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header63.xml" ContentType="application/vnd.openxmlformats-officedocument.wordprocessingml.header+xml"/>
  <Override PartName="/word/footer63.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footer64.xml" ContentType="application/vnd.openxmlformats-officedocument.wordprocessingml.footer+xml"/>
  <Override PartName="/word/footer65.xml" ContentType="application/vnd.openxmlformats-officedocument.wordprocessingml.footer+xml"/>
  <Override PartName="/word/header66.xml" ContentType="application/vnd.openxmlformats-officedocument.wordprocessingml.header+xml"/>
  <Override PartName="/word/footer66.xml" ContentType="application/vnd.openxmlformats-officedocument.wordprocessingml.footer+xml"/>
  <Override PartName="/word/header67.xml" ContentType="application/vnd.openxmlformats-officedocument.wordprocessingml.header+xml"/>
  <Override PartName="/word/header68.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header69.xml" ContentType="application/vnd.openxmlformats-officedocument.wordprocessingml.header+xml"/>
  <Override PartName="/word/footer69.xml" ContentType="application/vnd.openxmlformats-officedocument.wordprocessingml.footer+xml"/>
  <Override PartName="/word/header70.xml" ContentType="application/vnd.openxmlformats-officedocument.wordprocessingml.header+xml"/>
  <Override PartName="/word/header71.xml" ContentType="application/vnd.openxmlformats-officedocument.wordprocessingml.header+xml"/>
  <Override PartName="/word/footer70.xml" ContentType="application/vnd.openxmlformats-officedocument.wordprocessingml.footer+xml"/>
  <Override PartName="/word/footer71.xml" ContentType="application/vnd.openxmlformats-officedocument.wordprocessingml.footer+xml"/>
  <Override PartName="/word/header72.xml" ContentType="application/vnd.openxmlformats-officedocument.wordprocessingml.header+xml"/>
  <Override PartName="/word/footer72.xml" ContentType="application/vnd.openxmlformats-officedocument.wordprocessingml.footer+xml"/>
  <Override PartName="/word/header73.xml" ContentType="application/vnd.openxmlformats-officedocument.wordprocessingml.header+xml"/>
  <Override PartName="/word/header74.xml" ContentType="application/vnd.openxmlformats-officedocument.wordprocessingml.header+xml"/>
  <Override PartName="/word/footer73.xml" ContentType="application/vnd.openxmlformats-officedocument.wordprocessingml.footer+xml"/>
  <Override PartName="/word/footer74.xml" ContentType="application/vnd.openxmlformats-officedocument.wordprocessingml.footer+xml"/>
  <Override PartName="/word/header75.xml" ContentType="application/vnd.openxmlformats-officedocument.wordprocessingml.header+xml"/>
  <Override PartName="/word/footer75.xml" ContentType="application/vnd.openxmlformats-officedocument.wordprocessingml.footer+xml"/>
  <Override PartName="/word/header76.xml" ContentType="application/vnd.openxmlformats-officedocument.wordprocessingml.header+xml"/>
  <Override PartName="/word/header77.xml" ContentType="application/vnd.openxmlformats-officedocument.wordprocessingml.header+xml"/>
  <Override PartName="/word/footer76.xml" ContentType="application/vnd.openxmlformats-officedocument.wordprocessingml.footer+xml"/>
  <Override PartName="/word/footer77.xml" ContentType="application/vnd.openxmlformats-officedocument.wordprocessingml.footer+xml"/>
  <Override PartName="/word/header78.xml" ContentType="application/vnd.openxmlformats-officedocument.wordprocessingml.header+xml"/>
  <Override PartName="/word/footer78.xml" ContentType="application/vnd.openxmlformats-officedocument.wordprocessingml.footer+xml"/>
  <Override PartName="/word/header79.xml" ContentType="application/vnd.openxmlformats-officedocument.wordprocessingml.header+xml"/>
  <Override PartName="/word/header80.xml" ContentType="application/vnd.openxmlformats-officedocument.wordprocessingml.header+xml"/>
  <Override PartName="/word/footer79.xml" ContentType="application/vnd.openxmlformats-officedocument.wordprocessingml.footer+xml"/>
  <Override PartName="/word/footer80.xml" ContentType="application/vnd.openxmlformats-officedocument.wordprocessingml.footer+xml"/>
  <Override PartName="/word/header81.xml" ContentType="application/vnd.openxmlformats-officedocument.wordprocessingml.header+xml"/>
  <Override PartName="/word/footer81.xml" ContentType="application/vnd.openxmlformats-officedocument.wordprocessingml.footer+xml"/>
  <Override PartName="/word/header82.xml" ContentType="application/vnd.openxmlformats-officedocument.wordprocessingml.header+xml"/>
  <Override PartName="/word/header83.xml" ContentType="application/vnd.openxmlformats-officedocument.wordprocessingml.header+xml"/>
  <Override PartName="/word/footer82.xml" ContentType="application/vnd.openxmlformats-officedocument.wordprocessingml.footer+xml"/>
  <Override PartName="/word/footer83.xml" ContentType="application/vnd.openxmlformats-officedocument.wordprocessingml.footer+xml"/>
  <Override PartName="/word/header84.xml" ContentType="application/vnd.openxmlformats-officedocument.wordprocessingml.header+xml"/>
  <Override PartName="/word/footer84.xml" ContentType="application/vnd.openxmlformats-officedocument.wordprocessingml.footer+xml"/>
  <Override PartName="/word/header85.xml" ContentType="application/vnd.openxmlformats-officedocument.wordprocessingml.header+xml"/>
  <Override PartName="/word/header86.xml" ContentType="application/vnd.openxmlformats-officedocument.wordprocessingml.header+xml"/>
  <Override PartName="/word/footer85.xml" ContentType="application/vnd.openxmlformats-officedocument.wordprocessingml.footer+xml"/>
  <Override PartName="/word/footer86.xml" ContentType="application/vnd.openxmlformats-officedocument.wordprocessingml.footer+xml"/>
  <Override PartName="/word/header87.xml" ContentType="application/vnd.openxmlformats-officedocument.wordprocessingml.header+xml"/>
  <Override PartName="/word/footer87.xml" ContentType="application/vnd.openxmlformats-officedocument.wordprocessingml.footer+xml"/>
  <Override PartName="/word/header88.xml" ContentType="application/vnd.openxmlformats-officedocument.wordprocessingml.header+xml"/>
  <Override PartName="/word/header89.xml" ContentType="application/vnd.openxmlformats-officedocument.wordprocessingml.header+xml"/>
  <Override PartName="/word/footer88.xml" ContentType="application/vnd.openxmlformats-officedocument.wordprocessingml.footer+xml"/>
  <Override PartName="/word/footer89.xml" ContentType="application/vnd.openxmlformats-officedocument.wordprocessingml.footer+xml"/>
  <Override PartName="/word/header90.xml" ContentType="application/vnd.openxmlformats-officedocument.wordprocessingml.header+xml"/>
  <Override PartName="/word/footer90.xml" ContentType="application/vnd.openxmlformats-officedocument.wordprocessingml.footer+xml"/>
  <Override PartName="/word/header91.xml" ContentType="application/vnd.openxmlformats-officedocument.wordprocessingml.header+xml"/>
  <Override PartName="/word/header92.xml" ContentType="application/vnd.openxmlformats-officedocument.wordprocessingml.header+xml"/>
  <Override PartName="/word/footer91.xml" ContentType="application/vnd.openxmlformats-officedocument.wordprocessingml.footer+xml"/>
  <Override PartName="/word/footer92.xml" ContentType="application/vnd.openxmlformats-officedocument.wordprocessingml.footer+xml"/>
  <Override PartName="/word/header93.xml" ContentType="application/vnd.openxmlformats-officedocument.wordprocessingml.header+xml"/>
  <Override PartName="/word/footer93.xml" ContentType="application/vnd.openxmlformats-officedocument.wordprocessingml.footer+xml"/>
  <Override PartName="/word/header94.xml" ContentType="application/vnd.openxmlformats-officedocument.wordprocessingml.header+xml"/>
  <Override PartName="/word/header95.xml" ContentType="application/vnd.openxmlformats-officedocument.wordprocessingml.header+xml"/>
  <Override PartName="/word/footer94.xml" ContentType="application/vnd.openxmlformats-officedocument.wordprocessingml.footer+xml"/>
  <Override PartName="/word/footer95.xml" ContentType="application/vnd.openxmlformats-officedocument.wordprocessingml.footer+xml"/>
  <Override PartName="/word/header96.xml" ContentType="application/vnd.openxmlformats-officedocument.wordprocessingml.header+xml"/>
  <Override PartName="/word/footer96.xml" ContentType="application/vnd.openxmlformats-officedocument.wordprocessingml.footer+xml"/>
  <Override PartName="/word/header97.xml" ContentType="application/vnd.openxmlformats-officedocument.wordprocessingml.header+xml"/>
  <Override PartName="/word/header98.xml" ContentType="application/vnd.openxmlformats-officedocument.wordprocessingml.header+xml"/>
  <Override PartName="/word/footer97.xml" ContentType="application/vnd.openxmlformats-officedocument.wordprocessingml.footer+xml"/>
  <Override PartName="/word/footer98.xml" ContentType="application/vnd.openxmlformats-officedocument.wordprocessingml.footer+xml"/>
  <Override PartName="/word/header99.xml" ContentType="application/vnd.openxmlformats-officedocument.wordprocessingml.header+xml"/>
  <Override PartName="/word/footer99.xml" ContentType="application/vnd.openxmlformats-officedocument.wordprocessingml.footer+xml"/>
  <Override PartName="/word/header100.xml" ContentType="application/vnd.openxmlformats-officedocument.wordprocessingml.header+xml"/>
  <Override PartName="/word/header101.xml" ContentType="application/vnd.openxmlformats-officedocument.wordprocessingml.header+xml"/>
  <Override PartName="/word/footer100.xml" ContentType="application/vnd.openxmlformats-officedocument.wordprocessingml.footer+xml"/>
  <Override PartName="/word/footer101.xml" ContentType="application/vnd.openxmlformats-officedocument.wordprocessingml.footer+xml"/>
  <Override PartName="/word/header102.xml" ContentType="application/vnd.openxmlformats-officedocument.wordprocessingml.header+xml"/>
  <Override PartName="/word/footer102.xml" ContentType="application/vnd.openxmlformats-officedocument.wordprocessingml.footer+xml"/>
  <Override PartName="/word/header103.xml" ContentType="application/vnd.openxmlformats-officedocument.wordprocessingml.header+xml"/>
  <Override PartName="/word/header104.xml" ContentType="application/vnd.openxmlformats-officedocument.wordprocessingml.header+xml"/>
  <Override PartName="/word/footer103.xml" ContentType="application/vnd.openxmlformats-officedocument.wordprocessingml.footer+xml"/>
  <Override PartName="/word/footer104.xml" ContentType="application/vnd.openxmlformats-officedocument.wordprocessingml.footer+xml"/>
  <Override PartName="/word/header105.xml" ContentType="application/vnd.openxmlformats-officedocument.wordprocessingml.header+xml"/>
  <Override PartName="/word/footer105.xml" ContentType="application/vnd.openxmlformats-officedocument.wordprocessingml.footer+xml"/>
  <Override PartName="/word/header106.xml" ContentType="application/vnd.openxmlformats-officedocument.wordprocessingml.header+xml"/>
  <Override PartName="/word/header107.xml" ContentType="application/vnd.openxmlformats-officedocument.wordprocessingml.header+xml"/>
  <Override PartName="/word/footer106.xml" ContentType="application/vnd.openxmlformats-officedocument.wordprocessingml.footer+xml"/>
  <Override PartName="/word/footer107.xml" ContentType="application/vnd.openxmlformats-officedocument.wordprocessingml.footer+xml"/>
  <Override PartName="/word/header108.xml" ContentType="application/vnd.openxmlformats-officedocument.wordprocessingml.header+xml"/>
  <Override PartName="/word/footer108.xml" ContentType="application/vnd.openxmlformats-officedocument.wordprocessingml.footer+xml"/>
  <Override PartName="/word/header109.xml" ContentType="application/vnd.openxmlformats-officedocument.wordprocessingml.header+xml"/>
  <Override PartName="/word/header110.xml" ContentType="application/vnd.openxmlformats-officedocument.wordprocessingml.header+xml"/>
  <Override PartName="/word/footer109.xml" ContentType="application/vnd.openxmlformats-officedocument.wordprocessingml.footer+xml"/>
  <Override PartName="/word/footer110.xml" ContentType="application/vnd.openxmlformats-officedocument.wordprocessingml.footer+xml"/>
  <Override PartName="/word/header111.xml" ContentType="application/vnd.openxmlformats-officedocument.wordprocessingml.header+xml"/>
  <Override PartName="/word/footer111.xml" ContentType="application/vnd.openxmlformats-officedocument.wordprocessingml.footer+xml"/>
  <Override PartName="/word/header112.xml" ContentType="application/vnd.openxmlformats-officedocument.wordprocessingml.header+xml"/>
  <Override PartName="/word/header113.xml" ContentType="application/vnd.openxmlformats-officedocument.wordprocessingml.header+xml"/>
  <Override PartName="/word/footer112.xml" ContentType="application/vnd.openxmlformats-officedocument.wordprocessingml.footer+xml"/>
  <Override PartName="/word/footer113.xml" ContentType="application/vnd.openxmlformats-officedocument.wordprocessingml.footer+xml"/>
  <Override PartName="/word/header114.xml" ContentType="application/vnd.openxmlformats-officedocument.wordprocessingml.header+xml"/>
  <Override PartName="/word/footer114.xml" ContentType="application/vnd.openxmlformats-officedocument.wordprocessingml.footer+xml"/>
  <Override PartName="/word/header115.xml" ContentType="application/vnd.openxmlformats-officedocument.wordprocessingml.header+xml"/>
  <Override PartName="/word/header116.xml" ContentType="application/vnd.openxmlformats-officedocument.wordprocessingml.header+xml"/>
  <Override PartName="/word/footer115.xml" ContentType="application/vnd.openxmlformats-officedocument.wordprocessingml.footer+xml"/>
  <Override PartName="/word/footer116.xml" ContentType="application/vnd.openxmlformats-officedocument.wordprocessingml.footer+xml"/>
  <Override PartName="/word/header117.xml" ContentType="application/vnd.openxmlformats-officedocument.wordprocessingml.header+xml"/>
  <Override PartName="/word/footer117.xml" ContentType="application/vnd.openxmlformats-officedocument.wordprocessingml.footer+xml"/>
  <Override PartName="/word/header118.xml" ContentType="application/vnd.openxmlformats-officedocument.wordprocessingml.header+xml"/>
  <Override PartName="/word/header119.xml" ContentType="application/vnd.openxmlformats-officedocument.wordprocessingml.header+xml"/>
  <Override PartName="/word/footer118.xml" ContentType="application/vnd.openxmlformats-officedocument.wordprocessingml.footer+xml"/>
  <Override PartName="/word/footer119.xml" ContentType="application/vnd.openxmlformats-officedocument.wordprocessingml.footer+xml"/>
  <Override PartName="/word/header120.xml" ContentType="application/vnd.openxmlformats-officedocument.wordprocessingml.header+xml"/>
  <Override PartName="/word/footer120.xml" ContentType="application/vnd.openxmlformats-officedocument.wordprocessingml.footer+xml"/>
  <Override PartName="/word/header121.xml" ContentType="application/vnd.openxmlformats-officedocument.wordprocessingml.header+xml"/>
  <Override PartName="/word/header122.xml" ContentType="application/vnd.openxmlformats-officedocument.wordprocessingml.header+xml"/>
  <Override PartName="/word/footer121.xml" ContentType="application/vnd.openxmlformats-officedocument.wordprocessingml.footer+xml"/>
  <Override PartName="/word/footer122.xml" ContentType="application/vnd.openxmlformats-officedocument.wordprocessingml.footer+xml"/>
  <Override PartName="/word/header123.xml" ContentType="application/vnd.openxmlformats-officedocument.wordprocessingml.header+xml"/>
  <Override PartName="/word/footer123.xml" ContentType="application/vnd.openxmlformats-officedocument.wordprocessingml.footer+xml"/>
  <Override PartName="/word/header124.xml" ContentType="application/vnd.openxmlformats-officedocument.wordprocessingml.header+xml"/>
  <Override PartName="/word/header125.xml" ContentType="application/vnd.openxmlformats-officedocument.wordprocessingml.header+xml"/>
  <Override PartName="/word/footer124.xml" ContentType="application/vnd.openxmlformats-officedocument.wordprocessingml.footer+xml"/>
  <Override PartName="/word/footer125.xml" ContentType="application/vnd.openxmlformats-officedocument.wordprocessingml.footer+xml"/>
  <Override PartName="/word/header126.xml" ContentType="application/vnd.openxmlformats-officedocument.wordprocessingml.header+xml"/>
  <Override PartName="/word/footer126.xml" ContentType="application/vnd.openxmlformats-officedocument.wordprocessingml.footer+xml"/>
  <Override PartName="/word/header127.xml" ContentType="application/vnd.openxmlformats-officedocument.wordprocessingml.header+xml"/>
  <Override PartName="/word/header128.xml" ContentType="application/vnd.openxmlformats-officedocument.wordprocessingml.header+xml"/>
  <Override PartName="/word/footer127.xml" ContentType="application/vnd.openxmlformats-officedocument.wordprocessingml.footer+xml"/>
  <Override PartName="/word/footer128.xml" ContentType="application/vnd.openxmlformats-officedocument.wordprocessingml.footer+xml"/>
  <Override PartName="/word/header129.xml" ContentType="application/vnd.openxmlformats-officedocument.wordprocessingml.header+xml"/>
  <Override PartName="/word/footer129.xml" ContentType="application/vnd.openxmlformats-officedocument.wordprocessingml.footer+xml"/>
  <Override PartName="/word/header130.xml" ContentType="application/vnd.openxmlformats-officedocument.wordprocessingml.header+xml"/>
  <Override PartName="/word/header131.xml" ContentType="application/vnd.openxmlformats-officedocument.wordprocessingml.header+xml"/>
  <Override PartName="/word/footer130.xml" ContentType="application/vnd.openxmlformats-officedocument.wordprocessingml.footer+xml"/>
  <Override PartName="/word/footer131.xml" ContentType="application/vnd.openxmlformats-officedocument.wordprocessingml.footer+xml"/>
  <Override PartName="/word/header132.xml" ContentType="application/vnd.openxmlformats-officedocument.wordprocessingml.header+xml"/>
  <Override PartName="/word/footer132.xml" ContentType="application/vnd.openxmlformats-officedocument.wordprocessingml.footer+xml"/>
  <Override PartName="/word/header133.xml" ContentType="application/vnd.openxmlformats-officedocument.wordprocessingml.header+xml"/>
  <Override PartName="/word/header134.xml" ContentType="application/vnd.openxmlformats-officedocument.wordprocessingml.header+xml"/>
  <Override PartName="/word/footer133.xml" ContentType="application/vnd.openxmlformats-officedocument.wordprocessingml.footer+xml"/>
  <Override PartName="/word/footer134.xml" ContentType="application/vnd.openxmlformats-officedocument.wordprocessingml.footer+xml"/>
  <Override PartName="/word/header135.xml" ContentType="application/vnd.openxmlformats-officedocument.wordprocessingml.header+xml"/>
  <Override PartName="/word/footer135.xml" ContentType="application/vnd.openxmlformats-officedocument.wordprocessingml.footer+xml"/>
  <Override PartName="/word/header136.xml" ContentType="application/vnd.openxmlformats-officedocument.wordprocessingml.header+xml"/>
  <Override PartName="/word/header137.xml" ContentType="application/vnd.openxmlformats-officedocument.wordprocessingml.header+xml"/>
  <Override PartName="/word/footer136.xml" ContentType="application/vnd.openxmlformats-officedocument.wordprocessingml.footer+xml"/>
  <Override PartName="/word/footer137.xml" ContentType="application/vnd.openxmlformats-officedocument.wordprocessingml.footer+xml"/>
  <Override PartName="/word/header138.xml" ContentType="application/vnd.openxmlformats-officedocument.wordprocessingml.header+xml"/>
  <Override PartName="/word/footer138.xml" ContentType="application/vnd.openxmlformats-officedocument.wordprocessingml.footer+xml"/>
  <Override PartName="/word/header139.xml" ContentType="application/vnd.openxmlformats-officedocument.wordprocessingml.header+xml"/>
  <Override PartName="/word/header140.xml" ContentType="application/vnd.openxmlformats-officedocument.wordprocessingml.header+xml"/>
  <Override PartName="/word/footer139.xml" ContentType="application/vnd.openxmlformats-officedocument.wordprocessingml.footer+xml"/>
  <Override PartName="/word/footer140.xml" ContentType="application/vnd.openxmlformats-officedocument.wordprocessingml.footer+xml"/>
  <Override PartName="/word/header141.xml" ContentType="application/vnd.openxmlformats-officedocument.wordprocessingml.header+xml"/>
  <Override PartName="/word/footer141.xml" ContentType="application/vnd.openxmlformats-officedocument.wordprocessingml.footer+xml"/>
  <Override PartName="/word/header142.xml" ContentType="application/vnd.openxmlformats-officedocument.wordprocessingml.header+xml"/>
  <Override PartName="/word/header143.xml" ContentType="application/vnd.openxmlformats-officedocument.wordprocessingml.header+xml"/>
  <Override PartName="/word/footer142.xml" ContentType="application/vnd.openxmlformats-officedocument.wordprocessingml.footer+xml"/>
  <Override PartName="/word/footer143.xml" ContentType="application/vnd.openxmlformats-officedocument.wordprocessingml.footer+xml"/>
  <Override PartName="/word/header144.xml" ContentType="application/vnd.openxmlformats-officedocument.wordprocessingml.header+xml"/>
  <Override PartName="/word/footer144.xml" ContentType="application/vnd.openxmlformats-officedocument.wordprocessingml.footer+xml"/>
  <Override PartName="/word/header145.xml" ContentType="application/vnd.openxmlformats-officedocument.wordprocessingml.header+xml"/>
  <Override PartName="/word/header146.xml" ContentType="application/vnd.openxmlformats-officedocument.wordprocessingml.header+xml"/>
  <Override PartName="/word/footer145.xml" ContentType="application/vnd.openxmlformats-officedocument.wordprocessingml.footer+xml"/>
  <Override PartName="/word/footer146.xml" ContentType="application/vnd.openxmlformats-officedocument.wordprocessingml.footer+xml"/>
  <Override PartName="/word/header147.xml" ContentType="application/vnd.openxmlformats-officedocument.wordprocessingml.header+xml"/>
  <Override PartName="/word/footer147.xml" ContentType="application/vnd.openxmlformats-officedocument.wordprocessingml.footer+xml"/>
  <Override PartName="/word/header148.xml" ContentType="application/vnd.openxmlformats-officedocument.wordprocessingml.header+xml"/>
  <Override PartName="/word/header149.xml" ContentType="application/vnd.openxmlformats-officedocument.wordprocessingml.header+xml"/>
  <Override PartName="/word/footer148.xml" ContentType="application/vnd.openxmlformats-officedocument.wordprocessingml.footer+xml"/>
  <Override PartName="/word/footer149.xml" ContentType="application/vnd.openxmlformats-officedocument.wordprocessingml.footer+xml"/>
  <Override PartName="/word/header150.xml" ContentType="application/vnd.openxmlformats-officedocument.wordprocessingml.header+xml"/>
  <Override PartName="/word/footer150.xml" ContentType="application/vnd.openxmlformats-officedocument.wordprocessingml.footer+xml"/>
  <Override PartName="/word/header151.xml" ContentType="application/vnd.openxmlformats-officedocument.wordprocessingml.header+xml"/>
  <Override PartName="/word/header152.xml" ContentType="application/vnd.openxmlformats-officedocument.wordprocessingml.header+xml"/>
  <Override PartName="/word/footer151.xml" ContentType="application/vnd.openxmlformats-officedocument.wordprocessingml.footer+xml"/>
  <Override PartName="/word/footer152.xml" ContentType="application/vnd.openxmlformats-officedocument.wordprocessingml.footer+xml"/>
  <Override PartName="/word/header153.xml" ContentType="application/vnd.openxmlformats-officedocument.wordprocessingml.header+xml"/>
  <Override PartName="/word/footer153.xml" ContentType="application/vnd.openxmlformats-officedocument.wordprocessingml.footer+xml"/>
  <Override PartName="/word/header154.xml" ContentType="application/vnd.openxmlformats-officedocument.wordprocessingml.header+xml"/>
  <Override PartName="/word/header155.xml" ContentType="application/vnd.openxmlformats-officedocument.wordprocessingml.header+xml"/>
  <Override PartName="/word/footer154.xml" ContentType="application/vnd.openxmlformats-officedocument.wordprocessingml.footer+xml"/>
  <Override PartName="/word/footer155.xml" ContentType="application/vnd.openxmlformats-officedocument.wordprocessingml.footer+xml"/>
  <Override PartName="/word/header156.xml" ContentType="application/vnd.openxmlformats-officedocument.wordprocessingml.header+xml"/>
  <Override PartName="/word/footer156.xml" ContentType="application/vnd.openxmlformats-officedocument.wordprocessingml.footer+xml"/>
  <Override PartName="/word/header157.xml" ContentType="application/vnd.openxmlformats-officedocument.wordprocessingml.header+xml"/>
  <Override PartName="/word/header158.xml" ContentType="application/vnd.openxmlformats-officedocument.wordprocessingml.header+xml"/>
  <Override PartName="/word/footer157.xml" ContentType="application/vnd.openxmlformats-officedocument.wordprocessingml.footer+xml"/>
  <Override PartName="/word/footer158.xml" ContentType="application/vnd.openxmlformats-officedocument.wordprocessingml.footer+xml"/>
  <Override PartName="/word/header159.xml" ContentType="application/vnd.openxmlformats-officedocument.wordprocessingml.header+xml"/>
  <Override PartName="/word/footer159.xml" ContentType="application/vnd.openxmlformats-officedocument.wordprocessingml.footer+xml"/>
  <Override PartName="/word/header160.xml" ContentType="application/vnd.openxmlformats-officedocument.wordprocessingml.header+xml"/>
  <Override PartName="/word/header161.xml" ContentType="application/vnd.openxmlformats-officedocument.wordprocessingml.header+xml"/>
  <Override PartName="/word/footer160.xml" ContentType="application/vnd.openxmlformats-officedocument.wordprocessingml.footer+xml"/>
  <Override PartName="/word/footer161.xml" ContentType="application/vnd.openxmlformats-officedocument.wordprocessingml.footer+xml"/>
  <Override PartName="/word/header162.xml" ContentType="application/vnd.openxmlformats-officedocument.wordprocessingml.header+xml"/>
  <Override PartName="/word/footer162.xml" ContentType="application/vnd.openxmlformats-officedocument.wordprocessingml.footer+xml"/>
  <Override PartName="/word/header163.xml" ContentType="application/vnd.openxmlformats-officedocument.wordprocessingml.header+xml"/>
  <Override PartName="/word/header164.xml" ContentType="application/vnd.openxmlformats-officedocument.wordprocessingml.header+xml"/>
  <Override PartName="/word/footer163.xml" ContentType="application/vnd.openxmlformats-officedocument.wordprocessingml.footer+xml"/>
  <Override PartName="/word/footer164.xml" ContentType="application/vnd.openxmlformats-officedocument.wordprocessingml.footer+xml"/>
  <Override PartName="/word/header165.xml" ContentType="application/vnd.openxmlformats-officedocument.wordprocessingml.header+xml"/>
  <Override PartName="/word/footer165.xml" ContentType="application/vnd.openxmlformats-officedocument.wordprocessingml.footer+xml"/>
  <Override PartName="/word/header166.xml" ContentType="application/vnd.openxmlformats-officedocument.wordprocessingml.header+xml"/>
  <Override PartName="/word/header167.xml" ContentType="application/vnd.openxmlformats-officedocument.wordprocessingml.header+xml"/>
  <Override PartName="/word/footer166.xml" ContentType="application/vnd.openxmlformats-officedocument.wordprocessingml.footer+xml"/>
  <Override PartName="/word/footer167.xml" ContentType="application/vnd.openxmlformats-officedocument.wordprocessingml.footer+xml"/>
  <Override PartName="/word/header168.xml" ContentType="application/vnd.openxmlformats-officedocument.wordprocessingml.header+xml"/>
  <Override PartName="/word/footer168.xml" ContentType="application/vnd.openxmlformats-officedocument.wordprocessingml.footer+xml"/>
  <Override PartName="/word/header169.xml" ContentType="application/vnd.openxmlformats-officedocument.wordprocessingml.header+xml"/>
  <Override PartName="/word/header170.xml" ContentType="application/vnd.openxmlformats-officedocument.wordprocessingml.header+xml"/>
  <Override PartName="/word/footer169.xml" ContentType="application/vnd.openxmlformats-officedocument.wordprocessingml.footer+xml"/>
  <Override PartName="/word/footer170.xml" ContentType="application/vnd.openxmlformats-officedocument.wordprocessingml.footer+xml"/>
  <Override PartName="/word/header171.xml" ContentType="application/vnd.openxmlformats-officedocument.wordprocessingml.header+xml"/>
  <Override PartName="/word/footer171.xml" ContentType="application/vnd.openxmlformats-officedocument.wordprocessingml.footer+xml"/>
  <Override PartName="/word/header172.xml" ContentType="application/vnd.openxmlformats-officedocument.wordprocessingml.header+xml"/>
  <Override PartName="/word/header173.xml" ContentType="application/vnd.openxmlformats-officedocument.wordprocessingml.header+xml"/>
  <Override PartName="/word/footer172.xml" ContentType="application/vnd.openxmlformats-officedocument.wordprocessingml.footer+xml"/>
  <Override PartName="/word/footer173.xml" ContentType="application/vnd.openxmlformats-officedocument.wordprocessingml.footer+xml"/>
  <Override PartName="/word/header174.xml" ContentType="application/vnd.openxmlformats-officedocument.wordprocessingml.header+xml"/>
  <Override PartName="/word/footer174.xml" ContentType="application/vnd.openxmlformats-officedocument.wordprocessingml.footer+xml"/>
  <Override PartName="/word/header175.xml" ContentType="application/vnd.openxmlformats-officedocument.wordprocessingml.header+xml"/>
  <Override PartName="/word/header176.xml" ContentType="application/vnd.openxmlformats-officedocument.wordprocessingml.header+xml"/>
  <Override PartName="/word/footer175.xml" ContentType="application/vnd.openxmlformats-officedocument.wordprocessingml.footer+xml"/>
  <Override PartName="/word/footer176.xml" ContentType="application/vnd.openxmlformats-officedocument.wordprocessingml.footer+xml"/>
  <Override PartName="/word/header177.xml" ContentType="application/vnd.openxmlformats-officedocument.wordprocessingml.header+xml"/>
  <Override PartName="/word/footer177.xml" ContentType="application/vnd.openxmlformats-officedocument.wordprocessingml.footer+xml"/>
  <Override PartName="/word/header178.xml" ContentType="application/vnd.openxmlformats-officedocument.wordprocessingml.header+xml"/>
  <Override PartName="/word/header179.xml" ContentType="application/vnd.openxmlformats-officedocument.wordprocessingml.header+xml"/>
  <Override PartName="/word/footer178.xml" ContentType="application/vnd.openxmlformats-officedocument.wordprocessingml.footer+xml"/>
  <Override PartName="/word/footer179.xml" ContentType="application/vnd.openxmlformats-officedocument.wordprocessingml.footer+xml"/>
  <Override PartName="/word/header180.xml" ContentType="application/vnd.openxmlformats-officedocument.wordprocessingml.header+xml"/>
  <Override PartName="/word/footer180.xml" ContentType="application/vnd.openxmlformats-officedocument.wordprocessingml.footer+xml"/>
  <Override PartName="/word/header181.xml" ContentType="application/vnd.openxmlformats-officedocument.wordprocessingml.header+xml"/>
  <Override PartName="/word/header182.xml" ContentType="application/vnd.openxmlformats-officedocument.wordprocessingml.header+xml"/>
  <Override PartName="/word/footer181.xml" ContentType="application/vnd.openxmlformats-officedocument.wordprocessingml.footer+xml"/>
  <Override PartName="/word/footer182.xml" ContentType="application/vnd.openxmlformats-officedocument.wordprocessingml.footer+xml"/>
  <Override PartName="/word/header183.xml" ContentType="application/vnd.openxmlformats-officedocument.wordprocessingml.header+xml"/>
  <Override PartName="/word/footer183.xml" ContentType="application/vnd.openxmlformats-officedocument.wordprocessingml.footer+xml"/>
  <Override PartName="/word/header184.xml" ContentType="application/vnd.openxmlformats-officedocument.wordprocessingml.header+xml"/>
  <Override PartName="/word/header185.xml" ContentType="application/vnd.openxmlformats-officedocument.wordprocessingml.header+xml"/>
  <Override PartName="/word/footer184.xml" ContentType="application/vnd.openxmlformats-officedocument.wordprocessingml.footer+xml"/>
  <Override PartName="/word/footer185.xml" ContentType="application/vnd.openxmlformats-officedocument.wordprocessingml.footer+xml"/>
  <Override PartName="/word/header186.xml" ContentType="application/vnd.openxmlformats-officedocument.wordprocessingml.header+xml"/>
  <Override PartName="/word/footer186.xml" ContentType="application/vnd.openxmlformats-officedocument.wordprocessingml.footer+xml"/>
  <Override PartName="/word/header187.xml" ContentType="application/vnd.openxmlformats-officedocument.wordprocessingml.header+xml"/>
  <Override PartName="/word/header188.xml" ContentType="application/vnd.openxmlformats-officedocument.wordprocessingml.header+xml"/>
  <Override PartName="/word/footer187.xml" ContentType="application/vnd.openxmlformats-officedocument.wordprocessingml.footer+xml"/>
  <Override PartName="/word/footer188.xml" ContentType="application/vnd.openxmlformats-officedocument.wordprocessingml.footer+xml"/>
  <Override PartName="/word/header189.xml" ContentType="application/vnd.openxmlformats-officedocument.wordprocessingml.header+xml"/>
  <Override PartName="/word/footer189.xml" ContentType="application/vnd.openxmlformats-officedocument.wordprocessingml.footer+xml"/>
  <Override PartName="/word/header190.xml" ContentType="application/vnd.openxmlformats-officedocument.wordprocessingml.header+xml"/>
  <Override PartName="/word/header191.xml" ContentType="application/vnd.openxmlformats-officedocument.wordprocessingml.header+xml"/>
  <Override PartName="/word/footer190.xml" ContentType="application/vnd.openxmlformats-officedocument.wordprocessingml.footer+xml"/>
  <Override PartName="/word/footer191.xml" ContentType="application/vnd.openxmlformats-officedocument.wordprocessingml.footer+xml"/>
  <Override PartName="/word/header192.xml" ContentType="application/vnd.openxmlformats-officedocument.wordprocessingml.header+xml"/>
  <Override PartName="/word/footer192.xml" ContentType="application/vnd.openxmlformats-officedocument.wordprocessingml.footer+xml"/>
  <Override PartName="/word/header193.xml" ContentType="application/vnd.openxmlformats-officedocument.wordprocessingml.header+xml"/>
  <Override PartName="/word/header194.xml" ContentType="application/vnd.openxmlformats-officedocument.wordprocessingml.header+xml"/>
  <Override PartName="/word/footer193.xml" ContentType="application/vnd.openxmlformats-officedocument.wordprocessingml.footer+xml"/>
  <Override PartName="/word/footer194.xml" ContentType="application/vnd.openxmlformats-officedocument.wordprocessingml.footer+xml"/>
  <Override PartName="/word/header195.xml" ContentType="application/vnd.openxmlformats-officedocument.wordprocessingml.header+xml"/>
  <Override PartName="/word/footer195.xml" ContentType="application/vnd.openxmlformats-officedocument.wordprocessingml.footer+xml"/>
  <Override PartName="/word/header196.xml" ContentType="application/vnd.openxmlformats-officedocument.wordprocessingml.header+xml"/>
  <Override PartName="/word/header197.xml" ContentType="application/vnd.openxmlformats-officedocument.wordprocessingml.header+xml"/>
  <Override PartName="/word/footer196.xml" ContentType="application/vnd.openxmlformats-officedocument.wordprocessingml.footer+xml"/>
  <Override PartName="/word/footer197.xml" ContentType="application/vnd.openxmlformats-officedocument.wordprocessingml.footer+xml"/>
  <Override PartName="/word/header198.xml" ContentType="application/vnd.openxmlformats-officedocument.wordprocessingml.header+xml"/>
  <Override PartName="/word/footer198.xml" ContentType="application/vnd.openxmlformats-officedocument.wordprocessingml.footer+xml"/>
  <Override PartName="/word/header199.xml" ContentType="application/vnd.openxmlformats-officedocument.wordprocessingml.header+xml"/>
  <Override PartName="/word/header200.xml" ContentType="application/vnd.openxmlformats-officedocument.wordprocessingml.header+xml"/>
  <Override PartName="/word/footer199.xml" ContentType="application/vnd.openxmlformats-officedocument.wordprocessingml.footer+xml"/>
  <Override PartName="/word/footer200.xml" ContentType="application/vnd.openxmlformats-officedocument.wordprocessingml.footer+xml"/>
  <Override PartName="/word/header201.xml" ContentType="application/vnd.openxmlformats-officedocument.wordprocessingml.header+xml"/>
  <Override PartName="/word/footer201.xml" ContentType="application/vnd.openxmlformats-officedocument.wordprocessingml.footer+xml"/>
  <Override PartName="/word/header202.xml" ContentType="application/vnd.openxmlformats-officedocument.wordprocessingml.header+xml"/>
  <Override PartName="/word/header203.xml" ContentType="application/vnd.openxmlformats-officedocument.wordprocessingml.header+xml"/>
  <Override PartName="/word/footer202.xml" ContentType="application/vnd.openxmlformats-officedocument.wordprocessingml.footer+xml"/>
  <Override PartName="/word/footer203.xml" ContentType="application/vnd.openxmlformats-officedocument.wordprocessingml.footer+xml"/>
  <Override PartName="/word/header204.xml" ContentType="application/vnd.openxmlformats-officedocument.wordprocessingml.header+xml"/>
  <Override PartName="/word/footer204.xml" ContentType="application/vnd.openxmlformats-officedocument.wordprocessingml.footer+xml"/>
  <Override PartName="/word/header205.xml" ContentType="application/vnd.openxmlformats-officedocument.wordprocessingml.header+xml"/>
  <Override PartName="/word/header206.xml" ContentType="application/vnd.openxmlformats-officedocument.wordprocessingml.header+xml"/>
  <Override PartName="/word/footer205.xml" ContentType="application/vnd.openxmlformats-officedocument.wordprocessingml.footer+xml"/>
  <Override PartName="/word/footer206.xml" ContentType="application/vnd.openxmlformats-officedocument.wordprocessingml.footer+xml"/>
  <Override PartName="/word/header207.xml" ContentType="application/vnd.openxmlformats-officedocument.wordprocessingml.header+xml"/>
  <Override PartName="/word/footer207.xml" ContentType="application/vnd.openxmlformats-officedocument.wordprocessingml.footer+xml"/>
  <Override PartName="/word/header208.xml" ContentType="application/vnd.openxmlformats-officedocument.wordprocessingml.header+xml"/>
  <Override PartName="/word/header209.xml" ContentType="application/vnd.openxmlformats-officedocument.wordprocessingml.header+xml"/>
  <Override PartName="/word/footer208.xml" ContentType="application/vnd.openxmlformats-officedocument.wordprocessingml.footer+xml"/>
  <Override PartName="/word/footer209.xml" ContentType="application/vnd.openxmlformats-officedocument.wordprocessingml.footer+xml"/>
  <Override PartName="/word/header210.xml" ContentType="application/vnd.openxmlformats-officedocument.wordprocessingml.header+xml"/>
  <Override PartName="/word/footer210.xml" ContentType="application/vnd.openxmlformats-officedocument.wordprocessingml.footer+xml"/>
  <Override PartName="/word/header211.xml" ContentType="application/vnd.openxmlformats-officedocument.wordprocessingml.header+xml"/>
  <Override PartName="/word/header212.xml" ContentType="application/vnd.openxmlformats-officedocument.wordprocessingml.header+xml"/>
  <Override PartName="/word/footer211.xml" ContentType="application/vnd.openxmlformats-officedocument.wordprocessingml.footer+xml"/>
  <Override PartName="/word/footer212.xml" ContentType="application/vnd.openxmlformats-officedocument.wordprocessingml.footer+xml"/>
  <Override PartName="/word/header213.xml" ContentType="application/vnd.openxmlformats-officedocument.wordprocessingml.header+xml"/>
  <Override PartName="/word/footer213.xml" ContentType="application/vnd.openxmlformats-officedocument.wordprocessingml.footer+xml"/>
  <Override PartName="/word/header214.xml" ContentType="application/vnd.openxmlformats-officedocument.wordprocessingml.header+xml"/>
  <Override PartName="/word/header215.xml" ContentType="application/vnd.openxmlformats-officedocument.wordprocessingml.header+xml"/>
  <Override PartName="/word/footer214.xml" ContentType="application/vnd.openxmlformats-officedocument.wordprocessingml.footer+xml"/>
  <Override PartName="/word/footer215.xml" ContentType="application/vnd.openxmlformats-officedocument.wordprocessingml.footer+xml"/>
  <Override PartName="/word/header216.xml" ContentType="application/vnd.openxmlformats-officedocument.wordprocessingml.header+xml"/>
  <Override PartName="/word/footer216.xml" ContentType="application/vnd.openxmlformats-officedocument.wordprocessingml.footer+xml"/>
  <Override PartName="/word/header217.xml" ContentType="application/vnd.openxmlformats-officedocument.wordprocessingml.header+xml"/>
  <Override PartName="/word/header218.xml" ContentType="application/vnd.openxmlformats-officedocument.wordprocessingml.header+xml"/>
  <Override PartName="/word/footer217.xml" ContentType="application/vnd.openxmlformats-officedocument.wordprocessingml.footer+xml"/>
  <Override PartName="/word/footer218.xml" ContentType="application/vnd.openxmlformats-officedocument.wordprocessingml.footer+xml"/>
  <Override PartName="/word/header219.xml" ContentType="application/vnd.openxmlformats-officedocument.wordprocessingml.header+xml"/>
  <Override PartName="/word/footer219.xml" ContentType="application/vnd.openxmlformats-officedocument.wordprocessingml.footer+xml"/>
  <Override PartName="/word/header220.xml" ContentType="application/vnd.openxmlformats-officedocument.wordprocessingml.header+xml"/>
  <Override PartName="/word/header221.xml" ContentType="application/vnd.openxmlformats-officedocument.wordprocessingml.header+xml"/>
  <Override PartName="/word/footer220.xml" ContentType="application/vnd.openxmlformats-officedocument.wordprocessingml.footer+xml"/>
  <Override PartName="/word/footer221.xml" ContentType="application/vnd.openxmlformats-officedocument.wordprocessingml.footer+xml"/>
  <Override PartName="/word/header222.xml" ContentType="application/vnd.openxmlformats-officedocument.wordprocessingml.header+xml"/>
  <Override PartName="/word/footer222.xml" ContentType="application/vnd.openxmlformats-officedocument.wordprocessingml.footer+xml"/>
  <Override PartName="/word/header223.xml" ContentType="application/vnd.openxmlformats-officedocument.wordprocessingml.header+xml"/>
  <Override PartName="/word/header224.xml" ContentType="application/vnd.openxmlformats-officedocument.wordprocessingml.header+xml"/>
  <Override PartName="/word/footer223.xml" ContentType="application/vnd.openxmlformats-officedocument.wordprocessingml.footer+xml"/>
  <Override PartName="/word/footer224.xml" ContentType="application/vnd.openxmlformats-officedocument.wordprocessingml.footer+xml"/>
  <Override PartName="/word/header225.xml" ContentType="application/vnd.openxmlformats-officedocument.wordprocessingml.header+xml"/>
  <Override PartName="/word/footer225.xml" ContentType="application/vnd.openxmlformats-officedocument.wordprocessingml.footer+xml"/>
  <Override PartName="/word/header226.xml" ContentType="application/vnd.openxmlformats-officedocument.wordprocessingml.header+xml"/>
  <Override PartName="/word/header227.xml" ContentType="application/vnd.openxmlformats-officedocument.wordprocessingml.header+xml"/>
  <Override PartName="/word/footer226.xml" ContentType="application/vnd.openxmlformats-officedocument.wordprocessingml.footer+xml"/>
  <Override PartName="/word/footer227.xml" ContentType="application/vnd.openxmlformats-officedocument.wordprocessingml.footer+xml"/>
  <Override PartName="/word/header228.xml" ContentType="application/vnd.openxmlformats-officedocument.wordprocessingml.header+xml"/>
  <Override PartName="/word/footer228.xml" ContentType="application/vnd.openxmlformats-officedocument.wordprocessingml.footer+xml"/>
  <Override PartName="/word/header229.xml" ContentType="application/vnd.openxmlformats-officedocument.wordprocessingml.header+xml"/>
  <Override PartName="/word/header230.xml" ContentType="application/vnd.openxmlformats-officedocument.wordprocessingml.header+xml"/>
  <Override PartName="/word/footer229.xml" ContentType="application/vnd.openxmlformats-officedocument.wordprocessingml.footer+xml"/>
  <Override PartName="/word/footer230.xml" ContentType="application/vnd.openxmlformats-officedocument.wordprocessingml.footer+xml"/>
  <Override PartName="/word/header231.xml" ContentType="application/vnd.openxmlformats-officedocument.wordprocessingml.header+xml"/>
  <Override PartName="/word/footer231.xml" ContentType="application/vnd.openxmlformats-officedocument.wordprocessingml.footer+xml"/>
  <Override PartName="/word/header232.xml" ContentType="application/vnd.openxmlformats-officedocument.wordprocessingml.header+xml"/>
  <Override PartName="/word/header233.xml" ContentType="application/vnd.openxmlformats-officedocument.wordprocessingml.header+xml"/>
  <Override PartName="/word/footer232.xml" ContentType="application/vnd.openxmlformats-officedocument.wordprocessingml.footer+xml"/>
  <Override PartName="/word/footer233.xml" ContentType="application/vnd.openxmlformats-officedocument.wordprocessingml.footer+xml"/>
  <Override PartName="/word/header234.xml" ContentType="application/vnd.openxmlformats-officedocument.wordprocessingml.header+xml"/>
  <Override PartName="/word/footer234.xml" ContentType="application/vnd.openxmlformats-officedocument.wordprocessingml.footer+xml"/>
  <Override PartName="/word/header235.xml" ContentType="application/vnd.openxmlformats-officedocument.wordprocessingml.header+xml"/>
  <Override PartName="/word/header236.xml" ContentType="application/vnd.openxmlformats-officedocument.wordprocessingml.header+xml"/>
  <Override PartName="/word/footer235.xml" ContentType="application/vnd.openxmlformats-officedocument.wordprocessingml.footer+xml"/>
  <Override PartName="/word/footer236.xml" ContentType="application/vnd.openxmlformats-officedocument.wordprocessingml.footer+xml"/>
  <Override PartName="/word/header237.xml" ContentType="application/vnd.openxmlformats-officedocument.wordprocessingml.header+xml"/>
  <Override PartName="/word/footer237.xml" ContentType="application/vnd.openxmlformats-officedocument.wordprocessingml.footer+xml"/>
  <Override PartName="/word/header238.xml" ContentType="application/vnd.openxmlformats-officedocument.wordprocessingml.header+xml"/>
  <Override PartName="/word/header239.xml" ContentType="application/vnd.openxmlformats-officedocument.wordprocessingml.header+xml"/>
  <Override PartName="/word/footer238.xml" ContentType="application/vnd.openxmlformats-officedocument.wordprocessingml.footer+xml"/>
  <Override PartName="/word/footer239.xml" ContentType="application/vnd.openxmlformats-officedocument.wordprocessingml.footer+xml"/>
  <Override PartName="/word/header240.xml" ContentType="application/vnd.openxmlformats-officedocument.wordprocessingml.header+xml"/>
  <Override PartName="/word/footer240.xml" ContentType="application/vnd.openxmlformats-officedocument.wordprocessingml.footer+xml"/>
  <Override PartName="/word/header241.xml" ContentType="application/vnd.openxmlformats-officedocument.wordprocessingml.header+xml"/>
  <Override PartName="/word/header242.xml" ContentType="application/vnd.openxmlformats-officedocument.wordprocessingml.header+xml"/>
  <Override PartName="/word/footer241.xml" ContentType="application/vnd.openxmlformats-officedocument.wordprocessingml.footer+xml"/>
  <Override PartName="/word/footer242.xml" ContentType="application/vnd.openxmlformats-officedocument.wordprocessingml.footer+xml"/>
  <Override PartName="/word/header243.xml" ContentType="application/vnd.openxmlformats-officedocument.wordprocessingml.header+xml"/>
  <Override PartName="/word/footer243.xml" ContentType="application/vnd.openxmlformats-officedocument.wordprocessingml.footer+xml"/>
  <Override PartName="/word/header244.xml" ContentType="application/vnd.openxmlformats-officedocument.wordprocessingml.header+xml"/>
  <Override PartName="/word/header245.xml" ContentType="application/vnd.openxmlformats-officedocument.wordprocessingml.header+xml"/>
  <Override PartName="/word/footer244.xml" ContentType="application/vnd.openxmlformats-officedocument.wordprocessingml.footer+xml"/>
  <Override PartName="/word/footer245.xml" ContentType="application/vnd.openxmlformats-officedocument.wordprocessingml.footer+xml"/>
  <Override PartName="/word/header246.xml" ContentType="application/vnd.openxmlformats-officedocument.wordprocessingml.header+xml"/>
  <Override PartName="/word/footer246.xml" ContentType="application/vnd.openxmlformats-officedocument.wordprocessingml.footer+xml"/>
  <Override PartName="/word/header247.xml" ContentType="application/vnd.openxmlformats-officedocument.wordprocessingml.header+xml"/>
  <Override PartName="/word/header248.xml" ContentType="application/vnd.openxmlformats-officedocument.wordprocessingml.header+xml"/>
  <Override PartName="/word/footer247.xml" ContentType="application/vnd.openxmlformats-officedocument.wordprocessingml.footer+xml"/>
  <Override PartName="/word/footer248.xml" ContentType="application/vnd.openxmlformats-officedocument.wordprocessingml.footer+xml"/>
  <Override PartName="/word/header249.xml" ContentType="application/vnd.openxmlformats-officedocument.wordprocessingml.header+xml"/>
  <Override PartName="/word/footer249.xml" ContentType="application/vnd.openxmlformats-officedocument.wordprocessingml.footer+xml"/>
  <Override PartName="/word/header250.xml" ContentType="application/vnd.openxmlformats-officedocument.wordprocessingml.header+xml"/>
  <Override PartName="/word/header251.xml" ContentType="application/vnd.openxmlformats-officedocument.wordprocessingml.header+xml"/>
  <Override PartName="/word/footer250.xml" ContentType="application/vnd.openxmlformats-officedocument.wordprocessingml.footer+xml"/>
  <Override PartName="/word/footer251.xml" ContentType="application/vnd.openxmlformats-officedocument.wordprocessingml.footer+xml"/>
  <Override PartName="/word/header252.xml" ContentType="application/vnd.openxmlformats-officedocument.wordprocessingml.header+xml"/>
  <Override PartName="/word/footer252.xml" ContentType="application/vnd.openxmlformats-officedocument.wordprocessingml.footer+xml"/>
  <Override PartName="/word/header253.xml" ContentType="application/vnd.openxmlformats-officedocument.wordprocessingml.header+xml"/>
  <Override PartName="/word/header254.xml" ContentType="application/vnd.openxmlformats-officedocument.wordprocessingml.header+xml"/>
  <Override PartName="/word/footer253.xml" ContentType="application/vnd.openxmlformats-officedocument.wordprocessingml.footer+xml"/>
  <Override PartName="/word/footer254.xml" ContentType="application/vnd.openxmlformats-officedocument.wordprocessingml.footer+xml"/>
  <Override PartName="/word/header255.xml" ContentType="application/vnd.openxmlformats-officedocument.wordprocessingml.header+xml"/>
  <Override PartName="/word/footer255.xml" ContentType="application/vnd.openxmlformats-officedocument.wordprocessingml.footer+xml"/>
  <Override PartName="/word/header256.xml" ContentType="application/vnd.openxmlformats-officedocument.wordprocessingml.header+xml"/>
  <Override PartName="/word/header257.xml" ContentType="application/vnd.openxmlformats-officedocument.wordprocessingml.header+xml"/>
  <Override PartName="/word/footer256.xml" ContentType="application/vnd.openxmlformats-officedocument.wordprocessingml.footer+xml"/>
  <Override PartName="/word/footer257.xml" ContentType="application/vnd.openxmlformats-officedocument.wordprocessingml.footer+xml"/>
  <Override PartName="/word/header258.xml" ContentType="application/vnd.openxmlformats-officedocument.wordprocessingml.header+xml"/>
  <Override PartName="/word/footer258.xml" ContentType="application/vnd.openxmlformats-officedocument.wordprocessingml.footer+xml"/>
  <Override PartName="/word/header259.xml" ContentType="application/vnd.openxmlformats-officedocument.wordprocessingml.header+xml"/>
  <Override PartName="/word/header260.xml" ContentType="application/vnd.openxmlformats-officedocument.wordprocessingml.header+xml"/>
  <Override PartName="/word/footer259.xml" ContentType="application/vnd.openxmlformats-officedocument.wordprocessingml.footer+xml"/>
  <Override PartName="/word/footer260.xml" ContentType="application/vnd.openxmlformats-officedocument.wordprocessingml.footer+xml"/>
  <Override PartName="/word/header261.xml" ContentType="application/vnd.openxmlformats-officedocument.wordprocessingml.header+xml"/>
  <Override PartName="/word/footer261.xml" ContentType="application/vnd.openxmlformats-officedocument.wordprocessingml.footer+xml"/>
  <Override PartName="/word/header262.xml" ContentType="application/vnd.openxmlformats-officedocument.wordprocessingml.header+xml"/>
  <Override PartName="/word/header263.xml" ContentType="application/vnd.openxmlformats-officedocument.wordprocessingml.header+xml"/>
  <Override PartName="/word/footer262.xml" ContentType="application/vnd.openxmlformats-officedocument.wordprocessingml.footer+xml"/>
  <Override PartName="/word/footer263.xml" ContentType="application/vnd.openxmlformats-officedocument.wordprocessingml.footer+xml"/>
  <Override PartName="/word/header264.xml" ContentType="application/vnd.openxmlformats-officedocument.wordprocessingml.header+xml"/>
  <Override PartName="/word/footer264.xml" ContentType="application/vnd.openxmlformats-officedocument.wordprocessingml.footer+xml"/>
  <Override PartName="/word/header265.xml" ContentType="application/vnd.openxmlformats-officedocument.wordprocessingml.header+xml"/>
  <Override PartName="/word/header266.xml" ContentType="application/vnd.openxmlformats-officedocument.wordprocessingml.header+xml"/>
  <Override PartName="/word/footer265.xml" ContentType="application/vnd.openxmlformats-officedocument.wordprocessingml.footer+xml"/>
  <Override PartName="/word/footer266.xml" ContentType="application/vnd.openxmlformats-officedocument.wordprocessingml.footer+xml"/>
  <Override PartName="/word/header267.xml" ContentType="application/vnd.openxmlformats-officedocument.wordprocessingml.header+xml"/>
  <Override PartName="/word/footer267.xml" ContentType="application/vnd.openxmlformats-officedocument.wordprocessingml.footer+xml"/>
  <Override PartName="/word/header268.xml" ContentType="application/vnd.openxmlformats-officedocument.wordprocessingml.header+xml"/>
  <Override PartName="/word/header269.xml" ContentType="application/vnd.openxmlformats-officedocument.wordprocessingml.header+xml"/>
  <Override PartName="/word/footer268.xml" ContentType="application/vnd.openxmlformats-officedocument.wordprocessingml.footer+xml"/>
  <Override PartName="/word/footer269.xml" ContentType="application/vnd.openxmlformats-officedocument.wordprocessingml.footer+xml"/>
  <Override PartName="/word/header270.xml" ContentType="application/vnd.openxmlformats-officedocument.wordprocessingml.header+xml"/>
  <Override PartName="/word/footer270.xml" ContentType="application/vnd.openxmlformats-officedocument.wordprocessingml.footer+xml"/>
  <Override PartName="/word/header271.xml" ContentType="application/vnd.openxmlformats-officedocument.wordprocessingml.header+xml"/>
  <Override PartName="/word/header272.xml" ContentType="application/vnd.openxmlformats-officedocument.wordprocessingml.header+xml"/>
  <Override PartName="/word/footer271.xml" ContentType="application/vnd.openxmlformats-officedocument.wordprocessingml.footer+xml"/>
  <Override PartName="/word/footer272.xml" ContentType="application/vnd.openxmlformats-officedocument.wordprocessingml.footer+xml"/>
  <Override PartName="/word/header273.xml" ContentType="application/vnd.openxmlformats-officedocument.wordprocessingml.header+xml"/>
  <Override PartName="/word/footer273.xml" ContentType="application/vnd.openxmlformats-officedocument.wordprocessingml.footer+xml"/>
  <Override PartName="/word/header274.xml" ContentType="application/vnd.openxmlformats-officedocument.wordprocessingml.header+xml"/>
  <Override PartName="/word/header275.xml" ContentType="application/vnd.openxmlformats-officedocument.wordprocessingml.header+xml"/>
  <Override PartName="/word/footer274.xml" ContentType="application/vnd.openxmlformats-officedocument.wordprocessingml.footer+xml"/>
  <Override PartName="/word/footer275.xml" ContentType="application/vnd.openxmlformats-officedocument.wordprocessingml.footer+xml"/>
  <Override PartName="/word/header276.xml" ContentType="application/vnd.openxmlformats-officedocument.wordprocessingml.header+xml"/>
  <Override PartName="/word/footer276.xml" ContentType="application/vnd.openxmlformats-officedocument.wordprocessingml.footer+xml"/>
  <Override PartName="/word/header277.xml" ContentType="application/vnd.openxmlformats-officedocument.wordprocessingml.header+xml"/>
  <Override PartName="/word/header278.xml" ContentType="application/vnd.openxmlformats-officedocument.wordprocessingml.header+xml"/>
  <Override PartName="/word/footer277.xml" ContentType="application/vnd.openxmlformats-officedocument.wordprocessingml.footer+xml"/>
  <Override PartName="/word/footer278.xml" ContentType="application/vnd.openxmlformats-officedocument.wordprocessingml.footer+xml"/>
  <Override PartName="/word/header279.xml" ContentType="application/vnd.openxmlformats-officedocument.wordprocessingml.header+xml"/>
  <Override PartName="/word/footer279.xml" ContentType="application/vnd.openxmlformats-officedocument.wordprocessingml.footer+xml"/>
  <Override PartName="/word/header280.xml" ContentType="application/vnd.openxmlformats-officedocument.wordprocessingml.header+xml"/>
  <Override PartName="/word/header281.xml" ContentType="application/vnd.openxmlformats-officedocument.wordprocessingml.header+xml"/>
  <Override PartName="/word/footer280.xml" ContentType="application/vnd.openxmlformats-officedocument.wordprocessingml.footer+xml"/>
  <Override PartName="/word/footer281.xml" ContentType="application/vnd.openxmlformats-officedocument.wordprocessingml.footer+xml"/>
  <Override PartName="/word/header282.xml" ContentType="application/vnd.openxmlformats-officedocument.wordprocessingml.header+xml"/>
  <Override PartName="/word/footer282.xml" ContentType="application/vnd.openxmlformats-officedocument.wordprocessingml.footer+xml"/>
  <Override PartName="/word/header283.xml" ContentType="application/vnd.openxmlformats-officedocument.wordprocessingml.header+xml"/>
  <Override PartName="/word/header284.xml" ContentType="application/vnd.openxmlformats-officedocument.wordprocessingml.header+xml"/>
  <Override PartName="/word/footer283.xml" ContentType="application/vnd.openxmlformats-officedocument.wordprocessingml.footer+xml"/>
  <Override PartName="/word/footer284.xml" ContentType="application/vnd.openxmlformats-officedocument.wordprocessingml.footer+xml"/>
  <Override PartName="/word/header285.xml" ContentType="application/vnd.openxmlformats-officedocument.wordprocessingml.header+xml"/>
  <Override PartName="/word/footer285.xml" ContentType="application/vnd.openxmlformats-officedocument.wordprocessingml.footer+xml"/>
  <Override PartName="/word/header286.xml" ContentType="application/vnd.openxmlformats-officedocument.wordprocessingml.header+xml"/>
  <Override PartName="/word/header287.xml" ContentType="application/vnd.openxmlformats-officedocument.wordprocessingml.header+xml"/>
  <Override PartName="/word/footer286.xml" ContentType="application/vnd.openxmlformats-officedocument.wordprocessingml.footer+xml"/>
  <Override PartName="/word/footer287.xml" ContentType="application/vnd.openxmlformats-officedocument.wordprocessingml.footer+xml"/>
  <Override PartName="/word/header288.xml" ContentType="application/vnd.openxmlformats-officedocument.wordprocessingml.header+xml"/>
  <Override PartName="/word/footer288.xml" ContentType="application/vnd.openxmlformats-officedocument.wordprocessingml.footer+xml"/>
  <Override PartName="/word/header289.xml" ContentType="application/vnd.openxmlformats-officedocument.wordprocessingml.header+xml"/>
  <Override PartName="/word/header290.xml" ContentType="application/vnd.openxmlformats-officedocument.wordprocessingml.header+xml"/>
  <Override PartName="/word/footer289.xml" ContentType="application/vnd.openxmlformats-officedocument.wordprocessingml.footer+xml"/>
  <Override PartName="/word/footer290.xml" ContentType="application/vnd.openxmlformats-officedocument.wordprocessingml.footer+xml"/>
  <Override PartName="/word/header291.xml" ContentType="application/vnd.openxmlformats-officedocument.wordprocessingml.header+xml"/>
  <Override PartName="/word/footer291.xml" ContentType="application/vnd.openxmlformats-officedocument.wordprocessingml.footer+xml"/>
  <Override PartName="/word/header292.xml" ContentType="application/vnd.openxmlformats-officedocument.wordprocessingml.header+xml"/>
  <Override PartName="/word/header293.xml" ContentType="application/vnd.openxmlformats-officedocument.wordprocessingml.header+xml"/>
  <Override PartName="/word/footer292.xml" ContentType="application/vnd.openxmlformats-officedocument.wordprocessingml.footer+xml"/>
  <Override PartName="/word/footer293.xml" ContentType="application/vnd.openxmlformats-officedocument.wordprocessingml.footer+xml"/>
  <Override PartName="/word/header294.xml" ContentType="application/vnd.openxmlformats-officedocument.wordprocessingml.header+xml"/>
  <Override PartName="/word/footer294.xml" ContentType="application/vnd.openxmlformats-officedocument.wordprocessingml.footer+xml"/>
  <Override PartName="/word/header295.xml" ContentType="application/vnd.openxmlformats-officedocument.wordprocessingml.header+xml"/>
  <Override PartName="/word/header296.xml" ContentType="application/vnd.openxmlformats-officedocument.wordprocessingml.header+xml"/>
  <Override PartName="/word/footer295.xml" ContentType="application/vnd.openxmlformats-officedocument.wordprocessingml.footer+xml"/>
  <Override PartName="/word/footer296.xml" ContentType="application/vnd.openxmlformats-officedocument.wordprocessingml.footer+xml"/>
  <Override PartName="/word/header297.xml" ContentType="application/vnd.openxmlformats-officedocument.wordprocessingml.header+xml"/>
  <Override PartName="/word/footer297.xml" ContentType="application/vnd.openxmlformats-officedocument.wordprocessingml.footer+xml"/>
  <Override PartName="/word/header298.xml" ContentType="application/vnd.openxmlformats-officedocument.wordprocessingml.header+xml"/>
  <Override PartName="/word/header299.xml" ContentType="application/vnd.openxmlformats-officedocument.wordprocessingml.header+xml"/>
  <Override PartName="/word/footer298.xml" ContentType="application/vnd.openxmlformats-officedocument.wordprocessingml.footer+xml"/>
  <Override PartName="/word/footer299.xml" ContentType="application/vnd.openxmlformats-officedocument.wordprocessingml.footer+xml"/>
  <Override PartName="/word/header300.xml" ContentType="application/vnd.openxmlformats-officedocument.wordprocessingml.header+xml"/>
  <Override PartName="/word/footer300.xml" ContentType="application/vnd.openxmlformats-officedocument.wordprocessingml.footer+xml"/>
  <Override PartName="/word/header301.xml" ContentType="application/vnd.openxmlformats-officedocument.wordprocessingml.header+xml"/>
  <Override PartName="/word/header302.xml" ContentType="application/vnd.openxmlformats-officedocument.wordprocessingml.header+xml"/>
  <Override PartName="/word/footer301.xml" ContentType="application/vnd.openxmlformats-officedocument.wordprocessingml.footer+xml"/>
  <Override PartName="/word/footer302.xml" ContentType="application/vnd.openxmlformats-officedocument.wordprocessingml.footer+xml"/>
  <Override PartName="/word/header303.xml" ContentType="application/vnd.openxmlformats-officedocument.wordprocessingml.header+xml"/>
  <Override PartName="/word/footer303.xml" ContentType="application/vnd.openxmlformats-officedocument.wordprocessingml.footer+xml"/>
  <Override PartName="/word/header304.xml" ContentType="application/vnd.openxmlformats-officedocument.wordprocessingml.header+xml"/>
  <Override PartName="/word/header305.xml" ContentType="application/vnd.openxmlformats-officedocument.wordprocessingml.header+xml"/>
  <Override PartName="/word/footer304.xml" ContentType="application/vnd.openxmlformats-officedocument.wordprocessingml.footer+xml"/>
  <Override PartName="/word/footer305.xml" ContentType="application/vnd.openxmlformats-officedocument.wordprocessingml.footer+xml"/>
  <Override PartName="/word/header306.xml" ContentType="application/vnd.openxmlformats-officedocument.wordprocessingml.header+xml"/>
  <Override PartName="/word/footer306.xml" ContentType="application/vnd.openxmlformats-officedocument.wordprocessingml.footer+xml"/>
  <Override PartName="/word/header307.xml" ContentType="application/vnd.openxmlformats-officedocument.wordprocessingml.header+xml"/>
  <Override PartName="/word/header308.xml" ContentType="application/vnd.openxmlformats-officedocument.wordprocessingml.header+xml"/>
  <Override PartName="/word/footer307.xml" ContentType="application/vnd.openxmlformats-officedocument.wordprocessingml.footer+xml"/>
  <Override PartName="/word/footer308.xml" ContentType="application/vnd.openxmlformats-officedocument.wordprocessingml.footer+xml"/>
  <Override PartName="/word/header309.xml" ContentType="application/vnd.openxmlformats-officedocument.wordprocessingml.header+xml"/>
  <Override PartName="/word/footer309.xml" ContentType="application/vnd.openxmlformats-officedocument.wordprocessingml.footer+xml"/>
  <Override PartName="/word/header310.xml" ContentType="application/vnd.openxmlformats-officedocument.wordprocessingml.header+xml"/>
  <Override PartName="/word/header311.xml" ContentType="application/vnd.openxmlformats-officedocument.wordprocessingml.header+xml"/>
  <Override PartName="/word/footer310.xml" ContentType="application/vnd.openxmlformats-officedocument.wordprocessingml.footer+xml"/>
  <Override PartName="/word/footer311.xml" ContentType="application/vnd.openxmlformats-officedocument.wordprocessingml.footer+xml"/>
  <Override PartName="/word/header312.xml" ContentType="application/vnd.openxmlformats-officedocument.wordprocessingml.header+xml"/>
  <Override PartName="/word/footer312.xml" ContentType="application/vnd.openxmlformats-officedocument.wordprocessingml.footer+xml"/>
  <Override PartName="/word/header313.xml" ContentType="application/vnd.openxmlformats-officedocument.wordprocessingml.header+xml"/>
  <Override PartName="/word/header314.xml" ContentType="application/vnd.openxmlformats-officedocument.wordprocessingml.header+xml"/>
  <Override PartName="/word/footer313.xml" ContentType="application/vnd.openxmlformats-officedocument.wordprocessingml.footer+xml"/>
  <Override PartName="/word/footer314.xml" ContentType="application/vnd.openxmlformats-officedocument.wordprocessingml.footer+xml"/>
  <Override PartName="/word/header315.xml" ContentType="application/vnd.openxmlformats-officedocument.wordprocessingml.header+xml"/>
  <Override PartName="/word/footer315.xml" ContentType="application/vnd.openxmlformats-officedocument.wordprocessingml.footer+xml"/>
  <Override PartName="/word/header316.xml" ContentType="application/vnd.openxmlformats-officedocument.wordprocessingml.header+xml"/>
  <Override PartName="/word/header317.xml" ContentType="application/vnd.openxmlformats-officedocument.wordprocessingml.header+xml"/>
  <Override PartName="/word/footer316.xml" ContentType="application/vnd.openxmlformats-officedocument.wordprocessingml.footer+xml"/>
  <Override PartName="/word/footer317.xml" ContentType="application/vnd.openxmlformats-officedocument.wordprocessingml.footer+xml"/>
  <Override PartName="/word/header318.xml" ContentType="application/vnd.openxmlformats-officedocument.wordprocessingml.header+xml"/>
  <Override PartName="/word/footer318.xml" ContentType="application/vnd.openxmlformats-officedocument.wordprocessingml.footer+xml"/>
  <Override PartName="/word/header319.xml" ContentType="application/vnd.openxmlformats-officedocument.wordprocessingml.header+xml"/>
  <Override PartName="/word/header320.xml" ContentType="application/vnd.openxmlformats-officedocument.wordprocessingml.header+xml"/>
  <Override PartName="/word/footer319.xml" ContentType="application/vnd.openxmlformats-officedocument.wordprocessingml.footer+xml"/>
  <Override PartName="/word/footer320.xml" ContentType="application/vnd.openxmlformats-officedocument.wordprocessingml.footer+xml"/>
  <Override PartName="/word/header321.xml" ContentType="application/vnd.openxmlformats-officedocument.wordprocessingml.header+xml"/>
  <Override PartName="/word/footer321.xml" ContentType="application/vnd.openxmlformats-officedocument.wordprocessingml.footer+xml"/>
  <Override PartName="/word/header322.xml" ContentType="application/vnd.openxmlformats-officedocument.wordprocessingml.header+xml"/>
  <Override PartName="/word/header323.xml" ContentType="application/vnd.openxmlformats-officedocument.wordprocessingml.header+xml"/>
  <Override PartName="/word/footer322.xml" ContentType="application/vnd.openxmlformats-officedocument.wordprocessingml.footer+xml"/>
  <Override PartName="/word/footer323.xml" ContentType="application/vnd.openxmlformats-officedocument.wordprocessingml.footer+xml"/>
  <Override PartName="/word/header324.xml" ContentType="application/vnd.openxmlformats-officedocument.wordprocessingml.header+xml"/>
  <Override PartName="/word/footer324.xml" ContentType="application/vnd.openxmlformats-officedocument.wordprocessingml.footer+xml"/>
  <Override PartName="/word/header325.xml" ContentType="application/vnd.openxmlformats-officedocument.wordprocessingml.header+xml"/>
  <Override PartName="/word/header326.xml" ContentType="application/vnd.openxmlformats-officedocument.wordprocessingml.header+xml"/>
  <Override PartName="/word/footer325.xml" ContentType="application/vnd.openxmlformats-officedocument.wordprocessingml.footer+xml"/>
  <Override PartName="/word/footer326.xml" ContentType="application/vnd.openxmlformats-officedocument.wordprocessingml.footer+xml"/>
  <Override PartName="/word/header327.xml" ContentType="application/vnd.openxmlformats-officedocument.wordprocessingml.header+xml"/>
  <Override PartName="/word/footer327.xml" ContentType="application/vnd.openxmlformats-officedocument.wordprocessingml.footer+xml"/>
  <Override PartName="/word/header328.xml" ContentType="application/vnd.openxmlformats-officedocument.wordprocessingml.header+xml"/>
  <Override PartName="/word/header329.xml" ContentType="application/vnd.openxmlformats-officedocument.wordprocessingml.header+xml"/>
  <Override PartName="/word/footer328.xml" ContentType="application/vnd.openxmlformats-officedocument.wordprocessingml.footer+xml"/>
  <Override PartName="/word/footer329.xml" ContentType="application/vnd.openxmlformats-officedocument.wordprocessingml.footer+xml"/>
  <Override PartName="/word/header330.xml" ContentType="application/vnd.openxmlformats-officedocument.wordprocessingml.header+xml"/>
  <Override PartName="/word/footer330.xml" ContentType="application/vnd.openxmlformats-officedocument.wordprocessingml.footer+xml"/>
  <Override PartName="/word/header331.xml" ContentType="application/vnd.openxmlformats-officedocument.wordprocessingml.header+xml"/>
  <Override PartName="/word/header332.xml" ContentType="application/vnd.openxmlformats-officedocument.wordprocessingml.header+xml"/>
  <Override PartName="/word/footer331.xml" ContentType="application/vnd.openxmlformats-officedocument.wordprocessingml.footer+xml"/>
  <Override PartName="/word/footer332.xml" ContentType="application/vnd.openxmlformats-officedocument.wordprocessingml.footer+xml"/>
  <Override PartName="/word/header333.xml" ContentType="application/vnd.openxmlformats-officedocument.wordprocessingml.header+xml"/>
  <Override PartName="/word/footer333.xml" ContentType="application/vnd.openxmlformats-officedocument.wordprocessingml.footer+xml"/>
  <Override PartName="/word/header334.xml" ContentType="application/vnd.openxmlformats-officedocument.wordprocessingml.header+xml"/>
  <Override PartName="/word/header335.xml" ContentType="application/vnd.openxmlformats-officedocument.wordprocessingml.header+xml"/>
  <Override PartName="/word/footer334.xml" ContentType="application/vnd.openxmlformats-officedocument.wordprocessingml.footer+xml"/>
  <Override PartName="/word/footer335.xml" ContentType="application/vnd.openxmlformats-officedocument.wordprocessingml.footer+xml"/>
  <Override PartName="/word/header336.xml" ContentType="application/vnd.openxmlformats-officedocument.wordprocessingml.header+xml"/>
  <Override PartName="/word/footer336.xml" ContentType="application/vnd.openxmlformats-officedocument.wordprocessingml.footer+xml"/>
  <Override PartName="/word/header337.xml" ContentType="application/vnd.openxmlformats-officedocument.wordprocessingml.header+xml"/>
  <Override PartName="/word/header338.xml" ContentType="application/vnd.openxmlformats-officedocument.wordprocessingml.header+xml"/>
  <Override PartName="/word/footer337.xml" ContentType="application/vnd.openxmlformats-officedocument.wordprocessingml.footer+xml"/>
  <Override PartName="/word/footer338.xml" ContentType="application/vnd.openxmlformats-officedocument.wordprocessingml.footer+xml"/>
  <Override PartName="/word/header339.xml" ContentType="application/vnd.openxmlformats-officedocument.wordprocessingml.header+xml"/>
  <Override PartName="/word/footer339.xml" ContentType="application/vnd.openxmlformats-officedocument.wordprocessingml.footer+xml"/>
  <Override PartName="/word/header340.xml" ContentType="application/vnd.openxmlformats-officedocument.wordprocessingml.header+xml"/>
  <Override PartName="/word/header341.xml" ContentType="application/vnd.openxmlformats-officedocument.wordprocessingml.header+xml"/>
  <Override PartName="/word/footer340.xml" ContentType="application/vnd.openxmlformats-officedocument.wordprocessingml.footer+xml"/>
  <Override PartName="/word/footer341.xml" ContentType="application/vnd.openxmlformats-officedocument.wordprocessingml.footer+xml"/>
  <Override PartName="/word/header342.xml" ContentType="application/vnd.openxmlformats-officedocument.wordprocessingml.header+xml"/>
  <Override PartName="/word/footer342.xml" ContentType="application/vnd.openxmlformats-officedocument.wordprocessingml.footer+xml"/>
  <Override PartName="/word/header343.xml" ContentType="application/vnd.openxmlformats-officedocument.wordprocessingml.header+xml"/>
  <Override PartName="/word/header344.xml" ContentType="application/vnd.openxmlformats-officedocument.wordprocessingml.header+xml"/>
  <Override PartName="/word/footer343.xml" ContentType="application/vnd.openxmlformats-officedocument.wordprocessingml.footer+xml"/>
  <Override PartName="/word/footer344.xml" ContentType="application/vnd.openxmlformats-officedocument.wordprocessingml.footer+xml"/>
  <Override PartName="/word/header345.xml" ContentType="application/vnd.openxmlformats-officedocument.wordprocessingml.header+xml"/>
  <Override PartName="/word/footer345.xml" ContentType="application/vnd.openxmlformats-officedocument.wordprocessingml.footer+xml"/>
  <Override PartName="/word/header346.xml" ContentType="application/vnd.openxmlformats-officedocument.wordprocessingml.header+xml"/>
  <Override PartName="/word/header347.xml" ContentType="application/vnd.openxmlformats-officedocument.wordprocessingml.header+xml"/>
  <Override PartName="/word/footer346.xml" ContentType="application/vnd.openxmlformats-officedocument.wordprocessingml.footer+xml"/>
  <Override PartName="/word/footer347.xml" ContentType="application/vnd.openxmlformats-officedocument.wordprocessingml.footer+xml"/>
  <Override PartName="/word/header348.xml" ContentType="application/vnd.openxmlformats-officedocument.wordprocessingml.header+xml"/>
  <Override PartName="/word/footer348.xml" ContentType="application/vnd.openxmlformats-officedocument.wordprocessingml.footer+xml"/>
  <Override PartName="/word/header349.xml" ContentType="application/vnd.openxmlformats-officedocument.wordprocessingml.header+xml"/>
  <Override PartName="/word/header350.xml" ContentType="application/vnd.openxmlformats-officedocument.wordprocessingml.header+xml"/>
  <Override PartName="/word/footer349.xml" ContentType="application/vnd.openxmlformats-officedocument.wordprocessingml.footer+xml"/>
  <Override PartName="/word/footer350.xml" ContentType="application/vnd.openxmlformats-officedocument.wordprocessingml.footer+xml"/>
  <Override PartName="/word/header351.xml" ContentType="application/vnd.openxmlformats-officedocument.wordprocessingml.header+xml"/>
  <Override PartName="/word/footer351.xml" ContentType="application/vnd.openxmlformats-officedocument.wordprocessingml.footer+xml"/>
  <Override PartName="/word/header352.xml" ContentType="application/vnd.openxmlformats-officedocument.wordprocessingml.header+xml"/>
  <Override PartName="/word/header353.xml" ContentType="application/vnd.openxmlformats-officedocument.wordprocessingml.header+xml"/>
  <Override PartName="/word/footer352.xml" ContentType="application/vnd.openxmlformats-officedocument.wordprocessingml.footer+xml"/>
  <Override PartName="/word/footer353.xml" ContentType="application/vnd.openxmlformats-officedocument.wordprocessingml.footer+xml"/>
  <Override PartName="/word/header354.xml" ContentType="application/vnd.openxmlformats-officedocument.wordprocessingml.header+xml"/>
  <Override PartName="/word/footer354.xml" ContentType="application/vnd.openxmlformats-officedocument.wordprocessingml.footer+xml"/>
  <Override PartName="/word/header355.xml" ContentType="application/vnd.openxmlformats-officedocument.wordprocessingml.header+xml"/>
  <Override PartName="/word/header356.xml" ContentType="application/vnd.openxmlformats-officedocument.wordprocessingml.header+xml"/>
  <Override PartName="/word/footer355.xml" ContentType="application/vnd.openxmlformats-officedocument.wordprocessingml.footer+xml"/>
  <Override PartName="/word/footer356.xml" ContentType="application/vnd.openxmlformats-officedocument.wordprocessingml.footer+xml"/>
  <Override PartName="/word/header357.xml" ContentType="application/vnd.openxmlformats-officedocument.wordprocessingml.header+xml"/>
  <Override PartName="/word/footer357.xml" ContentType="application/vnd.openxmlformats-officedocument.wordprocessingml.footer+xml"/>
  <Override PartName="/word/header358.xml" ContentType="application/vnd.openxmlformats-officedocument.wordprocessingml.header+xml"/>
  <Override PartName="/word/header359.xml" ContentType="application/vnd.openxmlformats-officedocument.wordprocessingml.header+xml"/>
  <Override PartName="/word/footer358.xml" ContentType="application/vnd.openxmlformats-officedocument.wordprocessingml.footer+xml"/>
  <Override PartName="/word/footer359.xml" ContentType="application/vnd.openxmlformats-officedocument.wordprocessingml.footer+xml"/>
  <Override PartName="/word/header360.xml" ContentType="application/vnd.openxmlformats-officedocument.wordprocessingml.header+xml"/>
  <Override PartName="/word/footer360.xml" ContentType="application/vnd.openxmlformats-officedocument.wordprocessingml.footer+xml"/>
  <Override PartName="/word/header361.xml" ContentType="application/vnd.openxmlformats-officedocument.wordprocessingml.header+xml"/>
  <Override PartName="/word/header362.xml" ContentType="application/vnd.openxmlformats-officedocument.wordprocessingml.header+xml"/>
  <Override PartName="/word/footer361.xml" ContentType="application/vnd.openxmlformats-officedocument.wordprocessingml.footer+xml"/>
  <Override PartName="/word/footer362.xml" ContentType="application/vnd.openxmlformats-officedocument.wordprocessingml.footer+xml"/>
  <Override PartName="/word/header363.xml" ContentType="application/vnd.openxmlformats-officedocument.wordprocessingml.header+xml"/>
  <Override PartName="/word/footer363.xml" ContentType="application/vnd.openxmlformats-officedocument.wordprocessingml.footer+xml"/>
  <Override PartName="/word/header364.xml" ContentType="application/vnd.openxmlformats-officedocument.wordprocessingml.header+xml"/>
  <Override PartName="/word/header365.xml" ContentType="application/vnd.openxmlformats-officedocument.wordprocessingml.header+xml"/>
  <Override PartName="/word/footer364.xml" ContentType="application/vnd.openxmlformats-officedocument.wordprocessingml.footer+xml"/>
  <Override PartName="/word/footer365.xml" ContentType="application/vnd.openxmlformats-officedocument.wordprocessingml.footer+xml"/>
  <Override PartName="/word/header366.xml" ContentType="application/vnd.openxmlformats-officedocument.wordprocessingml.header+xml"/>
  <Override PartName="/word/footer366.xml" ContentType="application/vnd.openxmlformats-officedocument.wordprocessingml.footer+xml"/>
  <Override PartName="/word/header367.xml" ContentType="application/vnd.openxmlformats-officedocument.wordprocessingml.header+xml"/>
  <Override PartName="/word/header368.xml" ContentType="application/vnd.openxmlformats-officedocument.wordprocessingml.header+xml"/>
  <Override PartName="/word/footer367.xml" ContentType="application/vnd.openxmlformats-officedocument.wordprocessingml.footer+xml"/>
  <Override PartName="/word/footer368.xml" ContentType="application/vnd.openxmlformats-officedocument.wordprocessingml.footer+xml"/>
  <Override PartName="/word/header369.xml" ContentType="application/vnd.openxmlformats-officedocument.wordprocessingml.header+xml"/>
  <Override PartName="/word/footer369.xml" ContentType="application/vnd.openxmlformats-officedocument.wordprocessingml.footer+xml"/>
  <Override PartName="/word/header370.xml" ContentType="application/vnd.openxmlformats-officedocument.wordprocessingml.header+xml"/>
  <Override PartName="/word/header371.xml" ContentType="application/vnd.openxmlformats-officedocument.wordprocessingml.header+xml"/>
  <Override PartName="/word/footer370.xml" ContentType="application/vnd.openxmlformats-officedocument.wordprocessingml.footer+xml"/>
  <Override PartName="/word/footer371.xml" ContentType="application/vnd.openxmlformats-officedocument.wordprocessingml.footer+xml"/>
  <Override PartName="/word/header372.xml" ContentType="application/vnd.openxmlformats-officedocument.wordprocessingml.header+xml"/>
  <Override PartName="/word/footer372.xml" ContentType="application/vnd.openxmlformats-officedocument.wordprocessingml.footer+xml"/>
  <Override PartName="/word/header373.xml" ContentType="application/vnd.openxmlformats-officedocument.wordprocessingml.header+xml"/>
  <Override PartName="/word/header374.xml" ContentType="application/vnd.openxmlformats-officedocument.wordprocessingml.header+xml"/>
  <Override PartName="/word/footer373.xml" ContentType="application/vnd.openxmlformats-officedocument.wordprocessingml.footer+xml"/>
  <Override PartName="/word/footer374.xml" ContentType="application/vnd.openxmlformats-officedocument.wordprocessingml.footer+xml"/>
  <Override PartName="/word/header375.xml" ContentType="application/vnd.openxmlformats-officedocument.wordprocessingml.header+xml"/>
  <Override PartName="/word/footer375.xml" ContentType="application/vnd.openxmlformats-officedocument.wordprocessingml.footer+xml"/>
  <Override PartName="/word/header376.xml" ContentType="application/vnd.openxmlformats-officedocument.wordprocessingml.header+xml"/>
  <Override PartName="/word/header377.xml" ContentType="application/vnd.openxmlformats-officedocument.wordprocessingml.header+xml"/>
  <Override PartName="/word/footer376.xml" ContentType="application/vnd.openxmlformats-officedocument.wordprocessingml.footer+xml"/>
  <Override PartName="/word/footer377.xml" ContentType="application/vnd.openxmlformats-officedocument.wordprocessingml.footer+xml"/>
  <Override PartName="/word/header378.xml" ContentType="application/vnd.openxmlformats-officedocument.wordprocessingml.header+xml"/>
  <Override PartName="/word/footer378.xml" ContentType="application/vnd.openxmlformats-officedocument.wordprocessingml.footer+xml"/>
  <Override PartName="/word/header379.xml" ContentType="application/vnd.openxmlformats-officedocument.wordprocessingml.header+xml"/>
  <Override PartName="/word/header380.xml" ContentType="application/vnd.openxmlformats-officedocument.wordprocessingml.header+xml"/>
  <Override PartName="/word/footer379.xml" ContentType="application/vnd.openxmlformats-officedocument.wordprocessingml.footer+xml"/>
  <Override PartName="/word/footer380.xml" ContentType="application/vnd.openxmlformats-officedocument.wordprocessingml.footer+xml"/>
  <Override PartName="/word/header381.xml" ContentType="application/vnd.openxmlformats-officedocument.wordprocessingml.header+xml"/>
  <Override PartName="/word/footer381.xml" ContentType="application/vnd.openxmlformats-officedocument.wordprocessingml.footer+xml"/>
  <Override PartName="/word/header382.xml" ContentType="application/vnd.openxmlformats-officedocument.wordprocessingml.header+xml"/>
  <Override PartName="/word/header383.xml" ContentType="application/vnd.openxmlformats-officedocument.wordprocessingml.header+xml"/>
  <Override PartName="/word/footer382.xml" ContentType="application/vnd.openxmlformats-officedocument.wordprocessingml.footer+xml"/>
  <Override PartName="/word/footer383.xml" ContentType="application/vnd.openxmlformats-officedocument.wordprocessingml.footer+xml"/>
  <Override PartName="/word/header384.xml" ContentType="application/vnd.openxmlformats-officedocument.wordprocessingml.header+xml"/>
  <Override PartName="/word/footer384.xml" ContentType="application/vnd.openxmlformats-officedocument.wordprocessingml.footer+xml"/>
  <Override PartName="/word/header385.xml" ContentType="application/vnd.openxmlformats-officedocument.wordprocessingml.header+xml"/>
  <Override PartName="/word/header386.xml" ContentType="application/vnd.openxmlformats-officedocument.wordprocessingml.header+xml"/>
  <Override PartName="/word/footer385.xml" ContentType="application/vnd.openxmlformats-officedocument.wordprocessingml.footer+xml"/>
  <Override PartName="/word/footer386.xml" ContentType="application/vnd.openxmlformats-officedocument.wordprocessingml.footer+xml"/>
  <Override PartName="/word/header387.xml" ContentType="application/vnd.openxmlformats-officedocument.wordprocessingml.header+xml"/>
  <Override PartName="/word/footer387.xml" ContentType="application/vnd.openxmlformats-officedocument.wordprocessingml.footer+xml"/>
  <Override PartName="/word/header388.xml" ContentType="application/vnd.openxmlformats-officedocument.wordprocessingml.header+xml"/>
  <Override PartName="/word/header389.xml" ContentType="application/vnd.openxmlformats-officedocument.wordprocessingml.header+xml"/>
  <Override PartName="/word/footer388.xml" ContentType="application/vnd.openxmlformats-officedocument.wordprocessingml.footer+xml"/>
  <Override PartName="/word/footer389.xml" ContentType="application/vnd.openxmlformats-officedocument.wordprocessingml.footer+xml"/>
  <Override PartName="/word/header390.xml" ContentType="application/vnd.openxmlformats-officedocument.wordprocessingml.header+xml"/>
  <Override PartName="/word/footer390.xml" ContentType="application/vnd.openxmlformats-officedocument.wordprocessingml.footer+xml"/>
  <Override PartName="/word/header391.xml" ContentType="application/vnd.openxmlformats-officedocument.wordprocessingml.header+xml"/>
  <Override PartName="/word/header392.xml" ContentType="application/vnd.openxmlformats-officedocument.wordprocessingml.header+xml"/>
  <Override PartName="/word/footer391.xml" ContentType="application/vnd.openxmlformats-officedocument.wordprocessingml.footer+xml"/>
  <Override PartName="/word/footer392.xml" ContentType="application/vnd.openxmlformats-officedocument.wordprocessingml.footer+xml"/>
  <Override PartName="/word/header393.xml" ContentType="application/vnd.openxmlformats-officedocument.wordprocessingml.header+xml"/>
  <Override PartName="/word/footer393.xml" ContentType="application/vnd.openxmlformats-officedocument.wordprocessingml.footer+xml"/>
  <Override PartName="/word/header394.xml" ContentType="application/vnd.openxmlformats-officedocument.wordprocessingml.header+xml"/>
  <Override PartName="/word/header395.xml" ContentType="application/vnd.openxmlformats-officedocument.wordprocessingml.header+xml"/>
  <Override PartName="/word/footer394.xml" ContentType="application/vnd.openxmlformats-officedocument.wordprocessingml.footer+xml"/>
  <Override PartName="/word/footer395.xml" ContentType="application/vnd.openxmlformats-officedocument.wordprocessingml.footer+xml"/>
  <Override PartName="/word/header396.xml" ContentType="application/vnd.openxmlformats-officedocument.wordprocessingml.header+xml"/>
  <Override PartName="/word/footer396.xml" ContentType="application/vnd.openxmlformats-officedocument.wordprocessingml.footer+xml"/>
  <Override PartName="/word/header397.xml" ContentType="application/vnd.openxmlformats-officedocument.wordprocessingml.header+xml"/>
  <Override PartName="/word/header398.xml" ContentType="application/vnd.openxmlformats-officedocument.wordprocessingml.header+xml"/>
  <Override PartName="/word/footer397.xml" ContentType="application/vnd.openxmlformats-officedocument.wordprocessingml.footer+xml"/>
  <Override PartName="/word/footer398.xml" ContentType="application/vnd.openxmlformats-officedocument.wordprocessingml.footer+xml"/>
  <Override PartName="/word/header399.xml" ContentType="application/vnd.openxmlformats-officedocument.wordprocessingml.header+xml"/>
  <Override PartName="/word/footer399.xml" ContentType="application/vnd.openxmlformats-officedocument.wordprocessingml.footer+xml"/>
  <Override PartName="/word/header400.xml" ContentType="application/vnd.openxmlformats-officedocument.wordprocessingml.header+xml"/>
  <Override PartName="/word/header401.xml" ContentType="application/vnd.openxmlformats-officedocument.wordprocessingml.header+xml"/>
  <Override PartName="/word/footer400.xml" ContentType="application/vnd.openxmlformats-officedocument.wordprocessingml.footer+xml"/>
  <Override PartName="/word/footer401.xml" ContentType="application/vnd.openxmlformats-officedocument.wordprocessingml.footer+xml"/>
  <Override PartName="/word/header402.xml" ContentType="application/vnd.openxmlformats-officedocument.wordprocessingml.header+xml"/>
  <Override PartName="/word/footer402.xml" ContentType="application/vnd.openxmlformats-officedocument.wordprocessingml.footer+xml"/>
  <Override PartName="/word/header403.xml" ContentType="application/vnd.openxmlformats-officedocument.wordprocessingml.header+xml"/>
  <Override PartName="/word/header404.xml" ContentType="application/vnd.openxmlformats-officedocument.wordprocessingml.header+xml"/>
  <Override PartName="/word/footer403.xml" ContentType="application/vnd.openxmlformats-officedocument.wordprocessingml.footer+xml"/>
  <Override PartName="/word/footer404.xml" ContentType="application/vnd.openxmlformats-officedocument.wordprocessingml.footer+xml"/>
  <Override PartName="/word/header405.xml" ContentType="application/vnd.openxmlformats-officedocument.wordprocessingml.header+xml"/>
  <Override PartName="/word/footer405.xml" ContentType="application/vnd.openxmlformats-officedocument.wordprocessingml.footer+xml"/>
  <Override PartName="/word/header406.xml" ContentType="application/vnd.openxmlformats-officedocument.wordprocessingml.header+xml"/>
  <Override PartName="/word/header407.xml" ContentType="application/vnd.openxmlformats-officedocument.wordprocessingml.header+xml"/>
  <Override PartName="/word/footer406.xml" ContentType="application/vnd.openxmlformats-officedocument.wordprocessingml.footer+xml"/>
  <Override PartName="/word/footer407.xml" ContentType="application/vnd.openxmlformats-officedocument.wordprocessingml.footer+xml"/>
  <Override PartName="/word/header408.xml" ContentType="application/vnd.openxmlformats-officedocument.wordprocessingml.header+xml"/>
  <Override PartName="/word/footer408.xml" ContentType="application/vnd.openxmlformats-officedocument.wordprocessingml.footer+xml"/>
  <Override PartName="/word/header409.xml" ContentType="application/vnd.openxmlformats-officedocument.wordprocessingml.header+xml"/>
  <Override PartName="/word/header410.xml" ContentType="application/vnd.openxmlformats-officedocument.wordprocessingml.header+xml"/>
  <Override PartName="/word/footer409.xml" ContentType="application/vnd.openxmlformats-officedocument.wordprocessingml.footer+xml"/>
  <Override PartName="/word/footer410.xml" ContentType="application/vnd.openxmlformats-officedocument.wordprocessingml.footer+xml"/>
  <Override PartName="/word/header411.xml" ContentType="application/vnd.openxmlformats-officedocument.wordprocessingml.header+xml"/>
  <Override PartName="/word/footer411.xml" ContentType="application/vnd.openxmlformats-officedocument.wordprocessingml.footer+xml"/>
  <Override PartName="/word/header412.xml" ContentType="application/vnd.openxmlformats-officedocument.wordprocessingml.header+xml"/>
  <Override PartName="/word/header413.xml" ContentType="application/vnd.openxmlformats-officedocument.wordprocessingml.header+xml"/>
  <Override PartName="/word/footer412.xml" ContentType="application/vnd.openxmlformats-officedocument.wordprocessingml.footer+xml"/>
  <Override PartName="/word/footer413.xml" ContentType="application/vnd.openxmlformats-officedocument.wordprocessingml.footer+xml"/>
  <Override PartName="/word/header414.xml" ContentType="application/vnd.openxmlformats-officedocument.wordprocessingml.header+xml"/>
  <Override PartName="/word/footer414.xml" ContentType="application/vnd.openxmlformats-officedocument.wordprocessingml.footer+xml"/>
  <Override PartName="/word/header415.xml" ContentType="application/vnd.openxmlformats-officedocument.wordprocessingml.header+xml"/>
  <Override PartName="/word/header416.xml" ContentType="application/vnd.openxmlformats-officedocument.wordprocessingml.header+xml"/>
  <Override PartName="/word/footer415.xml" ContentType="application/vnd.openxmlformats-officedocument.wordprocessingml.footer+xml"/>
  <Override PartName="/word/footer416.xml" ContentType="application/vnd.openxmlformats-officedocument.wordprocessingml.footer+xml"/>
  <Override PartName="/word/header417.xml" ContentType="application/vnd.openxmlformats-officedocument.wordprocessingml.header+xml"/>
  <Override PartName="/word/footer417.xml" ContentType="application/vnd.openxmlformats-officedocument.wordprocessingml.footer+xml"/>
  <Override PartName="/word/header418.xml" ContentType="application/vnd.openxmlformats-officedocument.wordprocessingml.header+xml"/>
  <Override PartName="/word/header419.xml" ContentType="application/vnd.openxmlformats-officedocument.wordprocessingml.header+xml"/>
  <Override PartName="/word/footer418.xml" ContentType="application/vnd.openxmlformats-officedocument.wordprocessingml.footer+xml"/>
  <Override PartName="/word/footer419.xml" ContentType="application/vnd.openxmlformats-officedocument.wordprocessingml.footer+xml"/>
  <Override PartName="/word/header420.xml" ContentType="application/vnd.openxmlformats-officedocument.wordprocessingml.header+xml"/>
  <Override PartName="/word/footer420.xml" ContentType="application/vnd.openxmlformats-officedocument.wordprocessingml.footer+xml"/>
  <Override PartName="/word/header421.xml" ContentType="application/vnd.openxmlformats-officedocument.wordprocessingml.header+xml"/>
  <Override PartName="/word/header422.xml" ContentType="application/vnd.openxmlformats-officedocument.wordprocessingml.header+xml"/>
  <Override PartName="/word/footer421.xml" ContentType="application/vnd.openxmlformats-officedocument.wordprocessingml.footer+xml"/>
  <Override PartName="/word/footer422.xml" ContentType="application/vnd.openxmlformats-officedocument.wordprocessingml.footer+xml"/>
  <Override PartName="/word/header423.xml" ContentType="application/vnd.openxmlformats-officedocument.wordprocessingml.header+xml"/>
  <Override PartName="/word/footer423.xml" ContentType="application/vnd.openxmlformats-officedocument.wordprocessingml.footer+xml"/>
  <Override PartName="/word/header424.xml" ContentType="application/vnd.openxmlformats-officedocument.wordprocessingml.header+xml"/>
  <Override PartName="/word/header425.xml" ContentType="application/vnd.openxmlformats-officedocument.wordprocessingml.header+xml"/>
  <Override PartName="/word/footer424.xml" ContentType="application/vnd.openxmlformats-officedocument.wordprocessingml.footer+xml"/>
  <Override PartName="/word/footer425.xml" ContentType="application/vnd.openxmlformats-officedocument.wordprocessingml.footer+xml"/>
  <Override PartName="/word/header426.xml" ContentType="application/vnd.openxmlformats-officedocument.wordprocessingml.header+xml"/>
  <Override PartName="/word/footer426.xml" ContentType="application/vnd.openxmlformats-officedocument.wordprocessingml.footer+xml"/>
  <Override PartName="/word/header427.xml" ContentType="application/vnd.openxmlformats-officedocument.wordprocessingml.header+xml"/>
  <Override PartName="/word/header428.xml" ContentType="application/vnd.openxmlformats-officedocument.wordprocessingml.header+xml"/>
  <Override PartName="/word/footer427.xml" ContentType="application/vnd.openxmlformats-officedocument.wordprocessingml.footer+xml"/>
  <Override PartName="/word/footer428.xml" ContentType="application/vnd.openxmlformats-officedocument.wordprocessingml.footer+xml"/>
  <Override PartName="/word/header429.xml" ContentType="application/vnd.openxmlformats-officedocument.wordprocessingml.header+xml"/>
  <Override PartName="/word/footer429.xml" ContentType="application/vnd.openxmlformats-officedocument.wordprocessingml.footer+xml"/>
  <Override PartName="/word/header430.xml" ContentType="application/vnd.openxmlformats-officedocument.wordprocessingml.header+xml"/>
  <Override PartName="/word/header431.xml" ContentType="application/vnd.openxmlformats-officedocument.wordprocessingml.header+xml"/>
  <Override PartName="/word/footer430.xml" ContentType="application/vnd.openxmlformats-officedocument.wordprocessingml.footer+xml"/>
  <Override PartName="/word/footer431.xml" ContentType="application/vnd.openxmlformats-officedocument.wordprocessingml.footer+xml"/>
  <Override PartName="/word/header432.xml" ContentType="application/vnd.openxmlformats-officedocument.wordprocessingml.header+xml"/>
  <Override PartName="/word/footer432.xml" ContentType="application/vnd.openxmlformats-officedocument.wordprocessingml.footer+xml"/>
  <Override PartName="/word/header433.xml" ContentType="application/vnd.openxmlformats-officedocument.wordprocessingml.header+xml"/>
  <Override PartName="/word/header434.xml" ContentType="application/vnd.openxmlformats-officedocument.wordprocessingml.header+xml"/>
  <Override PartName="/word/footer433.xml" ContentType="application/vnd.openxmlformats-officedocument.wordprocessingml.footer+xml"/>
  <Override PartName="/word/footer434.xml" ContentType="application/vnd.openxmlformats-officedocument.wordprocessingml.footer+xml"/>
  <Override PartName="/word/header435.xml" ContentType="application/vnd.openxmlformats-officedocument.wordprocessingml.header+xml"/>
  <Override PartName="/word/footer435.xml" ContentType="application/vnd.openxmlformats-officedocument.wordprocessingml.footer+xml"/>
  <Override PartName="/word/header436.xml" ContentType="application/vnd.openxmlformats-officedocument.wordprocessingml.header+xml"/>
  <Override PartName="/word/header437.xml" ContentType="application/vnd.openxmlformats-officedocument.wordprocessingml.header+xml"/>
  <Override PartName="/word/footer436.xml" ContentType="application/vnd.openxmlformats-officedocument.wordprocessingml.footer+xml"/>
  <Override PartName="/word/footer437.xml" ContentType="application/vnd.openxmlformats-officedocument.wordprocessingml.footer+xml"/>
  <Override PartName="/word/header438.xml" ContentType="application/vnd.openxmlformats-officedocument.wordprocessingml.header+xml"/>
  <Override PartName="/word/footer438.xml" ContentType="application/vnd.openxmlformats-officedocument.wordprocessingml.footer+xml"/>
  <Override PartName="/word/header439.xml" ContentType="application/vnd.openxmlformats-officedocument.wordprocessingml.header+xml"/>
  <Override PartName="/word/header440.xml" ContentType="application/vnd.openxmlformats-officedocument.wordprocessingml.header+xml"/>
  <Override PartName="/word/footer439.xml" ContentType="application/vnd.openxmlformats-officedocument.wordprocessingml.footer+xml"/>
  <Override PartName="/word/footer440.xml" ContentType="application/vnd.openxmlformats-officedocument.wordprocessingml.footer+xml"/>
  <Override PartName="/word/header441.xml" ContentType="application/vnd.openxmlformats-officedocument.wordprocessingml.header+xml"/>
  <Override PartName="/word/footer441.xml" ContentType="application/vnd.openxmlformats-officedocument.wordprocessingml.footer+xml"/>
  <Override PartName="/word/header442.xml" ContentType="application/vnd.openxmlformats-officedocument.wordprocessingml.header+xml"/>
  <Override PartName="/word/header443.xml" ContentType="application/vnd.openxmlformats-officedocument.wordprocessingml.header+xml"/>
  <Override PartName="/word/footer442.xml" ContentType="application/vnd.openxmlformats-officedocument.wordprocessingml.footer+xml"/>
  <Override PartName="/word/footer443.xml" ContentType="application/vnd.openxmlformats-officedocument.wordprocessingml.footer+xml"/>
  <Override PartName="/word/header444.xml" ContentType="application/vnd.openxmlformats-officedocument.wordprocessingml.header+xml"/>
  <Override PartName="/word/footer44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048F5" w:rsidRDefault="00C048F5">
      <w:pPr>
        <w:autoSpaceDE w:val="0"/>
        <w:autoSpaceDN w:val="0"/>
        <w:adjustRightInd w:val="0"/>
        <w:spacing w:line="240" w:lineRule="exact"/>
      </w:pPr>
      <w:bookmarkStart w:id="0" w:name="Pg1"/>
      <w:bookmarkStart w:id="1" w:name="_GoBack"/>
      <w:bookmarkEnd w:id="0"/>
      <w:bookmarkEnd w:id="1"/>
    </w:p>
    <w:p w:rsidR="00C048F5" w:rsidRDefault="00C048F5">
      <w:pPr>
        <w:autoSpaceDE w:val="0"/>
        <w:autoSpaceDN w:val="0"/>
        <w:adjustRightInd w:val="0"/>
        <w:spacing w:line="276" w:lineRule="exact"/>
        <w:ind w:left="1440"/>
      </w:pPr>
    </w:p>
    <w:p w:rsidR="00C048F5" w:rsidRDefault="00974264">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2682 </w:t>
      </w:r>
    </w:p>
    <w:p w:rsidR="00C048F5" w:rsidRDefault="00C048F5">
      <w:pPr>
        <w:autoSpaceDE w:val="0"/>
        <w:autoSpaceDN w:val="0"/>
        <w:adjustRightInd w:val="0"/>
        <w:spacing w:line="276" w:lineRule="exact"/>
        <w:ind w:left="4260"/>
        <w:rPr>
          <w:rFonts w:ascii="Times New Roman Bold" w:hAnsi="Times New Roman Bold"/>
          <w:color w:val="000000"/>
          <w:spacing w:val="-3"/>
        </w:rPr>
      </w:pPr>
    </w:p>
    <w:p w:rsidR="00C048F5" w:rsidRDefault="00C048F5">
      <w:pPr>
        <w:autoSpaceDE w:val="0"/>
        <w:autoSpaceDN w:val="0"/>
        <w:adjustRightInd w:val="0"/>
        <w:spacing w:line="276" w:lineRule="exact"/>
        <w:ind w:left="4260"/>
        <w:rPr>
          <w:rFonts w:ascii="Times New Roman Bold" w:hAnsi="Times New Roman Bold"/>
          <w:color w:val="000000"/>
          <w:spacing w:val="-3"/>
        </w:rPr>
      </w:pPr>
    </w:p>
    <w:p w:rsidR="00C048F5" w:rsidRDefault="00C048F5">
      <w:pPr>
        <w:autoSpaceDE w:val="0"/>
        <w:autoSpaceDN w:val="0"/>
        <w:adjustRightInd w:val="0"/>
        <w:spacing w:line="276" w:lineRule="exact"/>
        <w:ind w:left="4260"/>
        <w:rPr>
          <w:rFonts w:ascii="Times New Roman Bold" w:hAnsi="Times New Roman Bold"/>
          <w:color w:val="000000"/>
          <w:spacing w:val="-3"/>
        </w:rPr>
      </w:pPr>
    </w:p>
    <w:p w:rsidR="00C048F5" w:rsidRDefault="00C048F5">
      <w:pPr>
        <w:autoSpaceDE w:val="0"/>
        <w:autoSpaceDN w:val="0"/>
        <w:adjustRightInd w:val="0"/>
        <w:spacing w:line="276" w:lineRule="exact"/>
        <w:ind w:left="4260"/>
        <w:rPr>
          <w:rFonts w:ascii="Times New Roman Bold" w:hAnsi="Times New Roman Bold"/>
          <w:color w:val="000000"/>
          <w:spacing w:val="-3"/>
        </w:rPr>
      </w:pPr>
    </w:p>
    <w:p w:rsidR="00C048F5" w:rsidRDefault="00C048F5">
      <w:pPr>
        <w:autoSpaceDE w:val="0"/>
        <w:autoSpaceDN w:val="0"/>
        <w:adjustRightInd w:val="0"/>
        <w:spacing w:line="276" w:lineRule="exact"/>
        <w:ind w:left="4260"/>
        <w:rPr>
          <w:rFonts w:ascii="Times New Roman Bold" w:hAnsi="Times New Roman Bold"/>
          <w:color w:val="000000"/>
          <w:spacing w:val="-3"/>
        </w:rPr>
      </w:pPr>
    </w:p>
    <w:p w:rsidR="00C048F5" w:rsidRDefault="00C048F5">
      <w:pPr>
        <w:autoSpaceDE w:val="0"/>
        <w:autoSpaceDN w:val="0"/>
        <w:adjustRightInd w:val="0"/>
        <w:spacing w:line="276" w:lineRule="exact"/>
        <w:ind w:left="4260"/>
        <w:rPr>
          <w:rFonts w:ascii="Times New Roman Bold" w:hAnsi="Times New Roman Bold"/>
          <w:color w:val="000000"/>
          <w:spacing w:val="-3"/>
        </w:rPr>
      </w:pPr>
    </w:p>
    <w:p w:rsidR="00C048F5" w:rsidRDefault="00C048F5">
      <w:pPr>
        <w:autoSpaceDE w:val="0"/>
        <w:autoSpaceDN w:val="0"/>
        <w:adjustRightInd w:val="0"/>
        <w:spacing w:line="276" w:lineRule="exact"/>
        <w:ind w:left="4260"/>
        <w:rPr>
          <w:rFonts w:ascii="Times New Roman Bold" w:hAnsi="Times New Roman Bold"/>
          <w:color w:val="000000"/>
          <w:spacing w:val="-3"/>
        </w:rPr>
      </w:pPr>
    </w:p>
    <w:p w:rsidR="00C048F5" w:rsidRDefault="00C048F5">
      <w:pPr>
        <w:autoSpaceDE w:val="0"/>
        <w:autoSpaceDN w:val="0"/>
        <w:adjustRightInd w:val="0"/>
        <w:spacing w:line="276" w:lineRule="exact"/>
        <w:ind w:left="4260"/>
        <w:rPr>
          <w:rFonts w:ascii="Times New Roman Bold" w:hAnsi="Times New Roman Bold"/>
          <w:color w:val="000000"/>
          <w:spacing w:val="-3"/>
        </w:rPr>
      </w:pPr>
    </w:p>
    <w:p w:rsidR="00C048F5" w:rsidRDefault="00C048F5">
      <w:pPr>
        <w:autoSpaceDE w:val="0"/>
        <w:autoSpaceDN w:val="0"/>
        <w:adjustRightInd w:val="0"/>
        <w:spacing w:line="276" w:lineRule="exact"/>
        <w:ind w:left="4260"/>
        <w:rPr>
          <w:rFonts w:ascii="Times New Roman Bold" w:hAnsi="Times New Roman Bold"/>
          <w:color w:val="000000"/>
          <w:spacing w:val="-3"/>
        </w:rPr>
      </w:pPr>
    </w:p>
    <w:p w:rsidR="00C048F5" w:rsidRDefault="00C048F5">
      <w:pPr>
        <w:autoSpaceDE w:val="0"/>
        <w:autoSpaceDN w:val="0"/>
        <w:adjustRightInd w:val="0"/>
        <w:spacing w:line="276" w:lineRule="exact"/>
        <w:ind w:left="4260"/>
        <w:rPr>
          <w:rFonts w:ascii="Times New Roman Bold" w:hAnsi="Times New Roman Bold"/>
          <w:color w:val="000000"/>
          <w:spacing w:val="-3"/>
        </w:rPr>
      </w:pPr>
    </w:p>
    <w:p w:rsidR="00C048F5" w:rsidRDefault="00C048F5">
      <w:pPr>
        <w:autoSpaceDE w:val="0"/>
        <w:autoSpaceDN w:val="0"/>
        <w:adjustRightInd w:val="0"/>
        <w:spacing w:line="276" w:lineRule="exact"/>
        <w:ind w:left="4260"/>
        <w:rPr>
          <w:rFonts w:ascii="Times New Roman Bold" w:hAnsi="Times New Roman Bold"/>
          <w:color w:val="000000"/>
          <w:spacing w:val="-3"/>
        </w:rPr>
      </w:pPr>
    </w:p>
    <w:p w:rsidR="00C048F5" w:rsidRDefault="00C048F5">
      <w:pPr>
        <w:autoSpaceDE w:val="0"/>
        <w:autoSpaceDN w:val="0"/>
        <w:adjustRightInd w:val="0"/>
        <w:spacing w:line="276" w:lineRule="exact"/>
        <w:ind w:left="4260"/>
        <w:rPr>
          <w:rFonts w:ascii="Times New Roman Bold" w:hAnsi="Times New Roman Bold"/>
          <w:color w:val="000000"/>
          <w:spacing w:val="-3"/>
        </w:rPr>
      </w:pPr>
    </w:p>
    <w:p w:rsidR="00C048F5" w:rsidRDefault="00C048F5">
      <w:pPr>
        <w:autoSpaceDE w:val="0"/>
        <w:autoSpaceDN w:val="0"/>
        <w:adjustRightInd w:val="0"/>
        <w:spacing w:line="276" w:lineRule="exact"/>
        <w:ind w:left="4260"/>
        <w:rPr>
          <w:rFonts w:ascii="Times New Roman Bold" w:hAnsi="Times New Roman Bold"/>
          <w:color w:val="000000"/>
          <w:spacing w:val="-3"/>
        </w:rPr>
      </w:pPr>
    </w:p>
    <w:p w:rsidR="00C048F5" w:rsidRDefault="00974264">
      <w:pPr>
        <w:autoSpaceDE w:val="0"/>
        <w:autoSpaceDN w:val="0"/>
        <w:adjustRightInd w:val="0"/>
        <w:spacing w:before="16" w:line="276" w:lineRule="exact"/>
        <w:ind w:left="4260"/>
        <w:rPr>
          <w:rFonts w:ascii="Times New Roman Bold" w:hAnsi="Times New Roman Bold"/>
          <w:color w:val="000000"/>
          <w:spacing w:val="-3"/>
        </w:rPr>
      </w:pPr>
      <w:r>
        <w:rPr>
          <w:rFonts w:ascii="Times New Roman Bold" w:hAnsi="Times New Roman Bold"/>
          <w:color w:val="000000"/>
          <w:spacing w:val="-3"/>
        </w:rPr>
        <w:t xml:space="preserve">SERVICE AGREEMENT NO. 2682 </w:t>
      </w:r>
    </w:p>
    <w:p w:rsidR="00C048F5" w:rsidRDefault="00C048F5">
      <w:pPr>
        <w:autoSpaceDE w:val="0"/>
        <w:autoSpaceDN w:val="0"/>
        <w:adjustRightInd w:val="0"/>
        <w:spacing w:line="276" w:lineRule="exact"/>
        <w:ind w:left="4532"/>
        <w:rPr>
          <w:rFonts w:ascii="Times New Roman Bold" w:hAnsi="Times New Roman Bold"/>
          <w:color w:val="000000"/>
          <w:spacing w:val="-3"/>
        </w:rPr>
      </w:pPr>
    </w:p>
    <w:p w:rsidR="00C048F5" w:rsidRDefault="00974264">
      <w:pPr>
        <w:autoSpaceDE w:val="0"/>
        <w:autoSpaceDN w:val="0"/>
        <w:adjustRightInd w:val="0"/>
        <w:spacing w:before="228" w:line="276" w:lineRule="exact"/>
        <w:ind w:left="4532"/>
        <w:rPr>
          <w:rFonts w:ascii="Times New Roman Bold" w:hAnsi="Times New Roman Bold"/>
          <w:color w:val="000000"/>
          <w:spacing w:val="-3"/>
        </w:rPr>
      </w:pPr>
      <w:r>
        <w:rPr>
          <w:rFonts w:ascii="Times New Roman Bold" w:hAnsi="Times New Roman Bold"/>
          <w:color w:val="000000"/>
          <w:spacing w:val="-3"/>
        </w:rPr>
        <w:t xml:space="preserve">AMENDED AND RESTATED </w:t>
      </w:r>
    </w:p>
    <w:p w:rsidR="00C048F5" w:rsidRDefault="00974264">
      <w:pPr>
        <w:tabs>
          <w:tab w:val="left" w:pos="5363"/>
        </w:tabs>
        <w:autoSpaceDE w:val="0"/>
        <w:autoSpaceDN w:val="0"/>
        <w:adjustRightInd w:val="0"/>
        <w:spacing w:before="43" w:line="520" w:lineRule="exact"/>
        <w:ind w:left="4097" w:right="3904" w:firstLine="96"/>
        <w:rPr>
          <w:rFonts w:ascii="Times New Roman Bold" w:hAnsi="Times New Roman Bold"/>
          <w:color w:val="000000"/>
          <w:spacing w:val="-3"/>
        </w:rPr>
      </w:pPr>
      <w:r>
        <w:rPr>
          <w:rFonts w:ascii="Times New Roman Bold" w:hAnsi="Times New Roman Bold"/>
          <w:color w:val="000000"/>
          <w:spacing w:val="-3"/>
        </w:rPr>
        <w:t xml:space="preserve">STANDARD LARGE GENERATOR INTERCONNECTION AGREEMENT </w:t>
      </w:r>
      <w:r>
        <w:rPr>
          <w:rFonts w:ascii="Times New Roman Bold" w:hAnsi="Times New Roman Bold"/>
          <w:color w:val="000000"/>
          <w:spacing w:val="-3"/>
        </w:rPr>
        <w:br/>
      </w:r>
      <w:r>
        <w:rPr>
          <w:rFonts w:ascii="Times New Roman Bold" w:hAnsi="Times New Roman Bold"/>
          <w:color w:val="000000"/>
          <w:spacing w:val="-3"/>
        </w:rPr>
        <w:tab/>
        <w:t xml:space="preserve">AMONG THE </w:t>
      </w:r>
    </w:p>
    <w:p w:rsidR="00C048F5" w:rsidRDefault="00974264">
      <w:pPr>
        <w:tabs>
          <w:tab w:val="left" w:pos="5860"/>
        </w:tabs>
        <w:autoSpaceDE w:val="0"/>
        <w:autoSpaceDN w:val="0"/>
        <w:adjustRightInd w:val="0"/>
        <w:spacing w:before="17" w:line="500" w:lineRule="exact"/>
        <w:ind w:left="2996" w:right="2805"/>
        <w:rPr>
          <w:rFonts w:ascii="Times New Roman Bold" w:hAnsi="Times New Roman Bold"/>
          <w:color w:val="000000"/>
          <w:spacing w:val="-3"/>
        </w:rPr>
      </w:pPr>
      <w:r>
        <w:rPr>
          <w:rFonts w:ascii="Times New Roman Bold" w:hAnsi="Times New Roman Bold"/>
          <w:color w:val="000000"/>
          <w:spacing w:val="-3"/>
        </w:rPr>
        <w:t xml:space="preserve">NEW YORK INDEPENDENT SYSTEM OPERATOR, INC. </w:t>
      </w:r>
      <w:r>
        <w:rPr>
          <w:rFonts w:ascii="Times New Roman Bold" w:hAnsi="Times New Roman Bold"/>
          <w:color w:val="000000"/>
          <w:spacing w:val="-3"/>
        </w:rPr>
        <w:br/>
      </w:r>
      <w:r>
        <w:rPr>
          <w:rFonts w:ascii="Times New Roman Bold" w:hAnsi="Times New Roman Bold"/>
          <w:color w:val="000000"/>
          <w:spacing w:val="-3"/>
        </w:rPr>
        <w:tab/>
        <w:t xml:space="preserve">AND </w:t>
      </w:r>
    </w:p>
    <w:p w:rsidR="00C048F5" w:rsidRDefault="00974264">
      <w:pPr>
        <w:tabs>
          <w:tab w:val="left" w:pos="5860"/>
        </w:tabs>
        <w:autoSpaceDE w:val="0"/>
        <w:autoSpaceDN w:val="0"/>
        <w:adjustRightInd w:val="0"/>
        <w:spacing w:before="4" w:line="520" w:lineRule="exact"/>
        <w:ind w:left="2179" w:right="1989"/>
        <w:rPr>
          <w:rFonts w:ascii="Times New Roman Bold" w:hAnsi="Times New Roman Bold"/>
          <w:color w:val="000000"/>
          <w:spacing w:val="-3"/>
        </w:rPr>
      </w:pPr>
      <w:r>
        <w:rPr>
          <w:rFonts w:ascii="Times New Roman Bold" w:hAnsi="Times New Roman Bold"/>
          <w:color w:val="000000"/>
          <w:spacing w:val="-3"/>
        </w:rPr>
        <w:t xml:space="preserve">NIAGARA MOHAWK POWER CORPORATION d/b/a NATIONAL GRID </w:t>
      </w:r>
      <w:r>
        <w:rPr>
          <w:rFonts w:ascii="Times New Roman Bold" w:hAnsi="Times New Roman Bold"/>
          <w:color w:val="000000"/>
          <w:spacing w:val="-3"/>
        </w:rPr>
        <w:br/>
      </w:r>
      <w:r>
        <w:rPr>
          <w:rFonts w:ascii="Times New Roman Bold" w:hAnsi="Times New Roman Bold"/>
          <w:color w:val="000000"/>
          <w:spacing w:val="-3"/>
        </w:rPr>
        <w:tab/>
        <w:t xml:space="preserve">AND </w:t>
      </w:r>
    </w:p>
    <w:p w:rsidR="00C048F5" w:rsidRDefault="00974264">
      <w:pPr>
        <w:tabs>
          <w:tab w:val="left" w:pos="4547"/>
        </w:tabs>
        <w:autoSpaceDE w:val="0"/>
        <w:autoSpaceDN w:val="0"/>
        <w:adjustRightInd w:val="0"/>
        <w:spacing w:line="520" w:lineRule="exact"/>
        <w:ind w:left="3996" w:right="3805"/>
        <w:rPr>
          <w:rFonts w:ascii="Times New Roman Bold" w:hAnsi="Times New Roman Bold"/>
          <w:color w:val="000000"/>
          <w:spacing w:val="-3"/>
        </w:rPr>
      </w:pPr>
      <w:r>
        <w:rPr>
          <w:rFonts w:ascii="Times New Roman Bold" w:hAnsi="Times New Roman Bold"/>
          <w:color w:val="000000"/>
          <w:spacing w:val="-3"/>
        </w:rPr>
        <w:t xml:space="preserve">HIGH RIVER ENERGY CENTER, LLC </w:t>
      </w:r>
      <w:r>
        <w:rPr>
          <w:rFonts w:ascii="Times New Roman Bold" w:hAnsi="Times New Roman Bold"/>
          <w:color w:val="000000"/>
          <w:spacing w:val="-3"/>
        </w:rPr>
        <w:br/>
      </w:r>
      <w:r>
        <w:rPr>
          <w:rFonts w:ascii="Times New Roman Bold" w:hAnsi="Times New Roman Bold"/>
          <w:color w:val="000000"/>
          <w:spacing w:val="-3"/>
        </w:rPr>
        <w:tab/>
        <w:t xml:space="preserve">Dated as of December 21, 2023 </w:t>
      </w:r>
    </w:p>
    <w:p w:rsidR="00C048F5" w:rsidRDefault="00C048F5">
      <w:pPr>
        <w:autoSpaceDE w:val="0"/>
        <w:autoSpaceDN w:val="0"/>
        <w:adjustRightInd w:val="0"/>
        <w:spacing w:line="276" w:lineRule="exact"/>
        <w:ind w:left="4764"/>
        <w:rPr>
          <w:rFonts w:ascii="Times New Roman Bold" w:hAnsi="Times New Roman Bold"/>
          <w:color w:val="000000"/>
          <w:spacing w:val="-3"/>
        </w:rPr>
      </w:pPr>
    </w:p>
    <w:p w:rsidR="00C048F5" w:rsidRDefault="00C048F5">
      <w:pPr>
        <w:autoSpaceDE w:val="0"/>
        <w:autoSpaceDN w:val="0"/>
        <w:adjustRightInd w:val="0"/>
        <w:spacing w:line="276" w:lineRule="exact"/>
        <w:ind w:left="4764"/>
        <w:rPr>
          <w:rFonts w:ascii="Times New Roman Bold" w:hAnsi="Times New Roman Bold"/>
          <w:color w:val="000000"/>
          <w:spacing w:val="-3"/>
        </w:rPr>
      </w:pPr>
    </w:p>
    <w:p w:rsidR="00C048F5" w:rsidRDefault="00974264">
      <w:pPr>
        <w:autoSpaceDE w:val="0"/>
        <w:autoSpaceDN w:val="0"/>
        <w:adjustRightInd w:val="0"/>
        <w:spacing w:before="150" w:line="276" w:lineRule="exact"/>
        <w:ind w:left="4764"/>
        <w:rPr>
          <w:rFonts w:ascii="Times New Roman Bold" w:hAnsi="Times New Roman Bold"/>
          <w:color w:val="000000"/>
          <w:spacing w:val="-3"/>
        </w:rPr>
      </w:pPr>
      <w:r>
        <w:rPr>
          <w:rFonts w:ascii="Times New Roman Bold" w:hAnsi="Times New Roman Bold"/>
          <w:color w:val="000000"/>
          <w:spacing w:val="-3"/>
        </w:rPr>
        <w:t xml:space="preserve">(High River Solar Project) </w:t>
      </w:r>
    </w:p>
    <w:p w:rsidR="00C048F5" w:rsidRDefault="00C048F5">
      <w:pPr>
        <w:autoSpaceDE w:val="0"/>
        <w:autoSpaceDN w:val="0"/>
        <w:adjustRightInd w:val="0"/>
        <w:rPr>
          <w:rFonts w:ascii="Times New Roman Bold" w:hAnsi="Times New Roman Bold"/>
          <w:color w:val="000000"/>
          <w:spacing w:val="-3"/>
        </w:rPr>
        <w:sectPr w:rsidR="00C048F5">
          <w:headerReference w:type="even" r:id="rId7"/>
          <w:headerReference w:type="default" r:id="rId8"/>
          <w:footerReference w:type="even" r:id="rId9"/>
          <w:footerReference w:type="default" r:id="rId10"/>
          <w:headerReference w:type="first" r:id="rId11"/>
          <w:footerReference w:type="first" r:id="rId12"/>
          <w:pgSz w:w="12240" w:h="15840"/>
          <w:pgMar w:top="0" w:right="0" w:bottom="0" w:left="0" w:header="720" w:footer="720" w:gutter="0"/>
          <w:cols w:space="720"/>
        </w:sectPr>
      </w:pPr>
    </w:p>
    <w:p w:rsidR="00C048F5" w:rsidRDefault="00C048F5">
      <w:pPr>
        <w:autoSpaceDE w:val="0"/>
        <w:autoSpaceDN w:val="0"/>
        <w:adjustRightInd w:val="0"/>
        <w:spacing w:line="240" w:lineRule="exact"/>
        <w:rPr>
          <w:rFonts w:ascii="Times New Roman Bold" w:hAnsi="Times New Roman Bold"/>
          <w:color w:val="000000"/>
          <w:spacing w:val="-3"/>
        </w:rPr>
      </w:pPr>
      <w:bookmarkStart w:id="2" w:name="Pg2"/>
      <w:bookmarkEnd w:id="2"/>
    </w:p>
    <w:p w:rsidR="00C048F5" w:rsidRDefault="00C048F5">
      <w:pPr>
        <w:autoSpaceDE w:val="0"/>
        <w:autoSpaceDN w:val="0"/>
        <w:adjustRightInd w:val="0"/>
        <w:spacing w:line="276" w:lineRule="exact"/>
        <w:ind w:left="1440"/>
        <w:rPr>
          <w:rFonts w:ascii="Times New Roman Bold" w:hAnsi="Times New Roman Bold"/>
          <w:color w:val="000000"/>
          <w:spacing w:val="-3"/>
        </w:rPr>
      </w:pPr>
    </w:p>
    <w:p w:rsidR="00C048F5" w:rsidRDefault="00974264">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2682 </w:t>
      </w:r>
    </w:p>
    <w:p w:rsidR="00C048F5" w:rsidRDefault="00C048F5">
      <w:pPr>
        <w:autoSpaceDE w:val="0"/>
        <w:autoSpaceDN w:val="0"/>
        <w:adjustRightInd w:val="0"/>
        <w:spacing w:line="276" w:lineRule="exact"/>
        <w:ind w:left="4825"/>
        <w:rPr>
          <w:rFonts w:ascii="Times New Roman Bold" w:hAnsi="Times New Roman Bold"/>
          <w:color w:val="000000"/>
          <w:spacing w:val="-3"/>
        </w:rPr>
      </w:pPr>
    </w:p>
    <w:p w:rsidR="00C048F5" w:rsidRDefault="00C048F5">
      <w:pPr>
        <w:autoSpaceDE w:val="0"/>
        <w:autoSpaceDN w:val="0"/>
        <w:adjustRightInd w:val="0"/>
        <w:spacing w:line="276" w:lineRule="exact"/>
        <w:ind w:left="4825"/>
        <w:rPr>
          <w:rFonts w:ascii="Times New Roman Bold" w:hAnsi="Times New Roman Bold"/>
          <w:color w:val="000000"/>
          <w:spacing w:val="-3"/>
        </w:rPr>
      </w:pPr>
    </w:p>
    <w:p w:rsidR="00C048F5" w:rsidRDefault="00974264">
      <w:pPr>
        <w:autoSpaceDE w:val="0"/>
        <w:autoSpaceDN w:val="0"/>
        <w:adjustRightInd w:val="0"/>
        <w:spacing w:before="232" w:line="276" w:lineRule="exact"/>
        <w:ind w:left="4825"/>
        <w:rPr>
          <w:rFonts w:ascii="Times New Roman Bold" w:hAnsi="Times New Roman Bold"/>
          <w:color w:val="000000"/>
          <w:spacing w:val="-3"/>
        </w:rPr>
      </w:pPr>
      <w:r>
        <w:rPr>
          <w:rFonts w:ascii="Times New Roman Bold" w:hAnsi="Times New Roman Bold"/>
          <w:color w:val="000000"/>
          <w:spacing w:val="-3"/>
        </w:rPr>
        <w:t xml:space="preserve">TABLE OF CONTENTS </w:t>
      </w:r>
    </w:p>
    <w:p w:rsidR="00C048F5" w:rsidRDefault="00974264">
      <w:pPr>
        <w:autoSpaceDE w:val="0"/>
        <w:autoSpaceDN w:val="0"/>
        <w:adjustRightInd w:val="0"/>
        <w:spacing w:before="244" w:line="276" w:lineRule="exact"/>
        <w:ind w:left="9488"/>
        <w:rPr>
          <w:color w:val="000000"/>
          <w:spacing w:val="-3"/>
        </w:rPr>
      </w:pPr>
      <w:r>
        <w:rPr>
          <w:color w:val="000000"/>
          <w:spacing w:val="-3"/>
        </w:rPr>
        <w:t xml:space="preserve">Page Number </w:t>
      </w:r>
    </w:p>
    <w:p w:rsidR="00C048F5" w:rsidRDefault="00974264">
      <w:pPr>
        <w:tabs>
          <w:tab w:val="left" w:leader="dot" w:pos="10680"/>
        </w:tabs>
        <w:autoSpaceDE w:val="0"/>
        <w:autoSpaceDN w:val="0"/>
        <w:adjustRightInd w:val="0"/>
        <w:spacing w:before="248" w:line="276" w:lineRule="exact"/>
        <w:ind w:left="1440"/>
        <w:rPr>
          <w:color w:val="000000"/>
          <w:spacing w:val="-3"/>
        </w:rPr>
      </w:pPr>
      <w:r>
        <w:rPr>
          <w:color w:val="000000"/>
          <w:spacing w:val="-3"/>
        </w:rPr>
        <w:t>ARTICLE 1.</w:t>
      </w:r>
      <w:r>
        <w:rPr>
          <w:rFonts w:ascii="Calibri" w:hAnsi="Calibri"/>
          <w:color w:val="000000"/>
          <w:spacing w:val="-3"/>
          <w:sz w:val="22"/>
        </w:rPr>
        <w:t xml:space="preserve"> </w:t>
      </w:r>
      <w:r>
        <w:rPr>
          <w:color w:val="000000"/>
          <w:spacing w:val="-3"/>
        </w:rPr>
        <w:t xml:space="preserve">  DEFINITIONS</w:t>
      </w:r>
      <w:r>
        <w:rPr>
          <w:color w:val="000000"/>
        </w:rPr>
        <w:tab/>
      </w:r>
      <w:r>
        <w:rPr>
          <w:color w:val="000000"/>
          <w:spacing w:val="-3"/>
        </w:rPr>
        <w:t>1</w:t>
      </w:r>
    </w:p>
    <w:p w:rsidR="00C048F5" w:rsidRDefault="00974264">
      <w:pPr>
        <w:tabs>
          <w:tab w:val="left" w:leader="dot" w:pos="10560"/>
        </w:tabs>
        <w:autoSpaceDE w:val="0"/>
        <w:autoSpaceDN w:val="0"/>
        <w:adjustRightInd w:val="0"/>
        <w:spacing w:line="276" w:lineRule="exact"/>
        <w:ind w:left="1440"/>
        <w:rPr>
          <w:color w:val="000000"/>
          <w:spacing w:val="-3"/>
        </w:rPr>
      </w:pPr>
      <w:r>
        <w:rPr>
          <w:color w:val="000000"/>
          <w:spacing w:val="-3"/>
        </w:rPr>
        <w:t>ARTICLE 2.</w:t>
      </w:r>
      <w:r>
        <w:rPr>
          <w:rFonts w:ascii="Calibri" w:hAnsi="Calibri"/>
          <w:color w:val="000000"/>
          <w:spacing w:val="-3"/>
          <w:sz w:val="22"/>
        </w:rPr>
        <w:t xml:space="preserve"> </w:t>
      </w:r>
      <w:r>
        <w:rPr>
          <w:color w:val="000000"/>
          <w:spacing w:val="-3"/>
        </w:rPr>
        <w:t xml:space="preserve">  EFFECTIVE DATE, TERM AND TERMINATION</w:t>
      </w:r>
      <w:r>
        <w:rPr>
          <w:color w:val="000000"/>
        </w:rPr>
        <w:tab/>
      </w:r>
      <w:r>
        <w:rPr>
          <w:color w:val="000000"/>
          <w:spacing w:val="-3"/>
        </w:rPr>
        <w:t>10</w:t>
      </w:r>
    </w:p>
    <w:p w:rsidR="00C048F5" w:rsidRDefault="00974264">
      <w:pPr>
        <w:tabs>
          <w:tab w:val="left" w:pos="3168"/>
          <w:tab w:val="left" w:leader="dot" w:pos="10500"/>
          <w:tab w:val="left" w:pos="10546"/>
        </w:tabs>
        <w:autoSpaceDE w:val="0"/>
        <w:autoSpaceDN w:val="0"/>
        <w:adjustRightInd w:val="0"/>
        <w:spacing w:line="276" w:lineRule="exact"/>
        <w:ind w:left="1440" w:firstLine="244"/>
        <w:rPr>
          <w:color w:val="000000"/>
          <w:spacing w:val="-3"/>
        </w:rPr>
      </w:pPr>
      <w:r>
        <w:rPr>
          <w:color w:val="000000"/>
          <w:spacing w:val="-3"/>
        </w:rPr>
        <w:t>2.1</w:t>
      </w:r>
      <w:r>
        <w:rPr>
          <w:color w:val="000000"/>
          <w:spacing w:val="-3"/>
        </w:rPr>
        <w:tab/>
        <w:t>Effective Date</w:t>
      </w:r>
      <w:r>
        <w:rPr>
          <w:color w:val="000000"/>
        </w:rPr>
        <w:tab/>
      </w:r>
      <w:r>
        <w:rPr>
          <w:color w:val="000000"/>
        </w:rPr>
        <w:tab/>
      </w:r>
      <w:r>
        <w:rPr>
          <w:color w:val="000000"/>
          <w:spacing w:val="-3"/>
        </w:rPr>
        <w:t>10</w:t>
      </w:r>
    </w:p>
    <w:p w:rsidR="00C048F5" w:rsidRDefault="00974264">
      <w:pPr>
        <w:tabs>
          <w:tab w:val="left" w:pos="3168"/>
          <w:tab w:val="left" w:leader="dot" w:pos="10500"/>
          <w:tab w:val="left" w:pos="10546"/>
        </w:tabs>
        <w:autoSpaceDE w:val="0"/>
        <w:autoSpaceDN w:val="0"/>
        <w:adjustRightInd w:val="0"/>
        <w:spacing w:line="276" w:lineRule="exact"/>
        <w:ind w:left="1440" w:firstLine="244"/>
        <w:rPr>
          <w:color w:val="000000"/>
          <w:spacing w:val="-3"/>
        </w:rPr>
      </w:pPr>
      <w:r>
        <w:rPr>
          <w:color w:val="000000"/>
          <w:spacing w:val="-3"/>
        </w:rPr>
        <w:t>2.2</w:t>
      </w:r>
      <w:r>
        <w:rPr>
          <w:color w:val="000000"/>
          <w:spacing w:val="-3"/>
        </w:rPr>
        <w:tab/>
        <w:t>Term of Agreement</w:t>
      </w:r>
      <w:r>
        <w:rPr>
          <w:color w:val="000000"/>
        </w:rPr>
        <w:tab/>
      </w:r>
      <w:r>
        <w:rPr>
          <w:color w:val="000000"/>
        </w:rPr>
        <w:tab/>
      </w:r>
      <w:r>
        <w:rPr>
          <w:color w:val="000000"/>
          <w:spacing w:val="-3"/>
        </w:rPr>
        <w:t>11</w:t>
      </w:r>
    </w:p>
    <w:p w:rsidR="00C048F5" w:rsidRDefault="00974264">
      <w:pPr>
        <w:tabs>
          <w:tab w:val="left" w:pos="3168"/>
          <w:tab w:val="left" w:leader="dot" w:pos="10500"/>
          <w:tab w:val="left" w:pos="10546"/>
        </w:tabs>
        <w:autoSpaceDE w:val="0"/>
        <w:autoSpaceDN w:val="0"/>
        <w:adjustRightInd w:val="0"/>
        <w:spacing w:line="276" w:lineRule="exact"/>
        <w:ind w:left="1440" w:firstLine="244"/>
        <w:rPr>
          <w:color w:val="000000"/>
          <w:spacing w:val="-3"/>
        </w:rPr>
      </w:pPr>
      <w:r>
        <w:rPr>
          <w:color w:val="000000"/>
          <w:spacing w:val="-3"/>
        </w:rPr>
        <w:t>2.3</w:t>
      </w:r>
      <w:r>
        <w:rPr>
          <w:color w:val="000000"/>
          <w:spacing w:val="-3"/>
        </w:rPr>
        <w:tab/>
        <w:t>Termination</w:t>
      </w:r>
      <w:r>
        <w:rPr>
          <w:color w:val="000000"/>
        </w:rPr>
        <w:tab/>
      </w:r>
      <w:r>
        <w:rPr>
          <w:color w:val="000000"/>
        </w:rPr>
        <w:tab/>
      </w:r>
      <w:r>
        <w:rPr>
          <w:color w:val="000000"/>
          <w:spacing w:val="-3"/>
        </w:rPr>
        <w:t>11</w:t>
      </w:r>
    </w:p>
    <w:p w:rsidR="00C048F5" w:rsidRDefault="00974264">
      <w:pPr>
        <w:tabs>
          <w:tab w:val="left" w:pos="3168"/>
          <w:tab w:val="left" w:leader="dot" w:pos="10500"/>
          <w:tab w:val="left" w:pos="10546"/>
        </w:tabs>
        <w:autoSpaceDE w:val="0"/>
        <w:autoSpaceDN w:val="0"/>
        <w:adjustRightInd w:val="0"/>
        <w:spacing w:line="276" w:lineRule="exact"/>
        <w:ind w:left="1440" w:firstLine="244"/>
        <w:rPr>
          <w:color w:val="000000"/>
          <w:spacing w:val="-3"/>
        </w:rPr>
      </w:pPr>
      <w:r>
        <w:rPr>
          <w:color w:val="000000"/>
          <w:spacing w:val="-3"/>
        </w:rPr>
        <w:t>2.4</w:t>
      </w:r>
      <w:r>
        <w:rPr>
          <w:color w:val="000000"/>
          <w:spacing w:val="-3"/>
        </w:rPr>
        <w:tab/>
        <w:t>Termination Costs</w:t>
      </w:r>
      <w:r>
        <w:rPr>
          <w:color w:val="000000"/>
        </w:rPr>
        <w:tab/>
      </w:r>
      <w:r>
        <w:rPr>
          <w:color w:val="000000"/>
        </w:rPr>
        <w:tab/>
      </w:r>
      <w:r>
        <w:rPr>
          <w:color w:val="000000"/>
          <w:spacing w:val="-3"/>
        </w:rPr>
        <w:t>11</w:t>
      </w:r>
    </w:p>
    <w:p w:rsidR="00C048F5" w:rsidRDefault="00974264">
      <w:pPr>
        <w:tabs>
          <w:tab w:val="left" w:pos="3168"/>
          <w:tab w:val="left" w:leader="dot" w:pos="10500"/>
          <w:tab w:val="left" w:pos="10546"/>
        </w:tabs>
        <w:autoSpaceDE w:val="0"/>
        <w:autoSpaceDN w:val="0"/>
        <w:adjustRightInd w:val="0"/>
        <w:spacing w:line="276" w:lineRule="exact"/>
        <w:ind w:left="1440" w:firstLine="244"/>
        <w:rPr>
          <w:color w:val="000000"/>
          <w:spacing w:val="-3"/>
        </w:rPr>
      </w:pPr>
      <w:r>
        <w:rPr>
          <w:color w:val="000000"/>
          <w:spacing w:val="-3"/>
        </w:rPr>
        <w:t>2.5</w:t>
      </w:r>
      <w:r>
        <w:rPr>
          <w:color w:val="000000"/>
          <w:spacing w:val="-3"/>
        </w:rPr>
        <w:tab/>
        <w:t>Disconnection</w:t>
      </w:r>
      <w:r>
        <w:rPr>
          <w:color w:val="000000"/>
        </w:rPr>
        <w:tab/>
      </w:r>
      <w:r>
        <w:rPr>
          <w:color w:val="000000"/>
        </w:rPr>
        <w:tab/>
      </w:r>
      <w:r>
        <w:rPr>
          <w:color w:val="000000"/>
          <w:spacing w:val="-3"/>
        </w:rPr>
        <w:t>12</w:t>
      </w:r>
    </w:p>
    <w:p w:rsidR="00C048F5" w:rsidRDefault="00974264">
      <w:pPr>
        <w:tabs>
          <w:tab w:val="left" w:pos="3168"/>
          <w:tab w:val="left" w:leader="dot" w:pos="10500"/>
          <w:tab w:val="left" w:pos="10546"/>
        </w:tabs>
        <w:autoSpaceDE w:val="0"/>
        <w:autoSpaceDN w:val="0"/>
        <w:adjustRightInd w:val="0"/>
        <w:spacing w:line="276" w:lineRule="exact"/>
        <w:ind w:left="1440" w:firstLine="244"/>
        <w:rPr>
          <w:color w:val="000000"/>
          <w:spacing w:val="-3"/>
        </w:rPr>
      </w:pPr>
      <w:r>
        <w:rPr>
          <w:color w:val="000000"/>
          <w:spacing w:val="-3"/>
        </w:rPr>
        <w:t>2.6</w:t>
      </w:r>
      <w:r>
        <w:rPr>
          <w:color w:val="000000"/>
          <w:spacing w:val="-3"/>
        </w:rPr>
        <w:tab/>
        <w:t>Survival</w:t>
      </w:r>
      <w:r>
        <w:rPr>
          <w:color w:val="000000"/>
        </w:rPr>
        <w:tab/>
      </w:r>
      <w:r>
        <w:rPr>
          <w:color w:val="000000"/>
        </w:rPr>
        <w:tab/>
      </w:r>
      <w:r>
        <w:rPr>
          <w:color w:val="000000"/>
          <w:spacing w:val="-3"/>
        </w:rPr>
        <w:t>12</w:t>
      </w:r>
    </w:p>
    <w:p w:rsidR="00C048F5" w:rsidRDefault="00974264">
      <w:pPr>
        <w:tabs>
          <w:tab w:val="left" w:leader="dot" w:pos="10560"/>
        </w:tabs>
        <w:autoSpaceDE w:val="0"/>
        <w:autoSpaceDN w:val="0"/>
        <w:adjustRightInd w:val="0"/>
        <w:spacing w:line="276" w:lineRule="exact"/>
        <w:ind w:left="1440"/>
        <w:rPr>
          <w:color w:val="000000"/>
          <w:spacing w:val="-3"/>
        </w:rPr>
      </w:pPr>
      <w:r>
        <w:rPr>
          <w:color w:val="000000"/>
          <w:spacing w:val="-3"/>
        </w:rPr>
        <w:t>ARTICLE 3.</w:t>
      </w:r>
      <w:r>
        <w:rPr>
          <w:rFonts w:ascii="Calibri" w:hAnsi="Calibri"/>
          <w:color w:val="000000"/>
          <w:spacing w:val="-3"/>
          <w:sz w:val="22"/>
        </w:rPr>
        <w:t xml:space="preserve"> </w:t>
      </w:r>
      <w:r>
        <w:rPr>
          <w:color w:val="000000"/>
          <w:spacing w:val="-3"/>
        </w:rPr>
        <w:t xml:space="preserve">  REGULATORY FILINGS</w:t>
      </w:r>
      <w:r>
        <w:rPr>
          <w:color w:val="000000"/>
        </w:rPr>
        <w:tab/>
      </w:r>
      <w:r>
        <w:rPr>
          <w:color w:val="000000"/>
          <w:spacing w:val="-3"/>
        </w:rPr>
        <w:t>12</w:t>
      </w:r>
    </w:p>
    <w:p w:rsidR="00C048F5" w:rsidRDefault="00974264">
      <w:pPr>
        <w:tabs>
          <w:tab w:val="left" w:leader="dot" w:pos="10560"/>
        </w:tabs>
        <w:autoSpaceDE w:val="0"/>
        <w:autoSpaceDN w:val="0"/>
        <w:adjustRightInd w:val="0"/>
        <w:spacing w:line="276" w:lineRule="exact"/>
        <w:ind w:left="1440"/>
        <w:rPr>
          <w:color w:val="000000"/>
          <w:spacing w:val="-3"/>
        </w:rPr>
      </w:pPr>
      <w:r>
        <w:rPr>
          <w:color w:val="000000"/>
          <w:spacing w:val="-3"/>
        </w:rPr>
        <w:t>ARTICLE</w:t>
      </w:r>
      <w:r>
        <w:rPr>
          <w:color w:val="000000"/>
          <w:spacing w:val="-3"/>
        </w:rPr>
        <w:t xml:space="preserve"> 4.</w:t>
      </w:r>
      <w:r>
        <w:rPr>
          <w:rFonts w:ascii="Calibri" w:hAnsi="Calibri"/>
          <w:color w:val="000000"/>
          <w:spacing w:val="-3"/>
          <w:sz w:val="22"/>
        </w:rPr>
        <w:t xml:space="preserve"> </w:t>
      </w:r>
      <w:r>
        <w:rPr>
          <w:color w:val="000000"/>
          <w:spacing w:val="-3"/>
        </w:rPr>
        <w:t xml:space="preserve">  SCOPE OF INTERCONNECTION SERVICE</w:t>
      </w:r>
      <w:r>
        <w:rPr>
          <w:color w:val="000000"/>
        </w:rPr>
        <w:tab/>
      </w:r>
      <w:r>
        <w:rPr>
          <w:color w:val="000000"/>
          <w:spacing w:val="-3"/>
        </w:rPr>
        <w:t>13</w:t>
      </w:r>
    </w:p>
    <w:p w:rsidR="00C048F5" w:rsidRDefault="00974264">
      <w:pPr>
        <w:tabs>
          <w:tab w:val="left" w:pos="3168"/>
          <w:tab w:val="left" w:leader="dot" w:pos="10500"/>
          <w:tab w:val="left" w:pos="10546"/>
        </w:tabs>
        <w:autoSpaceDE w:val="0"/>
        <w:autoSpaceDN w:val="0"/>
        <w:adjustRightInd w:val="0"/>
        <w:spacing w:line="276" w:lineRule="exact"/>
        <w:ind w:left="1440" w:firstLine="244"/>
        <w:rPr>
          <w:color w:val="000000"/>
          <w:spacing w:val="-3"/>
        </w:rPr>
      </w:pPr>
      <w:r>
        <w:rPr>
          <w:color w:val="000000"/>
          <w:spacing w:val="-3"/>
        </w:rPr>
        <w:t>4.1</w:t>
      </w:r>
      <w:r>
        <w:rPr>
          <w:color w:val="000000"/>
          <w:spacing w:val="-3"/>
        </w:rPr>
        <w:tab/>
        <w:t>Provision of Service</w:t>
      </w:r>
      <w:r>
        <w:rPr>
          <w:color w:val="000000"/>
        </w:rPr>
        <w:tab/>
      </w:r>
      <w:r>
        <w:rPr>
          <w:color w:val="000000"/>
        </w:rPr>
        <w:tab/>
      </w:r>
      <w:r>
        <w:rPr>
          <w:color w:val="000000"/>
          <w:spacing w:val="-3"/>
        </w:rPr>
        <w:t>13</w:t>
      </w:r>
    </w:p>
    <w:p w:rsidR="00C048F5" w:rsidRDefault="00974264">
      <w:pPr>
        <w:tabs>
          <w:tab w:val="left" w:pos="3168"/>
          <w:tab w:val="left" w:leader="dot" w:pos="10500"/>
          <w:tab w:val="left" w:pos="10546"/>
        </w:tabs>
        <w:autoSpaceDE w:val="0"/>
        <w:autoSpaceDN w:val="0"/>
        <w:adjustRightInd w:val="0"/>
        <w:spacing w:line="276" w:lineRule="exact"/>
        <w:ind w:left="1440" w:firstLine="244"/>
        <w:rPr>
          <w:color w:val="000000"/>
          <w:spacing w:val="-3"/>
        </w:rPr>
      </w:pPr>
      <w:r>
        <w:rPr>
          <w:color w:val="000000"/>
          <w:spacing w:val="-3"/>
        </w:rPr>
        <w:t>4.2</w:t>
      </w:r>
      <w:r>
        <w:rPr>
          <w:color w:val="000000"/>
          <w:spacing w:val="-3"/>
        </w:rPr>
        <w:tab/>
        <w:t>No Transmission Delivery Service</w:t>
      </w:r>
      <w:r>
        <w:rPr>
          <w:color w:val="000000"/>
        </w:rPr>
        <w:tab/>
      </w:r>
      <w:r>
        <w:rPr>
          <w:color w:val="000000"/>
        </w:rPr>
        <w:tab/>
      </w:r>
      <w:r>
        <w:rPr>
          <w:color w:val="000000"/>
          <w:spacing w:val="-3"/>
        </w:rPr>
        <w:t>13</w:t>
      </w:r>
    </w:p>
    <w:p w:rsidR="00C048F5" w:rsidRDefault="00974264">
      <w:pPr>
        <w:tabs>
          <w:tab w:val="left" w:pos="3168"/>
          <w:tab w:val="left" w:leader="dot" w:pos="10500"/>
          <w:tab w:val="left" w:pos="10546"/>
        </w:tabs>
        <w:autoSpaceDE w:val="0"/>
        <w:autoSpaceDN w:val="0"/>
        <w:adjustRightInd w:val="0"/>
        <w:spacing w:line="276" w:lineRule="exact"/>
        <w:ind w:left="1440" w:firstLine="244"/>
        <w:rPr>
          <w:color w:val="000000"/>
          <w:spacing w:val="-3"/>
        </w:rPr>
      </w:pPr>
      <w:r>
        <w:rPr>
          <w:color w:val="000000"/>
          <w:spacing w:val="-3"/>
        </w:rPr>
        <w:t>4.3</w:t>
      </w:r>
      <w:r>
        <w:rPr>
          <w:color w:val="000000"/>
          <w:spacing w:val="-3"/>
        </w:rPr>
        <w:tab/>
        <w:t>No Other Services</w:t>
      </w:r>
      <w:r>
        <w:rPr>
          <w:color w:val="000000"/>
        </w:rPr>
        <w:tab/>
      </w:r>
      <w:r>
        <w:rPr>
          <w:color w:val="000000"/>
        </w:rPr>
        <w:tab/>
      </w:r>
      <w:r>
        <w:rPr>
          <w:color w:val="000000"/>
          <w:spacing w:val="-3"/>
        </w:rPr>
        <w:t>13</w:t>
      </w:r>
    </w:p>
    <w:p w:rsidR="00C048F5" w:rsidRDefault="00974264">
      <w:pPr>
        <w:autoSpaceDE w:val="0"/>
        <w:autoSpaceDN w:val="0"/>
        <w:adjustRightInd w:val="0"/>
        <w:spacing w:line="276" w:lineRule="exact"/>
        <w:ind w:left="1440"/>
        <w:rPr>
          <w:color w:val="000000"/>
          <w:spacing w:val="-3"/>
        </w:rPr>
      </w:pPr>
      <w:r>
        <w:rPr>
          <w:color w:val="000000"/>
          <w:spacing w:val="-3"/>
        </w:rPr>
        <w:t>ARTICLE 5.</w:t>
      </w:r>
      <w:r>
        <w:rPr>
          <w:rFonts w:ascii="Calibri" w:hAnsi="Calibri"/>
          <w:color w:val="000000"/>
          <w:spacing w:val="-3"/>
          <w:sz w:val="22"/>
        </w:rPr>
        <w:t xml:space="preserve"> </w:t>
      </w:r>
      <w:r>
        <w:rPr>
          <w:color w:val="000000"/>
          <w:spacing w:val="-3"/>
        </w:rPr>
        <w:t xml:space="preserve">  INTERCONNECTION FACILITIES ENGINEERING,   PROCUREMENT,</w:t>
      </w:r>
    </w:p>
    <w:p w:rsidR="00C048F5" w:rsidRDefault="00974264">
      <w:pPr>
        <w:tabs>
          <w:tab w:val="left" w:leader="dot" w:pos="10560"/>
        </w:tabs>
        <w:autoSpaceDE w:val="0"/>
        <w:autoSpaceDN w:val="0"/>
        <w:adjustRightInd w:val="0"/>
        <w:spacing w:line="276" w:lineRule="exact"/>
        <w:ind w:left="1440"/>
        <w:rPr>
          <w:color w:val="000000"/>
          <w:spacing w:val="-3"/>
        </w:rPr>
      </w:pPr>
      <w:r>
        <w:rPr>
          <w:color w:val="000000"/>
          <w:spacing w:val="-3"/>
        </w:rPr>
        <w:t>AND CONSTRUCTION</w:t>
      </w:r>
      <w:r>
        <w:rPr>
          <w:color w:val="000000"/>
        </w:rPr>
        <w:tab/>
      </w:r>
      <w:r>
        <w:rPr>
          <w:color w:val="000000"/>
          <w:spacing w:val="-3"/>
        </w:rPr>
        <w:t>13</w:t>
      </w:r>
    </w:p>
    <w:p w:rsidR="00C048F5" w:rsidRDefault="00974264">
      <w:pPr>
        <w:tabs>
          <w:tab w:val="left" w:pos="3168"/>
          <w:tab w:val="left" w:leader="dot" w:pos="10500"/>
          <w:tab w:val="left" w:pos="10546"/>
        </w:tabs>
        <w:autoSpaceDE w:val="0"/>
        <w:autoSpaceDN w:val="0"/>
        <w:adjustRightInd w:val="0"/>
        <w:spacing w:line="276" w:lineRule="exact"/>
        <w:ind w:left="1440" w:firstLine="244"/>
        <w:rPr>
          <w:color w:val="000000"/>
          <w:spacing w:val="-3"/>
        </w:rPr>
      </w:pPr>
      <w:r>
        <w:rPr>
          <w:color w:val="000000"/>
          <w:spacing w:val="-3"/>
        </w:rPr>
        <w:t>5.1</w:t>
      </w:r>
      <w:r>
        <w:rPr>
          <w:color w:val="000000"/>
          <w:spacing w:val="-3"/>
        </w:rPr>
        <w:tab/>
        <w:t>Options</w:t>
      </w:r>
      <w:r>
        <w:rPr>
          <w:color w:val="000000"/>
        </w:rPr>
        <w:tab/>
      </w:r>
      <w:r>
        <w:rPr>
          <w:color w:val="000000"/>
        </w:rPr>
        <w:tab/>
      </w:r>
      <w:r>
        <w:rPr>
          <w:color w:val="000000"/>
          <w:spacing w:val="-3"/>
        </w:rPr>
        <w:t>13</w:t>
      </w:r>
    </w:p>
    <w:p w:rsidR="00C048F5" w:rsidRDefault="00974264">
      <w:pPr>
        <w:tabs>
          <w:tab w:val="left" w:pos="3168"/>
          <w:tab w:val="left" w:leader="dot" w:pos="10500"/>
          <w:tab w:val="left" w:pos="10546"/>
        </w:tabs>
        <w:autoSpaceDE w:val="0"/>
        <w:autoSpaceDN w:val="0"/>
        <w:adjustRightInd w:val="0"/>
        <w:spacing w:line="276" w:lineRule="exact"/>
        <w:ind w:left="1440" w:firstLine="244"/>
        <w:rPr>
          <w:color w:val="000000"/>
          <w:spacing w:val="-3"/>
        </w:rPr>
      </w:pPr>
      <w:r>
        <w:rPr>
          <w:color w:val="000000"/>
          <w:spacing w:val="-3"/>
        </w:rPr>
        <w:t>5.2</w:t>
      </w:r>
      <w:r>
        <w:rPr>
          <w:color w:val="000000"/>
          <w:spacing w:val="-3"/>
        </w:rPr>
        <w:tab/>
        <w:t>General Co</w:t>
      </w:r>
      <w:r>
        <w:rPr>
          <w:color w:val="000000"/>
          <w:spacing w:val="-3"/>
        </w:rPr>
        <w:t>nditions Applicable to Option to Build</w:t>
      </w:r>
      <w:r>
        <w:rPr>
          <w:color w:val="000000"/>
        </w:rPr>
        <w:tab/>
      </w:r>
      <w:r>
        <w:rPr>
          <w:color w:val="000000"/>
        </w:rPr>
        <w:tab/>
      </w:r>
      <w:r>
        <w:rPr>
          <w:color w:val="000000"/>
          <w:spacing w:val="-3"/>
        </w:rPr>
        <w:t>15</w:t>
      </w:r>
    </w:p>
    <w:p w:rsidR="00C048F5" w:rsidRDefault="00974264">
      <w:pPr>
        <w:tabs>
          <w:tab w:val="left" w:pos="3168"/>
          <w:tab w:val="left" w:leader="dot" w:pos="10500"/>
          <w:tab w:val="left" w:pos="10546"/>
        </w:tabs>
        <w:autoSpaceDE w:val="0"/>
        <w:autoSpaceDN w:val="0"/>
        <w:adjustRightInd w:val="0"/>
        <w:spacing w:line="276" w:lineRule="exact"/>
        <w:ind w:left="1440" w:firstLine="244"/>
        <w:rPr>
          <w:color w:val="000000"/>
          <w:spacing w:val="-3"/>
        </w:rPr>
      </w:pPr>
      <w:r>
        <w:rPr>
          <w:color w:val="000000"/>
          <w:spacing w:val="-3"/>
        </w:rPr>
        <w:t>5.3</w:t>
      </w:r>
      <w:r>
        <w:rPr>
          <w:color w:val="000000"/>
          <w:spacing w:val="-3"/>
        </w:rPr>
        <w:tab/>
        <w:t>Liquidated Damages</w:t>
      </w:r>
      <w:r>
        <w:rPr>
          <w:color w:val="000000"/>
        </w:rPr>
        <w:tab/>
      </w:r>
      <w:r>
        <w:rPr>
          <w:color w:val="000000"/>
        </w:rPr>
        <w:tab/>
      </w:r>
      <w:r>
        <w:rPr>
          <w:color w:val="000000"/>
          <w:spacing w:val="-3"/>
        </w:rPr>
        <w:t>17</w:t>
      </w:r>
    </w:p>
    <w:p w:rsidR="00C048F5" w:rsidRDefault="00974264">
      <w:pPr>
        <w:tabs>
          <w:tab w:val="left" w:pos="3168"/>
          <w:tab w:val="left" w:leader="dot" w:pos="10500"/>
          <w:tab w:val="left" w:pos="10546"/>
        </w:tabs>
        <w:autoSpaceDE w:val="0"/>
        <w:autoSpaceDN w:val="0"/>
        <w:adjustRightInd w:val="0"/>
        <w:spacing w:line="276" w:lineRule="exact"/>
        <w:ind w:left="1440" w:firstLine="244"/>
        <w:rPr>
          <w:color w:val="000000"/>
          <w:spacing w:val="-3"/>
        </w:rPr>
      </w:pPr>
      <w:r>
        <w:rPr>
          <w:color w:val="000000"/>
          <w:spacing w:val="-3"/>
        </w:rPr>
        <w:t>5.4</w:t>
      </w:r>
      <w:r>
        <w:rPr>
          <w:color w:val="000000"/>
          <w:spacing w:val="-3"/>
        </w:rPr>
        <w:tab/>
        <w:t>Power System Stabilizers</w:t>
      </w:r>
      <w:r>
        <w:rPr>
          <w:color w:val="000000"/>
        </w:rPr>
        <w:tab/>
      </w:r>
      <w:r>
        <w:rPr>
          <w:color w:val="000000"/>
        </w:rPr>
        <w:tab/>
      </w:r>
      <w:r>
        <w:rPr>
          <w:color w:val="000000"/>
          <w:spacing w:val="-3"/>
        </w:rPr>
        <w:t>18</w:t>
      </w:r>
    </w:p>
    <w:p w:rsidR="00C048F5" w:rsidRDefault="00974264">
      <w:pPr>
        <w:tabs>
          <w:tab w:val="left" w:pos="3168"/>
          <w:tab w:val="left" w:leader="dot" w:pos="10500"/>
          <w:tab w:val="left" w:pos="10546"/>
        </w:tabs>
        <w:autoSpaceDE w:val="0"/>
        <w:autoSpaceDN w:val="0"/>
        <w:adjustRightInd w:val="0"/>
        <w:spacing w:before="1" w:line="276" w:lineRule="exact"/>
        <w:ind w:left="1440" w:firstLine="244"/>
        <w:rPr>
          <w:color w:val="000000"/>
          <w:spacing w:val="-3"/>
        </w:rPr>
      </w:pPr>
      <w:r>
        <w:rPr>
          <w:color w:val="000000"/>
          <w:spacing w:val="-3"/>
        </w:rPr>
        <w:t>5.5</w:t>
      </w:r>
      <w:r>
        <w:rPr>
          <w:color w:val="000000"/>
          <w:spacing w:val="-3"/>
        </w:rPr>
        <w:tab/>
        <w:t>Equipment Procurement</w:t>
      </w:r>
      <w:r>
        <w:rPr>
          <w:color w:val="000000"/>
        </w:rPr>
        <w:tab/>
      </w:r>
      <w:r>
        <w:rPr>
          <w:color w:val="000000"/>
        </w:rPr>
        <w:tab/>
      </w:r>
      <w:r>
        <w:rPr>
          <w:color w:val="000000"/>
          <w:spacing w:val="-3"/>
        </w:rPr>
        <w:t>18</w:t>
      </w:r>
    </w:p>
    <w:p w:rsidR="00C048F5" w:rsidRDefault="00974264">
      <w:pPr>
        <w:tabs>
          <w:tab w:val="left" w:pos="3168"/>
          <w:tab w:val="left" w:leader="dot" w:pos="10500"/>
          <w:tab w:val="left" w:pos="10546"/>
        </w:tabs>
        <w:autoSpaceDE w:val="0"/>
        <w:autoSpaceDN w:val="0"/>
        <w:adjustRightInd w:val="0"/>
        <w:spacing w:before="1" w:line="274" w:lineRule="exact"/>
        <w:ind w:left="1440" w:firstLine="244"/>
        <w:rPr>
          <w:color w:val="000000"/>
          <w:spacing w:val="-3"/>
        </w:rPr>
      </w:pPr>
      <w:r>
        <w:rPr>
          <w:color w:val="000000"/>
          <w:spacing w:val="-3"/>
        </w:rPr>
        <w:t>5.6</w:t>
      </w:r>
      <w:r>
        <w:rPr>
          <w:color w:val="000000"/>
          <w:spacing w:val="-3"/>
        </w:rPr>
        <w:tab/>
        <w:t>Construction Commencement</w:t>
      </w:r>
      <w:r>
        <w:rPr>
          <w:color w:val="000000"/>
        </w:rPr>
        <w:tab/>
      </w:r>
      <w:r>
        <w:rPr>
          <w:color w:val="000000"/>
        </w:rPr>
        <w:tab/>
      </w:r>
      <w:r>
        <w:rPr>
          <w:color w:val="000000"/>
          <w:spacing w:val="-3"/>
        </w:rPr>
        <w:t>19</w:t>
      </w:r>
    </w:p>
    <w:p w:rsidR="00C048F5" w:rsidRDefault="00974264">
      <w:pPr>
        <w:tabs>
          <w:tab w:val="left" w:pos="3168"/>
          <w:tab w:val="left" w:leader="dot" w:pos="10500"/>
          <w:tab w:val="left" w:pos="10546"/>
        </w:tabs>
        <w:autoSpaceDE w:val="0"/>
        <w:autoSpaceDN w:val="0"/>
        <w:adjustRightInd w:val="0"/>
        <w:spacing w:before="1" w:line="276" w:lineRule="exact"/>
        <w:ind w:left="1440" w:firstLine="244"/>
        <w:rPr>
          <w:color w:val="000000"/>
          <w:spacing w:val="-3"/>
        </w:rPr>
      </w:pPr>
      <w:r>
        <w:rPr>
          <w:color w:val="000000"/>
          <w:spacing w:val="-3"/>
        </w:rPr>
        <w:t>5.7</w:t>
      </w:r>
      <w:r>
        <w:rPr>
          <w:color w:val="000000"/>
          <w:spacing w:val="-3"/>
        </w:rPr>
        <w:tab/>
        <w:t>Work Progress</w:t>
      </w:r>
      <w:r>
        <w:rPr>
          <w:color w:val="000000"/>
        </w:rPr>
        <w:tab/>
      </w:r>
      <w:r>
        <w:rPr>
          <w:color w:val="000000"/>
        </w:rPr>
        <w:tab/>
      </w:r>
      <w:r>
        <w:rPr>
          <w:color w:val="000000"/>
          <w:spacing w:val="-3"/>
        </w:rPr>
        <w:t>19</w:t>
      </w:r>
    </w:p>
    <w:p w:rsidR="00C048F5" w:rsidRDefault="00974264">
      <w:pPr>
        <w:tabs>
          <w:tab w:val="left" w:pos="3168"/>
          <w:tab w:val="left" w:leader="dot" w:pos="10500"/>
          <w:tab w:val="left" w:pos="10546"/>
        </w:tabs>
        <w:autoSpaceDE w:val="0"/>
        <w:autoSpaceDN w:val="0"/>
        <w:adjustRightInd w:val="0"/>
        <w:spacing w:before="1" w:line="274" w:lineRule="exact"/>
        <w:ind w:left="1440" w:firstLine="244"/>
        <w:rPr>
          <w:color w:val="000000"/>
          <w:spacing w:val="-3"/>
        </w:rPr>
      </w:pPr>
      <w:r>
        <w:rPr>
          <w:color w:val="000000"/>
          <w:spacing w:val="-3"/>
        </w:rPr>
        <w:t>5.8</w:t>
      </w:r>
      <w:r>
        <w:rPr>
          <w:color w:val="000000"/>
          <w:spacing w:val="-3"/>
        </w:rPr>
        <w:tab/>
        <w:t>Information Exchange</w:t>
      </w:r>
      <w:r>
        <w:rPr>
          <w:color w:val="000000"/>
        </w:rPr>
        <w:tab/>
      </w:r>
      <w:r>
        <w:rPr>
          <w:color w:val="000000"/>
        </w:rPr>
        <w:tab/>
      </w:r>
      <w:r>
        <w:rPr>
          <w:color w:val="000000"/>
          <w:spacing w:val="-3"/>
        </w:rPr>
        <w:t>19</w:t>
      </w:r>
    </w:p>
    <w:p w:rsidR="00C048F5" w:rsidRDefault="00974264">
      <w:pPr>
        <w:tabs>
          <w:tab w:val="left" w:pos="3168"/>
          <w:tab w:val="left" w:leader="dot" w:pos="10500"/>
          <w:tab w:val="left" w:pos="10546"/>
        </w:tabs>
        <w:autoSpaceDE w:val="0"/>
        <w:autoSpaceDN w:val="0"/>
        <w:adjustRightInd w:val="0"/>
        <w:spacing w:before="1" w:line="276" w:lineRule="exact"/>
        <w:ind w:left="1440" w:firstLine="244"/>
        <w:rPr>
          <w:color w:val="000000"/>
          <w:spacing w:val="-3"/>
        </w:rPr>
      </w:pPr>
      <w:r>
        <w:rPr>
          <w:color w:val="000000"/>
          <w:spacing w:val="-3"/>
        </w:rPr>
        <w:t>5.9</w:t>
      </w:r>
      <w:r>
        <w:rPr>
          <w:color w:val="000000"/>
          <w:spacing w:val="-3"/>
        </w:rPr>
        <w:tab/>
        <w:t>Other Interconnection Options</w:t>
      </w:r>
      <w:r>
        <w:rPr>
          <w:color w:val="000000"/>
        </w:rPr>
        <w:tab/>
      </w:r>
      <w:r>
        <w:rPr>
          <w:color w:val="000000"/>
        </w:rPr>
        <w:tab/>
      </w:r>
      <w:r>
        <w:rPr>
          <w:color w:val="000000"/>
          <w:spacing w:val="-3"/>
        </w:rPr>
        <w:t>19</w:t>
      </w:r>
    </w:p>
    <w:p w:rsidR="00C048F5" w:rsidRDefault="00974264">
      <w:pPr>
        <w:tabs>
          <w:tab w:val="left" w:pos="3168"/>
          <w:tab w:val="left" w:leader="dot" w:pos="10500"/>
          <w:tab w:val="left" w:pos="10546"/>
        </w:tabs>
        <w:autoSpaceDE w:val="0"/>
        <w:autoSpaceDN w:val="0"/>
        <w:adjustRightInd w:val="0"/>
        <w:spacing w:line="276" w:lineRule="exact"/>
        <w:ind w:left="1440" w:firstLine="244"/>
        <w:rPr>
          <w:color w:val="000000"/>
          <w:spacing w:val="-3"/>
        </w:rPr>
      </w:pPr>
      <w:r>
        <w:rPr>
          <w:color w:val="000000"/>
          <w:spacing w:val="-3"/>
        </w:rPr>
        <w:t>5.10</w:t>
      </w:r>
      <w:r>
        <w:rPr>
          <w:color w:val="000000"/>
          <w:spacing w:val="-3"/>
        </w:rPr>
        <w:tab/>
        <w:t>Developer’s Attachment Facilities (“DAF”)</w:t>
      </w:r>
      <w:r>
        <w:rPr>
          <w:color w:val="000000"/>
        </w:rPr>
        <w:tab/>
      </w:r>
      <w:r>
        <w:rPr>
          <w:color w:val="000000"/>
        </w:rPr>
        <w:tab/>
      </w:r>
      <w:r>
        <w:rPr>
          <w:color w:val="000000"/>
          <w:spacing w:val="-3"/>
        </w:rPr>
        <w:t>21</w:t>
      </w:r>
    </w:p>
    <w:p w:rsidR="00C048F5" w:rsidRDefault="00974264">
      <w:pPr>
        <w:tabs>
          <w:tab w:val="left" w:pos="3168"/>
          <w:tab w:val="left" w:leader="dot" w:pos="10500"/>
          <w:tab w:val="left" w:pos="10546"/>
        </w:tabs>
        <w:autoSpaceDE w:val="0"/>
        <w:autoSpaceDN w:val="0"/>
        <w:adjustRightInd w:val="0"/>
        <w:spacing w:before="1" w:line="276" w:lineRule="exact"/>
        <w:ind w:left="1440" w:firstLine="244"/>
        <w:rPr>
          <w:color w:val="000000"/>
          <w:spacing w:val="-3"/>
        </w:rPr>
      </w:pPr>
      <w:r>
        <w:rPr>
          <w:color w:val="000000"/>
          <w:spacing w:val="-3"/>
        </w:rPr>
        <w:t>5.11</w:t>
      </w:r>
      <w:r>
        <w:rPr>
          <w:color w:val="000000"/>
          <w:spacing w:val="-3"/>
        </w:rPr>
        <w:tab/>
        <w:t>Connecting Transmission Owner’s Attachment Facilities Construction</w:t>
      </w:r>
      <w:r>
        <w:rPr>
          <w:color w:val="000000"/>
        </w:rPr>
        <w:tab/>
      </w:r>
      <w:r>
        <w:rPr>
          <w:color w:val="000000"/>
        </w:rPr>
        <w:tab/>
      </w:r>
      <w:r>
        <w:rPr>
          <w:color w:val="000000"/>
          <w:spacing w:val="-3"/>
        </w:rPr>
        <w:t>22</w:t>
      </w:r>
    </w:p>
    <w:p w:rsidR="00C048F5" w:rsidRDefault="00974264">
      <w:pPr>
        <w:tabs>
          <w:tab w:val="left" w:pos="3168"/>
          <w:tab w:val="left" w:leader="dot" w:pos="10500"/>
          <w:tab w:val="left" w:pos="10546"/>
        </w:tabs>
        <w:autoSpaceDE w:val="0"/>
        <w:autoSpaceDN w:val="0"/>
        <w:adjustRightInd w:val="0"/>
        <w:spacing w:line="276" w:lineRule="exact"/>
        <w:ind w:left="1440" w:firstLine="244"/>
        <w:rPr>
          <w:color w:val="000000"/>
          <w:spacing w:val="-3"/>
        </w:rPr>
      </w:pPr>
      <w:r>
        <w:rPr>
          <w:color w:val="000000"/>
          <w:spacing w:val="-3"/>
        </w:rPr>
        <w:t>5.12</w:t>
      </w:r>
      <w:r>
        <w:rPr>
          <w:color w:val="000000"/>
          <w:spacing w:val="-3"/>
        </w:rPr>
        <w:tab/>
        <w:t>Access Rights</w:t>
      </w:r>
      <w:r>
        <w:rPr>
          <w:color w:val="000000"/>
        </w:rPr>
        <w:tab/>
      </w:r>
      <w:r>
        <w:rPr>
          <w:color w:val="000000"/>
        </w:rPr>
        <w:tab/>
      </w:r>
      <w:r>
        <w:rPr>
          <w:color w:val="000000"/>
          <w:spacing w:val="-3"/>
        </w:rPr>
        <w:t>22</w:t>
      </w:r>
    </w:p>
    <w:p w:rsidR="00C048F5" w:rsidRDefault="00974264">
      <w:pPr>
        <w:tabs>
          <w:tab w:val="left" w:pos="3168"/>
          <w:tab w:val="left" w:leader="dot" w:pos="10500"/>
          <w:tab w:val="left" w:pos="10546"/>
        </w:tabs>
        <w:autoSpaceDE w:val="0"/>
        <w:autoSpaceDN w:val="0"/>
        <w:adjustRightInd w:val="0"/>
        <w:spacing w:before="1" w:line="274" w:lineRule="exact"/>
        <w:ind w:left="1440" w:firstLine="244"/>
        <w:rPr>
          <w:color w:val="000000"/>
          <w:spacing w:val="-3"/>
        </w:rPr>
      </w:pPr>
      <w:r>
        <w:rPr>
          <w:color w:val="000000"/>
          <w:spacing w:val="-3"/>
        </w:rPr>
        <w:t>5.13</w:t>
      </w:r>
      <w:r>
        <w:rPr>
          <w:color w:val="000000"/>
          <w:spacing w:val="-3"/>
        </w:rPr>
        <w:tab/>
        <w:t>Lands of Other Property Owners</w:t>
      </w:r>
      <w:r>
        <w:rPr>
          <w:color w:val="000000"/>
        </w:rPr>
        <w:tab/>
      </w:r>
      <w:r>
        <w:rPr>
          <w:color w:val="000000"/>
        </w:rPr>
        <w:tab/>
      </w:r>
      <w:r>
        <w:rPr>
          <w:color w:val="000000"/>
          <w:spacing w:val="-3"/>
        </w:rPr>
        <w:t>22</w:t>
      </w:r>
    </w:p>
    <w:p w:rsidR="00C048F5" w:rsidRDefault="00974264">
      <w:pPr>
        <w:tabs>
          <w:tab w:val="left" w:pos="3168"/>
          <w:tab w:val="left" w:leader="dot" w:pos="10500"/>
          <w:tab w:val="left" w:pos="10546"/>
        </w:tabs>
        <w:autoSpaceDE w:val="0"/>
        <w:autoSpaceDN w:val="0"/>
        <w:adjustRightInd w:val="0"/>
        <w:spacing w:before="1" w:line="276" w:lineRule="exact"/>
        <w:ind w:left="1440" w:firstLine="244"/>
        <w:rPr>
          <w:color w:val="000000"/>
          <w:spacing w:val="-3"/>
        </w:rPr>
      </w:pPr>
      <w:r>
        <w:rPr>
          <w:color w:val="000000"/>
          <w:spacing w:val="-3"/>
        </w:rPr>
        <w:t>5.14</w:t>
      </w:r>
      <w:r>
        <w:rPr>
          <w:color w:val="000000"/>
          <w:spacing w:val="-3"/>
        </w:rPr>
        <w:tab/>
        <w:t>Permits</w:t>
      </w:r>
      <w:r>
        <w:rPr>
          <w:color w:val="000000"/>
        </w:rPr>
        <w:tab/>
      </w:r>
      <w:r>
        <w:rPr>
          <w:color w:val="000000"/>
        </w:rPr>
        <w:tab/>
      </w:r>
      <w:r>
        <w:rPr>
          <w:color w:val="000000"/>
          <w:spacing w:val="-3"/>
        </w:rPr>
        <w:t>23</w:t>
      </w:r>
    </w:p>
    <w:p w:rsidR="00C048F5" w:rsidRDefault="00974264">
      <w:pPr>
        <w:tabs>
          <w:tab w:val="left" w:pos="3168"/>
          <w:tab w:val="left" w:leader="dot" w:pos="10500"/>
          <w:tab w:val="left" w:pos="10546"/>
        </w:tabs>
        <w:autoSpaceDE w:val="0"/>
        <w:autoSpaceDN w:val="0"/>
        <w:adjustRightInd w:val="0"/>
        <w:spacing w:before="1" w:line="276" w:lineRule="exact"/>
        <w:ind w:left="1440" w:firstLine="244"/>
        <w:rPr>
          <w:color w:val="000000"/>
          <w:spacing w:val="-3"/>
        </w:rPr>
      </w:pPr>
      <w:r>
        <w:rPr>
          <w:color w:val="000000"/>
          <w:spacing w:val="-3"/>
        </w:rPr>
        <w:t>5.15</w:t>
      </w:r>
      <w:r>
        <w:rPr>
          <w:color w:val="000000"/>
          <w:spacing w:val="-3"/>
        </w:rPr>
        <w:tab/>
        <w:t>Early Construction of Base Case Facilities</w:t>
      </w:r>
      <w:r>
        <w:rPr>
          <w:color w:val="000000"/>
        </w:rPr>
        <w:tab/>
      </w:r>
      <w:r>
        <w:rPr>
          <w:color w:val="000000"/>
        </w:rPr>
        <w:tab/>
      </w:r>
      <w:r>
        <w:rPr>
          <w:color w:val="000000"/>
          <w:spacing w:val="-3"/>
        </w:rPr>
        <w:t>23</w:t>
      </w:r>
    </w:p>
    <w:p w:rsidR="00C048F5" w:rsidRDefault="00974264">
      <w:pPr>
        <w:tabs>
          <w:tab w:val="left" w:pos="3168"/>
          <w:tab w:val="left" w:leader="dot" w:pos="10500"/>
          <w:tab w:val="left" w:pos="10546"/>
        </w:tabs>
        <w:autoSpaceDE w:val="0"/>
        <w:autoSpaceDN w:val="0"/>
        <w:adjustRightInd w:val="0"/>
        <w:spacing w:line="276" w:lineRule="exact"/>
        <w:ind w:left="1440" w:firstLine="244"/>
        <w:rPr>
          <w:color w:val="000000"/>
          <w:spacing w:val="-3"/>
        </w:rPr>
      </w:pPr>
      <w:r>
        <w:rPr>
          <w:color w:val="000000"/>
          <w:spacing w:val="-3"/>
        </w:rPr>
        <w:t>5.16</w:t>
      </w:r>
      <w:r>
        <w:rPr>
          <w:color w:val="000000"/>
          <w:spacing w:val="-3"/>
        </w:rPr>
        <w:tab/>
        <w:t>Suspension</w:t>
      </w:r>
      <w:r>
        <w:rPr>
          <w:color w:val="000000"/>
        </w:rPr>
        <w:tab/>
      </w:r>
      <w:r>
        <w:rPr>
          <w:color w:val="000000"/>
        </w:rPr>
        <w:tab/>
      </w:r>
      <w:r>
        <w:rPr>
          <w:color w:val="000000"/>
          <w:spacing w:val="-3"/>
        </w:rPr>
        <w:t>23</w:t>
      </w:r>
    </w:p>
    <w:p w:rsidR="00C048F5" w:rsidRDefault="00974264">
      <w:pPr>
        <w:tabs>
          <w:tab w:val="left" w:pos="3168"/>
          <w:tab w:val="left" w:leader="dot" w:pos="10500"/>
          <w:tab w:val="left" w:pos="10546"/>
        </w:tabs>
        <w:autoSpaceDE w:val="0"/>
        <w:autoSpaceDN w:val="0"/>
        <w:adjustRightInd w:val="0"/>
        <w:spacing w:line="276" w:lineRule="exact"/>
        <w:ind w:left="1440" w:firstLine="244"/>
        <w:rPr>
          <w:color w:val="000000"/>
          <w:spacing w:val="-3"/>
        </w:rPr>
      </w:pPr>
      <w:r>
        <w:rPr>
          <w:color w:val="000000"/>
          <w:spacing w:val="-3"/>
        </w:rPr>
        <w:t>5.17</w:t>
      </w:r>
      <w:r>
        <w:rPr>
          <w:color w:val="000000"/>
          <w:spacing w:val="-3"/>
        </w:rPr>
        <w:tab/>
        <w:t>Taxes</w:t>
      </w:r>
      <w:r>
        <w:rPr>
          <w:color w:val="000000"/>
        </w:rPr>
        <w:tab/>
      </w:r>
      <w:r>
        <w:rPr>
          <w:color w:val="000000"/>
        </w:rPr>
        <w:tab/>
      </w:r>
      <w:r>
        <w:rPr>
          <w:color w:val="000000"/>
          <w:spacing w:val="-3"/>
        </w:rPr>
        <w:t>24</w:t>
      </w:r>
    </w:p>
    <w:p w:rsidR="00C048F5" w:rsidRDefault="00974264">
      <w:pPr>
        <w:tabs>
          <w:tab w:val="left" w:pos="3168"/>
          <w:tab w:val="left" w:leader="dot" w:pos="10500"/>
          <w:tab w:val="left" w:pos="10546"/>
        </w:tabs>
        <w:autoSpaceDE w:val="0"/>
        <w:autoSpaceDN w:val="0"/>
        <w:adjustRightInd w:val="0"/>
        <w:spacing w:before="1" w:line="274" w:lineRule="exact"/>
        <w:ind w:left="1440" w:firstLine="244"/>
        <w:rPr>
          <w:color w:val="000000"/>
          <w:spacing w:val="-3"/>
        </w:rPr>
      </w:pPr>
      <w:r>
        <w:rPr>
          <w:color w:val="000000"/>
          <w:spacing w:val="-3"/>
        </w:rPr>
        <w:t>5.18</w:t>
      </w:r>
      <w:r>
        <w:rPr>
          <w:color w:val="000000"/>
          <w:spacing w:val="-3"/>
        </w:rPr>
        <w:tab/>
        <w:t>Tax Status; Non-Jurisdictional Entities</w:t>
      </w:r>
      <w:r>
        <w:rPr>
          <w:color w:val="000000"/>
        </w:rPr>
        <w:tab/>
      </w:r>
      <w:r>
        <w:rPr>
          <w:color w:val="000000"/>
        </w:rPr>
        <w:tab/>
      </w:r>
      <w:r>
        <w:rPr>
          <w:color w:val="000000"/>
          <w:spacing w:val="-3"/>
        </w:rPr>
        <w:t>29</w:t>
      </w:r>
    </w:p>
    <w:p w:rsidR="00C048F5" w:rsidRDefault="00974264">
      <w:pPr>
        <w:tabs>
          <w:tab w:val="left" w:pos="3168"/>
          <w:tab w:val="left" w:leader="dot" w:pos="10500"/>
          <w:tab w:val="left" w:pos="10546"/>
        </w:tabs>
        <w:autoSpaceDE w:val="0"/>
        <w:autoSpaceDN w:val="0"/>
        <w:adjustRightInd w:val="0"/>
        <w:spacing w:before="1" w:line="276" w:lineRule="exact"/>
        <w:ind w:left="1440" w:firstLine="244"/>
        <w:rPr>
          <w:color w:val="000000"/>
          <w:spacing w:val="-3"/>
        </w:rPr>
      </w:pPr>
      <w:r>
        <w:rPr>
          <w:color w:val="000000"/>
          <w:spacing w:val="-3"/>
        </w:rPr>
        <w:t>5.19</w:t>
      </w:r>
      <w:r>
        <w:rPr>
          <w:color w:val="000000"/>
          <w:spacing w:val="-3"/>
        </w:rPr>
        <w:tab/>
        <w:t>Modification</w:t>
      </w:r>
      <w:r>
        <w:rPr>
          <w:color w:val="000000"/>
        </w:rPr>
        <w:tab/>
      </w:r>
      <w:r>
        <w:rPr>
          <w:color w:val="000000"/>
        </w:rPr>
        <w:tab/>
      </w:r>
      <w:r>
        <w:rPr>
          <w:color w:val="000000"/>
          <w:spacing w:val="-3"/>
        </w:rPr>
        <w:t>29</w:t>
      </w:r>
    </w:p>
    <w:p w:rsidR="00C048F5" w:rsidRDefault="00974264">
      <w:pPr>
        <w:tabs>
          <w:tab w:val="left" w:pos="2880"/>
          <w:tab w:val="left" w:leader="dot" w:pos="10560"/>
        </w:tabs>
        <w:autoSpaceDE w:val="0"/>
        <w:autoSpaceDN w:val="0"/>
        <w:adjustRightInd w:val="0"/>
        <w:spacing w:line="276" w:lineRule="exact"/>
        <w:ind w:left="1440"/>
        <w:rPr>
          <w:color w:val="000000"/>
          <w:spacing w:val="-3"/>
        </w:rPr>
      </w:pPr>
      <w:r>
        <w:rPr>
          <w:color w:val="000000"/>
          <w:spacing w:val="-3"/>
        </w:rPr>
        <w:t>ARTICLE 6.</w:t>
      </w:r>
      <w:r>
        <w:rPr>
          <w:color w:val="000000"/>
          <w:spacing w:val="-3"/>
        </w:rPr>
        <w:tab/>
        <w:t>TESTING AND INSPECTION</w:t>
      </w:r>
      <w:r>
        <w:rPr>
          <w:color w:val="000000"/>
        </w:rPr>
        <w:tab/>
      </w:r>
      <w:r>
        <w:rPr>
          <w:color w:val="000000"/>
          <w:spacing w:val="-3"/>
        </w:rPr>
        <w:t>30</w:t>
      </w:r>
    </w:p>
    <w:p w:rsidR="00C048F5" w:rsidRDefault="00974264">
      <w:pPr>
        <w:tabs>
          <w:tab w:val="left" w:pos="3168"/>
          <w:tab w:val="left" w:leader="dot" w:pos="10500"/>
          <w:tab w:val="left" w:pos="10546"/>
        </w:tabs>
        <w:autoSpaceDE w:val="0"/>
        <w:autoSpaceDN w:val="0"/>
        <w:adjustRightInd w:val="0"/>
        <w:spacing w:line="276" w:lineRule="exact"/>
        <w:ind w:left="1440" w:firstLine="244"/>
        <w:rPr>
          <w:color w:val="000000"/>
          <w:spacing w:val="-3"/>
        </w:rPr>
      </w:pPr>
      <w:r>
        <w:rPr>
          <w:color w:val="000000"/>
          <w:spacing w:val="-3"/>
        </w:rPr>
        <w:t>6.1</w:t>
      </w:r>
      <w:r>
        <w:rPr>
          <w:color w:val="000000"/>
          <w:spacing w:val="-3"/>
        </w:rPr>
        <w:tab/>
        <w:t>Pre-Commercial Operation Date Testing and Modifications</w:t>
      </w:r>
      <w:r>
        <w:rPr>
          <w:color w:val="000000"/>
        </w:rPr>
        <w:tab/>
      </w:r>
      <w:r>
        <w:rPr>
          <w:color w:val="000000"/>
        </w:rPr>
        <w:tab/>
      </w:r>
      <w:r>
        <w:rPr>
          <w:color w:val="000000"/>
          <w:spacing w:val="-3"/>
        </w:rPr>
        <w:t>30</w:t>
      </w:r>
    </w:p>
    <w:p w:rsidR="00C048F5" w:rsidRDefault="00974264">
      <w:pPr>
        <w:tabs>
          <w:tab w:val="left" w:pos="3168"/>
          <w:tab w:val="left" w:leader="dot" w:pos="10500"/>
          <w:tab w:val="left" w:pos="10546"/>
        </w:tabs>
        <w:autoSpaceDE w:val="0"/>
        <w:autoSpaceDN w:val="0"/>
        <w:adjustRightInd w:val="0"/>
        <w:spacing w:before="1" w:line="276" w:lineRule="exact"/>
        <w:ind w:left="1440" w:firstLine="244"/>
        <w:rPr>
          <w:color w:val="000000"/>
          <w:spacing w:val="-3"/>
        </w:rPr>
      </w:pPr>
      <w:r>
        <w:rPr>
          <w:color w:val="000000"/>
          <w:spacing w:val="-3"/>
        </w:rPr>
        <w:t>6.2</w:t>
      </w:r>
      <w:r>
        <w:rPr>
          <w:color w:val="000000"/>
          <w:spacing w:val="-3"/>
        </w:rPr>
        <w:tab/>
        <w:t>Post-Commercial Operation Date Testing and</w:t>
      </w:r>
      <w:r>
        <w:rPr>
          <w:color w:val="000000"/>
          <w:spacing w:val="-3"/>
        </w:rPr>
        <w:t xml:space="preserve"> Modifications</w:t>
      </w:r>
      <w:r>
        <w:rPr>
          <w:color w:val="000000"/>
        </w:rPr>
        <w:tab/>
      </w:r>
      <w:r>
        <w:rPr>
          <w:color w:val="000000"/>
        </w:rPr>
        <w:tab/>
      </w:r>
      <w:r>
        <w:rPr>
          <w:color w:val="000000"/>
          <w:spacing w:val="-3"/>
        </w:rPr>
        <w:t>30</w:t>
      </w:r>
    </w:p>
    <w:p w:rsidR="00C048F5" w:rsidRDefault="00974264">
      <w:pPr>
        <w:tabs>
          <w:tab w:val="left" w:pos="3168"/>
          <w:tab w:val="left" w:leader="dot" w:pos="10500"/>
          <w:tab w:val="left" w:pos="10546"/>
        </w:tabs>
        <w:autoSpaceDE w:val="0"/>
        <w:autoSpaceDN w:val="0"/>
        <w:adjustRightInd w:val="0"/>
        <w:spacing w:line="276" w:lineRule="exact"/>
        <w:ind w:left="1440" w:firstLine="244"/>
        <w:rPr>
          <w:color w:val="000000"/>
          <w:spacing w:val="-3"/>
        </w:rPr>
      </w:pPr>
      <w:r>
        <w:rPr>
          <w:color w:val="000000"/>
          <w:spacing w:val="-3"/>
        </w:rPr>
        <w:t>6.3</w:t>
      </w:r>
      <w:r>
        <w:rPr>
          <w:color w:val="000000"/>
          <w:spacing w:val="-3"/>
        </w:rPr>
        <w:tab/>
        <w:t>Right to Observe Testing</w:t>
      </w:r>
      <w:r>
        <w:rPr>
          <w:color w:val="000000"/>
        </w:rPr>
        <w:tab/>
      </w:r>
      <w:r>
        <w:rPr>
          <w:color w:val="000000"/>
        </w:rPr>
        <w:tab/>
      </w:r>
      <w:r>
        <w:rPr>
          <w:color w:val="000000"/>
          <w:spacing w:val="-3"/>
        </w:rPr>
        <w:t>31</w:t>
      </w:r>
    </w:p>
    <w:p w:rsidR="00C048F5" w:rsidRDefault="00974264">
      <w:pPr>
        <w:tabs>
          <w:tab w:val="left" w:pos="3168"/>
          <w:tab w:val="left" w:leader="dot" w:pos="10500"/>
          <w:tab w:val="left" w:pos="10546"/>
        </w:tabs>
        <w:autoSpaceDE w:val="0"/>
        <w:autoSpaceDN w:val="0"/>
        <w:adjustRightInd w:val="0"/>
        <w:spacing w:line="276" w:lineRule="exact"/>
        <w:ind w:left="1440" w:firstLine="244"/>
        <w:rPr>
          <w:color w:val="000000"/>
          <w:spacing w:val="-3"/>
        </w:rPr>
      </w:pPr>
      <w:r>
        <w:rPr>
          <w:color w:val="000000"/>
          <w:spacing w:val="-3"/>
        </w:rPr>
        <w:t>6.4</w:t>
      </w:r>
      <w:r>
        <w:rPr>
          <w:color w:val="000000"/>
          <w:spacing w:val="-3"/>
        </w:rPr>
        <w:tab/>
        <w:t>Right to Inspect</w:t>
      </w:r>
      <w:r>
        <w:rPr>
          <w:color w:val="000000"/>
        </w:rPr>
        <w:tab/>
      </w:r>
      <w:r>
        <w:rPr>
          <w:color w:val="000000"/>
        </w:rPr>
        <w:tab/>
      </w:r>
      <w:r>
        <w:rPr>
          <w:color w:val="000000"/>
          <w:spacing w:val="-3"/>
        </w:rPr>
        <w:t>31</w:t>
      </w:r>
    </w:p>
    <w:p w:rsidR="00C048F5" w:rsidRDefault="00974264">
      <w:pPr>
        <w:tabs>
          <w:tab w:val="left" w:pos="2880"/>
          <w:tab w:val="left" w:leader="dot" w:pos="10560"/>
        </w:tabs>
        <w:autoSpaceDE w:val="0"/>
        <w:autoSpaceDN w:val="0"/>
        <w:adjustRightInd w:val="0"/>
        <w:spacing w:line="276" w:lineRule="exact"/>
        <w:ind w:left="1440"/>
        <w:rPr>
          <w:color w:val="000000"/>
          <w:spacing w:val="-3"/>
        </w:rPr>
      </w:pPr>
      <w:r>
        <w:rPr>
          <w:color w:val="000000"/>
          <w:spacing w:val="-3"/>
        </w:rPr>
        <w:t>ARTICLE 7.</w:t>
      </w:r>
      <w:r>
        <w:rPr>
          <w:color w:val="000000"/>
          <w:spacing w:val="-3"/>
        </w:rPr>
        <w:tab/>
        <w:t>METERING</w:t>
      </w:r>
      <w:r>
        <w:rPr>
          <w:color w:val="000000"/>
        </w:rPr>
        <w:tab/>
      </w:r>
      <w:r>
        <w:rPr>
          <w:color w:val="000000"/>
          <w:spacing w:val="-3"/>
        </w:rPr>
        <w:t>31</w:t>
      </w:r>
    </w:p>
    <w:p w:rsidR="00C048F5" w:rsidRDefault="00974264">
      <w:pPr>
        <w:tabs>
          <w:tab w:val="left" w:pos="3168"/>
          <w:tab w:val="left" w:leader="dot" w:pos="10500"/>
          <w:tab w:val="left" w:pos="10546"/>
        </w:tabs>
        <w:autoSpaceDE w:val="0"/>
        <w:autoSpaceDN w:val="0"/>
        <w:adjustRightInd w:val="0"/>
        <w:spacing w:line="276" w:lineRule="exact"/>
        <w:ind w:left="1440" w:firstLine="244"/>
        <w:rPr>
          <w:color w:val="000000"/>
          <w:spacing w:val="-3"/>
        </w:rPr>
      </w:pPr>
      <w:r>
        <w:rPr>
          <w:color w:val="000000"/>
          <w:spacing w:val="-3"/>
        </w:rPr>
        <w:lastRenderedPageBreak/>
        <w:t>7.1</w:t>
      </w:r>
      <w:r>
        <w:rPr>
          <w:color w:val="000000"/>
          <w:spacing w:val="-3"/>
        </w:rPr>
        <w:tab/>
        <w:t>General</w:t>
      </w:r>
      <w:r>
        <w:rPr>
          <w:color w:val="000000"/>
        </w:rPr>
        <w:tab/>
      </w:r>
      <w:r>
        <w:rPr>
          <w:color w:val="000000"/>
        </w:rPr>
        <w:tab/>
      </w:r>
      <w:r>
        <w:rPr>
          <w:color w:val="000000"/>
          <w:spacing w:val="-3"/>
        </w:rPr>
        <w:t>31</w:t>
      </w:r>
    </w:p>
    <w:p w:rsidR="00C048F5" w:rsidRDefault="00C048F5">
      <w:pPr>
        <w:autoSpaceDE w:val="0"/>
        <w:autoSpaceDN w:val="0"/>
        <w:adjustRightInd w:val="0"/>
        <w:spacing w:line="276" w:lineRule="exact"/>
        <w:ind w:left="6086"/>
        <w:rPr>
          <w:color w:val="000000"/>
          <w:spacing w:val="-3"/>
        </w:rPr>
      </w:pPr>
    </w:p>
    <w:p w:rsidR="00C048F5" w:rsidRDefault="00C048F5">
      <w:pPr>
        <w:autoSpaceDE w:val="0"/>
        <w:autoSpaceDN w:val="0"/>
        <w:adjustRightInd w:val="0"/>
        <w:spacing w:line="276" w:lineRule="exact"/>
        <w:ind w:left="6086"/>
        <w:rPr>
          <w:color w:val="000000"/>
          <w:spacing w:val="-3"/>
        </w:rPr>
      </w:pPr>
    </w:p>
    <w:p w:rsidR="00C048F5" w:rsidRDefault="00974264">
      <w:pPr>
        <w:autoSpaceDE w:val="0"/>
        <w:autoSpaceDN w:val="0"/>
        <w:adjustRightInd w:val="0"/>
        <w:spacing w:before="148" w:line="276" w:lineRule="exact"/>
        <w:ind w:left="6086"/>
        <w:rPr>
          <w:color w:val="000000"/>
          <w:spacing w:val="-3"/>
        </w:rPr>
      </w:pPr>
      <w:r>
        <w:rPr>
          <w:color w:val="000000"/>
          <w:spacing w:val="-3"/>
        </w:rPr>
        <w:t xml:space="preserve">i </w:t>
      </w:r>
    </w:p>
    <w:p w:rsidR="00C048F5" w:rsidRDefault="00C048F5">
      <w:pPr>
        <w:autoSpaceDE w:val="0"/>
        <w:autoSpaceDN w:val="0"/>
        <w:adjustRightInd w:val="0"/>
        <w:rPr>
          <w:color w:val="000000"/>
          <w:spacing w:val="-3"/>
        </w:rPr>
        <w:sectPr w:rsidR="00C048F5">
          <w:headerReference w:type="even" r:id="rId13"/>
          <w:headerReference w:type="default" r:id="rId14"/>
          <w:footerReference w:type="even" r:id="rId15"/>
          <w:footerReference w:type="default" r:id="rId16"/>
          <w:headerReference w:type="first" r:id="rId17"/>
          <w:footerReference w:type="first" r:id="rId18"/>
          <w:pgSz w:w="12240" w:h="15840"/>
          <w:pgMar w:top="0" w:right="0" w:bottom="0" w:left="0" w:header="720" w:footer="720" w:gutter="0"/>
          <w:cols w:space="720"/>
        </w:sectPr>
      </w:pPr>
    </w:p>
    <w:p w:rsidR="00C048F5" w:rsidRDefault="00C048F5">
      <w:pPr>
        <w:autoSpaceDE w:val="0"/>
        <w:autoSpaceDN w:val="0"/>
        <w:adjustRightInd w:val="0"/>
        <w:spacing w:line="240" w:lineRule="exact"/>
        <w:rPr>
          <w:color w:val="000000"/>
          <w:spacing w:val="-3"/>
        </w:rPr>
      </w:pPr>
      <w:bookmarkStart w:id="3" w:name="Pg3"/>
      <w:bookmarkEnd w:id="3"/>
    </w:p>
    <w:p w:rsidR="00C048F5" w:rsidRDefault="00C048F5">
      <w:pPr>
        <w:autoSpaceDE w:val="0"/>
        <w:autoSpaceDN w:val="0"/>
        <w:adjustRightInd w:val="0"/>
        <w:spacing w:line="276" w:lineRule="exact"/>
        <w:ind w:left="1440"/>
        <w:rPr>
          <w:color w:val="000000"/>
          <w:spacing w:val="-3"/>
        </w:rPr>
      </w:pPr>
    </w:p>
    <w:p w:rsidR="00C048F5" w:rsidRDefault="00974264">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2682 </w:t>
      </w:r>
    </w:p>
    <w:p w:rsidR="00C048F5" w:rsidRDefault="00C048F5">
      <w:pPr>
        <w:autoSpaceDE w:val="0"/>
        <w:autoSpaceDN w:val="0"/>
        <w:adjustRightInd w:val="0"/>
        <w:spacing w:line="276" w:lineRule="exact"/>
        <w:ind w:left="1440"/>
        <w:rPr>
          <w:rFonts w:ascii="Times New Roman Bold" w:hAnsi="Times New Roman Bold"/>
          <w:color w:val="000000"/>
          <w:spacing w:val="-3"/>
        </w:rPr>
      </w:pPr>
    </w:p>
    <w:p w:rsidR="00C048F5" w:rsidRDefault="00C048F5">
      <w:pPr>
        <w:autoSpaceDE w:val="0"/>
        <w:autoSpaceDN w:val="0"/>
        <w:adjustRightInd w:val="0"/>
        <w:spacing w:line="276" w:lineRule="exact"/>
        <w:ind w:left="1440"/>
        <w:rPr>
          <w:rFonts w:ascii="Times New Roman Bold" w:hAnsi="Times New Roman Bold"/>
          <w:color w:val="000000"/>
          <w:spacing w:val="-3"/>
        </w:rPr>
      </w:pPr>
    </w:p>
    <w:p w:rsidR="00C048F5" w:rsidRDefault="00974264">
      <w:pPr>
        <w:tabs>
          <w:tab w:val="left" w:pos="3168"/>
          <w:tab w:val="left" w:leader="dot" w:pos="10500"/>
          <w:tab w:val="left" w:pos="10546"/>
        </w:tabs>
        <w:autoSpaceDE w:val="0"/>
        <w:autoSpaceDN w:val="0"/>
        <w:adjustRightInd w:val="0"/>
        <w:spacing w:before="244" w:line="276" w:lineRule="exact"/>
        <w:ind w:left="1440" w:firstLine="244"/>
        <w:rPr>
          <w:color w:val="000000"/>
          <w:spacing w:val="-3"/>
        </w:rPr>
      </w:pPr>
      <w:r>
        <w:rPr>
          <w:color w:val="000000"/>
          <w:spacing w:val="-3"/>
        </w:rPr>
        <w:t>7.2</w:t>
      </w:r>
      <w:r>
        <w:rPr>
          <w:color w:val="000000"/>
          <w:spacing w:val="-3"/>
        </w:rPr>
        <w:tab/>
        <w:t>Check Meters</w:t>
      </w:r>
      <w:r>
        <w:rPr>
          <w:color w:val="000000"/>
        </w:rPr>
        <w:tab/>
      </w:r>
      <w:r>
        <w:rPr>
          <w:color w:val="000000"/>
        </w:rPr>
        <w:tab/>
      </w:r>
      <w:r>
        <w:rPr>
          <w:color w:val="000000"/>
          <w:spacing w:val="-3"/>
        </w:rPr>
        <w:t>32</w:t>
      </w:r>
    </w:p>
    <w:p w:rsidR="00C048F5" w:rsidRDefault="00974264">
      <w:pPr>
        <w:tabs>
          <w:tab w:val="left" w:pos="3168"/>
          <w:tab w:val="left" w:leader="dot" w:pos="10500"/>
          <w:tab w:val="left" w:pos="10546"/>
        </w:tabs>
        <w:autoSpaceDE w:val="0"/>
        <w:autoSpaceDN w:val="0"/>
        <w:adjustRightInd w:val="0"/>
        <w:spacing w:line="276" w:lineRule="exact"/>
        <w:ind w:left="1440" w:firstLine="244"/>
        <w:rPr>
          <w:color w:val="000000"/>
          <w:spacing w:val="-3"/>
        </w:rPr>
      </w:pPr>
      <w:r>
        <w:rPr>
          <w:color w:val="000000"/>
          <w:spacing w:val="-3"/>
        </w:rPr>
        <w:t>7.3</w:t>
      </w:r>
      <w:r>
        <w:rPr>
          <w:color w:val="000000"/>
          <w:spacing w:val="-3"/>
        </w:rPr>
        <w:tab/>
        <w:t>Standards</w:t>
      </w:r>
      <w:r>
        <w:rPr>
          <w:color w:val="000000"/>
        </w:rPr>
        <w:tab/>
      </w:r>
      <w:r>
        <w:rPr>
          <w:color w:val="000000"/>
        </w:rPr>
        <w:tab/>
      </w:r>
      <w:r>
        <w:rPr>
          <w:color w:val="000000"/>
          <w:spacing w:val="-3"/>
        </w:rPr>
        <w:t>32</w:t>
      </w:r>
    </w:p>
    <w:p w:rsidR="00C048F5" w:rsidRDefault="00974264">
      <w:pPr>
        <w:tabs>
          <w:tab w:val="left" w:pos="3168"/>
          <w:tab w:val="left" w:leader="dot" w:pos="10500"/>
          <w:tab w:val="left" w:pos="10546"/>
        </w:tabs>
        <w:autoSpaceDE w:val="0"/>
        <w:autoSpaceDN w:val="0"/>
        <w:adjustRightInd w:val="0"/>
        <w:spacing w:line="276" w:lineRule="exact"/>
        <w:ind w:left="1440" w:firstLine="244"/>
        <w:rPr>
          <w:color w:val="000000"/>
          <w:spacing w:val="-3"/>
        </w:rPr>
      </w:pPr>
      <w:r>
        <w:rPr>
          <w:color w:val="000000"/>
          <w:spacing w:val="-3"/>
        </w:rPr>
        <w:t>7.4</w:t>
      </w:r>
      <w:r>
        <w:rPr>
          <w:color w:val="000000"/>
          <w:spacing w:val="-3"/>
        </w:rPr>
        <w:tab/>
        <w:t>Testing of Metering Equipment</w:t>
      </w:r>
      <w:r>
        <w:rPr>
          <w:color w:val="000000"/>
        </w:rPr>
        <w:tab/>
      </w:r>
      <w:r>
        <w:rPr>
          <w:color w:val="000000"/>
        </w:rPr>
        <w:tab/>
      </w:r>
      <w:r>
        <w:rPr>
          <w:color w:val="000000"/>
          <w:spacing w:val="-3"/>
        </w:rPr>
        <w:t>32</w:t>
      </w:r>
    </w:p>
    <w:p w:rsidR="00C048F5" w:rsidRDefault="00974264">
      <w:pPr>
        <w:tabs>
          <w:tab w:val="left" w:pos="3168"/>
          <w:tab w:val="left" w:leader="dot" w:pos="10500"/>
          <w:tab w:val="left" w:pos="10546"/>
        </w:tabs>
        <w:autoSpaceDE w:val="0"/>
        <w:autoSpaceDN w:val="0"/>
        <w:adjustRightInd w:val="0"/>
        <w:spacing w:line="276" w:lineRule="exact"/>
        <w:ind w:left="1440" w:firstLine="244"/>
        <w:rPr>
          <w:color w:val="000000"/>
          <w:spacing w:val="-3"/>
        </w:rPr>
      </w:pPr>
      <w:r>
        <w:rPr>
          <w:color w:val="000000"/>
          <w:spacing w:val="-3"/>
        </w:rPr>
        <w:t>7.5</w:t>
      </w:r>
      <w:r>
        <w:rPr>
          <w:color w:val="000000"/>
          <w:spacing w:val="-3"/>
        </w:rPr>
        <w:tab/>
        <w:t>Metering Data</w:t>
      </w:r>
      <w:r>
        <w:rPr>
          <w:color w:val="000000"/>
        </w:rPr>
        <w:tab/>
      </w:r>
      <w:r>
        <w:rPr>
          <w:color w:val="000000"/>
        </w:rPr>
        <w:tab/>
      </w:r>
      <w:r>
        <w:rPr>
          <w:color w:val="000000"/>
          <w:spacing w:val="-3"/>
        </w:rPr>
        <w:t>32</w:t>
      </w:r>
    </w:p>
    <w:p w:rsidR="00C048F5" w:rsidRDefault="00974264">
      <w:pPr>
        <w:tabs>
          <w:tab w:val="left" w:leader="dot" w:pos="10560"/>
        </w:tabs>
        <w:autoSpaceDE w:val="0"/>
        <w:autoSpaceDN w:val="0"/>
        <w:adjustRightInd w:val="0"/>
        <w:spacing w:line="276" w:lineRule="exact"/>
        <w:ind w:left="1440"/>
        <w:rPr>
          <w:color w:val="000000"/>
          <w:spacing w:val="-3"/>
        </w:rPr>
      </w:pPr>
      <w:r>
        <w:rPr>
          <w:color w:val="000000"/>
          <w:spacing w:val="-3"/>
        </w:rPr>
        <w:t>ARTICLE 8.</w:t>
      </w:r>
      <w:r>
        <w:rPr>
          <w:rFonts w:ascii="Calibri" w:hAnsi="Calibri"/>
          <w:color w:val="000000"/>
          <w:spacing w:val="-3"/>
          <w:sz w:val="22"/>
        </w:rPr>
        <w:t xml:space="preserve"> </w:t>
      </w:r>
      <w:r>
        <w:rPr>
          <w:color w:val="000000"/>
          <w:spacing w:val="-3"/>
        </w:rPr>
        <w:t xml:space="preserve">  COMMUNICATIONS</w:t>
      </w:r>
      <w:r>
        <w:rPr>
          <w:color w:val="000000"/>
        </w:rPr>
        <w:tab/>
      </w:r>
      <w:r>
        <w:rPr>
          <w:color w:val="000000"/>
          <w:spacing w:val="-3"/>
        </w:rPr>
        <w:t>33</w:t>
      </w:r>
    </w:p>
    <w:p w:rsidR="00C048F5" w:rsidRDefault="00974264">
      <w:pPr>
        <w:tabs>
          <w:tab w:val="left" w:pos="3168"/>
          <w:tab w:val="left" w:leader="dot" w:pos="10500"/>
          <w:tab w:val="left" w:pos="10546"/>
        </w:tabs>
        <w:autoSpaceDE w:val="0"/>
        <w:autoSpaceDN w:val="0"/>
        <w:adjustRightInd w:val="0"/>
        <w:spacing w:line="276" w:lineRule="exact"/>
        <w:ind w:left="1440" w:firstLine="244"/>
        <w:rPr>
          <w:color w:val="000000"/>
          <w:spacing w:val="-3"/>
        </w:rPr>
      </w:pPr>
      <w:r>
        <w:rPr>
          <w:color w:val="000000"/>
          <w:spacing w:val="-3"/>
        </w:rPr>
        <w:t>8.1</w:t>
      </w:r>
      <w:r>
        <w:rPr>
          <w:color w:val="000000"/>
          <w:spacing w:val="-3"/>
        </w:rPr>
        <w:tab/>
      </w:r>
      <w:r>
        <w:rPr>
          <w:color w:val="000000"/>
          <w:spacing w:val="-3"/>
        </w:rPr>
        <w:t>Developer Obligations</w:t>
      </w:r>
      <w:r>
        <w:rPr>
          <w:color w:val="000000"/>
        </w:rPr>
        <w:tab/>
      </w:r>
      <w:r>
        <w:rPr>
          <w:color w:val="000000"/>
        </w:rPr>
        <w:tab/>
      </w:r>
      <w:r>
        <w:rPr>
          <w:color w:val="000000"/>
          <w:spacing w:val="-3"/>
        </w:rPr>
        <w:t>33</w:t>
      </w:r>
    </w:p>
    <w:p w:rsidR="00C048F5" w:rsidRDefault="00974264">
      <w:pPr>
        <w:tabs>
          <w:tab w:val="left" w:pos="3168"/>
          <w:tab w:val="left" w:leader="dot" w:pos="10500"/>
          <w:tab w:val="left" w:pos="10546"/>
        </w:tabs>
        <w:autoSpaceDE w:val="0"/>
        <w:autoSpaceDN w:val="0"/>
        <w:adjustRightInd w:val="0"/>
        <w:spacing w:line="276" w:lineRule="exact"/>
        <w:ind w:left="1440" w:firstLine="244"/>
        <w:rPr>
          <w:color w:val="000000"/>
          <w:spacing w:val="-3"/>
        </w:rPr>
      </w:pPr>
      <w:r>
        <w:rPr>
          <w:color w:val="000000"/>
          <w:spacing w:val="-3"/>
        </w:rPr>
        <w:t>8.2</w:t>
      </w:r>
      <w:r>
        <w:rPr>
          <w:color w:val="000000"/>
          <w:spacing w:val="-3"/>
        </w:rPr>
        <w:tab/>
        <w:t>Remote Terminal Unit</w:t>
      </w:r>
      <w:r>
        <w:rPr>
          <w:color w:val="000000"/>
        </w:rPr>
        <w:tab/>
      </w:r>
      <w:r>
        <w:rPr>
          <w:color w:val="000000"/>
        </w:rPr>
        <w:tab/>
      </w:r>
      <w:r>
        <w:rPr>
          <w:color w:val="000000"/>
          <w:spacing w:val="-3"/>
        </w:rPr>
        <w:t>33</w:t>
      </w:r>
    </w:p>
    <w:p w:rsidR="00C048F5" w:rsidRDefault="00974264">
      <w:pPr>
        <w:tabs>
          <w:tab w:val="left" w:pos="3168"/>
          <w:tab w:val="left" w:leader="dot" w:pos="10500"/>
          <w:tab w:val="left" w:pos="10546"/>
        </w:tabs>
        <w:autoSpaceDE w:val="0"/>
        <w:autoSpaceDN w:val="0"/>
        <w:adjustRightInd w:val="0"/>
        <w:spacing w:line="276" w:lineRule="exact"/>
        <w:ind w:left="1440" w:firstLine="244"/>
        <w:rPr>
          <w:color w:val="000000"/>
          <w:spacing w:val="-3"/>
        </w:rPr>
      </w:pPr>
      <w:r>
        <w:rPr>
          <w:color w:val="000000"/>
          <w:spacing w:val="-3"/>
        </w:rPr>
        <w:t>8.3</w:t>
      </w:r>
      <w:r>
        <w:rPr>
          <w:color w:val="000000"/>
          <w:spacing w:val="-3"/>
        </w:rPr>
        <w:tab/>
        <w:t>No Annexation</w:t>
      </w:r>
      <w:r>
        <w:rPr>
          <w:color w:val="000000"/>
        </w:rPr>
        <w:tab/>
      </w:r>
      <w:r>
        <w:rPr>
          <w:color w:val="000000"/>
        </w:rPr>
        <w:tab/>
      </w:r>
      <w:r>
        <w:rPr>
          <w:color w:val="000000"/>
          <w:spacing w:val="-3"/>
        </w:rPr>
        <w:t>33</w:t>
      </w:r>
    </w:p>
    <w:p w:rsidR="00C048F5" w:rsidRDefault="00974264">
      <w:pPr>
        <w:tabs>
          <w:tab w:val="left" w:leader="dot" w:pos="10560"/>
        </w:tabs>
        <w:autoSpaceDE w:val="0"/>
        <w:autoSpaceDN w:val="0"/>
        <w:adjustRightInd w:val="0"/>
        <w:spacing w:line="276" w:lineRule="exact"/>
        <w:ind w:left="1440"/>
        <w:rPr>
          <w:color w:val="000000"/>
          <w:spacing w:val="-3"/>
        </w:rPr>
      </w:pPr>
      <w:r>
        <w:rPr>
          <w:color w:val="000000"/>
          <w:spacing w:val="-3"/>
        </w:rPr>
        <w:t>ARTICLE 9.</w:t>
      </w:r>
      <w:r>
        <w:rPr>
          <w:rFonts w:ascii="Calibri" w:hAnsi="Calibri"/>
          <w:color w:val="000000"/>
          <w:spacing w:val="-3"/>
          <w:sz w:val="22"/>
        </w:rPr>
        <w:t xml:space="preserve"> </w:t>
      </w:r>
      <w:r>
        <w:rPr>
          <w:color w:val="000000"/>
          <w:spacing w:val="-3"/>
        </w:rPr>
        <w:t xml:space="preserve">  OPERATIONS</w:t>
      </w:r>
      <w:r>
        <w:rPr>
          <w:color w:val="000000"/>
        </w:rPr>
        <w:tab/>
      </w:r>
      <w:r>
        <w:rPr>
          <w:color w:val="000000"/>
          <w:spacing w:val="-3"/>
        </w:rPr>
        <w:t>34</w:t>
      </w:r>
    </w:p>
    <w:p w:rsidR="00C048F5" w:rsidRDefault="00974264">
      <w:pPr>
        <w:tabs>
          <w:tab w:val="left" w:pos="3168"/>
          <w:tab w:val="left" w:leader="dot" w:pos="10500"/>
          <w:tab w:val="left" w:pos="10546"/>
        </w:tabs>
        <w:autoSpaceDE w:val="0"/>
        <w:autoSpaceDN w:val="0"/>
        <w:adjustRightInd w:val="0"/>
        <w:spacing w:line="276" w:lineRule="exact"/>
        <w:ind w:left="1440" w:firstLine="244"/>
        <w:rPr>
          <w:color w:val="000000"/>
          <w:spacing w:val="-3"/>
        </w:rPr>
      </w:pPr>
      <w:r>
        <w:rPr>
          <w:color w:val="000000"/>
          <w:spacing w:val="-3"/>
        </w:rPr>
        <w:t>9.1</w:t>
      </w:r>
      <w:r>
        <w:rPr>
          <w:color w:val="000000"/>
          <w:spacing w:val="-3"/>
        </w:rPr>
        <w:tab/>
        <w:t>General</w:t>
      </w:r>
      <w:r>
        <w:rPr>
          <w:color w:val="000000"/>
        </w:rPr>
        <w:tab/>
      </w:r>
      <w:r>
        <w:rPr>
          <w:color w:val="000000"/>
        </w:rPr>
        <w:tab/>
      </w:r>
      <w:r>
        <w:rPr>
          <w:color w:val="000000"/>
          <w:spacing w:val="-3"/>
        </w:rPr>
        <w:t>34</w:t>
      </w:r>
    </w:p>
    <w:p w:rsidR="00C048F5" w:rsidRDefault="00974264">
      <w:pPr>
        <w:tabs>
          <w:tab w:val="left" w:pos="3168"/>
          <w:tab w:val="left" w:leader="dot" w:pos="10500"/>
          <w:tab w:val="left" w:pos="10546"/>
        </w:tabs>
        <w:autoSpaceDE w:val="0"/>
        <w:autoSpaceDN w:val="0"/>
        <w:adjustRightInd w:val="0"/>
        <w:spacing w:line="276" w:lineRule="exact"/>
        <w:ind w:left="1440" w:firstLine="244"/>
        <w:rPr>
          <w:color w:val="000000"/>
          <w:spacing w:val="-3"/>
        </w:rPr>
      </w:pPr>
      <w:r>
        <w:rPr>
          <w:color w:val="000000"/>
          <w:spacing w:val="-3"/>
        </w:rPr>
        <w:t>9.2</w:t>
      </w:r>
      <w:r>
        <w:rPr>
          <w:color w:val="000000"/>
          <w:spacing w:val="-3"/>
        </w:rPr>
        <w:tab/>
        <w:t>NYISO and Connecting Transmission Owner Obligations</w:t>
      </w:r>
      <w:r>
        <w:rPr>
          <w:color w:val="000000"/>
        </w:rPr>
        <w:tab/>
      </w:r>
      <w:r>
        <w:rPr>
          <w:color w:val="000000"/>
        </w:rPr>
        <w:tab/>
      </w:r>
      <w:r>
        <w:rPr>
          <w:color w:val="000000"/>
          <w:spacing w:val="-3"/>
        </w:rPr>
        <w:t>34</w:t>
      </w:r>
    </w:p>
    <w:p w:rsidR="00C048F5" w:rsidRDefault="00974264">
      <w:pPr>
        <w:tabs>
          <w:tab w:val="left" w:pos="3168"/>
          <w:tab w:val="left" w:leader="dot" w:pos="10500"/>
          <w:tab w:val="left" w:pos="10546"/>
        </w:tabs>
        <w:autoSpaceDE w:val="0"/>
        <w:autoSpaceDN w:val="0"/>
        <w:adjustRightInd w:val="0"/>
        <w:spacing w:line="276" w:lineRule="exact"/>
        <w:ind w:left="1440" w:firstLine="244"/>
        <w:rPr>
          <w:color w:val="000000"/>
          <w:spacing w:val="-3"/>
        </w:rPr>
      </w:pPr>
      <w:r>
        <w:rPr>
          <w:color w:val="000000"/>
          <w:spacing w:val="-3"/>
        </w:rPr>
        <w:t>9.3</w:t>
      </w:r>
      <w:r>
        <w:rPr>
          <w:color w:val="000000"/>
          <w:spacing w:val="-3"/>
        </w:rPr>
        <w:tab/>
        <w:t>Developer Obligations</w:t>
      </w:r>
      <w:r>
        <w:rPr>
          <w:color w:val="000000"/>
        </w:rPr>
        <w:tab/>
      </w:r>
      <w:r>
        <w:rPr>
          <w:color w:val="000000"/>
        </w:rPr>
        <w:tab/>
      </w:r>
      <w:r>
        <w:rPr>
          <w:color w:val="000000"/>
          <w:spacing w:val="-3"/>
        </w:rPr>
        <w:t>34</w:t>
      </w:r>
    </w:p>
    <w:p w:rsidR="00C048F5" w:rsidRDefault="00974264">
      <w:pPr>
        <w:tabs>
          <w:tab w:val="left" w:pos="3168"/>
          <w:tab w:val="left" w:leader="dot" w:pos="10500"/>
          <w:tab w:val="left" w:pos="10546"/>
        </w:tabs>
        <w:autoSpaceDE w:val="0"/>
        <w:autoSpaceDN w:val="0"/>
        <w:adjustRightInd w:val="0"/>
        <w:spacing w:line="276" w:lineRule="exact"/>
        <w:ind w:left="1440" w:firstLine="244"/>
        <w:rPr>
          <w:color w:val="000000"/>
          <w:spacing w:val="-3"/>
        </w:rPr>
      </w:pPr>
      <w:r>
        <w:rPr>
          <w:color w:val="000000"/>
          <w:spacing w:val="-3"/>
        </w:rPr>
        <w:t>9.4</w:t>
      </w:r>
      <w:r>
        <w:rPr>
          <w:color w:val="000000"/>
          <w:spacing w:val="-3"/>
        </w:rPr>
        <w:tab/>
        <w:t>Start-Up and Synchronization</w:t>
      </w:r>
      <w:r>
        <w:rPr>
          <w:color w:val="000000"/>
        </w:rPr>
        <w:tab/>
      </w:r>
      <w:r>
        <w:rPr>
          <w:color w:val="000000"/>
        </w:rPr>
        <w:tab/>
      </w:r>
      <w:r>
        <w:rPr>
          <w:color w:val="000000"/>
          <w:spacing w:val="-3"/>
        </w:rPr>
        <w:t>34</w:t>
      </w:r>
    </w:p>
    <w:p w:rsidR="00C048F5" w:rsidRDefault="00974264">
      <w:pPr>
        <w:tabs>
          <w:tab w:val="left" w:pos="3168"/>
          <w:tab w:val="left" w:leader="dot" w:pos="10500"/>
          <w:tab w:val="left" w:pos="10546"/>
        </w:tabs>
        <w:autoSpaceDE w:val="0"/>
        <w:autoSpaceDN w:val="0"/>
        <w:adjustRightInd w:val="0"/>
        <w:spacing w:line="276" w:lineRule="exact"/>
        <w:ind w:left="1440" w:firstLine="244"/>
        <w:rPr>
          <w:color w:val="000000"/>
          <w:spacing w:val="-3"/>
        </w:rPr>
      </w:pPr>
      <w:r>
        <w:rPr>
          <w:color w:val="000000"/>
          <w:spacing w:val="-3"/>
        </w:rPr>
        <w:t>9.5</w:t>
      </w:r>
      <w:r>
        <w:rPr>
          <w:color w:val="000000"/>
          <w:spacing w:val="-3"/>
        </w:rPr>
        <w:tab/>
        <w:t xml:space="preserve">Real </w:t>
      </w:r>
      <w:r>
        <w:rPr>
          <w:color w:val="000000"/>
          <w:spacing w:val="-3"/>
        </w:rPr>
        <w:t>and Reactive Power Control and Primary Frequency Response</w:t>
      </w:r>
      <w:r>
        <w:rPr>
          <w:color w:val="000000"/>
        </w:rPr>
        <w:tab/>
      </w:r>
      <w:r>
        <w:rPr>
          <w:color w:val="000000"/>
        </w:rPr>
        <w:tab/>
      </w:r>
      <w:r>
        <w:rPr>
          <w:color w:val="000000"/>
          <w:spacing w:val="-3"/>
        </w:rPr>
        <w:t>34</w:t>
      </w:r>
    </w:p>
    <w:p w:rsidR="00C048F5" w:rsidRDefault="00974264">
      <w:pPr>
        <w:tabs>
          <w:tab w:val="left" w:pos="3168"/>
          <w:tab w:val="left" w:leader="dot" w:pos="10500"/>
          <w:tab w:val="left" w:pos="10546"/>
        </w:tabs>
        <w:autoSpaceDE w:val="0"/>
        <w:autoSpaceDN w:val="0"/>
        <w:adjustRightInd w:val="0"/>
        <w:spacing w:line="276" w:lineRule="exact"/>
        <w:ind w:left="1440" w:firstLine="244"/>
        <w:rPr>
          <w:color w:val="000000"/>
          <w:spacing w:val="-3"/>
        </w:rPr>
      </w:pPr>
      <w:r>
        <w:rPr>
          <w:color w:val="000000"/>
          <w:spacing w:val="-3"/>
        </w:rPr>
        <w:t>9.6</w:t>
      </w:r>
      <w:r>
        <w:rPr>
          <w:color w:val="000000"/>
          <w:spacing w:val="-3"/>
        </w:rPr>
        <w:tab/>
        <w:t>Outages and Interruptions</w:t>
      </w:r>
      <w:r>
        <w:rPr>
          <w:color w:val="000000"/>
        </w:rPr>
        <w:tab/>
      </w:r>
      <w:r>
        <w:rPr>
          <w:color w:val="000000"/>
        </w:rPr>
        <w:tab/>
      </w:r>
      <w:r>
        <w:rPr>
          <w:color w:val="000000"/>
          <w:spacing w:val="-3"/>
        </w:rPr>
        <w:t>38</w:t>
      </w:r>
    </w:p>
    <w:p w:rsidR="00C048F5" w:rsidRDefault="00974264">
      <w:pPr>
        <w:tabs>
          <w:tab w:val="left" w:pos="3168"/>
          <w:tab w:val="left" w:leader="dot" w:pos="10500"/>
          <w:tab w:val="left" w:pos="10546"/>
        </w:tabs>
        <w:autoSpaceDE w:val="0"/>
        <w:autoSpaceDN w:val="0"/>
        <w:adjustRightInd w:val="0"/>
        <w:spacing w:line="276" w:lineRule="exact"/>
        <w:ind w:left="1440" w:firstLine="244"/>
        <w:rPr>
          <w:color w:val="000000"/>
          <w:spacing w:val="-3"/>
        </w:rPr>
      </w:pPr>
      <w:r>
        <w:rPr>
          <w:color w:val="000000"/>
          <w:spacing w:val="-3"/>
        </w:rPr>
        <w:t>9.7</w:t>
      </w:r>
      <w:r>
        <w:rPr>
          <w:color w:val="000000"/>
          <w:spacing w:val="-3"/>
        </w:rPr>
        <w:tab/>
        <w:t>Switching and Tagging Rules</w:t>
      </w:r>
      <w:r>
        <w:rPr>
          <w:color w:val="000000"/>
        </w:rPr>
        <w:tab/>
      </w:r>
      <w:r>
        <w:rPr>
          <w:color w:val="000000"/>
        </w:rPr>
        <w:tab/>
      </w:r>
      <w:r>
        <w:rPr>
          <w:color w:val="000000"/>
          <w:spacing w:val="-3"/>
        </w:rPr>
        <w:t>42</w:t>
      </w:r>
    </w:p>
    <w:p w:rsidR="00C048F5" w:rsidRDefault="00974264">
      <w:pPr>
        <w:tabs>
          <w:tab w:val="left" w:pos="3168"/>
          <w:tab w:val="left" w:leader="dot" w:pos="10500"/>
          <w:tab w:val="left" w:pos="10546"/>
        </w:tabs>
        <w:autoSpaceDE w:val="0"/>
        <w:autoSpaceDN w:val="0"/>
        <w:adjustRightInd w:val="0"/>
        <w:spacing w:line="276" w:lineRule="exact"/>
        <w:ind w:left="1440" w:firstLine="244"/>
        <w:rPr>
          <w:color w:val="000000"/>
          <w:spacing w:val="-3"/>
        </w:rPr>
      </w:pPr>
      <w:r>
        <w:rPr>
          <w:color w:val="000000"/>
          <w:spacing w:val="-3"/>
        </w:rPr>
        <w:t>9.8</w:t>
      </w:r>
      <w:r>
        <w:rPr>
          <w:color w:val="000000"/>
          <w:spacing w:val="-3"/>
        </w:rPr>
        <w:tab/>
        <w:t>Use of Attachment Facilities by Third Parties</w:t>
      </w:r>
      <w:r>
        <w:rPr>
          <w:color w:val="000000"/>
        </w:rPr>
        <w:tab/>
      </w:r>
      <w:r>
        <w:rPr>
          <w:color w:val="000000"/>
        </w:rPr>
        <w:tab/>
      </w:r>
      <w:r>
        <w:rPr>
          <w:color w:val="000000"/>
          <w:spacing w:val="-3"/>
        </w:rPr>
        <w:t>42</w:t>
      </w:r>
    </w:p>
    <w:p w:rsidR="00C048F5" w:rsidRDefault="00974264">
      <w:pPr>
        <w:tabs>
          <w:tab w:val="left" w:pos="3168"/>
          <w:tab w:val="left" w:leader="dot" w:pos="10500"/>
          <w:tab w:val="left" w:pos="10546"/>
        </w:tabs>
        <w:autoSpaceDE w:val="0"/>
        <w:autoSpaceDN w:val="0"/>
        <w:adjustRightInd w:val="0"/>
        <w:spacing w:line="276" w:lineRule="exact"/>
        <w:ind w:left="1440" w:firstLine="244"/>
        <w:rPr>
          <w:color w:val="000000"/>
          <w:spacing w:val="-3"/>
        </w:rPr>
      </w:pPr>
      <w:r>
        <w:rPr>
          <w:color w:val="000000"/>
          <w:spacing w:val="-3"/>
        </w:rPr>
        <w:t>9.9</w:t>
      </w:r>
      <w:r>
        <w:rPr>
          <w:color w:val="000000"/>
          <w:spacing w:val="-3"/>
        </w:rPr>
        <w:tab/>
        <w:t>Disturbance Analysis Data Exchange</w:t>
      </w:r>
      <w:r>
        <w:rPr>
          <w:color w:val="000000"/>
        </w:rPr>
        <w:tab/>
      </w:r>
      <w:r>
        <w:rPr>
          <w:color w:val="000000"/>
        </w:rPr>
        <w:tab/>
      </w:r>
      <w:r>
        <w:rPr>
          <w:color w:val="000000"/>
          <w:spacing w:val="-3"/>
        </w:rPr>
        <w:t>43</w:t>
      </w:r>
    </w:p>
    <w:p w:rsidR="00C048F5" w:rsidRDefault="00974264">
      <w:pPr>
        <w:tabs>
          <w:tab w:val="left" w:pos="3168"/>
          <w:tab w:val="left" w:leader="dot" w:pos="10500"/>
          <w:tab w:val="left" w:pos="10546"/>
        </w:tabs>
        <w:autoSpaceDE w:val="0"/>
        <w:autoSpaceDN w:val="0"/>
        <w:adjustRightInd w:val="0"/>
        <w:spacing w:line="276" w:lineRule="exact"/>
        <w:ind w:left="1440" w:firstLine="244"/>
        <w:rPr>
          <w:color w:val="000000"/>
          <w:spacing w:val="-3"/>
        </w:rPr>
      </w:pPr>
      <w:r>
        <w:rPr>
          <w:color w:val="000000"/>
          <w:spacing w:val="-3"/>
        </w:rPr>
        <w:t>9.10</w:t>
      </w:r>
      <w:r>
        <w:rPr>
          <w:color w:val="000000"/>
          <w:spacing w:val="-3"/>
        </w:rPr>
        <w:tab/>
        <w:t xml:space="preserve">Phasor Measurement </w:t>
      </w:r>
      <w:r>
        <w:rPr>
          <w:color w:val="000000"/>
          <w:spacing w:val="-3"/>
        </w:rPr>
        <w:t>Units</w:t>
      </w:r>
      <w:r>
        <w:rPr>
          <w:color w:val="000000"/>
        </w:rPr>
        <w:tab/>
      </w:r>
      <w:r>
        <w:rPr>
          <w:color w:val="000000"/>
        </w:rPr>
        <w:tab/>
      </w:r>
      <w:r>
        <w:rPr>
          <w:color w:val="000000"/>
          <w:spacing w:val="-3"/>
        </w:rPr>
        <w:t>43</w:t>
      </w:r>
    </w:p>
    <w:p w:rsidR="00C048F5" w:rsidRDefault="00974264">
      <w:pPr>
        <w:tabs>
          <w:tab w:val="left" w:leader="dot" w:pos="10560"/>
        </w:tabs>
        <w:autoSpaceDE w:val="0"/>
        <w:autoSpaceDN w:val="0"/>
        <w:adjustRightInd w:val="0"/>
        <w:spacing w:line="276" w:lineRule="exact"/>
        <w:ind w:left="1440"/>
        <w:rPr>
          <w:color w:val="000000"/>
          <w:spacing w:val="-3"/>
        </w:rPr>
      </w:pPr>
      <w:r>
        <w:rPr>
          <w:color w:val="000000"/>
          <w:spacing w:val="-3"/>
        </w:rPr>
        <w:t>ARTICLE 10.</w:t>
      </w:r>
      <w:r>
        <w:rPr>
          <w:rFonts w:ascii="Calibri" w:hAnsi="Calibri"/>
          <w:color w:val="000000"/>
          <w:spacing w:val="-3"/>
          <w:sz w:val="22"/>
        </w:rPr>
        <w:t xml:space="preserve"> </w:t>
      </w:r>
      <w:r>
        <w:rPr>
          <w:color w:val="000000"/>
          <w:spacing w:val="-3"/>
        </w:rPr>
        <w:t>MAINTENANCE</w:t>
      </w:r>
      <w:r>
        <w:rPr>
          <w:color w:val="000000"/>
        </w:rPr>
        <w:tab/>
      </w:r>
      <w:r>
        <w:rPr>
          <w:color w:val="000000"/>
          <w:spacing w:val="-3"/>
        </w:rPr>
        <w:t>44</w:t>
      </w:r>
    </w:p>
    <w:p w:rsidR="00C048F5" w:rsidRDefault="00974264">
      <w:pPr>
        <w:tabs>
          <w:tab w:val="left" w:pos="3168"/>
          <w:tab w:val="left" w:leader="dot" w:pos="10500"/>
          <w:tab w:val="left" w:pos="10546"/>
        </w:tabs>
        <w:autoSpaceDE w:val="0"/>
        <w:autoSpaceDN w:val="0"/>
        <w:adjustRightInd w:val="0"/>
        <w:spacing w:line="276" w:lineRule="exact"/>
        <w:ind w:left="1440" w:firstLine="244"/>
        <w:rPr>
          <w:color w:val="000000"/>
          <w:spacing w:val="-3"/>
        </w:rPr>
      </w:pPr>
      <w:r>
        <w:rPr>
          <w:color w:val="000000"/>
          <w:spacing w:val="-3"/>
        </w:rPr>
        <w:t>10.1</w:t>
      </w:r>
      <w:r>
        <w:rPr>
          <w:color w:val="000000"/>
          <w:spacing w:val="-3"/>
        </w:rPr>
        <w:tab/>
        <w:t>Connecting Transmission Owner Obligations</w:t>
      </w:r>
      <w:r>
        <w:rPr>
          <w:color w:val="000000"/>
        </w:rPr>
        <w:tab/>
      </w:r>
      <w:r>
        <w:rPr>
          <w:color w:val="000000"/>
        </w:rPr>
        <w:tab/>
      </w:r>
      <w:r>
        <w:rPr>
          <w:color w:val="000000"/>
          <w:spacing w:val="-3"/>
        </w:rPr>
        <w:t>44</w:t>
      </w:r>
    </w:p>
    <w:p w:rsidR="00C048F5" w:rsidRDefault="00974264">
      <w:pPr>
        <w:tabs>
          <w:tab w:val="left" w:pos="3168"/>
          <w:tab w:val="left" w:leader="dot" w:pos="10500"/>
          <w:tab w:val="left" w:pos="10546"/>
        </w:tabs>
        <w:autoSpaceDE w:val="0"/>
        <w:autoSpaceDN w:val="0"/>
        <w:adjustRightInd w:val="0"/>
        <w:spacing w:line="276" w:lineRule="exact"/>
        <w:ind w:left="1440" w:firstLine="244"/>
        <w:rPr>
          <w:color w:val="000000"/>
          <w:spacing w:val="-3"/>
        </w:rPr>
      </w:pPr>
      <w:r>
        <w:rPr>
          <w:color w:val="000000"/>
          <w:spacing w:val="-3"/>
        </w:rPr>
        <w:t>10.2</w:t>
      </w:r>
      <w:r>
        <w:rPr>
          <w:color w:val="000000"/>
          <w:spacing w:val="-3"/>
        </w:rPr>
        <w:tab/>
        <w:t>Developer Obligations</w:t>
      </w:r>
      <w:r>
        <w:rPr>
          <w:color w:val="000000"/>
        </w:rPr>
        <w:tab/>
      </w:r>
      <w:r>
        <w:rPr>
          <w:color w:val="000000"/>
        </w:rPr>
        <w:tab/>
      </w:r>
      <w:r>
        <w:rPr>
          <w:color w:val="000000"/>
          <w:spacing w:val="-3"/>
        </w:rPr>
        <w:t>44</w:t>
      </w:r>
    </w:p>
    <w:p w:rsidR="00C048F5" w:rsidRDefault="00974264">
      <w:pPr>
        <w:tabs>
          <w:tab w:val="left" w:pos="3168"/>
          <w:tab w:val="left" w:leader="dot" w:pos="10500"/>
          <w:tab w:val="left" w:pos="10546"/>
        </w:tabs>
        <w:autoSpaceDE w:val="0"/>
        <w:autoSpaceDN w:val="0"/>
        <w:adjustRightInd w:val="0"/>
        <w:spacing w:before="1" w:line="274" w:lineRule="exact"/>
        <w:ind w:left="1440" w:firstLine="244"/>
        <w:rPr>
          <w:color w:val="000000"/>
          <w:spacing w:val="-3"/>
        </w:rPr>
      </w:pPr>
      <w:r>
        <w:rPr>
          <w:color w:val="000000"/>
          <w:spacing w:val="-3"/>
        </w:rPr>
        <w:t>10.3</w:t>
      </w:r>
      <w:r>
        <w:rPr>
          <w:color w:val="000000"/>
          <w:spacing w:val="-3"/>
        </w:rPr>
        <w:tab/>
        <w:t>Coordination</w:t>
      </w:r>
      <w:r>
        <w:rPr>
          <w:color w:val="000000"/>
        </w:rPr>
        <w:tab/>
      </w:r>
      <w:r>
        <w:rPr>
          <w:color w:val="000000"/>
        </w:rPr>
        <w:tab/>
      </w:r>
      <w:r>
        <w:rPr>
          <w:color w:val="000000"/>
          <w:spacing w:val="-3"/>
        </w:rPr>
        <w:t>44</w:t>
      </w:r>
    </w:p>
    <w:p w:rsidR="00C048F5" w:rsidRDefault="00974264">
      <w:pPr>
        <w:tabs>
          <w:tab w:val="left" w:pos="3168"/>
          <w:tab w:val="left" w:leader="dot" w:pos="10500"/>
          <w:tab w:val="left" w:pos="10546"/>
        </w:tabs>
        <w:autoSpaceDE w:val="0"/>
        <w:autoSpaceDN w:val="0"/>
        <w:adjustRightInd w:val="0"/>
        <w:spacing w:before="2" w:line="276" w:lineRule="exact"/>
        <w:ind w:left="1440" w:firstLine="244"/>
        <w:rPr>
          <w:color w:val="000000"/>
          <w:spacing w:val="-3"/>
        </w:rPr>
      </w:pPr>
      <w:r>
        <w:rPr>
          <w:color w:val="000000"/>
          <w:spacing w:val="-3"/>
        </w:rPr>
        <w:t>10.4</w:t>
      </w:r>
      <w:r>
        <w:rPr>
          <w:color w:val="000000"/>
          <w:spacing w:val="-3"/>
        </w:rPr>
        <w:tab/>
        <w:t>Secondary Systems</w:t>
      </w:r>
      <w:r>
        <w:rPr>
          <w:color w:val="000000"/>
        </w:rPr>
        <w:tab/>
      </w:r>
      <w:r>
        <w:rPr>
          <w:color w:val="000000"/>
        </w:rPr>
        <w:tab/>
      </w:r>
      <w:r>
        <w:rPr>
          <w:color w:val="000000"/>
          <w:spacing w:val="-3"/>
        </w:rPr>
        <w:t>44</w:t>
      </w:r>
    </w:p>
    <w:p w:rsidR="00C048F5" w:rsidRDefault="00974264">
      <w:pPr>
        <w:tabs>
          <w:tab w:val="left" w:pos="3168"/>
          <w:tab w:val="left" w:leader="dot" w:pos="10500"/>
          <w:tab w:val="left" w:pos="10546"/>
        </w:tabs>
        <w:autoSpaceDE w:val="0"/>
        <w:autoSpaceDN w:val="0"/>
        <w:adjustRightInd w:val="0"/>
        <w:spacing w:before="1" w:line="274" w:lineRule="exact"/>
        <w:ind w:left="1440" w:firstLine="244"/>
        <w:rPr>
          <w:color w:val="000000"/>
          <w:spacing w:val="-3"/>
        </w:rPr>
      </w:pPr>
      <w:r>
        <w:rPr>
          <w:color w:val="000000"/>
          <w:spacing w:val="-3"/>
        </w:rPr>
        <w:t>10.5</w:t>
      </w:r>
      <w:r>
        <w:rPr>
          <w:color w:val="000000"/>
          <w:spacing w:val="-3"/>
        </w:rPr>
        <w:tab/>
        <w:t>Operating and Maintenance Expenses</w:t>
      </w:r>
      <w:r>
        <w:rPr>
          <w:color w:val="000000"/>
        </w:rPr>
        <w:tab/>
      </w:r>
      <w:r>
        <w:rPr>
          <w:color w:val="000000"/>
        </w:rPr>
        <w:tab/>
      </w:r>
      <w:r>
        <w:rPr>
          <w:color w:val="000000"/>
          <w:spacing w:val="-3"/>
        </w:rPr>
        <w:t>44</w:t>
      </w:r>
    </w:p>
    <w:p w:rsidR="00C048F5" w:rsidRDefault="00974264">
      <w:pPr>
        <w:tabs>
          <w:tab w:val="left" w:leader="dot" w:pos="10560"/>
        </w:tabs>
        <w:autoSpaceDE w:val="0"/>
        <w:autoSpaceDN w:val="0"/>
        <w:adjustRightInd w:val="0"/>
        <w:spacing w:before="2" w:line="276" w:lineRule="exact"/>
        <w:ind w:left="1440"/>
        <w:rPr>
          <w:color w:val="000000"/>
          <w:spacing w:val="-3"/>
        </w:rPr>
      </w:pPr>
      <w:r>
        <w:rPr>
          <w:color w:val="000000"/>
          <w:spacing w:val="-3"/>
        </w:rPr>
        <w:t>ARTICLE 11.</w:t>
      </w:r>
      <w:r>
        <w:rPr>
          <w:rFonts w:ascii="Calibri" w:hAnsi="Calibri"/>
          <w:color w:val="000000"/>
          <w:spacing w:val="-3"/>
          <w:sz w:val="22"/>
        </w:rPr>
        <w:t xml:space="preserve"> </w:t>
      </w:r>
      <w:r>
        <w:rPr>
          <w:color w:val="000000"/>
          <w:spacing w:val="-3"/>
        </w:rPr>
        <w:t>PERFORMANCE OBLIGATION</w:t>
      </w:r>
      <w:r>
        <w:rPr>
          <w:color w:val="000000"/>
        </w:rPr>
        <w:tab/>
      </w:r>
      <w:r>
        <w:rPr>
          <w:color w:val="000000"/>
          <w:spacing w:val="-3"/>
        </w:rPr>
        <w:t>45</w:t>
      </w:r>
    </w:p>
    <w:p w:rsidR="00C048F5" w:rsidRDefault="00974264">
      <w:pPr>
        <w:tabs>
          <w:tab w:val="left" w:pos="3168"/>
          <w:tab w:val="left" w:leader="dot" w:pos="10500"/>
          <w:tab w:val="left" w:pos="10546"/>
        </w:tabs>
        <w:autoSpaceDE w:val="0"/>
        <w:autoSpaceDN w:val="0"/>
        <w:adjustRightInd w:val="0"/>
        <w:spacing w:before="1" w:line="274" w:lineRule="exact"/>
        <w:ind w:left="1440" w:firstLine="244"/>
        <w:rPr>
          <w:color w:val="000000"/>
          <w:spacing w:val="-3"/>
        </w:rPr>
      </w:pPr>
      <w:r>
        <w:rPr>
          <w:color w:val="000000"/>
          <w:spacing w:val="-3"/>
        </w:rPr>
        <w:t>11.1</w:t>
      </w:r>
      <w:r>
        <w:rPr>
          <w:color w:val="000000"/>
          <w:spacing w:val="-3"/>
        </w:rPr>
        <w:tab/>
      </w:r>
      <w:r>
        <w:rPr>
          <w:color w:val="000000"/>
          <w:spacing w:val="-3"/>
        </w:rPr>
        <w:t>Developer’s Attachment Facilities</w:t>
      </w:r>
      <w:r>
        <w:rPr>
          <w:color w:val="000000"/>
        </w:rPr>
        <w:tab/>
      </w:r>
      <w:r>
        <w:rPr>
          <w:color w:val="000000"/>
        </w:rPr>
        <w:tab/>
      </w:r>
      <w:r>
        <w:rPr>
          <w:color w:val="000000"/>
          <w:spacing w:val="-3"/>
        </w:rPr>
        <w:t>45</w:t>
      </w:r>
    </w:p>
    <w:p w:rsidR="00C048F5" w:rsidRDefault="00974264">
      <w:pPr>
        <w:tabs>
          <w:tab w:val="left" w:pos="3168"/>
          <w:tab w:val="left" w:leader="dot" w:pos="10500"/>
          <w:tab w:val="left" w:pos="10546"/>
        </w:tabs>
        <w:autoSpaceDE w:val="0"/>
        <w:autoSpaceDN w:val="0"/>
        <w:adjustRightInd w:val="0"/>
        <w:spacing w:before="2" w:line="276" w:lineRule="exact"/>
        <w:ind w:left="1440" w:firstLine="244"/>
        <w:rPr>
          <w:color w:val="000000"/>
          <w:spacing w:val="-3"/>
        </w:rPr>
      </w:pPr>
      <w:r>
        <w:rPr>
          <w:color w:val="000000"/>
          <w:spacing w:val="-3"/>
        </w:rPr>
        <w:t>11.2</w:t>
      </w:r>
      <w:r>
        <w:rPr>
          <w:color w:val="000000"/>
          <w:spacing w:val="-3"/>
        </w:rPr>
        <w:tab/>
        <w:t>Connecting Transmission Owner’s Attachment Facilities</w:t>
      </w:r>
      <w:r>
        <w:rPr>
          <w:color w:val="000000"/>
        </w:rPr>
        <w:tab/>
      </w:r>
      <w:r>
        <w:rPr>
          <w:color w:val="000000"/>
        </w:rPr>
        <w:tab/>
      </w:r>
      <w:r>
        <w:rPr>
          <w:color w:val="000000"/>
          <w:spacing w:val="-3"/>
        </w:rPr>
        <w:t>45</w:t>
      </w:r>
    </w:p>
    <w:p w:rsidR="00C048F5" w:rsidRDefault="00974264">
      <w:pPr>
        <w:tabs>
          <w:tab w:val="left" w:pos="3168"/>
          <w:tab w:val="left" w:leader="dot" w:pos="10500"/>
          <w:tab w:val="left" w:pos="10546"/>
        </w:tabs>
        <w:autoSpaceDE w:val="0"/>
        <w:autoSpaceDN w:val="0"/>
        <w:adjustRightInd w:val="0"/>
        <w:spacing w:line="276" w:lineRule="exact"/>
        <w:ind w:left="1440" w:firstLine="244"/>
        <w:rPr>
          <w:color w:val="000000"/>
          <w:spacing w:val="-3"/>
        </w:rPr>
      </w:pPr>
      <w:r>
        <w:rPr>
          <w:color w:val="000000"/>
          <w:spacing w:val="-3"/>
        </w:rPr>
        <w:t>11.3</w:t>
      </w:r>
      <w:r>
        <w:rPr>
          <w:color w:val="000000"/>
          <w:spacing w:val="-3"/>
        </w:rPr>
        <w:tab/>
        <w:t>System Upgrade Facilities and System Deliverability Upgrades</w:t>
      </w:r>
      <w:r>
        <w:rPr>
          <w:color w:val="000000"/>
        </w:rPr>
        <w:tab/>
      </w:r>
      <w:r>
        <w:rPr>
          <w:color w:val="000000"/>
        </w:rPr>
        <w:tab/>
      </w:r>
      <w:r>
        <w:rPr>
          <w:color w:val="000000"/>
          <w:spacing w:val="-3"/>
        </w:rPr>
        <w:t>45</w:t>
      </w:r>
    </w:p>
    <w:p w:rsidR="00C048F5" w:rsidRDefault="00974264">
      <w:pPr>
        <w:tabs>
          <w:tab w:val="left" w:pos="3168"/>
          <w:tab w:val="left" w:leader="dot" w:pos="10500"/>
          <w:tab w:val="left" w:pos="10546"/>
        </w:tabs>
        <w:autoSpaceDE w:val="0"/>
        <w:autoSpaceDN w:val="0"/>
        <w:adjustRightInd w:val="0"/>
        <w:spacing w:before="1" w:line="274" w:lineRule="exact"/>
        <w:ind w:left="1440" w:firstLine="244"/>
        <w:rPr>
          <w:color w:val="000000"/>
          <w:spacing w:val="-3"/>
        </w:rPr>
      </w:pPr>
      <w:r>
        <w:rPr>
          <w:color w:val="000000"/>
          <w:spacing w:val="-3"/>
        </w:rPr>
        <w:t>11.4</w:t>
      </w:r>
      <w:r>
        <w:rPr>
          <w:color w:val="000000"/>
          <w:spacing w:val="-3"/>
        </w:rPr>
        <w:tab/>
        <w:t>Special Provisions for Affected Systems</w:t>
      </w:r>
      <w:r>
        <w:rPr>
          <w:color w:val="000000"/>
        </w:rPr>
        <w:tab/>
      </w:r>
      <w:r>
        <w:rPr>
          <w:color w:val="000000"/>
        </w:rPr>
        <w:tab/>
      </w:r>
      <w:r>
        <w:rPr>
          <w:color w:val="000000"/>
          <w:spacing w:val="-3"/>
        </w:rPr>
        <w:t>45</w:t>
      </w:r>
    </w:p>
    <w:p w:rsidR="00C048F5" w:rsidRDefault="00974264">
      <w:pPr>
        <w:tabs>
          <w:tab w:val="left" w:pos="3168"/>
          <w:tab w:val="left" w:leader="dot" w:pos="10500"/>
          <w:tab w:val="left" w:pos="10546"/>
        </w:tabs>
        <w:autoSpaceDE w:val="0"/>
        <w:autoSpaceDN w:val="0"/>
        <w:adjustRightInd w:val="0"/>
        <w:spacing w:before="1" w:line="276" w:lineRule="exact"/>
        <w:ind w:left="1440" w:firstLine="244"/>
        <w:rPr>
          <w:color w:val="000000"/>
          <w:spacing w:val="-3"/>
        </w:rPr>
      </w:pPr>
      <w:r>
        <w:rPr>
          <w:color w:val="000000"/>
          <w:spacing w:val="-3"/>
        </w:rPr>
        <w:t>11.5</w:t>
      </w:r>
      <w:r>
        <w:rPr>
          <w:color w:val="000000"/>
          <w:spacing w:val="-3"/>
        </w:rPr>
        <w:tab/>
        <w:t>Provision of Security</w:t>
      </w:r>
      <w:r>
        <w:rPr>
          <w:color w:val="000000"/>
        </w:rPr>
        <w:tab/>
      </w:r>
      <w:r>
        <w:rPr>
          <w:color w:val="000000"/>
        </w:rPr>
        <w:tab/>
      </w:r>
      <w:r>
        <w:rPr>
          <w:color w:val="000000"/>
          <w:spacing w:val="-3"/>
        </w:rPr>
        <w:t>45</w:t>
      </w:r>
    </w:p>
    <w:p w:rsidR="00C048F5" w:rsidRDefault="00974264">
      <w:pPr>
        <w:tabs>
          <w:tab w:val="left" w:pos="3168"/>
          <w:tab w:val="left" w:leader="dot" w:pos="10500"/>
          <w:tab w:val="left" w:pos="10546"/>
        </w:tabs>
        <w:autoSpaceDE w:val="0"/>
        <w:autoSpaceDN w:val="0"/>
        <w:adjustRightInd w:val="0"/>
        <w:spacing w:line="276" w:lineRule="exact"/>
        <w:ind w:left="1440" w:firstLine="244"/>
        <w:rPr>
          <w:color w:val="000000"/>
          <w:spacing w:val="-3"/>
        </w:rPr>
      </w:pPr>
      <w:r>
        <w:rPr>
          <w:color w:val="000000"/>
          <w:spacing w:val="-3"/>
        </w:rPr>
        <w:t>11.6</w:t>
      </w:r>
      <w:r>
        <w:rPr>
          <w:color w:val="000000"/>
          <w:spacing w:val="-3"/>
        </w:rPr>
        <w:tab/>
      </w:r>
      <w:r>
        <w:rPr>
          <w:color w:val="000000"/>
          <w:spacing w:val="-3"/>
        </w:rPr>
        <w:t>Developer Compensation for Emergency Services</w:t>
      </w:r>
      <w:r>
        <w:rPr>
          <w:color w:val="000000"/>
        </w:rPr>
        <w:tab/>
      </w:r>
      <w:r>
        <w:rPr>
          <w:color w:val="000000"/>
        </w:rPr>
        <w:tab/>
      </w:r>
      <w:r>
        <w:rPr>
          <w:color w:val="000000"/>
          <w:spacing w:val="-3"/>
        </w:rPr>
        <w:t>46</w:t>
      </w:r>
    </w:p>
    <w:p w:rsidR="00C048F5" w:rsidRDefault="00974264">
      <w:pPr>
        <w:tabs>
          <w:tab w:val="left" w:pos="3168"/>
          <w:tab w:val="left" w:leader="dot" w:pos="10500"/>
          <w:tab w:val="left" w:pos="10546"/>
        </w:tabs>
        <w:autoSpaceDE w:val="0"/>
        <w:autoSpaceDN w:val="0"/>
        <w:adjustRightInd w:val="0"/>
        <w:spacing w:before="1" w:line="276" w:lineRule="exact"/>
        <w:ind w:left="1440" w:firstLine="244"/>
        <w:rPr>
          <w:color w:val="000000"/>
          <w:spacing w:val="-3"/>
        </w:rPr>
      </w:pPr>
      <w:r>
        <w:rPr>
          <w:color w:val="000000"/>
          <w:spacing w:val="-3"/>
        </w:rPr>
        <w:t>11.7</w:t>
      </w:r>
      <w:r>
        <w:rPr>
          <w:color w:val="000000"/>
          <w:spacing w:val="-3"/>
        </w:rPr>
        <w:tab/>
        <w:t>Line Outage Costs</w:t>
      </w:r>
      <w:r>
        <w:rPr>
          <w:color w:val="000000"/>
        </w:rPr>
        <w:tab/>
      </w:r>
      <w:r>
        <w:rPr>
          <w:color w:val="000000"/>
        </w:rPr>
        <w:tab/>
      </w:r>
      <w:r>
        <w:rPr>
          <w:color w:val="000000"/>
          <w:spacing w:val="-3"/>
        </w:rPr>
        <w:t>46</w:t>
      </w:r>
    </w:p>
    <w:p w:rsidR="00C048F5" w:rsidRDefault="00974264">
      <w:pPr>
        <w:tabs>
          <w:tab w:val="left" w:leader="dot" w:pos="10560"/>
        </w:tabs>
        <w:autoSpaceDE w:val="0"/>
        <w:autoSpaceDN w:val="0"/>
        <w:adjustRightInd w:val="0"/>
        <w:spacing w:line="276" w:lineRule="exact"/>
        <w:ind w:left="1440"/>
        <w:rPr>
          <w:color w:val="000000"/>
          <w:spacing w:val="-3"/>
        </w:rPr>
      </w:pPr>
      <w:r>
        <w:rPr>
          <w:color w:val="000000"/>
          <w:spacing w:val="-3"/>
        </w:rPr>
        <w:t>ARTICLE 12.</w:t>
      </w:r>
      <w:r>
        <w:rPr>
          <w:rFonts w:ascii="Calibri" w:hAnsi="Calibri"/>
          <w:color w:val="000000"/>
          <w:spacing w:val="-3"/>
          <w:sz w:val="22"/>
        </w:rPr>
        <w:t xml:space="preserve"> </w:t>
      </w:r>
      <w:r>
        <w:rPr>
          <w:color w:val="000000"/>
          <w:spacing w:val="-3"/>
        </w:rPr>
        <w:t>INVOICE</w:t>
      </w:r>
      <w:r>
        <w:rPr>
          <w:color w:val="000000"/>
        </w:rPr>
        <w:tab/>
      </w:r>
      <w:r>
        <w:rPr>
          <w:color w:val="000000"/>
          <w:spacing w:val="-3"/>
        </w:rPr>
        <w:t>46</w:t>
      </w:r>
    </w:p>
    <w:p w:rsidR="00C048F5" w:rsidRDefault="00974264">
      <w:pPr>
        <w:tabs>
          <w:tab w:val="left" w:pos="3168"/>
          <w:tab w:val="left" w:leader="dot" w:pos="10500"/>
          <w:tab w:val="left" w:pos="10546"/>
        </w:tabs>
        <w:autoSpaceDE w:val="0"/>
        <w:autoSpaceDN w:val="0"/>
        <w:adjustRightInd w:val="0"/>
        <w:spacing w:before="1" w:line="274" w:lineRule="exact"/>
        <w:ind w:left="1440" w:firstLine="244"/>
        <w:rPr>
          <w:color w:val="000000"/>
          <w:spacing w:val="-3"/>
        </w:rPr>
      </w:pPr>
      <w:r>
        <w:rPr>
          <w:color w:val="000000"/>
          <w:spacing w:val="-3"/>
        </w:rPr>
        <w:t>12.1</w:t>
      </w:r>
      <w:r>
        <w:rPr>
          <w:color w:val="000000"/>
          <w:spacing w:val="-3"/>
        </w:rPr>
        <w:tab/>
        <w:t>General</w:t>
      </w:r>
      <w:r>
        <w:rPr>
          <w:color w:val="000000"/>
        </w:rPr>
        <w:tab/>
      </w:r>
      <w:r>
        <w:rPr>
          <w:color w:val="000000"/>
        </w:rPr>
        <w:tab/>
      </w:r>
      <w:r>
        <w:rPr>
          <w:color w:val="000000"/>
          <w:spacing w:val="-3"/>
        </w:rPr>
        <w:t>46</w:t>
      </w:r>
    </w:p>
    <w:p w:rsidR="00C048F5" w:rsidRDefault="00974264">
      <w:pPr>
        <w:tabs>
          <w:tab w:val="left" w:pos="3168"/>
          <w:tab w:val="left" w:leader="dot" w:pos="10500"/>
          <w:tab w:val="left" w:pos="10546"/>
        </w:tabs>
        <w:autoSpaceDE w:val="0"/>
        <w:autoSpaceDN w:val="0"/>
        <w:adjustRightInd w:val="0"/>
        <w:spacing w:before="1" w:line="276" w:lineRule="exact"/>
        <w:ind w:left="1440" w:firstLine="244"/>
        <w:rPr>
          <w:color w:val="000000"/>
          <w:spacing w:val="-3"/>
        </w:rPr>
      </w:pPr>
      <w:r>
        <w:rPr>
          <w:color w:val="000000"/>
          <w:spacing w:val="-3"/>
        </w:rPr>
        <w:t>12.2</w:t>
      </w:r>
      <w:r>
        <w:rPr>
          <w:color w:val="000000"/>
          <w:spacing w:val="-3"/>
        </w:rPr>
        <w:tab/>
        <w:t>Final Invoice</w:t>
      </w:r>
      <w:r>
        <w:rPr>
          <w:color w:val="000000"/>
        </w:rPr>
        <w:tab/>
      </w:r>
      <w:r>
        <w:rPr>
          <w:color w:val="000000"/>
        </w:rPr>
        <w:tab/>
      </w:r>
      <w:r>
        <w:rPr>
          <w:color w:val="000000"/>
          <w:spacing w:val="-3"/>
        </w:rPr>
        <w:t>46</w:t>
      </w:r>
    </w:p>
    <w:p w:rsidR="00C048F5" w:rsidRDefault="00974264">
      <w:pPr>
        <w:tabs>
          <w:tab w:val="left" w:pos="3168"/>
          <w:tab w:val="left" w:leader="dot" w:pos="10500"/>
          <w:tab w:val="left" w:pos="10546"/>
        </w:tabs>
        <w:autoSpaceDE w:val="0"/>
        <w:autoSpaceDN w:val="0"/>
        <w:adjustRightInd w:val="0"/>
        <w:spacing w:before="1" w:line="276" w:lineRule="exact"/>
        <w:ind w:left="1440" w:firstLine="244"/>
        <w:rPr>
          <w:color w:val="000000"/>
          <w:spacing w:val="-3"/>
        </w:rPr>
      </w:pPr>
      <w:r>
        <w:rPr>
          <w:color w:val="000000"/>
          <w:spacing w:val="-3"/>
        </w:rPr>
        <w:t>12.3</w:t>
      </w:r>
      <w:r>
        <w:rPr>
          <w:color w:val="000000"/>
          <w:spacing w:val="-3"/>
        </w:rPr>
        <w:tab/>
        <w:t>Payment</w:t>
      </w:r>
      <w:r>
        <w:rPr>
          <w:color w:val="000000"/>
        </w:rPr>
        <w:tab/>
      </w:r>
      <w:r>
        <w:rPr>
          <w:color w:val="000000"/>
        </w:rPr>
        <w:tab/>
      </w:r>
      <w:r>
        <w:rPr>
          <w:color w:val="000000"/>
          <w:spacing w:val="-3"/>
        </w:rPr>
        <w:t>47</w:t>
      </w:r>
    </w:p>
    <w:p w:rsidR="00C048F5" w:rsidRDefault="00974264">
      <w:pPr>
        <w:tabs>
          <w:tab w:val="left" w:pos="3168"/>
          <w:tab w:val="left" w:leader="dot" w:pos="10500"/>
          <w:tab w:val="left" w:pos="10546"/>
        </w:tabs>
        <w:autoSpaceDE w:val="0"/>
        <w:autoSpaceDN w:val="0"/>
        <w:adjustRightInd w:val="0"/>
        <w:spacing w:line="276" w:lineRule="exact"/>
        <w:ind w:left="1440" w:firstLine="244"/>
        <w:rPr>
          <w:color w:val="000000"/>
          <w:spacing w:val="-3"/>
        </w:rPr>
      </w:pPr>
      <w:r>
        <w:rPr>
          <w:color w:val="000000"/>
          <w:spacing w:val="-3"/>
        </w:rPr>
        <w:t>12.4</w:t>
      </w:r>
      <w:r>
        <w:rPr>
          <w:color w:val="000000"/>
          <w:spacing w:val="-3"/>
        </w:rPr>
        <w:tab/>
        <w:t>Disputes</w:t>
      </w:r>
      <w:r>
        <w:rPr>
          <w:color w:val="000000"/>
        </w:rPr>
        <w:tab/>
      </w:r>
      <w:r>
        <w:rPr>
          <w:color w:val="000000"/>
        </w:rPr>
        <w:tab/>
      </w:r>
      <w:r>
        <w:rPr>
          <w:color w:val="000000"/>
          <w:spacing w:val="-3"/>
        </w:rPr>
        <w:t>47</w:t>
      </w:r>
    </w:p>
    <w:p w:rsidR="00C048F5" w:rsidRDefault="00974264">
      <w:pPr>
        <w:tabs>
          <w:tab w:val="left" w:leader="dot" w:pos="10560"/>
        </w:tabs>
        <w:autoSpaceDE w:val="0"/>
        <w:autoSpaceDN w:val="0"/>
        <w:adjustRightInd w:val="0"/>
        <w:spacing w:line="276" w:lineRule="exact"/>
        <w:ind w:left="1440"/>
        <w:rPr>
          <w:color w:val="000000"/>
          <w:spacing w:val="-3"/>
        </w:rPr>
      </w:pPr>
      <w:r>
        <w:rPr>
          <w:color w:val="000000"/>
          <w:spacing w:val="-3"/>
        </w:rPr>
        <w:t>ARTICLE 13.</w:t>
      </w:r>
      <w:r>
        <w:rPr>
          <w:rFonts w:ascii="Calibri" w:hAnsi="Calibri"/>
          <w:color w:val="000000"/>
          <w:spacing w:val="-3"/>
          <w:sz w:val="22"/>
        </w:rPr>
        <w:t xml:space="preserve"> </w:t>
      </w:r>
      <w:r>
        <w:rPr>
          <w:color w:val="000000"/>
          <w:spacing w:val="-3"/>
        </w:rPr>
        <w:t>EMERGENCIES</w:t>
      </w:r>
      <w:r>
        <w:rPr>
          <w:color w:val="000000"/>
        </w:rPr>
        <w:tab/>
      </w:r>
      <w:r>
        <w:rPr>
          <w:color w:val="000000"/>
          <w:spacing w:val="-3"/>
        </w:rPr>
        <w:t>47</w:t>
      </w:r>
    </w:p>
    <w:p w:rsidR="00C048F5" w:rsidRDefault="00974264">
      <w:pPr>
        <w:tabs>
          <w:tab w:val="left" w:pos="3168"/>
          <w:tab w:val="left" w:leader="dot" w:pos="10500"/>
          <w:tab w:val="left" w:pos="10546"/>
        </w:tabs>
        <w:autoSpaceDE w:val="0"/>
        <w:autoSpaceDN w:val="0"/>
        <w:adjustRightInd w:val="0"/>
        <w:spacing w:before="1" w:line="274" w:lineRule="exact"/>
        <w:ind w:left="1440" w:firstLine="244"/>
        <w:rPr>
          <w:color w:val="000000"/>
          <w:spacing w:val="-3"/>
        </w:rPr>
      </w:pPr>
      <w:r>
        <w:rPr>
          <w:color w:val="000000"/>
          <w:spacing w:val="-3"/>
        </w:rPr>
        <w:t>13.1</w:t>
      </w:r>
      <w:r>
        <w:rPr>
          <w:color w:val="000000"/>
          <w:spacing w:val="-3"/>
        </w:rPr>
        <w:tab/>
        <w:t>Obligations</w:t>
      </w:r>
      <w:r>
        <w:rPr>
          <w:color w:val="000000"/>
        </w:rPr>
        <w:tab/>
      </w:r>
      <w:r>
        <w:rPr>
          <w:color w:val="000000"/>
        </w:rPr>
        <w:tab/>
      </w:r>
      <w:r>
        <w:rPr>
          <w:color w:val="000000"/>
          <w:spacing w:val="-3"/>
        </w:rPr>
        <w:t>47</w:t>
      </w:r>
    </w:p>
    <w:p w:rsidR="00C048F5" w:rsidRDefault="00974264">
      <w:pPr>
        <w:tabs>
          <w:tab w:val="left" w:pos="3168"/>
          <w:tab w:val="left" w:leader="dot" w:pos="10500"/>
          <w:tab w:val="left" w:pos="10546"/>
        </w:tabs>
        <w:autoSpaceDE w:val="0"/>
        <w:autoSpaceDN w:val="0"/>
        <w:adjustRightInd w:val="0"/>
        <w:spacing w:before="1" w:line="276" w:lineRule="exact"/>
        <w:ind w:left="1440" w:firstLine="244"/>
        <w:rPr>
          <w:color w:val="000000"/>
          <w:spacing w:val="-3"/>
        </w:rPr>
      </w:pPr>
      <w:r>
        <w:rPr>
          <w:color w:val="000000"/>
          <w:spacing w:val="-3"/>
        </w:rPr>
        <w:t>13.2</w:t>
      </w:r>
      <w:r>
        <w:rPr>
          <w:color w:val="000000"/>
          <w:spacing w:val="-3"/>
        </w:rPr>
        <w:tab/>
        <w:t>Notice</w:t>
      </w:r>
      <w:r>
        <w:rPr>
          <w:color w:val="000000"/>
        </w:rPr>
        <w:tab/>
      </w:r>
      <w:r>
        <w:rPr>
          <w:color w:val="000000"/>
        </w:rPr>
        <w:tab/>
      </w:r>
      <w:r>
        <w:rPr>
          <w:color w:val="000000"/>
          <w:spacing w:val="-3"/>
        </w:rPr>
        <w:t>47</w:t>
      </w:r>
    </w:p>
    <w:p w:rsidR="00C048F5" w:rsidRDefault="00974264">
      <w:pPr>
        <w:tabs>
          <w:tab w:val="left" w:pos="3168"/>
          <w:tab w:val="left" w:leader="dot" w:pos="10500"/>
          <w:tab w:val="left" w:pos="10546"/>
        </w:tabs>
        <w:autoSpaceDE w:val="0"/>
        <w:autoSpaceDN w:val="0"/>
        <w:adjustRightInd w:val="0"/>
        <w:spacing w:line="276" w:lineRule="exact"/>
        <w:ind w:left="1440" w:firstLine="244"/>
        <w:rPr>
          <w:color w:val="000000"/>
          <w:spacing w:val="-3"/>
        </w:rPr>
      </w:pPr>
      <w:r>
        <w:rPr>
          <w:color w:val="000000"/>
          <w:spacing w:val="-3"/>
        </w:rPr>
        <w:t>13.3</w:t>
      </w:r>
      <w:r>
        <w:rPr>
          <w:color w:val="000000"/>
          <w:spacing w:val="-3"/>
        </w:rPr>
        <w:tab/>
        <w:t xml:space="preserve">Immediate </w:t>
      </w:r>
      <w:r>
        <w:rPr>
          <w:color w:val="000000"/>
          <w:spacing w:val="-3"/>
        </w:rPr>
        <w:t>Action</w:t>
      </w:r>
      <w:r>
        <w:rPr>
          <w:color w:val="000000"/>
        </w:rPr>
        <w:tab/>
      </w:r>
      <w:r>
        <w:rPr>
          <w:color w:val="000000"/>
        </w:rPr>
        <w:tab/>
      </w:r>
      <w:r>
        <w:rPr>
          <w:color w:val="000000"/>
          <w:spacing w:val="-3"/>
        </w:rPr>
        <w:t>48</w:t>
      </w:r>
    </w:p>
    <w:p w:rsidR="00C048F5" w:rsidRDefault="00974264">
      <w:pPr>
        <w:tabs>
          <w:tab w:val="left" w:pos="3168"/>
          <w:tab w:val="left" w:leader="dot" w:pos="10500"/>
          <w:tab w:val="left" w:pos="10546"/>
        </w:tabs>
        <w:autoSpaceDE w:val="0"/>
        <w:autoSpaceDN w:val="0"/>
        <w:adjustRightInd w:val="0"/>
        <w:spacing w:line="276" w:lineRule="exact"/>
        <w:ind w:left="1440" w:firstLine="244"/>
        <w:rPr>
          <w:color w:val="000000"/>
          <w:spacing w:val="-3"/>
        </w:rPr>
      </w:pPr>
      <w:r>
        <w:rPr>
          <w:color w:val="000000"/>
          <w:spacing w:val="-3"/>
        </w:rPr>
        <w:t>13.4</w:t>
      </w:r>
      <w:r>
        <w:rPr>
          <w:color w:val="000000"/>
          <w:spacing w:val="-3"/>
        </w:rPr>
        <w:tab/>
        <w:t>NYISO and Connecting Transmission Owner Authority</w:t>
      </w:r>
      <w:r>
        <w:rPr>
          <w:color w:val="000000"/>
        </w:rPr>
        <w:tab/>
      </w:r>
      <w:r>
        <w:rPr>
          <w:color w:val="000000"/>
        </w:rPr>
        <w:tab/>
      </w:r>
      <w:r>
        <w:rPr>
          <w:color w:val="000000"/>
          <w:spacing w:val="-3"/>
        </w:rPr>
        <w:t>48</w:t>
      </w:r>
    </w:p>
    <w:p w:rsidR="00C048F5" w:rsidRDefault="00974264">
      <w:pPr>
        <w:tabs>
          <w:tab w:val="left" w:pos="3168"/>
          <w:tab w:val="left" w:leader="dot" w:pos="10500"/>
          <w:tab w:val="left" w:pos="10546"/>
        </w:tabs>
        <w:autoSpaceDE w:val="0"/>
        <w:autoSpaceDN w:val="0"/>
        <w:adjustRightInd w:val="0"/>
        <w:spacing w:before="1" w:line="276" w:lineRule="exact"/>
        <w:ind w:left="1440" w:firstLine="244"/>
        <w:rPr>
          <w:color w:val="000000"/>
          <w:spacing w:val="-3"/>
        </w:rPr>
      </w:pPr>
      <w:r>
        <w:rPr>
          <w:color w:val="000000"/>
          <w:spacing w:val="-3"/>
        </w:rPr>
        <w:t>13.5</w:t>
      </w:r>
      <w:r>
        <w:rPr>
          <w:color w:val="000000"/>
          <w:spacing w:val="-3"/>
        </w:rPr>
        <w:tab/>
        <w:t>Developer Authority</w:t>
      </w:r>
      <w:r>
        <w:rPr>
          <w:color w:val="000000"/>
        </w:rPr>
        <w:tab/>
      </w:r>
      <w:r>
        <w:rPr>
          <w:color w:val="000000"/>
        </w:rPr>
        <w:tab/>
      </w:r>
      <w:r>
        <w:rPr>
          <w:color w:val="000000"/>
          <w:spacing w:val="-3"/>
        </w:rPr>
        <w:t>49</w:t>
      </w:r>
    </w:p>
    <w:p w:rsidR="00C048F5" w:rsidRDefault="00974264">
      <w:pPr>
        <w:tabs>
          <w:tab w:val="left" w:pos="3168"/>
          <w:tab w:val="left" w:leader="dot" w:pos="10500"/>
          <w:tab w:val="left" w:pos="10546"/>
        </w:tabs>
        <w:autoSpaceDE w:val="0"/>
        <w:autoSpaceDN w:val="0"/>
        <w:adjustRightInd w:val="0"/>
        <w:spacing w:line="276" w:lineRule="exact"/>
        <w:ind w:left="1440" w:firstLine="244"/>
        <w:rPr>
          <w:color w:val="000000"/>
          <w:spacing w:val="-3"/>
        </w:rPr>
      </w:pPr>
      <w:r>
        <w:rPr>
          <w:color w:val="000000"/>
          <w:spacing w:val="-3"/>
        </w:rPr>
        <w:t>13.6</w:t>
      </w:r>
      <w:r>
        <w:rPr>
          <w:color w:val="000000"/>
          <w:spacing w:val="-3"/>
        </w:rPr>
        <w:tab/>
        <w:t>Limited Liability</w:t>
      </w:r>
      <w:r>
        <w:rPr>
          <w:color w:val="000000"/>
        </w:rPr>
        <w:tab/>
      </w:r>
      <w:r>
        <w:rPr>
          <w:color w:val="000000"/>
        </w:rPr>
        <w:tab/>
      </w:r>
      <w:r>
        <w:rPr>
          <w:color w:val="000000"/>
          <w:spacing w:val="-3"/>
        </w:rPr>
        <w:t>49</w:t>
      </w:r>
    </w:p>
    <w:p w:rsidR="00C048F5" w:rsidRDefault="00C048F5">
      <w:pPr>
        <w:autoSpaceDE w:val="0"/>
        <w:autoSpaceDN w:val="0"/>
        <w:adjustRightInd w:val="0"/>
        <w:spacing w:line="276" w:lineRule="exact"/>
        <w:ind w:left="6053"/>
        <w:rPr>
          <w:color w:val="000000"/>
          <w:spacing w:val="-3"/>
        </w:rPr>
      </w:pPr>
    </w:p>
    <w:p w:rsidR="00C048F5" w:rsidRDefault="00C048F5">
      <w:pPr>
        <w:autoSpaceDE w:val="0"/>
        <w:autoSpaceDN w:val="0"/>
        <w:adjustRightInd w:val="0"/>
        <w:spacing w:line="276" w:lineRule="exact"/>
        <w:ind w:left="6053"/>
        <w:rPr>
          <w:color w:val="000000"/>
          <w:spacing w:val="-3"/>
        </w:rPr>
      </w:pPr>
    </w:p>
    <w:p w:rsidR="00C048F5" w:rsidRDefault="00974264">
      <w:pPr>
        <w:autoSpaceDE w:val="0"/>
        <w:autoSpaceDN w:val="0"/>
        <w:adjustRightInd w:val="0"/>
        <w:spacing w:before="76" w:line="276" w:lineRule="exact"/>
        <w:ind w:left="6053"/>
        <w:rPr>
          <w:color w:val="000000"/>
          <w:spacing w:val="-3"/>
        </w:rPr>
      </w:pPr>
      <w:r>
        <w:rPr>
          <w:color w:val="000000"/>
          <w:spacing w:val="-3"/>
        </w:rPr>
        <w:t xml:space="preserve">ii </w:t>
      </w:r>
    </w:p>
    <w:p w:rsidR="00C048F5" w:rsidRDefault="00C048F5">
      <w:pPr>
        <w:autoSpaceDE w:val="0"/>
        <w:autoSpaceDN w:val="0"/>
        <w:adjustRightInd w:val="0"/>
        <w:rPr>
          <w:color w:val="000000"/>
          <w:spacing w:val="-3"/>
        </w:rPr>
        <w:sectPr w:rsidR="00C048F5">
          <w:headerReference w:type="even" r:id="rId19"/>
          <w:headerReference w:type="default" r:id="rId20"/>
          <w:footerReference w:type="even" r:id="rId21"/>
          <w:footerReference w:type="default" r:id="rId22"/>
          <w:headerReference w:type="first" r:id="rId23"/>
          <w:footerReference w:type="first" r:id="rId24"/>
          <w:pgSz w:w="12240" w:h="15840"/>
          <w:pgMar w:top="0" w:right="0" w:bottom="0" w:left="0" w:header="720" w:footer="720" w:gutter="0"/>
          <w:cols w:space="720"/>
        </w:sectPr>
      </w:pPr>
    </w:p>
    <w:p w:rsidR="00C048F5" w:rsidRDefault="00C048F5">
      <w:pPr>
        <w:autoSpaceDE w:val="0"/>
        <w:autoSpaceDN w:val="0"/>
        <w:adjustRightInd w:val="0"/>
        <w:spacing w:line="240" w:lineRule="exact"/>
        <w:rPr>
          <w:color w:val="000000"/>
          <w:spacing w:val="-3"/>
        </w:rPr>
      </w:pPr>
      <w:bookmarkStart w:id="4" w:name="Pg4"/>
      <w:bookmarkEnd w:id="4"/>
    </w:p>
    <w:p w:rsidR="00C048F5" w:rsidRDefault="00C048F5">
      <w:pPr>
        <w:autoSpaceDE w:val="0"/>
        <w:autoSpaceDN w:val="0"/>
        <w:adjustRightInd w:val="0"/>
        <w:spacing w:line="276" w:lineRule="exact"/>
        <w:ind w:left="1440"/>
        <w:rPr>
          <w:color w:val="000000"/>
          <w:spacing w:val="-3"/>
        </w:rPr>
      </w:pPr>
    </w:p>
    <w:p w:rsidR="00C048F5" w:rsidRDefault="00974264">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2682 </w:t>
      </w:r>
    </w:p>
    <w:p w:rsidR="00C048F5" w:rsidRDefault="00C048F5">
      <w:pPr>
        <w:autoSpaceDE w:val="0"/>
        <w:autoSpaceDN w:val="0"/>
        <w:adjustRightInd w:val="0"/>
        <w:spacing w:line="276" w:lineRule="exact"/>
        <w:ind w:left="1440"/>
        <w:rPr>
          <w:rFonts w:ascii="Times New Roman Bold" w:hAnsi="Times New Roman Bold"/>
          <w:color w:val="000000"/>
          <w:spacing w:val="-3"/>
        </w:rPr>
      </w:pPr>
    </w:p>
    <w:p w:rsidR="00C048F5" w:rsidRDefault="00C048F5">
      <w:pPr>
        <w:autoSpaceDE w:val="0"/>
        <w:autoSpaceDN w:val="0"/>
        <w:adjustRightInd w:val="0"/>
        <w:spacing w:line="276" w:lineRule="exact"/>
        <w:ind w:left="1440"/>
        <w:rPr>
          <w:rFonts w:ascii="Times New Roman Bold" w:hAnsi="Times New Roman Bold"/>
          <w:color w:val="000000"/>
          <w:spacing w:val="-3"/>
        </w:rPr>
      </w:pPr>
    </w:p>
    <w:p w:rsidR="00C048F5" w:rsidRDefault="00974264">
      <w:pPr>
        <w:tabs>
          <w:tab w:val="left" w:leader="dot" w:pos="10560"/>
        </w:tabs>
        <w:autoSpaceDE w:val="0"/>
        <w:autoSpaceDN w:val="0"/>
        <w:adjustRightInd w:val="0"/>
        <w:spacing w:before="244" w:line="276" w:lineRule="exact"/>
        <w:ind w:left="1440"/>
        <w:rPr>
          <w:color w:val="000000"/>
          <w:spacing w:val="-3"/>
        </w:rPr>
      </w:pPr>
      <w:r>
        <w:rPr>
          <w:color w:val="000000"/>
          <w:spacing w:val="-3"/>
        </w:rPr>
        <w:t>ARTICLE 14.</w:t>
      </w:r>
      <w:r>
        <w:rPr>
          <w:rFonts w:ascii="Calibri" w:hAnsi="Calibri"/>
          <w:color w:val="000000"/>
          <w:spacing w:val="-3"/>
          <w:sz w:val="22"/>
        </w:rPr>
        <w:t xml:space="preserve"> </w:t>
      </w:r>
      <w:r>
        <w:rPr>
          <w:color w:val="000000"/>
          <w:spacing w:val="-3"/>
        </w:rPr>
        <w:t>REGULATORY REQUIREMENTS AND GOVERNING LAW</w:t>
      </w:r>
      <w:r>
        <w:rPr>
          <w:color w:val="000000"/>
        </w:rPr>
        <w:tab/>
      </w:r>
      <w:r>
        <w:rPr>
          <w:color w:val="000000"/>
          <w:spacing w:val="-3"/>
        </w:rPr>
        <w:t>49</w:t>
      </w:r>
    </w:p>
    <w:p w:rsidR="00C048F5" w:rsidRDefault="00974264">
      <w:pPr>
        <w:tabs>
          <w:tab w:val="left" w:pos="3168"/>
          <w:tab w:val="left" w:leader="dot" w:pos="10500"/>
          <w:tab w:val="left" w:pos="10546"/>
        </w:tabs>
        <w:autoSpaceDE w:val="0"/>
        <w:autoSpaceDN w:val="0"/>
        <w:adjustRightInd w:val="0"/>
        <w:spacing w:line="276" w:lineRule="exact"/>
        <w:ind w:left="1440" w:firstLine="244"/>
        <w:rPr>
          <w:color w:val="000000"/>
          <w:spacing w:val="-3"/>
        </w:rPr>
      </w:pPr>
      <w:r>
        <w:rPr>
          <w:color w:val="000000"/>
          <w:spacing w:val="-3"/>
        </w:rPr>
        <w:t>14.1</w:t>
      </w:r>
      <w:r>
        <w:rPr>
          <w:color w:val="000000"/>
          <w:spacing w:val="-3"/>
        </w:rPr>
        <w:tab/>
        <w:t>Regulatory Requirements</w:t>
      </w:r>
      <w:r>
        <w:rPr>
          <w:color w:val="000000"/>
        </w:rPr>
        <w:tab/>
      </w:r>
      <w:r>
        <w:rPr>
          <w:color w:val="000000"/>
        </w:rPr>
        <w:tab/>
      </w:r>
      <w:r>
        <w:rPr>
          <w:color w:val="000000"/>
          <w:spacing w:val="-3"/>
        </w:rPr>
        <w:t>49</w:t>
      </w:r>
    </w:p>
    <w:p w:rsidR="00C048F5" w:rsidRDefault="00974264">
      <w:pPr>
        <w:tabs>
          <w:tab w:val="left" w:pos="3168"/>
          <w:tab w:val="left" w:leader="dot" w:pos="10500"/>
          <w:tab w:val="left" w:pos="10546"/>
        </w:tabs>
        <w:autoSpaceDE w:val="0"/>
        <w:autoSpaceDN w:val="0"/>
        <w:adjustRightInd w:val="0"/>
        <w:spacing w:line="276" w:lineRule="exact"/>
        <w:ind w:left="1440" w:firstLine="244"/>
        <w:rPr>
          <w:color w:val="000000"/>
          <w:spacing w:val="-3"/>
        </w:rPr>
      </w:pPr>
      <w:r>
        <w:rPr>
          <w:color w:val="000000"/>
          <w:spacing w:val="-3"/>
        </w:rPr>
        <w:t>14.2</w:t>
      </w:r>
      <w:r>
        <w:rPr>
          <w:color w:val="000000"/>
          <w:spacing w:val="-3"/>
        </w:rPr>
        <w:tab/>
        <w:t>Governing Law</w:t>
      </w:r>
      <w:r>
        <w:rPr>
          <w:color w:val="000000"/>
        </w:rPr>
        <w:tab/>
      </w:r>
      <w:r>
        <w:rPr>
          <w:color w:val="000000"/>
        </w:rPr>
        <w:tab/>
      </w:r>
      <w:r>
        <w:rPr>
          <w:color w:val="000000"/>
          <w:spacing w:val="-3"/>
        </w:rPr>
        <w:t>50</w:t>
      </w:r>
    </w:p>
    <w:p w:rsidR="00C048F5" w:rsidRDefault="00974264">
      <w:pPr>
        <w:tabs>
          <w:tab w:val="left" w:leader="dot" w:pos="10560"/>
        </w:tabs>
        <w:autoSpaceDE w:val="0"/>
        <w:autoSpaceDN w:val="0"/>
        <w:adjustRightInd w:val="0"/>
        <w:spacing w:line="276" w:lineRule="exact"/>
        <w:ind w:left="1440"/>
        <w:rPr>
          <w:color w:val="000000"/>
          <w:spacing w:val="-3"/>
        </w:rPr>
      </w:pPr>
      <w:r>
        <w:rPr>
          <w:color w:val="000000"/>
          <w:spacing w:val="-3"/>
        </w:rPr>
        <w:t xml:space="preserve">ARTICLE </w:t>
      </w:r>
      <w:r>
        <w:rPr>
          <w:color w:val="000000"/>
          <w:spacing w:val="-3"/>
        </w:rPr>
        <w:t>15.</w:t>
      </w:r>
      <w:r>
        <w:rPr>
          <w:rFonts w:ascii="Calibri" w:hAnsi="Calibri"/>
          <w:color w:val="000000"/>
          <w:spacing w:val="-3"/>
          <w:sz w:val="22"/>
        </w:rPr>
        <w:t xml:space="preserve"> </w:t>
      </w:r>
      <w:r>
        <w:rPr>
          <w:color w:val="000000"/>
          <w:spacing w:val="-3"/>
        </w:rPr>
        <w:t>NOTICES</w:t>
      </w:r>
      <w:r>
        <w:rPr>
          <w:color w:val="000000"/>
        </w:rPr>
        <w:tab/>
      </w:r>
      <w:r>
        <w:rPr>
          <w:color w:val="000000"/>
          <w:spacing w:val="-3"/>
        </w:rPr>
        <w:t>50</w:t>
      </w:r>
    </w:p>
    <w:p w:rsidR="00C048F5" w:rsidRDefault="00974264">
      <w:pPr>
        <w:tabs>
          <w:tab w:val="left" w:pos="3168"/>
          <w:tab w:val="left" w:leader="dot" w:pos="10500"/>
          <w:tab w:val="left" w:pos="10546"/>
        </w:tabs>
        <w:autoSpaceDE w:val="0"/>
        <w:autoSpaceDN w:val="0"/>
        <w:adjustRightInd w:val="0"/>
        <w:spacing w:line="276" w:lineRule="exact"/>
        <w:ind w:left="1440" w:firstLine="244"/>
        <w:rPr>
          <w:color w:val="000000"/>
          <w:spacing w:val="-3"/>
        </w:rPr>
      </w:pPr>
      <w:r>
        <w:rPr>
          <w:color w:val="000000"/>
          <w:spacing w:val="-3"/>
        </w:rPr>
        <w:t>15.1</w:t>
      </w:r>
      <w:r>
        <w:rPr>
          <w:color w:val="000000"/>
          <w:spacing w:val="-3"/>
        </w:rPr>
        <w:tab/>
        <w:t>General</w:t>
      </w:r>
      <w:r>
        <w:rPr>
          <w:color w:val="000000"/>
        </w:rPr>
        <w:tab/>
      </w:r>
      <w:r>
        <w:rPr>
          <w:color w:val="000000"/>
        </w:rPr>
        <w:tab/>
      </w:r>
      <w:r>
        <w:rPr>
          <w:color w:val="000000"/>
          <w:spacing w:val="-3"/>
        </w:rPr>
        <w:t>50</w:t>
      </w:r>
    </w:p>
    <w:p w:rsidR="00C048F5" w:rsidRDefault="00974264">
      <w:pPr>
        <w:tabs>
          <w:tab w:val="left" w:pos="3168"/>
          <w:tab w:val="left" w:leader="dot" w:pos="10500"/>
          <w:tab w:val="left" w:pos="10546"/>
        </w:tabs>
        <w:autoSpaceDE w:val="0"/>
        <w:autoSpaceDN w:val="0"/>
        <w:adjustRightInd w:val="0"/>
        <w:spacing w:line="276" w:lineRule="exact"/>
        <w:ind w:left="1440" w:firstLine="244"/>
        <w:rPr>
          <w:color w:val="000000"/>
          <w:spacing w:val="-3"/>
        </w:rPr>
      </w:pPr>
      <w:r>
        <w:rPr>
          <w:color w:val="000000"/>
          <w:spacing w:val="-3"/>
        </w:rPr>
        <w:t>15.2</w:t>
      </w:r>
      <w:r>
        <w:rPr>
          <w:color w:val="000000"/>
          <w:spacing w:val="-3"/>
        </w:rPr>
        <w:tab/>
        <w:t>Billings and Payments</w:t>
      </w:r>
      <w:r>
        <w:rPr>
          <w:color w:val="000000"/>
        </w:rPr>
        <w:tab/>
      </w:r>
      <w:r>
        <w:rPr>
          <w:color w:val="000000"/>
        </w:rPr>
        <w:tab/>
      </w:r>
      <w:r>
        <w:rPr>
          <w:color w:val="000000"/>
          <w:spacing w:val="-3"/>
        </w:rPr>
        <w:t>50</w:t>
      </w:r>
    </w:p>
    <w:p w:rsidR="00C048F5" w:rsidRDefault="00974264">
      <w:pPr>
        <w:tabs>
          <w:tab w:val="left" w:pos="3168"/>
          <w:tab w:val="left" w:leader="dot" w:pos="10500"/>
          <w:tab w:val="left" w:pos="10546"/>
        </w:tabs>
        <w:autoSpaceDE w:val="0"/>
        <w:autoSpaceDN w:val="0"/>
        <w:adjustRightInd w:val="0"/>
        <w:spacing w:line="276" w:lineRule="exact"/>
        <w:ind w:left="1440" w:firstLine="244"/>
        <w:rPr>
          <w:color w:val="000000"/>
          <w:spacing w:val="-3"/>
        </w:rPr>
      </w:pPr>
      <w:r>
        <w:rPr>
          <w:color w:val="000000"/>
          <w:spacing w:val="-3"/>
        </w:rPr>
        <w:t>15.3</w:t>
      </w:r>
      <w:r>
        <w:rPr>
          <w:color w:val="000000"/>
          <w:spacing w:val="-3"/>
        </w:rPr>
        <w:tab/>
        <w:t>Alternative Forms of Notice</w:t>
      </w:r>
      <w:r>
        <w:rPr>
          <w:color w:val="000000"/>
        </w:rPr>
        <w:tab/>
      </w:r>
      <w:r>
        <w:rPr>
          <w:color w:val="000000"/>
        </w:rPr>
        <w:tab/>
      </w:r>
      <w:r>
        <w:rPr>
          <w:color w:val="000000"/>
          <w:spacing w:val="-3"/>
        </w:rPr>
        <w:t>50</w:t>
      </w:r>
    </w:p>
    <w:p w:rsidR="00C048F5" w:rsidRDefault="00974264">
      <w:pPr>
        <w:tabs>
          <w:tab w:val="left" w:pos="3168"/>
          <w:tab w:val="left" w:leader="dot" w:pos="10500"/>
          <w:tab w:val="left" w:pos="10546"/>
        </w:tabs>
        <w:autoSpaceDE w:val="0"/>
        <w:autoSpaceDN w:val="0"/>
        <w:adjustRightInd w:val="0"/>
        <w:spacing w:line="276" w:lineRule="exact"/>
        <w:ind w:left="1440" w:firstLine="244"/>
        <w:rPr>
          <w:color w:val="000000"/>
          <w:spacing w:val="-3"/>
        </w:rPr>
      </w:pPr>
      <w:r>
        <w:rPr>
          <w:color w:val="000000"/>
          <w:spacing w:val="-3"/>
        </w:rPr>
        <w:t>15.4</w:t>
      </w:r>
      <w:r>
        <w:rPr>
          <w:color w:val="000000"/>
          <w:spacing w:val="-3"/>
        </w:rPr>
        <w:tab/>
        <w:t>Operations and Maintenance Notice</w:t>
      </w:r>
      <w:r>
        <w:rPr>
          <w:color w:val="000000"/>
        </w:rPr>
        <w:tab/>
      </w:r>
      <w:r>
        <w:rPr>
          <w:color w:val="000000"/>
        </w:rPr>
        <w:tab/>
      </w:r>
      <w:r>
        <w:rPr>
          <w:color w:val="000000"/>
          <w:spacing w:val="-3"/>
        </w:rPr>
        <w:t>50</w:t>
      </w:r>
    </w:p>
    <w:p w:rsidR="00C048F5" w:rsidRDefault="00974264">
      <w:pPr>
        <w:tabs>
          <w:tab w:val="left" w:leader="dot" w:pos="10560"/>
        </w:tabs>
        <w:autoSpaceDE w:val="0"/>
        <w:autoSpaceDN w:val="0"/>
        <w:adjustRightInd w:val="0"/>
        <w:spacing w:line="276" w:lineRule="exact"/>
        <w:ind w:left="1440"/>
        <w:rPr>
          <w:color w:val="000000"/>
          <w:spacing w:val="-3"/>
        </w:rPr>
      </w:pPr>
      <w:r>
        <w:rPr>
          <w:color w:val="000000"/>
          <w:spacing w:val="-3"/>
        </w:rPr>
        <w:t>ARTICLE 16.</w:t>
      </w:r>
      <w:r>
        <w:rPr>
          <w:rFonts w:ascii="Calibri" w:hAnsi="Calibri"/>
          <w:color w:val="000000"/>
          <w:spacing w:val="-3"/>
          <w:sz w:val="22"/>
        </w:rPr>
        <w:t xml:space="preserve"> </w:t>
      </w:r>
      <w:r>
        <w:rPr>
          <w:color w:val="000000"/>
          <w:spacing w:val="-3"/>
        </w:rPr>
        <w:t>FORCE MAJEURE</w:t>
      </w:r>
      <w:r>
        <w:rPr>
          <w:color w:val="000000"/>
        </w:rPr>
        <w:tab/>
      </w:r>
      <w:r>
        <w:rPr>
          <w:color w:val="000000"/>
          <w:spacing w:val="-3"/>
        </w:rPr>
        <w:t>50</w:t>
      </w:r>
    </w:p>
    <w:p w:rsidR="00C048F5" w:rsidRDefault="00974264">
      <w:pPr>
        <w:tabs>
          <w:tab w:val="left" w:leader="dot" w:pos="10560"/>
        </w:tabs>
        <w:autoSpaceDE w:val="0"/>
        <w:autoSpaceDN w:val="0"/>
        <w:adjustRightInd w:val="0"/>
        <w:spacing w:line="276" w:lineRule="exact"/>
        <w:ind w:left="1440"/>
        <w:rPr>
          <w:color w:val="000000"/>
          <w:spacing w:val="-3"/>
        </w:rPr>
      </w:pPr>
      <w:r>
        <w:rPr>
          <w:color w:val="000000"/>
          <w:spacing w:val="-3"/>
        </w:rPr>
        <w:t>ARTICLE 17.</w:t>
      </w:r>
      <w:r>
        <w:rPr>
          <w:rFonts w:ascii="Calibri" w:hAnsi="Calibri"/>
          <w:color w:val="000000"/>
          <w:spacing w:val="-3"/>
          <w:sz w:val="22"/>
        </w:rPr>
        <w:t xml:space="preserve"> </w:t>
      </w:r>
      <w:r>
        <w:rPr>
          <w:color w:val="000000"/>
          <w:spacing w:val="-3"/>
        </w:rPr>
        <w:t>DEFAULT</w:t>
      </w:r>
      <w:r>
        <w:rPr>
          <w:color w:val="000000"/>
        </w:rPr>
        <w:tab/>
      </w:r>
      <w:r>
        <w:rPr>
          <w:color w:val="000000"/>
          <w:spacing w:val="-3"/>
        </w:rPr>
        <w:t>51</w:t>
      </w:r>
    </w:p>
    <w:p w:rsidR="00C048F5" w:rsidRDefault="00974264">
      <w:pPr>
        <w:tabs>
          <w:tab w:val="left" w:pos="3168"/>
          <w:tab w:val="left" w:leader="dot" w:pos="10500"/>
          <w:tab w:val="left" w:pos="10546"/>
        </w:tabs>
        <w:autoSpaceDE w:val="0"/>
        <w:autoSpaceDN w:val="0"/>
        <w:adjustRightInd w:val="0"/>
        <w:spacing w:line="276" w:lineRule="exact"/>
        <w:ind w:left="1440" w:firstLine="244"/>
        <w:rPr>
          <w:color w:val="000000"/>
          <w:spacing w:val="-3"/>
        </w:rPr>
      </w:pPr>
      <w:r>
        <w:rPr>
          <w:color w:val="000000"/>
          <w:spacing w:val="-3"/>
        </w:rPr>
        <w:t>17.1</w:t>
      </w:r>
      <w:r>
        <w:rPr>
          <w:color w:val="000000"/>
          <w:spacing w:val="-3"/>
        </w:rPr>
        <w:tab/>
        <w:t>General</w:t>
      </w:r>
      <w:r>
        <w:rPr>
          <w:color w:val="000000"/>
        </w:rPr>
        <w:tab/>
      </w:r>
      <w:r>
        <w:rPr>
          <w:color w:val="000000"/>
        </w:rPr>
        <w:tab/>
      </w:r>
      <w:r>
        <w:rPr>
          <w:color w:val="000000"/>
          <w:spacing w:val="-3"/>
        </w:rPr>
        <w:t>51</w:t>
      </w:r>
    </w:p>
    <w:p w:rsidR="00C048F5" w:rsidRDefault="00974264">
      <w:pPr>
        <w:tabs>
          <w:tab w:val="left" w:pos="3168"/>
          <w:tab w:val="left" w:leader="dot" w:pos="10500"/>
          <w:tab w:val="left" w:pos="10546"/>
        </w:tabs>
        <w:autoSpaceDE w:val="0"/>
        <w:autoSpaceDN w:val="0"/>
        <w:adjustRightInd w:val="0"/>
        <w:spacing w:line="276" w:lineRule="exact"/>
        <w:ind w:left="1440" w:firstLine="244"/>
        <w:rPr>
          <w:color w:val="000000"/>
          <w:spacing w:val="-3"/>
        </w:rPr>
      </w:pPr>
      <w:r>
        <w:rPr>
          <w:color w:val="000000"/>
          <w:spacing w:val="-3"/>
        </w:rPr>
        <w:t>17.2</w:t>
      </w:r>
      <w:r>
        <w:rPr>
          <w:color w:val="000000"/>
          <w:spacing w:val="-3"/>
        </w:rPr>
        <w:tab/>
        <w:t>Right to Terminate</w:t>
      </w:r>
      <w:r>
        <w:rPr>
          <w:color w:val="000000"/>
        </w:rPr>
        <w:tab/>
      </w:r>
      <w:r>
        <w:rPr>
          <w:color w:val="000000"/>
        </w:rPr>
        <w:tab/>
      </w:r>
      <w:r>
        <w:rPr>
          <w:color w:val="000000"/>
          <w:spacing w:val="-3"/>
        </w:rPr>
        <w:t>51</w:t>
      </w:r>
    </w:p>
    <w:p w:rsidR="00C048F5" w:rsidRDefault="00974264">
      <w:pPr>
        <w:tabs>
          <w:tab w:val="left" w:leader="dot" w:pos="10560"/>
        </w:tabs>
        <w:autoSpaceDE w:val="0"/>
        <w:autoSpaceDN w:val="0"/>
        <w:adjustRightInd w:val="0"/>
        <w:spacing w:line="276" w:lineRule="exact"/>
        <w:ind w:left="1440"/>
        <w:rPr>
          <w:color w:val="000000"/>
          <w:spacing w:val="-3"/>
        </w:rPr>
      </w:pPr>
      <w:r>
        <w:rPr>
          <w:color w:val="000000"/>
          <w:spacing w:val="-3"/>
        </w:rPr>
        <w:t>ARTICLE 18.</w:t>
      </w:r>
      <w:r>
        <w:rPr>
          <w:rFonts w:ascii="Calibri" w:hAnsi="Calibri"/>
          <w:color w:val="000000"/>
          <w:spacing w:val="-3"/>
          <w:sz w:val="22"/>
        </w:rPr>
        <w:t xml:space="preserve"> </w:t>
      </w:r>
      <w:r>
        <w:rPr>
          <w:color w:val="000000"/>
          <w:spacing w:val="-3"/>
        </w:rPr>
        <w:t>INDEMNITY, CONSEQUENTIAL DAMAGES AND INSURANCE</w:t>
      </w:r>
      <w:r>
        <w:rPr>
          <w:color w:val="000000"/>
        </w:rPr>
        <w:tab/>
      </w:r>
      <w:r>
        <w:rPr>
          <w:color w:val="000000"/>
          <w:spacing w:val="-3"/>
        </w:rPr>
        <w:t>51</w:t>
      </w:r>
    </w:p>
    <w:p w:rsidR="00C048F5" w:rsidRDefault="00974264">
      <w:pPr>
        <w:tabs>
          <w:tab w:val="left" w:pos="3168"/>
          <w:tab w:val="left" w:leader="dot" w:pos="10500"/>
          <w:tab w:val="left" w:pos="10546"/>
        </w:tabs>
        <w:autoSpaceDE w:val="0"/>
        <w:autoSpaceDN w:val="0"/>
        <w:adjustRightInd w:val="0"/>
        <w:spacing w:line="276" w:lineRule="exact"/>
        <w:ind w:left="1440" w:firstLine="244"/>
        <w:rPr>
          <w:color w:val="000000"/>
          <w:spacing w:val="-3"/>
        </w:rPr>
      </w:pPr>
      <w:r>
        <w:rPr>
          <w:color w:val="000000"/>
          <w:spacing w:val="-3"/>
        </w:rPr>
        <w:t>18.1</w:t>
      </w:r>
      <w:r>
        <w:rPr>
          <w:color w:val="000000"/>
          <w:spacing w:val="-3"/>
        </w:rPr>
        <w:tab/>
        <w:t>Indemnity</w:t>
      </w:r>
      <w:r>
        <w:rPr>
          <w:color w:val="000000"/>
        </w:rPr>
        <w:tab/>
      </w:r>
      <w:r>
        <w:rPr>
          <w:color w:val="000000"/>
        </w:rPr>
        <w:tab/>
      </w:r>
      <w:r>
        <w:rPr>
          <w:color w:val="000000"/>
          <w:spacing w:val="-3"/>
        </w:rPr>
        <w:t>51</w:t>
      </w:r>
    </w:p>
    <w:p w:rsidR="00C048F5" w:rsidRDefault="00974264">
      <w:pPr>
        <w:tabs>
          <w:tab w:val="left" w:pos="3168"/>
          <w:tab w:val="left" w:leader="dot" w:pos="10500"/>
          <w:tab w:val="left" w:pos="10546"/>
        </w:tabs>
        <w:autoSpaceDE w:val="0"/>
        <w:autoSpaceDN w:val="0"/>
        <w:adjustRightInd w:val="0"/>
        <w:spacing w:line="276" w:lineRule="exact"/>
        <w:ind w:left="1440" w:firstLine="244"/>
        <w:rPr>
          <w:color w:val="000000"/>
          <w:spacing w:val="-3"/>
        </w:rPr>
      </w:pPr>
      <w:r>
        <w:rPr>
          <w:color w:val="000000"/>
          <w:spacing w:val="-3"/>
        </w:rPr>
        <w:t>18.2</w:t>
      </w:r>
      <w:r>
        <w:rPr>
          <w:color w:val="000000"/>
          <w:spacing w:val="-3"/>
        </w:rPr>
        <w:tab/>
        <w:t>No Consequential Damages</w:t>
      </w:r>
      <w:r>
        <w:rPr>
          <w:color w:val="000000"/>
        </w:rPr>
        <w:tab/>
      </w:r>
      <w:r>
        <w:rPr>
          <w:color w:val="000000"/>
        </w:rPr>
        <w:tab/>
      </w:r>
      <w:r>
        <w:rPr>
          <w:color w:val="000000"/>
          <w:spacing w:val="-3"/>
        </w:rPr>
        <w:t>53</w:t>
      </w:r>
    </w:p>
    <w:p w:rsidR="00C048F5" w:rsidRDefault="00974264">
      <w:pPr>
        <w:tabs>
          <w:tab w:val="left" w:pos="3168"/>
          <w:tab w:val="left" w:leader="dot" w:pos="10500"/>
          <w:tab w:val="left" w:pos="10546"/>
        </w:tabs>
        <w:autoSpaceDE w:val="0"/>
        <w:autoSpaceDN w:val="0"/>
        <w:adjustRightInd w:val="0"/>
        <w:spacing w:line="276" w:lineRule="exact"/>
        <w:ind w:left="1440" w:firstLine="244"/>
        <w:rPr>
          <w:color w:val="000000"/>
          <w:spacing w:val="-3"/>
        </w:rPr>
      </w:pPr>
      <w:r>
        <w:rPr>
          <w:color w:val="000000"/>
          <w:spacing w:val="-3"/>
        </w:rPr>
        <w:t>18.3</w:t>
      </w:r>
      <w:r>
        <w:rPr>
          <w:color w:val="000000"/>
          <w:spacing w:val="-3"/>
        </w:rPr>
        <w:tab/>
        <w:t>Insurance</w:t>
      </w:r>
      <w:r>
        <w:rPr>
          <w:color w:val="000000"/>
        </w:rPr>
        <w:tab/>
      </w:r>
      <w:r>
        <w:rPr>
          <w:color w:val="000000"/>
        </w:rPr>
        <w:tab/>
      </w:r>
      <w:r>
        <w:rPr>
          <w:color w:val="000000"/>
          <w:spacing w:val="-3"/>
        </w:rPr>
        <w:t>53</w:t>
      </w:r>
    </w:p>
    <w:p w:rsidR="00C048F5" w:rsidRDefault="00974264">
      <w:pPr>
        <w:tabs>
          <w:tab w:val="left" w:leader="dot" w:pos="10560"/>
        </w:tabs>
        <w:autoSpaceDE w:val="0"/>
        <w:autoSpaceDN w:val="0"/>
        <w:adjustRightInd w:val="0"/>
        <w:spacing w:line="276" w:lineRule="exact"/>
        <w:ind w:left="1440"/>
        <w:rPr>
          <w:color w:val="000000"/>
          <w:spacing w:val="-3"/>
        </w:rPr>
      </w:pPr>
      <w:r>
        <w:rPr>
          <w:color w:val="000000"/>
          <w:spacing w:val="-3"/>
        </w:rPr>
        <w:t>ARTICLE 19.</w:t>
      </w:r>
      <w:r>
        <w:rPr>
          <w:rFonts w:ascii="Calibri" w:hAnsi="Calibri"/>
          <w:color w:val="000000"/>
          <w:spacing w:val="-3"/>
          <w:sz w:val="22"/>
        </w:rPr>
        <w:t xml:space="preserve"> </w:t>
      </w:r>
      <w:r>
        <w:rPr>
          <w:color w:val="000000"/>
          <w:spacing w:val="-3"/>
        </w:rPr>
        <w:t>ASSIGNMENT</w:t>
      </w:r>
      <w:r>
        <w:rPr>
          <w:color w:val="000000"/>
        </w:rPr>
        <w:tab/>
      </w:r>
      <w:r>
        <w:rPr>
          <w:color w:val="000000"/>
          <w:spacing w:val="-3"/>
        </w:rPr>
        <w:t>55</w:t>
      </w:r>
    </w:p>
    <w:p w:rsidR="00C048F5" w:rsidRDefault="00974264">
      <w:pPr>
        <w:tabs>
          <w:tab w:val="left" w:leader="dot" w:pos="10560"/>
        </w:tabs>
        <w:autoSpaceDE w:val="0"/>
        <w:autoSpaceDN w:val="0"/>
        <w:adjustRightInd w:val="0"/>
        <w:spacing w:line="276" w:lineRule="exact"/>
        <w:ind w:left="1440"/>
        <w:rPr>
          <w:color w:val="000000"/>
          <w:spacing w:val="-3"/>
        </w:rPr>
      </w:pPr>
      <w:r>
        <w:rPr>
          <w:color w:val="000000"/>
          <w:spacing w:val="-3"/>
        </w:rPr>
        <w:t>ARTICLE 20.</w:t>
      </w:r>
      <w:r>
        <w:rPr>
          <w:rFonts w:ascii="Calibri" w:hAnsi="Calibri"/>
          <w:color w:val="000000"/>
          <w:spacing w:val="-3"/>
          <w:sz w:val="22"/>
        </w:rPr>
        <w:t xml:space="preserve"> </w:t>
      </w:r>
      <w:r>
        <w:rPr>
          <w:color w:val="000000"/>
          <w:spacing w:val="-3"/>
        </w:rPr>
        <w:t>SEVERABILITY</w:t>
      </w:r>
      <w:r>
        <w:rPr>
          <w:color w:val="000000"/>
        </w:rPr>
        <w:tab/>
      </w:r>
      <w:r>
        <w:rPr>
          <w:color w:val="000000"/>
          <w:spacing w:val="-3"/>
        </w:rPr>
        <w:t>56</w:t>
      </w:r>
    </w:p>
    <w:p w:rsidR="00C048F5" w:rsidRDefault="00974264">
      <w:pPr>
        <w:tabs>
          <w:tab w:val="left" w:leader="dot" w:pos="10560"/>
        </w:tabs>
        <w:autoSpaceDE w:val="0"/>
        <w:autoSpaceDN w:val="0"/>
        <w:adjustRightInd w:val="0"/>
        <w:spacing w:line="276" w:lineRule="exact"/>
        <w:ind w:left="1440"/>
        <w:rPr>
          <w:color w:val="000000"/>
          <w:spacing w:val="-3"/>
        </w:rPr>
      </w:pPr>
      <w:r>
        <w:rPr>
          <w:color w:val="000000"/>
          <w:spacing w:val="-3"/>
        </w:rPr>
        <w:t>ARTICLE 21.</w:t>
      </w:r>
      <w:r>
        <w:rPr>
          <w:rFonts w:ascii="Calibri" w:hAnsi="Calibri"/>
          <w:color w:val="000000"/>
          <w:spacing w:val="-3"/>
          <w:sz w:val="22"/>
        </w:rPr>
        <w:t xml:space="preserve"> </w:t>
      </w:r>
      <w:r>
        <w:rPr>
          <w:color w:val="000000"/>
          <w:spacing w:val="-3"/>
        </w:rPr>
        <w:t>COMPARABILITY</w:t>
      </w:r>
      <w:r>
        <w:rPr>
          <w:color w:val="000000"/>
        </w:rPr>
        <w:tab/>
      </w:r>
      <w:r>
        <w:rPr>
          <w:color w:val="000000"/>
          <w:spacing w:val="-3"/>
        </w:rPr>
        <w:t>56</w:t>
      </w:r>
    </w:p>
    <w:p w:rsidR="00C048F5" w:rsidRDefault="00974264">
      <w:pPr>
        <w:tabs>
          <w:tab w:val="left" w:leader="dot" w:pos="10560"/>
        </w:tabs>
        <w:autoSpaceDE w:val="0"/>
        <w:autoSpaceDN w:val="0"/>
        <w:adjustRightInd w:val="0"/>
        <w:spacing w:line="276" w:lineRule="exact"/>
        <w:ind w:left="1440"/>
        <w:rPr>
          <w:color w:val="000000"/>
          <w:spacing w:val="-3"/>
        </w:rPr>
      </w:pPr>
      <w:r>
        <w:rPr>
          <w:color w:val="000000"/>
          <w:spacing w:val="-3"/>
        </w:rPr>
        <w:t>ARTICLE 22.</w:t>
      </w:r>
      <w:r>
        <w:rPr>
          <w:rFonts w:ascii="Calibri" w:hAnsi="Calibri"/>
          <w:color w:val="000000"/>
          <w:spacing w:val="-3"/>
          <w:sz w:val="22"/>
        </w:rPr>
        <w:t xml:space="preserve"> </w:t>
      </w:r>
      <w:r>
        <w:rPr>
          <w:color w:val="000000"/>
          <w:spacing w:val="-3"/>
        </w:rPr>
        <w:t>CONFIDENTIALITY</w:t>
      </w:r>
      <w:r>
        <w:rPr>
          <w:color w:val="000000"/>
        </w:rPr>
        <w:tab/>
      </w:r>
      <w:r>
        <w:rPr>
          <w:color w:val="000000"/>
          <w:spacing w:val="-3"/>
        </w:rPr>
        <w:t>56</w:t>
      </w:r>
    </w:p>
    <w:p w:rsidR="00C048F5" w:rsidRDefault="00974264">
      <w:pPr>
        <w:tabs>
          <w:tab w:val="left" w:pos="3168"/>
          <w:tab w:val="left" w:leader="dot" w:pos="10500"/>
          <w:tab w:val="left" w:pos="10546"/>
        </w:tabs>
        <w:autoSpaceDE w:val="0"/>
        <w:autoSpaceDN w:val="0"/>
        <w:adjustRightInd w:val="0"/>
        <w:spacing w:line="276" w:lineRule="exact"/>
        <w:ind w:left="1440" w:firstLine="244"/>
        <w:rPr>
          <w:color w:val="000000"/>
          <w:spacing w:val="-3"/>
        </w:rPr>
      </w:pPr>
      <w:r>
        <w:rPr>
          <w:color w:val="000000"/>
          <w:spacing w:val="-3"/>
        </w:rPr>
        <w:t>22.1</w:t>
      </w:r>
      <w:r>
        <w:rPr>
          <w:color w:val="000000"/>
          <w:spacing w:val="-3"/>
        </w:rPr>
        <w:tab/>
        <w:t>Confidentiality</w:t>
      </w:r>
      <w:r>
        <w:rPr>
          <w:color w:val="000000"/>
        </w:rPr>
        <w:tab/>
      </w:r>
      <w:r>
        <w:rPr>
          <w:color w:val="000000"/>
        </w:rPr>
        <w:tab/>
      </w:r>
      <w:r>
        <w:rPr>
          <w:color w:val="000000"/>
          <w:spacing w:val="-3"/>
        </w:rPr>
        <w:t>56</w:t>
      </w:r>
    </w:p>
    <w:p w:rsidR="00C048F5" w:rsidRDefault="00974264">
      <w:pPr>
        <w:tabs>
          <w:tab w:val="left" w:pos="3168"/>
          <w:tab w:val="left" w:leader="dot" w:pos="10500"/>
          <w:tab w:val="left" w:pos="10546"/>
        </w:tabs>
        <w:autoSpaceDE w:val="0"/>
        <w:autoSpaceDN w:val="0"/>
        <w:adjustRightInd w:val="0"/>
        <w:spacing w:line="276" w:lineRule="exact"/>
        <w:ind w:left="1440" w:firstLine="244"/>
        <w:rPr>
          <w:color w:val="000000"/>
          <w:spacing w:val="-3"/>
        </w:rPr>
      </w:pPr>
      <w:r>
        <w:rPr>
          <w:color w:val="000000"/>
          <w:spacing w:val="-3"/>
        </w:rPr>
        <w:t>22.2</w:t>
      </w:r>
      <w:r>
        <w:rPr>
          <w:color w:val="000000"/>
          <w:spacing w:val="-3"/>
        </w:rPr>
        <w:tab/>
        <w:t>Term</w:t>
      </w:r>
      <w:r>
        <w:rPr>
          <w:color w:val="000000"/>
        </w:rPr>
        <w:tab/>
      </w:r>
      <w:r>
        <w:rPr>
          <w:color w:val="000000"/>
        </w:rPr>
        <w:tab/>
      </w:r>
      <w:r>
        <w:rPr>
          <w:color w:val="000000"/>
          <w:spacing w:val="-3"/>
        </w:rPr>
        <w:t>57</w:t>
      </w:r>
    </w:p>
    <w:p w:rsidR="00C048F5" w:rsidRDefault="00974264">
      <w:pPr>
        <w:tabs>
          <w:tab w:val="left" w:pos="3168"/>
          <w:tab w:val="left" w:leader="dot" w:pos="10500"/>
          <w:tab w:val="left" w:pos="10546"/>
        </w:tabs>
        <w:autoSpaceDE w:val="0"/>
        <w:autoSpaceDN w:val="0"/>
        <w:adjustRightInd w:val="0"/>
        <w:spacing w:before="1" w:line="274" w:lineRule="exact"/>
        <w:ind w:left="1440" w:firstLine="244"/>
        <w:rPr>
          <w:color w:val="000000"/>
          <w:spacing w:val="-3"/>
        </w:rPr>
      </w:pPr>
      <w:r>
        <w:rPr>
          <w:color w:val="000000"/>
          <w:spacing w:val="-3"/>
        </w:rPr>
        <w:t>22.3</w:t>
      </w:r>
      <w:r>
        <w:rPr>
          <w:color w:val="000000"/>
          <w:spacing w:val="-3"/>
        </w:rPr>
        <w:tab/>
        <w:t>Confidential Information</w:t>
      </w:r>
      <w:r>
        <w:rPr>
          <w:color w:val="000000"/>
        </w:rPr>
        <w:tab/>
      </w:r>
      <w:r>
        <w:rPr>
          <w:color w:val="000000"/>
        </w:rPr>
        <w:tab/>
      </w:r>
      <w:r>
        <w:rPr>
          <w:color w:val="000000"/>
          <w:spacing w:val="-3"/>
        </w:rPr>
        <w:t>57</w:t>
      </w:r>
    </w:p>
    <w:p w:rsidR="00C048F5" w:rsidRDefault="00974264">
      <w:pPr>
        <w:tabs>
          <w:tab w:val="left" w:pos="3168"/>
          <w:tab w:val="left" w:leader="dot" w:pos="10500"/>
          <w:tab w:val="left" w:pos="10546"/>
        </w:tabs>
        <w:autoSpaceDE w:val="0"/>
        <w:autoSpaceDN w:val="0"/>
        <w:adjustRightInd w:val="0"/>
        <w:spacing w:before="2" w:line="276" w:lineRule="exact"/>
        <w:ind w:left="1440" w:firstLine="244"/>
        <w:rPr>
          <w:color w:val="000000"/>
          <w:spacing w:val="-3"/>
        </w:rPr>
      </w:pPr>
      <w:r>
        <w:rPr>
          <w:color w:val="000000"/>
          <w:spacing w:val="-3"/>
        </w:rPr>
        <w:t>22.4</w:t>
      </w:r>
      <w:r>
        <w:rPr>
          <w:color w:val="000000"/>
          <w:spacing w:val="-3"/>
        </w:rPr>
        <w:tab/>
        <w:t>Scope</w:t>
      </w:r>
      <w:r>
        <w:rPr>
          <w:color w:val="000000"/>
        </w:rPr>
        <w:tab/>
      </w:r>
      <w:r>
        <w:rPr>
          <w:color w:val="000000"/>
        </w:rPr>
        <w:tab/>
      </w:r>
      <w:r>
        <w:rPr>
          <w:color w:val="000000"/>
          <w:spacing w:val="-3"/>
        </w:rPr>
        <w:t>57</w:t>
      </w:r>
    </w:p>
    <w:p w:rsidR="00C048F5" w:rsidRDefault="00974264">
      <w:pPr>
        <w:tabs>
          <w:tab w:val="left" w:pos="3168"/>
          <w:tab w:val="left" w:leader="dot" w:pos="10500"/>
          <w:tab w:val="left" w:pos="10546"/>
        </w:tabs>
        <w:autoSpaceDE w:val="0"/>
        <w:autoSpaceDN w:val="0"/>
        <w:adjustRightInd w:val="0"/>
        <w:spacing w:before="1" w:line="274" w:lineRule="exact"/>
        <w:ind w:left="1440" w:firstLine="244"/>
        <w:rPr>
          <w:color w:val="000000"/>
          <w:spacing w:val="-3"/>
        </w:rPr>
      </w:pPr>
      <w:r>
        <w:rPr>
          <w:color w:val="000000"/>
          <w:spacing w:val="-3"/>
        </w:rPr>
        <w:t>22.5</w:t>
      </w:r>
      <w:r>
        <w:rPr>
          <w:color w:val="000000"/>
          <w:spacing w:val="-3"/>
        </w:rPr>
        <w:tab/>
        <w:t>Release of Confidential Information</w:t>
      </w:r>
      <w:r>
        <w:rPr>
          <w:color w:val="000000"/>
        </w:rPr>
        <w:tab/>
      </w:r>
      <w:r>
        <w:rPr>
          <w:color w:val="000000"/>
        </w:rPr>
        <w:tab/>
      </w:r>
      <w:r>
        <w:rPr>
          <w:color w:val="000000"/>
          <w:spacing w:val="-3"/>
        </w:rPr>
        <w:t>57</w:t>
      </w:r>
    </w:p>
    <w:p w:rsidR="00C048F5" w:rsidRDefault="00974264">
      <w:pPr>
        <w:tabs>
          <w:tab w:val="left" w:pos="3168"/>
          <w:tab w:val="left" w:leader="dot" w:pos="10500"/>
          <w:tab w:val="left" w:pos="10546"/>
        </w:tabs>
        <w:autoSpaceDE w:val="0"/>
        <w:autoSpaceDN w:val="0"/>
        <w:adjustRightInd w:val="0"/>
        <w:spacing w:before="2" w:line="276" w:lineRule="exact"/>
        <w:ind w:left="1440" w:firstLine="244"/>
        <w:rPr>
          <w:color w:val="000000"/>
          <w:spacing w:val="-3"/>
        </w:rPr>
      </w:pPr>
      <w:r>
        <w:rPr>
          <w:color w:val="000000"/>
          <w:spacing w:val="-3"/>
        </w:rPr>
        <w:t>22.6</w:t>
      </w:r>
      <w:r>
        <w:rPr>
          <w:color w:val="000000"/>
          <w:spacing w:val="-3"/>
        </w:rPr>
        <w:tab/>
        <w:t>Rights</w:t>
      </w:r>
      <w:r>
        <w:rPr>
          <w:color w:val="000000"/>
        </w:rPr>
        <w:tab/>
      </w:r>
      <w:r>
        <w:rPr>
          <w:color w:val="000000"/>
        </w:rPr>
        <w:tab/>
      </w:r>
      <w:r>
        <w:rPr>
          <w:color w:val="000000"/>
          <w:spacing w:val="-3"/>
        </w:rPr>
        <w:t>58</w:t>
      </w:r>
    </w:p>
    <w:p w:rsidR="00C048F5" w:rsidRDefault="00974264">
      <w:pPr>
        <w:tabs>
          <w:tab w:val="left" w:pos="3168"/>
          <w:tab w:val="left" w:leader="dot" w:pos="10500"/>
          <w:tab w:val="left" w:pos="10546"/>
        </w:tabs>
        <w:autoSpaceDE w:val="0"/>
        <w:autoSpaceDN w:val="0"/>
        <w:adjustRightInd w:val="0"/>
        <w:spacing w:before="1" w:line="274" w:lineRule="exact"/>
        <w:ind w:left="1440" w:firstLine="244"/>
        <w:rPr>
          <w:color w:val="000000"/>
          <w:spacing w:val="-3"/>
        </w:rPr>
      </w:pPr>
      <w:r>
        <w:rPr>
          <w:color w:val="000000"/>
          <w:spacing w:val="-3"/>
        </w:rPr>
        <w:t>22.7</w:t>
      </w:r>
      <w:r>
        <w:rPr>
          <w:color w:val="000000"/>
          <w:spacing w:val="-3"/>
        </w:rPr>
        <w:tab/>
        <w:t>No Warranties</w:t>
      </w:r>
      <w:r>
        <w:rPr>
          <w:color w:val="000000"/>
        </w:rPr>
        <w:tab/>
      </w:r>
      <w:r>
        <w:rPr>
          <w:color w:val="000000"/>
        </w:rPr>
        <w:tab/>
      </w:r>
      <w:r>
        <w:rPr>
          <w:color w:val="000000"/>
          <w:spacing w:val="-3"/>
        </w:rPr>
        <w:t>58</w:t>
      </w:r>
    </w:p>
    <w:p w:rsidR="00C048F5" w:rsidRDefault="00974264">
      <w:pPr>
        <w:tabs>
          <w:tab w:val="left" w:pos="3168"/>
          <w:tab w:val="left" w:leader="dot" w:pos="10500"/>
          <w:tab w:val="left" w:pos="10546"/>
        </w:tabs>
        <w:autoSpaceDE w:val="0"/>
        <w:autoSpaceDN w:val="0"/>
        <w:adjustRightInd w:val="0"/>
        <w:spacing w:before="2" w:line="276" w:lineRule="exact"/>
        <w:ind w:left="1440" w:firstLine="244"/>
        <w:rPr>
          <w:color w:val="000000"/>
          <w:spacing w:val="-3"/>
        </w:rPr>
      </w:pPr>
      <w:r>
        <w:rPr>
          <w:color w:val="000000"/>
          <w:spacing w:val="-3"/>
        </w:rPr>
        <w:t>22.8</w:t>
      </w:r>
      <w:r>
        <w:rPr>
          <w:color w:val="000000"/>
          <w:spacing w:val="-3"/>
        </w:rPr>
        <w:tab/>
        <w:t>Standard of Care</w:t>
      </w:r>
      <w:r>
        <w:rPr>
          <w:color w:val="000000"/>
        </w:rPr>
        <w:tab/>
      </w:r>
      <w:r>
        <w:rPr>
          <w:color w:val="000000"/>
        </w:rPr>
        <w:tab/>
      </w:r>
      <w:r>
        <w:rPr>
          <w:color w:val="000000"/>
          <w:spacing w:val="-3"/>
        </w:rPr>
        <w:t>58</w:t>
      </w:r>
    </w:p>
    <w:p w:rsidR="00C048F5" w:rsidRDefault="00974264">
      <w:pPr>
        <w:tabs>
          <w:tab w:val="left" w:pos="3168"/>
          <w:tab w:val="left" w:leader="dot" w:pos="10500"/>
          <w:tab w:val="left" w:pos="10546"/>
        </w:tabs>
        <w:autoSpaceDE w:val="0"/>
        <w:autoSpaceDN w:val="0"/>
        <w:adjustRightInd w:val="0"/>
        <w:spacing w:line="276" w:lineRule="exact"/>
        <w:ind w:left="1440" w:firstLine="244"/>
        <w:rPr>
          <w:color w:val="000000"/>
          <w:spacing w:val="-3"/>
        </w:rPr>
      </w:pPr>
      <w:r>
        <w:rPr>
          <w:color w:val="000000"/>
          <w:spacing w:val="-3"/>
        </w:rPr>
        <w:t>22.9</w:t>
      </w:r>
      <w:r>
        <w:rPr>
          <w:color w:val="000000"/>
          <w:spacing w:val="-3"/>
        </w:rPr>
        <w:tab/>
        <w:t>Order of Disclosure</w:t>
      </w:r>
      <w:r>
        <w:rPr>
          <w:color w:val="000000"/>
        </w:rPr>
        <w:tab/>
      </w:r>
      <w:r>
        <w:rPr>
          <w:color w:val="000000"/>
        </w:rPr>
        <w:tab/>
      </w:r>
      <w:r>
        <w:rPr>
          <w:color w:val="000000"/>
          <w:spacing w:val="-3"/>
        </w:rPr>
        <w:t>58</w:t>
      </w:r>
    </w:p>
    <w:p w:rsidR="00C048F5" w:rsidRDefault="00974264">
      <w:pPr>
        <w:tabs>
          <w:tab w:val="left" w:pos="3168"/>
          <w:tab w:val="left" w:leader="dot" w:pos="10500"/>
          <w:tab w:val="left" w:pos="10546"/>
        </w:tabs>
        <w:autoSpaceDE w:val="0"/>
        <w:autoSpaceDN w:val="0"/>
        <w:adjustRightInd w:val="0"/>
        <w:spacing w:before="1" w:line="274" w:lineRule="exact"/>
        <w:ind w:left="1440" w:firstLine="244"/>
        <w:rPr>
          <w:color w:val="000000"/>
          <w:spacing w:val="-3"/>
        </w:rPr>
      </w:pPr>
      <w:r>
        <w:rPr>
          <w:color w:val="000000"/>
          <w:spacing w:val="-3"/>
        </w:rPr>
        <w:t>22.10</w:t>
      </w:r>
      <w:r>
        <w:rPr>
          <w:color w:val="000000"/>
          <w:spacing w:val="-3"/>
        </w:rPr>
        <w:tab/>
        <w:t>Termination of Agreement</w:t>
      </w:r>
      <w:r>
        <w:rPr>
          <w:color w:val="000000"/>
        </w:rPr>
        <w:tab/>
      </w:r>
      <w:r>
        <w:rPr>
          <w:color w:val="000000"/>
        </w:rPr>
        <w:tab/>
      </w:r>
      <w:r>
        <w:rPr>
          <w:color w:val="000000"/>
          <w:spacing w:val="-3"/>
        </w:rPr>
        <w:t>58</w:t>
      </w:r>
    </w:p>
    <w:p w:rsidR="00C048F5" w:rsidRDefault="00974264">
      <w:pPr>
        <w:tabs>
          <w:tab w:val="left" w:pos="3168"/>
          <w:tab w:val="left" w:leader="dot" w:pos="10500"/>
          <w:tab w:val="left" w:pos="10546"/>
        </w:tabs>
        <w:autoSpaceDE w:val="0"/>
        <w:autoSpaceDN w:val="0"/>
        <w:adjustRightInd w:val="0"/>
        <w:spacing w:before="1" w:line="276" w:lineRule="exact"/>
        <w:ind w:left="1440" w:firstLine="244"/>
        <w:rPr>
          <w:color w:val="000000"/>
          <w:spacing w:val="-3"/>
        </w:rPr>
      </w:pPr>
      <w:r>
        <w:rPr>
          <w:color w:val="000000"/>
          <w:spacing w:val="-3"/>
        </w:rPr>
        <w:t>22.11</w:t>
      </w:r>
      <w:r>
        <w:rPr>
          <w:color w:val="000000"/>
          <w:spacing w:val="-3"/>
        </w:rPr>
        <w:tab/>
        <w:t>Remedies</w:t>
      </w:r>
      <w:r>
        <w:rPr>
          <w:color w:val="000000"/>
        </w:rPr>
        <w:tab/>
      </w:r>
      <w:r>
        <w:rPr>
          <w:color w:val="000000"/>
        </w:rPr>
        <w:tab/>
      </w:r>
      <w:r>
        <w:rPr>
          <w:color w:val="000000"/>
          <w:spacing w:val="-3"/>
        </w:rPr>
        <w:t>59</w:t>
      </w:r>
    </w:p>
    <w:p w:rsidR="00C048F5" w:rsidRDefault="00974264">
      <w:pPr>
        <w:tabs>
          <w:tab w:val="left" w:pos="3168"/>
          <w:tab w:val="left" w:leader="dot" w:pos="10500"/>
          <w:tab w:val="left" w:pos="10546"/>
        </w:tabs>
        <w:autoSpaceDE w:val="0"/>
        <w:autoSpaceDN w:val="0"/>
        <w:adjustRightInd w:val="0"/>
        <w:spacing w:line="276" w:lineRule="exact"/>
        <w:ind w:left="1440" w:firstLine="244"/>
        <w:rPr>
          <w:color w:val="000000"/>
          <w:spacing w:val="-3"/>
        </w:rPr>
      </w:pPr>
      <w:r>
        <w:rPr>
          <w:color w:val="000000"/>
          <w:spacing w:val="-3"/>
        </w:rPr>
        <w:t>22.12</w:t>
      </w:r>
      <w:r>
        <w:rPr>
          <w:color w:val="000000"/>
          <w:spacing w:val="-3"/>
        </w:rPr>
        <w:tab/>
        <w:t>Disclosure to FERC, its Staff, or a State</w:t>
      </w:r>
      <w:r>
        <w:rPr>
          <w:color w:val="000000"/>
        </w:rPr>
        <w:tab/>
      </w:r>
      <w:r>
        <w:rPr>
          <w:color w:val="000000"/>
        </w:rPr>
        <w:tab/>
      </w:r>
      <w:r>
        <w:rPr>
          <w:color w:val="000000"/>
          <w:spacing w:val="-3"/>
        </w:rPr>
        <w:t>59</w:t>
      </w:r>
    </w:p>
    <w:p w:rsidR="00C048F5" w:rsidRDefault="00974264">
      <w:pPr>
        <w:tabs>
          <w:tab w:val="left" w:pos="3168"/>
        </w:tabs>
        <w:autoSpaceDE w:val="0"/>
        <w:autoSpaceDN w:val="0"/>
        <w:adjustRightInd w:val="0"/>
        <w:spacing w:before="1" w:line="276" w:lineRule="exact"/>
        <w:ind w:left="1440" w:firstLine="244"/>
        <w:rPr>
          <w:color w:val="000000"/>
          <w:spacing w:val="-2"/>
        </w:rPr>
      </w:pPr>
      <w:r>
        <w:rPr>
          <w:color w:val="000000"/>
          <w:spacing w:val="-3"/>
        </w:rPr>
        <w:t>22.13</w:t>
      </w:r>
      <w:r>
        <w:rPr>
          <w:color w:val="000000"/>
          <w:spacing w:val="-3"/>
        </w:rPr>
        <w:tab/>
      </w:r>
      <w:r>
        <w:rPr>
          <w:color w:val="000000"/>
          <w:spacing w:val="-2"/>
        </w:rPr>
        <w:t>Required Notices Upon Requests or Demands for Confidential Information . 59</w:t>
      </w:r>
    </w:p>
    <w:p w:rsidR="00C048F5" w:rsidRDefault="00974264">
      <w:pPr>
        <w:autoSpaceDE w:val="0"/>
        <w:autoSpaceDN w:val="0"/>
        <w:adjustRightInd w:val="0"/>
        <w:spacing w:line="276" w:lineRule="exact"/>
        <w:ind w:left="1440"/>
        <w:rPr>
          <w:color w:val="000000"/>
          <w:spacing w:val="-3"/>
        </w:rPr>
      </w:pPr>
      <w:r>
        <w:rPr>
          <w:color w:val="000000"/>
          <w:spacing w:val="-3"/>
        </w:rPr>
        <w:t>ARTICLE 23.</w:t>
      </w:r>
      <w:r>
        <w:rPr>
          <w:rFonts w:ascii="Calibri" w:hAnsi="Calibri"/>
          <w:color w:val="000000"/>
          <w:spacing w:val="-3"/>
          <w:sz w:val="22"/>
        </w:rPr>
        <w:t xml:space="preserve"> </w:t>
      </w:r>
      <w:r>
        <w:rPr>
          <w:color w:val="000000"/>
          <w:spacing w:val="-3"/>
        </w:rPr>
        <w:t>DEVELOPER AND CONNECTING TRANSMISSION OWNER NOTICES OF</w:t>
      </w:r>
    </w:p>
    <w:p w:rsidR="00C048F5" w:rsidRDefault="00974264">
      <w:pPr>
        <w:tabs>
          <w:tab w:val="left" w:leader="dot" w:pos="10560"/>
        </w:tabs>
        <w:autoSpaceDE w:val="0"/>
        <w:autoSpaceDN w:val="0"/>
        <w:adjustRightInd w:val="0"/>
        <w:spacing w:before="1" w:line="274" w:lineRule="exact"/>
        <w:ind w:left="1440"/>
        <w:rPr>
          <w:color w:val="000000"/>
          <w:spacing w:val="-3"/>
        </w:rPr>
      </w:pPr>
      <w:r>
        <w:rPr>
          <w:color w:val="000000"/>
          <w:spacing w:val="-3"/>
        </w:rPr>
        <w:t>ENVIRONMENTAL RELEASES</w:t>
      </w:r>
      <w:r>
        <w:rPr>
          <w:color w:val="000000"/>
        </w:rPr>
        <w:tab/>
      </w:r>
      <w:r>
        <w:rPr>
          <w:color w:val="000000"/>
          <w:spacing w:val="-3"/>
        </w:rPr>
        <w:t>60</w:t>
      </w:r>
    </w:p>
    <w:p w:rsidR="00C048F5" w:rsidRDefault="00974264">
      <w:pPr>
        <w:tabs>
          <w:tab w:val="left" w:leader="dot" w:pos="10560"/>
        </w:tabs>
        <w:autoSpaceDE w:val="0"/>
        <w:autoSpaceDN w:val="0"/>
        <w:adjustRightInd w:val="0"/>
        <w:spacing w:before="1" w:line="276" w:lineRule="exact"/>
        <w:ind w:left="1440"/>
        <w:rPr>
          <w:color w:val="000000"/>
          <w:spacing w:val="-3"/>
        </w:rPr>
      </w:pPr>
      <w:r>
        <w:rPr>
          <w:color w:val="000000"/>
          <w:spacing w:val="-3"/>
        </w:rPr>
        <w:t>ARTICLE 24.</w:t>
      </w:r>
      <w:r>
        <w:rPr>
          <w:rFonts w:ascii="Calibri" w:hAnsi="Calibri"/>
          <w:color w:val="000000"/>
          <w:spacing w:val="-3"/>
          <w:sz w:val="22"/>
        </w:rPr>
        <w:t xml:space="preserve"> </w:t>
      </w:r>
      <w:r>
        <w:rPr>
          <w:color w:val="000000"/>
          <w:spacing w:val="-3"/>
        </w:rPr>
        <w:t xml:space="preserve">INFORMATION </w:t>
      </w:r>
      <w:r>
        <w:rPr>
          <w:color w:val="000000"/>
          <w:spacing w:val="-3"/>
        </w:rPr>
        <w:t>REQUIREMENT</w:t>
      </w:r>
      <w:r>
        <w:rPr>
          <w:color w:val="000000"/>
        </w:rPr>
        <w:tab/>
      </w:r>
      <w:r>
        <w:rPr>
          <w:color w:val="000000"/>
          <w:spacing w:val="-3"/>
        </w:rPr>
        <w:t>60</w:t>
      </w:r>
    </w:p>
    <w:p w:rsidR="00C048F5" w:rsidRDefault="00974264">
      <w:pPr>
        <w:tabs>
          <w:tab w:val="left" w:pos="3168"/>
          <w:tab w:val="left" w:leader="dot" w:pos="10500"/>
          <w:tab w:val="left" w:pos="10546"/>
        </w:tabs>
        <w:autoSpaceDE w:val="0"/>
        <w:autoSpaceDN w:val="0"/>
        <w:adjustRightInd w:val="0"/>
        <w:spacing w:before="1" w:line="276" w:lineRule="exact"/>
        <w:ind w:left="1440" w:firstLine="244"/>
        <w:rPr>
          <w:color w:val="000000"/>
          <w:spacing w:val="-3"/>
        </w:rPr>
      </w:pPr>
      <w:r>
        <w:rPr>
          <w:color w:val="000000"/>
          <w:spacing w:val="-3"/>
        </w:rPr>
        <w:t>24.1</w:t>
      </w:r>
      <w:r>
        <w:rPr>
          <w:color w:val="000000"/>
          <w:spacing w:val="-3"/>
        </w:rPr>
        <w:tab/>
        <w:t>Information Acquisition</w:t>
      </w:r>
      <w:r>
        <w:rPr>
          <w:color w:val="000000"/>
        </w:rPr>
        <w:tab/>
      </w:r>
      <w:r>
        <w:rPr>
          <w:color w:val="000000"/>
        </w:rPr>
        <w:tab/>
      </w:r>
      <w:r>
        <w:rPr>
          <w:color w:val="000000"/>
          <w:spacing w:val="-3"/>
        </w:rPr>
        <w:t>60</w:t>
      </w:r>
    </w:p>
    <w:p w:rsidR="00C048F5" w:rsidRDefault="00974264">
      <w:pPr>
        <w:tabs>
          <w:tab w:val="left" w:pos="3168"/>
          <w:tab w:val="left" w:leader="dot" w:pos="10500"/>
          <w:tab w:val="left" w:pos="10546"/>
        </w:tabs>
        <w:autoSpaceDE w:val="0"/>
        <w:autoSpaceDN w:val="0"/>
        <w:adjustRightInd w:val="0"/>
        <w:spacing w:line="276" w:lineRule="exact"/>
        <w:ind w:left="1440" w:firstLine="244"/>
        <w:rPr>
          <w:color w:val="000000"/>
          <w:spacing w:val="-3"/>
        </w:rPr>
      </w:pPr>
      <w:r>
        <w:rPr>
          <w:color w:val="000000"/>
          <w:spacing w:val="-3"/>
        </w:rPr>
        <w:t>24.2</w:t>
      </w:r>
      <w:r>
        <w:rPr>
          <w:color w:val="000000"/>
          <w:spacing w:val="-3"/>
        </w:rPr>
        <w:tab/>
        <w:t>Information Submission by Connecting Transmission Owner</w:t>
      </w:r>
      <w:r>
        <w:rPr>
          <w:color w:val="000000"/>
        </w:rPr>
        <w:tab/>
      </w:r>
      <w:r>
        <w:rPr>
          <w:color w:val="000000"/>
        </w:rPr>
        <w:tab/>
      </w:r>
      <w:r>
        <w:rPr>
          <w:color w:val="000000"/>
          <w:spacing w:val="-3"/>
        </w:rPr>
        <w:t>60</w:t>
      </w:r>
    </w:p>
    <w:p w:rsidR="00C048F5" w:rsidRDefault="00974264">
      <w:pPr>
        <w:tabs>
          <w:tab w:val="left" w:pos="3168"/>
          <w:tab w:val="left" w:leader="dot" w:pos="10500"/>
          <w:tab w:val="left" w:pos="10546"/>
        </w:tabs>
        <w:autoSpaceDE w:val="0"/>
        <w:autoSpaceDN w:val="0"/>
        <w:adjustRightInd w:val="0"/>
        <w:spacing w:line="276" w:lineRule="exact"/>
        <w:ind w:left="1440" w:firstLine="244"/>
        <w:rPr>
          <w:color w:val="000000"/>
          <w:spacing w:val="-3"/>
        </w:rPr>
      </w:pPr>
      <w:r>
        <w:rPr>
          <w:color w:val="000000"/>
          <w:spacing w:val="-3"/>
        </w:rPr>
        <w:t>24.3</w:t>
      </w:r>
      <w:r>
        <w:rPr>
          <w:color w:val="000000"/>
          <w:spacing w:val="-3"/>
        </w:rPr>
        <w:tab/>
        <w:t>Updated Information Submission by Developer</w:t>
      </w:r>
      <w:r>
        <w:rPr>
          <w:color w:val="000000"/>
        </w:rPr>
        <w:tab/>
      </w:r>
      <w:r>
        <w:rPr>
          <w:color w:val="000000"/>
        </w:rPr>
        <w:tab/>
      </w:r>
      <w:r>
        <w:rPr>
          <w:color w:val="000000"/>
          <w:spacing w:val="-3"/>
        </w:rPr>
        <w:t>60</w:t>
      </w:r>
    </w:p>
    <w:p w:rsidR="00C048F5" w:rsidRDefault="00974264">
      <w:pPr>
        <w:tabs>
          <w:tab w:val="left" w:pos="3168"/>
          <w:tab w:val="left" w:leader="dot" w:pos="10500"/>
          <w:tab w:val="left" w:pos="10546"/>
        </w:tabs>
        <w:autoSpaceDE w:val="0"/>
        <w:autoSpaceDN w:val="0"/>
        <w:adjustRightInd w:val="0"/>
        <w:spacing w:before="1" w:line="274" w:lineRule="exact"/>
        <w:ind w:left="1440" w:firstLine="244"/>
        <w:rPr>
          <w:color w:val="000000"/>
          <w:spacing w:val="-3"/>
        </w:rPr>
      </w:pPr>
      <w:r>
        <w:rPr>
          <w:color w:val="000000"/>
          <w:spacing w:val="-3"/>
        </w:rPr>
        <w:t>24.4</w:t>
      </w:r>
      <w:r>
        <w:rPr>
          <w:color w:val="000000"/>
          <w:spacing w:val="-3"/>
        </w:rPr>
        <w:tab/>
        <w:t>Information Supplementation</w:t>
      </w:r>
      <w:r>
        <w:rPr>
          <w:color w:val="000000"/>
        </w:rPr>
        <w:tab/>
      </w:r>
      <w:r>
        <w:rPr>
          <w:color w:val="000000"/>
        </w:rPr>
        <w:tab/>
      </w:r>
      <w:r>
        <w:rPr>
          <w:color w:val="000000"/>
          <w:spacing w:val="-3"/>
        </w:rPr>
        <w:t>61</w:t>
      </w:r>
    </w:p>
    <w:p w:rsidR="00C048F5" w:rsidRDefault="00974264">
      <w:pPr>
        <w:tabs>
          <w:tab w:val="left" w:leader="dot" w:pos="10560"/>
        </w:tabs>
        <w:autoSpaceDE w:val="0"/>
        <w:autoSpaceDN w:val="0"/>
        <w:adjustRightInd w:val="0"/>
        <w:spacing w:before="1" w:line="276" w:lineRule="exact"/>
        <w:ind w:left="1440"/>
        <w:rPr>
          <w:color w:val="000000"/>
          <w:spacing w:val="-3"/>
        </w:rPr>
      </w:pPr>
      <w:r>
        <w:rPr>
          <w:color w:val="000000"/>
          <w:spacing w:val="-3"/>
        </w:rPr>
        <w:t>ARTICLE 25.</w:t>
      </w:r>
      <w:r>
        <w:rPr>
          <w:rFonts w:ascii="Calibri" w:hAnsi="Calibri"/>
          <w:color w:val="000000"/>
          <w:spacing w:val="-3"/>
          <w:sz w:val="22"/>
        </w:rPr>
        <w:t xml:space="preserve"> </w:t>
      </w:r>
      <w:r>
        <w:rPr>
          <w:color w:val="000000"/>
          <w:spacing w:val="-3"/>
        </w:rPr>
        <w:t>INFORMATION ACCESS AND AUDIT RIGHTS</w:t>
      </w:r>
      <w:r>
        <w:rPr>
          <w:color w:val="000000"/>
        </w:rPr>
        <w:tab/>
      </w:r>
      <w:r>
        <w:rPr>
          <w:color w:val="000000"/>
          <w:spacing w:val="-3"/>
        </w:rPr>
        <w:t>62</w:t>
      </w:r>
    </w:p>
    <w:p w:rsidR="00C048F5" w:rsidRDefault="00974264">
      <w:pPr>
        <w:tabs>
          <w:tab w:val="left" w:pos="3168"/>
          <w:tab w:val="left" w:leader="dot" w:pos="10500"/>
          <w:tab w:val="left" w:pos="10546"/>
        </w:tabs>
        <w:autoSpaceDE w:val="0"/>
        <w:autoSpaceDN w:val="0"/>
        <w:adjustRightInd w:val="0"/>
        <w:spacing w:line="276" w:lineRule="exact"/>
        <w:ind w:left="1440" w:firstLine="244"/>
        <w:rPr>
          <w:color w:val="000000"/>
          <w:spacing w:val="-3"/>
        </w:rPr>
      </w:pPr>
      <w:r>
        <w:rPr>
          <w:color w:val="000000"/>
          <w:spacing w:val="-3"/>
        </w:rPr>
        <w:t>25.1</w:t>
      </w:r>
      <w:r>
        <w:rPr>
          <w:color w:val="000000"/>
          <w:spacing w:val="-3"/>
        </w:rPr>
        <w:tab/>
        <w:t>Information Access</w:t>
      </w:r>
      <w:r>
        <w:rPr>
          <w:color w:val="000000"/>
        </w:rPr>
        <w:tab/>
      </w:r>
      <w:r>
        <w:rPr>
          <w:color w:val="000000"/>
        </w:rPr>
        <w:tab/>
      </w:r>
      <w:r>
        <w:rPr>
          <w:color w:val="000000"/>
          <w:spacing w:val="-3"/>
        </w:rPr>
        <w:t>62</w:t>
      </w:r>
    </w:p>
    <w:p w:rsidR="00C048F5" w:rsidRDefault="00974264">
      <w:pPr>
        <w:tabs>
          <w:tab w:val="left" w:pos="3168"/>
          <w:tab w:val="left" w:leader="dot" w:pos="10500"/>
          <w:tab w:val="left" w:pos="10546"/>
        </w:tabs>
        <w:autoSpaceDE w:val="0"/>
        <w:autoSpaceDN w:val="0"/>
        <w:adjustRightInd w:val="0"/>
        <w:spacing w:line="276" w:lineRule="exact"/>
        <w:ind w:left="1440" w:firstLine="244"/>
        <w:rPr>
          <w:color w:val="000000"/>
          <w:spacing w:val="-3"/>
        </w:rPr>
      </w:pPr>
      <w:r>
        <w:rPr>
          <w:color w:val="000000"/>
          <w:spacing w:val="-3"/>
        </w:rPr>
        <w:t>25.2</w:t>
      </w:r>
      <w:r>
        <w:rPr>
          <w:color w:val="000000"/>
          <w:spacing w:val="-3"/>
        </w:rPr>
        <w:tab/>
        <w:t>Reporting of Non-Force Majeure Events</w:t>
      </w:r>
      <w:r>
        <w:rPr>
          <w:color w:val="000000"/>
        </w:rPr>
        <w:tab/>
      </w:r>
      <w:r>
        <w:rPr>
          <w:color w:val="000000"/>
        </w:rPr>
        <w:tab/>
      </w:r>
      <w:r>
        <w:rPr>
          <w:color w:val="000000"/>
          <w:spacing w:val="-3"/>
        </w:rPr>
        <w:t>62</w:t>
      </w:r>
    </w:p>
    <w:p w:rsidR="00C048F5" w:rsidRDefault="00974264">
      <w:pPr>
        <w:tabs>
          <w:tab w:val="left" w:pos="3168"/>
          <w:tab w:val="left" w:leader="dot" w:pos="10500"/>
          <w:tab w:val="left" w:pos="10546"/>
        </w:tabs>
        <w:autoSpaceDE w:val="0"/>
        <w:autoSpaceDN w:val="0"/>
        <w:adjustRightInd w:val="0"/>
        <w:spacing w:before="1" w:line="276" w:lineRule="exact"/>
        <w:ind w:left="1440" w:firstLine="244"/>
        <w:rPr>
          <w:color w:val="000000"/>
          <w:spacing w:val="-3"/>
        </w:rPr>
      </w:pPr>
      <w:r>
        <w:rPr>
          <w:color w:val="000000"/>
          <w:spacing w:val="-3"/>
        </w:rPr>
        <w:t>25.3</w:t>
      </w:r>
      <w:r>
        <w:rPr>
          <w:color w:val="000000"/>
          <w:spacing w:val="-3"/>
        </w:rPr>
        <w:tab/>
        <w:t>Audit Rights</w:t>
      </w:r>
      <w:r>
        <w:rPr>
          <w:color w:val="000000"/>
        </w:rPr>
        <w:tab/>
      </w:r>
      <w:r>
        <w:rPr>
          <w:color w:val="000000"/>
        </w:rPr>
        <w:tab/>
      </w:r>
      <w:r>
        <w:rPr>
          <w:color w:val="000000"/>
          <w:spacing w:val="-3"/>
        </w:rPr>
        <w:t>62</w:t>
      </w:r>
    </w:p>
    <w:p w:rsidR="00C048F5" w:rsidRDefault="00974264">
      <w:pPr>
        <w:tabs>
          <w:tab w:val="left" w:pos="3168"/>
          <w:tab w:val="left" w:leader="dot" w:pos="10500"/>
          <w:tab w:val="left" w:pos="10546"/>
        </w:tabs>
        <w:autoSpaceDE w:val="0"/>
        <w:autoSpaceDN w:val="0"/>
        <w:adjustRightInd w:val="0"/>
        <w:spacing w:line="276" w:lineRule="exact"/>
        <w:ind w:left="1440" w:firstLine="244"/>
        <w:rPr>
          <w:color w:val="000000"/>
          <w:spacing w:val="-3"/>
        </w:rPr>
      </w:pPr>
      <w:r>
        <w:rPr>
          <w:color w:val="000000"/>
          <w:spacing w:val="-3"/>
        </w:rPr>
        <w:t>25.4</w:t>
      </w:r>
      <w:r>
        <w:rPr>
          <w:color w:val="000000"/>
          <w:spacing w:val="-3"/>
        </w:rPr>
        <w:tab/>
        <w:t>Audit Rights Periods</w:t>
      </w:r>
      <w:r>
        <w:rPr>
          <w:color w:val="000000"/>
        </w:rPr>
        <w:tab/>
      </w:r>
      <w:r>
        <w:rPr>
          <w:color w:val="000000"/>
        </w:rPr>
        <w:tab/>
      </w:r>
      <w:r>
        <w:rPr>
          <w:color w:val="000000"/>
          <w:spacing w:val="-3"/>
        </w:rPr>
        <w:t>63</w:t>
      </w:r>
    </w:p>
    <w:p w:rsidR="00C048F5" w:rsidRDefault="00C048F5">
      <w:pPr>
        <w:autoSpaceDE w:val="0"/>
        <w:autoSpaceDN w:val="0"/>
        <w:adjustRightInd w:val="0"/>
        <w:spacing w:line="276" w:lineRule="exact"/>
        <w:ind w:left="6019"/>
        <w:rPr>
          <w:color w:val="000000"/>
          <w:spacing w:val="-3"/>
        </w:rPr>
      </w:pPr>
    </w:p>
    <w:p w:rsidR="00C048F5" w:rsidRDefault="00C048F5">
      <w:pPr>
        <w:autoSpaceDE w:val="0"/>
        <w:autoSpaceDN w:val="0"/>
        <w:adjustRightInd w:val="0"/>
        <w:spacing w:line="276" w:lineRule="exact"/>
        <w:ind w:left="6019"/>
        <w:rPr>
          <w:color w:val="000000"/>
          <w:spacing w:val="-3"/>
        </w:rPr>
      </w:pPr>
    </w:p>
    <w:p w:rsidR="00C048F5" w:rsidRDefault="00974264">
      <w:pPr>
        <w:autoSpaceDE w:val="0"/>
        <w:autoSpaceDN w:val="0"/>
        <w:adjustRightInd w:val="0"/>
        <w:spacing w:before="76" w:line="276" w:lineRule="exact"/>
        <w:ind w:left="6019"/>
        <w:rPr>
          <w:color w:val="000000"/>
          <w:spacing w:val="-3"/>
        </w:rPr>
      </w:pPr>
      <w:r>
        <w:rPr>
          <w:color w:val="000000"/>
          <w:spacing w:val="-3"/>
        </w:rPr>
        <w:t xml:space="preserve">iii </w:t>
      </w:r>
    </w:p>
    <w:p w:rsidR="00C048F5" w:rsidRDefault="00C048F5">
      <w:pPr>
        <w:autoSpaceDE w:val="0"/>
        <w:autoSpaceDN w:val="0"/>
        <w:adjustRightInd w:val="0"/>
        <w:rPr>
          <w:color w:val="000000"/>
          <w:spacing w:val="-3"/>
        </w:rPr>
        <w:sectPr w:rsidR="00C048F5">
          <w:headerReference w:type="even" r:id="rId25"/>
          <w:headerReference w:type="default" r:id="rId26"/>
          <w:footerReference w:type="even" r:id="rId27"/>
          <w:footerReference w:type="default" r:id="rId28"/>
          <w:headerReference w:type="first" r:id="rId29"/>
          <w:footerReference w:type="first" r:id="rId30"/>
          <w:pgSz w:w="12240" w:h="15840"/>
          <w:pgMar w:top="0" w:right="0" w:bottom="0" w:left="0" w:header="720" w:footer="720" w:gutter="0"/>
          <w:cols w:space="720"/>
        </w:sectPr>
      </w:pPr>
    </w:p>
    <w:p w:rsidR="00C048F5" w:rsidRDefault="00C048F5">
      <w:pPr>
        <w:autoSpaceDE w:val="0"/>
        <w:autoSpaceDN w:val="0"/>
        <w:adjustRightInd w:val="0"/>
        <w:spacing w:line="240" w:lineRule="exact"/>
        <w:rPr>
          <w:color w:val="000000"/>
          <w:spacing w:val="-3"/>
        </w:rPr>
      </w:pPr>
      <w:bookmarkStart w:id="5" w:name="Pg5"/>
      <w:bookmarkEnd w:id="5"/>
    </w:p>
    <w:p w:rsidR="00C048F5" w:rsidRDefault="00C048F5">
      <w:pPr>
        <w:autoSpaceDE w:val="0"/>
        <w:autoSpaceDN w:val="0"/>
        <w:adjustRightInd w:val="0"/>
        <w:spacing w:line="276" w:lineRule="exact"/>
        <w:ind w:left="1440"/>
        <w:rPr>
          <w:color w:val="000000"/>
          <w:spacing w:val="-3"/>
        </w:rPr>
      </w:pPr>
    </w:p>
    <w:p w:rsidR="00C048F5" w:rsidRDefault="00974264">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2682 </w:t>
      </w:r>
    </w:p>
    <w:p w:rsidR="00C048F5" w:rsidRDefault="00C048F5">
      <w:pPr>
        <w:autoSpaceDE w:val="0"/>
        <w:autoSpaceDN w:val="0"/>
        <w:adjustRightInd w:val="0"/>
        <w:spacing w:line="276" w:lineRule="exact"/>
        <w:ind w:left="1440"/>
        <w:rPr>
          <w:rFonts w:ascii="Times New Roman Bold" w:hAnsi="Times New Roman Bold"/>
          <w:color w:val="000000"/>
          <w:spacing w:val="-3"/>
        </w:rPr>
      </w:pPr>
    </w:p>
    <w:p w:rsidR="00C048F5" w:rsidRDefault="00C048F5">
      <w:pPr>
        <w:autoSpaceDE w:val="0"/>
        <w:autoSpaceDN w:val="0"/>
        <w:adjustRightInd w:val="0"/>
        <w:spacing w:line="276" w:lineRule="exact"/>
        <w:ind w:left="1440"/>
        <w:rPr>
          <w:rFonts w:ascii="Times New Roman Bold" w:hAnsi="Times New Roman Bold"/>
          <w:color w:val="000000"/>
          <w:spacing w:val="-3"/>
        </w:rPr>
      </w:pPr>
    </w:p>
    <w:p w:rsidR="00C048F5" w:rsidRDefault="00974264">
      <w:pPr>
        <w:tabs>
          <w:tab w:val="left" w:pos="3168"/>
          <w:tab w:val="left" w:leader="dot" w:pos="10500"/>
          <w:tab w:val="left" w:pos="10546"/>
        </w:tabs>
        <w:autoSpaceDE w:val="0"/>
        <w:autoSpaceDN w:val="0"/>
        <w:adjustRightInd w:val="0"/>
        <w:spacing w:before="244" w:line="276" w:lineRule="exact"/>
        <w:ind w:left="1440" w:firstLine="244"/>
        <w:rPr>
          <w:color w:val="000000"/>
          <w:spacing w:val="-3"/>
        </w:rPr>
      </w:pPr>
      <w:r>
        <w:rPr>
          <w:color w:val="000000"/>
          <w:spacing w:val="-3"/>
        </w:rPr>
        <w:t>25.5</w:t>
      </w:r>
      <w:r>
        <w:rPr>
          <w:color w:val="000000"/>
          <w:spacing w:val="-3"/>
        </w:rPr>
        <w:tab/>
        <w:t>Audit Results</w:t>
      </w:r>
      <w:r>
        <w:rPr>
          <w:color w:val="000000"/>
        </w:rPr>
        <w:tab/>
      </w:r>
      <w:r>
        <w:rPr>
          <w:color w:val="000000"/>
        </w:rPr>
        <w:tab/>
      </w:r>
      <w:r>
        <w:rPr>
          <w:color w:val="000000"/>
          <w:spacing w:val="-3"/>
        </w:rPr>
        <w:t>63</w:t>
      </w:r>
    </w:p>
    <w:p w:rsidR="00C048F5" w:rsidRDefault="00974264">
      <w:pPr>
        <w:tabs>
          <w:tab w:val="left" w:leader="dot" w:pos="10560"/>
        </w:tabs>
        <w:autoSpaceDE w:val="0"/>
        <w:autoSpaceDN w:val="0"/>
        <w:adjustRightInd w:val="0"/>
        <w:spacing w:line="276" w:lineRule="exact"/>
        <w:ind w:left="1440"/>
        <w:rPr>
          <w:color w:val="000000"/>
          <w:spacing w:val="-3"/>
        </w:rPr>
      </w:pPr>
      <w:r>
        <w:rPr>
          <w:color w:val="000000"/>
          <w:spacing w:val="-3"/>
        </w:rPr>
        <w:t>ARTICLE 26.</w:t>
      </w:r>
      <w:r>
        <w:rPr>
          <w:rFonts w:ascii="Calibri" w:hAnsi="Calibri"/>
          <w:color w:val="000000"/>
          <w:spacing w:val="-3"/>
          <w:sz w:val="22"/>
        </w:rPr>
        <w:t xml:space="preserve"> </w:t>
      </w:r>
      <w:r>
        <w:rPr>
          <w:color w:val="000000"/>
          <w:spacing w:val="-3"/>
        </w:rPr>
        <w:t>SUBCONTRACTORS</w:t>
      </w:r>
      <w:r>
        <w:rPr>
          <w:color w:val="000000"/>
        </w:rPr>
        <w:tab/>
      </w:r>
      <w:r>
        <w:rPr>
          <w:color w:val="000000"/>
          <w:spacing w:val="-3"/>
        </w:rPr>
        <w:t>63</w:t>
      </w:r>
    </w:p>
    <w:p w:rsidR="00C048F5" w:rsidRDefault="00974264">
      <w:pPr>
        <w:tabs>
          <w:tab w:val="left" w:pos="3168"/>
          <w:tab w:val="left" w:leader="dot" w:pos="10500"/>
          <w:tab w:val="left" w:pos="10546"/>
        </w:tabs>
        <w:autoSpaceDE w:val="0"/>
        <w:autoSpaceDN w:val="0"/>
        <w:adjustRightInd w:val="0"/>
        <w:spacing w:line="276" w:lineRule="exact"/>
        <w:ind w:left="1440" w:firstLine="244"/>
        <w:rPr>
          <w:color w:val="000000"/>
          <w:spacing w:val="-3"/>
        </w:rPr>
      </w:pPr>
      <w:r>
        <w:rPr>
          <w:color w:val="000000"/>
          <w:spacing w:val="-3"/>
        </w:rPr>
        <w:t>26.1</w:t>
      </w:r>
      <w:r>
        <w:rPr>
          <w:color w:val="000000"/>
          <w:spacing w:val="-3"/>
        </w:rPr>
        <w:tab/>
        <w:t>General</w:t>
      </w:r>
      <w:r>
        <w:rPr>
          <w:color w:val="000000"/>
        </w:rPr>
        <w:tab/>
      </w:r>
      <w:r>
        <w:rPr>
          <w:color w:val="000000"/>
        </w:rPr>
        <w:tab/>
      </w:r>
      <w:r>
        <w:rPr>
          <w:color w:val="000000"/>
          <w:spacing w:val="-3"/>
        </w:rPr>
        <w:t>63</w:t>
      </w:r>
    </w:p>
    <w:p w:rsidR="00C048F5" w:rsidRDefault="00974264">
      <w:pPr>
        <w:tabs>
          <w:tab w:val="left" w:pos="3168"/>
          <w:tab w:val="left" w:leader="dot" w:pos="10500"/>
          <w:tab w:val="left" w:pos="10546"/>
        </w:tabs>
        <w:autoSpaceDE w:val="0"/>
        <w:autoSpaceDN w:val="0"/>
        <w:adjustRightInd w:val="0"/>
        <w:spacing w:line="276" w:lineRule="exact"/>
        <w:ind w:left="1440" w:firstLine="244"/>
        <w:rPr>
          <w:color w:val="000000"/>
          <w:spacing w:val="-3"/>
        </w:rPr>
      </w:pPr>
      <w:r>
        <w:rPr>
          <w:color w:val="000000"/>
          <w:spacing w:val="-3"/>
        </w:rPr>
        <w:t>26.2</w:t>
      </w:r>
      <w:r>
        <w:rPr>
          <w:color w:val="000000"/>
          <w:spacing w:val="-3"/>
        </w:rPr>
        <w:tab/>
        <w:t>Responsibility of Principal</w:t>
      </w:r>
      <w:r>
        <w:rPr>
          <w:color w:val="000000"/>
        </w:rPr>
        <w:tab/>
      </w:r>
      <w:r>
        <w:rPr>
          <w:color w:val="000000"/>
        </w:rPr>
        <w:tab/>
      </w:r>
      <w:r>
        <w:rPr>
          <w:color w:val="000000"/>
          <w:spacing w:val="-3"/>
        </w:rPr>
        <w:t>63</w:t>
      </w:r>
    </w:p>
    <w:p w:rsidR="00C048F5" w:rsidRDefault="00974264">
      <w:pPr>
        <w:tabs>
          <w:tab w:val="left" w:pos="3168"/>
          <w:tab w:val="left" w:leader="dot" w:pos="10500"/>
          <w:tab w:val="left" w:pos="10546"/>
        </w:tabs>
        <w:autoSpaceDE w:val="0"/>
        <w:autoSpaceDN w:val="0"/>
        <w:adjustRightInd w:val="0"/>
        <w:spacing w:line="276" w:lineRule="exact"/>
        <w:ind w:left="1440" w:firstLine="244"/>
        <w:rPr>
          <w:color w:val="000000"/>
          <w:spacing w:val="-3"/>
        </w:rPr>
      </w:pPr>
      <w:r>
        <w:rPr>
          <w:color w:val="000000"/>
          <w:spacing w:val="-3"/>
        </w:rPr>
        <w:t>26.3</w:t>
      </w:r>
      <w:r>
        <w:rPr>
          <w:color w:val="000000"/>
          <w:spacing w:val="-3"/>
        </w:rPr>
        <w:tab/>
        <w:t>No Limitation</w:t>
      </w:r>
      <w:r>
        <w:rPr>
          <w:color w:val="000000"/>
          <w:spacing w:val="-3"/>
        </w:rPr>
        <w:t xml:space="preserve"> by Insurance</w:t>
      </w:r>
      <w:r>
        <w:rPr>
          <w:color w:val="000000"/>
        </w:rPr>
        <w:tab/>
      </w:r>
      <w:r>
        <w:rPr>
          <w:color w:val="000000"/>
        </w:rPr>
        <w:tab/>
      </w:r>
      <w:r>
        <w:rPr>
          <w:color w:val="000000"/>
          <w:spacing w:val="-3"/>
        </w:rPr>
        <w:t>64</w:t>
      </w:r>
    </w:p>
    <w:p w:rsidR="00C048F5" w:rsidRDefault="00974264">
      <w:pPr>
        <w:tabs>
          <w:tab w:val="left" w:leader="dot" w:pos="10560"/>
        </w:tabs>
        <w:autoSpaceDE w:val="0"/>
        <w:autoSpaceDN w:val="0"/>
        <w:adjustRightInd w:val="0"/>
        <w:spacing w:line="276" w:lineRule="exact"/>
        <w:ind w:left="1440"/>
        <w:rPr>
          <w:color w:val="000000"/>
          <w:spacing w:val="-3"/>
        </w:rPr>
      </w:pPr>
      <w:r>
        <w:rPr>
          <w:color w:val="000000"/>
          <w:spacing w:val="-3"/>
        </w:rPr>
        <w:t>ARTICLE 27.</w:t>
      </w:r>
      <w:r>
        <w:rPr>
          <w:rFonts w:ascii="Calibri" w:hAnsi="Calibri"/>
          <w:color w:val="000000"/>
          <w:spacing w:val="-3"/>
          <w:sz w:val="22"/>
        </w:rPr>
        <w:t xml:space="preserve"> </w:t>
      </w:r>
      <w:r>
        <w:rPr>
          <w:color w:val="000000"/>
          <w:spacing w:val="-3"/>
        </w:rPr>
        <w:t>DISPUTES</w:t>
      </w:r>
      <w:r>
        <w:rPr>
          <w:color w:val="000000"/>
        </w:rPr>
        <w:tab/>
      </w:r>
      <w:r>
        <w:rPr>
          <w:color w:val="000000"/>
          <w:spacing w:val="-3"/>
        </w:rPr>
        <w:t>64</w:t>
      </w:r>
    </w:p>
    <w:p w:rsidR="00C048F5" w:rsidRDefault="00974264">
      <w:pPr>
        <w:tabs>
          <w:tab w:val="left" w:pos="3168"/>
          <w:tab w:val="left" w:leader="dot" w:pos="10500"/>
          <w:tab w:val="left" w:pos="10546"/>
        </w:tabs>
        <w:autoSpaceDE w:val="0"/>
        <w:autoSpaceDN w:val="0"/>
        <w:adjustRightInd w:val="0"/>
        <w:spacing w:line="276" w:lineRule="exact"/>
        <w:ind w:left="1440" w:firstLine="244"/>
        <w:rPr>
          <w:color w:val="000000"/>
          <w:spacing w:val="-3"/>
        </w:rPr>
      </w:pPr>
      <w:r>
        <w:rPr>
          <w:color w:val="000000"/>
          <w:spacing w:val="-3"/>
        </w:rPr>
        <w:t>27.1</w:t>
      </w:r>
      <w:r>
        <w:rPr>
          <w:color w:val="000000"/>
          <w:spacing w:val="-3"/>
        </w:rPr>
        <w:tab/>
        <w:t>Submission</w:t>
      </w:r>
      <w:r>
        <w:rPr>
          <w:color w:val="000000"/>
        </w:rPr>
        <w:tab/>
      </w:r>
      <w:r>
        <w:rPr>
          <w:color w:val="000000"/>
        </w:rPr>
        <w:tab/>
      </w:r>
      <w:r>
        <w:rPr>
          <w:color w:val="000000"/>
          <w:spacing w:val="-3"/>
        </w:rPr>
        <w:t>64</w:t>
      </w:r>
    </w:p>
    <w:p w:rsidR="00C048F5" w:rsidRDefault="00974264">
      <w:pPr>
        <w:tabs>
          <w:tab w:val="left" w:pos="3168"/>
          <w:tab w:val="left" w:leader="dot" w:pos="10500"/>
          <w:tab w:val="left" w:pos="10546"/>
        </w:tabs>
        <w:autoSpaceDE w:val="0"/>
        <w:autoSpaceDN w:val="0"/>
        <w:adjustRightInd w:val="0"/>
        <w:spacing w:line="276" w:lineRule="exact"/>
        <w:ind w:left="1440" w:firstLine="244"/>
        <w:rPr>
          <w:color w:val="000000"/>
          <w:spacing w:val="-3"/>
        </w:rPr>
      </w:pPr>
      <w:r>
        <w:rPr>
          <w:color w:val="000000"/>
          <w:spacing w:val="-3"/>
        </w:rPr>
        <w:t>27.2</w:t>
      </w:r>
      <w:r>
        <w:rPr>
          <w:color w:val="000000"/>
          <w:spacing w:val="-3"/>
        </w:rPr>
        <w:tab/>
        <w:t>External Arbitration Procedures</w:t>
      </w:r>
      <w:r>
        <w:rPr>
          <w:color w:val="000000"/>
        </w:rPr>
        <w:tab/>
      </w:r>
      <w:r>
        <w:rPr>
          <w:color w:val="000000"/>
        </w:rPr>
        <w:tab/>
      </w:r>
      <w:r>
        <w:rPr>
          <w:color w:val="000000"/>
          <w:spacing w:val="-3"/>
        </w:rPr>
        <w:t>64</w:t>
      </w:r>
    </w:p>
    <w:p w:rsidR="00C048F5" w:rsidRDefault="00974264">
      <w:pPr>
        <w:tabs>
          <w:tab w:val="left" w:pos="3168"/>
          <w:tab w:val="left" w:leader="dot" w:pos="10500"/>
          <w:tab w:val="left" w:pos="10546"/>
        </w:tabs>
        <w:autoSpaceDE w:val="0"/>
        <w:autoSpaceDN w:val="0"/>
        <w:adjustRightInd w:val="0"/>
        <w:spacing w:line="276" w:lineRule="exact"/>
        <w:ind w:left="1440" w:firstLine="244"/>
        <w:rPr>
          <w:color w:val="000000"/>
          <w:spacing w:val="-3"/>
        </w:rPr>
      </w:pPr>
      <w:r>
        <w:rPr>
          <w:color w:val="000000"/>
          <w:spacing w:val="-3"/>
        </w:rPr>
        <w:t>27.3</w:t>
      </w:r>
      <w:r>
        <w:rPr>
          <w:color w:val="000000"/>
          <w:spacing w:val="-3"/>
        </w:rPr>
        <w:tab/>
        <w:t>Arbitration Decisions</w:t>
      </w:r>
      <w:r>
        <w:rPr>
          <w:color w:val="000000"/>
        </w:rPr>
        <w:tab/>
      </w:r>
      <w:r>
        <w:rPr>
          <w:color w:val="000000"/>
        </w:rPr>
        <w:tab/>
      </w:r>
      <w:r>
        <w:rPr>
          <w:color w:val="000000"/>
          <w:spacing w:val="-3"/>
        </w:rPr>
        <w:t>64</w:t>
      </w:r>
    </w:p>
    <w:p w:rsidR="00C048F5" w:rsidRDefault="00974264">
      <w:pPr>
        <w:tabs>
          <w:tab w:val="left" w:pos="3168"/>
          <w:tab w:val="left" w:leader="dot" w:pos="10500"/>
          <w:tab w:val="left" w:pos="10546"/>
        </w:tabs>
        <w:autoSpaceDE w:val="0"/>
        <w:autoSpaceDN w:val="0"/>
        <w:adjustRightInd w:val="0"/>
        <w:spacing w:line="276" w:lineRule="exact"/>
        <w:ind w:left="1440" w:firstLine="244"/>
        <w:rPr>
          <w:color w:val="000000"/>
          <w:spacing w:val="-3"/>
        </w:rPr>
      </w:pPr>
      <w:r>
        <w:rPr>
          <w:color w:val="000000"/>
          <w:spacing w:val="-3"/>
        </w:rPr>
        <w:t>27.4</w:t>
      </w:r>
      <w:r>
        <w:rPr>
          <w:color w:val="000000"/>
          <w:spacing w:val="-3"/>
        </w:rPr>
        <w:tab/>
        <w:t>Costs</w:t>
      </w:r>
      <w:r>
        <w:rPr>
          <w:color w:val="000000"/>
        </w:rPr>
        <w:tab/>
      </w:r>
      <w:r>
        <w:rPr>
          <w:color w:val="000000"/>
        </w:rPr>
        <w:tab/>
      </w:r>
      <w:r>
        <w:rPr>
          <w:color w:val="000000"/>
          <w:spacing w:val="-3"/>
        </w:rPr>
        <w:t>65</w:t>
      </w:r>
    </w:p>
    <w:p w:rsidR="00C048F5" w:rsidRDefault="00974264">
      <w:pPr>
        <w:tabs>
          <w:tab w:val="left" w:pos="3168"/>
          <w:tab w:val="left" w:leader="dot" w:pos="10500"/>
          <w:tab w:val="left" w:pos="10546"/>
        </w:tabs>
        <w:autoSpaceDE w:val="0"/>
        <w:autoSpaceDN w:val="0"/>
        <w:adjustRightInd w:val="0"/>
        <w:spacing w:line="276" w:lineRule="exact"/>
        <w:ind w:left="1440" w:firstLine="244"/>
        <w:rPr>
          <w:color w:val="000000"/>
          <w:spacing w:val="-3"/>
        </w:rPr>
      </w:pPr>
      <w:r>
        <w:rPr>
          <w:color w:val="000000"/>
          <w:spacing w:val="-3"/>
        </w:rPr>
        <w:t>27.5</w:t>
      </w:r>
      <w:r>
        <w:rPr>
          <w:color w:val="000000"/>
          <w:spacing w:val="-3"/>
        </w:rPr>
        <w:tab/>
        <w:t>Termination</w:t>
      </w:r>
      <w:r>
        <w:rPr>
          <w:color w:val="000000"/>
        </w:rPr>
        <w:tab/>
      </w:r>
      <w:r>
        <w:rPr>
          <w:color w:val="000000"/>
        </w:rPr>
        <w:tab/>
      </w:r>
      <w:r>
        <w:rPr>
          <w:color w:val="000000"/>
          <w:spacing w:val="-3"/>
        </w:rPr>
        <w:t>65</w:t>
      </w:r>
    </w:p>
    <w:p w:rsidR="00C048F5" w:rsidRDefault="00974264">
      <w:pPr>
        <w:tabs>
          <w:tab w:val="left" w:leader="dot" w:pos="10560"/>
        </w:tabs>
        <w:autoSpaceDE w:val="0"/>
        <w:autoSpaceDN w:val="0"/>
        <w:adjustRightInd w:val="0"/>
        <w:spacing w:line="276" w:lineRule="exact"/>
        <w:ind w:left="1440"/>
        <w:rPr>
          <w:color w:val="000000"/>
          <w:spacing w:val="-3"/>
        </w:rPr>
      </w:pPr>
      <w:r>
        <w:rPr>
          <w:color w:val="000000"/>
          <w:spacing w:val="-3"/>
        </w:rPr>
        <w:t>ARTICLE 28.</w:t>
      </w:r>
      <w:r>
        <w:rPr>
          <w:rFonts w:ascii="Calibri" w:hAnsi="Calibri"/>
          <w:color w:val="000000"/>
          <w:spacing w:val="-3"/>
          <w:sz w:val="22"/>
        </w:rPr>
        <w:t xml:space="preserve"> </w:t>
      </w:r>
      <w:r>
        <w:rPr>
          <w:color w:val="000000"/>
          <w:spacing w:val="-3"/>
        </w:rPr>
        <w:t>REPRESENTATIONS, WARRANTIES AND COVENANTS</w:t>
      </w:r>
      <w:r>
        <w:rPr>
          <w:color w:val="000000"/>
        </w:rPr>
        <w:tab/>
      </w:r>
      <w:r>
        <w:rPr>
          <w:color w:val="000000"/>
          <w:spacing w:val="-3"/>
        </w:rPr>
        <w:t>65</w:t>
      </w:r>
    </w:p>
    <w:p w:rsidR="00C048F5" w:rsidRDefault="00974264">
      <w:pPr>
        <w:tabs>
          <w:tab w:val="left" w:pos="3168"/>
          <w:tab w:val="left" w:leader="dot" w:pos="10500"/>
          <w:tab w:val="left" w:pos="10546"/>
        </w:tabs>
        <w:autoSpaceDE w:val="0"/>
        <w:autoSpaceDN w:val="0"/>
        <w:adjustRightInd w:val="0"/>
        <w:spacing w:line="276" w:lineRule="exact"/>
        <w:ind w:left="1440" w:firstLine="244"/>
        <w:rPr>
          <w:color w:val="000000"/>
          <w:spacing w:val="-3"/>
        </w:rPr>
      </w:pPr>
      <w:r>
        <w:rPr>
          <w:color w:val="000000"/>
          <w:spacing w:val="-3"/>
        </w:rPr>
        <w:t>28.1</w:t>
      </w:r>
      <w:r>
        <w:rPr>
          <w:color w:val="000000"/>
          <w:spacing w:val="-3"/>
        </w:rPr>
        <w:tab/>
        <w:t>General</w:t>
      </w:r>
      <w:r>
        <w:rPr>
          <w:color w:val="000000"/>
        </w:rPr>
        <w:tab/>
      </w:r>
      <w:r>
        <w:rPr>
          <w:color w:val="000000"/>
        </w:rPr>
        <w:tab/>
      </w:r>
      <w:r>
        <w:rPr>
          <w:color w:val="000000"/>
          <w:spacing w:val="-3"/>
        </w:rPr>
        <w:t>65</w:t>
      </w:r>
    </w:p>
    <w:p w:rsidR="00C048F5" w:rsidRDefault="00974264">
      <w:pPr>
        <w:tabs>
          <w:tab w:val="left" w:leader="dot" w:pos="10560"/>
        </w:tabs>
        <w:autoSpaceDE w:val="0"/>
        <w:autoSpaceDN w:val="0"/>
        <w:adjustRightInd w:val="0"/>
        <w:spacing w:line="276" w:lineRule="exact"/>
        <w:ind w:left="1440"/>
        <w:rPr>
          <w:color w:val="000000"/>
          <w:spacing w:val="-3"/>
        </w:rPr>
      </w:pPr>
      <w:r>
        <w:rPr>
          <w:color w:val="000000"/>
          <w:spacing w:val="-3"/>
        </w:rPr>
        <w:t>ARTICLE 29.</w:t>
      </w:r>
      <w:r>
        <w:rPr>
          <w:rFonts w:ascii="Calibri" w:hAnsi="Calibri"/>
          <w:color w:val="000000"/>
          <w:spacing w:val="-3"/>
          <w:sz w:val="22"/>
        </w:rPr>
        <w:t xml:space="preserve"> </w:t>
      </w:r>
      <w:r>
        <w:rPr>
          <w:color w:val="000000"/>
          <w:spacing w:val="-3"/>
        </w:rPr>
        <w:t>MISCELLANEOUS</w:t>
      </w:r>
      <w:r>
        <w:rPr>
          <w:color w:val="000000"/>
        </w:rPr>
        <w:tab/>
      </w:r>
      <w:r>
        <w:rPr>
          <w:color w:val="000000"/>
          <w:spacing w:val="-3"/>
        </w:rPr>
        <w:t>66</w:t>
      </w:r>
    </w:p>
    <w:p w:rsidR="00C048F5" w:rsidRDefault="00974264">
      <w:pPr>
        <w:tabs>
          <w:tab w:val="left" w:pos="3168"/>
          <w:tab w:val="left" w:leader="dot" w:pos="10500"/>
          <w:tab w:val="left" w:pos="10546"/>
        </w:tabs>
        <w:autoSpaceDE w:val="0"/>
        <w:autoSpaceDN w:val="0"/>
        <w:adjustRightInd w:val="0"/>
        <w:spacing w:line="276" w:lineRule="exact"/>
        <w:ind w:left="1440" w:firstLine="244"/>
        <w:rPr>
          <w:color w:val="000000"/>
          <w:spacing w:val="-3"/>
        </w:rPr>
      </w:pPr>
      <w:r>
        <w:rPr>
          <w:color w:val="000000"/>
          <w:spacing w:val="-3"/>
        </w:rPr>
        <w:t>29.1</w:t>
      </w:r>
      <w:r>
        <w:rPr>
          <w:color w:val="000000"/>
          <w:spacing w:val="-3"/>
        </w:rPr>
        <w:tab/>
        <w:t>Binding Effect</w:t>
      </w:r>
      <w:r>
        <w:rPr>
          <w:color w:val="000000"/>
        </w:rPr>
        <w:tab/>
      </w:r>
      <w:r>
        <w:rPr>
          <w:color w:val="000000"/>
        </w:rPr>
        <w:tab/>
      </w:r>
      <w:r>
        <w:rPr>
          <w:color w:val="000000"/>
          <w:spacing w:val="-3"/>
        </w:rPr>
        <w:t>66</w:t>
      </w:r>
    </w:p>
    <w:p w:rsidR="00C048F5" w:rsidRDefault="00974264">
      <w:pPr>
        <w:tabs>
          <w:tab w:val="left" w:pos="3168"/>
          <w:tab w:val="left" w:leader="dot" w:pos="10500"/>
          <w:tab w:val="left" w:pos="10546"/>
        </w:tabs>
        <w:autoSpaceDE w:val="0"/>
        <w:autoSpaceDN w:val="0"/>
        <w:adjustRightInd w:val="0"/>
        <w:spacing w:line="276" w:lineRule="exact"/>
        <w:ind w:left="1440" w:firstLine="244"/>
        <w:rPr>
          <w:color w:val="000000"/>
          <w:spacing w:val="-3"/>
        </w:rPr>
      </w:pPr>
      <w:r>
        <w:rPr>
          <w:color w:val="000000"/>
          <w:spacing w:val="-3"/>
        </w:rPr>
        <w:t>29.2</w:t>
      </w:r>
      <w:r>
        <w:rPr>
          <w:color w:val="000000"/>
          <w:spacing w:val="-3"/>
        </w:rPr>
        <w:tab/>
        <w:t>Conflicts</w:t>
      </w:r>
      <w:r>
        <w:rPr>
          <w:color w:val="000000"/>
        </w:rPr>
        <w:tab/>
      </w:r>
      <w:r>
        <w:rPr>
          <w:color w:val="000000"/>
        </w:rPr>
        <w:tab/>
      </w:r>
      <w:r>
        <w:rPr>
          <w:color w:val="000000"/>
          <w:spacing w:val="-3"/>
        </w:rPr>
        <w:t>66</w:t>
      </w:r>
    </w:p>
    <w:p w:rsidR="00C048F5" w:rsidRDefault="00974264">
      <w:pPr>
        <w:tabs>
          <w:tab w:val="left" w:pos="3168"/>
          <w:tab w:val="left" w:leader="dot" w:pos="10500"/>
          <w:tab w:val="left" w:pos="10546"/>
        </w:tabs>
        <w:autoSpaceDE w:val="0"/>
        <w:autoSpaceDN w:val="0"/>
        <w:adjustRightInd w:val="0"/>
        <w:spacing w:line="276" w:lineRule="exact"/>
        <w:ind w:left="1440" w:firstLine="244"/>
        <w:rPr>
          <w:color w:val="000000"/>
          <w:spacing w:val="-3"/>
        </w:rPr>
      </w:pPr>
      <w:r>
        <w:rPr>
          <w:color w:val="000000"/>
          <w:spacing w:val="-3"/>
        </w:rPr>
        <w:t>29.3</w:t>
      </w:r>
      <w:r>
        <w:rPr>
          <w:color w:val="000000"/>
          <w:spacing w:val="-3"/>
        </w:rPr>
        <w:tab/>
        <w:t>Rules of Interpretation</w:t>
      </w:r>
      <w:r>
        <w:rPr>
          <w:color w:val="000000"/>
        </w:rPr>
        <w:tab/>
      </w:r>
      <w:r>
        <w:rPr>
          <w:color w:val="000000"/>
        </w:rPr>
        <w:tab/>
      </w:r>
      <w:r>
        <w:rPr>
          <w:color w:val="000000"/>
          <w:spacing w:val="-3"/>
        </w:rPr>
        <w:t>66</w:t>
      </w:r>
    </w:p>
    <w:p w:rsidR="00C048F5" w:rsidRDefault="00974264">
      <w:pPr>
        <w:tabs>
          <w:tab w:val="left" w:pos="3168"/>
          <w:tab w:val="left" w:leader="dot" w:pos="10500"/>
          <w:tab w:val="left" w:pos="10546"/>
        </w:tabs>
        <w:autoSpaceDE w:val="0"/>
        <w:autoSpaceDN w:val="0"/>
        <w:adjustRightInd w:val="0"/>
        <w:spacing w:line="276" w:lineRule="exact"/>
        <w:ind w:left="1440" w:firstLine="244"/>
        <w:rPr>
          <w:color w:val="000000"/>
          <w:spacing w:val="-3"/>
        </w:rPr>
      </w:pPr>
      <w:r>
        <w:rPr>
          <w:color w:val="000000"/>
          <w:spacing w:val="-3"/>
        </w:rPr>
        <w:t>29.4</w:t>
      </w:r>
      <w:r>
        <w:rPr>
          <w:color w:val="000000"/>
          <w:spacing w:val="-3"/>
        </w:rPr>
        <w:tab/>
        <w:t>Compliance</w:t>
      </w:r>
      <w:r>
        <w:rPr>
          <w:color w:val="000000"/>
        </w:rPr>
        <w:tab/>
      </w:r>
      <w:r>
        <w:rPr>
          <w:color w:val="000000"/>
        </w:rPr>
        <w:tab/>
      </w:r>
      <w:r>
        <w:rPr>
          <w:color w:val="000000"/>
          <w:spacing w:val="-3"/>
        </w:rPr>
        <w:t>67</w:t>
      </w:r>
    </w:p>
    <w:p w:rsidR="00C048F5" w:rsidRDefault="00974264">
      <w:pPr>
        <w:tabs>
          <w:tab w:val="left" w:pos="3168"/>
          <w:tab w:val="left" w:leader="dot" w:pos="10500"/>
          <w:tab w:val="left" w:pos="10546"/>
        </w:tabs>
        <w:autoSpaceDE w:val="0"/>
        <w:autoSpaceDN w:val="0"/>
        <w:adjustRightInd w:val="0"/>
        <w:spacing w:line="276" w:lineRule="exact"/>
        <w:ind w:left="1440" w:firstLine="244"/>
        <w:rPr>
          <w:color w:val="000000"/>
          <w:spacing w:val="-3"/>
        </w:rPr>
      </w:pPr>
      <w:r>
        <w:rPr>
          <w:color w:val="000000"/>
          <w:spacing w:val="-3"/>
        </w:rPr>
        <w:t>29.5</w:t>
      </w:r>
      <w:r>
        <w:rPr>
          <w:color w:val="000000"/>
          <w:spacing w:val="-3"/>
        </w:rPr>
        <w:tab/>
        <w:t>Joint and Several Obligations</w:t>
      </w:r>
      <w:r>
        <w:rPr>
          <w:color w:val="000000"/>
        </w:rPr>
        <w:tab/>
      </w:r>
      <w:r>
        <w:rPr>
          <w:color w:val="000000"/>
        </w:rPr>
        <w:tab/>
      </w:r>
      <w:r>
        <w:rPr>
          <w:color w:val="000000"/>
          <w:spacing w:val="-3"/>
        </w:rPr>
        <w:t>67</w:t>
      </w:r>
    </w:p>
    <w:p w:rsidR="00C048F5" w:rsidRDefault="00974264">
      <w:pPr>
        <w:tabs>
          <w:tab w:val="left" w:pos="3168"/>
          <w:tab w:val="left" w:leader="dot" w:pos="10500"/>
          <w:tab w:val="left" w:pos="10546"/>
        </w:tabs>
        <w:autoSpaceDE w:val="0"/>
        <w:autoSpaceDN w:val="0"/>
        <w:adjustRightInd w:val="0"/>
        <w:spacing w:line="276" w:lineRule="exact"/>
        <w:ind w:left="1440" w:firstLine="244"/>
        <w:rPr>
          <w:color w:val="000000"/>
          <w:spacing w:val="-3"/>
        </w:rPr>
      </w:pPr>
      <w:r>
        <w:rPr>
          <w:color w:val="000000"/>
          <w:spacing w:val="-3"/>
        </w:rPr>
        <w:t>29.6</w:t>
      </w:r>
      <w:r>
        <w:rPr>
          <w:color w:val="000000"/>
          <w:spacing w:val="-3"/>
        </w:rPr>
        <w:tab/>
        <w:t>Entire Agreement</w:t>
      </w:r>
      <w:r>
        <w:rPr>
          <w:color w:val="000000"/>
        </w:rPr>
        <w:tab/>
      </w:r>
      <w:r>
        <w:rPr>
          <w:color w:val="000000"/>
        </w:rPr>
        <w:tab/>
      </w:r>
      <w:r>
        <w:rPr>
          <w:color w:val="000000"/>
          <w:spacing w:val="-3"/>
        </w:rPr>
        <w:t>67</w:t>
      </w:r>
    </w:p>
    <w:p w:rsidR="00C048F5" w:rsidRDefault="00974264">
      <w:pPr>
        <w:tabs>
          <w:tab w:val="left" w:pos="3168"/>
          <w:tab w:val="left" w:leader="dot" w:pos="10500"/>
          <w:tab w:val="left" w:pos="10546"/>
        </w:tabs>
        <w:autoSpaceDE w:val="0"/>
        <w:autoSpaceDN w:val="0"/>
        <w:adjustRightInd w:val="0"/>
        <w:spacing w:line="276" w:lineRule="exact"/>
        <w:ind w:left="1440" w:firstLine="244"/>
        <w:rPr>
          <w:color w:val="000000"/>
          <w:spacing w:val="-3"/>
        </w:rPr>
      </w:pPr>
      <w:r>
        <w:rPr>
          <w:color w:val="000000"/>
          <w:spacing w:val="-3"/>
        </w:rPr>
        <w:t>29.7</w:t>
      </w:r>
      <w:r>
        <w:rPr>
          <w:color w:val="000000"/>
          <w:spacing w:val="-3"/>
        </w:rPr>
        <w:tab/>
        <w:t>No Third Party Beneficiaries</w:t>
      </w:r>
      <w:r>
        <w:rPr>
          <w:color w:val="000000"/>
        </w:rPr>
        <w:tab/>
      </w:r>
      <w:r>
        <w:rPr>
          <w:color w:val="000000"/>
        </w:rPr>
        <w:tab/>
      </w:r>
      <w:r>
        <w:rPr>
          <w:color w:val="000000"/>
          <w:spacing w:val="-3"/>
        </w:rPr>
        <w:t>67</w:t>
      </w:r>
    </w:p>
    <w:p w:rsidR="00C048F5" w:rsidRDefault="00974264">
      <w:pPr>
        <w:tabs>
          <w:tab w:val="left" w:pos="3168"/>
          <w:tab w:val="left" w:leader="dot" w:pos="10500"/>
          <w:tab w:val="left" w:pos="10546"/>
        </w:tabs>
        <w:autoSpaceDE w:val="0"/>
        <w:autoSpaceDN w:val="0"/>
        <w:adjustRightInd w:val="0"/>
        <w:spacing w:line="276" w:lineRule="exact"/>
        <w:ind w:left="1440" w:firstLine="244"/>
        <w:rPr>
          <w:color w:val="000000"/>
          <w:spacing w:val="-3"/>
        </w:rPr>
      </w:pPr>
      <w:r>
        <w:rPr>
          <w:color w:val="000000"/>
          <w:spacing w:val="-3"/>
        </w:rPr>
        <w:t>29.8</w:t>
      </w:r>
      <w:r>
        <w:rPr>
          <w:color w:val="000000"/>
          <w:spacing w:val="-3"/>
        </w:rPr>
        <w:tab/>
        <w:t>Waiver</w:t>
      </w:r>
      <w:r>
        <w:rPr>
          <w:color w:val="000000"/>
        </w:rPr>
        <w:tab/>
      </w:r>
      <w:r>
        <w:rPr>
          <w:color w:val="000000"/>
        </w:rPr>
        <w:tab/>
      </w:r>
      <w:r>
        <w:rPr>
          <w:color w:val="000000"/>
          <w:spacing w:val="-3"/>
        </w:rPr>
        <w:t>67</w:t>
      </w:r>
    </w:p>
    <w:p w:rsidR="00C048F5" w:rsidRDefault="00974264">
      <w:pPr>
        <w:tabs>
          <w:tab w:val="left" w:pos="3168"/>
          <w:tab w:val="left" w:leader="dot" w:pos="10500"/>
          <w:tab w:val="left" w:pos="10546"/>
        </w:tabs>
        <w:autoSpaceDE w:val="0"/>
        <w:autoSpaceDN w:val="0"/>
        <w:adjustRightInd w:val="0"/>
        <w:spacing w:before="1" w:line="274" w:lineRule="exact"/>
        <w:ind w:left="1440" w:firstLine="244"/>
        <w:rPr>
          <w:color w:val="000000"/>
          <w:spacing w:val="-3"/>
        </w:rPr>
      </w:pPr>
      <w:r>
        <w:rPr>
          <w:color w:val="000000"/>
          <w:spacing w:val="-3"/>
        </w:rPr>
        <w:t>29.9</w:t>
      </w:r>
      <w:r>
        <w:rPr>
          <w:color w:val="000000"/>
          <w:spacing w:val="-3"/>
        </w:rPr>
        <w:tab/>
        <w:t>Headings</w:t>
      </w:r>
      <w:r>
        <w:rPr>
          <w:color w:val="000000"/>
        </w:rPr>
        <w:tab/>
      </w:r>
      <w:r>
        <w:rPr>
          <w:color w:val="000000"/>
        </w:rPr>
        <w:tab/>
      </w:r>
      <w:r>
        <w:rPr>
          <w:color w:val="000000"/>
          <w:spacing w:val="-3"/>
        </w:rPr>
        <w:t>68</w:t>
      </w:r>
    </w:p>
    <w:p w:rsidR="00C048F5" w:rsidRDefault="00974264">
      <w:pPr>
        <w:tabs>
          <w:tab w:val="left" w:pos="3168"/>
          <w:tab w:val="left" w:leader="dot" w:pos="10500"/>
          <w:tab w:val="left" w:pos="10546"/>
        </w:tabs>
        <w:autoSpaceDE w:val="0"/>
        <w:autoSpaceDN w:val="0"/>
        <w:adjustRightInd w:val="0"/>
        <w:spacing w:before="2" w:line="276" w:lineRule="exact"/>
        <w:ind w:left="1440" w:firstLine="244"/>
        <w:rPr>
          <w:color w:val="000000"/>
          <w:spacing w:val="-3"/>
        </w:rPr>
      </w:pPr>
      <w:r>
        <w:rPr>
          <w:color w:val="000000"/>
          <w:spacing w:val="-3"/>
        </w:rPr>
        <w:t>29.10</w:t>
      </w:r>
      <w:r>
        <w:rPr>
          <w:color w:val="000000"/>
          <w:spacing w:val="-3"/>
        </w:rPr>
        <w:tab/>
      </w:r>
      <w:r>
        <w:rPr>
          <w:color w:val="000000"/>
          <w:spacing w:val="-3"/>
        </w:rPr>
        <w:t>Multiple Counterparts</w:t>
      </w:r>
      <w:r>
        <w:rPr>
          <w:color w:val="000000"/>
        </w:rPr>
        <w:tab/>
      </w:r>
      <w:r>
        <w:rPr>
          <w:color w:val="000000"/>
        </w:rPr>
        <w:tab/>
      </w:r>
      <w:r>
        <w:rPr>
          <w:color w:val="000000"/>
          <w:spacing w:val="-3"/>
        </w:rPr>
        <w:t>68</w:t>
      </w:r>
    </w:p>
    <w:p w:rsidR="00C048F5" w:rsidRDefault="00974264">
      <w:pPr>
        <w:tabs>
          <w:tab w:val="left" w:pos="3168"/>
          <w:tab w:val="left" w:leader="dot" w:pos="10500"/>
          <w:tab w:val="left" w:pos="10546"/>
        </w:tabs>
        <w:autoSpaceDE w:val="0"/>
        <w:autoSpaceDN w:val="0"/>
        <w:adjustRightInd w:val="0"/>
        <w:spacing w:before="1" w:line="274" w:lineRule="exact"/>
        <w:ind w:left="1440" w:firstLine="244"/>
        <w:rPr>
          <w:color w:val="000000"/>
          <w:spacing w:val="-3"/>
        </w:rPr>
      </w:pPr>
      <w:r>
        <w:rPr>
          <w:color w:val="000000"/>
          <w:spacing w:val="-3"/>
        </w:rPr>
        <w:t>29.11</w:t>
      </w:r>
      <w:r>
        <w:rPr>
          <w:color w:val="000000"/>
          <w:spacing w:val="-3"/>
        </w:rPr>
        <w:tab/>
        <w:t>Amendment</w:t>
      </w:r>
      <w:r>
        <w:rPr>
          <w:color w:val="000000"/>
        </w:rPr>
        <w:tab/>
      </w:r>
      <w:r>
        <w:rPr>
          <w:color w:val="000000"/>
        </w:rPr>
        <w:tab/>
      </w:r>
      <w:r>
        <w:rPr>
          <w:color w:val="000000"/>
          <w:spacing w:val="-3"/>
        </w:rPr>
        <w:t>68</w:t>
      </w:r>
    </w:p>
    <w:p w:rsidR="00C048F5" w:rsidRDefault="00974264">
      <w:pPr>
        <w:tabs>
          <w:tab w:val="left" w:pos="3168"/>
          <w:tab w:val="left" w:leader="dot" w:pos="10500"/>
          <w:tab w:val="left" w:pos="10546"/>
        </w:tabs>
        <w:autoSpaceDE w:val="0"/>
        <w:autoSpaceDN w:val="0"/>
        <w:adjustRightInd w:val="0"/>
        <w:spacing w:before="2" w:line="276" w:lineRule="exact"/>
        <w:ind w:left="1440" w:firstLine="244"/>
        <w:rPr>
          <w:color w:val="000000"/>
          <w:spacing w:val="-3"/>
        </w:rPr>
      </w:pPr>
      <w:r>
        <w:rPr>
          <w:color w:val="000000"/>
          <w:spacing w:val="-3"/>
        </w:rPr>
        <w:t>29.12</w:t>
      </w:r>
      <w:r>
        <w:rPr>
          <w:color w:val="000000"/>
          <w:spacing w:val="-3"/>
        </w:rPr>
        <w:tab/>
        <w:t>Modification by the Parties</w:t>
      </w:r>
      <w:r>
        <w:rPr>
          <w:color w:val="000000"/>
        </w:rPr>
        <w:tab/>
      </w:r>
      <w:r>
        <w:rPr>
          <w:color w:val="000000"/>
        </w:rPr>
        <w:tab/>
      </w:r>
      <w:r>
        <w:rPr>
          <w:color w:val="000000"/>
          <w:spacing w:val="-3"/>
        </w:rPr>
        <w:t>68</w:t>
      </w:r>
    </w:p>
    <w:p w:rsidR="00C048F5" w:rsidRDefault="00974264">
      <w:pPr>
        <w:tabs>
          <w:tab w:val="left" w:pos="3168"/>
          <w:tab w:val="left" w:leader="dot" w:pos="10500"/>
          <w:tab w:val="left" w:pos="10546"/>
        </w:tabs>
        <w:autoSpaceDE w:val="0"/>
        <w:autoSpaceDN w:val="0"/>
        <w:adjustRightInd w:val="0"/>
        <w:spacing w:before="1" w:line="274" w:lineRule="exact"/>
        <w:ind w:left="1440" w:firstLine="244"/>
        <w:rPr>
          <w:color w:val="000000"/>
          <w:spacing w:val="-3"/>
        </w:rPr>
      </w:pPr>
      <w:r>
        <w:rPr>
          <w:color w:val="000000"/>
          <w:spacing w:val="-3"/>
        </w:rPr>
        <w:t>29.13</w:t>
      </w:r>
      <w:r>
        <w:rPr>
          <w:color w:val="000000"/>
          <w:spacing w:val="-3"/>
        </w:rPr>
        <w:tab/>
        <w:t>Reservation of Rights</w:t>
      </w:r>
      <w:r>
        <w:rPr>
          <w:color w:val="000000"/>
        </w:rPr>
        <w:tab/>
      </w:r>
      <w:r>
        <w:rPr>
          <w:color w:val="000000"/>
        </w:rPr>
        <w:tab/>
      </w:r>
      <w:r>
        <w:rPr>
          <w:color w:val="000000"/>
          <w:spacing w:val="-3"/>
        </w:rPr>
        <w:t>68</w:t>
      </w:r>
    </w:p>
    <w:p w:rsidR="00C048F5" w:rsidRDefault="00974264">
      <w:pPr>
        <w:tabs>
          <w:tab w:val="left" w:pos="3168"/>
          <w:tab w:val="left" w:leader="dot" w:pos="10500"/>
          <w:tab w:val="left" w:pos="10546"/>
        </w:tabs>
        <w:autoSpaceDE w:val="0"/>
        <w:autoSpaceDN w:val="0"/>
        <w:adjustRightInd w:val="0"/>
        <w:spacing w:before="2" w:line="276" w:lineRule="exact"/>
        <w:ind w:left="1440" w:firstLine="244"/>
        <w:rPr>
          <w:color w:val="000000"/>
          <w:spacing w:val="-3"/>
        </w:rPr>
      </w:pPr>
      <w:r>
        <w:rPr>
          <w:color w:val="000000"/>
          <w:spacing w:val="-3"/>
        </w:rPr>
        <w:t>29.14</w:t>
      </w:r>
      <w:r>
        <w:rPr>
          <w:color w:val="000000"/>
          <w:spacing w:val="-3"/>
        </w:rPr>
        <w:tab/>
        <w:t>No Partnership</w:t>
      </w:r>
      <w:r>
        <w:rPr>
          <w:color w:val="000000"/>
        </w:rPr>
        <w:tab/>
      </w:r>
      <w:r>
        <w:rPr>
          <w:color w:val="000000"/>
        </w:rPr>
        <w:tab/>
      </w:r>
      <w:r>
        <w:rPr>
          <w:color w:val="000000"/>
          <w:spacing w:val="-3"/>
        </w:rPr>
        <w:t>68</w:t>
      </w:r>
    </w:p>
    <w:p w:rsidR="00C048F5" w:rsidRDefault="00974264">
      <w:pPr>
        <w:tabs>
          <w:tab w:val="left" w:pos="3168"/>
          <w:tab w:val="left" w:leader="dot" w:pos="10500"/>
          <w:tab w:val="left" w:pos="10546"/>
        </w:tabs>
        <w:autoSpaceDE w:val="0"/>
        <w:autoSpaceDN w:val="0"/>
        <w:adjustRightInd w:val="0"/>
        <w:spacing w:line="276" w:lineRule="exact"/>
        <w:ind w:left="1440" w:firstLine="244"/>
        <w:rPr>
          <w:color w:val="000000"/>
          <w:spacing w:val="-3"/>
        </w:rPr>
      </w:pPr>
      <w:r>
        <w:rPr>
          <w:color w:val="000000"/>
          <w:spacing w:val="-3"/>
        </w:rPr>
        <w:t>29.15</w:t>
      </w:r>
      <w:r>
        <w:rPr>
          <w:color w:val="000000"/>
          <w:spacing w:val="-3"/>
        </w:rPr>
        <w:tab/>
        <w:t>Other Transmission Rights</w:t>
      </w:r>
      <w:r>
        <w:rPr>
          <w:color w:val="000000"/>
        </w:rPr>
        <w:tab/>
      </w:r>
      <w:r>
        <w:rPr>
          <w:color w:val="000000"/>
        </w:rPr>
        <w:tab/>
      </w:r>
      <w:r>
        <w:rPr>
          <w:color w:val="000000"/>
          <w:spacing w:val="-3"/>
        </w:rPr>
        <w:t>69</w:t>
      </w:r>
    </w:p>
    <w:p w:rsidR="00C048F5" w:rsidRDefault="00C048F5">
      <w:pPr>
        <w:autoSpaceDE w:val="0"/>
        <w:autoSpaceDN w:val="0"/>
        <w:adjustRightInd w:val="0"/>
        <w:spacing w:line="276" w:lineRule="exact"/>
        <w:ind w:left="1620"/>
        <w:rPr>
          <w:color w:val="000000"/>
          <w:spacing w:val="-3"/>
        </w:rPr>
      </w:pPr>
    </w:p>
    <w:p w:rsidR="00C048F5" w:rsidRDefault="00974264">
      <w:pPr>
        <w:autoSpaceDE w:val="0"/>
        <w:autoSpaceDN w:val="0"/>
        <w:adjustRightInd w:val="0"/>
        <w:spacing w:before="228" w:line="276" w:lineRule="exact"/>
        <w:ind w:left="1620"/>
        <w:rPr>
          <w:color w:val="000000"/>
          <w:spacing w:val="-3"/>
        </w:rPr>
      </w:pPr>
      <w:r>
        <w:rPr>
          <w:color w:val="000000"/>
          <w:spacing w:val="-3"/>
        </w:rPr>
        <w:t xml:space="preserve">Appendices </w:t>
      </w:r>
    </w:p>
    <w:p w:rsidR="00C048F5" w:rsidRDefault="00C048F5">
      <w:pPr>
        <w:autoSpaceDE w:val="0"/>
        <w:autoSpaceDN w:val="0"/>
        <w:adjustRightInd w:val="0"/>
        <w:spacing w:line="276" w:lineRule="exact"/>
        <w:ind w:left="6026"/>
        <w:rPr>
          <w:color w:val="000000"/>
          <w:spacing w:val="-3"/>
        </w:rPr>
      </w:pPr>
    </w:p>
    <w:p w:rsidR="00C048F5" w:rsidRDefault="00C048F5">
      <w:pPr>
        <w:autoSpaceDE w:val="0"/>
        <w:autoSpaceDN w:val="0"/>
        <w:adjustRightInd w:val="0"/>
        <w:spacing w:line="276" w:lineRule="exact"/>
        <w:ind w:left="6026"/>
        <w:rPr>
          <w:color w:val="000000"/>
          <w:spacing w:val="-3"/>
        </w:rPr>
      </w:pPr>
    </w:p>
    <w:p w:rsidR="00C048F5" w:rsidRDefault="00C048F5">
      <w:pPr>
        <w:autoSpaceDE w:val="0"/>
        <w:autoSpaceDN w:val="0"/>
        <w:adjustRightInd w:val="0"/>
        <w:spacing w:line="276" w:lineRule="exact"/>
        <w:ind w:left="6026"/>
        <w:rPr>
          <w:color w:val="000000"/>
          <w:spacing w:val="-3"/>
        </w:rPr>
      </w:pPr>
    </w:p>
    <w:p w:rsidR="00C048F5" w:rsidRDefault="00C048F5">
      <w:pPr>
        <w:autoSpaceDE w:val="0"/>
        <w:autoSpaceDN w:val="0"/>
        <w:adjustRightInd w:val="0"/>
        <w:spacing w:line="276" w:lineRule="exact"/>
        <w:ind w:left="6026"/>
        <w:rPr>
          <w:color w:val="000000"/>
          <w:spacing w:val="-3"/>
        </w:rPr>
      </w:pPr>
    </w:p>
    <w:p w:rsidR="00C048F5" w:rsidRDefault="00C048F5">
      <w:pPr>
        <w:autoSpaceDE w:val="0"/>
        <w:autoSpaceDN w:val="0"/>
        <w:adjustRightInd w:val="0"/>
        <w:spacing w:line="276" w:lineRule="exact"/>
        <w:ind w:left="6026"/>
        <w:rPr>
          <w:color w:val="000000"/>
          <w:spacing w:val="-3"/>
        </w:rPr>
      </w:pPr>
    </w:p>
    <w:p w:rsidR="00C048F5" w:rsidRDefault="00C048F5">
      <w:pPr>
        <w:autoSpaceDE w:val="0"/>
        <w:autoSpaceDN w:val="0"/>
        <w:adjustRightInd w:val="0"/>
        <w:spacing w:line="276" w:lineRule="exact"/>
        <w:ind w:left="6026"/>
        <w:rPr>
          <w:color w:val="000000"/>
          <w:spacing w:val="-3"/>
        </w:rPr>
      </w:pPr>
    </w:p>
    <w:p w:rsidR="00C048F5" w:rsidRDefault="00C048F5">
      <w:pPr>
        <w:autoSpaceDE w:val="0"/>
        <w:autoSpaceDN w:val="0"/>
        <w:adjustRightInd w:val="0"/>
        <w:spacing w:line="276" w:lineRule="exact"/>
        <w:ind w:left="6026"/>
        <w:rPr>
          <w:color w:val="000000"/>
          <w:spacing w:val="-3"/>
        </w:rPr>
      </w:pPr>
    </w:p>
    <w:p w:rsidR="00C048F5" w:rsidRDefault="00C048F5">
      <w:pPr>
        <w:autoSpaceDE w:val="0"/>
        <w:autoSpaceDN w:val="0"/>
        <w:adjustRightInd w:val="0"/>
        <w:spacing w:line="276" w:lineRule="exact"/>
        <w:ind w:left="6026"/>
        <w:rPr>
          <w:color w:val="000000"/>
          <w:spacing w:val="-3"/>
        </w:rPr>
      </w:pPr>
    </w:p>
    <w:p w:rsidR="00C048F5" w:rsidRDefault="00C048F5">
      <w:pPr>
        <w:autoSpaceDE w:val="0"/>
        <w:autoSpaceDN w:val="0"/>
        <w:adjustRightInd w:val="0"/>
        <w:spacing w:line="276" w:lineRule="exact"/>
        <w:ind w:left="6026"/>
        <w:rPr>
          <w:color w:val="000000"/>
          <w:spacing w:val="-3"/>
        </w:rPr>
      </w:pPr>
    </w:p>
    <w:p w:rsidR="00C048F5" w:rsidRDefault="00C048F5">
      <w:pPr>
        <w:autoSpaceDE w:val="0"/>
        <w:autoSpaceDN w:val="0"/>
        <w:adjustRightInd w:val="0"/>
        <w:spacing w:line="276" w:lineRule="exact"/>
        <w:ind w:left="6026"/>
        <w:rPr>
          <w:color w:val="000000"/>
          <w:spacing w:val="-3"/>
        </w:rPr>
      </w:pPr>
    </w:p>
    <w:p w:rsidR="00C048F5" w:rsidRDefault="00C048F5">
      <w:pPr>
        <w:autoSpaceDE w:val="0"/>
        <w:autoSpaceDN w:val="0"/>
        <w:adjustRightInd w:val="0"/>
        <w:spacing w:line="276" w:lineRule="exact"/>
        <w:ind w:left="6026"/>
        <w:rPr>
          <w:color w:val="000000"/>
          <w:spacing w:val="-3"/>
        </w:rPr>
      </w:pPr>
    </w:p>
    <w:p w:rsidR="00C048F5" w:rsidRDefault="00C048F5">
      <w:pPr>
        <w:autoSpaceDE w:val="0"/>
        <w:autoSpaceDN w:val="0"/>
        <w:adjustRightInd w:val="0"/>
        <w:spacing w:line="276" w:lineRule="exact"/>
        <w:ind w:left="6026"/>
        <w:rPr>
          <w:color w:val="000000"/>
          <w:spacing w:val="-3"/>
        </w:rPr>
      </w:pPr>
    </w:p>
    <w:p w:rsidR="00C048F5" w:rsidRDefault="00C048F5">
      <w:pPr>
        <w:autoSpaceDE w:val="0"/>
        <w:autoSpaceDN w:val="0"/>
        <w:adjustRightInd w:val="0"/>
        <w:spacing w:line="276" w:lineRule="exact"/>
        <w:ind w:left="6026"/>
        <w:rPr>
          <w:color w:val="000000"/>
          <w:spacing w:val="-3"/>
        </w:rPr>
      </w:pPr>
    </w:p>
    <w:p w:rsidR="00C048F5" w:rsidRDefault="00C048F5">
      <w:pPr>
        <w:autoSpaceDE w:val="0"/>
        <w:autoSpaceDN w:val="0"/>
        <w:adjustRightInd w:val="0"/>
        <w:spacing w:line="276" w:lineRule="exact"/>
        <w:ind w:left="6026"/>
        <w:rPr>
          <w:color w:val="000000"/>
          <w:spacing w:val="-3"/>
        </w:rPr>
      </w:pPr>
    </w:p>
    <w:p w:rsidR="00C048F5" w:rsidRDefault="00C048F5">
      <w:pPr>
        <w:autoSpaceDE w:val="0"/>
        <w:autoSpaceDN w:val="0"/>
        <w:adjustRightInd w:val="0"/>
        <w:spacing w:line="276" w:lineRule="exact"/>
        <w:ind w:left="6026"/>
        <w:rPr>
          <w:color w:val="000000"/>
          <w:spacing w:val="-3"/>
        </w:rPr>
      </w:pPr>
    </w:p>
    <w:p w:rsidR="00C048F5" w:rsidRDefault="00974264">
      <w:pPr>
        <w:autoSpaceDE w:val="0"/>
        <w:autoSpaceDN w:val="0"/>
        <w:adjustRightInd w:val="0"/>
        <w:spacing w:before="124" w:line="276" w:lineRule="exact"/>
        <w:ind w:left="6026"/>
        <w:rPr>
          <w:color w:val="000000"/>
          <w:spacing w:val="-3"/>
        </w:rPr>
      </w:pPr>
      <w:r>
        <w:rPr>
          <w:color w:val="000000"/>
          <w:spacing w:val="-3"/>
        </w:rPr>
        <w:t xml:space="preserve">iv </w:t>
      </w:r>
    </w:p>
    <w:p w:rsidR="00C048F5" w:rsidRDefault="00C048F5">
      <w:pPr>
        <w:autoSpaceDE w:val="0"/>
        <w:autoSpaceDN w:val="0"/>
        <w:adjustRightInd w:val="0"/>
        <w:rPr>
          <w:color w:val="000000"/>
          <w:spacing w:val="-3"/>
        </w:rPr>
        <w:sectPr w:rsidR="00C048F5">
          <w:headerReference w:type="even" r:id="rId31"/>
          <w:headerReference w:type="default" r:id="rId32"/>
          <w:footerReference w:type="even" r:id="rId33"/>
          <w:footerReference w:type="default" r:id="rId34"/>
          <w:headerReference w:type="first" r:id="rId35"/>
          <w:footerReference w:type="first" r:id="rId36"/>
          <w:pgSz w:w="12240" w:h="15840"/>
          <w:pgMar w:top="0" w:right="0" w:bottom="0" w:left="0" w:header="720" w:footer="720" w:gutter="0"/>
          <w:cols w:space="720"/>
        </w:sectPr>
      </w:pPr>
    </w:p>
    <w:p w:rsidR="00C048F5" w:rsidRDefault="00C048F5">
      <w:pPr>
        <w:autoSpaceDE w:val="0"/>
        <w:autoSpaceDN w:val="0"/>
        <w:adjustRightInd w:val="0"/>
        <w:spacing w:line="240" w:lineRule="exact"/>
        <w:rPr>
          <w:color w:val="000000"/>
          <w:spacing w:val="-3"/>
        </w:rPr>
      </w:pPr>
      <w:bookmarkStart w:id="6" w:name="Pg6"/>
      <w:bookmarkEnd w:id="6"/>
    </w:p>
    <w:p w:rsidR="00C048F5" w:rsidRDefault="00C048F5">
      <w:pPr>
        <w:autoSpaceDE w:val="0"/>
        <w:autoSpaceDN w:val="0"/>
        <w:adjustRightInd w:val="0"/>
        <w:spacing w:line="276" w:lineRule="exact"/>
        <w:ind w:left="1440"/>
        <w:rPr>
          <w:color w:val="000000"/>
          <w:spacing w:val="-3"/>
        </w:rPr>
      </w:pPr>
    </w:p>
    <w:p w:rsidR="00C048F5" w:rsidRDefault="00974264">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2682 </w:t>
      </w:r>
    </w:p>
    <w:p w:rsidR="00C048F5" w:rsidRDefault="00C048F5">
      <w:pPr>
        <w:autoSpaceDE w:val="0"/>
        <w:autoSpaceDN w:val="0"/>
        <w:adjustRightInd w:val="0"/>
        <w:spacing w:line="280" w:lineRule="exact"/>
        <w:ind w:left="2576"/>
        <w:rPr>
          <w:rFonts w:ascii="Times New Roman Bold" w:hAnsi="Times New Roman Bold"/>
          <w:color w:val="000000"/>
          <w:spacing w:val="-3"/>
        </w:rPr>
      </w:pPr>
    </w:p>
    <w:p w:rsidR="00C048F5" w:rsidRDefault="00C048F5">
      <w:pPr>
        <w:autoSpaceDE w:val="0"/>
        <w:autoSpaceDN w:val="0"/>
        <w:adjustRightInd w:val="0"/>
        <w:spacing w:line="280" w:lineRule="exact"/>
        <w:ind w:left="2576"/>
        <w:rPr>
          <w:rFonts w:ascii="Times New Roman Bold" w:hAnsi="Times New Roman Bold"/>
          <w:color w:val="000000"/>
          <w:spacing w:val="-3"/>
        </w:rPr>
      </w:pPr>
    </w:p>
    <w:p w:rsidR="00C048F5" w:rsidRDefault="00974264">
      <w:pPr>
        <w:tabs>
          <w:tab w:val="left" w:pos="4097"/>
        </w:tabs>
        <w:autoSpaceDE w:val="0"/>
        <w:autoSpaceDN w:val="0"/>
        <w:adjustRightInd w:val="0"/>
        <w:spacing w:before="221" w:line="280" w:lineRule="exact"/>
        <w:ind w:left="2576" w:right="2383"/>
        <w:rPr>
          <w:rFonts w:ascii="Times New Roman Bold" w:hAnsi="Times New Roman Bold"/>
          <w:color w:val="000000"/>
          <w:spacing w:val="-3"/>
        </w:rPr>
      </w:pPr>
      <w:r>
        <w:rPr>
          <w:rFonts w:ascii="Times New Roman Bold" w:hAnsi="Times New Roman Bold"/>
          <w:color w:val="000000"/>
          <w:spacing w:val="-3"/>
        </w:rPr>
        <w:t xml:space="preserve">AMENDED AND RESTATED STANDARD LARGE GENERATOR </w:t>
      </w:r>
      <w:r>
        <w:rPr>
          <w:rFonts w:ascii="Times New Roman Bold" w:hAnsi="Times New Roman Bold"/>
          <w:color w:val="000000"/>
          <w:spacing w:val="-3"/>
        </w:rPr>
        <w:br/>
      </w:r>
      <w:r>
        <w:rPr>
          <w:rFonts w:ascii="Times New Roman Bold" w:hAnsi="Times New Roman Bold"/>
          <w:color w:val="000000"/>
          <w:spacing w:val="-3"/>
        </w:rPr>
        <w:tab/>
      </w:r>
      <w:r>
        <w:rPr>
          <w:rFonts w:ascii="Times New Roman Bold" w:hAnsi="Times New Roman Bold"/>
          <w:color w:val="000000"/>
          <w:spacing w:val="-3"/>
        </w:rPr>
        <w:t xml:space="preserve">INTERCONNECTION AGREEMENT </w:t>
      </w:r>
    </w:p>
    <w:p w:rsidR="00C048F5" w:rsidRDefault="00C048F5">
      <w:pPr>
        <w:autoSpaceDE w:val="0"/>
        <w:autoSpaceDN w:val="0"/>
        <w:adjustRightInd w:val="0"/>
        <w:spacing w:line="276" w:lineRule="exact"/>
        <w:ind w:left="1440"/>
        <w:rPr>
          <w:rFonts w:ascii="Times New Roman Bold" w:hAnsi="Times New Roman Bold"/>
          <w:color w:val="000000"/>
          <w:spacing w:val="-3"/>
        </w:rPr>
      </w:pPr>
    </w:p>
    <w:p w:rsidR="00C048F5" w:rsidRDefault="00974264">
      <w:pPr>
        <w:autoSpaceDE w:val="0"/>
        <w:autoSpaceDN w:val="0"/>
        <w:adjustRightInd w:val="0"/>
        <w:spacing w:before="88" w:line="276" w:lineRule="exact"/>
        <w:ind w:left="1440"/>
        <w:rPr>
          <w:rFonts w:ascii="Times New Roman Bold" w:hAnsi="Times New Roman Bold"/>
          <w:color w:val="000000"/>
          <w:spacing w:val="-3"/>
        </w:rPr>
      </w:pPr>
      <w:r>
        <w:rPr>
          <w:rFonts w:ascii="Times New Roman Bold" w:hAnsi="Times New Roman Bold"/>
          <w:color w:val="000000"/>
          <w:spacing w:val="-3"/>
        </w:rPr>
        <w:t xml:space="preserve">THIS AMENDED AND RESTATED STANDARD LARGE GENERATOR </w:t>
      </w:r>
    </w:p>
    <w:p w:rsidR="00C048F5" w:rsidRDefault="00974264">
      <w:pPr>
        <w:autoSpaceDE w:val="0"/>
        <w:autoSpaceDN w:val="0"/>
        <w:adjustRightInd w:val="0"/>
        <w:spacing w:before="4" w:line="276" w:lineRule="exact"/>
        <w:ind w:left="1440" w:right="1378"/>
        <w:rPr>
          <w:color w:val="000000"/>
          <w:spacing w:val="-2"/>
        </w:rPr>
      </w:pPr>
      <w:r>
        <w:rPr>
          <w:rFonts w:ascii="Times New Roman Bold" w:hAnsi="Times New Roman Bold"/>
          <w:color w:val="000000"/>
          <w:spacing w:val="-2"/>
        </w:rPr>
        <w:t>INTERCONNECTION AGREEMENT</w:t>
      </w:r>
      <w:r>
        <w:rPr>
          <w:color w:val="000000"/>
          <w:spacing w:val="-2"/>
        </w:rPr>
        <w:t xml:space="preserve"> (“Agreement”) is made and entered into this 21st day </w:t>
      </w:r>
      <w:r>
        <w:rPr>
          <w:color w:val="000000"/>
          <w:spacing w:val="-2"/>
        </w:rPr>
        <w:br/>
        <w:t xml:space="preserve">of December 2023, by and among High River Energy Center, LLC, a limited liability company </w:t>
      </w:r>
      <w:r>
        <w:rPr>
          <w:color w:val="000000"/>
          <w:spacing w:val="-2"/>
        </w:rPr>
        <w:br/>
      </w:r>
      <w:r>
        <w:rPr>
          <w:color w:val="000000"/>
          <w:spacing w:val="-2"/>
        </w:rPr>
        <w:t xml:space="preserve">organized and existing under the laws of the State/Commonwealth of Delaware (“Developer” </w:t>
      </w:r>
      <w:r>
        <w:rPr>
          <w:color w:val="000000"/>
          <w:spacing w:val="-2"/>
        </w:rPr>
        <w:br/>
        <w:t>with a Large Generating Facility), the New York Independent System Operator, Inc., a not-for-</w:t>
      </w:r>
      <w:r>
        <w:rPr>
          <w:color w:val="000000"/>
          <w:spacing w:val="-2"/>
        </w:rPr>
        <w:br/>
        <w:t>profit corporation organized and existing under the laws of the State of</w:t>
      </w:r>
      <w:r>
        <w:rPr>
          <w:color w:val="000000"/>
          <w:spacing w:val="-2"/>
        </w:rPr>
        <w:t xml:space="preserve"> New York (“NYISO”), </w:t>
      </w:r>
      <w:r>
        <w:rPr>
          <w:color w:val="000000"/>
          <w:spacing w:val="-2"/>
        </w:rPr>
        <w:br/>
        <w:t xml:space="preserve">and Niagara Mohawk Power Corporation d/b/a National Grid a corporation organized and </w:t>
      </w:r>
    </w:p>
    <w:p w:rsidR="00C048F5" w:rsidRDefault="00974264">
      <w:pPr>
        <w:autoSpaceDE w:val="0"/>
        <w:autoSpaceDN w:val="0"/>
        <w:adjustRightInd w:val="0"/>
        <w:spacing w:before="1" w:line="256" w:lineRule="exact"/>
        <w:ind w:left="1440"/>
        <w:rPr>
          <w:color w:val="000000"/>
          <w:spacing w:val="-2"/>
        </w:rPr>
      </w:pPr>
      <w:r>
        <w:rPr>
          <w:color w:val="000000"/>
          <w:spacing w:val="-2"/>
        </w:rPr>
        <w:t xml:space="preserve">existing under the laws of the State of New York (“Connecting Transmission Owner”). </w:t>
      </w:r>
    </w:p>
    <w:p w:rsidR="00C048F5" w:rsidRDefault="00974264">
      <w:pPr>
        <w:autoSpaceDE w:val="0"/>
        <w:autoSpaceDN w:val="0"/>
        <w:adjustRightInd w:val="0"/>
        <w:spacing w:before="5" w:line="280" w:lineRule="exact"/>
        <w:ind w:left="1440" w:right="1318"/>
        <w:jc w:val="both"/>
        <w:rPr>
          <w:color w:val="000000"/>
          <w:spacing w:val="-3"/>
        </w:rPr>
      </w:pPr>
      <w:r>
        <w:rPr>
          <w:color w:val="000000"/>
          <w:spacing w:val="-2"/>
        </w:rPr>
        <w:t>Developer, the NYISO, or Connecting Transmission Owner each may</w:t>
      </w:r>
      <w:r>
        <w:rPr>
          <w:color w:val="000000"/>
          <w:spacing w:val="-2"/>
        </w:rPr>
        <w:t xml:space="preserve"> be referred to as a “Party” </w:t>
      </w:r>
      <w:r>
        <w:rPr>
          <w:color w:val="000000"/>
          <w:spacing w:val="-3"/>
        </w:rPr>
        <w:t xml:space="preserve">or collectively referred to as the “Parties.” </w:t>
      </w:r>
    </w:p>
    <w:p w:rsidR="00C048F5" w:rsidRDefault="00974264">
      <w:pPr>
        <w:autoSpaceDE w:val="0"/>
        <w:autoSpaceDN w:val="0"/>
        <w:adjustRightInd w:val="0"/>
        <w:spacing w:before="244" w:line="276" w:lineRule="exact"/>
        <w:ind w:left="5505"/>
        <w:rPr>
          <w:rFonts w:ascii="Times New Roman Bold" w:hAnsi="Times New Roman Bold"/>
          <w:color w:val="000000"/>
          <w:spacing w:val="-3"/>
        </w:rPr>
      </w:pPr>
      <w:r>
        <w:rPr>
          <w:rFonts w:ascii="Times New Roman Bold" w:hAnsi="Times New Roman Bold"/>
          <w:color w:val="000000"/>
          <w:spacing w:val="-3"/>
        </w:rPr>
        <w:t xml:space="preserve">RECITALS </w:t>
      </w:r>
    </w:p>
    <w:p w:rsidR="00C048F5" w:rsidRDefault="00974264">
      <w:pPr>
        <w:autoSpaceDE w:val="0"/>
        <w:autoSpaceDN w:val="0"/>
        <w:adjustRightInd w:val="0"/>
        <w:spacing w:before="261" w:line="280" w:lineRule="exact"/>
        <w:ind w:left="1440" w:right="1990"/>
        <w:jc w:val="both"/>
        <w:rPr>
          <w:color w:val="000000"/>
          <w:spacing w:val="-3"/>
        </w:rPr>
      </w:pPr>
      <w:r>
        <w:rPr>
          <w:rFonts w:ascii="Times New Roman Bold" w:hAnsi="Times New Roman Bold"/>
          <w:color w:val="000000"/>
          <w:spacing w:val="-2"/>
        </w:rPr>
        <w:t>WHEREAS</w:t>
      </w:r>
      <w:r>
        <w:rPr>
          <w:color w:val="000000"/>
          <w:spacing w:val="-2"/>
        </w:rPr>
        <w:t xml:space="preserve">, NYISO operates the New York State Transmission System and Connecting </w:t>
      </w:r>
      <w:r>
        <w:rPr>
          <w:color w:val="000000"/>
          <w:spacing w:val="-2"/>
        </w:rPr>
        <w:br/>
        <w:t xml:space="preserve">Transmission Owner owns certain facilities included in the New York State Transmission </w:t>
      </w:r>
      <w:r>
        <w:rPr>
          <w:color w:val="000000"/>
          <w:spacing w:val="-2"/>
        </w:rPr>
        <w:br/>
      </w:r>
      <w:r>
        <w:rPr>
          <w:color w:val="000000"/>
          <w:spacing w:val="-3"/>
        </w:rPr>
        <w:t>Sys</w:t>
      </w:r>
      <w:r>
        <w:rPr>
          <w:color w:val="000000"/>
          <w:spacing w:val="-3"/>
        </w:rPr>
        <w:t xml:space="preserve">tem; </w:t>
      </w:r>
    </w:p>
    <w:p w:rsidR="00C048F5" w:rsidRDefault="00C048F5">
      <w:pPr>
        <w:autoSpaceDE w:val="0"/>
        <w:autoSpaceDN w:val="0"/>
        <w:adjustRightInd w:val="0"/>
        <w:spacing w:line="260" w:lineRule="exact"/>
        <w:ind w:left="1440"/>
        <w:jc w:val="both"/>
        <w:rPr>
          <w:color w:val="000000"/>
          <w:spacing w:val="-3"/>
        </w:rPr>
      </w:pPr>
    </w:p>
    <w:p w:rsidR="00C048F5" w:rsidRDefault="00974264">
      <w:pPr>
        <w:autoSpaceDE w:val="0"/>
        <w:autoSpaceDN w:val="0"/>
        <w:adjustRightInd w:val="0"/>
        <w:spacing w:before="37" w:line="260" w:lineRule="exact"/>
        <w:ind w:left="1440" w:right="1330"/>
        <w:jc w:val="both"/>
        <w:rPr>
          <w:color w:val="000000"/>
          <w:spacing w:val="-2"/>
        </w:rPr>
      </w:pPr>
      <w:r>
        <w:rPr>
          <w:rFonts w:ascii="Times New Roman Bold" w:hAnsi="Times New Roman Bold"/>
          <w:color w:val="000000"/>
          <w:spacing w:val="-2"/>
        </w:rPr>
        <w:t xml:space="preserve">WHEREAS, </w:t>
      </w:r>
      <w:r>
        <w:rPr>
          <w:color w:val="000000"/>
          <w:spacing w:val="-2"/>
        </w:rPr>
        <w:t xml:space="preserve">Developer intends to own, lease and/or control and operate the Generating Facility identified as a Large Generating Facility in Appendix C to this Agreement; and, </w:t>
      </w:r>
    </w:p>
    <w:p w:rsidR="00C048F5" w:rsidRDefault="00C048F5">
      <w:pPr>
        <w:autoSpaceDE w:val="0"/>
        <w:autoSpaceDN w:val="0"/>
        <w:adjustRightInd w:val="0"/>
        <w:spacing w:line="280" w:lineRule="exact"/>
        <w:ind w:left="1440"/>
        <w:rPr>
          <w:color w:val="000000"/>
          <w:spacing w:val="-2"/>
        </w:rPr>
      </w:pPr>
    </w:p>
    <w:p w:rsidR="00C048F5" w:rsidRDefault="00974264">
      <w:pPr>
        <w:autoSpaceDE w:val="0"/>
        <w:autoSpaceDN w:val="0"/>
        <w:adjustRightInd w:val="0"/>
        <w:spacing w:before="4" w:line="280" w:lineRule="exact"/>
        <w:ind w:left="1440" w:right="1276"/>
        <w:rPr>
          <w:color w:val="000000"/>
          <w:spacing w:val="-3"/>
        </w:rPr>
      </w:pPr>
      <w:r>
        <w:rPr>
          <w:rFonts w:ascii="Times New Roman Bold" w:hAnsi="Times New Roman Bold"/>
          <w:color w:val="000000"/>
          <w:spacing w:val="-2"/>
        </w:rPr>
        <w:t>WHEREAS</w:t>
      </w:r>
      <w:r>
        <w:rPr>
          <w:color w:val="000000"/>
          <w:spacing w:val="-2"/>
        </w:rPr>
        <w:t xml:space="preserve">, Developer, NYISO, and Connecting Transmission Owner have agreed to enter into this Agreement for the purpose of interconnecting the Large Generating Facility with the New </w:t>
      </w:r>
      <w:r>
        <w:rPr>
          <w:color w:val="000000"/>
          <w:spacing w:val="-3"/>
        </w:rPr>
        <w:t xml:space="preserve">York State Transmission System; </w:t>
      </w:r>
    </w:p>
    <w:p w:rsidR="00C048F5" w:rsidRDefault="00974264">
      <w:pPr>
        <w:autoSpaceDE w:val="0"/>
        <w:autoSpaceDN w:val="0"/>
        <w:adjustRightInd w:val="0"/>
        <w:spacing w:before="260" w:line="280" w:lineRule="exact"/>
        <w:ind w:left="1440" w:right="1257"/>
        <w:jc w:val="both"/>
        <w:rPr>
          <w:color w:val="000000"/>
          <w:spacing w:val="-3"/>
        </w:rPr>
      </w:pPr>
      <w:r>
        <w:rPr>
          <w:rFonts w:ascii="Times New Roman Bold" w:hAnsi="Times New Roman Bold"/>
          <w:color w:val="000000"/>
          <w:spacing w:val="-2"/>
        </w:rPr>
        <w:t xml:space="preserve">NOW, THEREFORE, </w:t>
      </w:r>
      <w:r>
        <w:rPr>
          <w:color w:val="000000"/>
          <w:spacing w:val="-2"/>
        </w:rPr>
        <w:t>in consideration of and subject to</w:t>
      </w:r>
      <w:r>
        <w:rPr>
          <w:color w:val="000000"/>
          <w:spacing w:val="-2"/>
        </w:rPr>
        <w:t xml:space="preserve"> the mutual covenants contained herein, </w:t>
      </w:r>
      <w:r>
        <w:rPr>
          <w:color w:val="000000"/>
          <w:spacing w:val="-3"/>
        </w:rPr>
        <w:t xml:space="preserve">it is agreed: </w:t>
      </w:r>
    </w:p>
    <w:p w:rsidR="00C048F5" w:rsidRDefault="00974264">
      <w:pPr>
        <w:autoSpaceDE w:val="0"/>
        <w:autoSpaceDN w:val="0"/>
        <w:adjustRightInd w:val="0"/>
        <w:spacing w:before="244" w:line="276" w:lineRule="exact"/>
        <w:ind w:left="1440"/>
        <w:rPr>
          <w:rFonts w:ascii="Times New Roman Bold" w:hAnsi="Times New Roman Bold"/>
          <w:color w:val="000000"/>
        </w:rPr>
      </w:pPr>
      <w:r>
        <w:rPr>
          <w:rFonts w:ascii="Times New Roman Bold" w:hAnsi="Times New Roman Bold"/>
          <w:color w:val="000000"/>
        </w:rPr>
        <w:t>ARTICLE 1.</w:t>
      </w:r>
      <w:r>
        <w:rPr>
          <w:rFonts w:ascii="Arial Bold" w:hAnsi="Arial Bold"/>
          <w:color w:val="000000"/>
        </w:rPr>
        <w:t xml:space="preserve"> </w:t>
      </w:r>
      <w:r>
        <w:rPr>
          <w:rFonts w:ascii="Times New Roman Bold" w:hAnsi="Times New Roman Bold"/>
          <w:color w:val="000000"/>
        </w:rPr>
        <w:t xml:space="preserve">  DEFINITIONS </w:t>
      </w:r>
    </w:p>
    <w:p w:rsidR="00C048F5" w:rsidRDefault="00974264">
      <w:pPr>
        <w:autoSpaceDE w:val="0"/>
        <w:autoSpaceDN w:val="0"/>
        <w:adjustRightInd w:val="0"/>
        <w:spacing w:before="244" w:line="276" w:lineRule="exact"/>
        <w:ind w:left="1440"/>
        <w:rPr>
          <w:color w:val="000000"/>
          <w:spacing w:val="-2"/>
        </w:rPr>
      </w:pPr>
      <w:r>
        <w:rPr>
          <w:color w:val="000000"/>
          <w:spacing w:val="-2"/>
        </w:rPr>
        <w:t xml:space="preserve">Whenever used in this Agreement with initial capitalization, the following terms shall have the </w:t>
      </w:r>
    </w:p>
    <w:p w:rsidR="00C048F5" w:rsidRDefault="00974264">
      <w:pPr>
        <w:autoSpaceDE w:val="0"/>
        <w:autoSpaceDN w:val="0"/>
        <w:adjustRightInd w:val="0"/>
        <w:spacing w:line="280" w:lineRule="exact"/>
        <w:ind w:left="1440" w:right="1250"/>
        <w:rPr>
          <w:color w:val="000000"/>
          <w:spacing w:val="-3"/>
        </w:rPr>
      </w:pPr>
      <w:r>
        <w:rPr>
          <w:color w:val="000000"/>
          <w:spacing w:val="-2"/>
        </w:rPr>
        <w:t>meanings specified in this Article 1.  Terms used in this Agreement with initial capitalization that are not defined in this Article 1 shall have the meanings specified in Section 1 of the ISO OATT, Section 30.1 of Attachment X of the ISO OATT, Section 25.</w:t>
      </w:r>
      <w:r>
        <w:rPr>
          <w:color w:val="000000"/>
          <w:spacing w:val="-2"/>
        </w:rPr>
        <w:t xml:space="preserve">1.2 of Attachment S of the ISO </w:t>
      </w:r>
      <w:r>
        <w:rPr>
          <w:color w:val="000000"/>
          <w:spacing w:val="-2"/>
        </w:rPr>
        <w:br/>
      </w:r>
      <w:r>
        <w:rPr>
          <w:color w:val="000000"/>
          <w:spacing w:val="-3"/>
        </w:rPr>
        <w:t xml:space="preserve">OATT, the body of the LFIP or the body of this Agreement. </w:t>
      </w:r>
    </w:p>
    <w:p w:rsidR="00C048F5" w:rsidRDefault="00974264">
      <w:pPr>
        <w:autoSpaceDE w:val="0"/>
        <w:autoSpaceDN w:val="0"/>
        <w:adjustRightInd w:val="0"/>
        <w:spacing w:before="230" w:line="270" w:lineRule="exact"/>
        <w:ind w:left="1440" w:right="1935"/>
        <w:jc w:val="both"/>
        <w:rPr>
          <w:color w:val="000000"/>
          <w:spacing w:val="-3"/>
        </w:rPr>
      </w:pPr>
      <w:r>
        <w:rPr>
          <w:rFonts w:ascii="Times New Roman Bold" w:hAnsi="Times New Roman Bold"/>
          <w:color w:val="000000"/>
          <w:spacing w:val="-2"/>
        </w:rPr>
        <w:t xml:space="preserve">Affected System </w:t>
      </w:r>
      <w:r>
        <w:rPr>
          <w:color w:val="000000"/>
          <w:spacing w:val="-2"/>
        </w:rPr>
        <w:t>shall mean an electric system other than the transmission system owned, controlled or operated by the Connecting Transmission Owner that may be affec</w:t>
      </w:r>
      <w:r>
        <w:rPr>
          <w:color w:val="000000"/>
          <w:spacing w:val="-2"/>
        </w:rPr>
        <w:t xml:space="preserve">ted by the </w:t>
      </w:r>
      <w:r>
        <w:rPr>
          <w:color w:val="000000"/>
          <w:spacing w:val="-3"/>
        </w:rPr>
        <w:t xml:space="preserve">proposed interconnection. </w:t>
      </w:r>
    </w:p>
    <w:p w:rsidR="00C048F5" w:rsidRDefault="00974264">
      <w:pPr>
        <w:autoSpaceDE w:val="0"/>
        <w:autoSpaceDN w:val="0"/>
        <w:adjustRightInd w:val="0"/>
        <w:spacing w:before="246" w:line="276" w:lineRule="exact"/>
        <w:ind w:left="1440"/>
        <w:rPr>
          <w:color w:val="000000"/>
          <w:spacing w:val="-2"/>
        </w:rPr>
      </w:pPr>
      <w:r>
        <w:rPr>
          <w:rFonts w:ascii="Times New Roman Bold" w:hAnsi="Times New Roman Bold"/>
          <w:color w:val="000000"/>
          <w:spacing w:val="-2"/>
        </w:rPr>
        <w:t xml:space="preserve">Affected System Operator </w:t>
      </w:r>
      <w:r>
        <w:rPr>
          <w:color w:val="000000"/>
          <w:spacing w:val="-2"/>
        </w:rPr>
        <w:t>shall</w:t>
      </w:r>
      <w:r>
        <w:rPr>
          <w:rFonts w:ascii="Times New Roman Bold" w:hAnsi="Times New Roman Bold"/>
          <w:color w:val="000000"/>
          <w:spacing w:val="-2"/>
        </w:rPr>
        <w:t xml:space="preserve"> </w:t>
      </w:r>
      <w:r>
        <w:rPr>
          <w:color w:val="000000"/>
          <w:spacing w:val="-2"/>
        </w:rPr>
        <w:t xml:space="preserve">mean the entity that operates an Affected System. </w:t>
      </w:r>
    </w:p>
    <w:p w:rsidR="00C048F5" w:rsidRDefault="00974264">
      <w:pPr>
        <w:autoSpaceDE w:val="0"/>
        <w:autoSpaceDN w:val="0"/>
        <w:adjustRightInd w:val="0"/>
        <w:spacing w:before="244" w:line="276" w:lineRule="exact"/>
        <w:ind w:left="1440"/>
        <w:rPr>
          <w:color w:val="000000"/>
          <w:spacing w:val="-2"/>
        </w:rPr>
      </w:pPr>
      <w:r>
        <w:rPr>
          <w:rFonts w:ascii="Times New Roman Bold" w:hAnsi="Times New Roman Bold"/>
          <w:color w:val="000000"/>
          <w:spacing w:val="-2"/>
        </w:rPr>
        <w:t>Affected Transmission Owner</w:t>
      </w:r>
      <w:r>
        <w:rPr>
          <w:color w:val="000000"/>
          <w:spacing w:val="-2"/>
        </w:rPr>
        <w:t xml:space="preserve"> shall mean the New York public utility or authority (or its </w:t>
      </w:r>
    </w:p>
    <w:p w:rsidR="00C048F5" w:rsidRDefault="00974264">
      <w:pPr>
        <w:autoSpaceDE w:val="0"/>
        <w:autoSpaceDN w:val="0"/>
        <w:adjustRightInd w:val="0"/>
        <w:spacing w:before="4" w:line="276" w:lineRule="exact"/>
        <w:ind w:left="1440"/>
        <w:rPr>
          <w:color w:val="000000"/>
          <w:spacing w:val="-2"/>
        </w:rPr>
      </w:pPr>
      <w:r>
        <w:rPr>
          <w:color w:val="000000"/>
          <w:spacing w:val="-2"/>
        </w:rPr>
        <w:t xml:space="preserve">designated agent) other than the Connecting Transmission Owner that (i) owns facilities used for </w:t>
      </w:r>
    </w:p>
    <w:p w:rsidR="00C048F5" w:rsidRDefault="00C048F5">
      <w:pPr>
        <w:autoSpaceDE w:val="0"/>
        <w:autoSpaceDN w:val="0"/>
        <w:adjustRightInd w:val="0"/>
        <w:spacing w:line="276" w:lineRule="exact"/>
        <w:ind w:left="6060"/>
        <w:rPr>
          <w:color w:val="000000"/>
          <w:spacing w:val="-2"/>
        </w:rPr>
      </w:pPr>
    </w:p>
    <w:p w:rsidR="00C048F5" w:rsidRDefault="00974264">
      <w:pPr>
        <w:autoSpaceDE w:val="0"/>
        <w:autoSpaceDN w:val="0"/>
        <w:adjustRightInd w:val="0"/>
        <w:spacing w:before="208" w:line="276" w:lineRule="exact"/>
        <w:ind w:left="6060"/>
        <w:rPr>
          <w:color w:val="000000"/>
          <w:spacing w:val="-3"/>
        </w:rPr>
      </w:pPr>
      <w:r>
        <w:rPr>
          <w:color w:val="000000"/>
          <w:spacing w:val="-3"/>
        </w:rPr>
        <w:t xml:space="preserve">1 </w:t>
      </w:r>
    </w:p>
    <w:p w:rsidR="00C048F5" w:rsidRDefault="00C048F5">
      <w:pPr>
        <w:autoSpaceDE w:val="0"/>
        <w:autoSpaceDN w:val="0"/>
        <w:adjustRightInd w:val="0"/>
        <w:rPr>
          <w:color w:val="000000"/>
          <w:spacing w:val="-3"/>
        </w:rPr>
        <w:sectPr w:rsidR="00C048F5">
          <w:headerReference w:type="even" r:id="rId37"/>
          <w:headerReference w:type="default" r:id="rId38"/>
          <w:footerReference w:type="even" r:id="rId39"/>
          <w:footerReference w:type="default" r:id="rId40"/>
          <w:headerReference w:type="first" r:id="rId41"/>
          <w:footerReference w:type="first" r:id="rId42"/>
          <w:pgSz w:w="12240" w:h="15840"/>
          <w:pgMar w:top="0" w:right="0" w:bottom="0" w:left="0" w:header="720" w:footer="720" w:gutter="0"/>
          <w:cols w:space="720"/>
        </w:sectPr>
      </w:pPr>
    </w:p>
    <w:p w:rsidR="00C048F5" w:rsidRDefault="00C048F5">
      <w:pPr>
        <w:autoSpaceDE w:val="0"/>
        <w:autoSpaceDN w:val="0"/>
        <w:adjustRightInd w:val="0"/>
        <w:spacing w:line="240" w:lineRule="exact"/>
        <w:rPr>
          <w:color w:val="000000"/>
          <w:spacing w:val="-3"/>
        </w:rPr>
      </w:pPr>
      <w:bookmarkStart w:id="7" w:name="Pg7"/>
      <w:bookmarkEnd w:id="7"/>
    </w:p>
    <w:p w:rsidR="00C048F5" w:rsidRDefault="00C048F5">
      <w:pPr>
        <w:autoSpaceDE w:val="0"/>
        <w:autoSpaceDN w:val="0"/>
        <w:adjustRightInd w:val="0"/>
        <w:spacing w:line="276" w:lineRule="exact"/>
        <w:ind w:left="1440"/>
        <w:rPr>
          <w:color w:val="000000"/>
          <w:spacing w:val="-3"/>
        </w:rPr>
      </w:pPr>
    </w:p>
    <w:p w:rsidR="00C048F5" w:rsidRDefault="00974264">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2682 </w:t>
      </w:r>
    </w:p>
    <w:p w:rsidR="00C048F5" w:rsidRDefault="00C048F5">
      <w:pPr>
        <w:autoSpaceDE w:val="0"/>
        <w:autoSpaceDN w:val="0"/>
        <w:adjustRightInd w:val="0"/>
        <w:spacing w:line="275" w:lineRule="exact"/>
        <w:ind w:left="1440"/>
        <w:rPr>
          <w:rFonts w:ascii="Times New Roman Bold" w:hAnsi="Times New Roman Bold"/>
          <w:color w:val="000000"/>
          <w:spacing w:val="-3"/>
        </w:rPr>
      </w:pPr>
    </w:p>
    <w:p w:rsidR="00C048F5" w:rsidRDefault="00C048F5">
      <w:pPr>
        <w:autoSpaceDE w:val="0"/>
        <w:autoSpaceDN w:val="0"/>
        <w:adjustRightInd w:val="0"/>
        <w:spacing w:line="275" w:lineRule="exact"/>
        <w:ind w:left="1440"/>
        <w:rPr>
          <w:rFonts w:ascii="Times New Roman Bold" w:hAnsi="Times New Roman Bold"/>
          <w:color w:val="000000"/>
          <w:spacing w:val="-3"/>
        </w:rPr>
      </w:pPr>
    </w:p>
    <w:p w:rsidR="00C048F5" w:rsidRDefault="00974264">
      <w:pPr>
        <w:autoSpaceDE w:val="0"/>
        <w:autoSpaceDN w:val="0"/>
        <w:adjustRightInd w:val="0"/>
        <w:spacing w:before="235" w:line="275" w:lineRule="exact"/>
        <w:ind w:left="1440" w:right="1297"/>
        <w:rPr>
          <w:color w:val="000000"/>
          <w:spacing w:val="-3"/>
        </w:rPr>
      </w:pPr>
      <w:r>
        <w:rPr>
          <w:color w:val="000000"/>
          <w:spacing w:val="-2"/>
        </w:rPr>
        <w:t xml:space="preserve">the transmission of Energy in interstate commerce and provides Transmission Service under the </w:t>
      </w:r>
      <w:r>
        <w:rPr>
          <w:color w:val="000000"/>
          <w:spacing w:val="-2"/>
        </w:rPr>
        <w:t xml:space="preserve">Tariff, and (ii) owns, leases or otherwise possesses an interest in a portion of the New York State Transmission System where System Deliverability Upgrades, System Upgrade Facilities, or </w:t>
      </w:r>
      <w:r>
        <w:rPr>
          <w:color w:val="000000"/>
          <w:spacing w:val="-2"/>
        </w:rPr>
        <w:br/>
        <w:t>Network Upgrade Facilities are or will be installed pursuant to Att</w:t>
      </w:r>
      <w:r>
        <w:rPr>
          <w:color w:val="000000"/>
          <w:spacing w:val="-2"/>
        </w:rPr>
        <w:t xml:space="preserve">achment P, Attachment X, </w:t>
      </w:r>
      <w:r>
        <w:rPr>
          <w:color w:val="000000"/>
          <w:spacing w:val="-3"/>
        </w:rPr>
        <w:t xml:space="preserve">Attachment Z, or Attachment S to the ISO OATT. </w:t>
      </w:r>
    </w:p>
    <w:p w:rsidR="00C048F5" w:rsidRDefault="00974264">
      <w:pPr>
        <w:autoSpaceDE w:val="0"/>
        <w:autoSpaceDN w:val="0"/>
        <w:adjustRightInd w:val="0"/>
        <w:spacing w:before="245" w:line="276" w:lineRule="exact"/>
        <w:ind w:left="1440" w:right="1423"/>
        <w:rPr>
          <w:color w:val="000000"/>
          <w:spacing w:val="-3"/>
        </w:rPr>
      </w:pPr>
      <w:r>
        <w:rPr>
          <w:rFonts w:ascii="Times New Roman Bold" w:hAnsi="Times New Roman Bold"/>
          <w:color w:val="000000"/>
          <w:spacing w:val="-2"/>
        </w:rPr>
        <w:t>Affiliate</w:t>
      </w:r>
      <w:r>
        <w:rPr>
          <w:color w:val="000000"/>
          <w:spacing w:val="-2"/>
        </w:rPr>
        <w:t xml:space="preserve"> shall mean, with respect to a person or entity, any individual, corporation, partnership, firm, joint venture, association, joint-stock company, trust or unincorporated orga</w:t>
      </w:r>
      <w:r>
        <w:rPr>
          <w:color w:val="000000"/>
          <w:spacing w:val="-2"/>
        </w:rPr>
        <w:t xml:space="preserve">nization, </w:t>
      </w:r>
      <w:r>
        <w:rPr>
          <w:color w:val="000000"/>
          <w:spacing w:val="-2"/>
        </w:rPr>
        <w:br/>
        <w:t>directly or indirectly controlling, controlled by, or under common control with, such person or entity.  The term “control” shall mean the possession, directly or indirectly, of the power to direct the management or policies of a person or an en</w:t>
      </w:r>
      <w:r>
        <w:rPr>
          <w:color w:val="000000"/>
          <w:spacing w:val="-2"/>
        </w:rPr>
        <w:t xml:space="preserve">tity.  A voting interest of ten percent or </w:t>
      </w:r>
      <w:r>
        <w:rPr>
          <w:color w:val="000000"/>
          <w:spacing w:val="-3"/>
        </w:rPr>
        <w:t xml:space="preserve">more shall create a rebuttable presumption of control. </w:t>
      </w:r>
    </w:p>
    <w:p w:rsidR="00C048F5" w:rsidRDefault="00974264">
      <w:pPr>
        <w:autoSpaceDE w:val="0"/>
        <w:autoSpaceDN w:val="0"/>
        <w:adjustRightInd w:val="0"/>
        <w:spacing w:before="241" w:line="280" w:lineRule="exact"/>
        <w:ind w:left="1440" w:right="1538"/>
        <w:jc w:val="both"/>
        <w:rPr>
          <w:color w:val="000000"/>
          <w:spacing w:val="-2"/>
        </w:rPr>
      </w:pPr>
      <w:r>
        <w:rPr>
          <w:rFonts w:ascii="Times New Roman Bold" w:hAnsi="Times New Roman Bold"/>
          <w:color w:val="000000"/>
          <w:spacing w:val="-2"/>
        </w:rPr>
        <w:t>Ancillary Services</w:t>
      </w:r>
      <w:r>
        <w:rPr>
          <w:color w:val="000000"/>
          <w:spacing w:val="-2"/>
        </w:rPr>
        <w:t xml:space="preserve"> shall mean those services that are necessary to support the transmission of Capacity and Energy from resources to Loads while maintaining </w:t>
      </w:r>
      <w:r>
        <w:rPr>
          <w:color w:val="000000"/>
          <w:spacing w:val="-2"/>
        </w:rPr>
        <w:t xml:space="preserve">reliable operation of the New York State Transmission System in accordance with Good Utility Practice. </w:t>
      </w:r>
    </w:p>
    <w:p w:rsidR="00C048F5" w:rsidRDefault="00974264">
      <w:pPr>
        <w:autoSpaceDE w:val="0"/>
        <w:autoSpaceDN w:val="0"/>
        <w:adjustRightInd w:val="0"/>
        <w:spacing w:before="220" w:line="280" w:lineRule="exact"/>
        <w:ind w:left="1440" w:right="1283"/>
        <w:rPr>
          <w:color w:val="000000"/>
          <w:spacing w:val="-3"/>
        </w:rPr>
      </w:pPr>
      <w:r>
        <w:rPr>
          <w:rFonts w:ascii="Times New Roman Bold" w:hAnsi="Times New Roman Bold"/>
          <w:color w:val="000000"/>
          <w:spacing w:val="-2"/>
        </w:rPr>
        <w:t>Applicable Laws and Regulations</w:t>
      </w:r>
      <w:r>
        <w:rPr>
          <w:color w:val="000000"/>
          <w:spacing w:val="-2"/>
        </w:rPr>
        <w:t xml:space="preserve"> shall mean all duly promulgated applicable federal, state and local laws, regulations, rules, ordinances, codes, decrees</w:t>
      </w:r>
      <w:r>
        <w:rPr>
          <w:color w:val="000000"/>
          <w:spacing w:val="-2"/>
        </w:rPr>
        <w:t xml:space="preserve">, judgments, directives, or judicial or administrative orders, permits and other duly authorized actions of any Governmental Authority, </w:t>
      </w:r>
      <w:r>
        <w:rPr>
          <w:color w:val="000000"/>
          <w:spacing w:val="-3"/>
        </w:rPr>
        <w:t xml:space="preserve">including but not limited to Environmental Law. </w:t>
      </w:r>
    </w:p>
    <w:p w:rsidR="00C048F5" w:rsidRDefault="00974264">
      <w:pPr>
        <w:autoSpaceDE w:val="0"/>
        <w:autoSpaceDN w:val="0"/>
        <w:adjustRightInd w:val="0"/>
        <w:spacing w:before="244" w:line="276" w:lineRule="exact"/>
        <w:ind w:left="1440"/>
        <w:rPr>
          <w:color w:val="000000"/>
          <w:spacing w:val="-2"/>
        </w:rPr>
      </w:pPr>
      <w:r>
        <w:rPr>
          <w:rFonts w:ascii="Times New Roman Bold" w:hAnsi="Times New Roman Bold"/>
          <w:color w:val="000000"/>
          <w:spacing w:val="-2"/>
        </w:rPr>
        <w:t>Applicable Reliability Councils</w:t>
      </w:r>
      <w:r>
        <w:rPr>
          <w:color w:val="000000"/>
          <w:spacing w:val="-2"/>
        </w:rPr>
        <w:t xml:space="preserve"> shall mean the NERC, the NPCC and the N</w:t>
      </w:r>
      <w:r>
        <w:rPr>
          <w:color w:val="000000"/>
          <w:spacing w:val="-2"/>
        </w:rPr>
        <w:t xml:space="preserve">YSRC. </w:t>
      </w:r>
    </w:p>
    <w:p w:rsidR="00C048F5" w:rsidRDefault="00974264">
      <w:pPr>
        <w:autoSpaceDE w:val="0"/>
        <w:autoSpaceDN w:val="0"/>
        <w:adjustRightInd w:val="0"/>
        <w:spacing w:before="224" w:line="276" w:lineRule="exact"/>
        <w:ind w:left="1440" w:right="1296"/>
        <w:rPr>
          <w:color w:val="000000"/>
          <w:spacing w:val="-3"/>
        </w:rPr>
      </w:pPr>
      <w:r>
        <w:rPr>
          <w:rFonts w:ascii="Times New Roman Bold" w:hAnsi="Times New Roman Bold"/>
          <w:color w:val="000000"/>
          <w:spacing w:val="-2"/>
        </w:rPr>
        <w:t xml:space="preserve">Applicable Reliability Standards </w:t>
      </w:r>
      <w:r>
        <w:rPr>
          <w:color w:val="000000"/>
          <w:spacing w:val="-2"/>
        </w:rPr>
        <w:t xml:space="preserve">shall mean the requirements and guidelines of the Applicable </w:t>
      </w:r>
      <w:r>
        <w:rPr>
          <w:color w:val="000000"/>
          <w:spacing w:val="-2"/>
        </w:rPr>
        <w:br/>
        <w:t xml:space="preserve">Reliability Councils, and the Transmission District to which the Developer’s Large Generating </w:t>
      </w:r>
      <w:r>
        <w:rPr>
          <w:color w:val="000000"/>
          <w:spacing w:val="-2"/>
        </w:rPr>
        <w:br/>
        <w:t xml:space="preserve">Facility is directly interconnected, as those requirements </w:t>
      </w:r>
      <w:r>
        <w:rPr>
          <w:color w:val="000000"/>
          <w:spacing w:val="-2"/>
        </w:rPr>
        <w:t xml:space="preserve">and guidelines are amended and </w:t>
      </w:r>
      <w:r>
        <w:rPr>
          <w:color w:val="000000"/>
          <w:spacing w:val="-2"/>
        </w:rPr>
        <w:br/>
        <w:t xml:space="preserve">modified and in effect from time to time; provided that no Party shall waive its right to challenge </w:t>
      </w:r>
      <w:r>
        <w:rPr>
          <w:color w:val="000000"/>
          <w:spacing w:val="-2"/>
        </w:rPr>
        <w:br/>
        <w:t xml:space="preserve">the applicability or validity of any requirement or guideline as applied to it in the context of this </w:t>
      </w:r>
      <w:r>
        <w:rPr>
          <w:color w:val="000000"/>
          <w:spacing w:val="-2"/>
        </w:rPr>
        <w:br/>
      </w:r>
      <w:r>
        <w:rPr>
          <w:color w:val="000000"/>
          <w:spacing w:val="-3"/>
        </w:rPr>
        <w:t xml:space="preserve">Agreement. </w:t>
      </w:r>
    </w:p>
    <w:p w:rsidR="00C048F5" w:rsidRDefault="00974264">
      <w:pPr>
        <w:autoSpaceDE w:val="0"/>
        <w:autoSpaceDN w:val="0"/>
        <w:adjustRightInd w:val="0"/>
        <w:spacing w:before="244" w:line="277" w:lineRule="exact"/>
        <w:ind w:left="1440" w:right="1336"/>
        <w:rPr>
          <w:color w:val="000000"/>
          <w:spacing w:val="-3"/>
        </w:rPr>
      </w:pPr>
      <w:r>
        <w:rPr>
          <w:rFonts w:ascii="Times New Roman Bold" w:hAnsi="Times New Roman Bold"/>
          <w:color w:val="000000"/>
          <w:spacing w:val="-2"/>
        </w:rPr>
        <w:t>Attachme</w:t>
      </w:r>
      <w:r>
        <w:rPr>
          <w:rFonts w:ascii="Times New Roman Bold" w:hAnsi="Times New Roman Bold"/>
          <w:color w:val="000000"/>
          <w:spacing w:val="-2"/>
        </w:rPr>
        <w:t>nt Facilities</w:t>
      </w:r>
      <w:r>
        <w:rPr>
          <w:color w:val="000000"/>
          <w:spacing w:val="-2"/>
        </w:rPr>
        <w:t xml:space="preserve"> shall mean the Connecting Transmission Owner’s Attachment Facilities </w:t>
      </w:r>
      <w:r>
        <w:rPr>
          <w:color w:val="000000"/>
          <w:spacing w:val="-2"/>
        </w:rPr>
        <w:br/>
        <w:t xml:space="preserve">and the Developer’s Attachment Facilities.  Collectively, Attachment Facilities include all </w:t>
      </w:r>
      <w:r>
        <w:rPr>
          <w:color w:val="000000"/>
          <w:spacing w:val="-2"/>
        </w:rPr>
        <w:br/>
        <w:t>facilities and equipment between the Large Generating Facility and the Point of</w:t>
      </w:r>
      <w:r>
        <w:rPr>
          <w:color w:val="000000"/>
          <w:spacing w:val="-2"/>
        </w:rPr>
        <w:t xml:space="preserve"> Interconnection, </w:t>
      </w:r>
      <w:r>
        <w:rPr>
          <w:color w:val="000000"/>
          <w:spacing w:val="-2"/>
        </w:rPr>
        <w:br/>
        <w:t xml:space="preserve">including any modification, additions or upgrades that are necessary to physically and </w:t>
      </w:r>
      <w:r>
        <w:rPr>
          <w:color w:val="000000"/>
          <w:spacing w:val="-2"/>
        </w:rPr>
        <w:br/>
        <w:t xml:space="preserve">electrically interconnect the Large Generating Facility to the New York State Transmission </w:t>
      </w:r>
      <w:r>
        <w:rPr>
          <w:color w:val="000000"/>
          <w:spacing w:val="-2"/>
        </w:rPr>
        <w:br/>
        <w:t>System.  Attachment Facilities are sole use facilities an</w:t>
      </w:r>
      <w:r>
        <w:rPr>
          <w:color w:val="000000"/>
          <w:spacing w:val="-2"/>
        </w:rPr>
        <w:t xml:space="preserve">d shall not include Stand Alone System </w:t>
      </w:r>
      <w:r>
        <w:rPr>
          <w:color w:val="000000"/>
          <w:spacing w:val="-2"/>
        </w:rPr>
        <w:br/>
        <w:t xml:space="preserve">Upgrade Facilities, Distribution Upgrades, System Upgrade Facilities or System Deliverability </w:t>
      </w:r>
      <w:r>
        <w:rPr>
          <w:color w:val="000000"/>
          <w:spacing w:val="-2"/>
        </w:rPr>
        <w:br/>
      </w:r>
      <w:r>
        <w:rPr>
          <w:color w:val="000000"/>
          <w:spacing w:val="-3"/>
        </w:rPr>
        <w:t xml:space="preserve">Upgrades. </w:t>
      </w:r>
    </w:p>
    <w:p w:rsidR="00C048F5" w:rsidRDefault="00974264">
      <w:pPr>
        <w:autoSpaceDE w:val="0"/>
        <w:autoSpaceDN w:val="0"/>
        <w:adjustRightInd w:val="0"/>
        <w:spacing w:before="249" w:line="270" w:lineRule="exact"/>
        <w:ind w:left="1440" w:right="1558"/>
        <w:rPr>
          <w:color w:val="000000"/>
          <w:spacing w:val="-2"/>
        </w:rPr>
      </w:pPr>
      <w:r>
        <w:rPr>
          <w:rFonts w:ascii="Times New Roman Bold" w:hAnsi="Times New Roman Bold"/>
          <w:color w:val="000000"/>
          <w:spacing w:val="-2"/>
        </w:rPr>
        <w:t xml:space="preserve">Base Case </w:t>
      </w:r>
      <w:r>
        <w:rPr>
          <w:color w:val="000000"/>
          <w:spacing w:val="-2"/>
        </w:rPr>
        <w:t>shall mean the base case power flow, short circuit, and stability data bases used for the Interconne</w:t>
      </w:r>
      <w:r>
        <w:rPr>
          <w:color w:val="000000"/>
          <w:spacing w:val="-2"/>
        </w:rPr>
        <w:t xml:space="preserve">ction Studies by NYISO, Connecting Transmission Owner or Developer; </w:t>
      </w:r>
      <w:r>
        <w:rPr>
          <w:color w:val="000000"/>
          <w:spacing w:val="-2"/>
        </w:rPr>
        <w:br/>
        <w:t xml:space="preserve">described in Section 30.2.3 of the Standard Large Facility Interconnection Procedures. </w:t>
      </w:r>
    </w:p>
    <w:p w:rsidR="00C048F5" w:rsidRDefault="00974264">
      <w:pPr>
        <w:autoSpaceDE w:val="0"/>
        <w:autoSpaceDN w:val="0"/>
        <w:adjustRightInd w:val="0"/>
        <w:spacing w:before="242" w:line="280" w:lineRule="exact"/>
        <w:ind w:left="1440" w:right="1365"/>
        <w:jc w:val="both"/>
        <w:rPr>
          <w:color w:val="000000"/>
          <w:spacing w:val="-3"/>
        </w:rPr>
      </w:pPr>
      <w:r>
        <w:rPr>
          <w:rFonts w:ascii="Times New Roman Bold" w:hAnsi="Times New Roman Bold"/>
          <w:color w:val="000000"/>
          <w:spacing w:val="-2"/>
        </w:rPr>
        <w:t>Breach</w:t>
      </w:r>
      <w:r>
        <w:rPr>
          <w:color w:val="000000"/>
          <w:spacing w:val="-2"/>
        </w:rPr>
        <w:t xml:space="preserve"> shall mean the failure of a Party to perform or observe any material term or condition of </w:t>
      </w:r>
      <w:r>
        <w:rPr>
          <w:color w:val="000000"/>
          <w:spacing w:val="-3"/>
        </w:rPr>
        <w:t xml:space="preserve">this Agreement. </w:t>
      </w:r>
    </w:p>
    <w:p w:rsidR="00C048F5" w:rsidRDefault="00C048F5">
      <w:pPr>
        <w:autoSpaceDE w:val="0"/>
        <w:autoSpaceDN w:val="0"/>
        <w:adjustRightInd w:val="0"/>
        <w:spacing w:line="276" w:lineRule="exact"/>
        <w:ind w:left="6060"/>
        <w:rPr>
          <w:color w:val="000000"/>
          <w:spacing w:val="-3"/>
        </w:rPr>
      </w:pPr>
    </w:p>
    <w:p w:rsidR="00C048F5" w:rsidRDefault="00C048F5">
      <w:pPr>
        <w:autoSpaceDE w:val="0"/>
        <w:autoSpaceDN w:val="0"/>
        <w:adjustRightInd w:val="0"/>
        <w:spacing w:line="276" w:lineRule="exact"/>
        <w:ind w:left="6060"/>
        <w:rPr>
          <w:color w:val="000000"/>
          <w:spacing w:val="-3"/>
        </w:rPr>
      </w:pPr>
    </w:p>
    <w:p w:rsidR="00C048F5" w:rsidRDefault="00974264">
      <w:pPr>
        <w:autoSpaceDE w:val="0"/>
        <w:autoSpaceDN w:val="0"/>
        <w:adjustRightInd w:val="0"/>
        <w:spacing w:before="92" w:line="276" w:lineRule="exact"/>
        <w:ind w:left="6060"/>
        <w:rPr>
          <w:color w:val="000000"/>
          <w:spacing w:val="-3"/>
        </w:rPr>
      </w:pPr>
      <w:r>
        <w:rPr>
          <w:color w:val="000000"/>
          <w:spacing w:val="-3"/>
        </w:rPr>
        <w:t xml:space="preserve">2 </w:t>
      </w:r>
    </w:p>
    <w:p w:rsidR="00C048F5" w:rsidRDefault="00C048F5">
      <w:pPr>
        <w:autoSpaceDE w:val="0"/>
        <w:autoSpaceDN w:val="0"/>
        <w:adjustRightInd w:val="0"/>
        <w:rPr>
          <w:color w:val="000000"/>
          <w:spacing w:val="-3"/>
        </w:rPr>
        <w:sectPr w:rsidR="00C048F5">
          <w:headerReference w:type="even" r:id="rId43"/>
          <w:headerReference w:type="default" r:id="rId44"/>
          <w:footerReference w:type="even" r:id="rId45"/>
          <w:footerReference w:type="default" r:id="rId46"/>
          <w:headerReference w:type="first" r:id="rId47"/>
          <w:footerReference w:type="first" r:id="rId48"/>
          <w:pgSz w:w="12240" w:h="15840"/>
          <w:pgMar w:top="0" w:right="0" w:bottom="0" w:left="0" w:header="720" w:footer="720" w:gutter="0"/>
          <w:cols w:space="720"/>
        </w:sectPr>
      </w:pPr>
    </w:p>
    <w:p w:rsidR="00C048F5" w:rsidRDefault="00C048F5">
      <w:pPr>
        <w:autoSpaceDE w:val="0"/>
        <w:autoSpaceDN w:val="0"/>
        <w:adjustRightInd w:val="0"/>
        <w:spacing w:line="240" w:lineRule="exact"/>
        <w:rPr>
          <w:color w:val="000000"/>
          <w:spacing w:val="-3"/>
        </w:rPr>
      </w:pPr>
      <w:bookmarkStart w:id="8" w:name="Pg8"/>
      <w:bookmarkEnd w:id="8"/>
    </w:p>
    <w:p w:rsidR="00C048F5" w:rsidRDefault="00C048F5">
      <w:pPr>
        <w:autoSpaceDE w:val="0"/>
        <w:autoSpaceDN w:val="0"/>
        <w:adjustRightInd w:val="0"/>
        <w:spacing w:line="276" w:lineRule="exact"/>
        <w:ind w:left="1440"/>
        <w:rPr>
          <w:color w:val="000000"/>
          <w:spacing w:val="-3"/>
        </w:rPr>
      </w:pPr>
    </w:p>
    <w:p w:rsidR="00C048F5" w:rsidRDefault="00974264">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2682 </w:t>
      </w:r>
    </w:p>
    <w:p w:rsidR="00C048F5" w:rsidRDefault="00C048F5">
      <w:pPr>
        <w:autoSpaceDE w:val="0"/>
        <w:autoSpaceDN w:val="0"/>
        <w:adjustRightInd w:val="0"/>
        <w:spacing w:line="276" w:lineRule="exact"/>
        <w:ind w:left="1440"/>
        <w:rPr>
          <w:rFonts w:ascii="Times New Roman Bold" w:hAnsi="Times New Roman Bold"/>
          <w:color w:val="000000"/>
          <w:spacing w:val="-3"/>
        </w:rPr>
      </w:pPr>
    </w:p>
    <w:p w:rsidR="00C048F5" w:rsidRDefault="00C048F5">
      <w:pPr>
        <w:autoSpaceDE w:val="0"/>
        <w:autoSpaceDN w:val="0"/>
        <w:adjustRightInd w:val="0"/>
        <w:spacing w:line="276" w:lineRule="exact"/>
        <w:ind w:left="1440"/>
        <w:rPr>
          <w:rFonts w:ascii="Times New Roman Bold" w:hAnsi="Times New Roman Bold"/>
          <w:color w:val="000000"/>
          <w:spacing w:val="-3"/>
        </w:rPr>
      </w:pPr>
    </w:p>
    <w:p w:rsidR="00C048F5" w:rsidRDefault="00974264">
      <w:pPr>
        <w:autoSpaceDE w:val="0"/>
        <w:autoSpaceDN w:val="0"/>
        <w:adjustRightInd w:val="0"/>
        <w:spacing w:before="232" w:line="276" w:lineRule="exact"/>
        <w:ind w:left="1440"/>
        <w:rPr>
          <w:color w:val="000000"/>
          <w:spacing w:val="-2"/>
        </w:rPr>
      </w:pPr>
      <w:r>
        <w:rPr>
          <w:rFonts w:ascii="Times New Roman Bold" w:hAnsi="Times New Roman Bold"/>
          <w:color w:val="000000"/>
          <w:spacing w:val="-2"/>
        </w:rPr>
        <w:t xml:space="preserve">Breaching Party </w:t>
      </w:r>
      <w:r>
        <w:rPr>
          <w:color w:val="000000"/>
          <w:spacing w:val="-2"/>
        </w:rPr>
        <w:t xml:space="preserve">shall mean a Party that is in Breach of this Agreement. </w:t>
      </w:r>
    </w:p>
    <w:p w:rsidR="00C048F5" w:rsidRDefault="00974264">
      <w:pPr>
        <w:autoSpaceDE w:val="0"/>
        <w:autoSpaceDN w:val="0"/>
        <w:adjustRightInd w:val="0"/>
        <w:spacing w:before="244" w:line="276" w:lineRule="exact"/>
        <w:ind w:left="1440"/>
        <w:rPr>
          <w:color w:val="000000"/>
          <w:spacing w:val="-2"/>
        </w:rPr>
      </w:pPr>
      <w:r>
        <w:rPr>
          <w:rFonts w:ascii="Times New Roman Bold" w:hAnsi="Times New Roman Bold"/>
          <w:color w:val="000000"/>
          <w:spacing w:val="-2"/>
        </w:rPr>
        <w:t>Business</w:t>
      </w:r>
      <w:r>
        <w:rPr>
          <w:color w:val="000000"/>
          <w:spacing w:val="-2"/>
        </w:rPr>
        <w:t xml:space="preserve"> </w:t>
      </w:r>
      <w:r>
        <w:rPr>
          <w:rFonts w:ascii="Times New Roman Bold" w:hAnsi="Times New Roman Bold"/>
          <w:color w:val="000000"/>
          <w:spacing w:val="-2"/>
        </w:rPr>
        <w:t xml:space="preserve">Day </w:t>
      </w:r>
      <w:r>
        <w:rPr>
          <w:color w:val="000000"/>
          <w:spacing w:val="-2"/>
        </w:rPr>
        <w:t xml:space="preserve">shall mean Monday through Friday, excluding federal holidays. </w:t>
      </w:r>
    </w:p>
    <w:p w:rsidR="00C048F5" w:rsidRDefault="00974264">
      <w:pPr>
        <w:autoSpaceDE w:val="0"/>
        <w:autoSpaceDN w:val="0"/>
        <w:adjustRightInd w:val="0"/>
        <w:spacing w:before="244" w:line="276" w:lineRule="exact"/>
        <w:ind w:left="1440"/>
        <w:rPr>
          <w:color w:val="000000"/>
          <w:spacing w:val="-2"/>
        </w:rPr>
      </w:pPr>
      <w:r>
        <w:rPr>
          <w:rFonts w:ascii="Times New Roman Bold" w:hAnsi="Times New Roman Bold"/>
          <w:color w:val="000000"/>
          <w:spacing w:val="-2"/>
        </w:rPr>
        <w:t>Byway</w:t>
      </w:r>
      <w:r>
        <w:rPr>
          <w:color w:val="000000"/>
          <w:spacing w:val="-2"/>
        </w:rPr>
        <w:t xml:space="preserve"> shall mean all transmission facilities comprising the New York State Transmission </w:t>
      </w:r>
    </w:p>
    <w:p w:rsidR="00C048F5" w:rsidRDefault="00974264">
      <w:pPr>
        <w:autoSpaceDE w:val="0"/>
        <w:autoSpaceDN w:val="0"/>
        <w:adjustRightInd w:val="0"/>
        <w:spacing w:before="18" w:line="260" w:lineRule="exact"/>
        <w:ind w:left="1440" w:right="1371"/>
        <w:jc w:val="both"/>
        <w:rPr>
          <w:color w:val="000000"/>
          <w:spacing w:val="-3"/>
        </w:rPr>
      </w:pPr>
      <w:r>
        <w:rPr>
          <w:color w:val="000000"/>
          <w:spacing w:val="-2"/>
        </w:rPr>
        <w:t xml:space="preserve">System that are neither Highways nor Other Interfaces.  All transmission facilities in Zone J and </w:t>
      </w:r>
      <w:r>
        <w:rPr>
          <w:color w:val="000000"/>
          <w:spacing w:val="-3"/>
        </w:rPr>
        <w:t xml:space="preserve">Zone K are Byways. </w:t>
      </w:r>
    </w:p>
    <w:p w:rsidR="00C048F5" w:rsidRDefault="00974264">
      <w:pPr>
        <w:autoSpaceDE w:val="0"/>
        <w:autoSpaceDN w:val="0"/>
        <w:adjustRightInd w:val="0"/>
        <w:spacing w:before="247" w:line="276" w:lineRule="exact"/>
        <w:ind w:left="1440"/>
        <w:rPr>
          <w:color w:val="000000"/>
          <w:spacing w:val="-2"/>
        </w:rPr>
      </w:pPr>
      <w:r>
        <w:rPr>
          <w:rFonts w:ascii="Times New Roman Bold" w:hAnsi="Times New Roman Bold"/>
          <w:color w:val="000000"/>
          <w:spacing w:val="-2"/>
        </w:rPr>
        <w:t xml:space="preserve">Calendar Day </w:t>
      </w:r>
      <w:r>
        <w:rPr>
          <w:color w:val="000000"/>
          <w:spacing w:val="-2"/>
        </w:rPr>
        <w:t>shall mean any day including Saturday, Su</w:t>
      </w:r>
      <w:r>
        <w:rPr>
          <w:color w:val="000000"/>
          <w:spacing w:val="-2"/>
        </w:rPr>
        <w:t xml:space="preserve">nday or a federal holiday. </w:t>
      </w:r>
    </w:p>
    <w:p w:rsidR="00C048F5" w:rsidRDefault="00974264">
      <w:pPr>
        <w:autoSpaceDE w:val="0"/>
        <w:autoSpaceDN w:val="0"/>
        <w:adjustRightInd w:val="0"/>
        <w:spacing w:before="244" w:line="276" w:lineRule="exact"/>
        <w:ind w:left="1440" w:right="1382"/>
        <w:rPr>
          <w:color w:val="000000"/>
          <w:spacing w:val="-3"/>
        </w:rPr>
      </w:pPr>
      <w:r>
        <w:rPr>
          <w:rFonts w:ascii="Times New Roman Bold" w:hAnsi="Times New Roman Bold"/>
          <w:color w:val="000000"/>
          <w:spacing w:val="-2"/>
        </w:rPr>
        <w:t xml:space="preserve">Capacity Region </w:t>
      </w:r>
      <w:r>
        <w:rPr>
          <w:color w:val="000000"/>
          <w:spacing w:val="-2"/>
        </w:rPr>
        <w:t xml:space="preserve">shall mean one of four subsets of the Installed Capacity statewide markets </w:t>
      </w:r>
      <w:r>
        <w:rPr>
          <w:color w:val="000000"/>
          <w:spacing w:val="-2"/>
        </w:rPr>
        <w:br/>
        <w:t>comprised of (1) Rest of State (</w:t>
      </w:r>
      <w:r>
        <w:rPr>
          <w:rFonts w:ascii="Times New Roman Italic" w:hAnsi="Times New Roman Italic"/>
          <w:color w:val="000000"/>
          <w:spacing w:val="-2"/>
        </w:rPr>
        <w:t xml:space="preserve">i.e., </w:t>
      </w:r>
      <w:r>
        <w:rPr>
          <w:color w:val="000000"/>
          <w:spacing w:val="-2"/>
        </w:rPr>
        <w:t>Load Zones A through F); (2) Lower Hudson Valley (</w:t>
      </w:r>
      <w:r>
        <w:rPr>
          <w:rFonts w:ascii="Times New Roman Italic" w:hAnsi="Times New Roman Italic"/>
          <w:color w:val="000000"/>
          <w:spacing w:val="-2"/>
        </w:rPr>
        <w:t xml:space="preserve">i.e., </w:t>
      </w:r>
      <w:r>
        <w:rPr>
          <w:rFonts w:ascii="Times New Roman Italic" w:hAnsi="Times New Roman Italic"/>
          <w:color w:val="000000"/>
          <w:spacing w:val="-2"/>
        </w:rPr>
        <w:br/>
      </w:r>
      <w:r>
        <w:rPr>
          <w:color w:val="000000"/>
          <w:spacing w:val="-2"/>
        </w:rPr>
        <w:t>Load Zones G, H and I); (3) New York City</w:t>
      </w:r>
      <w:r>
        <w:rPr>
          <w:color w:val="000000"/>
          <w:spacing w:val="-2"/>
        </w:rPr>
        <w:t xml:space="preserve"> (</w:t>
      </w:r>
      <w:r>
        <w:rPr>
          <w:rFonts w:ascii="Times New Roman Italic" w:hAnsi="Times New Roman Italic"/>
          <w:color w:val="000000"/>
          <w:spacing w:val="-2"/>
        </w:rPr>
        <w:t xml:space="preserve">i.e., </w:t>
      </w:r>
      <w:r>
        <w:rPr>
          <w:color w:val="000000"/>
          <w:spacing w:val="-2"/>
        </w:rPr>
        <w:t>Load Zone J); and (4) Long Island (</w:t>
      </w:r>
      <w:r>
        <w:rPr>
          <w:rFonts w:ascii="Times New Roman Italic" w:hAnsi="Times New Roman Italic"/>
          <w:color w:val="000000"/>
          <w:spacing w:val="-2"/>
        </w:rPr>
        <w:t xml:space="preserve">i.e., </w:t>
      </w:r>
      <w:r>
        <w:rPr>
          <w:color w:val="000000"/>
          <w:spacing w:val="-2"/>
        </w:rPr>
        <w:t xml:space="preserve">Load </w:t>
      </w:r>
      <w:r>
        <w:rPr>
          <w:color w:val="000000"/>
          <w:spacing w:val="-2"/>
        </w:rPr>
        <w:br/>
        <w:t xml:space="preserve">Zone K) , except for Class Year Interconnection Facility Studies conducted prior to Class Year </w:t>
      </w:r>
      <w:r>
        <w:rPr>
          <w:color w:val="000000"/>
          <w:spacing w:val="-2"/>
        </w:rPr>
        <w:br/>
        <w:t xml:space="preserve">2012, for which “Capacity Region” shall be defined as set forth in Section 25.7.3 of Attachment </w:t>
      </w:r>
      <w:r>
        <w:rPr>
          <w:color w:val="000000"/>
          <w:spacing w:val="-2"/>
        </w:rPr>
        <w:br/>
      </w:r>
      <w:r>
        <w:rPr>
          <w:color w:val="000000"/>
          <w:spacing w:val="-3"/>
        </w:rPr>
        <w:t>S to the</w:t>
      </w:r>
      <w:r>
        <w:rPr>
          <w:color w:val="000000"/>
          <w:spacing w:val="-3"/>
        </w:rPr>
        <w:t xml:space="preserve"> ISO OATT. </w:t>
      </w:r>
    </w:p>
    <w:p w:rsidR="00C048F5" w:rsidRDefault="00974264">
      <w:pPr>
        <w:autoSpaceDE w:val="0"/>
        <w:autoSpaceDN w:val="0"/>
        <w:adjustRightInd w:val="0"/>
        <w:spacing w:before="244" w:line="276" w:lineRule="exact"/>
        <w:ind w:left="1440"/>
        <w:rPr>
          <w:color w:val="000000"/>
          <w:spacing w:val="-2"/>
        </w:rPr>
      </w:pPr>
      <w:r>
        <w:rPr>
          <w:rFonts w:ascii="Times New Roman Bold" w:hAnsi="Times New Roman Bold"/>
          <w:color w:val="000000"/>
          <w:spacing w:val="-2"/>
        </w:rPr>
        <w:t xml:space="preserve">Capacity Resource Interconnection Service (“CRIS”) </w:t>
      </w:r>
      <w:r>
        <w:rPr>
          <w:color w:val="000000"/>
          <w:spacing w:val="-2"/>
        </w:rPr>
        <w:t xml:space="preserve">shall mean the service provided by </w:t>
      </w:r>
    </w:p>
    <w:p w:rsidR="00C048F5" w:rsidRDefault="00974264">
      <w:pPr>
        <w:autoSpaceDE w:val="0"/>
        <w:autoSpaceDN w:val="0"/>
        <w:adjustRightInd w:val="0"/>
        <w:spacing w:before="7" w:line="273" w:lineRule="exact"/>
        <w:ind w:left="1440" w:right="1316"/>
        <w:rPr>
          <w:color w:val="000000"/>
          <w:spacing w:val="-3"/>
        </w:rPr>
      </w:pPr>
      <w:r>
        <w:rPr>
          <w:color w:val="000000"/>
          <w:spacing w:val="-2"/>
        </w:rPr>
        <w:t xml:space="preserve">NYISO to Developers that satisfy the NYISO Deliverability Interconnection Standard or that are </w:t>
      </w:r>
      <w:r>
        <w:rPr>
          <w:color w:val="000000"/>
          <w:spacing w:val="-2"/>
        </w:rPr>
        <w:br/>
        <w:t>otherwise eligible to receive CRIS in accordance with Attachm</w:t>
      </w:r>
      <w:r>
        <w:rPr>
          <w:color w:val="000000"/>
          <w:spacing w:val="-2"/>
        </w:rPr>
        <w:t xml:space="preserve">ent S to the ISO OATT; such </w:t>
      </w:r>
      <w:r>
        <w:rPr>
          <w:color w:val="000000"/>
          <w:spacing w:val="-2"/>
        </w:rPr>
        <w:br/>
        <w:t xml:space="preserve">service being one of the eligibility requirements for participation as a NYISO Installed Capacity </w:t>
      </w:r>
      <w:r>
        <w:rPr>
          <w:color w:val="000000"/>
          <w:spacing w:val="-2"/>
        </w:rPr>
        <w:br/>
      </w:r>
      <w:r>
        <w:rPr>
          <w:color w:val="000000"/>
          <w:spacing w:val="-3"/>
        </w:rPr>
        <w:t xml:space="preserve">Supplier. </w:t>
      </w:r>
    </w:p>
    <w:p w:rsidR="00C048F5" w:rsidRDefault="00974264">
      <w:pPr>
        <w:autoSpaceDE w:val="0"/>
        <w:autoSpaceDN w:val="0"/>
        <w:adjustRightInd w:val="0"/>
        <w:spacing w:before="250" w:line="270" w:lineRule="exact"/>
        <w:ind w:left="1440" w:right="1250"/>
        <w:rPr>
          <w:color w:val="000000"/>
          <w:spacing w:val="-2"/>
        </w:rPr>
      </w:pPr>
      <w:r>
        <w:rPr>
          <w:rFonts w:ascii="Times New Roman Bold" w:hAnsi="Times New Roman Bold"/>
          <w:color w:val="000000"/>
          <w:spacing w:val="-2"/>
        </w:rPr>
        <w:t xml:space="preserve">Class Year Deliverability Study </w:t>
      </w:r>
      <w:r>
        <w:rPr>
          <w:color w:val="000000"/>
          <w:spacing w:val="-2"/>
        </w:rPr>
        <w:t xml:space="preserve">shall mean an assessment, conducted by the NYISO staff in </w:t>
      </w:r>
      <w:r>
        <w:rPr>
          <w:color w:val="000000"/>
          <w:spacing w:val="-2"/>
        </w:rPr>
        <w:br/>
        <w:t>cooperation with Market Pa</w:t>
      </w:r>
      <w:r>
        <w:rPr>
          <w:color w:val="000000"/>
          <w:spacing w:val="-2"/>
        </w:rPr>
        <w:t xml:space="preserve">rticipants, to determine whether System Deliverability Upgrades are </w:t>
      </w:r>
      <w:r>
        <w:rPr>
          <w:color w:val="000000"/>
          <w:spacing w:val="-2"/>
        </w:rPr>
        <w:br/>
        <w:t xml:space="preserve">required for Class Year CRIS Projects under the NYISO Deliverability Interconnection Standard. </w:t>
      </w:r>
    </w:p>
    <w:p w:rsidR="00C048F5" w:rsidRDefault="00974264">
      <w:pPr>
        <w:autoSpaceDE w:val="0"/>
        <w:autoSpaceDN w:val="0"/>
        <w:adjustRightInd w:val="0"/>
        <w:spacing w:before="242" w:line="280" w:lineRule="exact"/>
        <w:ind w:left="1440" w:right="2289"/>
        <w:jc w:val="both"/>
        <w:rPr>
          <w:color w:val="000000"/>
          <w:spacing w:val="-3"/>
        </w:rPr>
      </w:pPr>
      <w:r>
        <w:rPr>
          <w:rFonts w:ascii="Times New Roman Bold" w:hAnsi="Times New Roman Bold"/>
          <w:color w:val="000000"/>
          <w:spacing w:val="-2"/>
        </w:rPr>
        <w:t>Commercial Operation</w:t>
      </w:r>
      <w:r>
        <w:rPr>
          <w:color w:val="000000"/>
          <w:spacing w:val="-2"/>
        </w:rPr>
        <w:t xml:space="preserve"> shall mean the status of a Large Generating Facility that has </w:t>
      </w:r>
      <w:r>
        <w:rPr>
          <w:color w:val="000000"/>
          <w:spacing w:val="-2"/>
        </w:rPr>
        <w:br/>
        <w:t>commenc</w:t>
      </w:r>
      <w:r>
        <w:rPr>
          <w:color w:val="000000"/>
          <w:spacing w:val="-2"/>
        </w:rPr>
        <w:t xml:space="preserve">ed generating electricity for sale, excluding electricity generated during Trial </w:t>
      </w:r>
      <w:r>
        <w:rPr>
          <w:color w:val="000000"/>
          <w:spacing w:val="-2"/>
        </w:rPr>
        <w:br/>
      </w:r>
      <w:r>
        <w:rPr>
          <w:color w:val="000000"/>
          <w:spacing w:val="-3"/>
        </w:rPr>
        <w:t xml:space="preserve">Operation. </w:t>
      </w:r>
    </w:p>
    <w:p w:rsidR="00C048F5" w:rsidRDefault="00974264">
      <w:pPr>
        <w:autoSpaceDE w:val="0"/>
        <w:autoSpaceDN w:val="0"/>
        <w:adjustRightInd w:val="0"/>
        <w:spacing w:before="244" w:line="276" w:lineRule="exact"/>
        <w:ind w:left="1440"/>
        <w:rPr>
          <w:color w:val="000000"/>
          <w:spacing w:val="-2"/>
        </w:rPr>
      </w:pPr>
      <w:r>
        <w:rPr>
          <w:rFonts w:ascii="Times New Roman Bold" w:hAnsi="Times New Roman Bold"/>
          <w:color w:val="000000"/>
          <w:spacing w:val="-2"/>
        </w:rPr>
        <w:t xml:space="preserve">Commercial Operation Date </w:t>
      </w:r>
      <w:r>
        <w:rPr>
          <w:color w:val="000000"/>
          <w:spacing w:val="-2"/>
        </w:rPr>
        <w:t xml:space="preserve">of a unit shall mean the date on which the Large Generating </w:t>
      </w:r>
    </w:p>
    <w:p w:rsidR="00C048F5" w:rsidRDefault="00974264">
      <w:pPr>
        <w:autoSpaceDE w:val="0"/>
        <w:autoSpaceDN w:val="0"/>
        <w:adjustRightInd w:val="0"/>
        <w:spacing w:line="280" w:lineRule="exact"/>
        <w:ind w:left="1440" w:right="1416"/>
        <w:jc w:val="both"/>
        <w:rPr>
          <w:color w:val="000000"/>
          <w:spacing w:val="-3"/>
        </w:rPr>
      </w:pPr>
      <w:r>
        <w:rPr>
          <w:color w:val="000000"/>
          <w:spacing w:val="-2"/>
        </w:rPr>
        <w:t xml:space="preserve">Facility commences Commercial Operation as agreed to by the Parties, notice of which must be </w:t>
      </w:r>
      <w:r>
        <w:rPr>
          <w:color w:val="000000"/>
          <w:spacing w:val="-3"/>
        </w:rPr>
        <w:t xml:space="preserve">provided to the NYISO in the form of Appendix E-2 to this Agreement. </w:t>
      </w:r>
    </w:p>
    <w:p w:rsidR="00C048F5" w:rsidRDefault="00974264">
      <w:pPr>
        <w:autoSpaceDE w:val="0"/>
        <w:autoSpaceDN w:val="0"/>
        <w:adjustRightInd w:val="0"/>
        <w:spacing w:before="221" w:line="280" w:lineRule="exact"/>
        <w:ind w:left="1440" w:right="2137"/>
        <w:jc w:val="both"/>
        <w:rPr>
          <w:color w:val="000000"/>
          <w:spacing w:val="-3"/>
        </w:rPr>
      </w:pPr>
      <w:r>
        <w:rPr>
          <w:rFonts w:ascii="Times New Roman Bold" w:hAnsi="Times New Roman Bold"/>
          <w:color w:val="000000"/>
          <w:spacing w:val="-2"/>
        </w:rPr>
        <w:t>Confidential Information</w:t>
      </w:r>
      <w:r>
        <w:rPr>
          <w:color w:val="000000"/>
          <w:spacing w:val="-2"/>
        </w:rPr>
        <w:t xml:space="preserve"> shall mean any information that is defined as confidential by </w:t>
      </w:r>
      <w:r>
        <w:rPr>
          <w:color w:val="000000"/>
          <w:spacing w:val="-3"/>
        </w:rPr>
        <w:t>Articl</w:t>
      </w:r>
      <w:r>
        <w:rPr>
          <w:color w:val="000000"/>
          <w:spacing w:val="-3"/>
        </w:rPr>
        <w:t xml:space="preserve">e 22 of this Agreement. </w:t>
      </w:r>
    </w:p>
    <w:p w:rsidR="00C048F5" w:rsidRDefault="00974264">
      <w:pPr>
        <w:autoSpaceDE w:val="0"/>
        <w:autoSpaceDN w:val="0"/>
        <w:adjustRightInd w:val="0"/>
        <w:spacing w:before="245" w:line="275" w:lineRule="exact"/>
        <w:ind w:left="1440" w:right="1463"/>
        <w:rPr>
          <w:color w:val="000000"/>
          <w:spacing w:val="-2"/>
        </w:rPr>
      </w:pPr>
      <w:r>
        <w:rPr>
          <w:rFonts w:ascii="Times New Roman Bold" w:hAnsi="Times New Roman Bold"/>
          <w:color w:val="000000"/>
          <w:spacing w:val="-2"/>
        </w:rPr>
        <w:t xml:space="preserve">Connecting Transmission Owner </w:t>
      </w:r>
      <w:r>
        <w:rPr>
          <w:color w:val="000000"/>
          <w:spacing w:val="-2"/>
        </w:rPr>
        <w:t xml:space="preserve">shall mean the New York public utility or authority (or its designated agent) that (i) owns facilities used for the transmission of Energy in interstate </w:t>
      </w:r>
      <w:r>
        <w:rPr>
          <w:color w:val="000000"/>
          <w:spacing w:val="-2"/>
        </w:rPr>
        <w:br/>
        <w:t>commerce and provides Transmission Service unde</w:t>
      </w:r>
      <w:r>
        <w:rPr>
          <w:color w:val="000000"/>
          <w:spacing w:val="-2"/>
        </w:rPr>
        <w:t xml:space="preserve">r the Tariff, (ii) owns, leases or otherwise possesses an interest in the portion of the New York State Transmission System or Distribution System at the Point of Interconnection, and (iii) is a Party to this Agreement. </w:t>
      </w:r>
    </w:p>
    <w:p w:rsidR="00C048F5" w:rsidRDefault="00974264">
      <w:pPr>
        <w:autoSpaceDE w:val="0"/>
        <w:autoSpaceDN w:val="0"/>
        <w:adjustRightInd w:val="0"/>
        <w:spacing w:before="245" w:line="276" w:lineRule="exact"/>
        <w:ind w:left="1440"/>
        <w:rPr>
          <w:color w:val="000000"/>
          <w:spacing w:val="-2"/>
        </w:rPr>
      </w:pPr>
      <w:r>
        <w:rPr>
          <w:rFonts w:ascii="Times New Roman Bold" w:hAnsi="Times New Roman Bold"/>
          <w:color w:val="000000"/>
          <w:spacing w:val="-2"/>
        </w:rPr>
        <w:t>Connecting Transmission Owner’s Att</w:t>
      </w:r>
      <w:r>
        <w:rPr>
          <w:rFonts w:ascii="Times New Roman Bold" w:hAnsi="Times New Roman Bold"/>
          <w:color w:val="000000"/>
          <w:spacing w:val="-2"/>
        </w:rPr>
        <w:t xml:space="preserve">achment Facilities </w:t>
      </w:r>
      <w:r>
        <w:rPr>
          <w:color w:val="000000"/>
          <w:spacing w:val="-2"/>
        </w:rPr>
        <w:t xml:space="preserve">shall mean all facilities and </w:t>
      </w:r>
    </w:p>
    <w:p w:rsidR="00C048F5" w:rsidRDefault="00974264">
      <w:pPr>
        <w:autoSpaceDE w:val="0"/>
        <w:autoSpaceDN w:val="0"/>
        <w:adjustRightInd w:val="0"/>
        <w:spacing w:line="280" w:lineRule="exact"/>
        <w:ind w:left="1440" w:right="1324"/>
        <w:jc w:val="both"/>
        <w:rPr>
          <w:color w:val="000000"/>
          <w:spacing w:val="-2"/>
        </w:rPr>
      </w:pPr>
      <w:r>
        <w:rPr>
          <w:color w:val="000000"/>
          <w:spacing w:val="-2"/>
        </w:rPr>
        <w:t xml:space="preserve">equipment owned, controlled or operated by the Connecting Transmission Owner from the Point of Change of Ownership to the Point of Interconnection as identified in Appendix A to the </w:t>
      </w:r>
    </w:p>
    <w:p w:rsidR="00C048F5" w:rsidRDefault="00C048F5">
      <w:pPr>
        <w:autoSpaceDE w:val="0"/>
        <w:autoSpaceDN w:val="0"/>
        <w:adjustRightInd w:val="0"/>
        <w:spacing w:line="276" w:lineRule="exact"/>
        <w:ind w:left="6060"/>
        <w:rPr>
          <w:color w:val="000000"/>
          <w:spacing w:val="-2"/>
        </w:rPr>
      </w:pPr>
    </w:p>
    <w:p w:rsidR="00C048F5" w:rsidRDefault="00974264">
      <w:pPr>
        <w:autoSpaceDE w:val="0"/>
        <w:autoSpaceDN w:val="0"/>
        <w:adjustRightInd w:val="0"/>
        <w:spacing w:before="189" w:line="276" w:lineRule="exact"/>
        <w:ind w:left="6060"/>
        <w:rPr>
          <w:color w:val="000000"/>
          <w:spacing w:val="-3"/>
        </w:rPr>
      </w:pPr>
      <w:r>
        <w:rPr>
          <w:color w:val="000000"/>
          <w:spacing w:val="-3"/>
        </w:rPr>
        <w:t xml:space="preserve">3 </w:t>
      </w:r>
    </w:p>
    <w:p w:rsidR="00C048F5" w:rsidRDefault="00C048F5">
      <w:pPr>
        <w:autoSpaceDE w:val="0"/>
        <w:autoSpaceDN w:val="0"/>
        <w:adjustRightInd w:val="0"/>
        <w:rPr>
          <w:color w:val="000000"/>
          <w:spacing w:val="-3"/>
        </w:rPr>
        <w:sectPr w:rsidR="00C048F5">
          <w:headerReference w:type="even" r:id="rId49"/>
          <w:headerReference w:type="default" r:id="rId50"/>
          <w:footerReference w:type="even" r:id="rId51"/>
          <w:footerReference w:type="default" r:id="rId52"/>
          <w:headerReference w:type="first" r:id="rId53"/>
          <w:footerReference w:type="first" r:id="rId54"/>
          <w:pgSz w:w="12240" w:h="15840"/>
          <w:pgMar w:top="0" w:right="0" w:bottom="0" w:left="0" w:header="720" w:footer="720" w:gutter="0"/>
          <w:cols w:space="720"/>
        </w:sectPr>
      </w:pPr>
    </w:p>
    <w:p w:rsidR="00C048F5" w:rsidRDefault="00C048F5">
      <w:pPr>
        <w:autoSpaceDE w:val="0"/>
        <w:autoSpaceDN w:val="0"/>
        <w:adjustRightInd w:val="0"/>
        <w:spacing w:line="240" w:lineRule="exact"/>
        <w:rPr>
          <w:color w:val="000000"/>
          <w:spacing w:val="-3"/>
        </w:rPr>
      </w:pPr>
      <w:bookmarkStart w:id="9" w:name="Pg9"/>
      <w:bookmarkEnd w:id="9"/>
    </w:p>
    <w:p w:rsidR="00C048F5" w:rsidRDefault="00C048F5">
      <w:pPr>
        <w:autoSpaceDE w:val="0"/>
        <w:autoSpaceDN w:val="0"/>
        <w:adjustRightInd w:val="0"/>
        <w:spacing w:line="276" w:lineRule="exact"/>
        <w:ind w:left="1440"/>
        <w:rPr>
          <w:color w:val="000000"/>
          <w:spacing w:val="-3"/>
        </w:rPr>
      </w:pPr>
    </w:p>
    <w:p w:rsidR="00C048F5" w:rsidRDefault="00974264">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2682 </w:t>
      </w:r>
    </w:p>
    <w:p w:rsidR="00C048F5" w:rsidRDefault="00C048F5">
      <w:pPr>
        <w:autoSpaceDE w:val="0"/>
        <w:autoSpaceDN w:val="0"/>
        <w:adjustRightInd w:val="0"/>
        <w:spacing w:line="280" w:lineRule="exact"/>
        <w:ind w:left="1440"/>
        <w:rPr>
          <w:rFonts w:ascii="Times New Roman Bold" w:hAnsi="Times New Roman Bold"/>
          <w:color w:val="000000"/>
          <w:spacing w:val="-3"/>
        </w:rPr>
      </w:pPr>
    </w:p>
    <w:p w:rsidR="00C048F5" w:rsidRDefault="00C048F5">
      <w:pPr>
        <w:autoSpaceDE w:val="0"/>
        <w:autoSpaceDN w:val="0"/>
        <w:adjustRightInd w:val="0"/>
        <w:spacing w:line="280" w:lineRule="exact"/>
        <w:ind w:left="1440"/>
        <w:rPr>
          <w:rFonts w:ascii="Times New Roman Bold" w:hAnsi="Times New Roman Bold"/>
          <w:color w:val="000000"/>
          <w:spacing w:val="-3"/>
        </w:rPr>
      </w:pPr>
    </w:p>
    <w:p w:rsidR="00C048F5" w:rsidRDefault="00974264">
      <w:pPr>
        <w:autoSpaceDE w:val="0"/>
        <w:autoSpaceDN w:val="0"/>
        <w:adjustRightInd w:val="0"/>
        <w:spacing w:before="221" w:line="280" w:lineRule="exact"/>
        <w:ind w:left="1440" w:right="1351"/>
        <w:rPr>
          <w:color w:val="000000"/>
          <w:spacing w:val="-3"/>
        </w:rPr>
      </w:pPr>
      <w:r>
        <w:rPr>
          <w:color w:val="000000"/>
          <w:spacing w:val="-2"/>
        </w:rPr>
        <w:t xml:space="preserve">Standard Large Generator Interconnection Agreement, including any modifications, additions or upgrades to such facilities and equipment.  Connecting Transmission Owner’s Attachment </w:t>
      </w:r>
      <w:r>
        <w:rPr>
          <w:color w:val="000000"/>
          <w:spacing w:val="-2"/>
        </w:rPr>
        <w:br/>
        <w:t>Facilities are sole use facilities and shall</w:t>
      </w:r>
      <w:r>
        <w:rPr>
          <w:color w:val="000000"/>
          <w:spacing w:val="-2"/>
        </w:rPr>
        <w:t xml:space="preserve"> not include Stand Alone System Upgrade Facilities, </w:t>
      </w:r>
      <w:r>
        <w:rPr>
          <w:color w:val="000000"/>
          <w:spacing w:val="-3"/>
        </w:rPr>
        <w:t xml:space="preserve">System Upgrade Facilities, or System Deliverability Upgrades. </w:t>
      </w:r>
    </w:p>
    <w:p w:rsidR="00C048F5" w:rsidRDefault="00974264">
      <w:pPr>
        <w:autoSpaceDE w:val="0"/>
        <w:autoSpaceDN w:val="0"/>
        <w:adjustRightInd w:val="0"/>
        <w:spacing w:before="220" w:line="280" w:lineRule="exact"/>
        <w:ind w:left="1440" w:right="1502"/>
        <w:rPr>
          <w:color w:val="000000"/>
          <w:spacing w:val="-3"/>
        </w:rPr>
      </w:pPr>
      <w:r>
        <w:rPr>
          <w:rFonts w:ascii="Times New Roman Bold" w:hAnsi="Times New Roman Bold"/>
          <w:color w:val="000000"/>
          <w:spacing w:val="-2"/>
        </w:rPr>
        <w:t xml:space="preserve">Contingent Facilities </w:t>
      </w:r>
      <w:r>
        <w:rPr>
          <w:color w:val="000000"/>
          <w:spacing w:val="-2"/>
        </w:rPr>
        <w:t>shall mean those Attachment Facilities and System Upgrade Facilities and/or System Deliverability Upgrades associated w</w:t>
      </w:r>
      <w:r>
        <w:rPr>
          <w:color w:val="000000"/>
          <w:spacing w:val="-2"/>
        </w:rPr>
        <w:t xml:space="preserve">ith Class Year Projects upon which the Large Facility’s Class Year Project Cost Allocations are dependent, and if delayed or not built, could impact the actual costs and timing of the Large Facility’s Project Cost Allocation for </w:t>
      </w:r>
      <w:r>
        <w:rPr>
          <w:color w:val="000000"/>
          <w:spacing w:val="-3"/>
        </w:rPr>
        <w:t>System Upgrade Facilities o</w:t>
      </w:r>
      <w:r>
        <w:rPr>
          <w:color w:val="000000"/>
          <w:spacing w:val="-3"/>
        </w:rPr>
        <w:t xml:space="preserve">r System Deliverability Upgrades. </w:t>
      </w:r>
    </w:p>
    <w:p w:rsidR="00C048F5" w:rsidRDefault="00974264">
      <w:pPr>
        <w:autoSpaceDE w:val="0"/>
        <w:autoSpaceDN w:val="0"/>
        <w:adjustRightInd w:val="0"/>
        <w:spacing w:before="224" w:line="276" w:lineRule="exact"/>
        <w:ind w:left="1440" w:right="1438"/>
        <w:rPr>
          <w:color w:val="000000"/>
          <w:spacing w:val="-2"/>
        </w:rPr>
      </w:pPr>
      <w:r>
        <w:rPr>
          <w:rFonts w:ascii="Times New Roman Bold" w:hAnsi="Times New Roman Bold"/>
          <w:color w:val="000000"/>
          <w:spacing w:val="-2"/>
        </w:rPr>
        <w:t xml:space="preserve">Control Area </w:t>
      </w:r>
      <w:r>
        <w:rPr>
          <w:color w:val="000000"/>
          <w:spacing w:val="-2"/>
        </w:rPr>
        <w:t xml:space="preserve">shall mean an electric power system or combination of electric power systems to </w:t>
      </w:r>
      <w:r>
        <w:rPr>
          <w:color w:val="000000"/>
          <w:spacing w:val="-2"/>
        </w:rPr>
        <w:br/>
        <w:t xml:space="preserve">which a common automatic generation control scheme is applied in order to:  (1) match, at all </w:t>
      </w:r>
      <w:r>
        <w:rPr>
          <w:color w:val="000000"/>
          <w:spacing w:val="-2"/>
        </w:rPr>
        <w:br/>
        <w:t>times, the power output of the G</w:t>
      </w:r>
      <w:r>
        <w:rPr>
          <w:color w:val="000000"/>
          <w:spacing w:val="-2"/>
        </w:rPr>
        <w:t xml:space="preserve">enerators within the electric power system(s) and capacity and </w:t>
      </w:r>
      <w:r>
        <w:rPr>
          <w:color w:val="000000"/>
          <w:spacing w:val="-2"/>
        </w:rPr>
        <w:br/>
        <w:t xml:space="preserve">energy purchased from entities outside the electric power system(s), with the Load within the </w:t>
      </w:r>
      <w:r>
        <w:rPr>
          <w:color w:val="000000"/>
          <w:spacing w:val="-2"/>
        </w:rPr>
        <w:br/>
        <w:t xml:space="preserve">electric power system(s); (2) maintain scheduled interchange with other Control Areas, within </w:t>
      </w:r>
      <w:r>
        <w:rPr>
          <w:color w:val="000000"/>
          <w:spacing w:val="-2"/>
        </w:rPr>
        <w:br/>
        <w:t>th</w:t>
      </w:r>
      <w:r>
        <w:rPr>
          <w:color w:val="000000"/>
          <w:spacing w:val="-2"/>
        </w:rPr>
        <w:t xml:space="preserve">e limits of Good Utility Practice; (3) maintain the frequency of the electric power system(s) </w:t>
      </w:r>
      <w:r>
        <w:rPr>
          <w:color w:val="000000"/>
          <w:spacing w:val="-2"/>
        </w:rPr>
        <w:br/>
        <w:t xml:space="preserve">within reasonable limits in accordance with Good Utility Practice; and (4) provide sufficient </w:t>
      </w:r>
    </w:p>
    <w:p w:rsidR="00C048F5" w:rsidRDefault="00974264">
      <w:pPr>
        <w:autoSpaceDE w:val="0"/>
        <w:autoSpaceDN w:val="0"/>
        <w:adjustRightInd w:val="0"/>
        <w:spacing w:before="1" w:line="280" w:lineRule="exact"/>
        <w:ind w:left="1440" w:right="1305"/>
        <w:jc w:val="both"/>
        <w:rPr>
          <w:color w:val="000000"/>
          <w:spacing w:val="-3"/>
        </w:rPr>
      </w:pPr>
      <w:r>
        <w:rPr>
          <w:color w:val="000000"/>
          <w:spacing w:val="-2"/>
        </w:rPr>
        <w:t>generating capacity to maintain Operating Reserves in accordance w</w:t>
      </w:r>
      <w:r>
        <w:rPr>
          <w:color w:val="000000"/>
          <w:spacing w:val="-2"/>
        </w:rPr>
        <w:t xml:space="preserve">ith Good Utility Practice.  A </w:t>
      </w:r>
      <w:r>
        <w:rPr>
          <w:color w:val="000000"/>
          <w:spacing w:val="-3"/>
        </w:rPr>
        <w:t xml:space="preserve">Control Area must be certified by the NPCC. </w:t>
      </w:r>
    </w:p>
    <w:p w:rsidR="00C048F5" w:rsidRDefault="00974264">
      <w:pPr>
        <w:autoSpaceDE w:val="0"/>
        <w:autoSpaceDN w:val="0"/>
        <w:adjustRightInd w:val="0"/>
        <w:spacing w:before="257" w:line="260" w:lineRule="exact"/>
        <w:ind w:left="1440" w:right="1738"/>
        <w:jc w:val="both"/>
        <w:rPr>
          <w:color w:val="000000"/>
          <w:spacing w:val="-3"/>
        </w:rPr>
      </w:pPr>
      <w:r>
        <w:rPr>
          <w:rFonts w:ascii="Times New Roman Bold" w:hAnsi="Times New Roman Bold"/>
          <w:color w:val="000000"/>
          <w:spacing w:val="-2"/>
        </w:rPr>
        <w:t xml:space="preserve">Default </w:t>
      </w:r>
      <w:r>
        <w:rPr>
          <w:color w:val="000000"/>
          <w:spacing w:val="-2"/>
        </w:rPr>
        <w:t xml:space="preserve">shall mean the failure of a Party in Breach of this Agreement to cure such Breach in </w:t>
      </w:r>
      <w:r>
        <w:rPr>
          <w:color w:val="000000"/>
          <w:spacing w:val="-3"/>
        </w:rPr>
        <w:t xml:space="preserve">accordance with Article 17 of this Agreement. </w:t>
      </w:r>
    </w:p>
    <w:p w:rsidR="00C048F5" w:rsidRDefault="00974264">
      <w:pPr>
        <w:autoSpaceDE w:val="0"/>
        <w:autoSpaceDN w:val="0"/>
        <w:adjustRightInd w:val="0"/>
        <w:spacing w:before="244" w:line="280" w:lineRule="exact"/>
        <w:ind w:left="1440" w:right="1463"/>
        <w:rPr>
          <w:color w:val="000000"/>
          <w:spacing w:val="-3"/>
        </w:rPr>
      </w:pPr>
      <w:r>
        <w:rPr>
          <w:rFonts w:ascii="Times New Roman Bold" w:hAnsi="Times New Roman Bold"/>
          <w:color w:val="000000"/>
          <w:spacing w:val="-2"/>
        </w:rPr>
        <w:t>Developer</w:t>
      </w:r>
      <w:r>
        <w:rPr>
          <w:color w:val="000000"/>
          <w:spacing w:val="-2"/>
        </w:rPr>
        <w:t xml:space="preserve"> shall mean an Eligible Customer developing a Large Generating Facility, proposing to connect to the New York State Transmission System, in compliance with the NYISO </w:t>
      </w:r>
      <w:r>
        <w:rPr>
          <w:color w:val="000000"/>
          <w:spacing w:val="-2"/>
        </w:rPr>
        <w:br/>
      </w:r>
      <w:r>
        <w:rPr>
          <w:color w:val="000000"/>
          <w:spacing w:val="-3"/>
        </w:rPr>
        <w:t xml:space="preserve">Minimum Interconnection Standard. </w:t>
      </w:r>
    </w:p>
    <w:p w:rsidR="00C048F5" w:rsidRDefault="00974264">
      <w:pPr>
        <w:autoSpaceDE w:val="0"/>
        <w:autoSpaceDN w:val="0"/>
        <w:adjustRightInd w:val="0"/>
        <w:spacing w:before="244" w:line="276" w:lineRule="exact"/>
        <w:ind w:left="1440"/>
        <w:rPr>
          <w:color w:val="000000"/>
          <w:spacing w:val="-2"/>
        </w:rPr>
      </w:pPr>
      <w:r>
        <w:rPr>
          <w:rFonts w:ascii="Times New Roman Bold" w:hAnsi="Times New Roman Bold"/>
          <w:color w:val="000000"/>
          <w:spacing w:val="-2"/>
        </w:rPr>
        <w:t>Developer’s Attachment Facilities</w:t>
      </w:r>
      <w:r>
        <w:rPr>
          <w:color w:val="000000"/>
          <w:spacing w:val="-2"/>
        </w:rPr>
        <w:t xml:space="preserve"> shall mean all facil</w:t>
      </w:r>
      <w:r>
        <w:rPr>
          <w:color w:val="000000"/>
          <w:spacing w:val="-2"/>
        </w:rPr>
        <w:t xml:space="preserve">ities and equipment, as identified in </w:t>
      </w:r>
    </w:p>
    <w:p w:rsidR="00C048F5" w:rsidRDefault="00974264">
      <w:pPr>
        <w:autoSpaceDE w:val="0"/>
        <w:autoSpaceDN w:val="0"/>
        <w:adjustRightInd w:val="0"/>
        <w:spacing w:line="280" w:lineRule="exact"/>
        <w:ind w:left="1440" w:right="1536"/>
        <w:rPr>
          <w:color w:val="000000"/>
          <w:spacing w:val="-3"/>
        </w:rPr>
      </w:pPr>
      <w:r>
        <w:rPr>
          <w:color w:val="000000"/>
          <w:spacing w:val="-2"/>
        </w:rPr>
        <w:t xml:space="preserve">Appendix A of this Agreement, that are located between the Large Generating Facility and the Point of Change of Ownership, including any modification, addition, or upgrades to such </w:t>
      </w:r>
      <w:r>
        <w:rPr>
          <w:color w:val="000000"/>
          <w:spacing w:val="-2"/>
        </w:rPr>
        <w:br/>
      </w:r>
      <w:r>
        <w:rPr>
          <w:color w:val="000000"/>
          <w:spacing w:val="-2"/>
        </w:rPr>
        <w:t xml:space="preserve">facilities and equipment necessary to physically and electrically interconnect the Large </w:t>
      </w:r>
      <w:r>
        <w:rPr>
          <w:color w:val="000000"/>
          <w:spacing w:val="-2"/>
        </w:rPr>
        <w:br/>
        <w:t xml:space="preserve">Generating Facility to the New York State Transmission System.  Developer’s Attachment </w:t>
      </w:r>
      <w:r>
        <w:rPr>
          <w:color w:val="000000"/>
          <w:spacing w:val="-2"/>
        </w:rPr>
        <w:br/>
      </w:r>
      <w:r>
        <w:rPr>
          <w:color w:val="000000"/>
          <w:spacing w:val="-3"/>
        </w:rPr>
        <w:t xml:space="preserve">Facilities are sole use facilities. </w:t>
      </w:r>
    </w:p>
    <w:p w:rsidR="00C048F5" w:rsidRDefault="00974264">
      <w:pPr>
        <w:autoSpaceDE w:val="0"/>
        <w:autoSpaceDN w:val="0"/>
        <w:adjustRightInd w:val="0"/>
        <w:spacing w:before="205" w:line="276" w:lineRule="exact"/>
        <w:ind w:left="1440" w:right="1310"/>
        <w:rPr>
          <w:color w:val="000000"/>
          <w:spacing w:val="-3"/>
        </w:rPr>
      </w:pPr>
      <w:r>
        <w:rPr>
          <w:rFonts w:ascii="Times New Roman Bold" w:hAnsi="Times New Roman Bold"/>
          <w:color w:val="000000"/>
          <w:spacing w:val="-2"/>
        </w:rPr>
        <w:t>Distribution System</w:t>
      </w:r>
      <w:r>
        <w:rPr>
          <w:color w:val="000000"/>
          <w:spacing w:val="-2"/>
        </w:rPr>
        <w:t xml:space="preserve"> shall mean the Connec</w:t>
      </w:r>
      <w:r>
        <w:rPr>
          <w:color w:val="000000"/>
          <w:spacing w:val="-2"/>
        </w:rPr>
        <w:t xml:space="preserve">ting Transmission Owner’s facilities and equipment </w:t>
      </w:r>
      <w:r>
        <w:rPr>
          <w:color w:val="000000"/>
          <w:spacing w:val="-2"/>
        </w:rPr>
        <w:br/>
        <w:t xml:space="preserve">used to distribute electricity that are subject to FERC jurisdiction, and are subject to the </w:t>
      </w:r>
      <w:r>
        <w:rPr>
          <w:color w:val="000000"/>
          <w:spacing w:val="-2"/>
        </w:rPr>
        <w:br/>
        <w:t xml:space="preserve">NYISO’s Large Facility Interconnection Procedures in Attachment X to the ISO OATT or Small </w:t>
      </w:r>
      <w:r>
        <w:rPr>
          <w:color w:val="000000"/>
          <w:spacing w:val="-2"/>
        </w:rPr>
        <w:br/>
        <w:t>Generator Intercon</w:t>
      </w:r>
      <w:r>
        <w:rPr>
          <w:color w:val="000000"/>
          <w:spacing w:val="-2"/>
        </w:rPr>
        <w:t xml:space="preserve">nection Procedures in Attachment Z to the ISO OATT under FERC Order </w:t>
      </w:r>
      <w:r>
        <w:rPr>
          <w:color w:val="000000"/>
          <w:spacing w:val="-2"/>
        </w:rPr>
        <w:br/>
        <w:t xml:space="preserve">Nos. 2003 and/or 2006.  The term Distribution System shall not include LIPA’s distribution </w:t>
      </w:r>
      <w:r>
        <w:rPr>
          <w:color w:val="000000"/>
          <w:spacing w:val="-2"/>
        </w:rPr>
        <w:br/>
      </w:r>
      <w:r>
        <w:rPr>
          <w:color w:val="000000"/>
          <w:spacing w:val="-3"/>
        </w:rPr>
        <w:t xml:space="preserve">facilities. </w:t>
      </w:r>
    </w:p>
    <w:p w:rsidR="00C048F5" w:rsidRDefault="00974264">
      <w:pPr>
        <w:autoSpaceDE w:val="0"/>
        <w:autoSpaceDN w:val="0"/>
        <w:adjustRightInd w:val="0"/>
        <w:spacing w:before="241" w:line="280" w:lineRule="exact"/>
        <w:ind w:left="1440" w:right="1289"/>
        <w:rPr>
          <w:color w:val="000000"/>
          <w:spacing w:val="-2"/>
        </w:rPr>
      </w:pPr>
      <w:r>
        <w:rPr>
          <w:rFonts w:ascii="Times New Roman Bold" w:hAnsi="Times New Roman Bold"/>
          <w:color w:val="000000"/>
          <w:spacing w:val="-2"/>
        </w:rPr>
        <w:t>Distribution Upgrades</w:t>
      </w:r>
      <w:r>
        <w:rPr>
          <w:color w:val="000000"/>
          <w:spacing w:val="-2"/>
        </w:rPr>
        <w:t xml:space="preserve"> shall mean the additions, modifications, and upgrades to the</w:t>
      </w:r>
      <w:r>
        <w:rPr>
          <w:color w:val="000000"/>
          <w:spacing w:val="-2"/>
        </w:rPr>
        <w:t xml:space="preserve"> Connecting </w:t>
      </w:r>
      <w:r>
        <w:rPr>
          <w:color w:val="000000"/>
          <w:spacing w:val="-2"/>
        </w:rPr>
        <w:br/>
        <w:t xml:space="preserve">Transmission Owner’s Distribution System at or beyond the Point of Interconnection to facilitate </w:t>
      </w:r>
      <w:r>
        <w:rPr>
          <w:color w:val="000000"/>
          <w:spacing w:val="-2"/>
        </w:rPr>
        <w:br/>
        <w:t xml:space="preserve">interconnection of a Large Facility or Small Generating Facility and render the transmission </w:t>
      </w:r>
      <w:r>
        <w:rPr>
          <w:color w:val="000000"/>
          <w:spacing w:val="-2"/>
        </w:rPr>
        <w:br/>
        <w:t>service necessary to affect the Developer’s wholesa</w:t>
      </w:r>
      <w:r>
        <w:rPr>
          <w:color w:val="000000"/>
          <w:spacing w:val="-2"/>
        </w:rPr>
        <w:t xml:space="preserve">le sale of electricity in interstate commerce. </w:t>
      </w:r>
    </w:p>
    <w:p w:rsidR="00C048F5" w:rsidRDefault="00C048F5">
      <w:pPr>
        <w:autoSpaceDE w:val="0"/>
        <w:autoSpaceDN w:val="0"/>
        <w:adjustRightInd w:val="0"/>
        <w:spacing w:line="276" w:lineRule="exact"/>
        <w:ind w:left="6060"/>
        <w:rPr>
          <w:color w:val="000000"/>
          <w:spacing w:val="-2"/>
        </w:rPr>
      </w:pPr>
    </w:p>
    <w:p w:rsidR="00C048F5" w:rsidRDefault="00C048F5">
      <w:pPr>
        <w:autoSpaceDE w:val="0"/>
        <w:autoSpaceDN w:val="0"/>
        <w:adjustRightInd w:val="0"/>
        <w:spacing w:line="276" w:lineRule="exact"/>
        <w:ind w:left="6060"/>
        <w:rPr>
          <w:color w:val="000000"/>
          <w:spacing w:val="-2"/>
        </w:rPr>
      </w:pPr>
    </w:p>
    <w:p w:rsidR="00C048F5" w:rsidRDefault="00974264">
      <w:pPr>
        <w:autoSpaceDE w:val="0"/>
        <w:autoSpaceDN w:val="0"/>
        <w:adjustRightInd w:val="0"/>
        <w:spacing w:before="52" w:line="276" w:lineRule="exact"/>
        <w:ind w:left="6060"/>
        <w:rPr>
          <w:color w:val="000000"/>
          <w:spacing w:val="-3"/>
        </w:rPr>
      </w:pPr>
      <w:r>
        <w:rPr>
          <w:color w:val="000000"/>
          <w:spacing w:val="-3"/>
        </w:rPr>
        <w:t xml:space="preserve">4 </w:t>
      </w:r>
    </w:p>
    <w:p w:rsidR="00C048F5" w:rsidRDefault="00C048F5">
      <w:pPr>
        <w:autoSpaceDE w:val="0"/>
        <w:autoSpaceDN w:val="0"/>
        <w:adjustRightInd w:val="0"/>
        <w:rPr>
          <w:color w:val="000000"/>
          <w:spacing w:val="-3"/>
        </w:rPr>
        <w:sectPr w:rsidR="00C048F5">
          <w:headerReference w:type="even" r:id="rId55"/>
          <w:headerReference w:type="default" r:id="rId56"/>
          <w:footerReference w:type="even" r:id="rId57"/>
          <w:footerReference w:type="default" r:id="rId58"/>
          <w:headerReference w:type="first" r:id="rId59"/>
          <w:footerReference w:type="first" r:id="rId60"/>
          <w:pgSz w:w="12240" w:h="15840"/>
          <w:pgMar w:top="0" w:right="0" w:bottom="0" w:left="0" w:header="720" w:footer="720" w:gutter="0"/>
          <w:cols w:space="720"/>
        </w:sectPr>
      </w:pPr>
    </w:p>
    <w:p w:rsidR="00C048F5" w:rsidRDefault="00C048F5">
      <w:pPr>
        <w:autoSpaceDE w:val="0"/>
        <w:autoSpaceDN w:val="0"/>
        <w:adjustRightInd w:val="0"/>
        <w:spacing w:line="240" w:lineRule="exact"/>
        <w:rPr>
          <w:color w:val="000000"/>
          <w:spacing w:val="-3"/>
        </w:rPr>
      </w:pPr>
      <w:bookmarkStart w:id="10" w:name="Pg10"/>
      <w:bookmarkEnd w:id="10"/>
    </w:p>
    <w:p w:rsidR="00C048F5" w:rsidRDefault="00C048F5">
      <w:pPr>
        <w:autoSpaceDE w:val="0"/>
        <w:autoSpaceDN w:val="0"/>
        <w:adjustRightInd w:val="0"/>
        <w:spacing w:line="276" w:lineRule="exact"/>
        <w:ind w:left="1440"/>
        <w:rPr>
          <w:color w:val="000000"/>
          <w:spacing w:val="-3"/>
        </w:rPr>
      </w:pPr>
    </w:p>
    <w:p w:rsidR="00C048F5" w:rsidRDefault="00974264">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2682 </w:t>
      </w:r>
    </w:p>
    <w:p w:rsidR="00C048F5" w:rsidRDefault="00C048F5">
      <w:pPr>
        <w:autoSpaceDE w:val="0"/>
        <w:autoSpaceDN w:val="0"/>
        <w:adjustRightInd w:val="0"/>
        <w:spacing w:line="280" w:lineRule="exact"/>
        <w:ind w:left="1440"/>
        <w:rPr>
          <w:rFonts w:ascii="Times New Roman Bold" w:hAnsi="Times New Roman Bold"/>
          <w:color w:val="000000"/>
          <w:spacing w:val="-3"/>
        </w:rPr>
      </w:pPr>
    </w:p>
    <w:p w:rsidR="00C048F5" w:rsidRDefault="00C048F5">
      <w:pPr>
        <w:autoSpaceDE w:val="0"/>
        <w:autoSpaceDN w:val="0"/>
        <w:adjustRightInd w:val="0"/>
        <w:spacing w:line="280" w:lineRule="exact"/>
        <w:ind w:left="1440"/>
        <w:rPr>
          <w:rFonts w:ascii="Times New Roman Bold" w:hAnsi="Times New Roman Bold"/>
          <w:color w:val="000000"/>
          <w:spacing w:val="-3"/>
        </w:rPr>
      </w:pPr>
    </w:p>
    <w:p w:rsidR="00C048F5" w:rsidRDefault="00974264">
      <w:pPr>
        <w:autoSpaceDE w:val="0"/>
        <w:autoSpaceDN w:val="0"/>
        <w:adjustRightInd w:val="0"/>
        <w:spacing w:before="221" w:line="280" w:lineRule="exact"/>
        <w:ind w:left="1440" w:right="1857"/>
        <w:rPr>
          <w:color w:val="000000"/>
          <w:spacing w:val="-3"/>
        </w:rPr>
      </w:pPr>
      <w:r>
        <w:rPr>
          <w:color w:val="000000"/>
          <w:spacing w:val="-2"/>
        </w:rPr>
        <w:t xml:space="preserve">Distribution Upgrades do not include Attachment Facilities, System Upgrade Facilities, or System Deliverability Upgrades.  Distribution Upgrades are sole use facilities and shall not </w:t>
      </w:r>
      <w:r>
        <w:rPr>
          <w:color w:val="000000"/>
          <w:spacing w:val="-2"/>
        </w:rPr>
        <w:t xml:space="preserve">include Stand Alone System Upgrade Facilities, System Upgrade Facilities, or System </w:t>
      </w:r>
      <w:r>
        <w:rPr>
          <w:color w:val="000000"/>
          <w:spacing w:val="-2"/>
        </w:rPr>
        <w:br/>
      </w:r>
      <w:r>
        <w:rPr>
          <w:color w:val="000000"/>
          <w:spacing w:val="-3"/>
        </w:rPr>
        <w:t xml:space="preserve">Deliverability Upgrades. </w:t>
      </w:r>
    </w:p>
    <w:p w:rsidR="00C048F5" w:rsidRDefault="00974264">
      <w:pPr>
        <w:autoSpaceDE w:val="0"/>
        <w:autoSpaceDN w:val="0"/>
        <w:adjustRightInd w:val="0"/>
        <w:spacing w:before="220" w:line="280" w:lineRule="exact"/>
        <w:ind w:left="1440" w:right="1445"/>
        <w:jc w:val="both"/>
        <w:rPr>
          <w:color w:val="000000"/>
          <w:spacing w:val="-3"/>
        </w:rPr>
      </w:pPr>
      <w:r>
        <w:rPr>
          <w:rFonts w:ascii="Times New Roman Bold" w:hAnsi="Times New Roman Bold"/>
          <w:color w:val="000000"/>
          <w:spacing w:val="-2"/>
        </w:rPr>
        <w:t xml:space="preserve">Effective Date </w:t>
      </w:r>
      <w:r>
        <w:rPr>
          <w:color w:val="000000"/>
          <w:spacing w:val="-2"/>
        </w:rPr>
        <w:t xml:space="preserve">shall mean the date on which this Agreement becomes effective upon execution </w:t>
      </w:r>
      <w:r>
        <w:rPr>
          <w:color w:val="000000"/>
          <w:spacing w:val="-2"/>
        </w:rPr>
        <w:t xml:space="preserve">by the Parties, subject to acceptance by the Commission, or if filed unexecuted, upon the date </w:t>
      </w:r>
      <w:r>
        <w:rPr>
          <w:color w:val="000000"/>
          <w:spacing w:val="-3"/>
        </w:rPr>
        <w:t xml:space="preserve">specified by the Commission. </w:t>
      </w:r>
    </w:p>
    <w:p w:rsidR="00C048F5" w:rsidRDefault="00974264">
      <w:pPr>
        <w:autoSpaceDE w:val="0"/>
        <w:autoSpaceDN w:val="0"/>
        <w:adjustRightInd w:val="0"/>
        <w:spacing w:before="246" w:line="273" w:lineRule="exact"/>
        <w:ind w:left="1440" w:right="1408"/>
        <w:rPr>
          <w:color w:val="000000"/>
          <w:spacing w:val="-3"/>
        </w:rPr>
      </w:pPr>
      <w:r>
        <w:rPr>
          <w:rFonts w:ascii="Times New Roman Bold" w:hAnsi="Times New Roman Bold"/>
          <w:color w:val="000000"/>
          <w:spacing w:val="-2"/>
        </w:rPr>
        <w:t xml:space="preserve">Emergency State </w:t>
      </w:r>
      <w:r>
        <w:rPr>
          <w:color w:val="000000"/>
          <w:spacing w:val="-2"/>
        </w:rPr>
        <w:t>shall</w:t>
      </w:r>
      <w:r>
        <w:rPr>
          <w:rFonts w:ascii="Times New Roman Bold" w:hAnsi="Times New Roman Bold"/>
          <w:color w:val="000000"/>
          <w:spacing w:val="-2"/>
        </w:rPr>
        <w:t xml:space="preserve"> </w:t>
      </w:r>
      <w:r>
        <w:rPr>
          <w:color w:val="000000"/>
          <w:spacing w:val="-2"/>
        </w:rPr>
        <w:t>mean the condition or state that the New York State Power System is in when an abnormal condition occurs that</w:t>
      </w:r>
      <w:r>
        <w:rPr>
          <w:color w:val="000000"/>
          <w:spacing w:val="-2"/>
        </w:rPr>
        <w:t xml:space="preserve"> requires automatic or immediate manual action to </w:t>
      </w:r>
      <w:r>
        <w:rPr>
          <w:color w:val="000000"/>
          <w:spacing w:val="-2"/>
        </w:rPr>
        <w:br/>
        <w:t xml:space="preserve">prevent or limit loss of the New York State Transmission System or Generators that could </w:t>
      </w:r>
      <w:r>
        <w:rPr>
          <w:color w:val="000000"/>
          <w:spacing w:val="-2"/>
        </w:rPr>
        <w:br/>
      </w:r>
      <w:r>
        <w:rPr>
          <w:color w:val="000000"/>
          <w:spacing w:val="-3"/>
        </w:rPr>
        <w:t xml:space="preserve">adversely affect the reliability of the New York State Power System. </w:t>
      </w:r>
    </w:p>
    <w:p w:rsidR="00C048F5" w:rsidRDefault="00974264">
      <w:pPr>
        <w:autoSpaceDE w:val="0"/>
        <w:autoSpaceDN w:val="0"/>
        <w:adjustRightInd w:val="0"/>
        <w:spacing w:before="245" w:line="276" w:lineRule="exact"/>
        <w:ind w:left="1440" w:right="1365"/>
        <w:rPr>
          <w:color w:val="000000"/>
          <w:spacing w:val="-3"/>
        </w:rPr>
      </w:pPr>
      <w:r>
        <w:rPr>
          <w:rFonts w:ascii="Times New Roman Bold" w:hAnsi="Times New Roman Bold"/>
          <w:color w:val="000000"/>
          <w:spacing w:val="-2"/>
        </w:rPr>
        <w:t>Energy Resource Interconnection Service (“ERI</w:t>
      </w:r>
      <w:r>
        <w:rPr>
          <w:rFonts w:ascii="Times New Roman Bold" w:hAnsi="Times New Roman Bold"/>
          <w:color w:val="000000"/>
          <w:spacing w:val="-2"/>
        </w:rPr>
        <w:t xml:space="preserve">S”) </w:t>
      </w:r>
      <w:r>
        <w:rPr>
          <w:color w:val="000000"/>
          <w:spacing w:val="-2"/>
        </w:rPr>
        <w:t xml:space="preserve">shall mean the service provided by </w:t>
      </w:r>
      <w:r>
        <w:rPr>
          <w:color w:val="000000"/>
          <w:spacing w:val="-2"/>
        </w:rPr>
        <w:br/>
        <w:t xml:space="preserve">NYISO to interconnect the Developer’s Large Generating Facility to the New York State </w:t>
      </w:r>
      <w:r>
        <w:rPr>
          <w:color w:val="000000"/>
          <w:spacing w:val="-2"/>
        </w:rPr>
        <w:br/>
        <w:t xml:space="preserve">Transmission System or to the Distribution System in accordance with the NYISO Minimum </w:t>
      </w:r>
      <w:r>
        <w:rPr>
          <w:color w:val="000000"/>
          <w:spacing w:val="-2"/>
        </w:rPr>
        <w:br/>
        <w:t>Interconnection Standard, to enable the N</w:t>
      </w:r>
      <w:r>
        <w:rPr>
          <w:color w:val="000000"/>
          <w:spacing w:val="-2"/>
        </w:rPr>
        <w:t xml:space="preserve">ew York State Transmission System to receive Energy </w:t>
      </w:r>
      <w:r>
        <w:rPr>
          <w:color w:val="000000"/>
          <w:spacing w:val="-2"/>
        </w:rPr>
        <w:br/>
        <w:t xml:space="preserve">and Ancillary Services from the Large Generating Facility, pursuant to the terms of the ISO </w:t>
      </w:r>
      <w:r>
        <w:rPr>
          <w:color w:val="000000"/>
          <w:spacing w:val="-2"/>
        </w:rPr>
        <w:br/>
      </w:r>
      <w:r>
        <w:rPr>
          <w:color w:val="000000"/>
          <w:spacing w:val="-3"/>
        </w:rPr>
        <w:t xml:space="preserve">OATT. </w:t>
      </w:r>
    </w:p>
    <w:p w:rsidR="00C048F5" w:rsidRDefault="00974264">
      <w:pPr>
        <w:autoSpaceDE w:val="0"/>
        <w:autoSpaceDN w:val="0"/>
        <w:adjustRightInd w:val="0"/>
        <w:spacing w:before="241" w:line="280" w:lineRule="exact"/>
        <w:ind w:left="1440" w:right="1923"/>
        <w:jc w:val="both"/>
        <w:rPr>
          <w:color w:val="000000"/>
          <w:spacing w:val="-3"/>
        </w:rPr>
      </w:pPr>
      <w:r>
        <w:rPr>
          <w:rFonts w:ascii="Times New Roman Bold" w:hAnsi="Times New Roman Bold"/>
          <w:color w:val="000000"/>
          <w:spacing w:val="-2"/>
        </w:rPr>
        <w:t>Environmental Law</w:t>
      </w:r>
      <w:r>
        <w:rPr>
          <w:color w:val="000000"/>
          <w:spacing w:val="-2"/>
        </w:rPr>
        <w:t xml:space="preserve"> shall mean Applicable Laws and Regulations relating to pollution or </w:t>
      </w:r>
      <w:r>
        <w:rPr>
          <w:color w:val="000000"/>
          <w:spacing w:val="-3"/>
        </w:rPr>
        <w:t>protection of the</w:t>
      </w:r>
      <w:r>
        <w:rPr>
          <w:color w:val="000000"/>
          <w:spacing w:val="-3"/>
        </w:rPr>
        <w:t xml:space="preserve"> environment or natural resources. </w:t>
      </w:r>
    </w:p>
    <w:p w:rsidR="00C048F5" w:rsidRDefault="00974264">
      <w:pPr>
        <w:autoSpaceDE w:val="0"/>
        <w:autoSpaceDN w:val="0"/>
        <w:adjustRightInd w:val="0"/>
        <w:spacing w:before="220" w:line="280" w:lineRule="exact"/>
        <w:ind w:left="1440" w:right="1511"/>
        <w:jc w:val="both"/>
        <w:rPr>
          <w:color w:val="000000"/>
          <w:spacing w:val="-3"/>
        </w:rPr>
      </w:pPr>
      <w:r>
        <w:rPr>
          <w:rFonts w:ascii="Times New Roman Bold" w:hAnsi="Times New Roman Bold"/>
          <w:color w:val="000000"/>
          <w:spacing w:val="-2"/>
        </w:rPr>
        <w:t xml:space="preserve">Federal Power Act </w:t>
      </w:r>
      <w:r>
        <w:rPr>
          <w:color w:val="000000"/>
          <w:spacing w:val="-2"/>
        </w:rPr>
        <w:t xml:space="preserve">shall mean the Federal Power Act, as amended, 16 U.S.C.  §§ 791a </w:t>
      </w:r>
      <w:r>
        <w:rPr>
          <w:rFonts w:ascii="Times New Roman Italic" w:hAnsi="Times New Roman Italic"/>
          <w:color w:val="000000"/>
          <w:spacing w:val="-2"/>
        </w:rPr>
        <w:t xml:space="preserve">et seq. </w:t>
      </w:r>
      <w:r>
        <w:rPr>
          <w:color w:val="000000"/>
          <w:spacing w:val="-3"/>
        </w:rPr>
        <w:t xml:space="preserve">(“FPA”). </w:t>
      </w:r>
    </w:p>
    <w:p w:rsidR="00C048F5" w:rsidRDefault="00974264">
      <w:pPr>
        <w:autoSpaceDE w:val="0"/>
        <w:autoSpaceDN w:val="0"/>
        <w:adjustRightInd w:val="0"/>
        <w:spacing w:before="244" w:line="276" w:lineRule="exact"/>
        <w:ind w:left="1440"/>
        <w:rPr>
          <w:color w:val="000000"/>
          <w:spacing w:val="-2"/>
        </w:rPr>
      </w:pPr>
      <w:r>
        <w:rPr>
          <w:rFonts w:ascii="Times New Roman Bold" w:hAnsi="Times New Roman Bold"/>
          <w:color w:val="000000"/>
          <w:spacing w:val="-2"/>
        </w:rPr>
        <w:t xml:space="preserve">FERC </w:t>
      </w:r>
      <w:r>
        <w:rPr>
          <w:color w:val="000000"/>
          <w:spacing w:val="-2"/>
        </w:rPr>
        <w:t xml:space="preserve">shall mean the Federal Energy Regulatory Commission (“Commission”) or its successor. </w:t>
      </w:r>
    </w:p>
    <w:p w:rsidR="00C048F5" w:rsidRDefault="00974264">
      <w:pPr>
        <w:autoSpaceDE w:val="0"/>
        <w:autoSpaceDN w:val="0"/>
        <w:adjustRightInd w:val="0"/>
        <w:spacing w:before="244" w:line="276" w:lineRule="exact"/>
        <w:ind w:left="1440" w:right="1366"/>
        <w:rPr>
          <w:color w:val="000000"/>
          <w:spacing w:val="-3"/>
        </w:rPr>
      </w:pPr>
      <w:r>
        <w:rPr>
          <w:rFonts w:ascii="Times New Roman Bold" w:hAnsi="Times New Roman Bold"/>
          <w:color w:val="000000"/>
          <w:spacing w:val="-2"/>
        </w:rPr>
        <w:t xml:space="preserve">Force Majeure </w:t>
      </w:r>
      <w:r>
        <w:rPr>
          <w:color w:val="000000"/>
          <w:spacing w:val="-2"/>
        </w:rPr>
        <w:t xml:space="preserve">shall mean any act of God, labor disturbance, act of the public enemy, war, </w:t>
      </w:r>
      <w:r>
        <w:rPr>
          <w:color w:val="000000"/>
          <w:spacing w:val="-2"/>
        </w:rPr>
        <w:br/>
        <w:t xml:space="preserve">insurrection, riot, fire, storm or flood, explosion, breakage or accident to machinery or </w:t>
      </w:r>
      <w:r>
        <w:rPr>
          <w:color w:val="000000"/>
          <w:spacing w:val="-2"/>
        </w:rPr>
        <w:br/>
        <w:t>equipment, any order, regulation or restriction imposed by governmental, military or law</w:t>
      </w:r>
      <w:r>
        <w:rPr>
          <w:color w:val="000000"/>
          <w:spacing w:val="-2"/>
        </w:rPr>
        <w:t xml:space="preserve">fully </w:t>
      </w:r>
      <w:r>
        <w:rPr>
          <w:color w:val="000000"/>
          <w:spacing w:val="-2"/>
        </w:rPr>
        <w:br/>
        <w:t xml:space="preserve">established civilian authorities, or any other cause beyond a Party’s control.  A Force Majeure </w:t>
      </w:r>
      <w:r>
        <w:rPr>
          <w:color w:val="000000"/>
          <w:spacing w:val="-2"/>
        </w:rPr>
        <w:br/>
        <w:t xml:space="preserve">event does not include acts of negligence or intentional wrongdoing by the Party claiming Force </w:t>
      </w:r>
      <w:r>
        <w:rPr>
          <w:color w:val="000000"/>
          <w:spacing w:val="-2"/>
        </w:rPr>
        <w:br/>
      </w:r>
      <w:r>
        <w:rPr>
          <w:color w:val="000000"/>
          <w:spacing w:val="-3"/>
        </w:rPr>
        <w:t xml:space="preserve">Majeure. </w:t>
      </w:r>
    </w:p>
    <w:p w:rsidR="00C048F5" w:rsidRDefault="00974264">
      <w:pPr>
        <w:autoSpaceDE w:val="0"/>
        <w:autoSpaceDN w:val="0"/>
        <w:adjustRightInd w:val="0"/>
        <w:spacing w:before="249" w:line="270" w:lineRule="exact"/>
        <w:ind w:left="1440" w:right="1556"/>
        <w:rPr>
          <w:color w:val="000000"/>
          <w:spacing w:val="-3"/>
        </w:rPr>
      </w:pPr>
      <w:r>
        <w:rPr>
          <w:rFonts w:ascii="Times New Roman Bold" w:hAnsi="Times New Roman Bold"/>
          <w:color w:val="000000"/>
          <w:spacing w:val="-2"/>
        </w:rPr>
        <w:t>Generating Facility</w:t>
      </w:r>
      <w:r>
        <w:rPr>
          <w:color w:val="000000"/>
          <w:spacing w:val="-2"/>
        </w:rPr>
        <w:t xml:space="preserve"> shall mean Developer’s de</w:t>
      </w:r>
      <w:r>
        <w:rPr>
          <w:color w:val="000000"/>
          <w:spacing w:val="-2"/>
        </w:rPr>
        <w:t xml:space="preserve">vice for the production and/or storage for later injection of electricity identified in the Interconnection Request, but shall not include the </w:t>
      </w:r>
      <w:r>
        <w:rPr>
          <w:color w:val="000000"/>
          <w:spacing w:val="-2"/>
        </w:rPr>
        <w:br/>
      </w:r>
      <w:r>
        <w:rPr>
          <w:color w:val="000000"/>
          <w:spacing w:val="-3"/>
        </w:rPr>
        <w:t xml:space="preserve">Developer’s Attachment Facilities or Distribution Upgrades. </w:t>
      </w:r>
    </w:p>
    <w:p w:rsidR="00C048F5" w:rsidRDefault="00974264">
      <w:pPr>
        <w:autoSpaceDE w:val="0"/>
        <w:autoSpaceDN w:val="0"/>
        <w:adjustRightInd w:val="0"/>
        <w:spacing w:before="242" w:line="280" w:lineRule="exact"/>
        <w:ind w:left="1440" w:right="1570"/>
        <w:jc w:val="both"/>
        <w:rPr>
          <w:color w:val="000000"/>
          <w:spacing w:val="-3"/>
        </w:rPr>
      </w:pPr>
      <w:r>
        <w:rPr>
          <w:rFonts w:ascii="Times New Roman Bold" w:hAnsi="Times New Roman Bold"/>
          <w:color w:val="000000"/>
          <w:spacing w:val="-2"/>
        </w:rPr>
        <w:t>Generating Facility Capacity</w:t>
      </w:r>
      <w:r>
        <w:rPr>
          <w:color w:val="000000"/>
          <w:spacing w:val="-2"/>
        </w:rPr>
        <w:t xml:space="preserve"> shall mean the net sea</w:t>
      </w:r>
      <w:r>
        <w:rPr>
          <w:color w:val="000000"/>
          <w:spacing w:val="-2"/>
        </w:rPr>
        <w:t xml:space="preserve">sonal capacity of the Generating Facility and the aggregate net seasonal capacity of the Generating Facility where it includes multiple </w:t>
      </w:r>
      <w:r>
        <w:rPr>
          <w:color w:val="000000"/>
          <w:spacing w:val="-3"/>
        </w:rPr>
        <w:t xml:space="preserve">energy production devices. </w:t>
      </w:r>
    </w:p>
    <w:p w:rsidR="00C048F5" w:rsidRDefault="00974264">
      <w:pPr>
        <w:autoSpaceDE w:val="0"/>
        <w:autoSpaceDN w:val="0"/>
        <w:adjustRightInd w:val="0"/>
        <w:spacing w:before="220" w:line="280" w:lineRule="exact"/>
        <w:ind w:left="1440" w:right="1315"/>
        <w:rPr>
          <w:color w:val="000000"/>
          <w:spacing w:val="-2"/>
        </w:rPr>
      </w:pPr>
      <w:r>
        <w:rPr>
          <w:rFonts w:ascii="Times New Roman Bold" w:hAnsi="Times New Roman Bold"/>
          <w:color w:val="000000"/>
          <w:spacing w:val="-2"/>
        </w:rPr>
        <w:t>Good Utility Practice</w:t>
      </w:r>
      <w:r>
        <w:rPr>
          <w:color w:val="000000"/>
          <w:spacing w:val="-2"/>
        </w:rPr>
        <w:t xml:space="preserve"> shall mean any of the practices, methods and acts engaged in or approv</w:t>
      </w:r>
      <w:r>
        <w:rPr>
          <w:color w:val="000000"/>
          <w:spacing w:val="-2"/>
        </w:rPr>
        <w:t xml:space="preserve">ed </w:t>
      </w:r>
      <w:r>
        <w:rPr>
          <w:color w:val="000000"/>
          <w:spacing w:val="-2"/>
        </w:rPr>
        <w:br/>
        <w:t xml:space="preserve">by a significant portion of the electric industry during the relevant time period, or any of the </w:t>
      </w:r>
      <w:r>
        <w:rPr>
          <w:color w:val="000000"/>
          <w:spacing w:val="-2"/>
        </w:rPr>
        <w:br/>
        <w:t xml:space="preserve">practices, methods and acts which, in the exercise of reasonable judgment in light of the facts </w:t>
      </w:r>
    </w:p>
    <w:p w:rsidR="00C048F5" w:rsidRDefault="00C048F5">
      <w:pPr>
        <w:autoSpaceDE w:val="0"/>
        <w:autoSpaceDN w:val="0"/>
        <w:adjustRightInd w:val="0"/>
        <w:spacing w:line="276" w:lineRule="exact"/>
        <w:ind w:left="6060"/>
        <w:rPr>
          <w:color w:val="000000"/>
          <w:spacing w:val="-2"/>
        </w:rPr>
      </w:pPr>
    </w:p>
    <w:p w:rsidR="00C048F5" w:rsidRDefault="00974264">
      <w:pPr>
        <w:autoSpaceDE w:val="0"/>
        <w:autoSpaceDN w:val="0"/>
        <w:adjustRightInd w:val="0"/>
        <w:spacing w:before="168" w:line="276" w:lineRule="exact"/>
        <w:ind w:left="6060"/>
        <w:rPr>
          <w:color w:val="000000"/>
          <w:spacing w:val="-3"/>
        </w:rPr>
      </w:pPr>
      <w:r>
        <w:rPr>
          <w:color w:val="000000"/>
          <w:spacing w:val="-3"/>
        </w:rPr>
        <w:t xml:space="preserve">5 </w:t>
      </w:r>
    </w:p>
    <w:p w:rsidR="00C048F5" w:rsidRDefault="00C048F5">
      <w:pPr>
        <w:autoSpaceDE w:val="0"/>
        <w:autoSpaceDN w:val="0"/>
        <w:adjustRightInd w:val="0"/>
        <w:rPr>
          <w:color w:val="000000"/>
          <w:spacing w:val="-3"/>
        </w:rPr>
        <w:sectPr w:rsidR="00C048F5">
          <w:headerReference w:type="even" r:id="rId61"/>
          <w:headerReference w:type="default" r:id="rId62"/>
          <w:footerReference w:type="even" r:id="rId63"/>
          <w:footerReference w:type="default" r:id="rId64"/>
          <w:headerReference w:type="first" r:id="rId65"/>
          <w:footerReference w:type="first" r:id="rId66"/>
          <w:pgSz w:w="12240" w:h="15840"/>
          <w:pgMar w:top="0" w:right="0" w:bottom="0" w:left="0" w:header="720" w:footer="720" w:gutter="0"/>
          <w:cols w:space="720"/>
        </w:sectPr>
      </w:pPr>
    </w:p>
    <w:p w:rsidR="00C048F5" w:rsidRDefault="00C048F5">
      <w:pPr>
        <w:autoSpaceDE w:val="0"/>
        <w:autoSpaceDN w:val="0"/>
        <w:adjustRightInd w:val="0"/>
        <w:spacing w:line="240" w:lineRule="exact"/>
        <w:rPr>
          <w:color w:val="000000"/>
          <w:spacing w:val="-3"/>
        </w:rPr>
      </w:pPr>
      <w:bookmarkStart w:id="11" w:name="Pg11"/>
      <w:bookmarkEnd w:id="11"/>
    </w:p>
    <w:p w:rsidR="00C048F5" w:rsidRDefault="00C048F5">
      <w:pPr>
        <w:autoSpaceDE w:val="0"/>
        <w:autoSpaceDN w:val="0"/>
        <w:adjustRightInd w:val="0"/>
        <w:spacing w:line="276" w:lineRule="exact"/>
        <w:ind w:left="1440"/>
        <w:rPr>
          <w:color w:val="000000"/>
          <w:spacing w:val="-3"/>
        </w:rPr>
      </w:pPr>
    </w:p>
    <w:p w:rsidR="00C048F5" w:rsidRDefault="00974264">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2682 </w:t>
      </w:r>
    </w:p>
    <w:p w:rsidR="00C048F5" w:rsidRDefault="00C048F5">
      <w:pPr>
        <w:autoSpaceDE w:val="0"/>
        <w:autoSpaceDN w:val="0"/>
        <w:adjustRightInd w:val="0"/>
        <w:spacing w:line="275" w:lineRule="exact"/>
        <w:ind w:left="1440"/>
        <w:rPr>
          <w:rFonts w:ascii="Times New Roman Bold" w:hAnsi="Times New Roman Bold"/>
          <w:color w:val="000000"/>
          <w:spacing w:val="-3"/>
        </w:rPr>
      </w:pPr>
    </w:p>
    <w:p w:rsidR="00C048F5" w:rsidRDefault="00C048F5">
      <w:pPr>
        <w:autoSpaceDE w:val="0"/>
        <w:autoSpaceDN w:val="0"/>
        <w:adjustRightInd w:val="0"/>
        <w:spacing w:line="275" w:lineRule="exact"/>
        <w:ind w:left="1440"/>
        <w:rPr>
          <w:rFonts w:ascii="Times New Roman Bold" w:hAnsi="Times New Roman Bold"/>
          <w:color w:val="000000"/>
          <w:spacing w:val="-3"/>
        </w:rPr>
      </w:pPr>
    </w:p>
    <w:p w:rsidR="00C048F5" w:rsidRDefault="00974264">
      <w:pPr>
        <w:autoSpaceDE w:val="0"/>
        <w:autoSpaceDN w:val="0"/>
        <w:adjustRightInd w:val="0"/>
        <w:spacing w:before="235" w:line="275" w:lineRule="exact"/>
        <w:ind w:left="1440" w:right="1367"/>
        <w:rPr>
          <w:color w:val="000000"/>
          <w:spacing w:val="-3"/>
        </w:rPr>
      </w:pPr>
      <w:r>
        <w:rPr>
          <w:color w:val="000000"/>
          <w:spacing w:val="-2"/>
        </w:rPr>
        <w:t>known at the time the decision was made, could have been exp</w:t>
      </w:r>
      <w:r>
        <w:rPr>
          <w:color w:val="000000"/>
          <w:spacing w:val="-2"/>
        </w:rPr>
        <w:t xml:space="preserve">ected to accomplish the desired result at a reasonable cost consistent with good business practices, reliability, safety and </w:t>
      </w:r>
      <w:r>
        <w:rPr>
          <w:color w:val="000000"/>
          <w:spacing w:val="-2"/>
        </w:rPr>
        <w:br/>
        <w:t>expedition.  Good Utility Practice is not intended to be limited to the optimum practice, method, or act to the exclusion of all o</w:t>
      </w:r>
      <w:r>
        <w:rPr>
          <w:color w:val="000000"/>
          <w:spacing w:val="-2"/>
        </w:rPr>
        <w:t xml:space="preserve">thers, but rather to delineate acceptable practices, methods, or acts </w:t>
      </w:r>
      <w:r>
        <w:rPr>
          <w:color w:val="000000"/>
          <w:spacing w:val="-3"/>
        </w:rPr>
        <w:t xml:space="preserve">generally accepted in the region. </w:t>
      </w:r>
    </w:p>
    <w:p w:rsidR="00C048F5" w:rsidRDefault="00974264">
      <w:pPr>
        <w:autoSpaceDE w:val="0"/>
        <w:autoSpaceDN w:val="0"/>
        <w:adjustRightInd w:val="0"/>
        <w:spacing w:before="245" w:line="276" w:lineRule="exact"/>
        <w:ind w:left="1440" w:right="1442"/>
        <w:rPr>
          <w:color w:val="000000"/>
          <w:spacing w:val="-2"/>
        </w:rPr>
      </w:pPr>
      <w:r>
        <w:rPr>
          <w:rFonts w:ascii="Times New Roman Bold" w:hAnsi="Times New Roman Bold"/>
          <w:color w:val="000000"/>
          <w:spacing w:val="-2"/>
        </w:rPr>
        <w:t>Governmental Authority</w:t>
      </w:r>
      <w:r>
        <w:rPr>
          <w:color w:val="000000"/>
          <w:spacing w:val="-2"/>
        </w:rPr>
        <w:t xml:space="preserve"> shall mean any federal, state, local or other governmental regulatory </w:t>
      </w:r>
      <w:r>
        <w:rPr>
          <w:color w:val="000000"/>
          <w:spacing w:val="-2"/>
        </w:rPr>
        <w:br/>
        <w:t xml:space="preserve">or administrative agency, court, commission, department, </w:t>
      </w:r>
      <w:r>
        <w:rPr>
          <w:color w:val="000000"/>
          <w:spacing w:val="-2"/>
        </w:rPr>
        <w:t xml:space="preserve">board, or other governmental </w:t>
      </w:r>
      <w:r>
        <w:rPr>
          <w:color w:val="000000"/>
          <w:spacing w:val="-2"/>
        </w:rPr>
        <w:br/>
        <w:t xml:space="preserve">subdivision, legislature, rulemaking board, tribunal, or other governmental authority having </w:t>
      </w:r>
      <w:r>
        <w:rPr>
          <w:color w:val="000000"/>
          <w:spacing w:val="-2"/>
        </w:rPr>
        <w:br/>
        <w:t xml:space="preserve">jurisdiction over any of the Parties, their respective facilities, or the respective services they </w:t>
      </w:r>
      <w:r>
        <w:rPr>
          <w:color w:val="000000"/>
          <w:spacing w:val="-2"/>
        </w:rPr>
        <w:br/>
        <w:t>provide, and exercising or entit</w:t>
      </w:r>
      <w:r>
        <w:rPr>
          <w:color w:val="000000"/>
          <w:spacing w:val="-2"/>
        </w:rPr>
        <w:t xml:space="preserve">led to exercise any administrative, executive, police, or taxing </w:t>
      </w:r>
      <w:r>
        <w:rPr>
          <w:color w:val="000000"/>
          <w:spacing w:val="-2"/>
        </w:rPr>
        <w:br/>
        <w:t xml:space="preserve">authority or power; provided, however, that such term does not include Developer, NYISO, </w:t>
      </w:r>
      <w:r>
        <w:rPr>
          <w:color w:val="000000"/>
          <w:spacing w:val="-2"/>
        </w:rPr>
        <w:br/>
        <w:t xml:space="preserve">Affected Transmission Owner, Connecting Transmission Owner, or any Affiliate thereof. </w:t>
      </w:r>
    </w:p>
    <w:p w:rsidR="00C048F5" w:rsidRDefault="00974264">
      <w:pPr>
        <w:autoSpaceDE w:val="0"/>
        <w:autoSpaceDN w:val="0"/>
        <w:adjustRightInd w:val="0"/>
        <w:spacing w:before="244" w:line="276" w:lineRule="exact"/>
        <w:ind w:left="1440"/>
        <w:rPr>
          <w:color w:val="000000"/>
          <w:spacing w:val="-2"/>
        </w:rPr>
      </w:pPr>
      <w:r>
        <w:rPr>
          <w:rFonts w:ascii="Times New Roman Bold" w:hAnsi="Times New Roman Bold"/>
          <w:color w:val="000000"/>
          <w:spacing w:val="-2"/>
        </w:rPr>
        <w:t>Hazardous Sub</w:t>
      </w:r>
      <w:r>
        <w:rPr>
          <w:rFonts w:ascii="Times New Roman Bold" w:hAnsi="Times New Roman Bold"/>
          <w:color w:val="000000"/>
          <w:spacing w:val="-2"/>
        </w:rPr>
        <w:t xml:space="preserve">stances </w:t>
      </w:r>
      <w:r>
        <w:rPr>
          <w:color w:val="000000"/>
          <w:spacing w:val="-2"/>
        </w:rPr>
        <w:t xml:space="preserve">shall mean any chemicals, materials or substances defined as or </w:t>
      </w:r>
    </w:p>
    <w:p w:rsidR="00C048F5" w:rsidRDefault="00974264">
      <w:pPr>
        <w:autoSpaceDE w:val="0"/>
        <w:autoSpaceDN w:val="0"/>
        <w:adjustRightInd w:val="0"/>
        <w:spacing w:before="4" w:line="276" w:lineRule="exact"/>
        <w:ind w:left="1440" w:right="1285"/>
        <w:rPr>
          <w:color w:val="000000"/>
          <w:spacing w:val="-3"/>
        </w:rPr>
      </w:pPr>
      <w:r>
        <w:rPr>
          <w:color w:val="000000"/>
          <w:spacing w:val="-2"/>
        </w:rPr>
        <w:t xml:space="preserve">included in the definition of “hazardous substances,” “hazardous wastes,” “hazardous materials,” </w:t>
      </w:r>
      <w:r>
        <w:rPr>
          <w:color w:val="000000"/>
          <w:spacing w:val="-2"/>
        </w:rPr>
        <w:t>“hazardous constituents,” “restricted hazardous materials,” “extremely hazardous substances,” “toxic substances,” “radioactive substances,” “contaminants,” “pollutants,” “toxic pollutants” or words of similar meaning and regulatory effect under any applica</w:t>
      </w:r>
      <w:r>
        <w:rPr>
          <w:color w:val="000000"/>
          <w:spacing w:val="-2"/>
        </w:rPr>
        <w:t xml:space="preserve">ble Environmental Law, or any other chemical, material or substance, exposure to which is prohibited, limited or regulated by </w:t>
      </w:r>
      <w:r>
        <w:rPr>
          <w:color w:val="000000"/>
          <w:spacing w:val="-3"/>
        </w:rPr>
        <w:t xml:space="preserve">any applicable Environmental Law. </w:t>
      </w:r>
    </w:p>
    <w:p w:rsidR="00C048F5" w:rsidRDefault="00974264">
      <w:pPr>
        <w:autoSpaceDE w:val="0"/>
        <w:autoSpaceDN w:val="0"/>
        <w:adjustRightInd w:val="0"/>
        <w:spacing w:before="224" w:line="276" w:lineRule="exact"/>
        <w:ind w:left="1440"/>
        <w:rPr>
          <w:color w:val="000000"/>
          <w:spacing w:val="-2"/>
        </w:rPr>
      </w:pPr>
      <w:r>
        <w:rPr>
          <w:rFonts w:ascii="Times New Roman Bold" w:hAnsi="Times New Roman Bold"/>
          <w:color w:val="000000"/>
          <w:spacing w:val="-2"/>
        </w:rPr>
        <w:t xml:space="preserve">Highway </w:t>
      </w:r>
      <w:r>
        <w:rPr>
          <w:color w:val="000000"/>
          <w:spacing w:val="-2"/>
        </w:rPr>
        <w:t xml:space="preserve">shall mean 115 kV and higher transmission facilities that comprise the following </w:t>
      </w:r>
    </w:p>
    <w:p w:rsidR="00C048F5" w:rsidRDefault="00974264">
      <w:pPr>
        <w:autoSpaceDE w:val="0"/>
        <w:autoSpaceDN w:val="0"/>
        <w:adjustRightInd w:val="0"/>
        <w:spacing w:before="4" w:line="276" w:lineRule="exact"/>
        <w:ind w:left="1440" w:right="1253"/>
        <w:rPr>
          <w:color w:val="000000"/>
          <w:spacing w:val="-2"/>
        </w:rPr>
      </w:pPr>
      <w:r>
        <w:rPr>
          <w:color w:val="000000"/>
          <w:spacing w:val="-2"/>
        </w:rPr>
        <w:t xml:space="preserve">NYCA </w:t>
      </w:r>
      <w:r>
        <w:rPr>
          <w:color w:val="000000"/>
          <w:spacing w:val="-2"/>
        </w:rPr>
        <w:t xml:space="preserve">interfaces:  Dysinger East, West Central, Volney East, Moses South, Central East/Total </w:t>
      </w:r>
      <w:r>
        <w:rPr>
          <w:color w:val="000000"/>
          <w:spacing w:val="-2"/>
        </w:rPr>
        <w:br/>
        <w:t xml:space="preserve">East, and UPNY-ConEd, and their immediately connected, in series, bulk power system facilities </w:t>
      </w:r>
      <w:r>
        <w:rPr>
          <w:color w:val="000000"/>
          <w:spacing w:val="-2"/>
        </w:rPr>
        <w:br/>
        <w:t>in New York State.  Each interface shall be evaluated to determine addit</w:t>
      </w:r>
      <w:r>
        <w:rPr>
          <w:color w:val="000000"/>
          <w:spacing w:val="-2"/>
        </w:rPr>
        <w:t xml:space="preserve">ional “in series” </w:t>
      </w:r>
      <w:r>
        <w:rPr>
          <w:color w:val="000000"/>
          <w:spacing w:val="-2"/>
        </w:rPr>
        <w:br/>
        <w:t xml:space="preserve">facilities, defined as any transmission facility higher than 115 kV that (a) is located in an </w:t>
      </w:r>
      <w:r>
        <w:rPr>
          <w:color w:val="000000"/>
          <w:spacing w:val="-2"/>
        </w:rPr>
        <w:br/>
        <w:t xml:space="preserve">upstream or downstream zone adjacent to the interface and (b) has a power transfer distribution </w:t>
      </w:r>
      <w:r>
        <w:rPr>
          <w:color w:val="000000"/>
          <w:spacing w:val="-2"/>
        </w:rPr>
        <w:br/>
        <w:t>factor (DFAX) equal to or greater than five p</w:t>
      </w:r>
      <w:r>
        <w:rPr>
          <w:color w:val="000000"/>
          <w:spacing w:val="-2"/>
        </w:rPr>
        <w:t xml:space="preserve">ercent when the aggregate of generation in zones or </w:t>
      </w:r>
      <w:r>
        <w:rPr>
          <w:color w:val="000000"/>
          <w:spacing w:val="-2"/>
        </w:rPr>
        <w:br/>
        <w:t xml:space="preserve">systems adjacent to the upstream zone or zones that define the interface is shifted to the </w:t>
      </w:r>
      <w:r>
        <w:rPr>
          <w:color w:val="000000"/>
          <w:spacing w:val="-2"/>
        </w:rPr>
        <w:br/>
        <w:t xml:space="preserve">aggregate of generation in zones or systems adjacent to the downstream zone or zones that define </w:t>
      </w:r>
      <w:r>
        <w:rPr>
          <w:color w:val="000000"/>
          <w:spacing w:val="-2"/>
        </w:rPr>
        <w:br/>
        <w:t>the interface</w:t>
      </w:r>
      <w:r>
        <w:rPr>
          <w:color w:val="000000"/>
          <w:spacing w:val="-2"/>
        </w:rPr>
        <w:t xml:space="preserve">.  In determining “in series” facilities for Dysinger East and West Central interfaces, </w:t>
      </w:r>
      <w:r>
        <w:rPr>
          <w:color w:val="000000"/>
          <w:spacing w:val="-2"/>
        </w:rPr>
        <w:br/>
        <w:t xml:space="preserve">the 115 kV and 230 kV tie lines between NYCA and PJM located in LBMP Zones A and B shall </w:t>
      </w:r>
      <w:r>
        <w:rPr>
          <w:color w:val="000000"/>
          <w:spacing w:val="-2"/>
        </w:rPr>
        <w:br/>
        <w:t xml:space="preserve">not participate in the transfer.  Highway transmission facilities are listed </w:t>
      </w:r>
      <w:r>
        <w:rPr>
          <w:color w:val="000000"/>
          <w:spacing w:val="-2"/>
        </w:rPr>
        <w:t xml:space="preserve">in ISO Procedures. </w:t>
      </w:r>
    </w:p>
    <w:p w:rsidR="00C048F5" w:rsidRDefault="00974264">
      <w:pPr>
        <w:autoSpaceDE w:val="0"/>
        <w:autoSpaceDN w:val="0"/>
        <w:adjustRightInd w:val="0"/>
        <w:spacing w:before="241" w:line="280" w:lineRule="exact"/>
        <w:ind w:left="1440" w:right="1356"/>
        <w:jc w:val="both"/>
        <w:rPr>
          <w:color w:val="000000"/>
          <w:spacing w:val="-3"/>
        </w:rPr>
      </w:pPr>
      <w:r>
        <w:rPr>
          <w:rFonts w:ascii="Times New Roman Bold" w:hAnsi="Times New Roman Bold"/>
          <w:color w:val="000000"/>
          <w:spacing w:val="-2"/>
        </w:rPr>
        <w:t>Initial Synchronization Date</w:t>
      </w:r>
      <w:r>
        <w:rPr>
          <w:color w:val="000000"/>
          <w:spacing w:val="-2"/>
        </w:rPr>
        <w:t xml:space="preserve"> shall mean the date upon which the Large Generating Facility is initially synchronized and upon which Trial Operation begins, notice of which must be provided </w:t>
      </w:r>
      <w:r>
        <w:rPr>
          <w:color w:val="000000"/>
          <w:spacing w:val="-3"/>
        </w:rPr>
        <w:t xml:space="preserve">to the NYISO in the form of Appendix E-1. </w:t>
      </w:r>
    </w:p>
    <w:p w:rsidR="00C048F5" w:rsidRDefault="00974264">
      <w:pPr>
        <w:autoSpaceDE w:val="0"/>
        <w:autoSpaceDN w:val="0"/>
        <w:adjustRightInd w:val="0"/>
        <w:spacing w:before="224" w:line="276" w:lineRule="exact"/>
        <w:ind w:left="1440"/>
        <w:rPr>
          <w:color w:val="000000"/>
          <w:spacing w:val="-2"/>
        </w:rPr>
      </w:pPr>
      <w:r>
        <w:rPr>
          <w:rFonts w:ascii="Times New Roman Bold" w:hAnsi="Times New Roman Bold"/>
          <w:color w:val="000000"/>
          <w:spacing w:val="-2"/>
        </w:rPr>
        <w:t>In-Se</w:t>
      </w:r>
      <w:r>
        <w:rPr>
          <w:rFonts w:ascii="Times New Roman Bold" w:hAnsi="Times New Roman Bold"/>
          <w:color w:val="000000"/>
          <w:spacing w:val="-2"/>
        </w:rPr>
        <w:t>rvice Date</w:t>
      </w:r>
      <w:r>
        <w:rPr>
          <w:color w:val="000000"/>
          <w:spacing w:val="-2"/>
        </w:rPr>
        <w:t xml:space="preserve"> shall mean the date upon which the Developer reasonably expects it will be </w:t>
      </w:r>
    </w:p>
    <w:p w:rsidR="00C048F5" w:rsidRDefault="00974264">
      <w:pPr>
        <w:autoSpaceDE w:val="0"/>
        <w:autoSpaceDN w:val="0"/>
        <w:adjustRightInd w:val="0"/>
        <w:spacing w:before="1" w:line="280" w:lineRule="exact"/>
        <w:ind w:left="1440" w:right="1297"/>
        <w:jc w:val="both"/>
        <w:rPr>
          <w:color w:val="000000"/>
          <w:spacing w:val="-3"/>
        </w:rPr>
      </w:pPr>
      <w:r>
        <w:rPr>
          <w:color w:val="000000"/>
          <w:spacing w:val="-2"/>
        </w:rPr>
        <w:t xml:space="preserve">ready to begin use of the Connecting Transmission Owner’s Attachment Facilities to obtain back </w:t>
      </w:r>
      <w:r>
        <w:rPr>
          <w:color w:val="000000"/>
          <w:spacing w:val="-3"/>
        </w:rPr>
        <w:t xml:space="preserve">feed power. </w:t>
      </w:r>
    </w:p>
    <w:p w:rsidR="00C048F5" w:rsidRDefault="00974264">
      <w:pPr>
        <w:autoSpaceDE w:val="0"/>
        <w:autoSpaceDN w:val="0"/>
        <w:adjustRightInd w:val="0"/>
        <w:spacing w:before="244" w:line="276" w:lineRule="exact"/>
        <w:ind w:left="1440"/>
        <w:rPr>
          <w:color w:val="000000"/>
          <w:spacing w:val="-2"/>
        </w:rPr>
      </w:pPr>
      <w:r>
        <w:rPr>
          <w:rFonts w:ascii="Times New Roman Bold" w:hAnsi="Times New Roman Bold"/>
          <w:color w:val="000000"/>
          <w:spacing w:val="-2"/>
        </w:rPr>
        <w:t xml:space="preserve">Interconnection Facilities Study </w:t>
      </w:r>
      <w:r>
        <w:rPr>
          <w:color w:val="000000"/>
          <w:spacing w:val="-2"/>
        </w:rPr>
        <w:t xml:space="preserve">shall mean a study conducted by NYISO or a third party </w:t>
      </w:r>
    </w:p>
    <w:p w:rsidR="00C048F5" w:rsidRDefault="00974264">
      <w:pPr>
        <w:autoSpaceDE w:val="0"/>
        <w:autoSpaceDN w:val="0"/>
        <w:adjustRightInd w:val="0"/>
        <w:spacing w:before="18" w:line="260" w:lineRule="exact"/>
        <w:ind w:left="1440" w:right="1371"/>
        <w:jc w:val="both"/>
        <w:rPr>
          <w:color w:val="000000"/>
          <w:spacing w:val="-2"/>
        </w:rPr>
      </w:pPr>
      <w:r>
        <w:rPr>
          <w:color w:val="000000"/>
          <w:spacing w:val="-2"/>
        </w:rPr>
        <w:t xml:space="preserve">consultant for the Developer to determine a list of facilities (including Connecting Transmission </w:t>
      </w:r>
      <w:r>
        <w:rPr>
          <w:color w:val="000000"/>
          <w:spacing w:val="-2"/>
        </w:rPr>
        <w:br/>
        <w:t xml:space="preserve">Owner’s Attachment Facilities, Distribution Upgrades, System Upgrade Facilities and System </w:t>
      </w:r>
    </w:p>
    <w:p w:rsidR="00C048F5" w:rsidRDefault="00C048F5">
      <w:pPr>
        <w:autoSpaceDE w:val="0"/>
        <w:autoSpaceDN w:val="0"/>
        <w:adjustRightInd w:val="0"/>
        <w:spacing w:line="276" w:lineRule="exact"/>
        <w:ind w:left="6060"/>
        <w:rPr>
          <w:color w:val="000000"/>
          <w:spacing w:val="-2"/>
        </w:rPr>
      </w:pPr>
    </w:p>
    <w:p w:rsidR="00C048F5" w:rsidRDefault="00C048F5">
      <w:pPr>
        <w:autoSpaceDE w:val="0"/>
        <w:autoSpaceDN w:val="0"/>
        <w:adjustRightInd w:val="0"/>
        <w:spacing w:line="276" w:lineRule="exact"/>
        <w:ind w:left="6060"/>
        <w:rPr>
          <w:color w:val="000000"/>
          <w:spacing w:val="-2"/>
        </w:rPr>
      </w:pPr>
    </w:p>
    <w:p w:rsidR="00C048F5" w:rsidRDefault="00974264">
      <w:pPr>
        <w:autoSpaceDE w:val="0"/>
        <w:autoSpaceDN w:val="0"/>
        <w:adjustRightInd w:val="0"/>
        <w:spacing w:before="35" w:line="276" w:lineRule="exact"/>
        <w:ind w:left="6060"/>
        <w:rPr>
          <w:color w:val="000000"/>
          <w:spacing w:val="-3"/>
        </w:rPr>
      </w:pPr>
      <w:r>
        <w:rPr>
          <w:color w:val="000000"/>
          <w:spacing w:val="-3"/>
        </w:rPr>
        <w:t xml:space="preserve">6 </w:t>
      </w:r>
    </w:p>
    <w:p w:rsidR="00C048F5" w:rsidRDefault="00C048F5">
      <w:pPr>
        <w:autoSpaceDE w:val="0"/>
        <w:autoSpaceDN w:val="0"/>
        <w:adjustRightInd w:val="0"/>
        <w:rPr>
          <w:color w:val="000000"/>
          <w:spacing w:val="-3"/>
        </w:rPr>
        <w:sectPr w:rsidR="00C048F5">
          <w:headerReference w:type="even" r:id="rId67"/>
          <w:headerReference w:type="default" r:id="rId68"/>
          <w:footerReference w:type="even" r:id="rId69"/>
          <w:footerReference w:type="default" r:id="rId70"/>
          <w:headerReference w:type="first" r:id="rId71"/>
          <w:footerReference w:type="first" r:id="rId72"/>
          <w:pgSz w:w="12240" w:h="15840"/>
          <w:pgMar w:top="0" w:right="0" w:bottom="0" w:left="0" w:header="720" w:footer="720" w:gutter="0"/>
          <w:cols w:space="720"/>
        </w:sectPr>
      </w:pPr>
    </w:p>
    <w:p w:rsidR="00C048F5" w:rsidRDefault="00C048F5">
      <w:pPr>
        <w:autoSpaceDE w:val="0"/>
        <w:autoSpaceDN w:val="0"/>
        <w:adjustRightInd w:val="0"/>
        <w:spacing w:line="240" w:lineRule="exact"/>
        <w:rPr>
          <w:color w:val="000000"/>
          <w:spacing w:val="-3"/>
        </w:rPr>
      </w:pPr>
      <w:bookmarkStart w:id="12" w:name="Pg12"/>
      <w:bookmarkEnd w:id="12"/>
    </w:p>
    <w:p w:rsidR="00C048F5" w:rsidRDefault="00C048F5">
      <w:pPr>
        <w:autoSpaceDE w:val="0"/>
        <w:autoSpaceDN w:val="0"/>
        <w:adjustRightInd w:val="0"/>
        <w:spacing w:line="276" w:lineRule="exact"/>
        <w:ind w:left="1440"/>
        <w:rPr>
          <w:color w:val="000000"/>
          <w:spacing w:val="-3"/>
        </w:rPr>
      </w:pPr>
    </w:p>
    <w:p w:rsidR="00C048F5" w:rsidRDefault="00974264">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2682 </w:t>
      </w:r>
    </w:p>
    <w:p w:rsidR="00C048F5" w:rsidRDefault="00C048F5">
      <w:pPr>
        <w:autoSpaceDE w:val="0"/>
        <w:autoSpaceDN w:val="0"/>
        <w:adjustRightInd w:val="0"/>
        <w:spacing w:line="280" w:lineRule="exact"/>
        <w:ind w:left="1440"/>
        <w:jc w:val="both"/>
        <w:rPr>
          <w:rFonts w:ascii="Times New Roman Bold" w:hAnsi="Times New Roman Bold"/>
          <w:color w:val="000000"/>
          <w:spacing w:val="-3"/>
        </w:rPr>
      </w:pPr>
    </w:p>
    <w:p w:rsidR="00C048F5" w:rsidRDefault="00C048F5">
      <w:pPr>
        <w:autoSpaceDE w:val="0"/>
        <w:autoSpaceDN w:val="0"/>
        <w:adjustRightInd w:val="0"/>
        <w:spacing w:line="280" w:lineRule="exact"/>
        <w:ind w:left="1440"/>
        <w:jc w:val="both"/>
        <w:rPr>
          <w:rFonts w:ascii="Times New Roman Bold" w:hAnsi="Times New Roman Bold"/>
          <w:color w:val="000000"/>
          <w:spacing w:val="-3"/>
        </w:rPr>
      </w:pPr>
    </w:p>
    <w:p w:rsidR="00C048F5" w:rsidRDefault="00974264">
      <w:pPr>
        <w:autoSpaceDE w:val="0"/>
        <w:autoSpaceDN w:val="0"/>
        <w:adjustRightInd w:val="0"/>
        <w:spacing w:before="221" w:line="280" w:lineRule="exact"/>
        <w:ind w:left="1440" w:right="1538"/>
        <w:jc w:val="both"/>
        <w:rPr>
          <w:color w:val="000000"/>
          <w:spacing w:val="-2"/>
        </w:rPr>
      </w:pPr>
      <w:r>
        <w:rPr>
          <w:color w:val="000000"/>
          <w:spacing w:val="-2"/>
        </w:rPr>
        <w:t>Delivera</w:t>
      </w:r>
      <w:r>
        <w:rPr>
          <w:color w:val="000000"/>
          <w:spacing w:val="-2"/>
        </w:rPr>
        <w:t xml:space="preserve">bility Upgrades as identified in the Interconnection System Reliability Impact Study), </w:t>
      </w:r>
      <w:r>
        <w:rPr>
          <w:color w:val="000000"/>
          <w:spacing w:val="-2"/>
        </w:rPr>
        <w:br/>
        <w:t xml:space="preserve">the cost of those facilities, and the time required to interconnect the Large Generating Facility </w:t>
      </w:r>
      <w:r>
        <w:rPr>
          <w:color w:val="000000"/>
          <w:spacing w:val="-2"/>
        </w:rPr>
        <w:br/>
        <w:t xml:space="preserve">with the New York State Transmission System or with the Distribution </w:t>
      </w:r>
      <w:r>
        <w:rPr>
          <w:color w:val="000000"/>
          <w:spacing w:val="-2"/>
        </w:rPr>
        <w:t xml:space="preserve">System.  The scope of </w:t>
      </w:r>
      <w:r>
        <w:rPr>
          <w:color w:val="000000"/>
          <w:spacing w:val="-2"/>
        </w:rPr>
        <w:br/>
        <w:t xml:space="preserve">the study is defined in Section 30.8 of the Standard Large Facility Interconnection Procedures. </w:t>
      </w:r>
    </w:p>
    <w:p w:rsidR="00C048F5" w:rsidRDefault="00974264">
      <w:pPr>
        <w:autoSpaceDE w:val="0"/>
        <w:autoSpaceDN w:val="0"/>
        <w:adjustRightInd w:val="0"/>
        <w:spacing w:before="220" w:line="280" w:lineRule="exact"/>
        <w:ind w:left="1440" w:right="1275"/>
        <w:rPr>
          <w:color w:val="000000"/>
          <w:spacing w:val="-3"/>
        </w:rPr>
      </w:pPr>
      <w:r>
        <w:rPr>
          <w:rFonts w:ascii="Times New Roman Bold" w:hAnsi="Times New Roman Bold"/>
          <w:color w:val="000000"/>
          <w:spacing w:val="-2"/>
        </w:rPr>
        <w:t>Interconnection Facilities Study Agreement</w:t>
      </w:r>
      <w:r>
        <w:rPr>
          <w:color w:val="000000"/>
          <w:spacing w:val="-2"/>
        </w:rPr>
        <w:t xml:space="preserve"> </w:t>
      </w:r>
      <w:r>
        <w:rPr>
          <w:rFonts w:ascii="Times New Roman Bold" w:hAnsi="Times New Roman Bold"/>
          <w:color w:val="000000"/>
          <w:spacing w:val="-2"/>
        </w:rPr>
        <w:t xml:space="preserve">(“Class Year Study Agreement”) </w:t>
      </w:r>
      <w:r>
        <w:rPr>
          <w:color w:val="000000"/>
          <w:spacing w:val="-2"/>
        </w:rPr>
        <w:t xml:space="preserve">shall mean the </w:t>
      </w:r>
      <w:r>
        <w:rPr>
          <w:color w:val="000000"/>
          <w:spacing w:val="-2"/>
        </w:rPr>
        <w:t xml:space="preserve">form of agreement contained in Appendix 2 of the Standard Large Facility Interconnection </w:t>
      </w:r>
      <w:r>
        <w:rPr>
          <w:color w:val="000000"/>
          <w:spacing w:val="-2"/>
        </w:rPr>
        <w:br/>
      </w:r>
      <w:r>
        <w:rPr>
          <w:color w:val="000000"/>
          <w:spacing w:val="-3"/>
        </w:rPr>
        <w:t xml:space="preserve">Procedures for conducting the Interconnection Facilities Study. </w:t>
      </w:r>
    </w:p>
    <w:p w:rsidR="00C048F5" w:rsidRDefault="00974264">
      <w:pPr>
        <w:autoSpaceDE w:val="0"/>
        <w:autoSpaceDN w:val="0"/>
        <w:adjustRightInd w:val="0"/>
        <w:spacing w:before="244" w:line="276" w:lineRule="exact"/>
        <w:ind w:left="1440" w:right="1422"/>
        <w:rPr>
          <w:color w:val="000000"/>
          <w:spacing w:val="-2"/>
        </w:rPr>
      </w:pPr>
      <w:r>
        <w:rPr>
          <w:rFonts w:ascii="Times New Roman Bold" w:hAnsi="Times New Roman Bold"/>
          <w:color w:val="000000"/>
          <w:spacing w:val="-2"/>
        </w:rPr>
        <w:t>Interconnection Request</w:t>
      </w:r>
      <w:r>
        <w:rPr>
          <w:color w:val="000000"/>
          <w:spacing w:val="-2"/>
        </w:rPr>
        <w:t xml:space="preserve"> shall mean a Developer’s request, in the form of Appendix 1 to the </w:t>
      </w:r>
      <w:r>
        <w:rPr>
          <w:color w:val="000000"/>
          <w:spacing w:val="-2"/>
        </w:rPr>
        <w:br/>
      </w:r>
      <w:r>
        <w:rPr>
          <w:color w:val="000000"/>
          <w:spacing w:val="-2"/>
        </w:rPr>
        <w:t xml:space="preserve">Standard Large Facility Interconnection Procedures, in accordance with the Tariff, to </w:t>
      </w:r>
      <w:r>
        <w:rPr>
          <w:color w:val="000000"/>
          <w:spacing w:val="-2"/>
        </w:rPr>
        <w:br/>
        <w:t xml:space="preserve">interconnect a new Large Generating Facility to the New York State Transmission System or to </w:t>
      </w:r>
      <w:r>
        <w:rPr>
          <w:color w:val="000000"/>
          <w:spacing w:val="-2"/>
        </w:rPr>
        <w:br/>
        <w:t>the Distribution System, or to materially increase the capacity of, or make</w:t>
      </w:r>
      <w:r>
        <w:rPr>
          <w:color w:val="000000"/>
          <w:spacing w:val="-2"/>
        </w:rPr>
        <w:t xml:space="preserve"> a material </w:t>
      </w:r>
      <w:r>
        <w:rPr>
          <w:color w:val="000000"/>
          <w:spacing w:val="-2"/>
        </w:rPr>
        <w:br/>
        <w:t xml:space="preserve">modification to the operating characteristics of, an existing Large Generating Facility that is </w:t>
      </w:r>
      <w:r>
        <w:rPr>
          <w:color w:val="000000"/>
          <w:spacing w:val="-2"/>
        </w:rPr>
        <w:br/>
        <w:t xml:space="preserve">interconnected with the New York State Transmission System or with the Distribution System. </w:t>
      </w:r>
    </w:p>
    <w:p w:rsidR="00C048F5" w:rsidRDefault="00974264">
      <w:pPr>
        <w:autoSpaceDE w:val="0"/>
        <w:autoSpaceDN w:val="0"/>
        <w:adjustRightInd w:val="0"/>
        <w:spacing w:before="249" w:line="270" w:lineRule="exact"/>
        <w:ind w:left="1440" w:right="1419"/>
        <w:jc w:val="both"/>
        <w:rPr>
          <w:color w:val="000000"/>
          <w:spacing w:val="-2"/>
        </w:rPr>
      </w:pPr>
      <w:r>
        <w:rPr>
          <w:rFonts w:ascii="Times New Roman Bold" w:hAnsi="Times New Roman Bold"/>
          <w:color w:val="000000"/>
          <w:spacing w:val="-2"/>
        </w:rPr>
        <w:t xml:space="preserve">Interconnection Study </w:t>
      </w:r>
      <w:r>
        <w:rPr>
          <w:color w:val="000000"/>
          <w:spacing w:val="-2"/>
        </w:rPr>
        <w:t>shall mean any of the following</w:t>
      </w:r>
      <w:r>
        <w:rPr>
          <w:color w:val="000000"/>
          <w:spacing w:val="-2"/>
        </w:rPr>
        <w:t xml:space="preserve"> studies: the Optional Interconnection Feasibility Study, the Interconnection System Reliability Impact Study, and the Interconnection Facilities Study described in the Standard Large Facility Interconnection Procedures. </w:t>
      </w:r>
    </w:p>
    <w:p w:rsidR="00C048F5" w:rsidRDefault="00974264">
      <w:pPr>
        <w:autoSpaceDE w:val="0"/>
        <w:autoSpaceDN w:val="0"/>
        <w:adjustRightInd w:val="0"/>
        <w:spacing w:before="245" w:line="277" w:lineRule="exact"/>
        <w:ind w:left="1440" w:right="1255"/>
        <w:rPr>
          <w:color w:val="000000"/>
          <w:spacing w:val="-2"/>
        </w:rPr>
      </w:pPr>
      <w:r>
        <w:rPr>
          <w:rFonts w:ascii="Times New Roman Bold" w:hAnsi="Times New Roman Bold"/>
          <w:color w:val="000000"/>
          <w:spacing w:val="-2"/>
        </w:rPr>
        <w:t>Interconnection System Reliability</w:t>
      </w:r>
      <w:r>
        <w:rPr>
          <w:rFonts w:ascii="Times New Roman Bold" w:hAnsi="Times New Roman Bold"/>
          <w:color w:val="000000"/>
          <w:spacing w:val="-2"/>
        </w:rPr>
        <w:t xml:space="preserve"> Impact Study (“SRIS”) </w:t>
      </w:r>
      <w:r>
        <w:rPr>
          <w:color w:val="000000"/>
          <w:spacing w:val="-2"/>
        </w:rPr>
        <w:t>shall</w:t>
      </w:r>
      <w:r>
        <w:rPr>
          <w:rFonts w:ascii="Times New Roman Bold" w:hAnsi="Times New Roman Bold"/>
          <w:color w:val="000000"/>
          <w:spacing w:val="-2"/>
        </w:rPr>
        <w:t xml:space="preserve"> </w:t>
      </w:r>
      <w:r>
        <w:rPr>
          <w:color w:val="000000"/>
          <w:spacing w:val="-2"/>
        </w:rPr>
        <w:t xml:space="preserve">mean an engineering study, </w:t>
      </w:r>
      <w:r>
        <w:rPr>
          <w:color w:val="000000"/>
          <w:spacing w:val="-2"/>
        </w:rPr>
        <w:br/>
        <w:t xml:space="preserve">conducted in accordance with Section 30.7 of the Standard Large Facility Interconnection </w:t>
      </w:r>
      <w:r>
        <w:rPr>
          <w:color w:val="000000"/>
          <w:spacing w:val="-2"/>
        </w:rPr>
        <w:br/>
        <w:t xml:space="preserve">Procedures, that evaluates the impact of the proposed Large Generating Facility on the safety and </w:t>
      </w:r>
      <w:r>
        <w:rPr>
          <w:color w:val="000000"/>
          <w:spacing w:val="-2"/>
        </w:rPr>
        <w:br/>
        <w:t>reliabilit</w:t>
      </w:r>
      <w:r>
        <w:rPr>
          <w:color w:val="000000"/>
          <w:spacing w:val="-2"/>
        </w:rPr>
        <w:t xml:space="preserve">y of the New York State Transmission System and, if applicable, an Affected System, to </w:t>
      </w:r>
      <w:r>
        <w:rPr>
          <w:color w:val="000000"/>
          <w:spacing w:val="-2"/>
        </w:rPr>
        <w:br/>
        <w:t xml:space="preserve">determine what Attachment Facilities, Distribution Upgrades and System Upgrade Facilities are </w:t>
      </w:r>
      <w:r>
        <w:rPr>
          <w:color w:val="000000"/>
          <w:spacing w:val="-2"/>
        </w:rPr>
        <w:br/>
        <w:t>needed for the proposed Large Generating Facility of the Developer to con</w:t>
      </w:r>
      <w:r>
        <w:rPr>
          <w:color w:val="000000"/>
          <w:spacing w:val="-2"/>
        </w:rPr>
        <w:t xml:space="preserve">nect reliably to the </w:t>
      </w:r>
      <w:r>
        <w:rPr>
          <w:color w:val="000000"/>
          <w:spacing w:val="-2"/>
        </w:rPr>
        <w:br/>
        <w:t xml:space="preserve">New York State Transmission System or to the Distribution System in a manner that meets the </w:t>
      </w:r>
      <w:r>
        <w:rPr>
          <w:color w:val="000000"/>
          <w:spacing w:val="-2"/>
        </w:rPr>
        <w:br/>
        <w:t xml:space="preserve">NYISO Minimum Interconnection Standard in Attachment X to the ISO OATT. </w:t>
      </w:r>
    </w:p>
    <w:p w:rsidR="00C048F5" w:rsidRDefault="00974264">
      <w:pPr>
        <w:autoSpaceDE w:val="0"/>
        <w:autoSpaceDN w:val="0"/>
        <w:adjustRightInd w:val="0"/>
        <w:spacing w:before="224" w:line="276" w:lineRule="exact"/>
        <w:ind w:left="1440"/>
        <w:rPr>
          <w:color w:val="000000"/>
          <w:spacing w:val="-3"/>
        </w:rPr>
      </w:pPr>
      <w:r>
        <w:rPr>
          <w:rFonts w:ascii="Times New Roman Bold" w:hAnsi="Times New Roman Bold"/>
          <w:color w:val="000000"/>
          <w:spacing w:val="-3"/>
        </w:rPr>
        <w:t xml:space="preserve">IRS </w:t>
      </w:r>
      <w:r>
        <w:rPr>
          <w:color w:val="000000"/>
          <w:spacing w:val="-3"/>
        </w:rPr>
        <w:t xml:space="preserve">shall mean the Internal Revenue Service. </w:t>
      </w:r>
    </w:p>
    <w:p w:rsidR="00C048F5" w:rsidRDefault="00974264">
      <w:pPr>
        <w:autoSpaceDE w:val="0"/>
        <w:autoSpaceDN w:val="0"/>
        <w:adjustRightInd w:val="0"/>
        <w:spacing w:before="241" w:line="280" w:lineRule="exact"/>
        <w:ind w:left="1440" w:right="1964"/>
        <w:jc w:val="both"/>
        <w:rPr>
          <w:color w:val="000000"/>
          <w:spacing w:val="-3"/>
        </w:rPr>
      </w:pPr>
      <w:r>
        <w:rPr>
          <w:rFonts w:ascii="Times New Roman Bold" w:hAnsi="Times New Roman Bold"/>
          <w:color w:val="000000"/>
          <w:spacing w:val="-2"/>
        </w:rPr>
        <w:t>Large Generating Facil</w:t>
      </w:r>
      <w:r>
        <w:rPr>
          <w:rFonts w:ascii="Times New Roman Bold" w:hAnsi="Times New Roman Bold"/>
          <w:color w:val="000000"/>
          <w:spacing w:val="-2"/>
        </w:rPr>
        <w:t xml:space="preserve">ity </w:t>
      </w:r>
      <w:r>
        <w:rPr>
          <w:color w:val="000000"/>
          <w:spacing w:val="-2"/>
        </w:rPr>
        <w:t xml:space="preserve">shall mean a Generating Facility having a Generating Facility </w:t>
      </w:r>
      <w:r>
        <w:rPr>
          <w:color w:val="000000"/>
          <w:spacing w:val="-3"/>
        </w:rPr>
        <w:t xml:space="preserve">Capacity of more than 20 MW. </w:t>
      </w:r>
    </w:p>
    <w:p w:rsidR="00C048F5" w:rsidRDefault="00974264">
      <w:pPr>
        <w:autoSpaceDE w:val="0"/>
        <w:autoSpaceDN w:val="0"/>
        <w:adjustRightInd w:val="0"/>
        <w:spacing w:before="240" w:line="280" w:lineRule="exact"/>
        <w:ind w:left="1440" w:right="1278"/>
        <w:jc w:val="both"/>
        <w:rPr>
          <w:color w:val="000000"/>
          <w:spacing w:val="-2"/>
        </w:rPr>
      </w:pPr>
      <w:r>
        <w:rPr>
          <w:rFonts w:ascii="Times New Roman Bold" w:hAnsi="Times New Roman Bold"/>
          <w:color w:val="000000"/>
          <w:spacing w:val="-2"/>
        </w:rPr>
        <w:t>Material Modification</w:t>
      </w:r>
      <w:r>
        <w:rPr>
          <w:color w:val="000000"/>
          <w:spacing w:val="-2"/>
        </w:rPr>
        <w:t xml:space="preserve"> shall mean those modifications that have a material impact on the cost or timing of any Interconnection Request with a later queue priorit</w:t>
      </w:r>
      <w:r>
        <w:rPr>
          <w:color w:val="000000"/>
          <w:spacing w:val="-2"/>
        </w:rPr>
        <w:t xml:space="preserve">y date. </w:t>
      </w:r>
    </w:p>
    <w:p w:rsidR="00C048F5" w:rsidRDefault="00974264">
      <w:pPr>
        <w:autoSpaceDE w:val="0"/>
        <w:autoSpaceDN w:val="0"/>
        <w:adjustRightInd w:val="0"/>
        <w:spacing w:before="220" w:line="280" w:lineRule="exact"/>
        <w:ind w:left="1440" w:right="1328"/>
        <w:rPr>
          <w:color w:val="000000"/>
          <w:spacing w:val="-2"/>
        </w:rPr>
      </w:pPr>
      <w:r>
        <w:rPr>
          <w:rFonts w:ascii="Times New Roman Bold" w:hAnsi="Times New Roman Bold"/>
          <w:color w:val="000000"/>
          <w:spacing w:val="-2"/>
        </w:rPr>
        <w:t>Metering Equipment</w:t>
      </w:r>
      <w:r>
        <w:rPr>
          <w:color w:val="000000"/>
          <w:spacing w:val="-2"/>
        </w:rPr>
        <w:t xml:space="preserve"> shall mean all metering equipment installed or to be installed at the Large Generating Facility pursuant to this Agreement at the metering points, including but not limited to instrument transformers, MWh-meters, data acquisitio</w:t>
      </w:r>
      <w:r>
        <w:rPr>
          <w:color w:val="000000"/>
          <w:spacing w:val="-2"/>
        </w:rPr>
        <w:t xml:space="preserve">n equipment, transducers, remote </w:t>
      </w:r>
      <w:r>
        <w:rPr>
          <w:color w:val="000000"/>
          <w:spacing w:val="-2"/>
        </w:rPr>
        <w:br/>
        <w:t xml:space="preserve">terminal unit, communications equipment, phone lines, and fiber optics. </w:t>
      </w:r>
    </w:p>
    <w:p w:rsidR="00C048F5" w:rsidRDefault="00974264">
      <w:pPr>
        <w:autoSpaceDE w:val="0"/>
        <w:autoSpaceDN w:val="0"/>
        <w:adjustRightInd w:val="0"/>
        <w:spacing w:before="244" w:line="276" w:lineRule="exact"/>
        <w:ind w:left="1440"/>
        <w:rPr>
          <w:color w:val="000000"/>
          <w:spacing w:val="-2"/>
        </w:rPr>
      </w:pPr>
      <w:r>
        <w:rPr>
          <w:rFonts w:ascii="Times New Roman Bold" w:hAnsi="Times New Roman Bold"/>
          <w:color w:val="000000"/>
          <w:spacing w:val="-2"/>
        </w:rPr>
        <w:t xml:space="preserve">NERC </w:t>
      </w:r>
      <w:r>
        <w:rPr>
          <w:color w:val="000000"/>
          <w:spacing w:val="-2"/>
        </w:rPr>
        <w:t xml:space="preserve">shall mean the North American Electric Reliability Council or its successor organization. </w:t>
      </w:r>
    </w:p>
    <w:p w:rsidR="00C048F5" w:rsidRDefault="00974264">
      <w:pPr>
        <w:autoSpaceDE w:val="0"/>
        <w:autoSpaceDN w:val="0"/>
        <w:adjustRightInd w:val="0"/>
        <w:spacing w:before="224" w:line="276" w:lineRule="exact"/>
        <w:ind w:left="1440"/>
        <w:rPr>
          <w:color w:val="000000"/>
          <w:spacing w:val="-2"/>
        </w:rPr>
      </w:pPr>
      <w:r>
        <w:rPr>
          <w:rFonts w:ascii="Times New Roman Bold" w:hAnsi="Times New Roman Bold"/>
          <w:color w:val="000000"/>
          <w:spacing w:val="-2"/>
        </w:rPr>
        <w:t>New York State Transmission System</w:t>
      </w:r>
      <w:r>
        <w:rPr>
          <w:color w:val="000000"/>
          <w:spacing w:val="-2"/>
        </w:rPr>
        <w:t xml:space="preserve"> shall mean the entire New York State electric </w:t>
      </w:r>
    </w:p>
    <w:p w:rsidR="00C048F5" w:rsidRDefault="00974264">
      <w:pPr>
        <w:autoSpaceDE w:val="0"/>
        <w:autoSpaceDN w:val="0"/>
        <w:adjustRightInd w:val="0"/>
        <w:spacing w:before="4" w:line="276" w:lineRule="exact"/>
        <w:ind w:left="1440"/>
        <w:rPr>
          <w:color w:val="000000"/>
          <w:spacing w:val="-2"/>
        </w:rPr>
      </w:pPr>
      <w:r>
        <w:rPr>
          <w:color w:val="000000"/>
          <w:spacing w:val="-2"/>
        </w:rPr>
        <w:t xml:space="preserve">transmission system, which includes (i) the Transmission Facilities Under ISO Operational </w:t>
      </w:r>
    </w:p>
    <w:p w:rsidR="00C048F5" w:rsidRDefault="00C048F5">
      <w:pPr>
        <w:autoSpaceDE w:val="0"/>
        <w:autoSpaceDN w:val="0"/>
        <w:adjustRightInd w:val="0"/>
        <w:spacing w:line="276" w:lineRule="exact"/>
        <w:ind w:left="6060"/>
        <w:rPr>
          <w:color w:val="000000"/>
          <w:spacing w:val="-2"/>
        </w:rPr>
      </w:pPr>
    </w:p>
    <w:p w:rsidR="00C048F5" w:rsidRDefault="00C048F5">
      <w:pPr>
        <w:autoSpaceDE w:val="0"/>
        <w:autoSpaceDN w:val="0"/>
        <w:adjustRightInd w:val="0"/>
        <w:spacing w:line="276" w:lineRule="exact"/>
        <w:ind w:left="6060"/>
        <w:rPr>
          <w:color w:val="000000"/>
          <w:spacing w:val="-2"/>
        </w:rPr>
      </w:pPr>
    </w:p>
    <w:p w:rsidR="00C048F5" w:rsidRDefault="00974264">
      <w:pPr>
        <w:autoSpaceDE w:val="0"/>
        <w:autoSpaceDN w:val="0"/>
        <w:adjustRightInd w:val="0"/>
        <w:spacing w:before="172" w:line="276" w:lineRule="exact"/>
        <w:ind w:left="6060"/>
        <w:rPr>
          <w:color w:val="000000"/>
          <w:spacing w:val="-3"/>
        </w:rPr>
      </w:pPr>
      <w:r>
        <w:rPr>
          <w:color w:val="000000"/>
          <w:spacing w:val="-3"/>
        </w:rPr>
        <w:t xml:space="preserve">7 </w:t>
      </w:r>
    </w:p>
    <w:p w:rsidR="00C048F5" w:rsidRDefault="00C048F5">
      <w:pPr>
        <w:autoSpaceDE w:val="0"/>
        <w:autoSpaceDN w:val="0"/>
        <w:adjustRightInd w:val="0"/>
        <w:rPr>
          <w:color w:val="000000"/>
          <w:spacing w:val="-3"/>
        </w:rPr>
        <w:sectPr w:rsidR="00C048F5">
          <w:headerReference w:type="even" r:id="rId73"/>
          <w:headerReference w:type="default" r:id="rId74"/>
          <w:footerReference w:type="even" r:id="rId75"/>
          <w:footerReference w:type="default" r:id="rId76"/>
          <w:headerReference w:type="first" r:id="rId77"/>
          <w:footerReference w:type="first" r:id="rId78"/>
          <w:pgSz w:w="12240" w:h="15840"/>
          <w:pgMar w:top="0" w:right="0" w:bottom="0" w:left="0" w:header="720" w:footer="720" w:gutter="0"/>
          <w:cols w:space="720"/>
        </w:sectPr>
      </w:pPr>
    </w:p>
    <w:p w:rsidR="00C048F5" w:rsidRDefault="00C048F5">
      <w:pPr>
        <w:autoSpaceDE w:val="0"/>
        <w:autoSpaceDN w:val="0"/>
        <w:adjustRightInd w:val="0"/>
        <w:spacing w:line="240" w:lineRule="exact"/>
        <w:rPr>
          <w:color w:val="000000"/>
          <w:spacing w:val="-3"/>
        </w:rPr>
      </w:pPr>
      <w:bookmarkStart w:id="13" w:name="Pg13"/>
      <w:bookmarkEnd w:id="13"/>
    </w:p>
    <w:p w:rsidR="00C048F5" w:rsidRDefault="00C048F5">
      <w:pPr>
        <w:autoSpaceDE w:val="0"/>
        <w:autoSpaceDN w:val="0"/>
        <w:adjustRightInd w:val="0"/>
        <w:spacing w:line="276" w:lineRule="exact"/>
        <w:ind w:left="1440"/>
        <w:rPr>
          <w:color w:val="000000"/>
          <w:spacing w:val="-3"/>
        </w:rPr>
      </w:pPr>
    </w:p>
    <w:p w:rsidR="00C048F5" w:rsidRDefault="00974264">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2682 </w:t>
      </w:r>
    </w:p>
    <w:p w:rsidR="00C048F5" w:rsidRDefault="00C048F5">
      <w:pPr>
        <w:autoSpaceDE w:val="0"/>
        <w:autoSpaceDN w:val="0"/>
        <w:adjustRightInd w:val="0"/>
        <w:spacing w:line="280" w:lineRule="exact"/>
        <w:ind w:left="1440"/>
        <w:jc w:val="both"/>
        <w:rPr>
          <w:rFonts w:ascii="Times New Roman Bold" w:hAnsi="Times New Roman Bold"/>
          <w:color w:val="000000"/>
          <w:spacing w:val="-3"/>
        </w:rPr>
      </w:pPr>
    </w:p>
    <w:p w:rsidR="00C048F5" w:rsidRDefault="00C048F5">
      <w:pPr>
        <w:autoSpaceDE w:val="0"/>
        <w:autoSpaceDN w:val="0"/>
        <w:adjustRightInd w:val="0"/>
        <w:spacing w:line="280" w:lineRule="exact"/>
        <w:ind w:left="1440"/>
        <w:jc w:val="both"/>
        <w:rPr>
          <w:rFonts w:ascii="Times New Roman Bold" w:hAnsi="Times New Roman Bold"/>
          <w:color w:val="000000"/>
          <w:spacing w:val="-3"/>
        </w:rPr>
      </w:pPr>
    </w:p>
    <w:p w:rsidR="00C048F5" w:rsidRDefault="00974264">
      <w:pPr>
        <w:autoSpaceDE w:val="0"/>
        <w:autoSpaceDN w:val="0"/>
        <w:adjustRightInd w:val="0"/>
        <w:spacing w:before="221" w:line="280" w:lineRule="exact"/>
        <w:ind w:left="1440" w:right="1897"/>
        <w:jc w:val="both"/>
        <w:rPr>
          <w:color w:val="000000"/>
          <w:spacing w:val="-3"/>
        </w:rPr>
      </w:pPr>
      <w:r>
        <w:rPr>
          <w:color w:val="000000"/>
          <w:spacing w:val="-2"/>
        </w:rPr>
        <w:t xml:space="preserve">Control; (ii) the Transmission Facilities Requiring ISO Notification; and (iii) all remaining </w:t>
      </w:r>
      <w:r>
        <w:rPr>
          <w:color w:val="000000"/>
          <w:spacing w:val="-3"/>
        </w:rPr>
        <w:t xml:space="preserve">transmission facilities within the New York Control Area. </w:t>
      </w:r>
    </w:p>
    <w:p w:rsidR="00C048F5" w:rsidRDefault="00974264">
      <w:pPr>
        <w:autoSpaceDE w:val="0"/>
        <w:autoSpaceDN w:val="0"/>
        <w:adjustRightInd w:val="0"/>
        <w:spacing w:before="240" w:line="280" w:lineRule="exact"/>
        <w:ind w:left="1440" w:right="2011"/>
        <w:jc w:val="both"/>
        <w:rPr>
          <w:color w:val="000000"/>
          <w:spacing w:val="-3"/>
        </w:rPr>
      </w:pPr>
      <w:r>
        <w:rPr>
          <w:rFonts w:ascii="Times New Roman Bold" w:hAnsi="Times New Roman Bold"/>
          <w:color w:val="000000"/>
          <w:spacing w:val="-2"/>
        </w:rPr>
        <w:t xml:space="preserve">Notice of Dispute </w:t>
      </w:r>
      <w:r>
        <w:rPr>
          <w:color w:val="000000"/>
          <w:spacing w:val="-2"/>
        </w:rPr>
        <w:t xml:space="preserve">shall mean a written notice of a dispute or claim that arises out of or in </w:t>
      </w:r>
      <w:r>
        <w:rPr>
          <w:color w:val="000000"/>
          <w:spacing w:val="-3"/>
        </w:rPr>
        <w:t xml:space="preserve">connection with this Agreement or its performance. </w:t>
      </w:r>
    </w:p>
    <w:p w:rsidR="00C048F5" w:rsidRDefault="00974264">
      <w:pPr>
        <w:autoSpaceDE w:val="0"/>
        <w:autoSpaceDN w:val="0"/>
        <w:adjustRightInd w:val="0"/>
        <w:spacing w:before="224" w:line="276" w:lineRule="exact"/>
        <w:ind w:left="1440"/>
        <w:rPr>
          <w:color w:val="000000"/>
          <w:spacing w:val="-2"/>
        </w:rPr>
      </w:pPr>
      <w:r>
        <w:rPr>
          <w:rFonts w:ascii="Times New Roman Bold" w:hAnsi="Times New Roman Bold"/>
          <w:color w:val="000000"/>
          <w:spacing w:val="-2"/>
        </w:rPr>
        <w:t>NPCC</w:t>
      </w:r>
      <w:r>
        <w:rPr>
          <w:color w:val="000000"/>
          <w:spacing w:val="-2"/>
        </w:rPr>
        <w:t xml:space="preserve"> shall mean the Northeast Power Coordinating Cou</w:t>
      </w:r>
      <w:r>
        <w:rPr>
          <w:color w:val="000000"/>
          <w:spacing w:val="-2"/>
        </w:rPr>
        <w:t xml:space="preserve">ncil or its successor organization. </w:t>
      </w:r>
    </w:p>
    <w:p w:rsidR="00C048F5" w:rsidRDefault="00974264">
      <w:pPr>
        <w:autoSpaceDE w:val="0"/>
        <w:autoSpaceDN w:val="0"/>
        <w:adjustRightInd w:val="0"/>
        <w:spacing w:before="244" w:line="276" w:lineRule="exact"/>
        <w:ind w:left="1440"/>
        <w:rPr>
          <w:color w:val="000000"/>
          <w:spacing w:val="-2"/>
        </w:rPr>
      </w:pPr>
      <w:r>
        <w:rPr>
          <w:rFonts w:ascii="Times New Roman Bold" w:hAnsi="Times New Roman Bold"/>
          <w:color w:val="000000"/>
          <w:spacing w:val="-2"/>
        </w:rPr>
        <w:t>NYISO</w:t>
      </w:r>
      <w:r>
        <w:rPr>
          <w:color w:val="000000"/>
          <w:spacing w:val="-2"/>
        </w:rPr>
        <w:t xml:space="preserve"> </w:t>
      </w:r>
      <w:r>
        <w:rPr>
          <w:rFonts w:ascii="Times New Roman Bold" w:hAnsi="Times New Roman Bold"/>
          <w:color w:val="000000"/>
          <w:spacing w:val="-2"/>
        </w:rPr>
        <w:t xml:space="preserve">Deliverability Interconnection Standard - </w:t>
      </w:r>
      <w:r>
        <w:rPr>
          <w:color w:val="000000"/>
          <w:spacing w:val="-2"/>
        </w:rPr>
        <w:t xml:space="preserve">The standard that must be met, unless </w:t>
      </w:r>
    </w:p>
    <w:p w:rsidR="00C048F5" w:rsidRDefault="00974264">
      <w:pPr>
        <w:autoSpaceDE w:val="0"/>
        <w:autoSpaceDN w:val="0"/>
        <w:adjustRightInd w:val="0"/>
        <w:spacing w:before="4" w:line="276" w:lineRule="exact"/>
        <w:ind w:left="1440"/>
        <w:rPr>
          <w:color w:val="000000"/>
          <w:spacing w:val="-2"/>
        </w:rPr>
      </w:pPr>
      <w:r>
        <w:rPr>
          <w:color w:val="000000"/>
          <w:spacing w:val="-2"/>
        </w:rPr>
        <w:t xml:space="preserve">otherwise provided for by Attachment S to the ISO OATT, by (i) any generation facility larger </w:t>
      </w:r>
    </w:p>
    <w:p w:rsidR="00C048F5" w:rsidRDefault="00974264">
      <w:pPr>
        <w:autoSpaceDE w:val="0"/>
        <w:autoSpaceDN w:val="0"/>
        <w:adjustRightInd w:val="0"/>
        <w:spacing w:before="4" w:line="276" w:lineRule="exact"/>
        <w:ind w:left="1440" w:right="1250"/>
        <w:rPr>
          <w:color w:val="000000"/>
          <w:spacing w:val="-3"/>
        </w:rPr>
      </w:pPr>
      <w:r>
        <w:rPr>
          <w:color w:val="000000"/>
          <w:spacing w:val="-2"/>
        </w:rPr>
        <w:t>than 2MW in order for that facility t</w:t>
      </w:r>
      <w:r>
        <w:rPr>
          <w:color w:val="000000"/>
          <w:spacing w:val="-2"/>
        </w:rPr>
        <w:t xml:space="preserve">o obtain CRIS; (ii) any Class Year Transmission Project; (iii) any entity requesting External CRIS Rights, and (iv) any entity requesting a CRIS transfer </w:t>
      </w:r>
      <w:r>
        <w:rPr>
          <w:color w:val="000000"/>
          <w:spacing w:val="-2"/>
        </w:rPr>
        <w:br/>
        <w:t xml:space="preserve">pursuant to Section 25.9.5 of Attachment S to the ISO OATT.  To meet the NYISO </w:t>
      </w:r>
      <w:r>
        <w:rPr>
          <w:color w:val="000000"/>
          <w:spacing w:val="-2"/>
        </w:rPr>
        <w:br/>
        <w:t>Deliverability Interc</w:t>
      </w:r>
      <w:r>
        <w:rPr>
          <w:color w:val="000000"/>
          <w:spacing w:val="-2"/>
        </w:rPr>
        <w:t xml:space="preserve">onnection Standard, the Developer must, in accordance with the rules in </w:t>
      </w:r>
      <w:r>
        <w:rPr>
          <w:color w:val="000000"/>
          <w:spacing w:val="-2"/>
        </w:rPr>
        <w:br/>
        <w:t xml:space="preserve">Attachment S to the ISO OATT, fund or commit to fund any System Deliverability Upgrades </w:t>
      </w:r>
      <w:r>
        <w:rPr>
          <w:color w:val="000000"/>
          <w:spacing w:val="-3"/>
        </w:rPr>
        <w:t xml:space="preserve">identified for its project in the Class Year Deliverability Study. </w:t>
      </w:r>
    </w:p>
    <w:p w:rsidR="00C048F5" w:rsidRDefault="00974264">
      <w:pPr>
        <w:autoSpaceDE w:val="0"/>
        <w:autoSpaceDN w:val="0"/>
        <w:adjustRightInd w:val="0"/>
        <w:spacing w:before="245" w:line="275" w:lineRule="exact"/>
        <w:ind w:left="1440" w:right="1311"/>
        <w:rPr>
          <w:color w:val="000000"/>
          <w:spacing w:val="-3"/>
        </w:rPr>
      </w:pPr>
      <w:r>
        <w:rPr>
          <w:rFonts w:ascii="Times New Roman Bold" w:hAnsi="Times New Roman Bold"/>
          <w:color w:val="000000"/>
          <w:spacing w:val="-2"/>
        </w:rPr>
        <w:t>NYISO Minimum Interconnecti</w:t>
      </w:r>
      <w:r>
        <w:rPr>
          <w:rFonts w:ascii="Times New Roman Bold" w:hAnsi="Times New Roman Bold"/>
          <w:color w:val="000000"/>
          <w:spacing w:val="-2"/>
        </w:rPr>
        <w:t>on Standard</w:t>
      </w:r>
      <w:r>
        <w:rPr>
          <w:color w:val="000000"/>
          <w:spacing w:val="-2"/>
        </w:rPr>
        <w:t xml:space="preserve"> - The reliability standard that must be met by </w:t>
      </w:r>
      <w:r>
        <w:rPr>
          <w:color w:val="000000"/>
          <w:spacing w:val="-2"/>
        </w:rPr>
        <w:br/>
        <w:t xml:space="preserve">any generation facility or Class Year Transmission Project that is subject to NYISO’s Large </w:t>
      </w:r>
      <w:r>
        <w:rPr>
          <w:color w:val="000000"/>
          <w:spacing w:val="-2"/>
        </w:rPr>
        <w:br/>
        <w:t xml:space="preserve">Facility Interconnection Procedures in Attachment X to the ISO OATT or the NYISO’s Small </w:t>
      </w:r>
      <w:r>
        <w:rPr>
          <w:color w:val="000000"/>
          <w:spacing w:val="-2"/>
        </w:rPr>
        <w:br/>
        <w:t>Generator Int</w:t>
      </w:r>
      <w:r>
        <w:rPr>
          <w:color w:val="000000"/>
          <w:spacing w:val="-2"/>
        </w:rPr>
        <w:t xml:space="preserve">erconnection Procedures in Attachment Z, that is proposing to connect to the New </w:t>
      </w:r>
      <w:r>
        <w:rPr>
          <w:color w:val="000000"/>
          <w:spacing w:val="-2"/>
        </w:rPr>
        <w:br/>
        <w:t xml:space="preserve">York State Transmission System or Distribution System, to obtain ERIS.  The Minimum </w:t>
      </w:r>
      <w:r>
        <w:rPr>
          <w:color w:val="000000"/>
          <w:spacing w:val="-2"/>
        </w:rPr>
        <w:br/>
        <w:t>Interconnection Standard is designed to ensure reliable access by the proposed project to</w:t>
      </w:r>
      <w:r>
        <w:rPr>
          <w:color w:val="000000"/>
          <w:spacing w:val="-2"/>
        </w:rPr>
        <w:t xml:space="preserve"> the </w:t>
      </w:r>
      <w:r>
        <w:rPr>
          <w:color w:val="000000"/>
          <w:spacing w:val="-2"/>
        </w:rPr>
        <w:br/>
        <w:t xml:space="preserve">New York State Transmission System or to the Distribution System.  The Minimum </w:t>
      </w:r>
      <w:r>
        <w:rPr>
          <w:color w:val="000000"/>
          <w:spacing w:val="-2"/>
        </w:rPr>
        <w:br/>
        <w:t xml:space="preserve">Interconnection Standard does not impose any deliverability test or deliverability requirement on </w:t>
      </w:r>
      <w:r>
        <w:rPr>
          <w:color w:val="000000"/>
          <w:spacing w:val="-2"/>
        </w:rPr>
        <w:br/>
      </w:r>
      <w:r>
        <w:rPr>
          <w:color w:val="000000"/>
          <w:spacing w:val="-3"/>
        </w:rPr>
        <w:t xml:space="preserve">the proposed interconnection. </w:t>
      </w:r>
    </w:p>
    <w:p w:rsidR="00C048F5" w:rsidRDefault="00974264">
      <w:pPr>
        <w:autoSpaceDE w:val="0"/>
        <w:autoSpaceDN w:val="0"/>
        <w:adjustRightInd w:val="0"/>
        <w:spacing w:before="245" w:line="276" w:lineRule="exact"/>
        <w:ind w:left="1440"/>
        <w:rPr>
          <w:color w:val="000000"/>
          <w:spacing w:val="-2"/>
        </w:rPr>
      </w:pPr>
      <w:r>
        <w:rPr>
          <w:rFonts w:ascii="Times New Roman Bold" w:hAnsi="Times New Roman Bold"/>
          <w:color w:val="000000"/>
          <w:spacing w:val="-2"/>
        </w:rPr>
        <w:t>NYSRC</w:t>
      </w:r>
      <w:r>
        <w:rPr>
          <w:color w:val="000000"/>
          <w:spacing w:val="-2"/>
        </w:rPr>
        <w:t xml:space="preserve"> shall mean the New York State Reliability Council or its successor organization. </w:t>
      </w:r>
    </w:p>
    <w:p w:rsidR="00C048F5" w:rsidRDefault="00974264">
      <w:pPr>
        <w:autoSpaceDE w:val="0"/>
        <w:autoSpaceDN w:val="0"/>
        <w:adjustRightInd w:val="0"/>
        <w:spacing w:before="244" w:line="276" w:lineRule="exact"/>
        <w:ind w:left="1440"/>
        <w:rPr>
          <w:color w:val="000000"/>
          <w:spacing w:val="-2"/>
        </w:rPr>
      </w:pPr>
      <w:r>
        <w:rPr>
          <w:rFonts w:ascii="Times New Roman Bold" w:hAnsi="Times New Roman Bold"/>
          <w:color w:val="000000"/>
          <w:spacing w:val="-2"/>
        </w:rPr>
        <w:t>Other Interfaces</w:t>
      </w:r>
      <w:r>
        <w:rPr>
          <w:color w:val="000000"/>
          <w:spacing w:val="-2"/>
        </w:rPr>
        <w:t xml:space="preserve"> shall mean the following interfaces into Capacity Regions: Lower Hudson </w:t>
      </w:r>
    </w:p>
    <w:p w:rsidR="00C048F5" w:rsidRDefault="00974264">
      <w:pPr>
        <w:autoSpaceDE w:val="0"/>
        <w:autoSpaceDN w:val="0"/>
        <w:adjustRightInd w:val="0"/>
        <w:spacing w:line="276" w:lineRule="exact"/>
        <w:ind w:left="1440" w:right="1363"/>
        <w:rPr>
          <w:color w:val="000000"/>
          <w:spacing w:val="-3"/>
        </w:rPr>
      </w:pPr>
      <w:r>
        <w:rPr>
          <w:color w:val="000000"/>
          <w:spacing w:val="-2"/>
        </w:rPr>
        <w:t>Valley [</w:t>
      </w:r>
      <w:r>
        <w:rPr>
          <w:rFonts w:ascii="Times New Roman Italic" w:hAnsi="Times New Roman Italic"/>
          <w:color w:val="000000"/>
          <w:spacing w:val="-2"/>
        </w:rPr>
        <w:t xml:space="preserve">i.e., </w:t>
      </w:r>
      <w:r>
        <w:rPr>
          <w:color w:val="000000"/>
          <w:spacing w:val="-2"/>
        </w:rPr>
        <w:t>Rest of State (Load Zones A-F) to Lower Hudson Valley (Load Zones G, H and I)]; New York City [</w:t>
      </w:r>
      <w:r>
        <w:rPr>
          <w:rFonts w:ascii="Times New Roman Italic" w:hAnsi="Times New Roman Italic"/>
          <w:color w:val="000000"/>
          <w:spacing w:val="-2"/>
        </w:rPr>
        <w:t>i.e.,</w:t>
      </w:r>
      <w:r>
        <w:rPr>
          <w:color w:val="000000"/>
          <w:spacing w:val="-2"/>
        </w:rPr>
        <w:t xml:space="preserve"> Lower Hudson Valley (Load Zones G, H and I) to New York City (Load Zone J)]; and Long Island [</w:t>
      </w:r>
      <w:r>
        <w:rPr>
          <w:rFonts w:ascii="Times New Roman Italic" w:hAnsi="Times New Roman Italic"/>
          <w:color w:val="000000"/>
          <w:spacing w:val="-2"/>
        </w:rPr>
        <w:t xml:space="preserve">i.e., </w:t>
      </w:r>
      <w:r>
        <w:rPr>
          <w:color w:val="000000"/>
          <w:spacing w:val="-2"/>
        </w:rPr>
        <w:t>Lower Hudson Valley (Load Zones G, H and I) to Long Isl</w:t>
      </w:r>
      <w:r>
        <w:rPr>
          <w:color w:val="000000"/>
          <w:spacing w:val="-2"/>
        </w:rPr>
        <w:t xml:space="preserve">and (Load Zone K)], and the following Interfaces between the NYCA and adjacent Control Areas: PJM to NYISO, ISO-NE to NYISO, Hydro-Quebec to NYISO, and Norwalk Harbor </w:t>
      </w:r>
      <w:r>
        <w:rPr>
          <w:color w:val="000000"/>
          <w:spacing w:val="-2"/>
        </w:rPr>
        <w:br/>
      </w:r>
      <w:r>
        <w:rPr>
          <w:color w:val="000000"/>
          <w:spacing w:val="-3"/>
        </w:rPr>
        <w:t xml:space="preserve">(Connecticut) to Northport (Long Island) Cable. </w:t>
      </w:r>
    </w:p>
    <w:p w:rsidR="00C048F5" w:rsidRDefault="00974264">
      <w:pPr>
        <w:autoSpaceDE w:val="0"/>
        <w:autoSpaceDN w:val="0"/>
        <w:adjustRightInd w:val="0"/>
        <w:spacing w:before="225" w:line="280" w:lineRule="exact"/>
        <w:ind w:left="1440" w:right="1744"/>
        <w:jc w:val="both"/>
        <w:rPr>
          <w:color w:val="000000"/>
          <w:spacing w:val="-3"/>
        </w:rPr>
      </w:pPr>
      <w:r>
        <w:rPr>
          <w:rFonts w:ascii="Times New Roman Bold" w:hAnsi="Times New Roman Bold"/>
          <w:color w:val="000000"/>
          <w:spacing w:val="-2"/>
        </w:rPr>
        <w:t xml:space="preserve">Party or Parties </w:t>
      </w:r>
      <w:r>
        <w:rPr>
          <w:color w:val="000000"/>
          <w:spacing w:val="-2"/>
        </w:rPr>
        <w:t>shall mean NYISO, Conn</w:t>
      </w:r>
      <w:r>
        <w:rPr>
          <w:color w:val="000000"/>
          <w:spacing w:val="-2"/>
        </w:rPr>
        <w:t xml:space="preserve">ecting Transmission Owner, or Developer or any </w:t>
      </w:r>
      <w:r>
        <w:rPr>
          <w:color w:val="000000"/>
          <w:spacing w:val="-3"/>
        </w:rPr>
        <w:t xml:space="preserve">combination of the above. </w:t>
      </w:r>
    </w:p>
    <w:p w:rsidR="00C048F5" w:rsidRDefault="00974264">
      <w:pPr>
        <w:autoSpaceDE w:val="0"/>
        <w:autoSpaceDN w:val="0"/>
        <w:adjustRightInd w:val="0"/>
        <w:spacing w:before="249" w:line="270" w:lineRule="exact"/>
        <w:ind w:left="1440" w:right="2187"/>
        <w:rPr>
          <w:color w:val="000000"/>
          <w:spacing w:val="-3"/>
        </w:rPr>
      </w:pPr>
      <w:r>
        <w:rPr>
          <w:rFonts w:ascii="Times New Roman Bold" w:hAnsi="Times New Roman Bold"/>
          <w:color w:val="000000"/>
          <w:spacing w:val="-2"/>
        </w:rPr>
        <w:t>Point of Change of Ownership</w:t>
      </w:r>
      <w:r>
        <w:rPr>
          <w:color w:val="000000"/>
          <w:spacing w:val="-2"/>
        </w:rPr>
        <w:t xml:space="preserve"> shall mean the point, as set forth in Appendix A to this Agreement, where the Developer’s Attachment Facilities connect to the Connecting </w:t>
      </w:r>
      <w:r>
        <w:rPr>
          <w:color w:val="000000"/>
          <w:spacing w:val="-3"/>
        </w:rPr>
        <w:t>Transmission Ow</w:t>
      </w:r>
      <w:r>
        <w:rPr>
          <w:color w:val="000000"/>
          <w:spacing w:val="-3"/>
        </w:rPr>
        <w:t xml:space="preserve">ner’s Attachment Facilities. </w:t>
      </w:r>
    </w:p>
    <w:p w:rsidR="00C048F5" w:rsidRDefault="00C048F5">
      <w:pPr>
        <w:autoSpaceDE w:val="0"/>
        <w:autoSpaceDN w:val="0"/>
        <w:adjustRightInd w:val="0"/>
        <w:spacing w:line="276" w:lineRule="exact"/>
        <w:ind w:left="6060"/>
        <w:rPr>
          <w:color w:val="000000"/>
          <w:spacing w:val="-3"/>
        </w:rPr>
      </w:pPr>
    </w:p>
    <w:p w:rsidR="00C048F5" w:rsidRDefault="00C048F5">
      <w:pPr>
        <w:autoSpaceDE w:val="0"/>
        <w:autoSpaceDN w:val="0"/>
        <w:adjustRightInd w:val="0"/>
        <w:spacing w:line="276" w:lineRule="exact"/>
        <w:ind w:left="6060"/>
        <w:rPr>
          <w:color w:val="000000"/>
          <w:spacing w:val="-3"/>
        </w:rPr>
      </w:pPr>
    </w:p>
    <w:p w:rsidR="00C048F5" w:rsidRDefault="00C048F5">
      <w:pPr>
        <w:autoSpaceDE w:val="0"/>
        <w:autoSpaceDN w:val="0"/>
        <w:adjustRightInd w:val="0"/>
        <w:spacing w:line="276" w:lineRule="exact"/>
        <w:ind w:left="6060"/>
        <w:rPr>
          <w:color w:val="000000"/>
          <w:spacing w:val="-3"/>
        </w:rPr>
      </w:pPr>
    </w:p>
    <w:p w:rsidR="00C048F5" w:rsidRDefault="00C048F5">
      <w:pPr>
        <w:autoSpaceDE w:val="0"/>
        <w:autoSpaceDN w:val="0"/>
        <w:adjustRightInd w:val="0"/>
        <w:spacing w:line="276" w:lineRule="exact"/>
        <w:ind w:left="6060"/>
        <w:rPr>
          <w:color w:val="000000"/>
          <w:spacing w:val="-3"/>
        </w:rPr>
      </w:pPr>
    </w:p>
    <w:p w:rsidR="00C048F5" w:rsidRDefault="00C048F5">
      <w:pPr>
        <w:autoSpaceDE w:val="0"/>
        <w:autoSpaceDN w:val="0"/>
        <w:adjustRightInd w:val="0"/>
        <w:spacing w:line="276" w:lineRule="exact"/>
        <w:ind w:left="6060"/>
        <w:rPr>
          <w:color w:val="000000"/>
          <w:spacing w:val="-3"/>
        </w:rPr>
      </w:pPr>
    </w:p>
    <w:p w:rsidR="00C048F5" w:rsidRDefault="00974264">
      <w:pPr>
        <w:autoSpaceDE w:val="0"/>
        <w:autoSpaceDN w:val="0"/>
        <w:adjustRightInd w:val="0"/>
        <w:spacing w:before="106" w:line="276" w:lineRule="exact"/>
        <w:ind w:left="6060"/>
        <w:rPr>
          <w:color w:val="000000"/>
          <w:spacing w:val="-3"/>
        </w:rPr>
      </w:pPr>
      <w:r>
        <w:rPr>
          <w:color w:val="000000"/>
          <w:spacing w:val="-3"/>
        </w:rPr>
        <w:t xml:space="preserve">8 </w:t>
      </w:r>
    </w:p>
    <w:p w:rsidR="00C048F5" w:rsidRDefault="00C048F5">
      <w:pPr>
        <w:autoSpaceDE w:val="0"/>
        <w:autoSpaceDN w:val="0"/>
        <w:adjustRightInd w:val="0"/>
        <w:rPr>
          <w:color w:val="000000"/>
          <w:spacing w:val="-3"/>
        </w:rPr>
        <w:sectPr w:rsidR="00C048F5">
          <w:headerReference w:type="even" r:id="rId79"/>
          <w:headerReference w:type="default" r:id="rId80"/>
          <w:footerReference w:type="even" r:id="rId81"/>
          <w:footerReference w:type="default" r:id="rId82"/>
          <w:headerReference w:type="first" r:id="rId83"/>
          <w:footerReference w:type="first" r:id="rId84"/>
          <w:pgSz w:w="12240" w:h="15840"/>
          <w:pgMar w:top="0" w:right="0" w:bottom="0" w:left="0" w:header="720" w:footer="720" w:gutter="0"/>
          <w:cols w:space="720"/>
        </w:sectPr>
      </w:pPr>
    </w:p>
    <w:p w:rsidR="00C048F5" w:rsidRDefault="00C048F5">
      <w:pPr>
        <w:autoSpaceDE w:val="0"/>
        <w:autoSpaceDN w:val="0"/>
        <w:adjustRightInd w:val="0"/>
        <w:spacing w:line="240" w:lineRule="exact"/>
        <w:rPr>
          <w:color w:val="000000"/>
          <w:spacing w:val="-3"/>
        </w:rPr>
      </w:pPr>
      <w:bookmarkStart w:id="14" w:name="Pg14"/>
      <w:bookmarkEnd w:id="14"/>
    </w:p>
    <w:p w:rsidR="00C048F5" w:rsidRDefault="00C048F5">
      <w:pPr>
        <w:autoSpaceDE w:val="0"/>
        <w:autoSpaceDN w:val="0"/>
        <w:adjustRightInd w:val="0"/>
        <w:spacing w:line="276" w:lineRule="exact"/>
        <w:ind w:left="1440"/>
        <w:rPr>
          <w:color w:val="000000"/>
          <w:spacing w:val="-3"/>
        </w:rPr>
      </w:pPr>
    </w:p>
    <w:p w:rsidR="00C048F5" w:rsidRDefault="00974264">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2682 </w:t>
      </w:r>
    </w:p>
    <w:p w:rsidR="00C048F5" w:rsidRDefault="00C048F5">
      <w:pPr>
        <w:autoSpaceDE w:val="0"/>
        <w:autoSpaceDN w:val="0"/>
        <w:adjustRightInd w:val="0"/>
        <w:spacing w:line="280" w:lineRule="exact"/>
        <w:ind w:left="1440"/>
        <w:jc w:val="both"/>
        <w:rPr>
          <w:rFonts w:ascii="Times New Roman Bold" w:hAnsi="Times New Roman Bold"/>
          <w:color w:val="000000"/>
          <w:spacing w:val="-3"/>
        </w:rPr>
      </w:pPr>
    </w:p>
    <w:p w:rsidR="00C048F5" w:rsidRDefault="00C048F5">
      <w:pPr>
        <w:autoSpaceDE w:val="0"/>
        <w:autoSpaceDN w:val="0"/>
        <w:adjustRightInd w:val="0"/>
        <w:spacing w:line="280" w:lineRule="exact"/>
        <w:ind w:left="1440"/>
        <w:jc w:val="both"/>
        <w:rPr>
          <w:rFonts w:ascii="Times New Roman Bold" w:hAnsi="Times New Roman Bold"/>
          <w:color w:val="000000"/>
          <w:spacing w:val="-3"/>
        </w:rPr>
      </w:pPr>
    </w:p>
    <w:p w:rsidR="00C048F5" w:rsidRDefault="00974264">
      <w:pPr>
        <w:autoSpaceDE w:val="0"/>
        <w:autoSpaceDN w:val="0"/>
        <w:adjustRightInd w:val="0"/>
        <w:spacing w:before="221" w:line="280" w:lineRule="exact"/>
        <w:ind w:left="1440" w:right="1557"/>
        <w:jc w:val="both"/>
        <w:rPr>
          <w:color w:val="000000"/>
          <w:spacing w:val="-3"/>
        </w:rPr>
      </w:pPr>
      <w:r>
        <w:rPr>
          <w:rFonts w:ascii="Times New Roman Bold" w:hAnsi="Times New Roman Bold"/>
          <w:color w:val="000000"/>
          <w:spacing w:val="-2"/>
        </w:rPr>
        <w:t>Point of Interconnection</w:t>
      </w:r>
      <w:r>
        <w:rPr>
          <w:color w:val="000000"/>
          <w:spacing w:val="-2"/>
        </w:rPr>
        <w:t xml:space="preserve"> shall mean the point, as set forth in Appendix A to this Agreement, where the Attachment Facilities connect to the New York State Transmission System or to the </w:t>
      </w:r>
      <w:r>
        <w:rPr>
          <w:color w:val="000000"/>
          <w:spacing w:val="-3"/>
        </w:rPr>
        <w:t xml:space="preserve">Distribution System. </w:t>
      </w:r>
    </w:p>
    <w:p w:rsidR="00C048F5" w:rsidRDefault="00974264">
      <w:pPr>
        <w:autoSpaceDE w:val="0"/>
        <w:autoSpaceDN w:val="0"/>
        <w:adjustRightInd w:val="0"/>
        <w:spacing w:before="244" w:line="276" w:lineRule="exact"/>
        <w:ind w:left="1440" w:right="1556"/>
        <w:rPr>
          <w:color w:val="000000"/>
          <w:spacing w:val="-3"/>
        </w:rPr>
      </w:pPr>
      <w:r>
        <w:rPr>
          <w:rFonts w:ascii="Times New Roman Bold" w:hAnsi="Times New Roman Bold"/>
          <w:color w:val="000000"/>
          <w:spacing w:val="-2"/>
        </w:rPr>
        <w:t>Provisional Interco</w:t>
      </w:r>
      <w:r>
        <w:rPr>
          <w:rFonts w:ascii="Times New Roman Bold" w:hAnsi="Times New Roman Bold"/>
          <w:color w:val="000000"/>
          <w:spacing w:val="-2"/>
        </w:rPr>
        <w:t>nnection Service</w:t>
      </w:r>
      <w:r>
        <w:rPr>
          <w:color w:val="000000"/>
          <w:spacing w:val="-2"/>
        </w:rPr>
        <w:t xml:space="preserve"> shall mean interconnection service provided by the ISO associated with interconnecting the Developer’s Large Facility to the New York State </w:t>
      </w:r>
      <w:r>
        <w:rPr>
          <w:color w:val="000000"/>
          <w:spacing w:val="-2"/>
        </w:rPr>
        <w:br/>
        <w:t xml:space="preserve">Transmission System (or Distribution System as applicable) and enabling the transmission </w:t>
      </w:r>
      <w:r>
        <w:rPr>
          <w:color w:val="000000"/>
          <w:spacing w:val="-2"/>
        </w:rPr>
        <w:br/>
        <w:t>system t</w:t>
      </w:r>
      <w:r>
        <w:rPr>
          <w:color w:val="000000"/>
          <w:spacing w:val="-2"/>
        </w:rPr>
        <w:t xml:space="preserve">o receive electric energy from the Large Facility at the Point of Interconnection, </w:t>
      </w:r>
      <w:r>
        <w:rPr>
          <w:color w:val="000000"/>
          <w:spacing w:val="-2"/>
        </w:rPr>
        <w:br/>
        <w:t xml:space="preserve">pursuant to the terms of the Provisional Large Facility Interconnection Agreement and, if </w:t>
      </w:r>
      <w:r>
        <w:rPr>
          <w:color w:val="000000"/>
          <w:spacing w:val="-2"/>
        </w:rPr>
        <w:br/>
      </w:r>
      <w:r>
        <w:rPr>
          <w:color w:val="000000"/>
          <w:spacing w:val="-3"/>
        </w:rPr>
        <w:t xml:space="preserve">applicable, the ISO OATT. </w:t>
      </w:r>
    </w:p>
    <w:p w:rsidR="00C048F5" w:rsidRDefault="00974264">
      <w:pPr>
        <w:autoSpaceDE w:val="0"/>
        <w:autoSpaceDN w:val="0"/>
        <w:adjustRightInd w:val="0"/>
        <w:spacing w:before="224" w:line="276" w:lineRule="exact"/>
        <w:ind w:left="1440"/>
        <w:rPr>
          <w:color w:val="000000"/>
          <w:spacing w:val="-2"/>
        </w:rPr>
      </w:pPr>
      <w:r>
        <w:rPr>
          <w:rFonts w:ascii="Times New Roman Bold" w:hAnsi="Times New Roman Bold"/>
          <w:color w:val="000000"/>
          <w:spacing w:val="-2"/>
        </w:rPr>
        <w:t>Provisional Large Facility Interconnection Agreement</w:t>
      </w:r>
      <w:r>
        <w:rPr>
          <w:color w:val="000000"/>
          <w:spacing w:val="-2"/>
        </w:rPr>
        <w:t xml:space="preserve"> s</w:t>
      </w:r>
      <w:r>
        <w:rPr>
          <w:color w:val="000000"/>
          <w:spacing w:val="-2"/>
        </w:rPr>
        <w:t xml:space="preserve">hall mean the interconnection </w:t>
      </w:r>
    </w:p>
    <w:p w:rsidR="00C048F5" w:rsidRDefault="00974264">
      <w:pPr>
        <w:autoSpaceDE w:val="0"/>
        <w:autoSpaceDN w:val="0"/>
        <w:adjustRightInd w:val="0"/>
        <w:spacing w:before="1" w:line="280" w:lineRule="exact"/>
        <w:ind w:left="1440" w:right="1636"/>
        <w:jc w:val="both"/>
        <w:rPr>
          <w:color w:val="000000"/>
          <w:spacing w:val="-2"/>
        </w:rPr>
      </w:pPr>
      <w:r>
        <w:rPr>
          <w:color w:val="000000"/>
          <w:spacing w:val="-2"/>
        </w:rPr>
        <w:t xml:space="preserve">agreement for Provisional Interconnection Service established between the ISO, Connecting </w:t>
      </w:r>
      <w:r>
        <w:rPr>
          <w:color w:val="000000"/>
          <w:spacing w:val="-2"/>
        </w:rPr>
        <w:br/>
        <w:t xml:space="preserve">Transmission Owner(s) and the Developer.  This agreement shall take the form of the Large </w:t>
      </w:r>
      <w:r>
        <w:rPr>
          <w:color w:val="000000"/>
          <w:spacing w:val="-2"/>
        </w:rPr>
        <w:br/>
        <w:t>Generator Interconnection Agreement, modifi</w:t>
      </w:r>
      <w:r>
        <w:rPr>
          <w:color w:val="000000"/>
          <w:spacing w:val="-2"/>
        </w:rPr>
        <w:t xml:space="preserve">ed for provisional purposes and type of facility. </w:t>
      </w:r>
    </w:p>
    <w:p w:rsidR="00C048F5" w:rsidRDefault="00974264">
      <w:pPr>
        <w:autoSpaceDE w:val="0"/>
        <w:autoSpaceDN w:val="0"/>
        <w:adjustRightInd w:val="0"/>
        <w:spacing w:before="249" w:line="270" w:lineRule="exact"/>
        <w:ind w:left="1440" w:right="1338"/>
        <w:jc w:val="both"/>
        <w:rPr>
          <w:color w:val="000000"/>
          <w:spacing w:val="-2"/>
        </w:rPr>
      </w:pPr>
      <w:r>
        <w:rPr>
          <w:rFonts w:ascii="Times New Roman Bold" w:hAnsi="Times New Roman Bold"/>
          <w:color w:val="000000"/>
          <w:spacing w:val="-2"/>
        </w:rPr>
        <w:t>Reasonable Efforts</w:t>
      </w:r>
      <w:r>
        <w:rPr>
          <w:color w:val="000000"/>
          <w:spacing w:val="-2"/>
        </w:rPr>
        <w:t xml:space="preserve"> shall mean, with respect to an action required to be attempted or taken by a </w:t>
      </w:r>
      <w:r>
        <w:rPr>
          <w:color w:val="000000"/>
          <w:spacing w:val="-2"/>
        </w:rPr>
        <w:br/>
        <w:t xml:space="preserve">Party under this Agreement, efforts that are timely and consistent with Good Utility Practice and </w:t>
      </w:r>
      <w:r>
        <w:rPr>
          <w:color w:val="000000"/>
          <w:spacing w:val="-2"/>
        </w:rPr>
        <w:br/>
        <w:t>are other</w:t>
      </w:r>
      <w:r>
        <w:rPr>
          <w:color w:val="000000"/>
          <w:spacing w:val="-2"/>
        </w:rPr>
        <w:t xml:space="preserve">wise substantially equivalent to those a Party would use to protect its own interests. </w:t>
      </w:r>
    </w:p>
    <w:p w:rsidR="00C048F5" w:rsidRDefault="00974264">
      <w:pPr>
        <w:autoSpaceDE w:val="0"/>
        <w:autoSpaceDN w:val="0"/>
        <w:adjustRightInd w:val="0"/>
        <w:spacing w:before="242" w:line="280" w:lineRule="exact"/>
        <w:ind w:left="1440" w:right="1556"/>
        <w:rPr>
          <w:color w:val="000000"/>
          <w:spacing w:val="-3"/>
        </w:rPr>
      </w:pPr>
      <w:r>
        <w:rPr>
          <w:rFonts w:ascii="Times New Roman Bold" w:hAnsi="Times New Roman Bold"/>
          <w:color w:val="000000"/>
          <w:spacing w:val="-2"/>
        </w:rPr>
        <w:t xml:space="preserve">Retired: </w:t>
      </w:r>
      <w:r>
        <w:rPr>
          <w:color w:val="000000"/>
          <w:spacing w:val="-2"/>
        </w:rPr>
        <w:t xml:space="preserve">A Generator that has permanently ceased operating on or after May 1, 2015 either: i) </w:t>
      </w:r>
      <w:r>
        <w:rPr>
          <w:color w:val="000000"/>
          <w:spacing w:val="-2"/>
        </w:rPr>
        <w:t xml:space="preserve">pursuant to applicable notice; or ii) as a result of the expiration of its Mothball Outage or its </w:t>
      </w:r>
      <w:r>
        <w:rPr>
          <w:color w:val="000000"/>
          <w:spacing w:val="-3"/>
        </w:rPr>
        <w:t xml:space="preserve">ICAP Ineligible Forced Outage. </w:t>
      </w:r>
    </w:p>
    <w:p w:rsidR="00C048F5" w:rsidRDefault="00974264">
      <w:pPr>
        <w:autoSpaceDE w:val="0"/>
        <w:autoSpaceDN w:val="0"/>
        <w:adjustRightInd w:val="0"/>
        <w:spacing w:before="260" w:line="280" w:lineRule="exact"/>
        <w:ind w:left="1440" w:right="1257"/>
        <w:jc w:val="both"/>
        <w:rPr>
          <w:color w:val="000000"/>
          <w:spacing w:val="-3"/>
        </w:rPr>
      </w:pPr>
      <w:r>
        <w:rPr>
          <w:rFonts w:ascii="Times New Roman Bold" w:hAnsi="Times New Roman Bold"/>
          <w:color w:val="000000"/>
          <w:spacing w:val="-2"/>
        </w:rPr>
        <w:t>Services Tariff</w:t>
      </w:r>
      <w:r>
        <w:rPr>
          <w:color w:val="000000"/>
          <w:spacing w:val="-2"/>
        </w:rPr>
        <w:t xml:space="preserve"> shall mean the NYISO Market Administration and Control Area Tariff, as filed </w:t>
      </w:r>
      <w:r>
        <w:rPr>
          <w:color w:val="000000"/>
          <w:spacing w:val="-2"/>
        </w:rPr>
        <w:br/>
        <w:t>with the Commission, and as amen</w:t>
      </w:r>
      <w:r>
        <w:rPr>
          <w:color w:val="000000"/>
          <w:spacing w:val="-2"/>
        </w:rPr>
        <w:t xml:space="preserve">ded or supplemented from time to time, or any successor tariff </w:t>
      </w:r>
      <w:r>
        <w:rPr>
          <w:color w:val="000000"/>
          <w:spacing w:val="-2"/>
        </w:rPr>
        <w:br/>
      </w:r>
      <w:r>
        <w:rPr>
          <w:color w:val="000000"/>
          <w:spacing w:val="-3"/>
        </w:rPr>
        <w:t xml:space="preserve">thereto. </w:t>
      </w:r>
    </w:p>
    <w:p w:rsidR="00C048F5" w:rsidRDefault="00974264">
      <w:pPr>
        <w:autoSpaceDE w:val="0"/>
        <w:autoSpaceDN w:val="0"/>
        <w:adjustRightInd w:val="0"/>
        <w:spacing w:before="245" w:line="275" w:lineRule="exact"/>
        <w:ind w:left="1440" w:right="1270"/>
        <w:rPr>
          <w:color w:val="000000"/>
          <w:spacing w:val="-2"/>
        </w:rPr>
      </w:pPr>
      <w:r>
        <w:rPr>
          <w:rFonts w:ascii="Times New Roman Bold" w:hAnsi="Times New Roman Bold"/>
          <w:color w:val="000000"/>
          <w:spacing w:val="-2"/>
        </w:rPr>
        <w:t xml:space="preserve">Stand Alone System Upgrade Facilities </w:t>
      </w:r>
      <w:r>
        <w:rPr>
          <w:color w:val="000000"/>
          <w:spacing w:val="-2"/>
        </w:rPr>
        <w:t xml:space="preserve">shall mean System Upgrade Facilities that are not part </w:t>
      </w:r>
      <w:r>
        <w:rPr>
          <w:color w:val="000000"/>
          <w:spacing w:val="-2"/>
        </w:rPr>
        <w:br/>
        <w:t>of an Affected System that a Developer may construct without affecting day-to-day operat</w:t>
      </w:r>
      <w:r>
        <w:rPr>
          <w:color w:val="000000"/>
          <w:spacing w:val="-2"/>
        </w:rPr>
        <w:t xml:space="preserve">ions of </w:t>
      </w:r>
      <w:r>
        <w:rPr>
          <w:color w:val="000000"/>
          <w:spacing w:val="-2"/>
        </w:rPr>
        <w:br/>
        <w:t xml:space="preserve">the New York State Transmission System during their construction.  NYISO, the Connecting </w:t>
      </w:r>
      <w:r>
        <w:rPr>
          <w:color w:val="000000"/>
          <w:spacing w:val="-2"/>
        </w:rPr>
        <w:br/>
        <w:t xml:space="preserve">Transmission Owner and the Developer must agree as to what constitutes Stand Alone System </w:t>
      </w:r>
      <w:r>
        <w:rPr>
          <w:color w:val="000000"/>
          <w:spacing w:val="-2"/>
        </w:rPr>
        <w:br/>
        <w:t>Upgrade Facilities and identify them in Appendix A to this Agreeme</w:t>
      </w:r>
      <w:r>
        <w:rPr>
          <w:color w:val="000000"/>
          <w:spacing w:val="-2"/>
        </w:rPr>
        <w:t xml:space="preserve">nt.  If NYISO, the </w:t>
      </w:r>
      <w:r>
        <w:rPr>
          <w:color w:val="000000"/>
          <w:spacing w:val="-2"/>
        </w:rPr>
        <w:br/>
        <w:t xml:space="preserve">Connecting Transmission Owner and the Developer disagree about whether a particular System </w:t>
      </w:r>
      <w:r>
        <w:rPr>
          <w:color w:val="000000"/>
          <w:spacing w:val="-2"/>
        </w:rPr>
        <w:br/>
        <w:t xml:space="preserve">Upgrade Facility is a Stand Alone System Upgrade Facility, NYISO and the Connecting </w:t>
      </w:r>
      <w:r>
        <w:rPr>
          <w:color w:val="000000"/>
          <w:spacing w:val="-2"/>
        </w:rPr>
        <w:br/>
        <w:t>Transmission Owner must provide the Developer a written tec</w:t>
      </w:r>
      <w:r>
        <w:rPr>
          <w:color w:val="000000"/>
          <w:spacing w:val="-2"/>
        </w:rPr>
        <w:t xml:space="preserve">hnical explanation outlining why </w:t>
      </w:r>
      <w:r>
        <w:rPr>
          <w:color w:val="000000"/>
          <w:spacing w:val="-2"/>
        </w:rPr>
        <w:br/>
        <w:t xml:space="preserve">NYISO and the Connecting Transmission Owner does not consider the System Upgrade Facility </w:t>
      </w:r>
      <w:r>
        <w:rPr>
          <w:color w:val="000000"/>
          <w:spacing w:val="-2"/>
        </w:rPr>
        <w:br/>
        <w:t xml:space="preserve">to be a Stand Alone System Upgrade Facility within fifteen (15) days of its determination. </w:t>
      </w:r>
    </w:p>
    <w:p w:rsidR="00C048F5" w:rsidRDefault="00974264">
      <w:pPr>
        <w:autoSpaceDE w:val="0"/>
        <w:autoSpaceDN w:val="0"/>
        <w:adjustRightInd w:val="0"/>
        <w:spacing w:before="247" w:line="273" w:lineRule="exact"/>
        <w:ind w:left="1440" w:right="1840"/>
        <w:rPr>
          <w:color w:val="000000"/>
          <w:spacing w:val="-3"/>
        </w:rPr>
      </w:pPr>
      <w:r>
        <w:rPr>
          <w:rFonts w:ascii="Times New Roman Bold" w:hAnsi="Times New Roman Bold"/>
          <w:color w:val="000000"/>
          <w:spacing w:val="-2"/>
        </w:rPr>
        <w:t>Standard Large Facility Interconnection</w:t>
      </w:r>
      <w:r>
        <w:rPr>
          <w:rFonts w:ascii="Times New Roman Bold" w:hAnsi="Times New Roman Bold"/>
          <w:color w:val="000000"/>
          <w:spacing w:val="-2"/>
        </w:rPr>
        <w:t xml:space="preserve"> Procedures (“Large Facility Interconnection Procedures” or “LFIP”) </w:t>
      </w:r>
      <w:r>
        <w:rPr>
          <w:color w:val="000000"/>
          <w:spacing w:val="-2"/>
        </w:rPr>
        <w:t xml:space="preserve">shall mean the interconnection procedures applicable to an </w:t>
      </w:r>
      <w:r>
        <w:rPr>
          <w:color w:val="000000"/>
          <w:spacing w:val="-2"/>
        </w:rPr>
        <w:br/>
        <w:t xml:space="preserve">Interconnection Request pertaining to a Large Generating Facility that are included in </w:t>
      </w:r>
      <w:r>
        <w:rPr>
          <w:color w:val="000000"/>
          <w:spacing w:val="-2"/>
        </w:rPr>
        <w:br/>
      </w:r>
      <w:r>
        <w:rPr>
          <w:color w:val="000000"/>
          <w:spacing w:val="-3"/>
        </w:rPr>
        <w:t xml:space="preserve">Attachment X of the ISO OATT. </w:t>
      </w:r>
    </w:p>
    <w:p w:rsidR="00C048F5" w:rsidRDefault="00974264">
      <w:pPr>
        <w:autoSpaceDE w:val="0"/>
        <w:autoSpaceDN w:val="0"/>
        <w:adjustRightInd w:val="0"/>
        <w:spacing w:before="245" w:line="276" w:lineRule="exact"/>
        <w:ind w:left="1440"/>
        <w:rPr>
          <w:color w:val="000000"/>
          <w:spacing w:val="-2"/>
        </w:rPr>
      </w:pPr>
      <w:r>
        <w:rPr>
          <w:rFonts w:ascii="Times New Roman Bold" w:hAnsi="Times New Roman Bold"/>
          <w:color w:val="000000"/>
          <w:spacing w:val="-2"/>
        </w:rPr>
        <w:t xml:space="preserve">Standard </w:t>
      </w:r>
      <w:r>
        <w:rPr>
          <w:rFonts w:ascii="Times New Roman Bold" w:hAnsi="Times New Roman Bold"/>
          <w:color w:val="000000"/>
          <w:spacing w:val="-2"/>
        </w:rPr>
        <w:t xml:space="preserve">Large Generator Interconnection Agreement (“LGIA”) </w:t>
      </w:r>
      <w:r>
        <w:rPr>
          <w:color w:val="000000"/>
          <w:spacing w:val="-2"/>
        </w:rPr>
        <w:t xml:space="preserve">shall mean this </w:t>
      </w:r>
    </w:p>
    <w:p w:rsidR="00C048F5" w:rsidRDefault="00974264">
      <w:pPr>
        <w:autoSpaceDE w:val="0"/>
        <w:autoSpaceDN w:val="0"/>
        <w:adjustRightInd w:val="0"/>
        <w:spacing w:before="4" w:line="276" w:lineRule="exact"/>
        <w:ind w:left="1440"/>
        <w:rPr>
          <w:color w:val="000000"/>
          <w:spacing w:val="-2"/>
        </w:rPr>
      </w:pPr>
      <w:r>
        <w:rPr>
          <w:color w:val="000000"/>
          <w:spacing w:val="-2"/>
        </w:rPr>
        <w:t xml:space="preserve">Agreement, which is the form of interconnection agreement applicable to an Interconnection </w:t>
      </w:r>
    </w:p>
    <w:p w:rsidR="00C048F5" w:rsidRDefault="00C048F5">
      <w:pPr>
        <w:autoSpaceDE w:val="0"/>
        <w:autoSpaceDN w:val="0"/>
        <w:adjustRightInd w:val="0"/>
        <w:spacing w:line="276" w:lineRule="exact"/>
        <w:ind w:left="6060"/>
        <w:rPr>
          <w:color w:val="000000"/>
          <w:spacing w:val="-2"/>
        </w:rPr>
      </w:pPr>
    </w:p>
    <w:p w:rsidR="00C048F5" w:rsidRDefault="00C048F5">
      <w:pPr>
        <w:autoSpaceDE w:val="0"/>
        <w:autoSpaceDN w:val="0"/>
        <w:adjustRightInd w:val="0"/>
        <w:spacing w:line="276" w:lineRule="exact"/>
        <w:ind w:left="6060"/>
        <w:rPr>
          <w:color w:val="000000"/>
          <w:spacing w:val="-2"/>
        </w:rPr>
      </w:pPr>
    </w:p>
    <w:p w:rsidR="00C048F5" w:rsidRDefault="00974264">
      <w:pPr>
        <w:autoSpaceDE w:val="0"/>
        <w:autoSpaceDN w:val="0"/>
        <w:adjustRightInd w:val="0"/>
        <w:spacing w:before="52" w:line="276" w:lineRule="exact"/>
        <w:ind w:left="6060"/>
        <w:rPr>
          <w:color w:val="000000"/>
          <w:spacing w:val="-3"/>
        </w:rPr>
      </w:pPr>
      <w:r>
        <w:rPr>
          <w:color w:val="000000"/>
          <w:spacing w:val="-3"/>
        </w:rPr>
        <w:t xml:space="preserve">9 </w:t>
      </w:r>
    </w:p>
    <w:p w:rsidR="00C048F5" w:rsidRDefault="00C048F5">
      <w:pPr>
        <w:autoSpaceDE w:val="0"/>
        <w:autoSpaceDN w:val="0"/>
        <w:adjustRightInd w:val="0"/>
        <w:rPr>
          <w:color w:val="000000"/>
          <w:spacing w:val="-3"/>
        </w:rPr>
        <w:sectPr w:rsidR="00C048F5">
          <w:headerReference w:type="even" r:id="rId85"/>
          <w:headerReference w:type="default" r:id="rId86"/>
          <w:footerReference w:type="even" r:id="rId87"/>
          <w:footerReference w:type="default" r:id="rId88"/>
          <w:headerReference w:type="first" r:id="rId89"/>
          <w:footerReference w:type="first" r:id="rId90"/>
          <w:pgSz w:w="12240" w:h="15840"/>
          <w:pgMar w:top="0" w:right="0" w:bottom="0" w:left="0" w:header="720" w:footer="720" w:gutter="0"/>
          <w:cols w:space="720"/>
        </w:sectPr>
      </w:pPr>
    </w:p>
    <w:p w:rsidR="00C048F5" w:rsidRDefault="00C048F5">
      <w:pPr>
        <w:autoSpaceDE w:val="0"/>
        <w:autoSpaceDN w:val="0"/>
        <w:adjustRightInd w:val="0"/>
        <w:spacing w:line="240" w:lineRule="exact"/>
        <w:rPr>
          <w:color w:val="000000"/>
          <w:spacing w:val="-3"/>
        </w:rPr>
      </w:pPr>
      <w:bookmarkStart w:id="15" w:name="Pg15"/>
      <w:bookmarkEnd w:id="15"/>
    </w:p>
    <w:p w:rsidR="00C048F5" w:rsidRDefault="00C048F5">
      <w:pPr>
        <w:autoSpaceDE w:val="0"/>
        <w:autoSpaceDN w:val="0"/>
        <w:adjustRightInd w:val="0"/>
        <w:spacing w:line="276" w:lineRule="exact"/>
        <w:ind w:left="1440"/>
        <w:rPr>
          <w:color w:val="000000"/>
          <w:spacing w:val="-3"/>
        </w:rPr>
      </w:pPr>
    </w:p>
    <w:p w:rsidR="00C048F5" w:rsidRDefault="00974264">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2682 </w:t>
      </w:r>
    </w:p>
    <w:p w:rsidR="00C048F5" w:rsidRDefault="00C048F5">
      <w:pPr>
        <w:autoSpaceDE w:val="0"/>
        <w:autoSpaceDN w:val="0"/>
        <w:adjustRightInd w:val="0"/>
        <w:spacing w:line="280" w:lineRule="exact"/>
        <w:ind w:left="1440"/>
        <w:jc w:val="both"/>
        <w:rPr>
          <w:rFonts w:ascii="Times New Roman Bold" w:hAnsi="Times New Roman Bold"/>
          <w:color w:val="000000"/>
          <w:spacing w:val="-3"/>
        </w:rPr>
      </w:pPr>
    </w:p>
    <w:p w:rsidR="00C048F5" w:rsidRDefault="00C048F5">
      <w:pPr>
        <w:autoSpaceDE w:val="0"/>
        <w:autoSpaceDN w:val="0"/>
        <w:adjustRightInd w:val="0"/>
        <w:spacing w:line="280" w:lineRule="exact"/>
        <w:ind w:left="1440"/>
        <w:jc w:val="both"/>
        <w:rPr>
          <w:rFonts w:ascii="Times New Roman Bold" w:hAnsi="Times New Roman Bold"/>
          <w:color w:val="000000"/>
          <w:spacing w:val="-3"/>
        </w:rPr>
      </w:pPr>
    </w:p>
    <w:p w:rsidR="00C048F5" w:rsidRDefault="00974264">
      <w:pPr>
        <w:autoSpaceDE w:val="0"/>
        <w:autoSpaceDN w:val="0"/>
        <w:adjustRightInd w:val="0"/>
        <w:spacing w:before="221" w:line="280" w:lineRule="exact"/>
        <w:ind w:left="1440" w:right="1403"/>
        <w:jc w:val="both"/>
        <w:rPr>
          <w:color w:val="000000"/>
          <w:spacing w:val="-3"/>
        </w:rPr>
      </w:pPr>
      <w:r>
        <w:rPr>
          <w:color w:val="000000"/>
          <w:spacing w:val="-2"/>
        </w:rPr>
        <w:t>Request pertaining to a Large Generating Facility, that is included in Appendix 4 to Atta</w:t>
      </w:r>
      <w:r>
        <w:rPr>
          <w:color w:val="000000"/>
          <w:spacing w:val="-2"/>
        </w:rPr>
        <w:t xml:space="preserve">chment </w:t>
      </w:r>
      <w:r>
        <w:rPr>
          <w:color w:val="000000"/>
          <w:spacing w:val="-3"/>
        </w:rPr>
        <w:t xml:space="preserve">X of the ISO OATT. </w:t>
      </w:r>
    </w:p>
    <w:p w:rsidR="00C048F5" w:rsidRDefault="00974264">
      <w:pPr>
        <w:autoSpaceDE w:val="0"/>
        <w:autoSpaceDN w:val="0"/>
        <w:adjustRightInd w:val="0"/>
        <w:spacing w:before="244" w:line="276" w:lineRule="exact"/>
        <w:ind w:left="1440" w:right="1420"/>
        <w:rPr>
          <w:color w:val="000000"/>
          <w:spacing w:val="-3"/>
        </w:rPr>
      </w:pPr>
      <w:r>
        <w:rPr>
          <w:rFonts w:ascii="Times New Roman Bold" w:hAnsi="Times New Roman Bold"/>
          <w:color w:val="000000"/>
          <w:spacing w:val="-2"/>
        </w:rPr>
        <w:t>System Deliverability Upgrades</w:t>
      </w:r>
      <w:r>
        <w:rPr>
          <w:color w:val="000000"/>
          <w:spacing w:val="-2"/>
        </w:rPr>
        <w:t xml:space="preserve"> shall mean the least costly configuration of commercially available components of electrical equipment that can be used, consistent with Good Utility Practice and Applicable Reliability Requirements</w:t>
      </w:r>
      <w:r>
        <w:rPr>
          <w:color w:val="000000"/>
          <w:spacing w:val="-2"/>
        </w:rPr>
        <w:t xml:space="preserve">, to make the modifications or additions to Byways and Highways and Other Interfaces on the existing New York State Transmission </w:t>
      </w:r>
      <w:r>
        <w:rPr>
          <w:color w:val="000000"/>
          <w:spacing w:val="-2"/>
        </w:rPr>
        <w:br/>
        <w:t>System and Distribution System that are required for the proposed project to connect reliably to the system in a manner that m</w:t>
      </w:r>
      <w:r>
        <w:rPr>
          <w:color w:val="000000"/>
          <w:spacing w:val="-2"/>
        </w:rPr>
        <w:t xml:space="preserve">eets the NYISO Deliverability Interconnection Standard at the </w:t>
      </w:r>
      <w:r>
        <w:rPr>
          <w:color w:val="000000"/>
          <w:spacing w:val="-3"/>
        </w:rPr>
        <w:t xml:space="preserve">requested level of Capacity Resource Interconnection Service. </w:t>
      </w:r>
    </w:p>
    <w:p w:rsidR="00C048F5" w:rsidRDefault="00974264">
      <w:pPr>
        <w:autoSpaceDE w:val="0"/>
        <w:autoSpaceDN w:val="0"/>
        <w:adjustRightInd w:val="0"/>
        <w:spacing w:before="224" w:line="276" w:lineRule="exact"/>
        <w:ind w:left="1440" w:right="1562"/>
        <w:rPr>
          <w:color w:val="000000"/>
          <w:spacing w:val="-2"/>
        </w:rPr>
      </w:pPr>
      <w:r>
        <w:rPr>
          <w:rFonts w:ascii="Times New Roman Bold" w:hAnsi="Times New Roman Bold"/>
          <w:color w:val="000000"/>
          <w:spacing w:val="-2"/>
        </w:rPr>
        <w:t>System Protection Facilities</w:t>
      </w:r>
      <w:r>
        <w:rPr>
          <w:color w:val="000000"/>
          <w:spacing w:val="-2"/>
        </w:rPr>
        <w:t xml:space="preserve"> shall mean the equipment, including necessary protection signal </w:t>
      </w:r>
      <w:r>
        <w:rPr>
          <w:color w:val="000000"/>
          <w:spacing w:val="-2"/>
        </w:rPr>
        <w:br/>
        <w:t>communications equipment, required to</w:t>
      </w:r>
      <w:r>
        <w:rPr>
          <w:color w:val="000000"/>
          <w:spacing w:val="-2"/>
        </w:rPr>
        <w:t xml:space="preserve"> (1) protect the New York State Transmission System </w:t>
      </w:r>
      <w:r>
        <w:rPr>
          <w:color w:val="000000"/>
          <w:spacing w:val="-2"/>
        </w:rPr>
        <w:br/>
        <w:t xml:space="preserve">from faults or other electrical disturbances occurring at the Large Generating Facility and (2) </w:t>
      </w:r>
      <w:r>
        <w:rPr>
          <w:color w:val="000000"/>
          <w:spacing w:val="-2"/>
        </w:rPr>
        <w:br/>
        <w:t xml:space="preserve">protect the Large Generating Facility from faults or other electrical system disturbances </w:t>
      </w:r>
      <w:r>
        <w:rPr>
          <w:color w:val="000000"/>
          <w:spacing w:val="-2"/>
        </w:rPr>
        <w:br/>
        <w:t>occurring on th</w:t>
      </w:r>
      <w:r>
        <w:rPr>
          <w:color w:val="000000"/>
          <w:spacing w:val="-2"/>
        </w:rPr>
        <w:t xml:space="preserve">e New York State Transmission System or on other delivery systems or other </w:t>
      </w:r>
      <w:r>
        <w:rPr>
          <w:color w:val="000000"/>
          <w:spacing w:val="-2"/>
        </w:rPr>
        <w:br/>
        <w:t xml:space="preserve">generating systems to which the New York State Transmission System is directly connected. </w:t>
      </w:r>
    </w:p>
    <w:p w:rsidR="00C048F5" w:rsidRDefault="00974264">
      <w:pPr>
        <w:autoSpaceDE w:val="0"/>
        <w:autoSpaceDN w:val="0"/>
        <w:adjustRightInd w:val="0"/>
        <w:spacing w:before="245" w:line="275" w:lineRule="exact"/>
        <w:ind w:left="1440" w:right="1282"/>
        <w:rPr>
          <w:color w:val="000000"/>
          <w:spacing w:val="-3"/>
        </w:rPr>
      </w:pPr>
      <w:r>
        <w:rPr>
          <w:rFonts w:ascii="Times New Roman Bold" w:hAnsi="Times New Roman Bold"/>
          <w:color w:val="000000"/>
          <w:spacing w:val="-2"/>
        </w:rPr>
        <w:t>System Upgrade Facilities</w:t>
      </w:r>
      <w:r>
        <w:rPr>
          <w:color w:val="000000"/>
          <w:spacing w:val="-2"/>
        </w:rPr>
        <w:t xml:space="preserve"> shall mean the least costly configuration of commercially available </w:t>
      </w:r>
      <w:r>
        <w:rPr>
          <w:color w:val="000000"/>
          <w:spacing w:val="-2"/>
        </w:rPr>
        <w:br/>
        <w:t xml:space="preserve">components of electrical equipment that can be used, consistent with Good Utility Practice and </w:t>
      </w:r>
      <w:r>
        <w:rPr>
          <w:color w:val="000000"/>
          <w:spacing w:val="-2"/>
        </w:rPr>
        <w:br/>
        <w:t>Applicable Reliability Requirements, to make the modifications to the existing transmissio</w:t>
      </w:r>
      <w:r>
        <w:rPr>
          <w:color w:val="000000"/>
          <w:spacing w:val="-2"/>
        </w:rPr>
        <w:t xml:space="preserve">n </w:t>
      </w:r>
      <w:r>
        <w:rPr>
          <w:color w:val="000000"/>
          <w:spacing w:val="-2"/>
        </w:rPr>
        <w:br/>
        <w:t xml:space="preserve">system that are required to maintain system reliability due to:  (i) changes in the system, </w:t>
      </w:r>
      <w:r>
        <w:rPr>
          <w:color w:val="000000"/>
          <w:spacing w:val="-2"/>
        </w:rPr>
        <w:br/>
        <w:t xml:space="preserve">including such changes as load growth and changes in load pattern, to be addressed in the form </w:t>
      </w:r>
      <w:r>
        <w:rPr>
          <w:color w:val="000000"/>
          <w:spacing w:val="-2"/>
        </w:rPr>
        <w:br/>
        <w:t>of generic generation or transmission projects; and (ii) propose</w:t>
      </w:r>
      <w:r>
        <w:rPr>
          <w:color w:val="000000"/>
          <w:spacing w:val="-2"/>
        </w:rPr>
        <w:t xml:space="preserve">d interconnections.  In the case of </w:t>
      </w:r>
      <w:r>
        <w:rPr>
          <w:color w:val="000000"/>
          <w:spacing w:val="-2"/>
        </w:rPr>
        <w:br/>
        <w:t xml:space="preserve">proposed interconnection projects, System Upgrade Facilities are the modifications or additions </w:t>
      </w:r>
      <w:r>
        <w:rPr>
          <w:color w:val="000000"/>
          <w:spacing w:val="-2"/>
        </w:rPr>
        <w:br/>
        <w:t xml:space="preserve">to the existing New York State Transmission System that are required for the proposed project to </w:t>
      </w:r>
      <w:r>
        <w:rPr>
          <w:color w:val="000000"/>
          <w:spacing w:val="-2"/>
        </w:rPr>
        <w:br/>
        <w:t xml:space="preserve">connect reliably to the </w:t>
      </w:r>
      <w:r>
        <w:rPr>
          <w:color w:val="000000"/>
          <w:spacing w:val="-2"/>
        </w:rPr>
        <w:t xml:space="preserve">system in a manner that meets the NYISO Minimum Interconnection </w:t>
      </w:r>
      <w:r>
        <w:rPr>
          <w:color w:val="000000"/>
          <w:spacing w:val="-2"/>
        </w:rPr>
        <w:br/>
      </w:r>
      <w:r>
        <w:rPr>
          <w:color w:val="000000"/>
          <w:spacing w:val="-3"/>
        </w:rPr>
        <w:t xml:space="preserve">Standard. </w:t>
      </w:r>
    </w:p>
    <w:p w:rsidR="00C048F5" w:rsidRDefault="00974264">
      <w:pPr>
        <w:autoSpaceDE w:val="0"/>
        <w:autoSpaceDN w:val="0"/>
        <w:adjustRightInd w:val="0"/>
        <w:spacing w:before="241" w:line="280" w:lineRule="exact"/>
        <w:ind w:left="1440" w:right="1730"/>
        <w:jc w:val="both"/>
        <w:rPr>
          <w:color w:val="000000"/>
          <w:spacing w:val="-2"/>
        </w:rPr>
      </w:pPr>
      <w:r>
        <w:rPr>
          <w:rFonts w:ascii="Times New Roman Bold" w:hAnsi="Times New Roman Bold"/>
          <w:color w:val="000000"/>
          <w:spacing w:val="-2"/>
        </w:rPr>
        <w:t>Tariff</w:t>
      </w:r>
      <w:r>
        <w:rPr>
          <w:color w:val="000000"/>
          <w:spacing w:val="-2"/>
        </w:rPr>
        <w:t xml:space="preserve"> shall mean the NYISO Open Access Transmission Tariff (“OATT”), as filed with the </w:t>
      </w:r>
      <w:r>
        <w:rPr>
          <w:color w:val="000000"/>
          <w:spacing w:val="-2"/>
        </w:rPr>
        <w:br/>
        <w:t xml:space="preserve">Commission, and as amended or supplemented from time to time, or any successor tariff. </w:t>
      </w:r>
    </w:p>
    <w:p w:rsidR="00C048F5" w:rsidRDefault="00974264">
      <w:pPr>
        <w:autoSpaceDE w:val="0"/>
        <w:autoSpaceDN w:val="0"/>
        <w:adjustRightInd w:val="0"/>
        <w:spacing w:before="244" w:line="276" w:lineRule="exact"/>
        <w:ind w:left="1440"/>
        <w:rPr>
          <w:color w:val="000000"/>
          <w:spacing w:val="-2"/>
        </w:rPr>
      </w:pPr>
      <w:r>
        <w:rPr>
          <w:rFonts w:ascii="Times New Roman Bold" w:hAnsi="Times New Roman Bold"/>
          <w:color w:val="000000"/>
          <w:spacing w:val="-2"/>
        </w:rPr>
        <w:t>Tri</w:t>
      </w:r>
      <w:r>
        <w:rPr>
          <w:rFonts w:ascii="Times New Roman Bold" w:hAnsi="Times New Roman Bold"/>
          <w:color w:val="000000"/>
          <w:spacing w:val="-2"/>
        </w:rPr>
        <w:t>al Operation</w:t>
      </w:r>
      <w:r>
        <w:rPr>
          <w:color w:val="000000"/>
          <w:spacing w:val="-2"/>
        </w:rPr>
        <w:t xml:space="preserve"> shall mean the period during which Developer is engaged in on-site test </w:t>
      </w:r>
    </w:p>
    <w:p w:rsidR="00C048F5" w:rsidRDefault="00974264">
      <w:pPr>
        <w:autoSpaceDE w:val="0"/>
        <w:autoSpaceDN w:val="0"/>
        <w:adjustRightInd w:val="0"/>
        <w:spacing w:before="4" w:line="276" w:lineRule="exact"/>
        <w:ind w:left="1440"/>
        <w:rPr>
          <w:color w:val="000000"/>
          <w:spacing w:val="-2"/>
        </w:rPr>
      </w:pPr>
      <w:r>
        <w:rPr>
          <w:color w:val="000000"/>
          <w:spacing w:val="-2"/>
        </w:rPr>
        <w:t xml:space="preserve">operations and commissioning of the Large Generating Facility prior to Commercial Operation. </w:t>
      </w:r>
    </w:p>
    <w:p w:rsidR="00C048F5" w:rsidRDefault="00974264">
      <w:pPr>
        <w:autoSpaceDE w:val="0"/>
        <w:autoSpaceDN w:val="0"/>
        <w:adjustRightInd w:val="0"/>
        <w:spacing w:before="224" w:line="276" w:lineRule="exact"/>
        <w:ind w:left="1440"/>
        <w:rPr>
          <w:rFonts w:ascii="Times New Roman Bold" w:hAnsi="Times New Roman Bold"/>
          <w:color w:val="000000"/>
          <w:spacing w:val="-2"/>
        </w:rPr>
      </w:pPr>
      <w:r>
        <w:rPr>
          <w:rFonts w:ascii="Times New Roman Bold" w:hAnsi="Times New Roman Bold"/>
          <w:color w:val="000000"/>
          <w:spacing w:val="-2"/>
        </w:rPr>
        <w:t>ARTICLE 2.</w:t>
      </w:r>
      <w:r>
        <w:rPr>
          <w:rFonts w:ascii="Arial Bold" w:hAnsi="Arial Bold"/>
          <w:color w:val="000000"/>
          <w:spacing w:val="-2"/>
        </w:rPr>
        <w:t xml:space="preserve"> </w:t>
      </w:r>
      <w:r>
        <w:rPr>
          <w:rFonts w:ascii="Times New Roman Bold" w:hAnsi="Times New Roman Bold"/>
          <w:color w:val="000000"/>
          <w:spacing w:val="-2"/>
        </w:rPr>
        <w:t xml:space="preserve">  EFFECTIVE DATE, TERM AND TERMINATION </w:t>
      </w:r>
    </w:p>
    <w:p w:rsidR="00C048F5" w:rsidRDefault="00974264">
      <w:pPr>
        <w:tabs>
          <w:tab w:val="left" w:pos="2520"/>
        </w:tabs>
        <w:autoSpaceDE w:val="0"/>
        <w:autoSpaceDN w:val="0"/>
        <w:adjustRightInd w:val="0"/>
        <w:spacing w:before="255" w:line="276" w:lineRule="exact"/>
        <w:ind w:left="1440"/>
        <w:rPr>
          <w:rFonts w:ascii="Times New Roman Bold" w:hAnsi="Times New Roman Bold"/>
          <w:color w:val="000000"/>
          <w:spacing w:val="-3"/>
        </w:rPr>
      </w:pPr>
      <w:r>
        <w:rPr>
          <w:rFonts w:ascii="Times New Roman Bold" w:hAnsi="Times New Roman Bold"/>
          <w:color w:val="000000"/>
          <w:spacing w:val="-3"/>
        </w:rPr>
        <w:t>2.1</w:t>
      </w:r>
      <w:r>
        <w:rPr>
          <w:rFonts w:ascii="Times New Roman Bold" w:hAnsi="Times New Roman Bold"/>
          <w:color w:val="000000"/>
          <w:spacing w:val="-3"/>
        </w:rPr>
        <w:tab/>
        <w:t>Effective Date.</w:t>
      </w:r>
    </w:p>
    <w:p w:rsidR="00C048F5" w:rsidRDefault="00974264">
      <w:pPr>
        <w:autoSpaceDE w:val="0"/>
        <w:autoSpaceDN w:val="0"/>
        <w:adjustRightInd w:val="0"/>
        <w:spacing w:before="233" w:line="276" w:lineRule="exact"/>
        <w:ind w:left="2160"/>
        <w:rPr>
          <w:color w:val="000000"/>
          <w:spacing w:val="-2"/>
        </w:rPr>
      </w:pPr>
      <w:r>
        <w:rPr>
          <w:color w:val="000000"/>
          <w:spacing w:val="-2"/>
        </w:rPr>
        <w:t xml:space="preserve">This Agreement shall become effective upon execution by the Parties, subject to </w:t>
      </w:r>
    </w:p>
    <w:p w:rsidR="00C048F5" w:rsidRDefault="00974264">
      <w:pPr>
        <w:autoSpaceDE w:val="0"/>
        <w:autoSpaceDN w:val="0"/>
        <w:adjustRightInd w:val="0"/>
        <w:spacing w:before="9" w:line="270" w:lineRule="exact"/>
        <w:ind w:left="1440" w:right="1364"/>
        <w:jc w:val="both"/>
        <w:rPr>
          <w:color w:val="000000"/>
          <w:spacing w:val="-3"/>
        </w:rPr>
      </w:pPr>
      <w:r>
        <w:rPr>
          <w:color w:val="000000"/>
          <w:spacing w:val="-2"/>
        </w:rPr>
        <w:t>acceptance by FERC, or if filed unexecuted, upon the date specified by FERC.  The NYISO and Connecting Transmission Owner shall promptly file this Agreement with FERC upon exe</w:t>
      </w:r>
      <w:r>
        <w:rPr>
          <w:color w:val="000000"/>
          <w:spacing w:val="-2"/>
        </w:rPr>
        <w:t xml:space="preserve">cution </w:t>
      </w:r>
      <w:r>
        <w:rPr>
          <w:color w:val="000000"/>
          <w:spacing w:val="-3"/>
        </w:rPr>
        <w:t xml:space="preserve">in accordance with Article 3. </w:t>
      </w:r>
    </w:p>
    <w:p w:rsidR="00C048F5" w:rsidRDefault="00C048F5">
      <w:pPr>
        <w:autoSpaceDE w:val="0"/>
        <w:autoSpaceDN w:val="0"/>
        <w:adjustRightInd w:val="0"/>
        <w:spacing w:line="276" w:lineRule="exact"/>
        <w:ind w:left="6000"/>
        <w:rPr>
          <w:color w:val="000000"/>
          <w:spacing w:val="-3"/>
        </w:rPr>
      </w:pPr>
    </w:p>
    <w:p w:rsidR="00C048F5" w:rsidRDefault="00C048F5">
      <w:pPr>
        <w:autoSpaceDE w:val="0"/>
        <w:autoSpaceDN w:val="0"/>
        <w:adjustRightInd w:val="0"/>
        <w:spacing w:line="276" w:lineRule="exact"/>
        <w:ind w:left="6000"/>
        <w:rPr>
          <w:color w:val="000000"/>
          <w:spacing w:val="-3"/>
        </w:rPr>
      </w:pPr>
    </w:p>
    <w:p w:rsidR="00C048F5" w:rsidRDefault="00C048F5">
      <w:pPr>
        <w:autoSpaceDE w:val="0"/>
        <w:autoSpaceDN w:val="0"/>
        <w:adjustRightInd w:val="0"/>
        <w:spacing w:line="276" w:lineRule="exact"/>
        <w:ind w:left="6000"/>
        <w:rPr>
          <w:color w:val="000000"/>
          <w:spacing w:val="-3"/>
        </w:rPr>
      </w:pPr>
    </w:p>
    <w:p w:rsidR="00C048F5" w:rsidRDefault="00C048F5">
      <w:pPr>
        <w:autoSpaceDE w:val="0"/>
        <w:autoSpaceDN w:val="0"/>
        <w:adjustRightInd w:val="0"/>
        <w:spacing w:line="276" w:lineRule="exact"/>
        <w:ind w:left="6000"/>
        <w:rPr>
          <w:color w:val="000000"/>
          <w:spacing w:val="-3"/>
        </w:rPr>
      </w:pPr>
    </w:p>
    <w:p w:rsidR="00C048F5" w:rsidRDefault="00C048F5">
      <w:pPr>
        <w:autoSpaceDE w:val="0"/>
        <w:autoSpaceDN w:val="0"/>
        <w:adjustRightInd w:val="0"/>
        <w:spacing w:line="276" w:lineRule="exact"/>
        <w:ind w:left="6000"/>
        <w:rPr>
          <w:color w:val="000000"/>
          <w:spacing w:val="-3"/>
        </w:rPr>
      </w:pPr>
    </w:p>
    <w:p w:rsidR="00C048F5" w:rsidRDefault="00974264">
      <w:pPr>
        <w:autoSpaceDE w:val="0"/>
        <w:autoSpaceDN w:val="0"/>
        <w:adjustRightInd w:val="0"/>
        <w:spacing w:before="106" w:line="276" w:lineRule="exact"/>
        <w:ind w:left="6000"/>
        <w:rPr>
          <w:color w:val="000000"/>
          <w:spacing w:val="-3"/>
        </w:rPr>
      </w:pPr>
      <w:r>
        <w:rPr>
          <w:color w:val="000000"/>
          <w:spacing w:val="-3"/>
        </w:rPr>
        <w:t xml:space="preserve">10 </w:t>
      </w:r>
    </w:p>
    <w:p w:rsidR="00C048F5" w:rsidRDefault="00C048F5">
      <w:pPr>
        <w:autoSpaceDE w:val="0"/>
        <w:autoSpaceDN w:val="0"/>
        <w:adjustRightInd w:val="0"/>
        <w:rPr>
          <w:color w:val="000000"/>
          <w:spacing w:val="-3"/>
        </w:rPr>
        <w:sectPr w:rsidR="00C048F5">
          <w:headerReference w:type="even" r:id="rId91"/>
          <w:headerReference w:type="default" r:id="rId92"/>
          <w:footerReference w:type="even" r:id="rId93"/>
          <w:footerReference w:type="default" r:id="rId94"/>
          <w:headerReference w:type="first" r:id="rId95"/>
          <w:footerReference w:type="first" r:id="rId96"/>
          <w:pgSz w:w="12240" w:h="15840"/>
          <w:pgMar w:top="0" w:right="0" w:bottom="0" w:left="0" w:header="720" w:footer="720" w:gutter="0"/>
          <w:cols w:space="720"/>
        </w:sectPr>
      </w:pPr>
    </w:p>
    <w:p w:rsidR="00C048F5" w:rsidRDefault="00974264">
      <w:pPr>
        <w:autoSpaceDE w:val="0"/>
        <w:autoSpaceDN w:val="0"/>
        <w:adjustRightInd w:val="0"/>
        <w:spacing w:line="240" w:lineRule="exact"/>
        <w:rPr>
          <w:color w:val="000000"/>
          <w:spacing w:val="-3"/>
        </w:rPr>
      </w:pPr>
      <w:r>
        <w:rPr>
          <w:color w:val="000000"/>
          <w:spacing w:val="-3"/>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979" type="#_x0000_t75" style="position:absolute;margin-left:108.1pt;margin-top:197.3pt;width:23.05pt;height:8.55pt;z-index:-251526144;mso-position-horizontal-relative:page;mso-position-vertical-relative:page" o:allowincell="f">
            <v:imagedata r:id="rId97" o:title=""/>
            <w10:wrap anchorx="page" anchory="page"/>
          </v:shape>
        </w:pict>
      </w:r>
      <w:r>
        <w:rPr>
          <w:color w:val="000000"/>
          <w:spacing w:val="-3"/>
        </w:rPr>
        <w:pict>
          <v:shape id="_x0000_s1026" type="#_x0000_t75" style="position:absolute;margin-left:108.1pt;margin-top:293.9pt;width:23.45pt;height:8.55pt;z-index:-251457536;mso-position-horizontal-relative:page;mso-position-vertical-relative:page" o:allowincell="f">
            <v:imagedata r:id="rId98" o:title=""/>
            <w10:wrap anchorx="page" anchory="page"/>
          </v:shape>
        </w:pict>
      </w:r>
      <w:r>
        <w:rPr>
          <w:color w:val="000000"/>
          <w:spacing w:val="-3"/>
        </w:rPr>
        <w:pict>
          <v:shape id="_x0000_s1027" type="#_x0000_t75" style="position:absolute;margin-left:108.1pt;margin-top:349.1pt;width:23.3pt;height:8.55pt;z-index:-251408384;mso-position-horizontal-relative:page;mso-position-vertical-relative:page" o:allowincell="f">
            <v:imagedata r:id="rId98" o:title=""/>
            <w10:wrap anchorx="page" anchory="page"/>
          </v:shape>
        </w:pict>
      </w:r>
      <w:r>
        <w:rPr>
          <w:color w:val="000000"/>
          <w:spacing w:val="-3"/>
        </w:rPr>
        <w:pict>
          <v:shape id="_x0000_s1028" type="#_x0000_t75" style="position:absolute;margin-left:108.1pt;margin-top:593.85pt;width:23.05pt;height:8.55pt;z-index:-251239424;mso-position-horizontal-relative:page;mso-position-vertical-relative:page" o:allowincell="f">
            <v:imagedata r:id="rId97" o:title=""/>
            <w10:wrap anchorx="page" anchory="page"/>
          </v:shape>
        </w:pict>
      </w:r>
      <w:bookmarkStart w:id="16" w:name="Pg16"/>
      <w:bookmarkEnd w:id="16"/>
    </w:p>
    <w:p w:rsidR="00C048F5" w:rsidRDefault="00C048F5">
      <w:pPr>
        <w:autoSpaceDE w:val="0"/>
        <w:autoSpaceDN w:val="0"/>
        <w:adjustRightInd w:val="0"/>
        <w:spacing w:line="276" w:lineRule="exact"/>
        <w:ind w:left="1440"/>
        <w:rPr>
          <w:color w:val="000000"/>
          <w:spacing w:val="-3"/>
        </w:rPr>
      </w:pPr>
    </w:p>
    <w:p w:rsidR="00C048F5" w:rsidRDefault="00974264">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2682 </w:t>
      </w:r>
    </w:p>
    <w:p w:rsidR="00C048F5" w:rsidRDefault="00C048F5">
      <w:pPr>
        <w:autoSpaceDE w:val="0"/>
        <w:autoSpaceDN w:val="0"/>
        <w:adjustRightInd w:val="0"/>
        <w:spacing w:line="276" w:lineRule="exact"/>
        <w:ind w:left="1440"/>
        <w:rPr>
          <w:rFonts w:ascii="Times New Roman Bold" w:hAnsi="Times New Roman Bold"/>
          <w:color w:val="000000"/>
          <w:spacing w:val="-3"/>
        </w:rPr>
      </w:pPr>
    </w:p>
    <w:p w:rsidR="00C048F5" w:rsidRDefault="00C048F5">
      <w:pPr>
        <w:autoSpaceDE w:val="0"/>
        <w:autoSpaceDN w:val="0"/>
        <w:adjustRightInd w:val="0"/>
        <w:spacing w:line="276" w:lineRule="exact"/>
        <w:ind w:left="1440"/>
        <w:rPr>
          <w:rFonts w:ascii="Times New Roman Bold" w:hAnsi="Times New Roman Bold"/>
          <w:color w:val="000000"/>
          <w:spacing w:val="-3"/>
        </w:rPr>
      </w:pPr>
    </w:p>
    <w:p w:rsidR="00C048F5" w:rsidRDefault="00974264">
      <w:pPr>
        <w:tabs>
          <w:tab w:val="left" w:pos="2520"/>
        </w:tabs>
        <w:autoSpaceDE w:val="0"/>
        <w:autoSpaceDN w:val="0"/>
        <w:adjustRightInd w:val="0"/>
        <w:spacing w:before="244" w:line="276" w:lineRule="exact"/>
        <w:ind w:left="1440"/>
        <w:rPr>
          <w:rFonts w:ascii="Times New Roman Bold" w:hAnsi="Times New Roman Bold"/>
          <w:color w:val="000000"/>
          <w:spacing w:val="-3"/>
        </w:rPr>
      </w:pPr>
      <w:r>
        <w:rPr>
          <w:rFonts w:ascii="Times New Roman Bold" w:hAnsi="Times New Roman Bold"/>
          <w:color w:val="000000"/>
          <w:spacing w:val="-3"/>
        </w:rPr>
        <w:t>2.2</w:t>
      </w:r>
      <w:r>
        <w:rPr>
          <w:rFonts w:ascii="Times New Roman Bold" w:hAnsi="Times New Roman Bold"/>
          <w:color w:val="000000"/>
          <w:spacing w:val="-3"/>
        </w:rPr>
        <w:tab/>
        <w:t>Term of Agreement.</w:t>
      </w:r>
    </w:p>
    <w:p w:rsidR="00C048F5" w:rsidRDefault="00974264">
      <w:pPr>
        <w:autoSpaceDE w:val="0"/>
        <w:autoSpaceDN w:val="0"/>
        <w:adjustRightInd w:val="0"/>
        <w:spacing w:before="229" w:line="280" w:lineRule="exact"/>
        <w:ind w:left="1440" w:right="1297" w:firstLine="720"/>
        <w:rPr>
          <w:color w:val="000000"/>
          <w:spacing w:val="-3"/>
        </w:rPr>
      </w:pPr>
      <w:r>
        <w:rPr>
          <w:color w:val="000000"/>
          <w:spacing w:val="-2"/>
        </w:rPr>
        <w:t xml:space="preserve">Subject to the provisions of Article 2.3, this Agreement shall remain in effect for a period </w:t>
      </w:r>
      <w:r>
        <w:rPr>
          <w:color w:val="000000"/>
          <w:spacing w:val="-2"/>
        </w:rPr>
        <w:t xml:space="preserve">of twenty (20) years from the Effective Date and shall be automatically renewed for each </w:t>
      </w:r>
      <w:r>
        <w:rPr>
          <w:color w:val="000000"/>
          <w:spacing w:val="-2"/>
        </w:rPr>
        <w:br/>
      </w:r>
      <w:r>
        <w:rPr>
          <w:color w:val="000000"/>
          <w:spacing w:val="-3"/>
        </w:rPr>
        <w:t xml:space="preserve">successive one-year period thereafter. </w:t>
      </w:r>
    </w:p>
    <w:p w:rsidR="00C048F5" w:rsidRDefault="00974264">
      <w:pPr>
        <w:tabs>
          <w:tab w:val="left" w:pos="2520"/>
        </w:tabs>
        <w:autoSpaceDE w:val="0"/>
        <w:autoSpaceDN w:val="0"/>
        <w:adjustRightInd w:val="0"/>
        <w:spacing w:before="240" w:line="276" w:lineRule="exact"/>
        <w:ind w:left="1440"/>
        <w:rPr>
          <w:rFonts w:ascii="Times New Roman Bold" w:hAnsi="Times New Roman Bold"/>
          <w:color w:val="000000"/>
          <w:spacing w:val="-3"/>
        </w:rPr>
      </w:pPr>
      <w:r>
        <w:rPr>
          <w:rFonts w:ascii="Times New Roman Bold" w:hAnsi="Times New Roman Bold"/>
          <w:color w:val="000000"/>
          <w:spacing w:val="-3"/>
        </w:rPr>
        <w:t>2.3</w:t>
      </w:r>
      <w:r>
        <w:rPr>
          <w:rFonts w:ascii="Times New Roman Bold" w:hAnsi="Times New Roman Bold"/>
          <w:color w:val="000000"/>
          <w:spacing w:val="-3"/>
        </w:rPr>
        <w:tab/>
        <w:t>Termination.</w:t>
      </w:r>
    </w:p>
    <w:p w:rsidR="00C048F5" w:rsidRDefault="00974264">
      <w:pPr>
        <w:autoSpaceDE w:val="0"/>
        <w:autoSpaceDN w:val="0"/>
        <w:adjustRightInd w:val="0"/>
        <w:spacing w:before="228" w:line="276" w:lineRule="exact"/>
        <w:ind w:left="2880"/>
        <w:rPr>
          <w:rFonts w:ascii="Times New Roman Bold" w:hAnsi="Times New Roman Bold"/>
          <w:color w:val="000000"/>
          <w:spacing w:val="-3"/>
        </w:rPr>
      </w:pPr>
      <w:r>
        <w:rPr>
          <w:rFonts w:ascii="Times New Roman Bold" w:hAnsi="Times New Roman Bold"/>
          <w:color w:val="000000"/>
          <w:spacing w:val="-3"/>
        </w:rPr>
        <w:t xml:space="preserve">Written Notice. </w:t>
      </w:r>
    </w:p>
    <w:p w:rsidR="00C048F5" w:rsidRDefault="00C048F5">
      <w:pPr>
        <w:autoSpaceDE w:val="0"/>
        <w:autoSpaceDN w:val="0"/>
        <w:adjustRightInd w:val="0"/>
        <w:spacing w:line="276" w:lineRule="exact"/>
        <w:ind w:left="2160"/>
        <w:rPr>
          <w:rFonts w:ascii="Times New Roman Bold" w:hAnsi="Times New Roman Bold"/>
          <w:color w:val="000000"/>
          <w:spacing w:val="-3"/>
        </w:rPr>
      </w:pPr>
    </w:p>
    <w:p w:rsidR="00C048F5" w:rsidRDefault="00974264">
      <w:pPr>
        <w:autoSpaceDE w:val="0"/>
        <w:autoSpaceDN w:val="0"/>
        <w:adjustRightInd w:val="0"/>
        <w:spacing w:before="8" w:line="276" w:lineRule="exact"/>
        <w:ind w:left="2160"/>
        <w:rPr>
          <w:color w:val="000000"/>
          <w:spacing w:val="-2"/>
        </w:rPr>
      </w:pPr>
      <w:r>
        <w:rPr>
          <w:color w:val="000000"/>
          <w:spacing w:val="-2"/>
        </w:rPr>
        <w:t xml:space="preserve">This Agreement may be terminated by the Developer after giving the NYISO and </w:t>
      </w:r>
    </w:p>
    <w:p w:rsidR="00C048F5" w:rsidRDefault="00974264">
      <w:pPr>
        <w:autoSpaceDE w:val="0"/>
        <w:autoSpaceDN w:val="0"/>
        <w:adjustRightInd w:val="0"/>
        <w:spacing w:before="9" w:line="270" w:lineRule="exact"/>
        <w:ind w:left="1440" w:right="1629"/>
        <w:rPr>
          <w:color w:val="000000"/>
          <w:spacing w:val="-3"/>
        </w:rPr>
      </w:pPr>
      <w:r>
        <w:rPr>
          <w:color w:val="000000"/>
          <w:spacing w:val="-2"/>
        </w:rPr>
        <w:t>Connecting Tr</w:t>
      </w:r>
      <w:r>
        <w:rPr>
          <w:color w:val="000000"/>
          <w:spacing w:val="-2"/>
        </w:rPr>
        <w:t xml:space="preserve">ansmission Owner ninety (90) Calendar Days advance written notice, or by the NYISO and Connecting Transmission Owner notifying FERC after the Large Generating </w:t>
      </w:r>
      <w:r>
        <w:rPr>
          <w:color w:val="000000"/>
          <w:spacing w:val="-2"/>
        </w:rPr>
        <w:br/>
      </w:r>
      <w:r>
        <w:rPr>
          <w:color w:val="000000"/>
          <w:spacing w:val="-3"/>
        </w:rPr>
        <w:t xml:space="preserve">Facility is Retired. </w:t>
      </w:r>
    </w:p>
    <w:p w:rsidR="00C048F5" w:rsidRDefault="00C048F5">
      <w:pPr>
        <w:autoSpaceDE w:val="0"/>
        <w:autoSpaceDN w:val="0"/>
        <w:adjustRightInd w:val="0"/>
        <w:spacing w:line="276" w:lineRule="exact"/>
        <w:ind w:left="2880"/>
        <w:rPr>
          <w:color w:val="000000"/>
          <w:spacing w:val="-3"/>
        </w:rPr>
      </w:pPr>
    </w:p>
    <w:p w:rsidR="00C048F5" w:rsidRDefault="00974264">
      <w:pPr>
        <w:autoSpaceDE w:val="0"/>
        <w:autoSpaceDN w:val="0"/>
        <w:adjustRightInd w:val="0"/>
        <w:spacing w:before="10" w:line="276" w:lineRule="exact"/>
        <w:ind w:left="2880"/>
        <w:rPr>
          <w:rFonts w:ascii="Times New Roman Bold" w:hAnsi="Times New Roman Bold"/>
          <w:color w:val="000000"/>
          <w:spacing w:val="-3"/>
        </w:rPr>
      </w:pPr>
      <w:r>
        <w:rPr>
          <w:rFonts w:ascii="Times New Roman Bold" w:hAnsi="Times New Roman Bold"/>
          <w:color w:val="000000"/>
          <w:spacing w:val="-3"/>
        </w:rPr>
        <w:t xml:space="preserve">Default. </w:t>
      </w:r>
    </w:p>
    <w:p w:rsidR="00C048F5" w:rsidRDefault="00974264">
      <w:pPr>
        <w:autoSpaceDE w:val="0"/>
        <w:autoSpaceDN w:val="0"/>
        <w:adjustRightInd w:val="0"/>
        <w:spacing w:before="264" w:line="276" w:lineRule="exact"/>
        <w:ind w:left="2160"/>
        <w:rPr>
          <w:color w:val="000000"/>
          <w:spacing w:val="-3"/>
        </w:rPr>
      </w:pPr>
      <w:r>
        <w:rPr>
          <w:color w:val="000000"/>
          <w:spacing w:val="-3"/>
        </w:rPr>
        <w:t>Any Party may terminate this Agreement in accordance with Artic</w:t>
      </w:r>
      <w:r>
        <w:rPr>
          <w:color w:val="000000"/>
          <w:spacing w:val="-3"/>
        </w:rPr>
        <w:t xml:space="preserve">le 17. </w:t>
      </w:r>
    </w:p>
    <w:p w:rsidR="00C048F5" w:rsidRDefault="00C048F5">
      <w:pPr>
        <w:autoSpaceDE w:val="0"/>
        <w:autoSpaceDN w:val="0"/>
        <w:adjustRightInd w:val="0"/>
        <w:spacing w:line="276" w:lineRule="exact"/>
        <w:ind w:left="2880"/>
        <w:rPr>
          <w:color w:val="000000"/>
          <w:spacing w:val="-3"/>
        </w:rPr>
      </w:pPr>
    </w:p>
    <w:p w:rsidR="00C048F5" w:rsidRDefault="00974264">
      <w:pPr>
        <w:autoSpaceDE w:val="0"/>
        <w:autoSpaceDN w:val="0"/>
        <w:adjustRightInd w:val="0"/>
        <w:spacing w:before="8" w:line="276" w:lineRule="exact"/>
        <w:ind w:left="2880"/>
        <w:rPr>
          <w:rFonts w:ascii="Times New Roman Bold" w:hAnsi="Times New Roman Bold"/>
          <w:color w:val="000000"/>
          <w:spacing w:val="-3"/>
        </w:rPr>
      </w:pPr>
      <w:r>
        <w:rPr>
          <w:rFonts w:ascii="Times New Roman Bold" w:hAnsi="Times New Roman Bold"/>
          <w:color w:val="000000"/>
          <w:spacing w:val="-3"/>
        </w:rPr>
        <w:t xml:space="preserve">Compliance. </w:t>
      </w:r>
    </w:p>
    <w:p w:rsidR="00C048F5" w:rsidRDefault="00C048F5">
      <w:pPr>
        <w:autoSpaceDE w:val="0"/>
        <w:autoSpaceDN w:val="0"/>
        <w:adjustRightInd w:val="0"/>
        <w:spacing w:line="273" w:lineRule="exact"/>
        <w:ind w:left="1440"/>
        <w:rPr>
          <w:rFonts w:ascii="Times New Roman Bold" w:hAnsi="Times New Roman Bold"/>
          <w:color w:val="000000"/>
          <w:spacing w:val="-3"/>
        </w:rPr>
      </w:pPr>
    </w:p>
    <w:p w:rsidR="00C048F5" w:rsidRDefault="00974264">
      <w:pPr>
        <w:autoSpaceDE w:val="0"/>
        <w:autoSpaceDN w:val="0"/>
        <w:adjustRightInd w:val="0"/>
        <w:spacing w:before="14" w:line="273" w:lineRule="exact"/>
        <w:ind w:left="1440" w:right="1342" w:firstLine="720"/>
        <w:rPr>
          <w:color w:val="000000"/>
          <w:spacing w:val="-3"/>
        </w:rPr>
      </w:pPr>
      <w:r>
        <w:rPr>
          <w:color w:val="000000"/>
          <w:spacing w:val="-2"/>
        </w:rPr>
        <w:t xml:space="preserve">Notwithstanding Articles 2.3.1 and 2.3.2, no termination of this Agreement shall become effective until the Parties have complied with all Applicable Laws and Regulations applicable to </w:t>
      </w:r>
      <w:r>
        <w:rPr>
          <w:color w:val="000000"/>
          <w:spacing w:val="-2"/>
        </w:rPr>
        <w:t xml:space="preserve">such termination, including the filing with FERC of a notice of termination of this Agreement, </w:t>
      </w:r>
      <w:r>
        <w:rPr>
          <w:color w:val="000000"/>
          <w:spacing w:val="-3"/>
        </w:rPr>
        <w:t xml:space="preserve">which notice has been accepted for filing by FERC. </w:t>
      </w:r>
    </w:p>
    <w:p w:rsidR="00C048F5" w:rsidRDefault="00974264">
      <w:pPr>
        <w:tabs>
          <w:tab w:val="left" w:pos="2520"/>
        </w:tabs>
        <w:autoSpaceDE w:val="0"/>
        <w:autoSpaceDN w:val="0"/>
        <w:adjustRightInd w:val="0"/>
        <w:spacing w:before="250" w:line="276" w:lineRule="exact"/>
        <w:ind w:left="1440"/>
        <w:rPr>
          <w:rFonts w:ascii="Times New Roman Bold" w:hAnsi="Times New Roman Bold"/>
          <w:color w:val="000000"/>
          <w:spacing w:val="-3"/>
        </w:rPr>
      </w:pPr>
      <w:r>
        <w:rPr>
          <w:rFonts w:ascii="Times New Roman Bold" w:hAnsi="Times New Roman Bold"/>
          <w:color w:val="000000"/>
          <w:spacing w:val="-3"/>
        </w:rPr>
        <w:t>2.4</w:t>
      </w:r>
      <w:r>
        <w:rPr>
          <w:rFonts w:ascii="Times New Roman Bold" w:hAnsi="Times New Roman Bold"/>
          <w:color w:val="000000"/>
          <w:spacing w:val="-3"/>
        </w:rPr>
        <w:tab/>
        <w:t>Termination Costs.</w:t>
      </w:r>
    </w:p>
    <w:p w:rsidR="00C048F5" w:rsidRDefault="00974264">
      <w:pPr>
        <w:autoSpaceDE w:val="0"/>
        <w:autoSpaceDN w:val="0"/>
        <w:adjustRightInd w:val="0"/>
        <w:spacing w:before="239" w:line="276" w:lineRule="exact"/>
        <w:ind w:left="2160"/>
        <w:rPr>
          <w:color w:val="000000"/>
          <w:spacing w:val="-2"/>
        </w:rPr>
      </w:pPr>
      <w:r>
        <w:rPr>
          <w:color w:val="000000"/>
          <w:spacing w:val="-2"/>
        </w:rPr>
        <w:t xml:space="preserve">If a Party elects to terminate this Agreement pursuant to Article 2.3.1 above, the </w:t>
      </w:r>
    </w:p>
    <w:p w:rsidR="00C048F5" w:rsidRDefault="00974264">
      <w:pPr>
        <w:autoSpaceDE w:val="0"/>
        <w:autoSpaceDN w:val="0"/>
        <w:adjustRightInd w:val="0"/>
        <w:spacing w:line="276" w:lineRule="exact"/>
        <w:ind w:left="1440" w:right="1275"/>
        <w:rPr>
          <w:color w:val="000000"/>
          <w:spacing w:val="-3"/>
        </w:rPr>
      </w:pPr>
      <w:r>
        <w:rPr>
          <w:color w:val="000000"/>
          <w:spacing w:val="-2"/>
        </w:rPr>
        <w:t xml:space="preserve">terminating Party shall pay all costs incurred (including any cancellation costs relating to orders </w:t>
      </w:r>
      <w:r>
        <w:rPr>
          <w:color w:val="000000"/>
          <w:spacing w:val="-2"/>
        </w:rPr>
        <w:br/>
        <w:t xml:space="preserve">or contracts for Attachment Facilities and equipment) or charges assessed by the other Parties, as </w:t>
      </w:r>
      <w:r>
        <w:rPr>
          <w:color w:val="000000"/>
          <w:spacing w:val="-2"/>
        </w:rPr>
        <w:br/>
        <w:t>of the date of the other Parties’ receipt of such notic</w:t>
      </w:r>
      <w:r>
        <w:rPr>
          <w:color w:val="000000"/>
          <w:spacing w:val="-2"/>
        </w:rPr>
        <w:t xml:space="preserve">e of termination, that are the responsibility of </w:t>
      </w:r>
      <w:r>
        <w:rPr>
          <w:color w:val="000000"/>
          <w:spacing w:val="-2"/>
        </w:rPr>
        <w:br/>
        <w:t xml:space="preserve">the terminating Party under this Agreement.  In the event of termination by a Party, all Parties </w:t>
      </w:r>
      <w:r>
        <w:rPr>
          <w:color w:val="000000"/>
          <w:spacing w:val="-2"/>
        </w:rPr>
        <w:br/>
        <w:t xml:space="preserve">shall use commercially Reasonable Efforts to mitigate the costs, damages and charges arising as </w:t>
      </w:r>
      <w:r>
        <w:rPr>
          <w:color w:val="000000"/>
          <w:spacing w:val="-2"/>
        </w:rPr>
        <w:br/>
        <w:t>a consequen</w:t>
      </w:r>
      <w:r>
        <w:rPr>
          <w:color w:val="000000"/>
          <w:spacing w:val="-2"/>
        </w:rPr>
        <w:t xml:space="preserve">ce of termination.  Upon termination of this Agreement, unless otherwise ordered or </w:t>
      </w:r>
      <w:r>
        <w:rPr>
          <w:color w:val="000000"/>
          <w:spacing w:val="-2"/>
        </w:rPr>
        <w:br/>
      </w:r>
      <w:r>
        <w:rPr>
          <w:color w:val="000000"/>
          <w:spacing w:val="-3"/>
        </w:rPr>
        <w:t xml:space="preserve">approved by FERC: </w:t>
      </w:r>
    </w:p>
    <w:p w:rsidR="00C048F5" w:rsidRDefault="00974264">
      <w:pPr>
        <w:autoSpaceDE w:val="0"/>
        <w:autoSpaceDN w:val="0"/>
        <w:adjustRightInd w:val="0"/>
        <w:spacing w:before="268" w:line="276" w:lineRule="exact"/>
        <w:ind w:left="1440" w:right="1341" w:firstLine="1440"/>
        <w:rPr>
          <w:color w:val="000000"/>
          <w:spacing w:val="-2"/>
        </w:rPr>
      </w:pPr>
      <w:r>
        <w:rPr>
          <w:color w:val="000000"/>
          <w:spacing w:val="-2"/>
        </w:rPr>
        <w:t xml:space="preserve">With respect to any portion of the Connecting Transmission Owner’s Attachment </w:t>
      </w:r>
      <w:r>
        <w:rPr>
          <w:color w:val="000000"/>
          <w:spacing w:val="-2"/>
        </w:rPr>
        <w:br/>
        <w:t>Facilities that have not yet been constructed or installed, the Connectin</w:t>
      </w:r>
      <w:r>
        <w:rPr>
          <w:color w:val="000000"/>
          <w:spacing w:val="-2"/>
        </w:rPr>
        <w:t xml:space="preserve">g Transmission Owner </w:t>
      </w:r>
      <w:r>
        <w:rPr>
          <w:color w:val="000000"/>
          <w:spacing w:val="-2"/>
        </w:rPr>
        <w:br/>
        <w:t xml:space="preserve">shall to the extent possible and with Developer’s authorization cancel any pending orders of, or </w:t>
      </w:r>
      <w:r>
        <w:rPr>
          <w:color w:val="000000"/>
          <w:spacing w:val="-2"/>
        </w:rPr>
        <w:br/>
        <w:t xml:space="preserve">return, any materials or equipment for, or contracts for construction of, such facilities; provided </w:t>
      </w:r>
      <w:r>
        <w:rPr>
          <w:color w:val="000000"/>
          <w:spacing w:val="-2"/>
        </w:rPr>
        <w:br/>
        <w:t xml:space="preserve">that in the event Developer elects </w:t>
      </w:r>
      <w:r>
        <w:rPr>
          <w:color w:val="000000"/>
          <w:spacing w:val="-2"/>
        </w:rPr>
        <w:t xml:space="preserve">not to authorize such cancellation, Developer shall assume all </w:t>
      </w:r>
      <w:r>
        <w:rPr>
          <w:color w:val="000000"/>
          <w:spacing w:val="-2"/>
        </w:rPr>
        <w:br/>
        <w:t xml:space="preserve">payment obligations with respect to such materials, equipment, and contracts, and the </w:t>
      </w:r>
    </w:p>
    <w:p w:rsidR="00C048F5" w:rsidRDefault="00974264">
      <w:pPr>
        <w:autoSpaceDE w:val="0"/>
        <w:autoSpaceDN w:val="0"/>
        <w:adjustRightInd w:val="0"/>
        <w:spacing w:before="4" w:line="276" w:lineRule="exact"/>
        <w:ind w:left="1440"/>
        <w:rPr>
          <w:color w:val="000000"/>
          <w:spacing w:val="-2"/>
        </w:rPr>
      </w:pPr>
      <w:r>
        <w:rPr>
          <w:color w:val="000000"/>
          <w:spacing w:val="-2"/>
        </w:rPr>
        <w:t xml:space="preserve">Connecting Transmission Owner shall deliver such material and equipment, and, if necessary, </w:t>
      </w:r>
    </w:p>
    <w:p w:rsidR="00C048F5" w:rsidRDefault="00974264">
      <w:pPr>
        <w:autoSpaceDE w:val="0"/>
        <w:autoSpaceDN w:val="0"/>
        <w:adjustRightInd w:val="0"/>
        <w:spacing w:line="280" w:lineRule="exact"/>
        <w:ind w:left="1440" w:right="1265"/>
        <w:jc w:val="both"/>
        <w:rPr>
          <w:color w:val="000000"/>
          <w:spacing w:val="-2"/>
        </w:rPr>
      </w:pPr>
      <w:r>
        <w:rPr>
          <w:color w:val="000000"/>
          <w:spacing w:val="-2"/>
        </w:rPr>
        <w:t xml:space="preserve">assign such </w:t>
      </w:r>
      <w:r>
        <w:rPr>
          <w:color w:val="000000"/>
          <w:spacing w:val="-2"/>
        </w:rPr>
        <w:t xml:space="preserve">contracts, to Developer as soon as practicable, at Developer’s expense.  To the extent </w:t>
      </w:r>
      <w:r>
        <w:rPr>
          <w:color w:val="000000"/>
          <w:spacing w:val="-2"/>
        </w:rPr>
        <w:br/>
        <w:t xml:space="preserve">that Developer has already paid Connecting Transmission Owner for any or all such costs of </w:t>
      </w:r>
    </w:p>
    <w:p w:rsidR="00C048F5" w:rsidRDefault="00C048F5">
      <w:pPr>
        <w:autoSpaceDE w:val="0"/>
        <w:autoSpaceDN w:val="0"/>
        <w:adjustRightInd w:val="0"/>
        <w:spacing w:line="276" w:lineRule="exact"/>
        <w:ind w:left="6000"/>
        <w:rPr>
          <w:color w:val="000000"/>
          <w:spacing w:val="-2"/>
        </w:rPr>
      </w:pPr>
    </w:p>
    <w:p w:rsidR="00C048F5" w:rsidRDefault="00974264">
      <w:pPr>
        <w:autoSpaceDE w:val="0"/>
        <w:autoSpaceDN w:val="0"/>
        <w:adjustRightInd w:val="0"/>
        <w:spacing w:before="249" w:line="276" w:lineRule="exact"/>
        <w:ind w:left="6000"/>
        <w:rPr>
          <w:color w:val="000000"/>
          <w:spacing w:val="-3"/>
        </w:rPr>
      </w:pPr>
      <w:r>
        <w:rPr>
          <w:color w:val="000000"/>
          <w:spacing w:val="-3"/>
        </w:rPr>
        <w:t xml:space="preserve">11 </w:t>
      </w:r>
    </w:p>
    <w:p w:rsidR="00C048F5" w:rsidRDefault="00C048F5">
      <w:pPr>
        <w:autoSpaceDE w:val="0"/>
        <w:autoSpaceDN w:val="0"/>
        <w:adjustRightInd w:val="0"/>
        <w:rPr>
          <w:color w:val="000000"/>
          <w:spacing w:val="-3"/>
        </w:rPr>
        <w:sectPr w:rsidR="00C048F5">
          <w:headerReference w:type="even" r:id="rId99"/>
          <w:headerReference w:type="default" r:id="rId100"/>
          <w:footerReference w:type="even" r:id="rId101"/>
          <w:footerReference w:type="default" r:id="rId102"/>
          <w:headerReference w:type="first" r:id="rId103"/>
          <w:footerReference w:type="first" r:id="rId104"/>
          <w:pgSz w:w="12240" w:h="15840"/>
          <w:pgMar w:top="0" w:right="0" w:bottom="0" w:left="0" w:header="720" w:footer="720" w:gutter="0"/>
          <w:cols w:space="720"/>
        </w:sectPr>
      </w:pPr>
    </w:p>
    <w:p w:rsidR="00C048F5" w:rsidRDefault="00974264">
      <w:pPr>
        <w:autoSpaceDE w:val="0"/>
        <w:autoSpaceDN w:val="0"/>
        <w:adjustRightInd w:val="0"/>
        <w:spacing w:line="240" w:lineRule="exact"/>
        <w:rPr>
          <w:color w:val="000000"/>
          <w:spacing w:val="-3"/>
        </w:rPr>
      </w:pPr>
      <w:r>
        <w:rPr>
          <w:color w:val="000000"/>
          <w:spacing w:val="-3"/>
        </w:rPr>
        <w:pict>
          <v:shape id="_x0000_s1029" type="#_x0000_t75" style="position:absolute;margin-left:108.1pt;margin-top:244.1pt;width:23.45pt;height:8.55pt;z-index:-251603968;mso-position-horizontal-relative:page;mso-position-vertical-relative:page" o:allowincell="f">
            <v:imagedata r:id="rId98" o:title=""/>
            <w10:wrap anchorx="page" anchory="page"/>
          </v:shape>
        </w:pict>
      </w:r>
      <w:r>
        <w:rPr>
          <w:color w:val="000000"/>
          <w:spacing w:val="-3"/>
        </w:rPr>
        <w:pict>
          <v:shape id="_x0000_s1030" type="#_x0000_t75" style="position:absolute;margin-left:108.1pt;margin-top:313.1pt;width:23.3pt;height:8.55pt;z-index:-251524096;mso-position-horizontal-relative:page;mso-position-vertical-relative:page" o:allowincell="f">
            <v:imagedata r:id="rId98" o:title=""/>
            <w10:wrap anchorx="page" anchory="page"/>
          </v:shape>
        </w:pict>
      </w:r>
      <w:bookmarkStart w:id="17" w:name="Pg17"/>
      <w:bookmarkEnd w:id="17"/>
    </w:p>
    <w:p w:rsidR="00C048F5" w:rsidRDefault="00C048F5">
      <w:pPr>
        <w:autoSpaceDE w:val="0"/>
        <w:autoSpaceDN w:val="0"/>
        <w:adjustRightInd w:val="0"/>
        <w:spacing w:line="276" w:lineRule="exact"/>
        <w:ind w:left="1440"/>
        <w:rPr>
          <w:color w:val="000000"/>
          <w:spacing w:val="-3"/>
        </w:rPr>
      </w:pPr>
    </w:p>
    <w:p w:rsidR="00C048F5" w:rsidRDefault="00974264">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2682 </w:t>
      </w:r>
    </w:p>
    <w:p w:rsidR="00C048F5" w:rsidRDefault="00C048F5">
      <w:pPr>
        <w:autoSpaceDE w:val="0"/>
        <w:autoSpaceDN w:val="0"/>
        <w:adjustRightInd w:val="0"/>
        <w:spacing w:line="280" w:lineRule="exact"/>
        <w:ind w:left="1440"/>
        <w:rPr>
          <w:rFonts w:ascii="Times New Roman Bold" w:hAnsi="Times New Roman Bold"/>
          <w:color w:val="000000"/>
          <w:spacing w:val="-3"/>
        </w:rPr>
      </w:pPr>
    </w:p>
    <w:p w:rsidR="00C048F5" w:rsidRDefault="00C048F5">
      <w:pPr>
        <w:autoSpaceDE w:val="0"/>
        <w:autoSpaceDN w:val="0"/>
        <w:adjustRightInd w:val="0"/>
        <w:spacing w:line="280" w:lineRule="exact"/>
        <w:ind w:left="1440"/>
        <w:rPr>
          <w:rFonts w:ascii="Times New Roman Bold" w:hAnsi="Times New Roman Bold"/>
          <w:color w:val="000000"/>
          <w:spacing w:val="-3"/>
        </w:rPr>
      </w:pPr>
    </w:p>
    <w:p w:rsidR="00C048F5" w:rsidRDefault="00974264">
      <w:pPr>
        <w:autoSpaceDE w:val="0"/>
        <w:autoSpaceDN w:val="0"/>
        <w:adjustRightInd w:val="0"/>
        <w:spacing w:before="221" w:line="280" w:lineRule="exact"/>
        <w:ind w:left="1440" w:right="1257"/>
        <w:rPr>
          <w:color w:val="000000"/>
          <w:spacing w:val="-3"/>
        </w:rPr>
      </w:pPr>
      <w:r>
        <w:rPr>
          <w:color w:val="000000"/>
          <w:spacing w:val="-2"/>
        </w:rPr>
        <w:t xml:space="preserve">materials or equipment not taken by Developer, Connecting Transmission Owner shall promptly </w:t>
      </w:r>
      <w:r>
        <w:rPr>
          <w:color w:val="000000"/>
          <w:spacing w:val="-2"/>
        </w:rPr>
        <w:br/>
        <w:t xml:space="preserve">refund such amounts to Developer, less any costs, including penalties incurred by the Connecting </w:t>
      </w:r>
      <w:r>
        <w:rPr>
          <w:color w:val="000000"/>
          <w:spacing w:val="-2"/>
        </w:rPr>
        <w:br/>
        <w:t>Transmission Owner to cancel any pending orders of or return such</w:t>
      </w:r>
      <w:r>
        <w:rPr>
          <w:color w:val="000000"/>
          <w:spacing w:val="-2"/>
        </w:rPr>
        <w:t xml:space="preserve"> materials, equipment, or </w:t>
      </w:r>
      <w:r>
        <w:rPr>
          <w:color w:val="000000"/>
          <w:spacing w:val="-2"/>
        </w:rPr>
        <w:br/>
      </w:r>
      <w:r>
        <w:rPr>
          <w:color w:val="000000"/>
          <w:spacing w:val="-3"/>
        </w:rPr>
        <w:t xml:space="preserve">contracts. </w:t>
      </w:r>
    </w:p>
    <w:p w:rsidR="00C048F5" w:rsidRDefault="00974264">
      <w:pPr>
        <w:autoSpaceDE w:val="0"/>
        <w:autoSpaceDN w:val="0"/>
        <w:adjustRightInd w:val="0"/>
        <w:spacing w:before="265" w:line="275" w:lineRule="exact"/>
        <w:ind w:left="1440" w:right="1376" w:firstLine="720"/>
        <w:rPr>
          <w:color w:val="000000"/>
          <w:spacing w:val="-2"/>
        </w:rPr>
      </w:pPr>
      <w:r>
        <w:rPr>
          <w:color w:val="000000"/>
          <w:spacing w:val="-2"/>
        </w:rPr>
        <w:t xml:space="preserve">If Developer terminates this Agreement, it shall be responsible for all costs incurred in association with Developer’s interconnection, including any cancellation costs relating to orders </w:t>
      </w:r>
      <w:r>
        <w:rPr>
          <w:color w:val="000000"/>
          <w:spacing w:val="-2"/>
        </w:rPr>
        <w:t>or contracts for Attachment Facilities and equipment, and other expenses including any System Upgrade Facilities and System Deliverability Upgrades for which the Connecting Transmission Owner has incurred expenses and has not been reimbursed by the Develop</w:t>
      </w:r>
      <w:r>
        <w:rPr>
          <w:color w:val="000000"/>
          <w:spacing w:val="-2"/>
        </w:rPr>
        <w:t xml:space="preserve">er. </w:t>
      </w:r>
    </w:p>
    <w:p w:rsidR="00C048F5" w:rsidRDefault="00C048F5">
      <w:pPr>
        <w:autoSpaceDE w:val="0"/>
        <w:autoSpaceDN w:val="0"/>
        <w:adjustRightInd w:val="0"/>
        <w:spacing w:line="276" w:lineRule="exact"/>
        <w:ind w:left="2880"/>
        <w:rPr>
          <w:color w:val="000000"/>
          <w:spacing w:val="-2"/>
        </w:rPr>
      </w:pPr>
    </w:p>
    <w:p w:rsidR="00C048F5" w:rsidRDefault="00974264">
      <w:pPr>
        <w:autoSpaceDE w:val="0"/>
        <w:autoSpaceDN w:val="0"/>
        <w:adjustRightInd w:val="0"/>
        <w:spacing w:before="9" w:line="276" w:lineRule="exact"/>
        <w:ind w:left="2880"/>
        <w:rPr>
          <w:color w:val="000000"/>
          <w:spacing w:val="-2"/>
        </w:rPr>
      </w:pPr>
      <w:r>
        <w:rPr>
          <w:color w:val="000000"/>
          <w:spacing w:val="-2"/>
        </w:rPr>
        <w:t xml:space="preserve">Connecting Transmission Owner may, at its option, retain any portion of such </w:t>
      </w:r>
    </w:p>
    <w:p w:rsidR="00C048F5" w:rsidRDefault="00974264">
      <w:pPr>
        <w:autoSpaceDE w:val="0"/>
        <w:autoSpaceDN w:val="0"/>
        <w:adjustRightInd w:val="0"/>
        <w:spacing w:before="9" w:line="270" w:lineRule="exact"/>
        <w:ind w:left="1440" w:right="1272"/>
        <w:jc w:val="both"/>
        <w:rPr>
          <w:color w:val="000000"/>
          <w:spacing w:val="-3"/>
        </w:rPr>
      </w:pPr>
      <w:r>
        <w:rPr>
          <w:color w:val="000000"/>
          <w:spacing w:val="-2"/>
        </w:rPr>
        <w:t>materials, equipment, or facilities that Developer chooses not to accept delivery of, in which case Connecting Transmission Owner shall be responsible for all costs associa</w:t>
      </w:r>
      <w:r>
        <w:rPr>
          <w:color w:val="000000"/>
          <w:spacing w:val="-2"/>
        </w:rPr>
        <w:t xml:space="preserve">ted with procuring such </w:t>
      </w:r>
      <w:r>
        <w:rPr>
          <w:color w:val="000000"/>
          <w:spacing w:val="-3"/>
        </w:rPr>
        <w:t xml:space="preserve">materials, equipment, or facilities. </w:t>
      </w:r>
    </w:p>
    <w:p w:rsidR="00C048F5" w:rsidRDefault="00C048F5">
      <w:pPr>
        <w:autoSpaceDE w:val="0"/>
        <w:autoSpaceDN w:val="0"/>
        <w:adjustRightInd w:val="0"/>
        <w:spacing w:line="273" w:lineRule="exact"/>
        <w:ind w:left="1440"/>
        <w:rPr>
          <w:color w:val="000000"/>
          <w:spacing w:val="-3"/>
        </w:rPr>
      </w:pPr>
    </w:p>
    <w:p w:rsidR="00C048F5" w:rsidRDefault="00974264">
      <w:pPr>
        <w:autoSpaceDE w:val="0"/>
        <w:autoSpaceDN w:val="0"/>
        <w:adjustRightInd w:val="0"/>
        <w:spacing w:before="15" w:line="273" w:lineRule="exact"/>
        <w:ind w:left="1440" w:right="1287" w:firstLine="1440"/>
        <w:rPr>
          <w:color w:val="000000"/>
          <w:spacing w:val="-3"/>
        </w:rPr>
      </w:pPr>
      <w:r>
        <w:rPr>
          <w:color w:val="000000"/>
          <w:spacing w:val="-2"/>
        </w:rPr>
        <w:t xml:space="preserve">With respect to any portion of the Attachment Facilities, and any other facilities already installed or constructed pursuant to the terms of this Agreement, Developer shall be </w:t>
      </w:r>
      <w:r>
        <w:rPr>
          <w:color w:val="000000"/>
          <w:spacing w:val="-2"/>
        </w:rPr>
        <w:br/>
        <w:t xml:space="preserve">responsible for </w:t>
      </w:r>
      <w:r>
        <w:rPr>
          <w:color w:val="000000"/>
          <w:spacing w:val="-2"/>
        </w:rPr>
        <w:t xml:space="preserve">all costs associated with the removal, relocation or other disposition or retirement </w:t>
      </w:r>
      <w:r>
        <w:rPr>
          <w:color w:val="000000"/>
          <w:spacing w:val="-3"/>
        </w:rPr>
        <w:t xml:space="preserve">of such materials, equipment, or facilities. </w:t>
      </w:r>
    </w:p>
    <w:p w:rsidR="00C048F5" w:rsidRDefault="00974264">
      <w:pPr>
        <w:tabs>
          <w:tab w:val="left" w:pos="2520"/>
        </w:tabs>
        <w:autoSpaceDE w:val="0"/>
        <w:autoSpaceDN w:val="0"/>
        <w:adjustRightInd w:val="0"/>
        <w:spacing w:before="257" w:line="276" w:lineRule="exact"/>
        <w:ind w:left="1440"/>
        <w:rPr>
          <w:rFonts w:ascii="Times New Roman Bold" w:hAnsi="Times New Roman Bold"/>
          <w:color w:val="000000"/>
          <w:spacing w:val="-3"/>
        </w:rPr>
      </w:pPr>
      <w:r>
        <w:rPr>
          <w:rFonts w:ascii="Times New Roman Bold" w:hAnsi="Times New Roman Bold"/>
          <w:color w:val="000000"/>
          <w:spacing w:val="-3"/>
        </w:rPr>
        <w:t>2.5</w:t>
      </w:r>
      <w:r>
        <w:rPr>
          <w:rFonts w:ascii="Times New Roman Bold" w:hAnsi="Times New Roman Bold"/>
          <w:color w:val="000000"/>
          <w:spacing w:val="-3"/>
        </w:rPr>
        <w:tab/>
        <w:t>Disconnection.</w:t>
      </w:r>
    </w:p>
    <w:p w:rsidR="00C048F5" w:rsidRDefault="00974264">
      <w:pPr>
        <w:autoSpaceDE w:val="0"/>
        <w:autoSpaceDN w:val="0"/>
        <w:adjustRightInd w:val="0"/>
        <w:spacing w:before="232" w:line="276" w:lineRule="exact"/>
        <w:ind w:left="1440" w:right="1392" w:firstLine="720"/>
        <w:rPr>
          <w:color w:val="000000"/>
          <w:spacing w:val="-3"/>
        </w:rPr>
      </w:pPr>
      <w:r>
        <w:rPr>
          <w:color w:val="000000"/>
          <w:spacing w:val="-2"/>
        </w:rPr>
        <w:t xml:space="preserve">Upon termination of this Agreement, Developer and Connecting Transmission Owner will take all appropriate </w:t>
      </w:r>
      <w:r>
        <w:rPr>
          <w:color w:val="000000"/>
          <w:spacing w:val="-2"/>
        </w:rPr>
        <w:t>steps to disconnect the Developer’s Large Generating Facility from the New York State Transmission System.  All costs required to effectuate such disconnection shall be borne by the terminating Party, unless such termination resulted from the non-terminati</w:t>
      </w:r>
      <w:r>
        <w:rPr>
          <w:color w:val="000000"/>
          <w:spacing w:val="-2"/>
        </w:rPr>
        <w:t xml:space="preserve">ng </w:t>
      </w:r>
      <w:r>
        <w:rPr>
          <w:color w:val="000000"/>
          <w:spacing w:val="-2"/>
        </w:rPr>
        <w:br/>
        <w:t xml:space="preserve">Party’s Default of this Agreement or such non-terminating Party otherwise is responsible for </w:t>
      </w:r>
      <w:r>
        <w:rPr>
          <w:color w:val="000000"/>
          <w:spacing w:val="-2"/>
        </w:rPr>
        <w:br/>
      </w:r>
      <w:r>
        <w:rPr>
          <w:color w:val="000000"/>
          <w:spacing w:val="-3"/>
        </w:rPr>
        <w:t xml:space="preserve">these costs under this Agreement. </w:t>
      </w:r>
    </w:p>
    <w:p w:rsidR="00C048F5" w:rsidRDefault="00974264">
      <w:pPr>
        <w:tabs>
          <w:tab w:val="left" w:pos="2520"/>
        </w:tabs>
        <w:autoSpaceDE w:val="0"/>
        <w:autoSpaceDN w:val="0"/>
        <w:adjustRightInd w:val="0"/>
        <w:spacing w:before="248" w:line="276" w:lineRule="exact"/>
        <w:ind w:left="1440"/>
        <w:rPr>
          <w:rFonts w:ascii="Times New Roman Bold" w:hAnsi="Times New Roman Bold"/>
          <w:color w:val="000000"/>
          <w:spacing w:val="-3"/>
        </w:rPr>
      </w:pPr>
      <w:r>
        <w:rPr>
          <w:rFonts w:ascii="Times New Roman Bold" w:hAnsi="Times New Roman Bold"/>
          <w:color w:val="000000"/>
          <w:spacing w:val="-3"/>
        </w:rPr>
        <w:t>2.6</w:t>
      </w:r>
      <w:r>
        <w:rPr>
          <w:rFonts w:ascii="Times New Roman Bold" w:hAnsi="Times New Roman Bold"/>
          <w:color w:val="000000"/>
          <w:spacing w:val="-3"/>
        </w:rPr>
        <w:tab/>
        <w:t>Survival.</w:t>
      </w:r>
    </w:p>
    <w:p w:rsidR="00C048F5" w:rsidRDefault="00974264">
      <w:pPr>
        <w:autoSpaceDE w:val="0"/>
        <w:autoSpaceDN w:val="0"/>
        <w:adjustRightInd w:val="0"/>
        <w:spacing w:before="240" w:line="276" w:lineRule="exact"/>
        <w:ind w:left="2160"/>
        <w:rPr>
          <w:color w:val="000000"/>
          <w:spacing w:val="-2"/>
        </w:rPr>
      </w:pPr>
      <w:r>
        <w:rPr>
          <w:color w:val="000000"/>
          <w:spacing w:val="-2"/>
        </w:rPr>
        <w:t xml:space="preserve">This Agreement shall continue in effect after termination to the extent necessary to </w:t>
      </w:r>
    </w:p>
    <w:p w:rsidR="00C048F5" w:rsidRDefault="00974264">
      <w:pPr>
        <w:autoSpaceDE w:val="0"/>
        <w:autoSpaceDN w:val="0"/>
        <w:adjustRightInd w:val="0"/>
        <w:spacing w:line="276" w:lineRule="exact"/>
        <w:ind w:left="1440" w:right="1345"/>
        <w:rPr>
          <w:color w:val="000000"/>
          <w:spacing w:val="-3"/>
        </w:rPr>
      </w:pPr>
      <w:r>
        <w:rPr>
          <w:color w:val="000000"/>
          <w:spacing w:val="-2"/>
        </w:rPr>
        <w:t xml:space="preserve">provide for final billings and payments and for costs incurred hereunder; including billings and payments pursuant to this Agreement; to permit the determination and enforcement of liability and indemnification obligations arising from acts or events that </w:t>
      </w:r>
      <w:r>
        <w:rPr>
          <w:color w:val="000000"/>
          <w:spacing w:val="-2"/>
        </w:rPr>
        <w:t xml:space="preserve">occurred while this Agreement was in effect; and to permit Developer and Connecting Transmission Owner each to have access to the lands of the other pursuant to this Agreement or other applicable agreements, to </w:t>
      </w:r>
      <w:r>
        <w:rPr>
          <w:color w:val="000000"/>
          <w:spacing w:val="-2"/>
        </w:rPr>
        <w:br/>
      </w:r>
      <w:r>
        <w:rPr>
          <w:color w:val="000000"/>
          <w:spacing w:val="-3"/>
        </w:rPr>
        <w:t>disconnect, remove or salvage its own facili</w:t>
      </w:r>
      <w:r>
        <w:rPr>
          <w:color w:val="000000"/>
          <w:spacing w:val="-3"/>
        </w:rPr>
        <w:t xml:space="preserve">ties and equipment. </w:t>
      </w:r>
    </w:p>
    <w:p w:rsidR="00C048F5" w:rsidRDefault="00974264">
      <w:pPr>
        <w:autoSpaceDE w:val="0"/>
        <w:autoSpaceDN w:val="0"/>
        <w:adjustRightInd w:val="0"/>
        <w:spacing w:before="228" w:line="276" w:lineRule="exact"/>
        <w:ind w:left="1440"/>
        <w:rPr>
          <w:rFonts w:ascii="Times New Roman Bold" w:hAnsi="Times New Roman Bold"/>
          <w:color w:val="000000"/>
          <w:spacing w:val="-1"/>
        </w:rPr>
      </w:pPr>
      <w:r>
        <w:rPr>
          <w:rFonts w:ascii="Times New Roman Bold" w:hAnsi="Times New Roman Bold"/>
          <w:color w:val="000000"/>
          <w:spacing w:val="-1"/>
        </w:rPr>
        <w:t>ARTICLE 3.</w:t>
      </w:r>
      <w:r>
        <w:rPr>
          <w:rFonts w:ascii="Arial Bold" w:hAnsi="Arial Bold"/>
          <w:color w:val="000000"/>
          <w:spacing w:val="-1"/>
        </w:rPr>
        <w:t xml:space="preserve"> </w:t>
      </w:r>
      <w:r>
        <w:rPr>
          <w:rFonts w:ascii="Times New Roman Bold" w:hAnsi="Times New Roman Bold"/>
          <w:color w:val="000000"/>
          <w:spacing w:val="-1"/>
        </w:rPr>
        <w:t xml:space="preserve">  REGULATORY FILINGS </w:t>
      </w:r>
    </w:p>
    <w:p w:rsidR="00C048F5" w:rsidRDefault="00974264">
      <w:pPr>
        <w:autoSpaceDE w:val="0"/>
        <w:autoSpaceDN w:val="0"/>
        <w:adjustRightInd w:val="0"/>
        <w:spacing w:before="244" w:line="276" w:lineRule="exact"/>
        <w:ind w:left="2160"/>
        <w:rPr>
          <w:color w:val="000000"/>
          <w:spacing w:val="-2"/>
        </w:rPr>
      </w:pPr>
      <w:r>
        <w:rPr>
          <w:color w:val="000000"/>
          <w:spacing w:val="-2"/>
        </w:rPr>
        <w:t xml:space="preserve">NYISO and Connecting Transmission Owner shall file this Agreement (and any </w:t>
      </w:r>
    </w:p>
    <w:p w:rsidR="00C048F5" w:rsidRDefault="00974264">
      <w:pPr>
        <w:autoSpaceDE w:val="0"/>
        <w:autoSpaceDN w:val="0"/>
        <w:adjustRightInd w:val="0"/>
        <w:spacing w:before="9" w:line="270" w:lineRule="exact"/>
        <w:ind w:left="1440" w:right="1416"/>
        <w:jc w:val="both"/>
        <w:rPr>
          <w:color w:val="000000"/>
          <w:spacing w:val="-2"/>
        </w:rPr>
      </w:pPr>
      <w:r>
        <w:rPr>
          <w:color w:val="000000"/>
          <w:spacing w:val="-2"/>
        </w:rPr>
        <w:t xml:space="preserve">amendment hereto) with the appropriate Governmental Authority, if required.  Any information </w:t>
      </w:r>
      <w:r>
        <w:rPr>
          <w:color w:val="000000"/>
          <w:spacing w:val="-2"/>
        </w:rPr>
        <w:br/>
        <w:t>related to studies for interconn</w:t>
      </w:r>
      <w:r>
        <w:rPr>
          <w:color w:val="000000"/>
          <w:spacing w:val="-2"/>
        </w:rPr>
        <w:t xml:space="preserve">ection asserted by Developer to contain Confidential Information </w:t>
      </w:r>
      <w:r>
        <w:rPr>
          <w:color w:val="000000"/>
          <w:spacing w:val="-2"/>
        </w:rPr>
        <w:br/>
        <w:t xml:space="preserve">shall be treated in accordance with Article 22 of this Agreement and Attachment F to the ISO </w:t>
      </w:r>
    </w:p>
    <w:p w:rsidR="00C048F5" w:rsidRDefault="00C048F5">
      <w:pPr>
        <w:autoSpaceDE w:val="0"/>
        <w:autoSpaceDN w:val="0"/>
        <w:adjustRightInd w:val="0"/>
        <w:spacing w:line="276" w:lineRule="exact"/>
        <w:ind w:left="6000"/>
        <w:rPr>
          <w:color w:val="000000"/>
          <w:spacing w:val="-2"/>
        </w:rPr>
      </w:pPr>
    </w:p>
    <w:p w:rsidR="00C048F5" w:rsidRDefault="00C048F5">
      <w:pPr>
        <w:autoSpaceDE w:val="0"/>
        <w:autoSpaceDN w:val="0"/>
        <w:adjustRightInd w:val="0"/>
        <w:spacing w:line="276" w:lineRule="exact"/>
        <w:ind w:left="6000"/>
        <w:rPr>
          <w:color w:val="000000"/>
          <w:spacing w:val="-2"/>
        </w:rPr>
      </w:pPr>
    </w:p>
    <w:p w:rsidR="00C048F5" w:rsidRDefault="00974264">
      <w:pPr>
        <w:autoSpaceDE w:val="0"/>
        <w:autoSpaceDN w:val="0"/>
        <w:adjustRightInd w:val="0"/>
        <w:spacing w:before="34" w:line="276" w:lineRule="exact"/>
        <w:ind w:left="6000"/>
        <w:rPr>
          <w:color w:val="000000"/>
          <w:spacing w:val="-3"/>
        </w:rPr>
      </w:pPr>
      <w:r>
        <w:rPr>
          <w:color w:val="000000"/>
          <w:spacing w:val="-3"/>
        </w:rPr>
        <w:t xml:space="preserve">12 </w:t>
      </w:r>
    </w:p>
    <w:p w:rsidR="00C048F5" w:rsidRDefault="00C048F5">
      <w:pPr>
        <w:autoSpaceDE w:val="0"/>
        <w:autoSpaceDN w:val="0"/>
        <w:adjustRightInd w:val="0"/>
        <w:rPr>
          <w:color w:val="000000"/>
          <w:spacing w:val="-3"/>
        </w:rPr>
        <w:sectPr w:rsidR="00C048F5">
          <w:headerReference w:type="even" r:id="rId105"/>
          <w:headerReference w:type="default" r:id="rId106"/>
          <w:footerReference w:type="even" r:id="rId107"/>
          <w:footerReference w:type="default" r:id="rId108"/>
          <w:headerReference w:type="first" r:id="rId109"/>
          <w:footerReference w:type="first" r:id="rId110"/>
          <w:pgSz w:w="12240" w:h="15840"/>
          <w:pgMar w:top="0" w:right="0" w:bottom="0" w:left="0" w:header="720" w:footer="720" w:gutter="0"/>
          <w:cols w:space="720"/>
        </w:sectPr>
      </w:pPr>
    </w:p>
    <w:p w:rsidR="00C048F5" w:rsidRDefault="00974264">
      <w:pPr>
        <w:autoSpaceDE w:val="0"/>
        <w:autoSpaceDN w:val="0"/>
        <w:adjustRightInd w:val="0"/>
        <w:spacing w:line="240" w:lineRule="exact"/>
        <w:rPr>
          <w:color w:val="000000"/>
          <w:spacing w:val="-3"/>
        </w:rPr>
      </w:pPr>
      <w:r>
        <w:rPr>
          <w:color w:val="000000"/>
          <w:spacing w:val="-3"/>
        </w:rPr>
        <w:pict>
          <v:shape id="_x0000_s1031" type="#_x0000_t75" style="position:absolute;margin-left:108.1pt;margin-top:252.5pt;width:23.05pt;height:8.55pt;z-index:-251530240;mso-position-horizontal-relative:page;mso-position-vertical-relative:page" o:allowincell="f">
            <v:imagedata r:id="rId97" o:title=""/>
            <w10:wrap anchorx="page" anchory="page"/>
          </v:shape>
        </w:pict>
      </w:r>
      <w:r>
        <w:rPr>
          <w:color w:val="000000"/>
          <w:spacing w:val="-3"/>
        </w:rPr>
        <w:pict>
          <v:shape id="_x0000_s1032" type="#_x0000_t75" style="position:absolute;margin-left:108.1pt;margin-top:321.5pt;width:23.45pt;height:8.55pt;z-index:-251512832;mso-position-horizontal-relative:page;mso-position-vertical-relative:page" o:allowincell="f">
            <v:imagedata r:id="rId98" o:title=""/>
            <w10:wrap anchorx="page" anchory="page"/>
          </v:shape>
        </w:pict>
      </w:r>
      <w:bookmarkStart w:id="18" w:name="Pg18"/>
      <w:bookmarkEnd w:id="18"/>
    </w:p>
    <w:p w:rsidR="00C048F5" w:rsidRDefault="00C048F5">
      <w:pPr>
        <w:autoSpaceDE w:val="0"/>
        <w:autoSpaceDN w:val="0"/>
        <w:adjustRightInd w:val="0"/>
        <w:spacing w:line="276" w:lineRule="exact"/>
        <w:ind w:left="1440"/>
        <w:rPr>
          <w:color w:val="000000"/>
          <w:spacing w:val="-3"/>
        </w:rPr>
      </w:pPr>
    </w:p>
    <w:p w:rsidR="00C048F5" w:rsidRDefault="00974264">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2682 </w:t>
      </w:r>
    </w:p>
    <w:p w:rsidR="00C048F5" w:rsidRDefault="00C048F5">
      <w:pPr>
        <w:autoSpaceDE w:val="0"/>
        <w:autoSpaceDN w:val="0"/>
        <w:adjustRightInd w:val="0"/>
        <w:spacing w:line="280" w:lineRule="exact"/>
        <w:ind w:left="1440"/>
        <w:rPr>
          <w:rFonts w:ascii="Times New Roman Bold" w:hAnsi="Times New Roman Bold"/>
          <w:color w:val="000000"/>
          <w:spacing w:val="-3"/>
        </w:rPr>
      </w:pPr>
    </w:p>
    <w:p w:rsidR="00C048F5" w:rsidRDefault="00C048F5">
      <w:pPr>
        <w:autoSpaceDE w:val="0"/>
        <w:autoSpaceDN w:val="0"/>
        <w:adjustRightInd w:val="0"/>
        <w:spacing w:line="280" w:lineRule="exact"/>
        <w:ind w:left="1440"/>
        <w:rPr>
          <w:rFonts w:ascii="Times New Roman Bold" w:hAnsi="Times New Roman Bold"/>
          <w:color w:val="000000"/>
          <w:spacing w:val="-3"/>
        </w:rPr>
      </w:pPr>
    </w:p>
    <w:p w:rsidR="00C048F5" w:rsidRDefault="00974264">
      <w:pPr>
        <w:autoSpaceDE w:val="0"/>
        <w:autoSpaceDN w:val="0"/>
        <w:adjustRightInd w:val="0"/>
        <w:spacing w:before="221" w:line="280" w:lineRule="exact"/>
        <w:ind w:left="1440" w:right="1285"/>
        <w:rPr>
          <w:color w:val="000000"/>
          <w:spacing w:val="-2"/>
        </w:rPr>
      </w:pPr>
      <w:r>
        <w:rPr>
          <w:color w:val="000000"/>
          <w:spacing w:val="-2"/>
        </w:rPr>
        <w:t xml:space="preserve">OATT.  If the Developer has executed this Agreement, or any amendment thereto, the Developer </w:t>
      </w:r>
      <w:r>
        <w:rPr>
          <w:color w:val="000000"/>
          <w:spacing w:val="-2"/>
        </w:rPr>
        <w:t xml:space="preserve">shall reasonably cooperate with NYISO and Connecting Transmission Owner with respect to such filing and to provide any information reasonably requested by NYISO and Connecting </w:t>
      </w:r>
      <w:r>
        <w:rPr>
          <w:color w:val="000000"/>
          <w:spacing w:val="-2"/>
        </w:rPr>
        <w:br/>
        <w:t xml:space="preserve">Transmission Owner needed to comply with Applicable Laws and Regulations. </w:t>
      </w:r>
    </w:p>
    <w:p w:rsidR="00C048F5" w:rsidRDefault="00974264">
      <w:pPr>
        <w:autoSpaceDE w:val="0"/>
        <w:autoSpaceDN w:val="0"/>
        <w:adjustRightInd w:val="0"/>
        <w:spacing w:before="224" w:line="276" w:lineRule="exact"/>
        <w:ind w:left="1440"/>
        <w:rPr>
          <w:rFonts w:ascii="Times New Roman Bold" w:hAnsi="Times New Roman Bold"/>
          <w:color w:val="000000"/>
          <w:spacing w:val="-1"/>
        </w:rPr>
      </w:pPr>
      <w:r>
        <w:rPr>
          <w:rFonts w:ascii="Times New Roman Bold" w:hAnsi="Times New Roman Bold"/>
          <w:color w:val="000000"/>
          <w:spacing w:val="-1"/>
        </w:rPr>
        <w:t>ARTI</w:t>
      </w:r>
      <w:r>
        <w:rPr>
          <w:rFonts w:ascii="Times New Roman Bold" w:hAnsi="Times New Roman Bold"/>
          <w:color w:val="000000"/>
          <w:spacing w:val="-1"/>
        </w:rPr>
        <w:t>CLE 4.</w:t>
      </w:r>
      <w:r>
        <w:rPr>
          <w:rFonts w:ascii="Arial Bold" w:hAnsi="Arial Bold"/>
          <w:color w:val="000000"/>
          <w:spacing w:val="-1"/>
        </w:rPr>
        <w:t xml:space="preserve"> </w:t>
      </w:r>
      <w:r>
        <w:rPr>
          <w:rFonts w:ascii="Times New Roman Bold" w:hAnsi="Times New Roman Bold"/>
          <w:color w:val="000000"/>
          <w:spacing w:val="-1"/>
        </w:rPr>
        <w:t xml:space="preserve">  SCOPE OF INTERCONNECTION SERVICE </w:t>
      </w:r>
    </w:p>
    <w:p w:rsidR="00C048F5" w:rsidRDefault="00974264">
      <w:pPr>
        <w:tabs>
          <w:tab w:val="left" w:pos="2520"/>
        </w:tabs>
        <w:autoSpaceDE w:val="0"/>
        <w:autoSpaceDN w:val="0"/>
        <w:adjustRightInd w:val="0"/>
        <w:spacing w:before="256" w:line="276" w:lineRule="exact"/>
        <w:ind w:left="1440"/>
        <w:rPr>
          <w:rFonts w:ascii="Times New Roman Bold" w:hAnsi="Times New Roman Bold"/>
          <w:color w:val="000000"/>
          <w:spacing w:val="-3"/>
        </w:rPr>
      </w:pPr>
      <w:r>
        <w:rPr>
          <w:rFonts w:ascii="Times New Roman Bold" w:hAnsi="Times New Roman Bold"/>
          <w:color w:val="000000"/>
          <w:spacing w:val="-3"/>
        </w:rPr>
        <w:t>4.1</w:t>
      </w:r>
      <w:r>
        <w:rPr>
          <w:rFonts w:ascii="Times New Roman Bold" w:hAnsi="Times New Roman Bold"/>
          <w:color w:val="000000"/>
          <w:spacing w:val="-3"/>
        </w:rPr>
        <w:tab/>
        <w:t>Provision of Service.</w:t>
      </w:r>
    </w:p>
    <w:p w:rsidR="00C048F5" w:rsidRDefault="00974264">
      <w:pPr>
        <w:autoSpaceDE w:val="0"/>
        <w:autoSpaceDN w:val="0"/>
        <w:adjustRightInd w:val="0"/>
        <w:spacing w:before="229" w:line="280" w:lineRule="exact"/>
        <w:ind w:left="1440" w:right="1317" w:firstLine="720"/>
        <w:jc w:val="both"/>
        <w:rPr>
          <w:color w:val="000000"/>
          <w:spacing w:val="-3"/>
        </w:rPr>
      </w:pPr>
      <w:r>
        <w:rPr>
          <w:color w:val="000000"/>
          <w:spacing w:val="-2"/>
        </w:rPr>
        <w:t xml:space="preserve">NYISO will provide Developer with interconnection service of the following type for the </w:t>
      </w:r>
      <w:r>
        <w:rPr>
          <w:color w:val="000000"/>
          <w:spacing w:val="-3"/>
        </w:rPr>
        <w:t xml:space="preserve">term of this Agreement. </w:t>
      </w:r>
    </w:p>
    <w:p w:rsidR="00C048F5" w:rsidRDefault="00974264">
      <w:pPr>
        <w:autoSpaceDE w:val="0"/>
        <w:autoSpaceDN w:val="0"/>
        <w:adjustRightInd w:val="0"/>
        <w:spacing w:before="264" w:line="276" w:lineRule="exact"/>
        <w:ind w:left="2880"/>
        <w:rPr>
          <w:rFonts w:ascii="Times New Roman Bold" w:hAnsi="Times New Roman Bold"/>
          <w:color w:val="000000"/>
          <w:spacing w:val="-3"/>
        </w:rPr>
      </w:pPr>
      <w:r>
        <w:rPr>
          <w:rFonts w:ascii="Times New Roman Bold" w:hAnsi="Times New Roman Bold"/>
          <w:color w:val="000000"/>
          <w:spacing w:val="-3"/>
        </w:rPr>
        <w:t xml:space="preserve">Product. </w:t>
      </w:r>
    </w:p>
    <w:p w:rsidR="00C048F5" w:rsidRDefault="00C048F5">
      <w:pPr>
        <w:autoSpaceDE w:val="0"/>
        <w:autoSpaceDN w:val="0"/>
        <w:adjustRightInd w:val="0"/>
        <w:spacing w:line="280" w:lineRule="exact"/>
        <w:ind w:left="1440"/>
        <w:jc w:val="both"/>
        <w:rPr>
          <w:rFonts w:ascii="Times New Roman Bold" w:hAnsi="Times New Roman Bold"/>
          <w:color w:val="000000"/>
          <w:spacing w:val="-3"/>
        </w:rPr>
      </w:pPr>
    </w:p>
    <w:p w:rsidR="00C048F5" w:rsidRDefault="00974264">
      <w:pPr>
        <w:autoSpaceDE w:val="0"/>
        <w:autoSpaceDN w:val="0"/>
        <w:adjustRightInd w:val="0"/>
        <w:spacing w:before="1" w:line="280" w:lineRule="exact"/>
        <w:ind w:left="1440" w:right="1604" w:firstLine="720"/>
        <w:jc w:val="both"/>
        <w:rPr>
          <w:color w:val="000000"/>
          <w:spacing w:val="-3"/>
        </w:rPr>
      </w:pPr>
      <w:r>
        <w:rPr>
          <w:color w:val="000000"/>
          <w:spacing w:val="-2"/>
        </w:rPr>
        <w:t xml:space="preserve">NYISO will provide Energy Resource Interconnection Service and Capacity Resource </w:t>
      </w:r>
      <w:r>
        <w:rPr>
          <w:color w:val="000000"/>
          <w:spacing w:val="-3"/>
        </w:rPr>
        <w:t xml:space="preserve">Interconnection Service to Developer at the Point of Interconnection. </w:t>
      </w:r>
    </w:p>
    <w:p w:rsidR="00C048F5" w:rsidRDefault="00974264">
      <w:pPr>
        <w:autoSpaceDE w:val="0"/>
        <w:autoSpaceDN w:val="0"/>
        <w:adjustRightInd w:val="0"/>
        <w:spacing w:before="264" w:line="276" w:lineRule="exact"/>
        <w:ind w:left="2880"/>
        <w:rPr>
          <w:color w:val="000000"/>
          <w:spacing w:val="-2"/>
        </w:rPr>
      </w:pPr>
      <w:r>
        <w:rPr>
          <w:rFonts w:ascii="Times New Roman Bold" w:hAnsi="Times New Roman Bold"/>
          <w:color w:val="000000"/>
          <w:spacing w:val="-2"/>
        </w:rPr>
        <w:t xml:space="preserve">Developer </w:t>
      </w:r>
      <w:r>
        <w:rPr>
          <w:color w:val="000000"/>
          <w:spacing w:val="-2"/>
        </w:rPr>
        <w:t xml:space="preserve">is responsible for ensuring that its actual Large Generating Facility </w:t>
      </w:r>
    </w:p>
    <w:p w:rsidR="00C048F5" w:rsidRDefault="00974264">
      <w:pPr>
        <w:autoSpaceDE w:val="0"/>
        <w:autoSpaceDN w:val="0"/>
        <w:adjustRightInd w:val="0"/>
        <w:spacing w:before="5" w:line="275" w:lineRule="exact"/>
        <w:ind w:left="1440" w:right="1305"/>
        <w:rPr>
          <w:color w:val="000000"/>
          <w:spacing w:val="-3"/>
        </w:rPr>
      </w:pPr>
      <w:r>
        <w:rPr>
          <w:color w:val="000000"/>
          <w:spacing w:val="-2"/>
        </w:rPr>
        <w:t>output matches the sche</w:t>
      </w:r>
      <w:r>
        <w:rPr>
          <w:color w:val="000000"/>
          <w:spacing w:val="-2"/>
        </w:rPr>
        <w:t>duled delivery from the Large Generating Facility to the New York State Transmission System, consistent with the scheduling requirements of the NYISO’s FERC-</w:t>
      </w:r>
      <w:r>
        <w:rPr>
          <w:color w:val="000000"/>
          <w:spacing w:val="-2"/>
        </w:rPr>
        <w:br/>
        <w:t xml:space="preserve">approved market structure, including ramping into and out of such scheduled delivery, as </w:t>
      </w:r>
      <w:r>
        <w:rPr>
          <w:color w:val="000000"/>
          <w:spacing w:val="-2"/>
        </w:rPr>
        <w:br/>
        <w:t>measured</w:t>
      </w:r>
      <w:r>
        <w:rPr>
          <w:color w:val="000000"/>
          <w:spacing w:val="-2"/>
        </w:rPr>
        <w:t xml:space="preserve"> at the Point of Interconnection, consistent with the scheduling requirements of the ISO </w:t>
      </w:r>
      <w:r>
        <w:rPr>
          <w:color w:val="000000"/>
          <w:spacing w:val="-3"/>
        </w:rPr>
        <w:t xml:space="preserve">OATT and any applicable FERC-approved market structure. </w:t>
      </w:r>
    </w:p>
    <w:p w:rsidR="00C048F5" w:rsidRDefault="00974264">
      <w:pPr>
        <w:tabs>
          <w:tab w:val="left" w:pos="2520"/>
        </w:tabs>
        <w:autoSpaceDE w:val="0"/>
        <w:autoSpaceDN w:val="0"/>
        <w:adjustRightInd w:val="0"/>
        <w:spacing w:before="258" w:line="276" w:lineRule="exact"/>
        <w:ind w:left="1440"/>
        <w:rPr>
          <w:rFonts w:ascii="Times New Roman Bold" w:hAnsi="Times New Roman Bold"/>
          <w:color w:val="000000"/>
          <w:spacing w:val="-3"/>
        </w:rPr>
      </w:pPr>
      <w:r>
        <w:rPr>
          <w:rFonts w:ascii="Times New Roman Bold" w:hAnsi="Times New Roman Bold"/>
          <w:color w:val="000000"/>
          <w:spacing w:val="-3"/>
        </w:rPr>
        <w:t>4.2</w:t>
      </w:r>
      <w:r>
        <w:rPr>
          <w:rFonts w:ascii="Times New Roman Bold" w:hAnsi="Times New Roman Bold"/>
          <w:color w:val="000000"/>
          <w:spacing w:val="-3"/>
        </w:rPr>
        <w:tab/>
        <w:t>No Transmission Delivery Service.</w:t>
      </w:r>
    </w:p>
    <w:p w:rsidR="00C048F5" w:rsidRDefault="00974264">
      <w:pPr>
        <w:autoSpaceDE w:val="0"/>
        <w:autoSpaceDN w:val="0"/>
        <w:adjustRightInd w:val="0"/>
        <w:spacing w:before="231" w:line="276" w:lineRule="exact"/>
        <w:ind w:left="2160"/>
        <w:rPr>
          <w:color w:val="000000"/>
          <w:spacing w:val="-2"/>
        </w:rPr>
      </w:pPr>
      <w:r>
        <w:rPr>
          <w:color w:val="000000"/>
          <w:spacing w:val="-2"/>
        </w:rPr>
        <w:t>The execution of this Agreement does not constitute a request for, nor a</w:t>
      </w:r>
      <w:r>
        <w:rPr>
          <w:color w:val="000000"/>
          <w:spacing w:val="-2"/>
        </w:rPr>
        <w:t xml:space="preserve">greement to </w:t>
      </w:r>
    </w:p>
    <w:p w:rsidR="00C048F5" w:rsidRDefault="00974264">
      <w:pPr>
        <w:autoSpaceDE w:val="0"/>
        <w:autoSpaceDN w:val="0"/>
        <w:adjustRightInd w:val="0"/>
        <w:spacing w:before="4" w:line="276" w:lineRule="exact"/>
        <w:ind w:left="1440"/>
        <w:rPr>
          <w:color w:val="000000"/>
          <w:spacing w:val="-2"/>
        </w:rPr>
      </w:pPr>
      <w:r>
        <w:rPr>
          <w:color w:val="000000"/>
          <w:spacing w:val="-2"/>
        </w:rPr>
        <w:t xml:space="preserve">provide, any Transmission Service under the ISO OATT, and does not convey any right to </w:t>
      </w:r>
    </w:p>
    <w:p w:rsidR="00C048F5" w:rsidRDefault="00974264">
      <w:pPr>
        <w:autoSpaceDE w:val="0"/>
        <w:autoSpaceDN w:val="0"/>
        <w:adjustRightInd w:val="0"/>
        <w:spacing w:before="9" w:line="270" w:lineRule="exact"/>
        <w:ind w:left="1440" w:right="1283"/>
        <w:rPr>
          <w:color w:val="000000"/>
          <w:spacing w:val="-2"/>
        </w:rPr>
      </w:pPr>
      <w:r>
        <w:rPr>
          <w:color w:val="000000"/>
          <w:spacing w:val="-2"/>
        </w:rPr>
        <w:t>deliver electricity to any specific customer or Point of Delivery.  If Developer wishes to obtain Transmission Service on the New York State Transmission S</w:t>
      </w:r>
      <w:r>
        <w:rPr>
          <w:color w:val="000000"/>
          <w:spacing w:val="-2"/>
        </w:rPr>
        <w:t xml:space="preserve">ystem, then Developer must request such Transmission Service in accordance with the provisions of the ISO OATT. </w:t>
      </w:r>
    </w:p>
    <w:p w:rsidR="00C048F5" w:rsidRDefault="00974264">
      <w:pPr>
        <w:tabs>
          <w:tab w:val="left" w:pos="2520"/>
        </w:tabs>
        <w:autoSpaceDE w:val="0"/>
        <w:autoSpaceDN w:val="0"/>
        <w:adjustRightInd w:val="0"/>
        <w:spacing w:before="254" w:line="276" w:lineRule="exact"/>
        <w:ind w:left="1440"/>
        <w:rPr>
          <w:rFonts w:ascii="Times New Roman Bold" w:hAnsi="Times New Roman Bold"/>
          <w:color w:val="000000"/>
          <w:spacing w:val="-3"/>
        </w:rPr>
      </w:pPr>
      <w:r>
        <w:rPr>
          <w:rFonts w:ascii="Times New Roman Bold" w:hAnsi="Times New Roman Bold"/>
          <w:color w:val="000000"/>
          <w:spacing w:val="-3"/>
        </w:rPr>
        <w:t>4.3</w:t>
      </w:r>
      <w:r>
        <w:rPr>
          <w:rFonts w:ascii="Times New Roman Bold" w:hAnsi="Times New Roman Bold"/>
          <w:color w:val="000000"/>
          <w:spacing w:val="-3"/>
        </w:rPr>
        <w:tab/>
        <w:t>No Other Services.</w:t>
      </w:r>
    </w:p>
    <w:p w:rsidR="00C048F5" w:rsidRDefault="00974264">
      <w:pPr>
        <w:autoSpaceDE w:val="0"/>
        <w:autoSpaceDN w:val="0"/>
        <w:adjustRightInd w:val="0"/>
        <w:spacing w:before="236" w:line="276" w:lineRule="exact"/>
        <w:ind w:left="2160"/>
        <w:rPr>
          <w:color w:val="000000"/>
          <w:spacing w:val="-2"/>
        </w:rPr>
      </w:pPr>
      <w:r>
        <w:rPr>
          <w:color w:val="000000"/>
          <w:spacing w:val="-2"/>
        </w:rPr>
        <w:t xml:space="preserve">The execution of this Agreement does not constitute a request for, nor agreement to </w:t>
      </w:r>
    </w:p>
    <w:p w:rsidR="00C048F5" w:rsidRDefault="00974264">
      <w:pPr>
        <w:autoSpaceDE w:val="0"/>
        <w:autoSpaceDN w:val="0"/>
        <w:adjustRightInd w:val="0"/>
        <w:spacing w:before="4" w:line="276" w:lineRule="exact"/>
        <w:ind w:left="1440"/>
        <w:rPr>
          <w:color w:val="000000"/>
          <w:spacing w:val="-2"/>
        </w:rPr>
      </w:pPr>
      <w:r>
        <w:rPr>
          <w:color w:val="000000"/>
          <w:spacing w:val="-2"/>
        </w:rPr>
        <w:t xml:space="preserve">provide Energy, any Ancillary Services or Installed Capacity under the NYISO Market </w:t>
      </w:r>
    </w:p>
    <w:p w:rsidR="00C048F5" w:rsidRDefault="00974264">
      <w:pPr>
        <w:autoSpaceDE w:val="0"/>
        <w:autoSpaceDN w:val="0"/>
        <w:adjustRightInd w:val="0"/>
        <w:spacing w:before="1" w:line="256" w:lineRule="exact"/>
        <w:ind w:left="1440"/>
        <w:rPr>
          <w:color w:val="000000"/>
          <w:spacing w:val="-2"/>
        </w:rPr>
      </w:pPr>
      <w:r>
        <w:rPr>
          <w:color w:val="000000"/>
          <w:spacing w:val="-2"/>
        </w:rPr>
        <w:t xml:space="preserve">Administration and Control Area Services Tariff (“Services Tariff”).  If Developer wishes to </w:t>
      </w:r>
    </w:p>
    <w:p w:rsidR="00C048F5" w:rsidRDefault="00974264">
      <w:pPr>
        <w:autoSpaceDE w:val="0"/>
        <w:autoSpaceDN w:val="0"/>
        <w:adjustRightInd w:val="0"/>
        <w:spacing w:before="5" w:line="280" w:lineRule="exact"/>
        <w:ind w:left="1440" w:right="1278"/>
        <w:jc w:val="both"/>
        <w:rPr>
          <w:color w:val="000000"/>
          <w:spacing w:val="-3"/>
        </w:rPr>
      </w:pPr>
      <w:r>
        <w:rPr>
          <w:color w:val="000000"/>
          <w:spacing w:val="-2"/>
        </w:rPr>
        <w:t xml:space="preserve">supply Energy, Installed Capacity or Ancillary Services, then Developer will make application to </w:t>
      </w:r>
      <w:r>
        <w:rPr>
          <w:color w:val="000000"/>
          <w:spacing w:val="-3"/>
        </w:rPr>
        <w:t xml:space="preserve">do so in accordance with the NYISO Services Tariff. </w:t>
      </w:r>
    </w:p>
    <w:p w:rsidR="00C048F5" w:rsidRDefault="00974264">
      <w:pPr>
        <w:tabs>
          <w:tab w:val="left" w:pos="3060"/>
        </w:tabs>
        <w:autoSpaceDE w:val="0"/>
        <w:autoSpaceDN w:val="0"/>
        <w:adjustRightInd w:val="0"/>
        <w:spacing w:before="240" w:line="280" w:lineRule="exact"/>
        <w:ind w:left="1440" w:right="3275"/>
        <w:rPr>
          <w:rFonts w:ascii="Times New Roman Bold" w:hAnsi="Times New Roman Bold"/>
          <w:color w:val="000000"/>
          <w:spacing w:val="-3"/>
        </w:rPr>
      </w:pPr>
      <w:r>
        <w:rPr>
          <w:rFonts w:ascii="Times New Roman Bold" w:hAnsi="Times New Roman Bold"/>
          <w:color w:val="000000"/>
          <w:spacing w:val="-2"/>
        </w:rPr>
        <w:t>ARTICLE 5.</w:t>
      </w:r>
      <w:r>
        <w:rPr>
          <w:rFonts w:ascii="Arial Bold" w:hAnsi="Arial Bold"/>
          <w:color w:val="000000"/>
          <w:spacing w:val="-2"/>
        </w:rPr>
        <w:t xml:space="preserve"> </w:t>
      </w:r>
      <w:r>
        <w:rPr>
          <w:rFonts w:ascii="Times New Roman Bold" w:hAnsi="Times New Roman Bold"/>
          <w:color w:val="000000"/>
          <w:spacing w:val="-2"/>
        </w:rPr>
        <w:t xml:space="preserve">  INTERCONNECTION FACILITIES ENGINEERING, </w:t>
      </w:r>
      <w:r>
        <w:rPr>
          <w:rFonts w:ascii="Times New Roman Bold" w:hAnsi="Times New Roman Bold"/>
          <w:color w:val="000000"/>
          <w:spacing w:val="-2"/>
        </w:rPr>
        <w:br/>
      </w:r>
      <w:r>
        <w:rPr>
          <w:rFonts w:ascii="Times New Roman Bold" w:hAnsi="Times New Roman Bold"/>
          <w:color w:val="000000"/>
          <w:spacing w:val="-2"/>
        </w:rPr>
        <w:tab/>
      </w:r>
      <w:r>
        <w:rPr>
          <w:rFonts w:ascii="Times New Roman Bold" w:hAnsi="Times New Roman Bold"/>
          <w:color w:val="000000"/>
          <w:spacing w:val="-3"/>
        </w:rPr>
        <w:t xml:space="preserve">PROCUREMENT, AND CONSTRUCTION </w:t>
      </w:r>
    </w:p>
    <w:p w:rsidR="00C048F5" w:rsidRDefault="00974264">
      <w:pPr>
        <w:tabs>
          <w:tab w:val="left" w:pos="2520"/>
        </w:tabs>
        <w:autoSpaceDE w:val="0"/>
        <w:autoSpaceDN w:val="0"/>
        <w:adjustRightInd w:val="0"/>
        <w:spacing w:before="239" w:line="276" w:lineRule="exact"/>
        <w:ind w:left="1440"/>
        <w:rPr>
          <w:rFonts w:ascii="Times New Roman Bold" w:hAnsi="Times New Roman Bold"/>
          <w:color w:val="000000"/>
          <w:spacing w:val="-3"/>
        </w:rPr>
      </w:pPr>
      <w:r>
        <w:rPr>
          <w:rFonts w:ascii="Times New Roman Bold" w:hAnsi="Times New Roman Bold"/>
          <w:color w:val="000000"/>
          <w:spacing w:val="-3"/>
        </w:rPr>
        <w:t>5.1</w:t>
      </w:r>
      <w:r>
        <w:rPr>
          <w:rFonts w:ascii="Times New Roman Bold" w:hAnsi="Times New Roman Bold"/>
          <w:color w:val="000000"/>
          <w:spacing w:val="-3"/>
        </w:rPr>
        <w:tab/>
        <w:t>Options.</w:t>
      </w:r>
    </w:p>
    <w:p w:rsidR="00C048F5" w:rsidRDefault="00974264">
      <w:pPr>
        <w:autoSpaceDE w:val="0"/>
        <w:autoSpaceDN w:val="0"/>
        <w:adjustRightInd w:val="0"/>
        <w:spacing w:before="226" w:line="280" w:lineRule="exact"/>
        <w:ind w:left="1440" w:right="1323" w:firstLine="720"/>
        <w:jc w:val="both"/>
        <w:rPr>
          <w:color w:val="000000"/>
          <w:spacing w:val="-2"/>
        </w:rPr>
      </w:pPr>
      <w:r>
        <w:rPr>
          <w:color w:val="000000"/>
          <w:spacing w:val="-2"/>
        </w:rPr>
        <w:t xml:space="preserve">Unless </w:t>
      </w:r>
      <w:r>
        <w:rPr>
          <w:color w:val="000000"/>
          <w:spacing w:val="-2"/>
        </w:rPr>
        <w:t xml:space="preserve">otherwise mutually agreed to by Developer and Connecting Transmission Owner, Developer shall select the In-Service Date, Initial Synchronization Date, and Commercial </w:t>
      </w:r>
    </w:p>
    <w:p w:rsidR="00C048F5" w:rsidRDefault="00C048F5">
      <w:pPr>
        <w:autoSpaceDE w:val="0"/>
        <w:autoSpaceDN w:val="0"/>
        <w:adjustRightInd w:val="0"/>
        <w:spacing w:line="276" w:lineRule="exact"/>
        <w:ind w:left="6000"/>
        <w:rPr>
          <w:color w:val="000000"/>
          <w:spacing w:val="-2"/>
        </w:rPr>
      </w:pPr>
    </w:p>
    <w:p w:rsidR="00C048F5" w:rsidRDefault="00974264">
      <w:pPr>
        <w:autoSpaceDE w:val="0"/>
        <w:autoSpaceDN w:val="0"/>
        <w:adjustRightInd w:val="0"/>
        <w:spacing w:before="168" w:line="276" w:lineRule="exact"/>
        <w:ind w:left="6000"/>
        <w:rPr>
          <w:color w:val="000000"/>
          <w:spacing w:val="-3"/>
        </w:rPr>
      </w:pPr>
      <w:r>
        <w:rPr>
          <w:color w:val="000000"/>
          <w:spacing w:val="-3"/>
        </w:rPr>
        <w:t xml:space="preserve">13 </w:t>
      </w:r>
    </w:p>
    <w:p w:rsidR="00C048F5" w:rsidRDefault="00C048F5">
      <w:pPr>
        <w:autoSpaceDE w:val="0"/>
        <w:autoSpaceDN w:val="0"/>
        <w:adjustRightInd w:val="0"/>
        <w:rPr>
          <w:color w:val="000000"/>
          <w:spacing w:val="-3"/>
        </w:rPr>
        <w:sectPr w:rsidR="00C048F5">
          <w:headerReference w:type="even" r:id="rId111"/>
          <w:headerReference w:type="default" r:id="rId112"/>
          <w:footerReference w:type="even" r:id="rId113"/>
          <w:footerReference w:type="default" r:id="rId114"/>
          <w:headerReference w:type="first" r:id="rId115"/>
          <w:footerReference w:type="first" r:id="rId116"/>
          <w:pgSz w:w="12240" w:h="15840"/>
          <w:pgMar w:top="0" w:right="0" w:bottom="0" w:left="0" w:header="720" w:footer="720" w:gutter="0"/>
          <w:cols w:space="720"/>
        </w:sectPr>
      </w:pPr>
    </w:p>
    <w:p w:rsidR="00C048F5" w:rsidRDefault="00974264">
      <w:pPr>
        <w:autoSpaceDE w:val="0"/>
        <w:autoSpaceDN w:val="0"/>
        <w:adjustRightInd w:val="0"/>
        <w:spacing w:line="240" w:lineRule="exact"/>
        <w:rPr>
          <w:color w:val="000000"/>
          <w:spacing w:val="-3"/>
        </w:rPr>
      </w:pPr>
      <w:r>
        <w:rPr>
          <w:color w:val="000000"/>
          <w:spacing w:val="-3"/>
        </w:rPr>
        <w:pict>
          <v:shape id="_x0000_s1033" type="#_x0000_t75" style="position:absolute;margin-left:108.2pt;margin-top:230.3pt;width:22.95pt;height:8.55pt;z-index:-251521024;mso-position-horizontal-relative:page;mso-position-vertical-relative:page" o:allowincell="f">
            <v:imagedata r:id="rId97" o:title=""/>
            <w10:wrap anchorx="page" anchory="page"/>
          </v:shape>
        </w:pict>
      </w:r>
      <w:r>
        <w:rPr>
          <w:color w:val="000000"/>
          <w:spacing w:val="-3"/>
        </w:rPr>
        <w:pict>
          <v:shape id="_x0000_s1034" type="#_x0000_t75" style="position:absolute;margin-left:108.2pt;margin-top:451.05pt;width:23.3pt;height:8.55pt;z-index:-251387904;mso-position-horizontal-relative:page;mso-position-vertical-relative:page" o:allowincell="f">
            <v:imagedata r:id="rId98" o:title=""/>
            <w10:wrap anchorx="page" anchory="page"/>
          </v:shape>
        </w:pict>
      </w:r>
      <w:bookmarkStart w:id="19" w:name="Pg19"/>
      <w:bookmarkEnd w:id="19"/>
    </w:p>
    <w:p w:rsidR="00C048F5" w:rsidRDefault="00C048F5">
      <w:pPr>
        <w:autoSpaceDE w:val="0"/>
        <w:autoSpaceDN w:val="0"/>
        <w:adjustRightInd w:val="0"/>
        <w:spacing w:line="276" w:lineRule="exact"/>
        <w:ind w:left="1440"/>
        <w:rPr>
          <w:color w:val="000000"/>
          <w:spacing w:val="-3"/>
        </w:rPr>
      </w:pPr>
    </w:p>
    <w:p w:rsidR="00C048F5" w:rsidRDefault="00974264">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2682 </w:t>
      </w:r>
    </w:p>
    <w:p w:rsidR="00C048F5" w:rsidRDefault="00C048F5">
      <w:pPr>
        <w:autoSpaceDE w:val="0"/>
        <w:autoSpaceDN w:val="0"/>
        <w:adjustRightInd w:val="0"/>
        <w:spacing w:line="277" w:lineRule="exact"/>
        <w:ind w:left="1440"/>
        <w:rPr>
          <w:rFonts w:ascii="Times New Roman Bold" w:hAnsi="Times New Roman Bold"/>
          <w:color w:val="000000"/>
          <w:spacing w:val="-3"/>
        </w:rPr>
      </w:pPr>
    </w:p>
    <w:p w:rsidR="00C048F5" w:rsidRDefault="00C048F5">
      <w:pPr>
        <w:autoSpaceDE w:val="0"/>
        <w:autoSpaceDN w:val="0"/>
        <w:adjustRightInd w:val="0"/>
        <w:spacing w:line="277" w:lineRule="exact"/>
        <w:ind w:left="1440"/>
        <w:rPr>
          <w:rFonts w:ascii="Times New Roman Bold" w:hAnsi="Times New Roman Bold"/>
          <w:color w:val="000000"/>
          <w:spacing w:val="-3"/>
        </w:rPr>
      </w:pPr>
    </w:p>
    <w:p w:rsidR="00C048F5" w:rsidRDefault="00974264">
      <w:pPr>
        <w:autoSpaceDE w:val="0"/>
        <w:autoSpaceDN w:val="0"/>
        <w:adjustRightInd w:val="0"/>
        <w:spacing w:before="230" w:line="277" w:lineRule="exact"/>
        <w:ind w:left="1440" w:right="1276"/>
        <w:rPr>
          <w:color w:val="000000"/>
          <w:spacing w:val="-3"/>
        </w:rPr>
      </w:pPr>
      <w:r>
        <w:rPr>
          <w:color w:val="000000"/>
          <w:spacing w:val="-2"/>
        </w:rPr>
        <w:t xml:space="preserve">Operation Date; and either the Standard Option or Alternate Option set forth below, and such </w:t>
      </w:r>
      <w:r>
        <w:rPr>
          <w:color w:val="000000"/>
          <w:spacing w:val="-2"/>
        </w:rPr>
        <w:br/>
        <w:t>dates and selected option shall be set forth in Appendix B hereto.  At the same time, Developer shall indicate whether it elects to exercise the Option to Build s</w:t>
      </w:r>
      <w:r>
        <w:rPr>
          <w:color w:val="000000"/>
          <w:spacing w:val="-2"/>
        </w:rPr>
        <w:t xml:space="preserve">et forth in Article 5.1.3 below.  If the dates designated by the Developer are not acceptable to the Connecting Transmission Owner, the Connecting Transmission Owner shall so notify the Developer within thirty (30) Calendar </w:t>
      </w:r>
      <w:r>
        <w:rPr>
          <w:color w:val="000000"/>
          <w:spacing w:val="-2"/>
        </w:rPr>
        <w:br/>
        <w:t>Days.  Upon receipt of the noti</w:t>
      </w:r>
      <w:r>
        <w:rPr>
          <w:color w:val="000000"/>
          <w:spacing w:val="-2"/>
        </w:rPr>
        <w:t xml:space="preserve">fication that Developer’s designated dates are not acceptable to </w:t>
      </w:r>
      <w:r>
        <w:rPr>
          <w:color w:val="000000"/>
          <w:spacing w:val="-2"/>
        </w:rPr>
        <w:br/>
        <w:t xml:space="preserve">the Connecting Transmission Owner, the Developer shall notify the Connecting Transmission </w:t>
      </w:r>
      <w:r>
        <w:rPr>
          <w:color w:val="000000"/>
          <w:spacing w:val="-2"/>
        </w:rPr>
        <w:br/>
        <w:t xml:space="preserve">Owner within thirty (30) Calendar Days whether it elects to exercise the Option to Build if it has </w:t>
      </w:r>
      <w:r>
        <w:rPr>
          <w:color w:val="000000"/>
          <w:spacing w:val="-3"/>
        </w:rPr>
        <w:t xml:space="preserve">not already elected to exercise the Option to Build. </w:t>
      </w:r>
    </w:p>
    <w:p w:rsidR="00C048F5" w:rsidRDefault="00974264">
      <w:pPr>
        <w:autoSpaceDE w:val="0"/>
        <w:autoSpaceDN w:val="0"/>
        <w:adjustRightInd w:val="0"/>
        <w:spacing w:before="264" w:line="276" w:lineRule="exact"/>
        <w:ind w:left="2880"/>
        <w:rPr>
          <w:rFonts w:ascii="Times New Roman Bold" w:hAnsi="Times New Roman Bold"/>
          <w:color w:val="000000"/>
          <w:spacing w:val="-3"/>
        </w:rPr>
      </w:pPr>
      <w:r>
        <w:rPr>
          <w:rFonts w:ascii="Times New Roman Bold" w:hAnsi="Times New Roman Bold"/>
          <w:color w:val="000000"/>
          <w:spacing w:val="-3"/>
        </w:rPr>
        <w:t xml:space="preserve">Standard Option. </w:t>
      </w:r>
    </w:p>
    <w:p w:rsidR="00C048F5" w:rsidRDefault="00C048F5">
      <w:pPr>
        <w:autoSpaceDE w:val="0"/>
        <w:autoSpaceDN w:val="0"/>
        <w:adjustRightInd w:val="0"/>
        <w:spacing w:line="275" w:lineRule="exact"/>
        <w:ind w:left="1440"/>
        <w:rPr>
          <w:rFonts w:ascii="Times New Roman Bold" w:hAnsi="Times New Roman Bold"/>
          <w:color w:val="000000"/>
          <w:spacing w:val="-3"/>
        </w:rPr>
      </w:pPr>
    </w:p>
    <w:p w:rsidR="00C048F5" w:rsidRDefault="00974264">
      <w:pPr>
        <w:autoSpaceDE w:val="0"/>
        <w:autoSpaceDN w:val="0"/>
        <w:adjustRightInd w:val="0"/>
        <w:spacing w:before="10" w:line="275" w:lineRule="exact"/>
        <w:ind w:left="1440" w:right="1303" w:firstLine="720"/>
        <w:rPr>
          <w:color w:val="000000"/>
          <w:spacing w:val="-3"/>
        </w:rPr>
      </w:pPr>
      <w:r>
        <w:rPr>
          <w:color w:val="000000"/>
          <w:spacing w:val="-2"/>
        </w:rPr>
        <w:t xml:space="preserve">The Connecting Transmission Owner shall design, procure, and construct the Connecting Transmission Owner’s Attachment Facilities and System Upgrade Facilities and System </w:t>
      </w:r>
      <w:r>
        <w:rPr>
          <w:color w:val="000000"/>
          <w:spacing w:val="-2"/>
        </w:rPr>
        <w:br/>
      </w:r>
      <w:r>
        <w:rPr>
          <w:color w:val="000000"/>
          <w:spacing w:val="-2"/>
        </w:rPr>
        <w:t xml:space="preserve">Deliverability Upgrades, using Reasonable Efforts to complete the Connecting Transmission </w:t>
      </w:r>
      <w:r>
        <w:rPr>
          <w:color w:val="000000"/>
          <w:spacing w:val="-2"/>
        </w:rPr>
        <w:br/>
        <w:t xml:space="preserve">Owner’s Attachment Facilities and System Upgrade Facilities and System Deliverability </w:t>
      </w:r>
      <w:r>
        <w:rPr>
          <w:color w:val="000000"/>
          <w:spacing w:val="-2"/>
        </w:rPr>
        <w:br/>
        <w:t>Upgrades by the dates set forth in Appendix B hereto.  The Connecting Transmis</w:t>
      </w:r>
      <w:r>
        <w:rPr>
          <w:color w:val="000000"/>
          <w:spacing w:val="-2"/>
        </w:rPr>
        <w:t xml:space="preserve">sion Owner </w:t>
      </w:r>
      <w:r>
        <w:rPr>
          <w:color w:val="000000"/>
          <w:spacing w:val="-2"/>
        </w:rPr>
        <w:br/>
        <w:t xml:space="preserve">shall not be required to undertake any action which is inconsistent with its standard safety </w:t>
      </w:r>
      <w:r>
        <w:rPr>
          <w:color w:val="000000"/>
          <w:spacing w:val="-2"/>
        </w:rPr>
        <w:br/>
        <w:t xml:space="preserve">practices, its material and equipment specifications, its design criteria and construction </w:t>
      </w:r>
      <w:r>
        <w:rPr>
          <w:color w:val="000000"/>
          <w:spacing w:val="-2"/>
        </w:rPr>
        <w:br/>
        <w:t xml:space="preserve">procedures, its labor agreements, and Applicable Laws and </w:t>
      </w:r>
      <w:r>
        <w:rPr>
          <w:color w:val="000000"/>
          <w:spacing w:val="-2"/>
        </w:rPr>
        <w:t xml:space="preserve">Regulations.  In the event the </w:t>
      </w:r>
      <w:r>
        <w:rPr>
          <w:color w:val="000000"/>
          <w:spacing w:val="-2"/>
        </w:rPr>
        <w:br/>
        <w:t xml:space="preserve">Connecting Transmission Owner reasonably expects that it will not be able to complete the </w:t>
      </w:r>
      <w:r>
        <w:rPr>
          <w:color w:val="000000"/>
          <w:spacing w:val="-2"/>
        </w:rPr>
        <w:br/>
        <w:t xml:space="preserve">Connecting Transmission Owner’s Attachment Facilities and System Upgrade Facilities and </w:t>
      </w:r>
      <w:r>
        <w:rPr>
          <w:color w:val="000000"/>
          <w:spacing w:val="-2"/>
        </w:rPr>
        <w:br/>
        <w:t>System Deliverability Upgrades by the specif</w:t>
      </w:r>
      <w:r>
        <w:rPr>
          <w:color w:val="000000"/>
          <w:spacing w:val="-2"/>
        </w:rPr>
        <w:t xml:space="preserve">ied dates, the Connecting Transmission Owner </w:t>
      </w:r>
      <w:r>
        <w:rPr>
          <w:color w:val="000000"/>
          <w:spacing w:val="-2"/>
        </w:rPr>
        <w:br/>
        <w:t xml:space="preserve">shall promptly provide written notice to the Developer and NYISO, and shall undertake </w:t>
      </w:r>
      <w:r>
        <w:rPr>
          <w:color w:val="000000"/>
          <w:spacing w:val="-2"/>
        </w:rPr>
        <w:br/>
      </w:r>
      <w:r>
        <w:rPr>
          <w:color w:val="000000"/>
          <w:spacing w:val="-3"/>
        </w:rPr>
        <w:t xml:space="preserve">Reasonable Efforts to meet the earliest dates thereafter. </w:t>
      </w:r>
    </w:p>
    <w:p w:rsidR="00C048F5" w:rsidRDefault="00C048F5">
      <w:pPr>
        <w:autoSpaceDE w:val="0"/>
        <w:autoSpaceDN w:val="0"/>
        <w:adjustRightInd w:val="0"/>
        <w:spacing w:line="276" w:lineRule="exact"/>
        <w:ind w:left="2880"/>
        <w:rPr>
          <w:color w:val="000000"/>
          <w:spacing w:val="-3"/>
        </w:rPr>
      </w:pPr>
    </w:p>
    <w:p w:rsidR="00C048F5" w:rsidRDefault="00974264">
      <w:pPr>
        <w:autoSpaceDE w:val="0"/>
        <w:autoSpaceDN w:val="0"/>
        <w:adjustRightInd w:val="0"/>
        <w:spacing w:before="9" w:line="276" w:lineRule="exact"/>
        <w:ind w:left="2880"/>
        <w:rPr>
          <w:rFonts w:ascii="Times New Roman Bold" w:hAnsi="Times New Roman Bold"/>
          <w:color w:val="000000"/>
          <w:spacing w:val="-3"/>
        </w:rPr>
      </w:pPr>
      <w:r>
        <w:rPr>
          <w:rFonts w:ascii="Times New Roman Bold" w:hAnsi="Times New Roman Bold"/>
          <w:color w:val="000000"/>
          <w:spacing w:val="-3"/>
        </w:rPr>
        <w:t xml:space="preserve">Alternate Option. </w:t>
      </w:r>
    </w:p>
    <w:p w:rsidR="00C048F5" w:rsidRDefault="00C048F5">
      <w:pPr>
        <w:autoSpaceDE w:val="0"/>
        <w:autoSpaceDN w:val="0"/>
        <w:adjustRightInd w:val="0"/>
        <w:spacing w:line="275" w:lineRule="exact"/>
        <w:ind w:left="1440"/>
        <w:rPr>
          <w:rFonts w:ascii="Times New Roman Bold" w:hAnsi="Times New Roman Bold"/>
          <w:color w:val="000000"/>
          <w:spacing w:val="-3"/>
        </w:rPr>
      </w:pPr>
    </w:p>
    <w:p w:rsidR="00C048F5" w:rsidRDefault="00974264">
      <w:pPr>
        <w:autoSpaceDE w:val="0"/>
        <w:autoSpaceDN w:val="0"/>
        <w:adjustRightInd w:val="0"/>
        <w:spacing w:before="10" w:line="275" w:lineRule="exact"/>
        <w:ind w:left="1440" w:right="1256" w:firstLine="720"/>
        <w:rPr>
          <w:color w:val="000000"/>
          <w:spacing w:val="-3"/>
        </w:rPr>
      </w:pPr>
      <w:r>
        <w:rPr>
          <w:color w:val="000000"/>
          <w:spacing w:val="-2"/>
        </w:rPr>
        <w:t>If the dates designated by Developer are ac</w:t>
      </w:r>
      <w:r>
        <w:rPr>
          <w:color w:val="000000"/>
          <w:spacing w:val="-2"/>
        </w:rPr>
        <w:t xml:space="preserve">ceptable to Connecting Transmission Owner, </w:t>
      </w:r>
      <w:r>
        <w:rPr>
          <w:color w:val="000000"/>
          <w:spacing w:val="-2"/>
        </w:rPr>
        <w:br/>
        <w:t xml:space="preserve">the Connecting Transmission Owner shall so notify Developer and NYISO within thirty (30) </w:t>
      </w:r>
      <w:r>
        <w:rPr>
          <w:color w:val="000000"/>
          <w:spacing w:val="-2"/>
        </w:rPr>
        <w:br/>
        <w:t xml:space="preserve">Calendar Days, and shall assume responsibility for the design, procurement and construction of </w:t>
      </w:r>
      <w:r>
        <w:rPr>
          <w:color w:val="000000"/>
          <w:spacing w:val="-2"/>
        </w:rPr>
        <w:br/>
        <w:t>the Connecting Transmissio</w:t>
      </w:r>
      <w:r>
        <w:rPr>
          <w:color w:val="000000"/>
          <w:spacing w:val="-2"/>
        </w:rPr>
        <w:t xml:space="preserve">n Owner’s Attachment Facilities by the designated dates. If </w:t>
      </w:r>
      <w:r>
        <w:rPr>
          <w:color w:val="000000"/>
          <w:spacing w:val="-2"/>
        </w:rPr>
        <w:br/>
        <w:t xml:space="preserve">Connecting Transmission Owner subsequently fails to complete Connecting Transmission </w:t>
      </w:r>
      <w:r>
        <w:rPr>
          <w:color w:val="000000"/>
          <w:spacing w:val="-2"/>
        </w:rPr>
        <w:br/>
        <w:t xml:space="preserve">Owner’s Attachment Facilities by the In-Service Date, to the extent necessary to provide back </w:t>
      </w:r>
      <w:r>
        <w:rPr>
          <w:color w:val="000000"/>
          <w:spacing w:val="-2"/>
        </w:rPr>
        <w:br/>
        <w:t>feed power; or</w:t>
      </w:r>
      <w:r>
        <w:rPr>
          <w:color w:val="000000"/>
          <w:spacing w:val="-2"/>
        </w:rPr>
        <w:t xml:space="preserve"> fails to complete System Upgrade Facilities or System Deliverability Upgrades by </w:t>
      </w:r>
      <w:r>
        <w:rPr>
          <w:color w:val="000000"/>
          <w:spacing w:val="-2"/>
        </w:rPr>
        <w:br/>
        <w:t xml:space="preserve">the Initial Synchronization Date to the extent necessary to allow for Trial Operation at full power </w:t>
      </w:r>
      <w:r>
        <w:rPr>
          <w:color w:val="000000"/>
          <w:spacing w:val="-2"/>
        </w:rPr>
        <w:br/>
        <w:t>output, unless other arrangements are made by the Developer and Connecti</w:t>
      </w:r>
      <w:r>
        <w:rPr>
          <w:color w:val="000000"/>
          <w:spacing w:val="-2"/>
        </w:rPr>
        <w:t xml:space="preserve">ng Transmission </w:t>
      </w:r>
      <w:r>
        <w:rPr>
          <w:color w:val="000000"/>
          <w:spacing w:val="-2"/>
        </w:rPr>
        <w:br/>
        <w:t xml:space="preserve">Owner for such Trial Operation; or fails to complete the System Upgrade Facilities and System </w:t>
      </w:r>
      <w:r>
        <w:rPr>
          <w:color w:val="000000"/>
          <w:spacing w:val="-2"/>
        </w:rPr>
        <w:br/>
        <w:t xml:space="preserve">Deliverability Upgrades by the Commercial Operation Date, as such dates are reflected in </w:t>
      </w:r>
      <w:r>
        <w:rPr>
          <w:color w:val="000000"/>
          <w:spacing w:val="-2"/>
        </w:rPr>
        <w:br/>
        <w:t>Appendix B hereto; Connecting Transmission Owner shall</w:t>
      </w:r>
      <w:r>
        <w:rPr>
          <w:color w:val="000000"/>
          <w:spacing w:val="-2"/>
        </w:rPr>
        <w:t xml:space="preserve"> pay Developer liquidated damages in </w:t>
      </w:r>
      <w:r>
        <w:rPr>
          <w:color w:val="000000"/>
          <w:spacing w:val="-2"/>
        </w:rPr>
        <w:br/>
        <w:t xml:space="preserve">accordance with Article 5.3, Liquidated Damages, provided, however, the dates designated by </w:t>
      </w:r>
      <w:r>
        <w:rPr>
          <w:color w:val="000000"/>
          <w:spacing w:val="-2"/>
        </w:rPr>
        <w:br/>
        <w:t xml:space="preserve">Developer shall be extended day for day for each day that NYISO refuses to grant clearances to </w:t>
      </w:r>
      <w:r>
        <w:rPr>
          <w:color w:val="000000"/>
          <w:spacing w:val="-2"/>
        </w:rPr>
        <w:br/>
      </w:r>
      <w:r>
        <w:rPr>
          <w:color w:val="000000"/>
          <w:spacing w:val="-3"/>
        </w:rPr>
        <w:t xml:space="preserve">install equipment. </w:t>
      </w:r>
    </w:p>
    <w:p w:rsidR="00C048F5" w:rsidRDefault="00C048F5">
      <w:pPr>
        <w:autoSpaceDE w:val="0"/>
        <w:autoSpaceDN w:val="0"/>
        <w:adjustRightInd w:val="0"/>
        <w:spacing w:line="276" w:lineRule="exact"/>
        <w:ind w:left="6000"/>
        <w:rPr>
          <w:color w:val="000000"/>
          <w:spacing w:val="-3"/>
        </w:rPr>
      </w:pPr>
    </w:p>
    <w:p w:rsidR="00C048F5" w:rsidRDefault="00C048F5">
      <w:pPr>
        <w:autoSpaceDE w:val="0"/>
        <w:autoSpaceDN w:val="0"/>
        <w:adjustRightInd w:val="0"/>
        <w:spacing w:line="276" w:lineRule="exact"/>
        <w:ind w:left="6000"/>
        <w:rPr>
          <w:color w:val="000000"/>
          <w:spacing w:val="-3"/>
        </w:rPr>
      </w:pPr>
    </w:p>
    <w:p w:rsidR="00C048F5" w:rsidRDefault="00C048F5">
      <w:pPr>
        <w:autoSpaceDE w:val="0"/>
        <w:autoSpaceDN w:val="0"/>
        <w:adjustRightInd w:val="0"/>
        <w:spacing w:line="276" w:lineRule="exact"/>
        <w:ind w:left="6000"/>
        <w:rPr>
          <w:color w:val="000000"/>
          <w:spacing w:val="-3"/>
        </w:rPr>
      </w:pPr>
    </w:p>
    <w:p w:rsidR="00C048F5" w:rsidRDefault="00C048F5">
      <w:pPr>
        <w:autoSpaceDE w:val="0"/>
        <w:autoSpaceDN w:val="0"/>
        <w:adjustRightInd w:val="0"/>
        <w:spacing w:line="276" w:lineRule="exact"/>
        <w:ind w:left="6000"/>
        <w:rPr>
          <w:color w:val="000000"/>
          <w:spacing w:val="-3"/>
        </w:rPr>
      </w:pPr>
    </w:p>
    <w:p w:rsidR="00C048F5" w:rsidRDefault="00974264">
      <w:pPr>
        <w:autoSpaceDE w:val="0"/>
        <w:autoSpaceDN w:val="0"/>
        <w:adjustRightInd w:val="0"/>
        <w:spacing w:before="81" w:line="276" w:lineRule="exact"/>
        <w:ind w:left="6000"/>
        <w:rPr>
          <w:color w:val="000000"/>
          <w:spacing w:val="-3"/>
        </w:rPr>
      </w:pPr>
      <w:r>
        <w:rPr>
          <w:color w:val="000000"/>
          <w:spacing w:val="-3"/>
        </w:rPr>
        <w:t xml:space="preserve">14 </w:t>
      </w:r>
    </w:p>
    <w:p w:rsidR="00C048F5" w:rsidRDefault="00C048F5">
      <w:pPr>
        <w:autoSpaceDE w:val="0"/>
        <w:autoSpaceDN w:val="0"/>
        <w:adjustRightInd w:val="0"/>
        <w:rPr>
          <w:color w:val="000000"/>
          <w:spacing w:val="-3"/>
        </w:rPr>
        <w:sectPr w:rsidR="00C048F5">
          <w:headerReference w:type="even" r:id="rId117"/>
          <w:headerReference w:type="default" r:id="rId118"/>
          <w:footerReference w:type="even" r:id="rId119"/>
          <w:footerReference w:type="default" r:id="rId120"/>
          <w:headerReference w:type="first" r:id="rId121"/>
          <w:footerReference w:type="first" r:id="rId122"/>
          <w:pgSz w:w="12240" w:h="15840"/>
          <w:pgMar w:top="0" w:right="0" w:bottom="0" w:left="0" w:header="720" w:footer="720" w:gutter="0"/>
          <w:cols w:space="720"/>
        </w:sectPr>
      </w:pPr>
    </w:p>
    <w:p w:rsidR="00C048F5" w:rsidRDefault="00974264">
      <w:pPr>
        <w:autoSpaceDE w:val="0"/>
        <w:autoSpaceDN w:val="0"/>
        <w:adjustRightInd w:val="0"/>
        <w:spacing w:line="240" w:lineRule="exact"/>
        <w:rPr>
          <w:color w:val="000000"/>
          <w:spacing w:val="-3"/>
        </w:rPr>
      </w:pPr>
      <w:r>
        <w:rPr>
          <w:color w:val="000000"/>
          <w:spacing w:val="-3"/>
        </w:rPr>
        <w:pict>
          <v:shape id="_x0000_s1035" type="#_x0000_t75" style="position:absolute;margin-left:108.2pt;margin-top:92.3pt;width:23.2pt;height:8.55pt;z-index:-251658240;mso-position-horizontal-relative:page;mso-position-vertical-relative:page" o:allowincell="f">
            <v:imagedata r:id="rId97" o:title=""/>
            <w10:wrap anchorx="page" anchory="page"/>
          </v:shape>
        </w:pict>
      </w:r>
      <w:r>
        <w:rPr>
          <w:color w:val="000000"/>
          <w:spacing w:val="-3"/>
        </w:rPr>
        <w:pict>
          <v:shape id="_x0000_s1036" type="#_x0000_t75" style="position:absolute;margin-left:108.2pt;margin-top:271.7pt;width:23.35pt;height:8.55pt;z-index:-251528192;mso-position-horizontal-relative:page;mso-position-vertical-relative:page" o:allowincell="f">
            <v:imagedata r:id="rId98" o:title=""/>
            <w10:wrap anchorx="page" anchory="page"/>
          </v:shape>
        </w:pict>
      </w:r>
      <w:r>
        <w:rPr>
          <w:color w:val="000000"/>
          <w:spacing w:val="-3"/>
        </w:rPr>
        <w:pict>
          <v:shape id="_x0000_s1037" type="#_x0000_t75" style="position:absolute;margin-left:108.2pt;margin-top:544.05pt;width:22.95pt;height:8.55pt;z-index:-251343872;mso-position-horizontal-relative:page;mso-position-vertical-relative:page" o:allowincell="f">
            <v:imagedata r:id="rId97" o:title=""/>
            <w10:wrap anchorx="page" anchory="page"/>
          </v:shape>
        </w:pict>
      </w:r>
      <w:r>
        <w:rPr>
          <w:color w:val="000000"/>
          <w:spacing w:val="-3"/>
        </w:rPr>
        <w:pict>
          <v:shape id="_x0000_s1038" type="#_x0000_t75" style="position:absolute;margin-left:108.2pt;margin-top:613.05pt;width:23.3pt;height:8.55pt;z-index:-251291648;mso-position-horizontal-relative:page;mso-position-vertical-relative:page" o:allowincell="f">
            <v:imagedata r:id="rId98" o:title=""/>
            <w10:wrap anchorx="page" anchory="page"/>
          </v:shape>
        </w:pict>
      </w:r>
      <w:bookmarkStart w:id="20" w:name="Pg20"/>
      <w:bookmarkEnd w:id="20"/>
    </w:p>
    <w:p w:rsidR="00C048F5" w:rsidRDefault="00C048F5">
      <w:pPr>
        <w:autoSpaceDE w:val="0"/>
        <w:autoSpaceDN w:val="0"/>
        <w:adjustRightInd w:val="0"/>
        <w:spacing w:line="276" w:lineRule="exact"/>
        <w:ind w:left="1440"/>
        <w:rPr>
          <w:color w:val="000000"/>
          <w:spacing w:val="-3"/>
        </w:rPr>
      </w:pPr>
    </w:p>
    <w:p w:rsidR="00C048F5" w:rsidRDefault="00974264">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2682 </w:t>
      </w:r>
    </w:p>
    <w:p w:rsidR="00C048F5" w:rsidRDefault="00C048F5">
      <w:pPr>
        <w:autoSpaceDE w:val="0"/>
        <w:autoSpaceDN w:val="0"/>
        <w:adjustRightInd w:val="0"/>
        <w:spacing w:line="276" w:lineRule="exact"/>
        <w:ind w:left="2880"/>
        <w:rPr>
          <w:rFonts w:ascii="Times New Roman Bold" w:hAnsi="Times New Roman Bold"/>
          <w:color w:val="000000"/>
          <w:spacing w:val="-3"/>
        </w:rPr>
      </w:pPr>
    </w:p>
    <w:p w:rsidR="00C048F5" w:rsidRDefault="00C048F5">
      <w:pPr>
        <w:autoSpaceDE w:val="0"/>
        <w:autoSpaceDN w:val="0"/>
        <w:adjustRightInd w:val="0"/>
        <w:spacing w:line="276" w:lineRule="exact"/>
        <w:ind w:left="2880"/>
        <w:rPr>
          <w:rFonts w:ascii="Times New Roman Bold" w:hAnsi="Times New Roman Bold"/>
          <w:color w:val="000000"/>
          <w:spacing w:val="-3"/>
        </w:rPr>
      </w:pPr>
    </w:p>
    <w:p w:rsidR="00C048F5" w:rsidRDefault="00974264">
      <w:pPr>
        <w:autoSpaceDE w:val="0"/>
        <w:autoSpaceDN w:val="0"/>
        <w:adjustRightInd w:val="0"/>
        <w:spacing w:before="232" w:line="276" w:lineRule="exact"/>
        <w:ind w:left="2880"/>
        <w:rPr>
          <w:rFonts w:ascii="Times New Roman Bold" w:hAnsi="Times New Roman Bold"/>
          <w:color w:val="000000"/>
          <w:spacing w:val="-3"/>
        </w:rPr>
      </w:pPr>
      <w:r>
        <w:rPr>
          <w:rFonts w:ascii="Times New Roman Bold" w:hAnsi="Times New Roman Bold"/>
          <w:color w:val="000000"/>
          <w:spacing w:val="-3"/>
        </w:rPr>
        <w:t xml:space="preserve">Option to Build. </w:t>
      </w:r>
    </w:p>
    <w:p w:rsidR="00C048F5" w:rsidRDefault="00C048F5">
      <w:pPr>
        <w:autoSpaceDE w:val="0"/>
        <w:autoSpaceDN w:val="0"/>
        <w:adjustRightInd w:val="0"/>
        <w:spacing w:line="275" w:lineRule="exact"/>
        <w:ind w:left="1440"/>
        <w:rPr>
          <w:rFonts w:ascii="Times New Roman Bold" w:hAnsi="Times New Roman Bold"/>
          <w:color w:val="000000"/>
          <w:spacing w:val="-3"/>
        </w:rPr>
      </w:pPr>
    </w:p>
    <w:p w:rsidR="00C048F5" w:rsidRDefault="00974264">
      <w:pPr>
        <w:autoSpaceDE w:val="0"/>
        <w:autoSpaceDN w:val="0"/>
        <w:adjustRightInd w:val="0"/>
        <w:spacing w:before="10" w:line="275" w:lineRule="exact"/>
        <w:ind w:left="1440" w:right="1335" w:firstLine="720"/>
        <w:rPr>
          <w:color w:val="000000"/>
          <w:spacing w:val="-3"/>
        </w:rPr>
      </w:pPr>
      <w:r>
        <w:rPr>
          <w:color w:val="000000"/>
          <w:spacing w:val="-2"/>
        </w:rPr>
        <w:t xml:space="preserve">Developer shall have the option to assume responsibility for the design, procurement and </w:t>
      </w:r>
      <w:r>
        <w:rPr>
          <w:color w:val="000000"/>
          <w:spacing w:val="-2"/>
        </w:rPr>
        <w:br/>
        <w:t xml:space="preserve">construction of Connecting Transmission Owner’s Attachment Facilities and Stand Alone </w:t>
      </w:r>
      <w:r>
        <w:rPr>
          <w:color w:val="000000"/>
          <w:spacing w:val="-2"/>
        </w:rPr>
        <w:br/>
        <w:t xml:space="preserve">System Upgrade Facilities on the dates specified in Article </w:t>
      </w:r>
      <w:r>
        <w:rPr>
          <w:color w:val="000000"/>
          <w:spacing w:val="-2"/>
        </w:rPr>
        <w:t xml:space="preserve">5.1.2; provided that if an Attachment </w:t>
      </w:r>
      <w:r>
        <w:rPr>
          <w:color w:val="000000"/>
          <w:spacing w:val="-2"/>
        </w:rPr>
        <w:br/>
        <w:t xml:space="preserve">Facility or Stand Alone System Upgrade Facility is needed for more than one Developer’s </w:t>
      </w:r>
      <w:r>
        <w:rPr>
          <w:color w:val="000000"/>
          <w:spacing w:val="-2"/>
        </w:rPr>
        <w:br/>
        <w:t xml:space="preserve">project, Developer’s option to build such facility shall be contingent on the agreement of all </w:t>
      </w:r>
      <w:r>
        <w:rPr>
          <w:color w:val="000000"/>
          <w:spacing w:val="-2"/>
        </w:rPr>
        <w:br/>
        <w:t>other affected Developers.  NYIS</w:t>
      </w:r>
      <w:r>
        <w:rPr>
          <w:color w:val="000000"/>
          <w:spacing w:val="-2"/>
        </w:rPr>
        <w:t xml:space="preserve">O, Connecting Transmission Owner and Developer must agree </w:t>
      </w:r>
      <w:r>
        <w:rPr>
          <w:color w:val="000000"/>
          <w:spacing w:val="-2"/>
        </w:rPr>
        <w:br/>
        <w:t xml:space="preserve">as to what constitutes Stand Alone System Upgrade Facilities and identify such Stand Alone </w:t>
      </w:r>
      <w:r>
        <w:rPr>
          <w:color w:val="000000"/>
          <w:spacing w:val="-2"/>
        </w:rPr>
        <w:br/>
        <w:t xml:space="preserve">System Upgrade Facilities in Appendix A hereto.  Except for Stand Alone System Upgrade </w:t>
      </w:r>
      <w:r>
        <w:rPr>
          <w:color w:val="000000"/>
          <w:spacing w:val="-2"/>
        </w:rPr>
        <w:br/>
        <w:t>Facilities, Devel</w:t>
      </w:r>
      <w:r>
        <w:rPr>
          <w:color w:val="000000"/>
          <w:spacing w:val="-2"/>
        </w:rPr>
        <w:t xml:space="preserve">oper shall have no right to construct System Upgrade Facilities under this </w:t>
      </w:r>
      <w:r>
        <w:rPr>
          <w:color w:val="000000"/>
          <w:spacing w:val="-2"/>
        </w:rPr>
        <w:br/>
      </w:r>
      <w:r>
        <w:rPr>
          <w:color w:val="000000"/>
          <w:spacing w:val="-3"/>
        </w:rPr>
        <w:t xml:space="preserve">option. </w:t>
      </w:r>
    </w:p>
    <w:p w:rsidR="00C048F5" w:rsidRDefault="00C048F5">
      <w:pPr>
        <w:autoSpaceDE w:val="0"/>
        <w:autoSpaceDN w:val="0"/>
        <w:adjustRightInd w:val="0"/>
        <w:spacing w:line="276" w:lineRule="exact"/>
        <w:ind w:left="2880"/>
        <w:rPr>
          <w:color w:val="000000"/>
          <w:spacing w:val="-3"/>
        </w:rPr>
      </w:pPr>
    </w:p>
    <w:p w:rsidR="00C048F5" w:rsidRDefault="00974264">
      <w:pPr>
        <w:autoSpaceDE w:val="0"/>
        <w:autoSpaceDN w:val="0"/>
        <w:adjustRightInd w:val="0"/>
        <w:spacing w:before="9" w:line="276" w:lineRule="exact"/>
        <w:ind w:left="2880"/>
        <w:rPr>
          <w:rFonts w:ascii="Times New Roman Bold" w:hAnsi="Times New Roman Bold"/>
          <w:color w:val="000000"/>
          <w:spacing w:val="-3"/>
        </w:rPr>
      </w:pPr>
      <w:r>
        <w:rPr>
          <w:rFonts w:ascii="Times New Roman Bold" w:hAnsi="Times New Roman Bold"/>
          <w:color w:val="000000"/>
          <w:spacing w:val="-3"/>
        </w:rPr>
        <w:t xml:space="preserve">Negotiated Option. </w:t>
      </w:r>
    </w:p>
    <w:p w:rsidR="00C048F5" w:rsidRDefault="00974264">
      <w:pPr>
        <w:autoSpaceDE w:val="0"/>
        <w:autoSpaceDN w:val="0"/>
        <w:adjustRightInd w:val="0"/>
        <w:spacing w:before="264" w:line="276" w:lineRule="exact"/>
        <w:ind w:left="1440" w:right="1307" w:firstLine="720"/>
        <w:rPr>
          <w:color w:val="000000"/>
          <w:spacing w:val="-2"/>
        </w:rPr>
      </w:pPr>
      <w:r>
        <w:rPr>
          <w:color w:val="000000"/>
          <w:spacing w:val="-2"/>
        </w:rPr>
        <w:t xml:space="preserve">If the dates designated by Developer are not acceptable to the Connecting Transmission </w:t>
      </w:r>
      <w:r>
        <w:rPr>
          <w:color w:val="000000"/>
          <w:spacing w:val="-2"/>
        </w:rPr>
        <w:br/>
      </w:r>
      <w:r>
        <w:rPr>
          <w:color w:val="000000"/>
          <w:spacing w:val="-2"/>
        </w:rPr>
        <w:t xml:space="preserve">Owner, the Developer and Connecting Transmission Owner shall in good faith attempt to </w:t>
      </w:r>
      <w:r>
        <w:rPr>
          <w:color w:val="000000"/>
          <w:spacing w:val="-2"/>
        </w:rPr>
        <w:br/>
        <w:t xml:space="preserve">negotiate terms and conditions (including revision of the specified dates and liquidated damages, </w:t>
      </w:r>
      <w:r>
        <w:rPr>
          <w:color w:val="000000"/>
          <w:spacing w:val="-2"/>
        </w:rPr>
        <w:br/>
        <w:t>the provision of incentives or the procurement and construction of all</w:t>
      </w:r>
      <w:r>
        <w:rPr>
          <w:color w:val="000000"/>
          <w:spacing w:val="-2"/>
        </w:rPr>
        <w:t xml:space="preserve"> facilities other than the </w:t>
      </w:r>
      <w:r>
        <w:rPr>
          <w:color w:val="000000"/>
          <w:spacing w:val="-2"/>
        </w:rPr>
        <w:br/>
        <w:t xml:space="preserve">Connecting Transmission Owner’s Attachment Facilities and Stand Alone System Upgrade </w:t>
      </w:r>
      <w:r>
        <w:rPr>
          <w:color w:val="000000"/>
          <w:spacing w:val="-2"/>
        </w:rPr>
        <w:br/>
        <w:t xml:space="preserve">Facilities if the Developer elects to exercise the Option to Build under Article 5.1.3.  If the two </w:t>
      </w:r>
      <w:r>
        <w:rPr>
          <w:color w:val="000000"/>
          <w:spacing w:val="-2"/>
        </w:rPr>
        <w:br/>
        <w:t xml:space="preserve">Parties are unable to reach agreement on </w:t>
      </w:r>
      <w:r>
        <w:rPr>
          <w:color w:val="000000"/>
          <w:spacing w:val="-2"/>
        </w:rPr>
        <w:t xml:space="preserve">such terms and conditions, then, pursuant to Article </w:t>
      </w:r>
    </w:p>
    <w:p w:rsidR="00C048F5" w:rsidRDefault="00974264">
      <w:pPr>
        <w:autoSpaceDE w:val="0"/>
        <w:autoSpaceDN w:val="0"/>
        <w:adjustRightInd w:val="0"/>
        <w:spacing w:before="7" w:line="273" w:lineRule="exact"/>
        <w:ind w:left="1440" w:right="1650"/>
        <w:jc w:val="both"/>
        <w:rPr>
          <w:color w:val="000000"/>
          <w:spacing w:val="-3"/>
        </w:rPr>
      </w:pPr>
      <w:r>
        <w:rPr>
          <w:color w:val="000000"/>
          <w:spacing w:val="-2"/>
        </w:rPr>
        <w:t>5.1.1 (Standard Option), Connecting Transmission Owner shall assume responsibility for the design, procurement and construction of all facilities other than the Connecting Transmission Owner’s Attachmen</w:t>
      </w:r>
      <w:r>
        <w:rPr>
          <w:color w:val="000000"/>
          <w:spacing w:val="-2"/>
        </w:rPr>
        <w:t xml:space="preserve">t Facilities and Stand Alone System Upgrade Facilities if the Developer </w:t>
      </w:r>
      <w:r>
        <w:rPr>
          <w:color w:val="000000"/>
          <w:spacing w:val="-3"/>
        </w:rPr>
        <w:t xml:space="preserve">elects to exercise the Option to Build. </w:t>
      </w:r>
    </w:p>
    <w:p w:rsidR="00C048F5" w:rsidRDefault="00974264">
      <w:pPr>
        <w:tabs>
          <w:tab w:val="left" w:pos="2520"/>
        </w:tabs>
        <w:autoSpaceDE w:val="0"/>
        <w:autoSpaceDN w:val="0"/>
        <w:adjustRightInd w:val="0"/>
        <w:spacing w:before="252" w:line="276" w:lineRule="exact"/>
        <w:ind w:left="1440"/>
        <w:rPr>
          <w:rFonts w:ascii="Times New Roman Bold" w:hAnsi="Times New Roman Bold"/>
          <w:color w:val="000000"/>
          <w:spacing w:val="-3"/>
        </w:rPr>
      </w:pPr>
      <w:r>
        <w:rPr>
          <w:rFonts w:ascii="Times New Roman Bold" w:hAnsi="Times New Roman Bold"/>
          <w:color w:val="000000"/>
          <w:spacing w:val="-3"/>
        </w:rPr>
        <w:t>5.2</w:t>
      </w:r>
      <w:r>
        <w:rPr>
          <w:rFonts w:ascii="Times New Roman Bold" w:hAnsi="Times New Roman Bold"/>
          <w:color w:val="000000"/>
          <w:spacing w:val="-3"/>
        </w:rPr>
        <w:tab/>
        <w:t>General Conditions Applicable to Option to Build.</w:t>
      </w:r>
    </w:p>
    <w:p w:rsidR="00C048F5" w:rsidRDefault="00974264">
      <w:pPr>
        <w:autoSpaceDE w:val="0"/>
        <w:autoSpaceDN w:val="0"/>
        <w:adjustRightInd w:val="0"/>
        <w:spacing w:before="242" w:line="270" w:lineRule="exact"/>
        <w:ind w:left="1440" w:right="1464" w:firstLine="720"/>
        <w:rPr>
          <w:color w:val="000000"/>
          <w:spacing w:val="-3"/>
        </w:rPr>
      </w:pPr>
      <w:r>
        <w:rPr>
          <w:color w:val="000000"/>
          <w:spacing w:val="-2"/>
        </w:rPr>
        <w:t>If Developer assumes responsibility for the design, procurement and construction of the C</w:t>
      </w:r>
      <w:r>
        <w:rPr>
          <w:color w:val="000000"/>
          <w:spacing w:val="-2"/>
        </w:rPr>
        <w:t xml:space="preserve">onnecting Transmission Owner’s Attachment Facilities and Stand Alone System Upgrade </w:t>
      </w:r>
      <w:r>
        <w:rPr>
          <w:color w:val="000000"/>
          <w:spacing w:val="-3"/>
        </w:rPr>
        <w:t xml:space="preserve">Facilities, the following conditions apply: </w:t>
      </w:r>
    </w:p>
    <w:p w:rsidR="00C048F5" w:rsidRDefault="00C048F5">
      <w:pPr>
        <w:autoSpaceDE w:val="0"/>
        <w:autoSpaceDN w:val="0"/>
        <w:adjustRightInd w:val="0"/>
        <w:spacing w:line="273" w:lineRule="exact"/>
        <w:ind w:left="1440"/>
        <w:rPr>
          <w:color w:val="000000"/>
          <w:spacing w:val="-3"/>
        </w:rPr>
      </w:pPr>
    </w:p>
    <w:p w:rsidR="00C048F5" w:rsidRDefault="00974264">
      <w:pPr>
        <w:autoSpaceDE w:val="0"/>
        <w:autoSpaceDN w:val="0"/>
        <w:adjustRightInd w:val="0"/>
        <w:spacing w:before="15" w:line="273" w:lineRule="exact"/>
        <w:ind w:left="1440" w:right="1410" w:firstLine="1440"/>
        <w:rPr>
          <w:color w:val="000000"/>
          <w:spacing w:val="-3"/>
        </w:rPr>
      </w:pPr>
      <w:r>
        <w:rPr>
          <w:color w:val="000000"/>
          <w:spacing w:val="-2"/>
        </w:rPr>
        <w:t xml:space="preserve">Developer shall engineer, procure equipment, and construct the Connecting </w:t>
      </w:r>
      <w:r>
        <w:rPr>
          <w:color w:val="000000"/>
          <w:spacing w:val="-2"/>
        </w:rPr>
        <w:br/>
        <w:t>Transmission Owner’s Attachment Facilities and Stan</w:t>
      </w:r>
      <w:r>
        <w:rPr>
          <w:color w:val="000000"/>
          <w:spacing w:val="-2"/>
        </w:rPr>
        <w:t xml:space="preserve">d Alone System Upgrade Facilities (or portions thereof) using Good Utility Practice and using standards and specifications provided in </w:t>
      </w:r>
      <w:r>
        <w:rPr>
          <w:color w:val="000000"/>
          <w:spacing w:val="-3"/>
        </w:rPr>
        <w:t xml:space="preserve">advance by the Connecting Transmission Owner; </w:t>
      </w:r>
    </w:p>
    <w:p w:rsidR="00C048F5" w:rsidRDefault="00C048F5">
      <w:pPr>
        <w:autoSpaceDE w:val="0"/>
        <w:autoSpaceDN w:val="0"/>
        <w:adjustRightInd w:val="0"/>
        <w:spacing w:line="276" w:lineRule="exact"/>
        <w:ind w:left="2880"/>
        <w:rPr>
          <w:color w:val="000000"/>
          <w:spacing w:val="-3"/>
        </w:rPr>
      </w:pPr>
    </w:p>
    <w:p w:rsidR="00C048F5" w:rsidRDefault="00974264">
      <w:pPr>
        <w:autoSpaceDE w:val="0"/>
        <w:autoSpaceDN w:val="0"/>
        <w:adjustRightInd w:val="0"/>
        <w:spacing w:before="9" w:line="276" w:lineRule="exact"/>
        <w:ind w:left="2880"/>
        <w:rPr>
          <w:color w:val="000000"/>
          <w:spacing w:val="-2"/>
        </w:rPr>
      </w:pPr>
      <w:r>
        <w:rPr>
          <w:color w:val="000000"/>
          <w:spacing w:val="-2"/>
        </w:rPr>
        <w:t xml:space="preserve">Developer’s engineering, procurement and construction of the Connecting </w:t>
      </w:r>
    </w:p>
    <w:p w:rsidR="00C048F5" w:rsidRDefault="00974264">
      <w:pPr>
        <w:autoSpaceDE w:val="0"/>
        <w:autoSpaceDN w:val="0"/>
        <w:adjustRightInd w:val="0"/>
        <w:spacing w:before="7" w:line="273" w:lineRule="exact"/>
        <w:ind w:left="1440" w:right="1309"/>
        <w:rPr>
          <w:color w:val="000000"/>
          <w:spacing w:val="-3"/>
        </w:rPr>
      </w:pPr>
      <w:r>
        <w:rPr>
          <w:color w:val="000000"/>
          <w:spacing w:val="-2"/>
        </w:rPr>
        <w:t>Transmission Owner’s Attachment Facilities and Stand Alone System Upgrade Facilities shall comply with all requirements of law to which Connecting Transmission Owner would be subject in the engineering, procurement or construction of the Connecting Transmi</w:t>
      </w:r>
      <w:r>
        <w:rPr>
          <w:color w:val="000000"/>
          <w:spacing w:val="-2"/>
        </w:rPr>
        <w:t xml:space="preserve">ssion Owner’s </w:t>
      </w:r>
      <w:r>
        <w:rPr>
          <w:color w:val="000000"/>
          <w:spacing w:val="-2"/>
        </w:rPr>
        <w:br/>
      </w:r>
      <w:r>
        <w:rPr>
          <w:color w:val="000000"/>
          <w:spacing w:val="-3"/>
        </w:rPr>
        <w:t xml:space="preserve">Attachment Facilities and Stand Alone System Upgrade Facilities; </w:t>
      </w:r>
    </w:p>
    <w:p w:rsidR="00C048F5" w:rsidRDefault="00C048F5">
      <w:pPr>
        <w:autoSpaceDE w:val="0"/>
        <w:autoSpaceDN w:val="0"/>
        <w:adjustRightInd w:val="0"/>
        <w:spacing w:line="276" w:lineRule="exact"/>
        <w:ind w:left="6000"/>
        <w:rPr>
          <w:color w:val="000000"/>
          <w:spacing w:val="-3"/>
        </w:rPr>
      </w:pPr>
    </w:p>
    <w:p w:rsidR="00C048F5" w:rsidRDefault="00C048F5">
      <w:pPr>
        <w:autoSpaceDE w:val="0"/>
        <w:autoSpaceDN w:val="0"/>
        <w:adjustRightInd w:val="0"/>
        <w:spacing w:line="276" w:lineRule="exact"/>
        <w:ind w:left="6000"/>
        <w:rPr>
          <w:color w:val="000000"/>
          <w:spacing w:val="-3"/>
        </w:rPr>
      </w:pPr>
    </w:p>
    <w:p w:rsidR="00C048F5" w:rsidRDefault="00C048F5">
      <w:pPr>
        <w:autoSpaceDE w:val="0"/>
        <w:autoSpaceDN w:val="0"/>
        <w:adjustRightInd w:val="0"/>
        <w:spacing w:line="276" w:lineRule="exact"/>
        <w:ind w:left="6000"/>
        <w:rPr>
          <w:color w:val="000000"/>
          <w:spacing w:val="-3"/>
        </w:rPr>
      </w:pPr>
    </w:p>
    <w:p w:rsidR="00C048F5" w:rsidRDefault="00C048F5">
      <w:pPr>
        <w:autoSpaceDE w:val="0"/>
        <w:autoSpaceDN w:val="0"/>
        <w:adjustRightInd w:val="0"/>
        <w:spacing w:line="276" w:lineRule="exact"/>
        <w:ind w:left="6000"/>
        <w:rPr>
          <w:color w:val="000000"/>
          <w:spacing w:val="-3"/>
        </w:rPr>
      </w:pPr>
    </w:p>
    <w:p w:rsidR="00C048F5" w:rsidRDefault="00974264">
      <w:pPr>
        <w:autoSpaceDE w:val="0"/>
        <w:autoSpaceDN w:val="0"/>
        <w:adjustRightInd w:val="0"/>
        <w:spacing w:before="161" w:line="276" w:lineRule="exact"/>
        <w:ind w:left="6000"/>
        <w:rPr>
          <w:color w:val="000000"/>
          <w:spacing w:val="-3"/>
        </w:rPr>
      </w:pPr>
      <w:r>
        <w:rPr>
          <w:color w:val="000000"/>
          <w:spacing w:val="-3"/>
        </w:rPr>
        <w:t xml:space="preserve">15 </w:t>
      </w:r>
    </w:p>
    <w:p w:rsidR="00C048F5" w:rsidRDefault="00C048F5">
      <w:pPr>
        <w:autoSpaceDE w:val="0"/>
        <w:autoSpaceDN w:val="0"/>
        <w:adjustRightInd w:val="0"/>
        <w:rPr>
          <w:color w:val="000000"/>
          <w:spacing w:val="-3"/>
        </w:rPr>
        <w:sectPr w:rsidR="00C048F5">
          <w:headerReference w:type="even" r:id="rId123"/>
          <w:headerReference w:type="default" r:id="rId124"/>
          <w:footerReference w:type="even" r:id="rId125"/>
          <w:footerReference w:type="default" r:id="rId126"/>
          <w:headerReference w:type="first" r:id="rId127"/>
          <w:footerReference w:type="first" r:id="rId128"/>
          <w:pgSz w:w="12240" w:h="15840"/>
          <w:pgMar w:top="0" w:right="0" w:bottom="0" w:left="0" w:header="720" w:footer="720" w:gutter="0"/>
          <w:cols w:space="720"/>
        </w:sectPr>
      </w:pPr>
    </w:p>
    <w:p w:rsidR="00C048F5" w:rsidRDefault="00974264">
      <w:pPr>
        <w:autoSpaceDE w:val="0"/>
        <w:autoSpaceDN w:val="0"/>
        <w:adjustRightInd w:val="0"/>
        <w:spacing w:line="240" w:lineRule="exact"/>
        <w:rPr>
          <w:color w:val="000000"/>
          <w:spacing w:val="-3"/>
        </w:rPr>
      </w:pPr>
      <w:r>
        <w:rPr>
          <w:color w:val="000000"/>
          <w:spacing w:val="-3"/>
        </w:rPr>
        <w:pict>
          <v:shape id="_x0000_s1039" type="#_x0000_t75" style="position:absolute;margin-left:108.2pt;margin-top:92.3pt;width:23.2pt;height:8.55pt;z-index:-251657216;mso-position-horizontal-relative:page;mso-position-vertical-relative:page" o:allowincell="f">
            <v:imagedata r:id="rId97" o:title=""/>
            <w10:wrap anchorx="page" anchory="page"/>
          </v:shape>
        </w:pict>
      </w:r>
      <w:r>
        <w:rPr>
          <w:color w:val="000000"/>
          <w:spacing w:val="-3"/>
        </w:rPr>
        <w:pict>
          <v:shape id="_x0000_s1040" type="#_x0000_t75" style="position:absolute;margin-left:108.2pt;margin-top:147.5pt;width:23.35pt;height:8.55pt;z-index:-251631616;mso-position-horizontal-relative:page;mso-position-vertical-relative:page" o:allowincell="f">
            <v:imagedata r:id="rId98" o:title=""/>
            <w10:wrap anchorx="page" anchory="page"/>
          </v:shape>
        </w:pict>
      </w:r>
      <w:r>
        <w:rPr>
          <w:color w:val="000000"/>
          <w:spacing w:val="-3"/>
        </w:rPr>
        <w:pict>
          <v:shape id="_x0000_s1041" type="#_x0000_t75" style="position:absolute;margin-left:108.2pt;margin-top:216.5pt;width:23.45pt;height:8.55pt;z-index:-251529216;mso-position-horizontal-relative:page;mso-position-vertical-relative:page" o:allowincell="f">
            <v:imagedata r:id="rId98" o:title=""/>
            <w10:wrap anchorx="page" anchory="page"/>
          </v:shape>
        </w:pict>
      </w:r>
      <w:r>
        <w:rPr>
          <w:color w:val="000000"/>
          <w:spacing w:val="-3"/>
        </w:rPr>
        <w:pict>
          <v:shape id="_x0000_s1042" type="#_x0000_t75" style="position:absolute;margin-left:108.2pt;margin-top:271.7pt;width:23.5pt;height:8.55pt;z-index:-251513856;mso-position-horizontal-relative:page;mso-position-vertical-relative:page" o:allowincell="f">
            <v:imagedata r:id="rId98" o:title=""/>
            <w10:wrap anchorx="page" anchory="page"/>
          </v:shape>
        </w:pict>
      </w:r>
      <w:r>
        <w:rPr>
          <w:color w:val="000000"/>
          <w:spacing w:val="-3"/>
        </w:rPr>
        <w:pict>
          <v:shape id="_x0000_s1043" type="#_x0000_t75" style="position:absolute;margin-left:108.2pt;margin-top:368.3pt;width:23.6pt;height:8.55pt;z-index:-251425792;mso-position-horizontal-relative:page;mso-position-vertical-relative:page" o:allowincell="f">
            <v:imagedata r:id="rId98" o:title=""/>
            <w10:wrap anchorx="page" anchory="page"/>
          </v:shape>
        </w:pict>
      </w:r>
      <w:r>
        <w:rPr>
          <w:color w:val="000000"/>
          <w:spacing w:val="-3"/>
        </w:rPr>
        <w:pict>
          <v:shape id="_x0000_s1044" type="#_x0000_t75" style="position:absolute;margin-left:108.2pt;margin-top:437.25pt;width:23.45pt;height:8.55pt;z-index:-251350016;mso-position-horizontal-relative:page;mso-position-vertical-relative:page" o:allowincell="f">
            <v:imagedata r:id="rId98" o:title=""/>
            <w10:wrap anchorx="page" anchory="page"/>
          </v:shape>
        </w:pict>
      </w:r>
      <w:r>
        <w:rPr>
          <w:color w:val="000000"/>
          <w:spacing w:val="-3"/>
        </w:rPr>
        <w:pict>
          <v:shape id="_x0000_s1045" type="#_x0000_t75" style="position:absolute;margin-left:108.2pt;margin-top:478.65pt;width:23.45pt;height:8.55pt;z-index:-251340800;mso-position-horizontal-relative:page;mso-position-vertical-relative:page" o:allowincell="f">
            <v:imagedata r:id="rId98" o:title=""/>
            <w10:wrap anchorx="page" anchory="page"/>
          </v:shape>
        </w:pict>
      </w:r>
      <w:r>
        <w:rPr>
          <w:color w:val="000000"/>
          <w:spacing w:val="-3"/>
        </w:rPr>
        <w:pict>
          <v:shape id="_x0000_s1046" type="#_x0000_t75" style="position:absolute;margin-left:108.2pt;margin-top:533.85pt;width:29.45pt;height:8.55pt;z-index:-251289600;mso-position-horizontal-relative:page;mso-position-vertical-relative:page" o:allowincell="f">
            <v:imagedata r:id="rId129" o:title=""/>
            <w10:wrap anchorx="page" anchory="page"/>
          </v:shape>
        </w:pict>
      </w:r>
      <w:r>
        <w:rPr>
          <w:color w:val="000000"/>
          <w:spacing w:val="-3"/>
        </w:rPr>
        <w:pict>
          <v:shape id="_x0000_s1047" type="#_x0000_t75" style="position:absolute;margin-left:108.2pt;margin-top:602.85pt;width:28.95pt;height:8.55pt;z-index:-251230208;mso-position-horizontal-relative:page;mso-position-vertical-relative:page" o:allowincell="f">
            <v:imagedata r:id="rId130" o:title=""/>
            <w10:wrap anchorx="page" anchory="page"/>
          </v:shape>
        </w:pict>
      </w:r>
      <w:r>
        <w:rPr>
          <w:color w:val="000000"/>
          <w:spacing w:val="-3"/>
        </w:rPr>
        <w:pict>
          <v:shape id="_x0000_s1048" type="#_x0000_t75" style="position:absolute;margin-left:108.2pt;margin-top:685.65pt;width:29.3pt;height:8.55pt;z-index:-251176960;mso-position-horizontal-relative:page;mso-position-vertical-relative:page" o:allowincell="f">
            <v:imagedata r:id="rId129" o:title=""/>
            <w10:wrap anchorx="page" anchory="page"/>
          </v:shape>
        </w:pict>
      </w:r>
      <w:bookmarkStart w:id="21" w:name="Pg21"/>
      <w:bookmarkEnd w:id="21"/>
    </w:p>
    <w:p w:rsidR="00C048F5" w:rsidRDefault="00C048F5">
      <w:pPr>
        <w:autoSpaceDE w:val="0"/>
        <w:autoSpaceDN w:val="0"/>
        <w:adjustRightInd w:val="0"/>
        <w:spacing w:line="276" w:lineRule="exact"/>
        <w:ind w:left="1440"/>
        <w:rPr>
          <w:color w:val="000000"/>
          <w:spacing w:val="-3"/>
        </w:rPr>
      </w:pPr>
    </w:p>
    <w:p w:rsidR="00C048F5" w:rsidRDefault="00974264">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2682 </w:t>
      </w:r>
    </w:p>
    <w:p w:rsidR="00C048F5" w:rsidRDefault="00C048F5">
      <w:pPr>
        <w:autoSpaceDE w:val="0"/>
        <w:autoSpaceDN w:val="0"/>
        <w:adjustRightInd w:val="0"/>
        <w:spacing w:line="280" w:lineRule="exact"/>
        <w:ind w:left="1440"/>
        <w:jc w:val="both"/>
        <w:rPr>
          <w:rFonts w:ascii="Times New Roman Bold" w:hAnsi="Times New Roman Bold"/>
          <w:color w:val="000000"/>
          <w:spacing w:val="-3"/>
        </w:rPr>
      </w:pPr>
    </w:p>
    <w:p w:rsidR="00C048F5" w:rsidRDefault="00C048F5">
      <w:pPr>
        <w:autoSpaceDE w:val="0"/>
        <w:autoSpaceDN w:val="0"/>
        <w:adjustRightInd w:val="0"/>
        <w:spacing w:line="280" w:lineRule="exact"/>
        <w:ind w:left="1440"/>
        <w:jc w:val="both"/>
        <w:rPr>
          <w:rFonts w:ascii="Times New Roman Bold" w:hAnsi="Times New Roman Bold"/>
          <w:color w:val="000000"/>
          <w:spacing w:val="-3"/>
        </w:rPr>
      </w:pPr>
    </w:p>
    <w:p w:rsidR="00C048F5" w:rsidRDefault="00974264">
      <w:pPr>
        <w:autoSpaceDE w:val="0"/>
        <w:autoSpaceDN w:val="0"/>
        <w:adjustRightInd w:val="0"/>
        <w:spacing w:before="221" w:line="280" w:lineRule="exact"/>
        <w:ind w:left="1440" w:right="1981" w:firstLine="1440"/>
        <w:jc w:val="both"/>
        <w:rPr>
          <w:color w:val="000000"/>
          <w:spacing w:val="-2"/>
        </w:rPr>
      </w:pPr>
      <w:r>
        <w:rPr>
          <w:color w:val="000000"/>
          <w:spacing w:val="-3"/>
        </w:rPr>
        <w:t xml:space="preserve">Connecting Transmission Owner shall review and approve the engineering </w:t>
      </w:r>
      <w:r>
        <w:rPr>
          <w:color w:val="000000"/>
          <w:spacing w:val="-2"/>
        </w:rPr>
        <w:t xml:space="preserve">design, equipment acceptance tests, and the construction of the Connecting Transmission Owner’s Attachment Facilities and Stand Alone System Upgrade Facilities; </w:t>
      </w:r>
    </w:p>
    <w:p w:rsidR="00C048F5" w:rsidRDefault="00974264">
      <w:pPr>
        <w:autoSpaceDE w:val="0"/>
        <w:autoSpaceDN w:val="0"/>
        <w:adjustRightInd w:val="0"/>
        <w:spacing w:before="260" w:line="280" w:lineRule="exact"/>
        <w:ind w:left="1440" w:right="1490" w:firstLine="1440"/>
        <w:jc w:val="both"/>
        <w:rPr>
          <w:color w:val="000000"/>
          <w:spacing w:val="-2"/>
        </w:rPr>
      </w:pPr>
      <w:r>
        <w:rPr>
          <w:color w:val="000000"/>
          <w:spacing w:val="-2"/>
        </w:rPr>
        <w:t xml:space="preserve">Prior to commencement of construction, Developer shall provide to Connecting </w:t>
      </w:r>
      <w:r>
        <w:rPr>
          <w:color w:val="000000"/>
          <w:spacing w:val="-2"/>
        </w:rPr>
        <w:br/>
        <w:t>Transmission Own</w:t>
      </w:r>
      <w:r>
        <w:rPr>
          <w:color w:val="000000"/>
          <w:spacing w:val="-2"/>
        </w:rPr>
        <w:t xml:space="preserve">er and NYISO a schedule for construction of the Connecting Transmission </w:t>
      </w:r>
      <w:r>
        <w:rPr>
          <w:color w:val="000000"/>
          <w:spacing w:val="-2"/>
        </w:rPr>
        <w:br/>
        <w:t xml:space="preserve">Owner’s Attachment Facilities and Stand Alone System Upgrade Facilities, and shall promptly </w:t>
      </w:r>
      <w:r>
        <w:rPr>
          <w:color w:val="000000"/>
          <w:spacing w:val="-2"/>
        </w:rPr>
        <w:br/>
        <w:t xml:space="preserve">respond to requests for information from Connecting Transmission Owner or NYISO; </w:t>
      </w:r>
    </w:p>
    <w:p w:rsidR="00C048F5" w:rsidRDefault="00974264">
      <w:pPr>
        <w:autoSpaceDE w:val="0"/>
        <w:autoSpaceDN w:val="0"/>
        <w:adjustRightInd w:val="0"/>
        <w:spacing w:before="260" w:line="280" w:lineRule="exact"/>
        <w:ind w:left="1440" w:right="1429" w:firstLine="1440"/>
        <w:jc w:val="both"/>
        <w:rPr>
          <w:color w:val="000000"/>
          <w:spacing w:val="-2"/>
        </w:rPr>
      </w:pPr>
      <w:r>
        <w:rPr>
          <w:color w:val="000000"/>
          <w:spacing w:val="-2"/>
        </w:rPr>
        <w:t>At any t</w:t>
      </w:r>
      <w:r>
        <w:rPr>
          <w:color w:val="000000"/>
          <w:spacing w:val="-2"/>
        </w:rPr>
        <w:t xml:space="preserve">ime during construction, Connecting Transmission Owner shall have the right to gain unrestricted access to the Connecting Transmission Owner’s Attachment Facilities and Stand Alone System Upgrade Facilities and to conduct inspections of the same; </w:t>
      </w:r>
    </w:p>
    <w:p w:rsidR="00C048F5" w:rsidRDefault="00C048F5">
      <w:pPr>
        <w:autoSpaceDE w:val="0"/>
        <w:autoSpaceDN w:val="0"/>
        <w:adjustRightInd w:val="0"/>
        <w:spacing w:line="276" w:lineRule="exact"/>
        <w:ind w:left="1440"/>
        <w:rPr>
          <w:color w:val="000000"/>
          <w:spacing w:val="-2"/>
        </w:rPr>
      </w:pPr>
    </w:p>
    <w:p w:rsidR="00C048F5" w:rsidRDefault="00974264">
      <w:pPr>
        <w:autoSpaceDE w:val="0"/>
        <w:autoSpaceDN w:val="0"/>
        <w:adjustRightInd w:val="0"/>
        <w:spacing w:before="8" w:line="276" w:lineRule="exact"/>
        <w:ind w:left="1440" w:right="1283" w:firstLine="1440"/>
        <w:rPr>
          <w:color w:val="000000"/>
          <w:spacing w:val="-3"/>
        </w:rPr>
      </w:pPr>
      <w:r>
        <w:rPr>
          <w:color w:val="000000"/>
          <w:spacing w:val="-2"/>
        </w:rPr>
        <w:t xml:space="preserve">At any </w:t>
      </w:r>
      <w:r>
        <w:rPr>
          <w:color w:val="000000"/>
          <w:spacing w:val="-2"/>
        </w:rPr>
        <w:t xml:space="preserve">time during construction, should any phase of the engineering, equipment </w:t>
      </w:r>
      <w:r>
        <w:rPr>
          <w:color w:val="000000"/>
          <w:spacing w:val="-2"/>
        </w:rPr>
        <w:br/>
        <w:t xml:space="preserve">procurement, or construction of the Connecting Transmission Owner’s Attachment Facilities and </w:t>
      </w:r>
      <w:r>
        <w:rPr>
          <w:color w:val="000000"/>
          <w:spacing w:val="-2"/>
        </w:rPr>
        <w:br/>
        <w:t>Stand Alone System Upgrade Facilities not meet the standards and specifications provide</w:t>
      </w:r>
      <w:r>
        <w:rPr>
          <w:color w:val="000000"/>
          <w:spacing w:val="-2"/>
        </w:rPr>
        <w:t xml:space="preserve">d by </w:t>
      </w:r>
      <w:r>
        <w:rPr>
          <w:color w:val="000000"/>
          <w:spacing w:val="-2"/>
        </w:rPr>
        <w:br/>
        <w:t xml:space="preserve">Connecting Transmission Owner, the Developer shall be obligated to remedy deficiencies in that </w:t>
      </w:r>
      <w:r>
        <w:rPr>
          <w:color w:val="000000"/>
          <w:spacing w:val="-2"/>
        </w:rPr>
        <w:br/>
        <w:t xml:space="preserve">portion of the Connecting Transmission Owner’s Attachment Facilities and Stand Alone System </w:t>
      </w:r>
      <w:r>
        <w:rPr>
          <w:color w:val="000000"/>
          <w:spacing w:val="-2"/>
        </w:rPr>
        <w:br/>
      </w:r>
      <w:r>
        <w:rPr>
          <w:color w:val="000000"/>
          <w:spacing w:val="-3"/>
        </w:rPr>
        <w:t xml:space="preserve">Upgrade Facilities; </w:t>
      </w:r>
    </w:p>
    <w:p w:rsidR="00C048F5" w:rsidRDefault="00974264">
      <w:pPr>
        <w:autoSpaceDE w:val="0"/>
        <w:autoSpaceDN w:val="0"/>
        <w:adjustRightInd w:val="0"/>
        <w:spacing w:before="264" w:line="276" w:lineRule="exact"/>
        <w:ind w:left="2880"/>
        <w:rPr>
          <w:color w:val="000000"/>
          <w:spacing w:val="-3"/>
        </w:rPr>
      </w:pPr>
      <w:r>
        <w:rPr>
          <w:color w:val="000000"/>
          <w:spacing w:val="-3"/>
        </w:rPr>
        <w:t>Developer shall indemnify Connecting Tra</w:t>
      </w:r>
      <w:r>
        <w:rPr>
          <w:color w:val="000000"/>
          <w:spacing w:val="-3"/>
        </w:rPr>
        <w:t xml:space="preserve">nsmission Owner and NYISO for </w:t>
      </w:r>
    </w:p>
    <w:p w:rsidR="00C048F5" w:rsidRDefault="00974264">
      <w:pPr>
        <w:autoSpaceDE w:val="0"/>
        <w:autoSpaceDN w:val="0"/>
        <w:adjustRightInd w:val="0"/>
        <w:spacing w:before="4" w:line="276" w:lineRule="exact"/>
        <w:ind w:left="1440"/>
        <w:rPr>
          <w:color w:val="000000"/>
          <w:spacing w:val="-2"/>
        </w:rPr>
      </w:pPr>
      <w:r>
        <w:rPr>
          <w:color w:val="000000"/>
          <w:spacing w:val="-2"/>
        </w:rPr>
        <w:t xml:space="preserve">claims arising from the Developer’s construction of Connecting Transmission Owner’s </w:t>
      </w:r>
    </w:p>
    <w:p w:rsidR="00C048F5" w:rsidRDefault="00974264">
      <w:pPr>
        <w:autoSpaceDE w:val="0"/>
        <w:autoSpaceDN w:val="0"/>
        <w:adjustRightInd w:val="0"/>
        <w:spacing w:before="1" w:line="280" w:lineRule="exact"/>
        <w:ind w:left="1440" w:right="1284"/>
        <w:jc w:val="both"/>
        <w:rPr>
          <w:color w:val="000000"/>
          <w:spacing w:val="-3"/>
        </w:rPr>
      </w:pPr>
      <w:r>
        <w:rPr>
          <w:color w:val="000000"/>
          <w:spacing w:val="-2"/>
        </w:rPr>
        <w:t xml:space="preserve">Attachment Facilities and Stand Alone System Upgrade Facilities under procedures applicable to </w:t>
      </w:r>
      <w:r>
        <w:rPr>
          <w:color w:val="000000"/>
          <w:spacing w:val="-3"/>
        </w:rPr>
        <w:t xml:space="preserve">Article 18.1 Indemnity; </w:t>
      </w:r>
    </w:p>
    <w:p w:rsidR="00C048F5" w:rsidRDefault="00974264">
      <w:pPr>
        <w:autoSpaceDE w:val="0"/>
        <w:autoSpaceDN w:val="0"/>
        <w:adjustRightInd w:val="0"/>
        <w:spacing w:before="260" w:line="280" w:lineRule="exact"/>
        <w:ind w:left="1440" w:right="1277" w:firstLine="1440"/>
        <w:jc w:val="both"/>
        <w:rPr>
          <w:color w:val="000000"/>
          <w:spacing w:val="-2"/>
        </w:rPr>
      </w:pPr>
      <w:r>
        <w:rPr>
          <w:color w:val="000000"/>
          <w:spacing w:val="-2"/>
        </w:rPr>
        <w:t xml:space="preserve">Developer shall transfer control of Connecting Transmission Owner’s Attachment </w:t>
      </w:r>
      <w:r>
        <w:rPr>
          <w:color w:val="000000"/>
          <w:spacing w:val="-2"/>
        </w:rPr>
        <w:br/>
        <w:t xml:space="preserve">Facilities and Stand Alone System Upgrade Facilities to the Connecting Transmission Owner; </w:t>
      </w:r>
    </w:p>
    <w:p w:rsidR="00C048F5" w:rsidRDefault="00C048F5">
      <w:pPr>
        <w:autoSpaceDE w:val="0"/>
        <w:autoSpaceDN w:val="0"/>
        <w:adjustRightInd w:val="0"/>
        <w:spacing w:line="276" w:lineRule="exact"/>
        <w:ind w:left="2880"/>
        <w:rPr>
          <w:color w:val="000000"/>
          <w:spacing w:val="-2"/>
        </w:rPr>
      </w:pPr>
    </w:p>
    <w:p w:rsidR="00C048F5" w:rsidRDefault="00974264">
      <w:pPr>
        <w:autoSpaceDE w:val="0"/>
        <w:autoSpaceDN w:val="0"/>
        <w:adjustRightInd w:val="0"/>
        <w:spacing w:before="8" w:line="276" w:lineRule="exact"/>
        <w:ind w:left="2880"/>
        <w:rPr>
          <w:color w:val="000000"/>
          <w:spacing w:val="-2"/>
        </w:rPr>
      </w:pPr>
      <w:r>
        <w:rPr>
          <w:color w:val="000000"/>
          <w:spacing w:val="-2"/>
        </w:rPr>
        <w:t xml:space="preserve">Unless the Developer and Connecting Transmission Owner otherwise agree, </w:t>
      </w:r>
    </w:p>
    <w:p w:rsidR="00C048F5" w:rsidRDefault="00974264">
      <w:pPr>
        <w:autoSpaceDE w:val="0"/>
        <w:autoSpaceDN w:val="0"/>
        <w:adjustRightInd w:val="0"/>
        <w:spacing w:line="280" w:lineRule="exact"/>
        <w:ind w:left="1440" w:right="1457"/>
        <w:jc w:val="both"/>
        <w:rPr>
          <w:color w:val="000000"/>
          <w:spacing w:val="-2"/>
        </w:rPr>
      </w:pPr>
      <w:r>
        <w:rPr>
          <w:color w:val="000000"/>
          <w:spacing w:val="-2"/>
        </w:rPr>
        <w:t xml:space="preserve">Developer </w:t>
      </w:r>
      <w:r>
        <w:rPr>
          <w:color w:val="000000"/>
          <w:spacing w:val="-2"/>
        </w:rPr>
        <w:t xml:space="preserve">shall transfer ownership of Connecting Transmission Owner’s Attachment Facilities and Stand Alone System Upgrade Facilities to Connecting Transmission Owner; </w:t>
      </w:r>
    </w:p>
    <w:p w:rsidR="00C048F5" w:rsidRDefault="00974264">
      <w:pPr>
        <w:autoSpaceDE w:val="0"/>
        <w:autoSpaceDN w:val="0"/>
        <w:adjustRightInd w:val="0"/>
        <w:spacing w:before="267" w:line="273" w:lineRule="exact"/>
        <w:ind w:left="1440" w:right="1725" w:firstLine="1440"/>
        <w:jc w:val="both"/>
        <w:rPr>
          <w:color w:val="000000"/>
          <w:spacing w:val="-3"/>
        </w:rPr>
      </w:pPr>
      <w:r>
        <w:rPr>
          <w:color w:val="000000"/>
          <w:spacing w:val="-2"/>
        </w:rPr>
        <w:t xml:space="preserve">Connecting Transmission Owner shall approve and accept for operation and </w:t>
      </w:r>
      <w:r>
        <w:rPr>
          <w:color w:val="000000"/>
          <w:spacing w:val="-2"/>
        </w:rPr>
        <w:t xml:space="preserve">maintenance the Connecting Transmission Owner’s Attachment Facilities and Stand Alone System Upgrade Facilities to the extent engineered, procured, and constructed in accordance </w:t>
      </w:r>
      <w:r>
        <w:rPr>
          <w:color w:val="000000"/>
          <w:spacing w:val="-3"/>
        </w:rPr>
        <w:t xml:space="preserve">with this Article 5.2; and </w:t>
      </w:r>
    </w:p>
    <w:p w:rsidR="00C048F5" w:rsidRDefault="00C048F5">
      <w:pPr>
        <w:autoSpaceDE w:val="0"/>
        <w:autoSpaceDN w:val="0"/>
        <w:adjustRightInd w:val="0"/>
        <w:spacing w:line="275" w:lineRule="exact"/>
        <w:ind w:left="1440"/>
        <w:rPr>
          <w:color w:val="000000"/>
          <w:spacing w:val="-3"/>
        </w:rPr>
      </w:pPr>
    </w:p>
    <w:p w:rsidR="00C048F5" w:rsidRDefault="00974264">
      <w:pPr>
        <w:autoSpaceDE w:val="0"/>
        <w:autoSpaceDN w:val="0"/>
        <w:adjustRightInd w:val="0"/>
        <w:spacing w:before="11" w:line="275" w:lineRule="exact"/>
        <w:ind w:left="1440" w:right="1274" w:firstLine="1440"/>
        <w:rPr>
          <w:color w:val="000000"/>
          <w:spacing w:val="-3"/>
        </w:rPr>
      </w:pPr>
      <w:r>
        <w:rPr>
          <w:color w:val="000000"/>
          <w:spacing w:val="-2"/>
        </w:rPr>
        <w:t>Developer shall deliver to NYISO and Connecting T</w:t>
      </w:r>
      <w:r>
        <w:rPr>
          <w:color w:val="000000"/>
          <w:spacing w:val="-2"/>
        </w:rPr>
        <w:t xml:space="preserve">ransmission Owner “as built” drawings, information, and any other documents that are reasonably required by NYISO or </w:t>
      </w:r>
      <w:r>
        <w:rPr>
          <w:color w:val="000000"/>
          <w:spacing w:val="-2"/>
        </w:rPr>
        <w:br/>
        <w:t xml:space="preserve">Connecting Transmission Owner to assure that the Attachment Facilities and Stand Alone </w:t>
      </w:r>
      <w:r>
        <w:rPr>
          <w:color w:val="000000"/>
          <w:spacing w:val="-2"/>
        </w:rPr>
        <w:br/>
        <w:t>System Upgrade Facilities are built to the standar</w:t>
      </w:r>
      <w:r>
        <w:rPr>
          <w:color w:val="000000"/>
          <w:spacing w:val="-2"/>
        </w:rPr>
        <w:t xml:space="preserve">ds and specifications required by Connecting </w:t>
      </w:r>
      <w:r>
        <w:rPr>
          <w:color w:val="000000"/>
          <w:spacing w:val="-2"/>
        </w:rPr>
        <w:br/>
      </w:r>
      <w:r>
        <w:rPr>
          <w:color w:val="000000"/>
          <w:spacing w:val="-3"/>
        </w:rPr>
        <w:t xml:space="preserve">Transmission Owner. </w:t>
      </w:r>
    </w:p>
    <w:p w:rsidR="00C048F5" w:rsidRDefault="00C048F5">
      <w:pPr>
        <w:autoSpaceDE w:val="0"/>
        <w:autoSpaceDN w:val="0"/>
        <w:adjustRightInd w:val="0"/>
        <w:spacing w:line="276" w:lineRule="exact"/>
        <w:ind w:left="2880"/>
        <w:rPr>
          <w:color w:val="000000"/>
          <w:spacing w:val="-3"/>
        </w:rPr>
      </w:pPr>
    </w:p>
    <w:p w:rsidR="00C048F5" w:rsidRDefault="00974264">
      <w:pPr>
        <w:autoSpaceDE w:val="0"/>
        <w:autoSpaceDN w:val="0"/>
        <w:adjustRightInd w:val="0"/>
        <w:spacing w:before="9" w:line="276" w:lineRule="exact"/>
        <w:ind w:left="2880"/>
        <w:rPr>
          <w:color w:val="000000"/>
          <w:spacing w:val="-2"/>
        </w:rPr>
      </w:pPr>
      <w:r>
        <w:rPr>
          <w:color w:val="000000"/>
          <w:spacing w:val="-2"/>
        </w:rPr>
        <w:t xml:space="preserve">If Developer exercises the Option to Build pursuant to Article 5.1.3, the </w:t>
      </w:r>
    </w:p>
    <w:p w:rsidR="00C048F5" w:rsidRDefault="00974264">
      <w:pPr>
        <w:autoSpaceDE w:val="0"/>
        <w:autoSpaceDN w:val="0"/>
        <w:adjustRightInd w:val="0"/>
        <w:spacing w:before="1" w:line="256" w:lineRule="exact"/>
        <w:ind w:left="1440"/>
        <w:rPr>
          <w:color w:val="000000"/>
          <w:spacing w:val="-2"/>
        </w:rPr>
      </w:pPr>
      <w:r>
        <w:rPr>
          <w:color w:val="000000"/>
          <w:spacing w:val="-2"/>
        </w:rPr>
        <w:t xml:space="preserve">Developer shall pay the Connecting Transmission Owner the agreed upon amount of $700,000 </w:t>
      </w:r>
    </w:p>
    <w:p w:rsidR="00C048F5" w:rsidRDefault="00C048F5">
      <w:pPr>
        <w:autoSpaceDE w:val="0"/>
        <w:autoSpaceDN w:val="0"/>
        <w:adjustRightInd w:val="0"/>
        <w:spacing w:line="276" w:lineRule="exact"/>
        <w:ind w:left="6000"/>
        <w:rPr>
          <w:color w:val="000000"/>
          <w:spacing w:val="-2"/>
        </w:rPr>
      </w:pPr>
    </w:p>
    <w:p w:rsidR="00C048F5" w:rsidRDefault="00C048F5">
      <w:pPr>
        <w:autoSpaceDE w:val="0"/>
        <w:autoSpaceDN w:val="0"/>
        <w:adjustRightInd w:val="0"/>
        <w:spacing w:line="276" w:lineRule="exact"/>
        <w:ind w:left="6000"/>
        <w:rPr>
          <w:color w:val="000000"/>
          <w:spacing w:val="-2"/>
        </w:rPr>
      </w:pPr>
    </w:p>
    <w:p w:rsidR="00C048F5" w:rsidRDefault="00974264">
      <w:pPr>
        <w:autoSpaceDE w:val="0"/>
        <w:autoSpaceDN w:val="0"/>
        <w:adjustRightInd w:val="0"/>
        <w:spacing w:before="96" w:line="276" w:lineRule="exact"/>
        <w:ind w:left="6000"/>
        <w:rPr>
          <w:color w:val="000000"/>
          <w:spacing w:val="-3"/>
        </w:rPr>
      </w:pPr>
      <w:r>
        <w:rPr>
          <w:color w:val="000000"/>
          <w:spacing w:val="-3"/>
        </w:rPr>
        <w:t xml:space="preserve">16 </w:t>
      </w:r>
    </w:p>
    <w:p w:rsidR="00C048F5" w:rsidRDefault="00C048F5">
      <w:pPr>
        <w:autoSpaceDE w:val="0"/>
        <w:autoSpaceDN w:val="0"/>
        <w:adjustRightInd w:val="0"/>
        <w:rPr>
          <w:color w:val="000000"/>
          <w:spacing w:val="-3"/>
        </w:rPr>
        <w:sectPr w:rsidR="00C048F5">
          <w:headerReference w:type="even" r:id="rId131"/>
          <w:headerReference w:type="default" r:id="rId132"/>
          <w:footerReference w:type="even" r:id="rId133"/>
          <w:footerReference w:type="default" r:id="rId134"/>
          <w:headerReference w:type="first" r:id="rId135"/>
          <w:footerReference w:type="first" r:id="rId136"/>
          <w:pgSz w:w="12240" w:h="15840"/>
          <w:pgMar w:top="0" w:right="0" w:bottom="0" w:left="0" w:header="720" w:footer="720" w:gutter="0"/>
          <w:cols w:space="720"/>
        </w:sectPr>
      </w:pPr>
    </w:p>
    <w:p w:rsidR="00C048F5" w:rsidRDefault="00C048F5">
      <w:pPr>
        <w:autoSpaceDE w:val="0"/>
        <w:autoSpaceDN w:val="0"/>
        <w:adjustRightInd w:val="0"/>
        <w:spacing w:line="240" w:lineRule="exact"/>
        <w:rPr>
          <w:color w:val="000000"/>
          <w:spacing w:val="-3"/>
        </w:rPr>
      </w:pPr>
      <w:bookmarkStart w:id="22" w:name="Pg22"/>
      <w:bookmarkEnd w:id="22"/>
    </w:p>
    <w:p w:rsidR="00C048F5" w:rsidRDefault="00C048F5">
      <w:pPr>
        <w:autoSpaceDE w:val="0"/>
        <w:autoSpaceDN w:val="0"/>
        <w:adjustRightInd w:val="0"/>
        <w:spacing w:line="276" w:lineRule="exact"/>
        <w:ind w:left="1440"/>
        <w:rPr>
          <w:color w:val="000000"/>
          <w:spacing w:val="-3"/>
        </w:rPr>
      </w:pPr>
    </w:p>
    <w:p w:rsidR="00C048F5" w:rsidRDefault="00974264">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2682 </w:t>
      </w:r>
    </w:p>
    <w:p w:rsidR="00C048F5" w:rsidRDefault="00C048F5">
      <w:pPr>
        <w:autoSpaceDE w:val="0"/>
        <w:autoSpaceDN w:val="0"/>
        <w:adjustRightInd w:val="0"/>
        <w:spacing w:line="276" w:lineRule="exact"/>
        <w:ind w:left="1440"/>
        <w:rPr>
          <w:rFonts w:ascii="Times New Roman Bold" w:hAnsi="Times New Roman Bold"/>
          <w:color w:val="000000"/>
          <w:spacing w:val="-3"/>
        </w:rPr>
      </w:pPr>
    </w:p>
    <w:p w:rsidR="00C048F5" w:rsidRDefault="00C048F5">
      <w:pPr>
        <w:autoSpaceDE w:val="0"/>
        <w:autoSpaceDN w:val="0"/>
        <w:adjustRightInd w:val="0"/>
        <w:spacing w:line="276" w:lineRule="exact"/>
        <w:ind w:left="1440"/>
        <w:rPr>
          <w:rFonts w:ascii="Times New Roman Bold" w:hAnsi="Times New Roman Bold"/>
          <w:color w:val="000000"/>
          <w:spacing w:val="-3"/>
        </w:rPr>
      </w:pPr>
    </w:p>
    <w:p w:rsidR="00C048F5" w:rsidRDefault="00974264">
      <w:pPr>
        <w:autoSpaceDE w:val="0"/>
        <w:autoSpaceDN w:val="0"/>
        <w:adjustRightInd w:val="0"/>
        <w:spacing w:before="232" w:line="276" w:lineRule="exact"/>
        <w:ind w:left="1440"/>
        <w:rPr>
          <w:color w:val="000000"/>
          <w:spacing w:val="-2"/>
        </w:rPr>
      </w:pPr>
      <w:r>
        <w:rPr>
          <w:color w:val="000000"/>
          <w:spacing w:val="-2"/>
        </w:rPr>
        <w:t>for the Connecting Transm</w:t>
      </w:r>
      <w:r>
        <w:rPr>
          <w:color w:val="000000"/>
          <w:spacing w:val="-2"/>
        </w:rPr>
        <w:t xml:space="preserve">ission Owner to execute the responsibilities enumerated to </w:t>
      </w:r>
    </w:p>
    <w:p w:rsidR="00C048F5" w:rsidRDefault="00974264">
      <w:pPr>
        <w:autoSpaceDE w:val="0"/>
        <w:autoSpaceDN w:val="0"/>
        <w:adjustRightInd w:val="0"/>
        <w:spacing w:before="1" w:line="280" w:lineRule="exact"/>
        <w:ind w:left="1440" w:right="1430"/>
        <w:jc w:val="both"/>
        <w:rPr>
          <w:color w:val="000000"/>
          <w:spacing w:val="-2"/>
        </w:rPr>
      </w:pPr>
      <w:r>
        <w:rPr>
          <w:color w:val="000000"/>
          <w:spacing w:val="-2"/>
        </w:rPr>
        <w:t xml:space="preserve">Connecting Transmission Owner under Article 5.2.  The Connecting Transmission Owner shall </w:t>
      </w:r>
      <w:r>
        <w:rPr>
          <w:color w:val="000000"/>
          <w:spacing w:val="-2"/>
        </w:rPr>
        <w:br/>
        <w:t xml:space="preserve">invoice Developer for this total amount to be divided on a monthly basis pursuant to Article 12. </w:t>
      </w:r>
    </w:p>
    <w:p w:rsidR="00C048F5" w:rsidRDefault="00974264">
      <w:pPr>
        <w:tabs>
          <w:tab w:val="left" w:pos="2520"/>
        </w:tabs>
        <w:autoSpaceDE w:val="0"/>
        <w:autoSpaceDN w:val="0"/>
        <w:adjustRightInd w:val="0"/>
        <w:spacing w:before="244" w:line="276" w:lineRule="exact"/>
        <w:ind w:left="1440"/>
        <w:rPr>
          <w:rFonts w:ascii="Times New Roman Bold" w:hAnsi="Times New Roman Bold"/>
          <w:color w:val="000000"/>
          <w:spacing w:val="-3"/>
        </w:rPr>
      </w:pPr>
      <w:r>
        <w:rPr>
          <w:rFonts w:ascii="Times New Roman Bold" w:hAnsi="Times New Roman Bold"/>
          <w:color w:val="000000"/>
          <w:spacing w:val="-3"/>
        </w:rPr>
        <w:t>5.3</w:t>
      </w:r>
      <w:r>
        <w:rPr>
          <w:rFonts w:ascii="Times New Roman Bold" w:hAnsi="Times New Roman Bold"/>
          <w:color w:val="000000"/>
          <w:spacing w:val="-3"/>
        </w:rPr>
        <w:tab/>
      </w:r>
      <w:r>
        <w:rPr>
          <w:rFonts w:ascii="Times New Roman Bold" w:hAnsi="Times New Roman Bold"/>
          <w:color w:val="000000"/>
          <w:spacing w:val="-3"/>
        </w:rPr>
        <w:t>Liquidated Damages.</w:t>
      </w:r>
    </w:p>
    <w:p w:rsidR="00C048F5" w:rsidRDefault="00974264">
      <w:pPr>
        <w:autoSpaceDE w:val="0"/>
        <w:autoSpaceDN w:val="0"/>
        <w:adjustRightInd w:val="0"/>
        <w:spacing w:before="224" w:line="276" w:lineRule="exact"/>
        <w:ind w:left="1440" w:right="1310" w:firstLine="720"/>
        <w:rPr>
          <w:color w:val="000000"/>
          <w:spacing w:val="-3"/>
        </w:rPr>
      </w:pPr>
      <w:r>
        <w:rPr>
          <w:color w:val="000000"/>
          <w:spacing w:val="-2"/>
        </w:rPr>
        <w:t xml:space="preserve">The actual damages to the Developer, in the event the Connecting Transmission Owner’s Attachment Facilities or System Upgrade Facilities or System Deliverability Upgrades are not </w:t>
      </w:r>
      <w:r>
        <w:rPr>
          <w:color w:val="000000"/>
          <w:spacing w:val="-2"/>
        </w:rPr>
        <w:br/>
        <w:t>completed by the dates designated by the Developer and a</w:t>
      </w:r>
      <w:r>
        <w:rPr>
          <w:color w:val="000000"/>
          <w:spacing w:val="-2"/>
        </w:rPr>
        <w:t xml:space="preserve">ccepted by the Connecting </w:t>
      </w:r>
      <w:r>
        <w:rPr>
          <w:color w:val="000000"/>
          <w:spacing w:val="-2"/>
        </w:rPr>
        <w:br/>
        <w:t xml:space="preserve">Transmission Owner pursuant to subparagraphs 5.1.2 or 5.1.4, above, may include Developer’s fixed operation and maintenance costs and lost opportunity costs.  Such actual damages are </w:t>
      </w:r>
      <w:r>
        <w:rPr>
          <w:color w:val="000000"/>
          <w:spacing w:val="-2"/>
        </w:rPr>
        <w:br/>
        <w:t>uncertain and impossible to determine at this</w:t>
      </w:r>
      <w:r>
        <w:rPr>
          <w:color w:val="000000"/>
          <w:spacing w:val="-2"/>
        </w:rPr>
        <w:t xml:space="preserve"> time.  Because of such uncertainty, any liquidated damages paid by the Connecting Transmission Owner to the Developer in the event that </w:t>
      </w:r>
      <w:r>
        <w:rPr>
          <w:color w:val="000000"/>
          <w:spacing w:val="-2"/>
        </w:rPr>
        <w:br/>
        <w:t>Connecting Transmission Owner does not complete any portion of the Connecting Transmission Owner’s Attachment Faciliti</w:t>
      </w:r>
      <w:r>
        <w:rPr>
          <w:color w:val="000000"/>
          <w:spacing w:val="-2"/>
        </w:rPr>
        <w:t xml:space="preserve">es, System Upgrade Facilities or System Deliverability Upgrades by the applicable dates, shall be an amount equal to 1/2 of 1 percent per day of the actual cost of the Connecting Transmission Owner’s Attachment Facilities and System Upgrade Facilities and </w:t>
      </w:r>
      <w:r>
        <w:rPr>
          <w:color w:val="000000"/>
          <w:spacing w:val="-2"/>
        </w:rPr>
        <w:br/>
        <w:t xml:space="preserve">System Deliverability Upgrades, in the aggregate, for which Connecting Transmission Owner </w:t>
      </w:r>
      <w:r>
        <w:rPr>
          <w:color w:val="000000"/>
          <w:spacing w:val="-2"/>
        </w:rPr>
        <w:br/>
      </w:r>
      <w:r>
        <w:rPr>
          <w:color w:val="000000"/>
          <w:spacing w:val="-3"/>
        </w:rPr>
        <w:t xml:space="preserve">has assumed responsibility to design, procure and construct. </w:t>
      </w:r>
    </w:p>
    <w:p w:rsidR="00C048F5" w:rsidRDefault="00C048F5">
      <w:pPr>
        <w:autoSpaceDE w:val="0"/>
        <w:autoSpaceDN w:val="0"/>
        <w:adjustRightInd w:val="0"/>
        <w:spacing w:line="276" w:lineRule="exact"/>
        <w:ind w:left="2160"/>
        <w:rPr>
          <w:color w:val="000000"/>
          <w:spacing w:val="-3"/>
        </w:rPr>
      </w:pPr>
    </w:p>
    <w:p w:rsidR="00C048F5" w:rsidRDefault="00974264">
      <w:pPr>
        <w:autoSpaceDE w:val="0"/>
        <w:autoSpaceDN w:val="0"/>
        <w:adjustRightInd w:val="0"/>
        <w:spacing w:before="8" w:line="276" w:lineRule="exact"/>
        <w:ind w:left="2160"/>
        <w:rPr>
          <w:color w:val="000000"/>
          <w:spacing w:val="-2"/>
        </w:rPr>
      </w:pPr>
      <w:r>
        <w:rPr>
          <w:color w:val="000000"/>
          <w:spacing w:val="-2"/>
        </w:rPr>
        <w:t xml:space="preserve">However, in no event shall the total liquidated damages exceed 20 percent of the actual </w:t>
      </w:r>
    </w:p>
    <w:p w:rsidR="00C048F5" w:rsidRDefault="00974264">
      <w:pPr>
        <w:autoSpaceDE w:val="0"/>
        <w:autoSpaceDN w:val="0"/>
        <w:adjustRightInd w:val="0"/>
        <w:spacing w:line="277" w:lineRule="exact"/>
        <w:ind w:left="1440" w:right="1254"/>
        <w:rPr>
          <w:color w:val="000000"/>
          <w:spacing w:val="-3"/>
        </w:rPr>
      </w:pPr>
      <w:r>
        <w:rPr>
          <w:color w:val="000000"/>
          <w:spacing w:val="-2"/>
        </w:rPr>
        <w:t xml:space="preserve">cost of the Connecting Transmission Owner Attachment Facilities and System Upgrade Facilities </w:t>
      </w:r>
      <w:r>
        <w:rPr>
          <w:color w:val="000000"/>
          <w:spacing w:val="-2"/>
        </w:rPr>
        <w:br/>
        <w:t xml:space="preserve">and System Deliverability Upgrades for which the Connecting Transmission Owner has assumed </w:t>
      </w:r>
      <w:r>
        <w:rPr>
          <w:color w:val="000000"/>
          <w:spacing w:val="-2"/>
        </w:rPr>
        <w:br/>
        <w:t>responsibility to design, procure, and construct.  The foregoing paym</w:t>
      </w:r>
      <w:r>
        <w:rPr>
          <w:color w:val="000000"/>
          <w:spacing w:val="-2"/>
        </w:rPr>
        <w:t xml:space="preserve">ents will be made by the </w:t>
      </w:r>
      <w:r>
        <w:rPr>
          <w:color w:val="000000"/>
          <w:spacing w:val="-2"/>
        </w:rPr>
        <w:br/>
        <w:t xml:space="preserve">Connecting Transmission Owner to the Developer as just compensation for the damages caused </w:t>
      </w:r>
      <w:r>
        <w:rPr>
          <w:color w:val="000000"/>
          <w:spacing w:val="-2"/>
        </w:rPr>
        <w:br/>
        <w:t xml:space="preserve">to the Developer, which actual damages are uncertain and impossible to determine at this time, </w:t>
      </w:r>
      <w:r>
        <w:rPr>
          <w:color w:val="000000"/>
          <w:spacing w:val="-2"/>
        </w:rPr>
        <w:br/>
        <w:t xml:space="preserve">and as reasonable liquidated damages, but </w:t>
      </w:r>
      <w:r>
        <w:rPr>
          <w:color w:val="000000"/>
          <w:spacing w:val="-2"/>
        </w:rPr>
        <w:t xml:space="preserve">not as a penalty or a method to secure performance of </w:t>
      </w:r>
      <w:r>
        <w:rPr>
          <w:color w:val="000000"/>
          <w:spacing w:val="-2"/>
        </w:rPr>
        <w:br/>
        <w:t xml:space="preserve">this Agreement.  Liquidated damages, when the Developer and Connecting Transmission Owner </w:t>
      </w:r>
      <w:r>
        <w:rPr>
          <w:color w:val="000000"/>
          <w:spacing w:val="-2"/>
        </w:rPr>
        <w:br/>
        <w:t xml:space="preserve">agree to them, are the exclusive remedy for the Connecting Transmission Owner’s failure to </w:t>
      </w:r>
      <w:r>
        <w:rPr>
          <w:color w:val="000000"/>
          <w:spacing w:val="-2"/>
        </w:rPr>
        <w:br/>
      </w:r>
      <w:r>
        <w:rPr>
          <w:color w:val="000000"/>
          <w:spacing w:val="-3"/>
        </w:rPr>
        <w:t>meet its schedule.</w:t>
      </w:r>
      <w:r>
        <w:rPr>
          <w:color w:val="000000"/>
          <w:spacing w:val="-3"/>
        </w:rPr>
        <w:t xml:space="preserve"> </w:t>
      </w:r>
    </w:p>
    <w:p w:rsidR="00C048F5" w:rsidRDefault="00974264">
      <w:pPr>
        <w:autoSpaceDE w:val="0"/>
        <w:autoSpaceDN w:val="0"/>
        <w:adjustRightInd w:val="0"/>
        <w:spacing w:before="248" w:line="276" w:lineRule="exact"/>
        <w:ind w:left="1440" w:right="1365" w:firstLine="720"/>
        <w:rPr>
          <w:color w:val="000000"/>
          <w:spacing w:val="-2"/>
        </w:rPr>
      </w:pPr>
      <w:r>
        <w:rPr>
          <w:color w:val="000000"/>
          <w:spacing w:val="-2"/>
        </w:rPr>
        <w:t xml:space="preserve">Further, Connecting Transmission Owner shall not pay liquidated damages to Developer </w:t>
      </w:r>
      <w:r>
        <w:rPr>
          <w:color w:val="000000"/>
          <w:spacing w:val="-2"/>
        </w:rPr>
        <w:br/>
      </w:r>
      <w:r>
        <w:rPr>
          <w:color w:val="000000"/>
          <w:spacing w:val="-3"/>
        </w:rPr>
        <w:t xml:space="preserve">if: </w:t>
      </w:r>
      <w:r>
        <w:rPr>
          <w:color w:val="000000"/>
          <w:spacing w:val="-2"/>
        </w:rPr>
        <w:t xml:space="preserve">(1) Developer is not ready to commence use of the Connecting Transmission Owner’s </w:t>
      </w:r>
      <w:r>
        <w:rPr>
          <w:color w:val="000000"/>
          <w:spacing w:val="-2"/>
        </w:rPr>
        <w:br/>
        <w:t>Attachment Facilities or System Upgrade Facilities or System Deliverability Upgra</w:t>
      </w:r>
      <w:r>
        <w:rPr>
          <w:color w:val="000000"/>
          <w:spacing w:val="-2"/>
        </w:rPr>
        <w:t xml:space="preserve">des to take </w:t>
      </w:r>
      <w:r>
        <w:rPr>
          <w:color w:val="000000"/>
          <w:spacing w:val="-2"/>
        </w:rPr>
        <w:br/>
        <w:t xml:space="preserve">the delivery of power for the Developer’s Large Generating Facility’s Trial Operation or to </w:t>
      </w:r>
      <w:r>
        <w:rPr>
          <w:color w:val="000000"/>
          <w:spacing w:val="-2"/>
        </w:rPr>
        <w:br/>
        <w:t xml:space="preserve">export power from the Developer’s Large Generating Facility on the specified dates, unless the </w:t>
      </w:r>
      <w:r>
        <w:rPr>
          <w:color w:val="000000"/>
          <w:spacing w:val="-2"/>
        </w:rPr>
        <w:br/>
        <w:t xml:space="preserve">Developer would have been able to commence use of the </w:t>
      </w:r>
      <w:r>
        <w:rPr>
          <w:color w:val="000000"/>
          <w:spacing w:val="-2"/>
        </w:rPr>
        <w:t xml:space="preserve">Connecting Transmission Owner’s </w:t>
      </w:r>
      <w:r>
        <w:rPr>
          <w:color w:val="000000"/>
          <w:spacing w:val="-2"/>
        </w:rPr>
        <w:br/>
        <w:t xml:space="preserve">Attachment Facilities or System Upgrade Facilities or System Deliverability Upgrades to take </w:t>
      </w:r>
      <w:r>
        <w:rPr>
          <w:color w:val="000000"/>
          <w:spacing w:val="-2"/>
        </w:rPr>
        <w:br/>
        <w:t xml:space="preserve">the delivery of power for Developer’s Large Generating Facility’s Trial Operation or to export </w:t>
      </w:r>
      <w:r>
        <w:rPr>
          <w:color w:val="000000"/>
          <w:spacing w:val="-2"/>
        </w:rPr>
        <w:br/>
        <w:t xml:space="preserve">power from the Developer’s Large </w:t>
      </w:r>
      <w:r>
        <w:rPr>
          <w:color w:val="000000"/>
          <w:spacing w:val="-2"/>
        </w:rPr>
        <w:t xml:space="preserve">Generating Facility, but for Connecting Transmission </w:t>
      </w:r>
      <w:r>
        <w:rPr>
          <w:color w:val="000000"/>
          <w:spacing w:val="-2"/>
        </w:rPr>
        <w:br/>
        <w:t xml:space="preserve">Owner’s delay; (2) the Connecting Transmission Owner’s failure to meet the specified dates is </w:t>
      </w:r>
      <w:r>
        <w:rPr>
          <w:color w:val="000000"/>
          <w:spacing w:val="-2"/>
        </w:rPr>
        <w:br/>
        <w:t xml:space="preserve">the result of the action or inaction of the Developer or any other Developer who has entered into </w:t>
      </w:r>
      <w:r>
        <w:rPr>
          <w:color w:val="000000"/>
          <w:spacing w:val="-2"/>
        </w:rPr>
        <w:br/>
        <w:t>a Standa</w:t>
      </w:r>
      <w:r>
        <w:rPr>
          <w:color w:val="000000"/>
          <w:spacing w:val="-2"/>
        </w:rPr>
        <w:t xml:space="preserve">rd Large Generator Interconnection Agreement with the Connecting Transmission </w:t>
      </w:r>
      <w:r>
        <w:rPr>
          <w:color w:val="000000"/>
          <w:spacing w:val="-2"/>
        </w:rPr>
        <w:br/>
        <w:t xml:space="preserve">Owner and NYISO, or action or inaction by any other Party, or any other cause beyond </w:t>
      </w:r>
      <w:r>
        <w:rPr>
          <w:color w:val="000000"/>
          <w:spacing w:val="-2"/>
        </w:rPr>
        <w:br/>
        <w:t xml:space="preserve">Connecting Transmission Owner’s reasonable control or reasonable ability to cure; (3) the </w:t>
      </w:r>
    </w:p>
    <w:p w:rsidR="00C048F5" w:rsidRDefault="00C048F5">
      <w:pPr>
        <w:autoSpaceDE w:val="0"/>
        <w:autoSpaceDN w:val="0"/>
        <w:adjustRightInd w:val="0"/>
        <w:spacing w:line="276" w:lineRule="exact"/>
        <w:ind w:left="6000"/>
        <w:rPr>
          <w:color w:val="000000"/>
          <w:spacing w:val="-2"/>
        </w:rPr>
      </w:pPr>
    </w:p>
    <w:p w:rsidR="00C048F5" w:rsidRDefault="00C048F5">
      <w:pPr>
        <w:autoSpaceDE w:val="0"/>
        <w:autoSpaceDN w:val="0"/>
        <w:adjustRightInd w:val="0"/>
        <w:spacing w:line="276" w:lineRule="exact"/>
        <w:ind w:left="6000"/>
        <w:rPr>
          <w:color w:val="000000"/>
          <w:spacing w:val="-2"/>
        </w:rPr>
      </w:pPr>
    </w:p>
    <w:p w:rsidR="00C048F5" w:rsidRDefault="00974264">
      <w:pPr>
        <w:autoSpaceDE w:val="0"/>
        <w:autoSpaceDN w:val="0"/>
        <w:adjustRightInd w:val="0"/>
        <w:spacing w:before="152" w:line="276" w:lineRule="exact"/>
        <w:ind w:left="6000"/>
        <w:rPr>
          <w:color w:val="000000"/>
          <w:spacing w:val="-3"/>
        </w:rPr>
      </w:pPr>
      <w:r>
        <w:rPr>
          <w:color w:val="000000"/>
          <w:spacing w:val="-3"/>
        </w:rPr>
        <w:t xml:space="preserve">17 </w:t>
      </w:r>
    </w:p>
    <w:p w:rsidR="00C048F5" w:rsidRDefault="00C048F5">
      <w:pPr>
        <w:autoSpaceDE w:val="0"/>
        <w:autoSpaceDN w:val="0"/>
        <w:adjustRightInd w:val="0"/>
        <w:rPr>
          <w:color w:val="000000"/>
          <w:spacing w:val="-3"/>
        </w:rPr>
        <w:sectPr w:rsidR="00C048F5">
          <w:headerReference w:type="even" r:id="rId137"/>
          <w:headerReference w:type="default" r:id="rId138"/>
          <w:footerReference w:type="even" r:id="rId139"/>
          <w:footerReference w:type="default" r:id="rId140"/>
          <w:headerReference w:type="first" r:id="rId141"/>
          <w:footerReference w:type="first" r:id="rId142"/>
          <w:pgSz w:w="12240" w:h="15840"/>
          <w:pgMar w:top="0" w:right="0" w:bottom="0" w:left="0" w:header="720" w:footer="720" w:gutter="0"/>
          <w:cols w:space="720"/>
        </w:sectPr>
      </w:pPr>
    </w:p>
    <w:p w:rsidR="00C048F5" w:rsidRDefault="00974264">
      <w:pPr>
        <w:autoSpaceDE w:val="0"/>
        <w:autoSpaceDN w:val="0"/>
        <w:adjustRightInd w:val="0"/>
        <w:spacing w:line="240" w:lineRule="exact"/>
        <w:rPr>
          <w:color w:val="000000"/>
          <w:spacing w:val="-3"/>
        </w:rPr>
      </w:pPr>
      <w:r>
        <w:rPr>
          <w:color w:val="000000"/>
          <w:spacing w:val="-3"/>
        </w:rPr>
        <w:pict>
          <v:shape id="_x0000_s1049" type="#_x0000_t75" style="position:absolute;margin-left:108.2pt;margin-top:485.25pt;width:22.95pt;height:8.55pt;z-index:-251423744;mso-position-horizontal-relative:page;mso-position-vertical-relative:page" o:allowincell="f">
            <v:imagedata r:id="rId97" o:title=""/>
            <w10:wrap anchorx="page" anchory="page"/>
          </v:shape>
        </w:pict>
      </w:r>
      <w:r>
        <w:rPr>
          <w:color w:val="000000"/>
          <w:spacing w:val="-3"/>
        </w:rPr>
        <w:pict>
          <v:shape id="_x0000_s1050" type="#_x0000_t75" style="position:absolute;margin-left:108.2pt;margin-top:526.65pt;width:23.3pt;height:8.55pt;z-index:-251386880;mso-position-horizontal-relative:page;mso-position-vertical-relative:page" o:allowincell="f">
            <v:imagedata r:id="rId98" o:title=""/>
            <w10:wrap anchorx="page" anchory="page"/>
          </v:shape>
        </w:pict>
      </w:r>
      <w:r>
        <w:rPr>
          <w:color w:val="000000"/>
          <w:spacing w:val="-3"/>
        </w:rPr>
        <w:pict>
          <v:shape id="_x0000_s1051" type="#_x0000_t75" style="position:absolute;margin-left:108.2pt;margin-top:581.85pt;width:23.2pt;height:8.55pt;z-index:-251347968;mso-position-horizontal-relative:page;mso-position-vertical-relative:page" o:allowincell="f">
            <v:imagedata r:id="rId97" o:title=""/>
            <w10:wrap anchorx="page" anchory="page"/>
          </v:shape>
        </w:pict>
      </w:r>
      <w:r>
        <w:rPr>
          <w:color w:val="000000"/>
          <w:spacing w:val="-3"/>
        </w:rPr>
        <w:pict>
          <v:shape id="_x0000_s1052" type="#_x0000_t75" style="position:absolute;margin-left:108.2pt;margin-top:637.05pt;width:23.35pt;height:8.55pt;z-index:-251325440;mso-position-horizontal-relative:page;mso-position-vertical-relative:page" o:allowincell="f">
            <v:imagedata r:id="rId98" o:title=""/>
            <w10:wrap anchorx="page" anchory="page"/>
          </v:shape>
        </w:pict>
      </w:r>
      <w:bookmarkStart w:id="23" w:name="Pg23"/>
      <w:bookmarkEnd w:id="23"/>
    </w:p>
    <w:p w:rsidR="00C048F5" w:rsidRDefault="00C048F5">
      <w:pPr>
        <w:autoSpaceDE w:val="0"/>
        <w:autoSpaceDN w:val="0"/>
        <w:adjustRightInd w:val="0"/>
        <w:spacing w:line="276" w:lineRule="exact"/>
        <w:ind w:left="1440"/>
        <w:rPr>
          <w:color w:val="000000"/>
          <w:spacing w:val="-3"/>
        </w:rPr>
      </w:pPr>
    </w:p>
    <w:p w:rsidR="00C048F5" w:rsidRDefault="00974264">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SERVICE AGREEMENT NO</w:t>
      </w:r>
      <w:r>
        <w:rPr>
          <w:rFonts w:ascii="Times New Roman Bold" w:hAnsi="Times New Roman Bold"/>
          <w:color w:val="000000"/>
          <w:spacing w:val="-3"/>
        </w:rPr>
        <w:t xml:space="preserve">. 2682 </w:t>
      </w:r>
    </w:p>
    <w:p w:rsidR="00C048F5" w:rsidRDefault="00C048F5">
      <w:pPr>
        <w:autoSpaceDE w:val="0"/>
        <w:autoSpaceDN w:val="0"/>
        <w:adjustRightInd w:val="0"/>
        <w:spacing w:line="276" w:lineRule="exact"/>
        <w:ind w:left="1440"/>
        <w:rPr>
          <w:rFonts w:ascii="Times New Roman Bold" w:hAnsi="Times New Roman Bold"/>
          <w:color w:val="000000"/>
          <w:spacing w:val="-3"/>
        </w:rPr>
      </w:pPr>
    </w:p>
    <w:p w:rsidR="00C048F5" w:rsidRDefault="00C048F5">
      <w:pPr>
        <w:autoSpaceDE w:val="0"/>
        <w:autoSpaceDN w:val="0"/>
        <w:adjustRightInd w:val="0"/>
        <w:spacing w:line="276" w:lineRule="exact"/>
        <w:ind w:left="1440"/>
        <w:rPr>
          <w:rFonts w:ascii="Times New Roman Bold" w:hAnsi="Times New Roman Bold"/>
          <w:color w:val="000000"/>
          <w:spacing w:val="-3"/>
        </w:rPr>
      </w:pPr>
    </w:p>
    <w:p w:rsidR="00C048F5" w:rsidRDefault="00974264">
      <w:pPr>
        <w:autoSpaceDE w:val="0"/>
        <w:autoSpaceDN w:val="0"/>
        <w:adjustRightInd w:val="0"/>
        <w:spacing w:before="232" w:line="276" w:lineRule="exact"/>
        <w:ind w:left="1440"/>
        <w:rPr>
          <w:color w:val="000000"/>
          <w:spacing w:val="-2"/>
        </w:rPr>
      </w:pPr>
      <w:r>
        <w:rPr>
          <w:color w:val="000000"/>
          <w:spacing w:val="-2"/>
        </w:rPr>
        <w:t xml:space="preserve">Developer has assumed responsibility for the design, procurement and construction of the </w:t>
      </w:r>
    </w:p>
    <w:p w:rsidR="00C048F5" w:rsidRDefault="00974264">
      <w:pPr>
        <w:autoSpaceDE w:val="0"/>
        <w:autoSpaceDN w:val="0"/>
        <w:adjustRightInd w:val="0"/>
        <w:spacing w:before="4" w:line="276" w:lineRule="exact"/>
        <w:ind w:left="1440"/>
        <w:rPr>
          <w:color w:val="000000"/>
          <w:spacing w:val="-2"/>
        </w:rPr>
      </w:pPr>
      <w:r>
        <w:rPr>
          <w:color w:val="000000"/>
          <w:spacing w:val="-2"/>
        </w:rPr>
        <w:t xml:space="preserve">Connecting Transmission Owner’s Attachment Facilities and Stand Alone System Upgrade </w:t>
      </w:r>
    </w:p>
    <w:p w:rsidR="00C048F5" w:rsidRDefault="00974264">
      <w:pPr>
        <w:autoSpaceDE w:val="0"/>
        <w:autoSpaceDN w:val="0"/>
        <w:adjustRightInd w:val="0"/>
        <w:spacing w:before="7" w:line="273" w:lineRule="exact"/>
        <w:ind w:left="1440" w:right="1344"/>
        <w:rPr>
          <w:color w:val="000000"/>
          <w:spacing w:val="-3"/>
        </w:rPr>
      </w:pPr>
      <w:r>
        <w:rPr>
          <w:color w:val="000000"/>
          <w:spacing w:val="-2"/>
        </w:rPr>
        <w:t>Facilities; or (4) the Connecting Transmission Owner and Developer hav</w:t>
      </w:r>
      <w:r>
        <w:rPr>
          <w:color w:val="000000"/>
          <w:spacing w:val="-2"/>
        </w:rPr>
        <w:t xml:space="preserve">e otherwise agreed.  In no event shall NYISO have any liability whatever to Developer for liquidated damages </w:t>
      </w:r>
      <w:r>
        <w:rPr>
          <w:color w:val="000000"/>
          <w:spacing w:val="-2"/>
        </w:rPr>
        <w:br/>
        <w:t xml:space="preserve">associated with the engineering, procurement or construction of Attachment Facilities or System </w:t>
      </w:r>
      <w:r>
        <w:rPr>
          <w:color w:val="000000"/>
          <w:spacing w:val="-3"/>
        </w:rPr>
        <w:t>Upgrade Facilities or System Deliverability Upgrad</w:t>
      </w:r>
      <w:r>
        <w:rPr>
          <w:color w:val="000000"/>
          <w:spacing w:val="-3"/>
        </w:rPr>
        <w:t xml:space="preserve">es. </w:t>
      </w:r>
    </w:p>
    <w:p w:rsidR="00C048F5" w:rsidRDefault="00974264">
      <w:pPr>
        <w:tabs>
          <w:tab w:val="left" w:pos="2520"/>
        </w:tabs>
        <w:autoSpaceDE w:val="0"/>
        <w:autoSpaceDN w:val="0"/>
        <w:adjustRightInd w:val="0"/>
        <w:spacing w:before="253" w:line="276" w:lineRule="exact"/>
        <w:ind w:left="1440"/>
        <w:rPr>
          <w:rFonts w:ascii="Times New Roman Bold" w:hAnsi="Times New Roman Bold"/>
          <w:color w:val="000000"/>
          <w:spacing w:val="-3"/>
        </w:rPr>
      </w:pPr>
      <w:r>
        <w:rPr>
          <w:rFonts w:ascii="Times New Roman Bold" w:hAnsi="Times New Roman Bold"/>
          <w:color w:val="000000"/>
          <w:spacing w:val="-3"/>
        </w:rPr>
        <w:t>5.4</w:t>
      </w:r>
      <w:r>
        <w:rPr>
          <w:rFonts w:ascii="Times New Roman Bold" w:hAnsi="Times New Roman Bold"/>
          <w:color w:val="000000"/>
          <w:spacing w:val="-3"/>
        </w:rPr>
        <w:tab/>
        <w:t>Power System Stabilizers.</w:t>
      </w:r>
    </w:p>
    <w:p w:rsidR="00C048F5" w:rsidRDefault="00974264">
      <w:pPr>
        <w:autoSpaceDE w:val="0"/>
        <w:autoSpaceDN w:val="0"/>
        <w:adjustRightInd w:val="0"/>
        <w:spacing w:before="237" w:line="275" w:lineRule="exact"/>
        <w:ind w:left="1440" w:right="1550" w:firstLine="720"/>
        <w:rPr>
          <w:color w:val="000000"/>
          <w:spacing w:val="-3"/>
        </w:rPr>
      </w:pPr>
      <w:r>
        <w:rPr>
          <w:color w:val="000000"/>
          <w:spacing w:val="-2"/>
        </w:rPr>
        <w:t xml:space="preserve">The Developer shall procure, install, maintain and operate Power System Stabilizers in </w:t>
      </w:r>
      <w:r>
        <w:rPr>
          <w:color w:val="000000"/>
          <w:spacing w:val="-2"/>
        </w:rPr>
        <w:br/>
        <w:t xml:space="preserve">accordance with the requirements identified in the Interconnection Studies conducted for </w:t>
      </w:r>
      <w:r>
        <w:rPr>
          <w:color w:val="000000"/>
          <w:spacing w:val="-2"/>
        </w:rPr>
        <w:br/>
      </w:r>
      <w:r>
        <w:rPr>
          <w:color w:val="000000"/>
          <w:spacing w:val="-2"/>
        </w:rPr>
        <w:t xml:space="preserve">Developer’s Large Generating Facility.  NYISO and Connecting Transmission Owner reserve </w:t>
      </w:r>
      <w:r>
        <w:rPr>
          <w:color w:val="000000"/>
          <w:spacing w:val="-2"/>
        </w:rPr>
        <w:br/>
        <w:t xml:space="preserve">the right to reasonably establish minimum acceptable settings for any installed Power System </w:t>
      </w:r>
      <w:r>
        <w:rPr>
          <w:color w:val="000000"/>
          <w:spacing w:val="-2"/>
        </w:rPr>
        <w:br/>
        <w:t>Stabilizers, subject to the design and operating limitations of the Large</w:t>
      </w:r>
      <w:r>
        <w:rPr>
          <w:color w:val="000000"/>
          <w:spacing w:val="-2"/>
        </w:rPr>
        <w:t xml:space="preserve"> Generating Facility.  If </w:t>
      </w:r>
      <w:r>
        <w:rPr>
          <w:color w:val="000000"/>
          <w:spacing w:val="-2"/>
        </w:rPr>
        <w:br/>
        <w:t xml:space="preserve">the Large Generating Facility’s Power System Stabilizers are removed from service or not </w:t>
      </w:r>
      <w:r>
        <w:rPr>
          <w:color w:val="000000"/>
          <w:spacing w:val="-2"/>
        </w:rPr>
        <w:br/>
        <w:t xml:space="preserve">capable of automatic operation, the Developer shall immediately notify the Connecting </w:t>
      </w:r>
      <w:r>
        <w:rPr>
          <w:color w:val="000000"/>
          <w:spacing w:val="-2"/>
        </w:rPr>
        <w:br/>
        <w:t>Transmission Owner and NYISO.  The requirements of t</w:t>
      </w:r>
      <w:r>
        <w:rPr>
          <w:color w:val="000000"/>
          <w:spacing w:val="-2"/>
        </w:rPr>
        <w:t xml:space="preserve">his paragraph shall not apply to wind </w:t>
      </w:r>
      <w:r>
        <w:rPr>
          <w:color w:val="000000"/>
          <w:spacing w:val="-2"/>
        </w:rPr>
        <w:br/>
      </w:r>
      <w:r>
        <w:rPr>
          <w:color w:val="000000"/>
          <w:spacing w:val="-3"/>
        </w:rPr>
        <w:t xml:space="preserve">generators. </w:t>
      </w:r>
    </w:p>
    <w:p w:rsidR="00C048F5" w:rsidRDefault="00974264">
      <w:pPr>
        <w:tabs>
          <w:tab w:val="left" w:pos="2520"/>
        </w:tabs>
        <w:autoSpaceDE w:val="0"/>
        <w:autoSpaceDN w:val="0"/>
        <w:adjustRightInd w:val="0"/>
        <w:spacing w:before="253" w:line="276" w:lineRule="exact"/>
        <w:ind w:left="1440"/>
        <w:rPr>
          <w:rFonts w:ascii="Times New Roman Bold" w:hAnsi="Times New Roman Bold"/>
          <w:color w:val="000000"/>
          <w:spacing w:val="-3"/>
        </w:rPr>
      </w:pPr>
      <w:r>
        <w:rPr>
          <w:rFonts w:ascii="Times New Roman Bold" w:hAnsi="Times New Roman Bold"/>
          <w:color w:val="000000"/>
          <w:spacing w:val="-3"/>
        </w:rPr>
        <w:t>5.5</w:t>
      </w:r>
      <w:r>
        <w:rPr>
          <w:rFonts w:ascii="Times New Roman Bold" w:hAnsi="Times New Roman Bold"/>
          <w:color w:val="000000"/>
          <w:spacing w:val="-3"/>
        </w:rPr>
        <w:tab/>
        <w:t>Equipment Procurement.</w:t>
      </w:r>
    </w:p>
    <w:p w:rsidR="00C048F5" w:rsidRDefault="00974264">
      <w:pPr>
        <w:autoSpaceDE w:val="0"/>
        <w:autoSpaceDN w:val="0"/>
        <w:adjustRightInd w:val="0"/>
        <w:spacing w:before="236" w:line="276" w:lineRule="exact"/>
        <w:ind w:left="1440" w:right="1463" w:firstLine="720"/>
        <w:rPr>
          <w:color w:val="000000"/>
          <w:spacing w:val="-3"/>
        </w:rPr>
      </w:pPr>
      <w:r>
        <w:rPr>
          <w:color w:val="000000"/>
          <w:spacing w:val="-2"/>
        </w:rPr>
        <w:t xml:space="preserve">If responsibility for construction of the Connecting Transmission Owner’s Attachment Facilities or System Upgrade Facilities or System Deliverability Upgrades is to be borne by </w:t>
      </w:r>
      <w:r>
        <w:rPr>
          <w:color w:val="000000"/>
          <w:spacing w:val="-2"/>
        </w:rPr>
        <w:t>the Connecting Transmission Owner, then the Connecting Transmission Owner shall commence design of the Connecting Transmission Owner’s Attachment Facilities or System Upgrade Facilities or System Deliverability Upgrades and procure necessary equipment as s</w:t>
      </w:r>
      <w:r>
        <w:rPr>
          <w:color w:val="000000"/>
          <w:spacing w:val="-2"/>
        </w:rPr>
        <w:t xml:space="preserve">oon as </w:t>
      </w:r>
      <w:r>
        <w:rPr>
          <w:color w:val="000000"/>
          <w:spacing w:val="-2"/>
        </w:rPr>
        <w:br/>
        <w:t xml:space="preserve">practicable after all of the following conditions are satisfied, unless the Developer and </w:t>
      </w:r>
      <w:r>
        <w:rPr>
          <w:color w:val="000000"/>
          <w:spacing w:val="-2"/>
        </w:rPr>
        <w:br/>
      </w:r>
      <w:r>
        <w:rPr>
          <w:color w:val="000000"/>
          <w:spacing w:val="-3"/>
        </w:rPr>
        <w:t xml:space="preserve">Connecting Transmission Owner otherwise agree in writing: </w:t>
      </w:r>
    </w:p>
    <w:p w:rsidR="00C048F5" w:rsidRDefault="00974264">
      <w:pPr>
        <w:autoSpaceDE w:val="0"/>
        <w:autoSpaceDN w:val="0"/>
        <w:adjustRightInd w:val="0"/>
        <w:spacing w:before="261" w:line="280" w:lineRule="exact"/>
        <w:ind w:left="1440" w:right="1302" w:firstLine="1440"/>
        <w:jc w:val="both"/>
        <w:rPr>
          <w:color w:val="000000"/>
          <w:spacing w:val="-2"/>
        </w:rPr>
      </w:pPr>
      <w:r>
        <w:rPr>
          <w:color w:val="000000"/>
          <w:spacing w:val="-2"/>
        </w:rPr>
        <w:t>NYISO and Connecting Transmission Owner have completed the Interconnection Facilities Study pursua</w:t>
      </w:r>
      <w:r>
        <w:rPr>
          <w:color w:val="000000"/>
          <w:spacing w:val="-2"/>
        </w:rPr>
        <w:t xml:space="preserve">nt to the Interconnection Facilities Study Agreement; </w:t>
      </w:r>
    </w:p>
    <w:p w:rsidR="00C048F5" w:rsidRDefault="00C048F5">
      <w:pPr>
        <w:autoSpaceDE w:val="0"/>
        <w:autoSpaceDN w:val="0"/>
        <w:adjustRightInd w:val="0"/>
        <w:spacing w:line="270" w:lineRule="exact"/>
        <w:ind w:left="1440"/>
        <w:rPr>
          <w:color w:val="000000"/>
          <w:spacing w:val="-2"/>
        </w:rPr>
      </w:pPr>
    </w:p>
    <w:p w:rsidR="00C048F5" w:rsidRDefault="00974264">
      <w:pPr>
        <w:autoSpaceDE w:val="0"/>
        <w:autoSpaceDN w:val="0"/>
        <w:adjustRightInd w:val="0"/>
        <w:spacing w:before="19" w:line="270" w:lineRule="exact"/>
        <w:ind w:left="1440" w:right="1492" w:firstLine="1440"/>
        <w:rPr>
          <w:color w:val="000000"/>
          <w:spacing w:val="-2"/>
        </w:rPr>
      </w:pPr>
      <w:r>
        <w:rPr>
          <w:color w:val="000000"/>
          <w:spacing w:val="-2"/>
        </w:rPr>
        <w:t xml:space="preserve">The NYISO has completed the required cost allocation analyses, and Developer </w:t>
      </w:r>
      <w:r>
        <w:rPr>
          <w:color w:val="000000"/>
          <w:spacing w:val="-2"/>
        </w:rPr>
        <w:br/>
        <w:t xml:space="preserve">has accepted its share of the costs for necessary System Upgrade Facilities and System </w:t>
      </w:r>
      <w:r>
        <w:rPr>
          <w:color w:val="000000"/>
          <w:spacing w:val="-2"/>
        </w:rPr>
        <w:br/>
        <w:t>Deliverability Upgrades in accorda</w:t>
      </w:r>
      <w:r>
        <w:rPr>
          <w:color w:val="000000"/>
          <w:spacing w:val="-2"/>
        </w:rPr>
        <w:t xml:space="preserve">nce with the provisions of Attachment S of the ISO OATT; </w:t>
      </w:r>
    </w:p>
    <w:p w:rsidR="00C048F5" w:rsidRDefault="00C048F5">
      <w:pPr>
        <w:autoSpaceDE w:val="0"/>
        <w:autoSpaceDN w:val="0"/>
        <w:adjustRightInd w:val="0"/>
        <w:spacing w:line="276" w:lineRule="exact"/>
        <w:ind w:left="2880"/>
        <w:rPr>
          <w:color w:val="000000"/>
          <w:spacing w:val="-2"/>
        </w:rPr>
      </w:pPr>
    </w:p>
    <w:p w:rsidR="00C048F5" w:rsidRDefault="00974264">
      <w:pPr>
        <w:autoSpaceDE w:val="0"/>
        <w:autoSpaceDN w:val="0"/>
        <w:adjustRightInd w:val="0"/>
        <w:spacing w:before="10" w:line="276" w:lineRule="exact"/>
        <w:ind w:left="2880"/>
        <w:rPr>
          <w:color w:val="000000"/>
          <w:spacing w:val="-2"/>
        </w:rPr>
      </w:pPr>
      <w:r>
        <w:rPr>
          <w:color w:val="000000"/>
          <w:spacing w:val="-2"/>
        </w:rPr>
        <w:t xml:space="preserve">The Connecting Transmission Owner has received written authorization to </w:t>
      </w:r>
    </w:p>
    <w:p w:rsidR="00C048F5" w:rsidRDefault="00974264">
      <w:pPr>
        <w:autoSpaceDE w:val="0"/>
        <w:autoSpaceDN w:val="0"/>
        <w:adjustRightInd w:val="0"/>
        <w:spacing w:before="18" w:line="260" w:lineRule="exact"/>
        <w:ind w:left="1440" w:right="1545"/>
        <w:jc w:val="both"/>
        <w:rPr>
          <w:color w:val="000000"/>
          <w:spacing w:val="-3"/>
        </w:rPr>
      </w:pPr>
      <w:r>
        <w:rPr>
          <w:color w:val="000000"/>
          <w:spacing w:val="-2"/>
        </w:rPr>
        <w:t xml:space="preserve">proceed with design and procurement from the Developer by the date specified in Appendix B </w:t>
      </w:r>
      <w:r>
        <w:rPr>
          <w:color w:val="000000"/>
          <w:spacing w:val="-3"/>
        </w:rPr>
        <w:t xml:space="preserve">hereto; and </w:t>
      </w:r>
    </w:p>
    <w:p w:rsidR="00C048F5" w:rsidRDefault="00C048F5">
      <w:pPr>
        <w:autoSpaceDE w:val="0"/>
        <w:autoSpaceDN w:val="0"/>
        <w:adjustRightInd w:val="0"/>
        <w:spacing w:line="280" w:lineRule="exact"/>
        <w:ind w:left="1440"/>
        <w:jc w:val="both"/>
        <w:rPr>
          <w:color w:val="000000"/>
          <w:spacing w:val="-3"/>
        </w:rPr>
      </w:pPr>
    </w:p>
    <w:p w:rsidR="00C048F5" w:rsidRDefault="00974264">
      <w:pPr>
        <w:autoSpaceDE w:val="0"/>
        <w:autoSpaceDN w:val="0"/>
        <w:adjustRightInd w:val="0"/>
        <w:spacing w:before="4" w:line="280" w:lineRule="exact"/>
        <w:ind w:left="1440" w:right="1543" w:firstLine="1440"/>
        <w:jc w:val="both"/>
        <w:rPr>
          <w:color w:val="000000"/>
          <w:spacing w:val="-2"/>
        </w:rPr>
      </w:pPr>
      <w:r>
        <w:rPr>
          <w:color w:val="000000"/>
          <w:spacing w:val="-2"/>
        </w:rPr>
        <w:t xml:space="preserve">The Developer has provided security to the Connecting Transmission Owner in accordance with Article 11.5 by the dates specified in Appendix B hereto. </w:t>
      </w:r>
    </w:p>
    <w:p w:rsidR="00C048F5" w:rsidRDefault="00C048F5">
      <w:pPr>
        <w:autoSpaceDE w:val="0"/>
        <w:autoSpaceDN w:val="0"/>
        <w:adjustRightInd w:val="0"/>
        <w:spacing w:line="276" w:lineRule="exact"/>
        <w:ind w:left="6000"/>
        <w:rPr>
          <w:color w:val="000000"/>
          <w:spacing w:val="-2"/>
        </w:rPr>
      </w:pPr>
    </w:p>
    <w:p w:rsidR="00C048F5" w:rsidRDefault="00C048F5">
      <w:pPr>
        <w:autoSpaceDE w:val="0"/>
        <w:autoSpaceDN w:val="0"/>
        <w:adjustRightInd w:val="0"/>
        <w:spacing w:line="276" w:lineRule="exact"/>
        <w:ind w:left="6000"/>
        <w:rPr>
          <w:color w:val="000000"/>
          <w:spacing w:val="-2"/>
        </w:rPr>
      </w:pPr>
    </w:p>
    <w:p w:rsidR="00C048F5" w:rsidRDefault="00C048F5">
      <w:pPr>
        <w:autoSpaceDE w:val="0"/>
        <w:autoSpaceDN w:val="0"/>
        <w:adjustRightInd w:val="0"/>
        <w:spacing w:line="276" w:lineRule="exact"/>
        <w:ind w:left="6000"/>
        <w:rPr>
          <w:color w:val="000000"/>
          <w:spacing w:val="-2"/>
        </w:rPr>
      </w:pPr>
    </w:p>
    <w:p w:rsidR="00C048F5" w:rsidRDefault="00C048F5">
      <w:pPr>
        <w:autoSpaceDE w:val="0"/>
        <w:autoSpaceDN w:val="0"/>
        <w:adjustRightInd w:val="0"/>
        <w:spacing w:line="276" w:lineRule="exact"/>
        <w:ind w:left="6000"/>
        <w:rPr>
          <w:color w:val="000000"/>
          <w:spacing w:val="-2"/>
        </w:rPr>
      </w:pPr>
    </w:p>
    <w:p w:rsidR="00C048F5" w:rsidRDefault="00C048F5">
      <w:pPr>
        <w:autoSpaceDE w:val="0"/>
        <w:autoSpaceDN w:val="0"/>
        <w:adjustRightInd w:val="0"/>
        <w:spacing w:line="276" w:lineRule="exact"/>
        <w:ind w:left="6000"/>
        <w:rPr>
          <w:color w:val="000000"/>
          <w:spacing w:val="-2"/>
        </w:rPr>
      </w:pPr>
    </w:p>
    <w:p w:rsidR="00C048F5" w:rsidRDefault="00974264">
      <w:pPr>
        <w:autoSpaceDE w:val="0"/>
        <w:autoSpaceDN w:val="0"/>
        <w:adjustRightInd w:val="0"/>
        <w:spacing w:before="224" w:line="276" w:lineRule="exact"/>
        <w:ind w:left="6000"/>
        <w:rPr>
          <w:color w:val="000000"/>
          <w:spacing w:val="-3"/>
        </w:rPr>
      </w:pPr>
      <w:r>
        <w:rPr>
          <w:color w:val="000000"/>
          <w:spacing w:val="-3"/>
        </w:rPr>
        <w:t xml:space="preserve">18 </w:t>
      </w:r>
    </w:p>
    <w:p w:rsidR="00C048F5" w:rsidRDefault="00C048F5">
      <w:pPr>
        <w:autoSpaceDE w:val="0"/>
        <w:autoSpaceDN w:val="0"/>
        <w:adjustRightInd w:val="0"/>
        <w:rPr>
          <w:color w:val="000000"/>
          <w:spacing w:val="-3"/>
        </w:rPr>
        <w:sectPr w:rsidR="00C048F5">
          <w:headerReference w:type="even" r:id="rId143"/>
          <w:headerReference w:type="default" r:id="rId144"/>
          <w:footerReference w:type="even" r:id="rId145"/>
          <w:footerReference w:type="default" r:id="rId146"/>
          <w:headerReference w:type="first" r:id="rId147"/>
          <w:footerReference w:type="first" r:id="rId148"/>
          <w:pgSz w:w="12240" w:h="15840"/>
          <w:pgMar w:top="0" w:right="0" w:bottom="0" w:left="0" w:header="720" w:footer="720" w:gutter="0"/>
          <w:cols w:space="720"/>
        </w:sectPr>
      </w:pPr>
    </w:p>
    <w:p w:rsidR="00C048F5" w:rsidRDefault="00974264">
      <w:pPr>
        <w:autoSpaceDE w:val="0"/>
        <w:autoSpaceDN w:val="0"/>
        <w:adjustRightInd w:val="0"/>
        <w:spacing w:line="240" w:lineRule="exact"/>
        <w:rPr>
          <w:color w:val="000000"/>
          <w:spacing w:val="-3"/>
        </w:rPr>
      </w:pPr>
      <w:r>
        <w:rPr>
          <w:color w:val="000000"/>
          <w:spacing w:val="-3"/>
        </w:rPr>
        <w:pict>
          <v:shape id="_x0000_s1053" type="#_x0000_t75" style="position:absolute;margin-left:108.2pt;margin-top:187.1pt;width:22.95pt;height:8.55pt;z-index:-251619328;mso-position-horizontal-relative:page;mso-position-vertical-relative:page" o:allowincell="f">
            <v:imagedata r:id="rId97" o:title=""/>
            <w10:wrap anchorx="page" anchory="page"/>
          </v:shape>
        </w:pict>
      </w:r>
      <w:r>
        <w:rPr>
          <w:color w:val="000000"/>
          <w:spacing w:val="-3"/>
        </w:rPr>
        <w:pict>
          <v:shape id="_x0000_s1054" type="#_x0000_t75" style="position:absolute;margin-left:108.2pt;margin-top:228.5pt;width:23.3pt;height:8.55pt;z-index:-251532288;mso-position-horizontal-relative:page;mso-position-vertical-relative:page" o:allowincell="f">
            <v:imagedata r:id="rId98" o:title=""/>
            <w10:wrap anchorx="page" anchory="page"/>
          </v:shape>
        </w:pict>
      </w:r>
      <w:r>
        <w:rPr>
          <w:color w:val="000000"/>
          <w:spacing w:val="-3"/>
        </w:rPr>
        <w:pict>
          <v:shape id="_x0000_s1055" type="#_x0000_t75" style="position:absolute;margin-left:108.2pt;margin-top:283.7pt;width:23.2pt;height:8.55pt;z-index:-251510784;mso-position-horizontal-relative:page;mso-position-vertical-relative:page" o:allowincell="f">
            <v:imagedata r:id="rId97" o:title=""/>
            <w10:wrap anchorx="page" anchory="page"/>
          </v:shape>
        </w:pict>
      </w:r>
      <w:r>
        <w:rPr>
          <w:color w:val="000000"/>
          <w:spacing w:val="-3"/>
        </w:rPr>
        <w:pict>
          <v:shape id="_x0000_s1056" type="#_x0000_t75" style="position:absolute;margin-left:108.2pt;margin-top:325.1pt;width:23.35pt;height:8.55pt;z-index:-251447296;mso-position-horizontal-relative:page;mso-position-vertical-relative:page" o:allowincell="f">
            <v:imagedata r:id="rId98" o:title=""/>
            <w10:wrap anchorx="page" anchory="page"/>
          </v:shape>
        </w:pict>
      </w:r>
      <w:r>
        <w:rPr>
          <w:color w:val="000000"/>
          <w:spacing w:val="-3"/>
        </w:rPr>
        <w:pict>
          <v:shape id="_x0000_s1057" type="#_x0000_t75" style="position:absolute;margin-left:108.2pt;margin-top:645.45pt;width:22.95pt;height:8.55pt;z-index:-251260928;mso-position-horizontal-relative:page;mso-position-vertical-relative:page" o:allowincell="f">
            <v:imagedata r:id="rId97" o:title=""/>
            <w10:wrap anchorx="page" anchory="page"/>
          </v:shape>
        </w:pict>
      </w:r>
      <w:bookmarkStart w:id="24" w:name="Pg24"/>
      <w:bookmarkEnd w:id="24"/>
    </w:p>
    <w:p w:rsidR="00C048F5" w:rsidRDefault="00C048F5">
      <w:pPr>
        <w:autoSpaceDE w:val="0"/>
        <w:autoSpaceDN w:val="0"/>
        <w:adjustRightInd w:val="0"/>
        <w:spacing w:line="276" w:lineRule="exact"/>
        <w:ind w:left="1440"/>
        <w:rPr>
          <w:color w:val="000000"/>
          <w:spacing w:val="-3"/>
        </w:rPr>
      </w:pPr>
    </w:p>
    <w:p w:rsidR="00C048F5" w:rsidRDefault="00974264">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2682 </w:t>
      </w:r>
    </w:p>
    <w:p w:rsidR="00C048F5" w:rsidRDefault="00C048F5">
      <w:pPr>
        <w:autoSpaceDE w:val="0"/>
        <w:autoSpaceDN w:val="0"/>
        <w:adjustRightInd w:val="0"/>
        <w:spacing w:line="276" w:lineRule="exact"/>
        <w:ind w:left="1440"/>
        <w:rPr>
          <w:rFonts w:ascii="Times New Roman Bold" w:hAnsi="Times New Roman Bold"/>
          <w:color w:val="000000"/>
          <w:spacing w:val="-3"/>
        </w:rPr>
      </w:pPr>
    </w:p>
    <w:p w:rsidR="00C048F5" w:rsidRDefault="00C048F5">
      <w:pPr>
        <w:autoSpaceDE w:val="0"/>
        <w:autoSpaceDN w:val="0"/>
        <w:adjustRightInd w:val="0"/>
        <w:spacing w:line="276" w:lineRule="exact"/>
        <w:ind w:left="1440"/>
        <w:rPr>
          <w:rFonts w:ascii="Times New Roman Bold" w:hAnsi="Times New Roman Bold"/>
          <w:color w:val="000000"/>
          <w:spacing w:val="-3"/>
        </w:rPr>
      </w:pPr>
    </w:p>
    <w:p w:rsidR="00C048F5" w:rsidRDefault="00974264">
      <w:pPr>
        <w:tabs>
          <w:tab w:val="left" w:pos="2520"/>
        </w:tabs>
        <w:autoSpaceDE w:val="0"/>
        <w:autoSpaceDN w:val="0"/>
        <w:adjustRightInd w:val="0"/>
        <w:spacing w:before="244" w:line="276" w:lineRule="exact"/>
        <w:ind w:left="1440"/>
        <w:rPr>
          <w:rFonts w:ascii="Times New Roman Bold" w:hAnsi="Times New Roman Bold"/>
          <w:color w:val="000000"/>
          <w:spacing w:val="-3"/>
        </w:rPr>
      </w:pPr>
      <w:r>
        <w:rPr>
          <w:rFonts w:ascii="Times New Roman Bold" w:hAnsi="Times New Roman Bold"/>
          <w:color w:val="000000"/>
          <w:spacing w:val="-3"/>
        </w:rPr>
        <w:t>5.6</w:t>
      </w:r>
      <w:r>
        <w:rPr>
          <w:rFonts w:ascii="Times New Roman Bold" w:hAnsi="Times New Roman Bold"/>
          <w:color w:val="000000"/>
          <w:spacing w:val="-3"/>
        </w:rPr>
        <w:tab/>
        <w:t>Construction Commencement.</w:t>
      </w:r>
    </w:p>
    <w:p w:rsidR="00C048F5" w:rsidRDefault="00974264">
      <w:pPr>
        <w:autoSpaceDE w:val="0"/>
        <w:autoSpaceDN w:val="0"/>
        <w:adjustRightInd w:val="0"/>
        <w:spacing w:before="235" w:line="273" w:lineRule="exact"/>
        <w:ind w:left="1440" w:right="1642" w:firstLine="720"/>
        <w:rPr>
          <w:color w:val="000000"/>
          <w:spacing w:val="-3"/>
        </w:rPr>
      </w:pPr>
      <w:r>
        <w:rPr>
          <w:color w:val="000000"/>
          <w:spacing w:val="-2"/>
        </w:rPr>
        <w:t xml:space="preserve">The Connecting Transmission Owner shall commence construction of the Connecting Transmission Owner’s Attachment Facilities and System Upgrade Facilities and System </w:t>
      </w:r>
      <w:r>
        <w:rPr>
          <w:color w:val="000000"/>
          <w:spacing w:val="-2"/>
        </w:rPr>
        <w:br/>
        <w:t>Deliverability Upgrades for which it is responsible as soon as practicable after the follow</w:t>
      </w:r>
      <w:r>
        <w:rPr>
          <w:color w:val="000000"/>
          <w:spacing w:val="-2"/>
        </w:rPr>
        <w:t xml:space="preserve">ing </w:t>
      </w:r>
      <w:r>
        <w:rPr>
          <w:color w:val="000000"/>
          <w:spacing w:val="-3"/>
        </w:rPr>
        <w:t xml:space="preserve">additional conditions are satisfied: </w:t>
      </w:r>
    </w:p>
    <w:p w:rsidR="00C048F5" w:rsidRDefault="00C048F5">
      <w:pPr>
        <w:autoSpaceDE w:val="0"/>
        <w:autoSpaceDN w:val="0"/>
        <w:adjustRightInd w:val="0"/>
        <w:spacing w:line="280" w:lineRule="exact"/>
        <w:ind w:left="1440"/>
        <w:jc w:val="both"/>
        <w:rPr>
          <w:color w:val="000000"/>
          <w:spacing w:val="-3"/>
        </w:rPr>
      </w:pPr>
    </w:p>
    <w:p w:rsidR="00C048F5" w:rsidRDefault="00974264">
      <w:pPr>
        <w:autoSpaceDE w:val="0"/>
        <w:autoSpaceDN w:val="0"/>
        <w:adjustRightInd w:val="0"/>
        <w:spacing w:before="2" w:line="280" w:lineRule="exact"/>
        <w:ind w:left="1440" w:right="1544" w:firstLine="1440"/>
        <w:jc w:val="both"/>
        <w:rPr>
          <w:color w:val="000000"/>
          <w:spacing w:val="-3"/>
        </w:rPr>
      </w:pPr>
      <w:r>
        <w:rPr>
          <w:color w:val="000000"/>
          <w:spacing w:val="-2"/>
        </w:rPr>
        <w:t xml:space="preserve">Approval of the appropriate Governmental Authority has been obtained for any </w:t>
      </w:r>
      <w:r>
        <w:rPr>
          <w:color w:val="000000"/>
          <w:spacing w:val="-3"/>
        </w:rPr>
        <w:t xml:space="preserve">facilities requiring regulatory approval; </w:t>
      </w:r>
    </w:p>
    <w:p w:rsidR="00C048F5" w:rsidRDefault="00974264">
      <w:pPr>
        <w:autoSpaceDE w:val="0"/>
        <w:autoSpaceDN w:val="0"/>
        <w:adjustRightInd w:val="0"/>
        <w:spacing w:before="260" w:line="280" w:lineRule="exact"/>
        <w:ind w:left="1440" w:right="1289" w:firstLine="1440"/>
        <w:rPr>
          <w:color w:val="000000"/>
          <w:spacing w:val="-2"/>
        </w:rPr>
      </w:pPr>
      <w:r>
        <w:rPr>
          <w:color w:val="000000"/>
          <w:spacing w:val="-2"/>
        </w:rPr>
        <w:t xml:space="preserve">Necessary real property rights and rights-of-way have been obtained, to the extent </w:t>
      </w:r>
      <w:r>
        <w:rPr>
          <w:color w:val="000000"/>
          <w:spacing w:val="-2"/>
        </w:rPr>
        <w:br/>
        <w:t xml:space="preserve">required </w:t>
      </w:r>
      <w:r>
        <w:rPr>
          <w:color w:val="000000"/>
          <w:spacing w:val="-2"/>
        </w:rPr>
        <w:t xml:space="preserve">for the construction of a discrete aspect of the Connecting Transmission Owner’s </w:t>
      </w:r>
      <w:r>
        <w:rPr>
          <w:color w:val="000000"/>
          <w:spacing w:val="-2"/>
        </w:rPr>
        <w:br/>
        <w:t xml:space="preserve">Attachment Facilities and System Upgrade Facilities and System Deliverability Upgrades; </w:t>
      </w:r>
    </w:p>
    <w:p w:rsidR="00C048F5" w:rsidRDefault="00C048F5">
      <w:pPr>
        <w:autoSpaceDE w:val="0"/>
        <w:autoSpaceDN w:val="0"/>
        <w:adjustRightInd w:val="0"/>
        <w:spacing w:line="276" w:lineRule="exact"/>
        <w:ind w:left="2880"/>
        <w:rPr>
          <w:color w:val="000000"/>
          <w:spacing w:val="-2"/>
        </w:rPr>
      </w:pPr>
    </w:p>
    <w:p w:rsidR="00C048F5" w:rsidRDefault="00974264">
      <w:pPr>
        <w:autoSpaceDE w:val="0"/>
        <w:autoSpaceDN w:val="0"/>
        <w:adjustRightInd w:val="0"/>
        <w:spacing w:before="8" w:line="276" w:lineRule="exact"/>
        <w:ind w:left="2880"/>
        <w:rPr>
          <w:color w:val="000000"/>
          <w:spacing w:val="-2"/>
        </w:rPr>
      </w:pPr>
      <w:r>
        <w:rPr>
          <w:color w:val="000000"/>
          <w:spacing w:val="-2"/>
        </w:rPr>
        <w:t xml:space="preserve">The Connecting Transmission Owner has received written authorization to </w:t>
      </w:r>
    </w:p>
    <w:p w:rsidR="00C048F5" w:rsidRDefault="00974264">
      <w:pPr>
        <w:autoSpaceDE w:val="0"/>
        <w:autoSpaceDN w:val="0"/>
        <w:adjustRightInd w:val="0"/>
        <w:spacing w:before="1" w:line="256" w:lineRule="exact"/>
        <w:ind w:left="1440"/>
        <w:rPr>
          <w:color w:val="000000"/>
          <w:spacing w:val="-2"/>
        </w:rPr>
      </w:pPr>
      <w:r>
        <w:rPr>
          <w:color w:val="000000"/>
          <w:spacing w:val="-2"/>
        </w:rPr>
        <w:t xml:space="preserve">proceed with construction from the Developer by the date specified in Appendix B hereto; and </w:t>
      </w:r>
    </w:p>
    <w:p w:rsidR="00C048F5" w:rsidRDefault="00C048F5">
      <w:pPr>
        <w:autoSpaceDE w:val="0"/>
        <w:autoSpaceDN w:val="0"/>
        <w:adjustRightInd w:val="0"/>
        <w:spacing w:line="280" w:lineRule="exact"/>
        <w:ind w:left="1440"/>
        <w:jc w:val="both"/>
        <w:rPr>
          <w:color w:val="000000"/>
          <w:spacing w:val="-2"/>
        </w:rPr>
      </w:pPr>
    </w:p>
    <w:p w:rsidR="00C048F5" w:rsidRDefault="00974264">
      <w:pPr>
        <w:autoSpaceDE w:val="0"/>
        <w:autoSpaceDN w:val="0"/>
        <w:adjustRightInd w:val="0"/>
        <w:spacing w:before="5" w:line="280" w:lineRule="exact"/>
        <w:ind w:left="1440" w:right="1543" w:firstLine="1440"/>
        <w:jc w:val="both"/>
        <w:rPr>
          <w:color w:val="000000"/>
          <w:spacing w:val="-2"/>
        </w:rPr>
      </w:pPr>
      <w:r>
        <w:rPr>
          <w:color w:val="000000"/>
          <w:spacing w:val="-2"/>
        </w:rPr>
        <w:t xml:space="preserve">The Developer has provided security to the Connecting Transmission Owner in accordance with Article 11.5 by the dates specified in Appendix B hereto. </w:t>
      </w:r>
    </w:p>
    <w:p w:rsidR="00C048F5" w:rsidRDefault="00974264">
      <w:pPr>
        <w:tabs>
          <w:tab w:val="left" w:pos="2520"/>
        </w:tabs>
        <w:autoSpaceDE w:val="0"/>
        <w:autoSpaceDN w:val="0"/>
        <w:adjustRightInd w:val="0"/>
        <w:spacing w:before="244" w:line="276" w:lineRule="exact"/>
        <w:ind w:left="1440"/>
        <w:rPr>
          <w:rFonts w:ascii="Times New Roman Bold" w:hAnsi="Times New Roman Bold"/>
          <w:color w:val="000000"/>
          <w:spacing w:val="-3"/>
        </w:rPr>
      </w:pPr>
      <w:r>
        <w:rPr>
          <w:rFonts w:ascii="Times New Roman Bold" w:hAnsi="Times New Roman Bold"/>
          <w:color w:val="000000"/>
          <w:spacing w:val="-3"/>
        </w:rPr>
        <w:t>5.7</w:t>
      </w:r>
      <w:r>
        <w:rPr>
          <w:rFonts w:ascii="Times New Roman Bold" w:hAnsi="Times New Roman Bold"/>
          <w:color w:val="000000"/>
          <w:spacing w:val="-3"/>
        </w:rPr>
        <w:tab/>
        <w:t>Work P</w:t>
      </w:r>
      <w:r>
        <w:rPr>
          <w:rFonts w:ascii="Times New Roman Bold" w:hAnsi="Times New Roman Bold"/>
          <w:color w:val="000000"/>
          <w:spacing w:val="-3"/>
        </w:rPr>
        <w:t>rogress.</w:t>
      </w:r>
    </w:p>
    <w:p w:rsidR="00C048F5" w:rsidRDefault="00974264">
      <w:pPr>
        <w:autoSpaceDE w:val="0"/>
        <w:autoSpaceDN w:val="0"/>
        <w:adjustRightInd w:val="0"/>
        <w:spacing w:before="224" w:line="277" w:lineRule="exact"/>
        <w:ind w:left="1440" w:right="1309" w:firstLine="720"/>
        <w:rPr>
          <w:color w:val="000000"/>
          <w:spacing w:val="-2"/>
        </w:rPr>
      </w:pPr>
      <w:r>
        <w:rPr>
          <w:color w:val="000000"/>
          <w:spacing w:val="-2"/>
        </w:rPr>
        <w:t xml:space="preserve">The Developer and Connecting Transmission Owner will keep each other, and NYISO, advised periodically as to the progress of their respective design, procurement and construction efforts.  Any Party may, at any time, request a progress report from </w:t>
      </w:r>
      <w:r>
        <w:rPr>
          <w:color w:val="000000"/>
          <w:spacing w:val="-2"/>
        </w:rPr>
        <w:t xml:space="preserve">the Developer or Connecting Transmission Owner.  If, at any time, the Developer determines that the completion of the </w:t>
      </w:r>
      <w:r>
        <w:rPr>
          <w:color w:val="000000"/>
          <w:spacing w:val="-2"/>
        </w:rPr>
        <w:br/>
        <w:t xml:space="preserve">Connecting Transmission Owner’s Attachment Facilities will not be required until after the </w:t>
      </w:r>
      <w:r>
        <w:rPr>
          <w:color w:val="000000"/>
          <w:spacing w:val="-2"/>
        </w:rPr>
        <w:br/>
        <w:t>specified In-Service Date, the Developer will</w:t>
      </w:r>
      <w:r>
        <w:rPr>
          <w:color w:val="000000"/>
          <w:spacing w:val="-2"/>
        </w:rPr>
        <w:t xml:space="preserve"> provide written notice to the Connecting </w:t>
      </w:r>
      <w:r>
        <w:rPr>
          <w:color w:val="000000"/>
          <w:spacing w:val="-2"/>
        </w:rPr>
        <w:br/>
        <w:t xml:space="preserve">Transmission Owner and NYISO of such later date upon which the completion of the </w:t>
      </w:r>
      <w:r>
        <w:rPr>
          <w:color w:val="000000"/>
          <w:spacing w:val="-2"/>
        </w:rPr>
        <w:br/>
        <w:t xml:space="preserve">Connecting Transmission Owner’s Attachment Facilities will be required. </w:t>
      </w:r>
    </w:p>
    <w:p w:rsidR="00C048F5" w:rsidRDefault="00974264">
      <w:pPr>
        <w:tabs>
          <w:tab w:val="left" w:pos="2520"/>
        </w:tabs>
        <w:autoSpaceDE w:val="0"/>
        <w:autoSpaceDN w:val="0"/>
        <w:adjustRightInd w:val="0"/>
        <w:spacing w:before="248" w:line="276" w:lineRule="exact"/>
        <w:ind w:left="1440"/>
        <w:rPr>
          <w:rFonts w:ascii="Times New Roman Bold" w:hAnsi="Times New Roman Bold"/>
          <w:color w:val="000000"/>
          <w:spacing w:val="-3"/>
        </w:rPr>
      </w:pPr>
      <w:r>
        <w:rPr>
          <w:rFonts w:ascii="Times New Roman Bold" w:hAnsi="Times New Roman Bold"/>
          <w:color w:val="000000"/>
          <w:spacing w:val="-3"/>
        </w:rPr>
        <w:t>5.8</w:t>
      </w:r>
      <w:r>
        <w:rPr>
          <w:rFonts w:ascii="Times New Roman Bold" w:hAnsi="Times New Roman Bold"/>
          <w:color w:val="000000"/>
          <w:spacing w:val="-3"/>
        </w:rPr>
        <w:tab/>
        <w:t>Information Exchange.</w:t>
      </w:r>
    </w:p>
    <w:p w:rsidR="00C048F5" w:rsidRDefault="00974264">
      <w:pPr>
        <w:autoSpaceDE w:val="0"/>
        <w:autoSpaceDN w:val="0"/>
        <w:adjustRightInd w:val="0"/>
        <w:spacing w:before="241" w:line="275" w:lineRule="exact"/>
        <w:ind w:left="1440" w:right="1284" w:firstLine="720"/>
        <w:rPr>
          <w:color w:val="000000"/>
          <w:spacing w:val="-2"/>
        </w:rPr>
      </w:pPr>
      <w:r>
        <w:rPr>
          <w:color w:val="000000"/>
          <w:spacing w:val="-2"/>
        </w:rPr>
        <w:t>As soon as reasonably practicabl</w:t>
      </w:r>
      <w:r>
        <w:rPr>
          <w:color w:val="000000"/>
          <w:spacing w:val="-2"/>
        </w:rPr>
        <w:t xml:space="preserve">e after the Effective Date, the Developer and Connecting Transmission Owner shall exchange information, and provide NYISO the same information, regarding the design and compatibility of their respective Attachment Facilities and </w:t>
      </w:r>
      <w:r>
        <w:rPr>
          <w:color w:val="000000"/>
          <w:spacing w:val="-2"/>
        </w:rPr>
        <w:br/>
        <w:t>compatibility of the Attac</w:t>
      </w:r>
      <w:r>
        <w:rPr>
          <w:color w:val="000000"/>
          <w:spacing w:val="-2"/>
        </w:rPr>
        <w:t xml:space="preserve">hment Facilities with the New York State Transmission System, and shall work diligently and in good faith to make any necessary design changes. </w:t>
      </w:r>
    </w:p>
    <w:p w:rsidR="00C048F5" w:rsidRDefault="00974264">
      <w:pPr>
        <w:tabs>
          <w:tab w:val="left" w:pos="2520"/>
        </w:tabs>
        <w:autoSpaceDE w:val="0"/>
        <w:autoSpaceDN w:val="0"/>
        <w:adjustRightInd w:val="0"/>
        <w:spacing w:before="245" w:line="276" w:lineRule="exact"/>
        <w:ind w:left="1440"/>
        <w:rPr>
          <w:rFonts w:ascii="Times New Roman Bold" w:hAnsi="Times New Roman Bold"/>
          <w:color w:val="000000"/>
          <w:spacing w:val="-3"/>
        </w:rPr>
      </w:pPr>
      <w:r>
        <w:rPr>
          <w:rFonts w:ascii="Times New Roman Bold" w:hAnsi="Times New Roman Bold"/>
          <w:color w:val="000000"/>
          <w:spacing w:val="-3"/>
        </w:rPr>
        <w:t>5.9</w:t>
      </w:r>
      <w:r>
        <w:rPr>
          <w:rFonts w:ascii="Times New Roman Bold" w:hAnsi="Times New Roman Bold"/>
          <w:color w:val="000000"/>
          <w:spacing w:val="-3"/>
        </w:rPr>
        <w:tab/>
        <w:t>Other Interconnection Options</w:t>
      </w:r>
    </w:p>
    <w:p w:rsidR="00C048F5" w:rsidRDefault="00974264">
      <w:pPr>
        <w:autoSpaceDE w:val="0"/>
        <w:autoSpaceDN w:val="0"/>
        <w:adjustRightInd w:val="0"/>
        <w:spacing w:before="224" w:line="276" w:lineRule="exact"/>
        <w:ind w:left="2880"/>
        <w:rPr>
          <w:rFonts w:ascii="Times New Roman Bold" w:hAnsi="Times New Roman Bold"/>
          <w:color w:val="000000"/>
          <w:spacing w:val="-3"/>
        </w:rPr>
      </w:pPr>
      <w:r>
        <w:rPr>
          <w:rFonts w:ascii="Times New Roman Bold" w:hAnsi="Times New Roman Bold"/>
          <w:color w:val="000000"/>
          <w:spacing w:val="-3"/>
        </w:rPr>
        <w:t xml:space="preserve">Limited Operation. </w:t>
      </w:r>
    </w:p>
    <w:p w:rsidR="00C048F5" w:rsidRDefault="00C048F5">
      <w:pPr>
        <w:autoSpaceDE w:val="0"/>
        <w:autoSpaceDN w:val="0"/>
        <w:adjustRightInd w:val="0"/>
        <w:spacing w:line="280" w:lineRule="exact"/>
        <w:ind w:left="1440"/>
        <w:rPr>
          <w:rFonts w:ascii="Times New Roman Bold" w:hAnsi="Times New Roman Bold"/>
          <w:color w:val="000000"/>
          <w:spacing w:val="-3"/>
        </w:rPr>
      </w:pPr>
    </w:p>
    <w:p w:rsidR="00C048F5" w:rsidRDefault="00974264">
      <w:pPr>
        <w:autoSpaceDE w:val="0"/>
        <w:autoSpaceDN w:val="0"/>
        <w:adjustRightInd w:val="0"/>
        <w:spacing w:before="1" w:line="280" w:lineRule="exact"/>
        <w:ind w:left="1440" w:right="1269" w:firstLine="720"/>
        <w:rPr>
          <w:color w:val="000000"/>
          <w:spacing w:val="-2"/>
        </w:rPr>
      </w:pPr>
      <w:r>
        <w:rPr>
          <w:color w:val="000000"/>
          <w:spacing w:val="-2"/>
        </w:rPr>
        <w:t xml:space="preserve">If any of the Connecting Transmission Owner’s Attachment Facilities or System Upgrade </w:t>
      </w:r>
      <w:r>
        <w:rPr>
          <w:color w:val="000000"/>
          <w:spacing w:val="-2"/>
        </w:rPr>
        <w:br/>
        <w:t xml:space="preserve">Facilities or System Deliverability Upgrades are not reasonably expected to be completed prior </w:t>
      </w:r>
      <w:r>
        <w:rPr>
          <w:color w:val="000000"/>
          <w:spacing w:val="-2"/>
        </w:rPr>
        <w:br/>
        <w:t>to the Commercial Operation Date of the Developer’s Large Generating Faci</w:t>
      </w:r>
      <w:r>
        <w:rPr>
          <w:color w:val="000000"/>
          <w:spacing w:val="-2"/>
        </w:rPr>
        <w:t xml:space="preserve">lity, NYISO shall, </w:t>
      </w:r>
    </w:p>
    <w:p w:rsidR="00C048F5" w:rsidRDefault="00C048F5">
      <w:pPr>
        <w:autoSpaceDE w:val="0"/>
        <w:autoSpaceDN w:val="0"/>
        <w:adjustRightInd w:val="0"/>
        <w:spacing w:line="276" w:lineRule="exact"/>
        <w:ind w:left="6000"/>
        <w:rPr>
          <w:color w:val="000000"/>
          <w:spacing w:val="-2"/>
        </w:rPr>
      </w:pPr>
    </w:p>
    <w:p w:rsidR="00C048F5" w:rsidRDefault="00C048F5">
      <w:pPr>
        <w:autoSpaceDE w:val="0"/>
        <w:autoSpaceDN w:val="0"/>
        <w:adjustRightInd w:val="0"/>
        <w:spacing w:line="276" w:lineRule="exact"/>
        <w:ind w:left="6000"/>
        <w:rPr>
          <w:color w:val="000000"/>
          <w:spacing w:val="-2"/>
        </w:rPr>
      </w:pPr>
    </w:p>
    <w:p w:rsidR="00C048F5" w:rsidRDefault="00974264">
      <w:pPr>
        <w:autoSpaceDE w:val="0"/>
        <w:autoSpaceDN w:val="0"/>
        <w:adjustRightInd w:val="0"/>
        <w:spacing w:before="52" w:line="276" w:lineRule="exact"/>
        <w:ind w:left="6000"/>
        <w:rPr>
          <w:color w:val="000000"/>
          <w:spacing w:val="-3"/>
        </w:rPr>
      </w:pPr>
      <w:r>
        <w:rPr>
          <w:color w:val="000000"/>
          <w:spacing w:val="-3"/>
        </w:rPr>
        <w:t xml:space="preserve">19 </w:t>
      </w:r>
    </w:p>
    <w:p w:rsidR="00C048F5" w:rsidRDefault="00C048F5">
      <w:pPr>
        <w:autoSpaceDE w:val="0"/>
        <w:autoSpaceDN w:val="0"/>
        <w:adjustRightInd w:val="0"/>
        <w:rPr>
          <w:color w:val="000000"/>
          <w:spacing w:val="-3"/>
        </w:rPr>
        <w:sectPr w:rsidR="00C048F5">
          <w:headerReference w:type="even" r:id="rId149"/>
          <w:headerReference w:type="default" r:id="rId150"/>
          <w:footerReference w:type="even" r:id="rId151"/>
          <w:footerReference w:type="default" r:id="rId152"/>
          <w:headerReference w:type="first" r:id="rId153"/>
          <w:footerReference w:type="first" r:id="rId154"/>
          <w:pgSz w:w="12240" w:h="15840"/>
          <w:pgMar w:top="0" w:right="0" w:bottom="0" w:left="0" w:header="720" w:footer="720" w:gutter="0"/>
          <w:cols w:space="720"/>
        </w:sectPr>
      </w:pPr>
    </w:p>
    <w:p w:rsidR="00C048F5" w:rsidRDefault="00974264">
      <w:pPr>
        <w:autoSpaceDE w:val="0"/>
        <w:autoSpaceDN w:val="0"/>
        <w:adjustRightInd w:val="0"/>
        <w:spacing w:line="240" w:lineRule="exact"/>
        <w:rPr>
          <w:color w:val="000000"/>
          <w:spacing w:val="-3"/>
        </w:rPr>
      </w:pPr>
      <w:r>
        <w:rPr>
          <w:color w:val="000000"/>
          <w:spacing w:val="-3"/>
        </w:rPr>
        <w:pict>
          <v:shape id="_x0000_s1058" type="#_x0000_t75" style="position:absolute;margin-left:108.2pt;margin-top:230.3pt;width:23.3pt;height:8.55pt;z-index:-251612160;mso-position-horizontal-relative:page;mso-position-vertical-relative:page" o:allowincell="f">
            <v:imagedata r:id="rId98" o:title=""/>
            <w10:wrap anchorx="page" anchory="page"/>
          </v:shape>
        </w:pict>
      </w:r>
      <w:bookmarkStart w:id="25" w:name="Pg25"/>
      <w:bookmarkEnd w:id="25"/>
    </w:p>
    <w:p w:rsidR="00C048F5" w:rsidRDefault="00C048F5">
      <w:pPr>
        <w:autoSpaceDE w:val="0"/>
        <w:autoSpaceDN w:val="0"/>
        <w:adjustRightInd w:val="0"/>
        <w:spacing w:line="276" w:lineRule="exact"/>
        <w:ind w:left="1440"/>
        <w:rPr>
          <w:color w:val="000000"/>
          <w:spacing w:val="-3"/>
        </w:rPr>
      </w:pPr>
    </w:p>
    <w:p w:rsidR="00C048F5" w:rsidRDefault="00974264">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2682 </w:t>
      </w:r>
    </w:p>
    <w:p w:rsidR="00C048F5" w:rsidRDefault="00C048F5">
      <w:pPr>
        <w:autoSpaceDE w:val="0"/>
        <w:autoSpaceDN w:val="0"/>
        <w:adjustRightInd w:val="0"/>
        <w:spacing w:line="276" w:lineRule="exact"/>
        <w:ind w:left="1440"/>
        <w:rPr>
          <w:rFonts w:ascii="Times New Roman Bold" w:hAnsi="Times New Roman Bold"/>
          <w:color w:val="000000"/>
          <w:spacing w:val="-3"/>
        </w:rPr>
      </w:pPr>
    </w:p>
    <w:p w:rsidR="00C048F5" w:rsidRDefault="00C048F5">
      <w:pPr>
        <w:autoSpaceDE w:val="0"/>
        <w:autoSpaceDN w:val="0"/>
        <w:adjustRightInd w:val="0"/>
        <w:spacing w:line="276" w:lineRule="exact"/>
        <w:ind w:left="1440"/>
        <w:rPr>
          <w:rFonts w:ascii="Times New Roman Bold" w:hAnsi="Times New Roman Bold"/>
          <w:color w:val="000000"/>
          <w:spacing w:val="-3"/>
        </w:rPr>
      </w:pPr>
    </w:p>
    <w:p w:rsidR="00C048F5" w:rsidRDefault="00974264">
      <w:pPr>
        <w:autoSpaceDE w:val="0"/>
        <w:autoSpaceDN w:val="0"/>
        <w:adjustRightInd w:val="0"/>
        <w:spacing w:before="232" w:line="276" w:lineRule="exact"/>
        <w:ind w:left="1440"/>
        <w:rPr>
          <w:color w:val="000000"/>
          <w:spacing w:val="-2"/>
        </w:rPr>
      </w:pPr>
      <w:r>
        <w:rPr>
          <w:color w:val="000000"/>
          <w:spacing w:val="-2"/>
        </w:rPr>
        <w:t xml:space="preserve">upon the request and at the expense of Developer, in conjunction with the Connecting </w:t>
      </w:r>
    </w:p>
    <w:p w:rsidR="00C048F5" w:rsidRDefault="00974264">
      <w:pPr>
        <w:autoSpaceDE w:val="0"/>
        <w:autoSpaceDN w:val="0"/>
        <w:adjustRightInd w:val="0"/>
        <w:spacing w:before="4" w:line="276" w:lineRule="exact"/>
        <w:ind w:left="1440"/>
        <w:rPr>
          <w:color w:val="000000"/>
          <w:spacing w:val="-2"/>
        </w:rPr>
      </w:pPr>
      <w:r>
        <w:rPr>
          <w:color w:val="000000"/>
          <w:spacing w:val="-2"/>
        </w:rPr>
        <w:t xml:space="preserve">Transmission Owner, perform operating studies on a timely basis to determine the extent to </w:t>
      </w:r>
    </w:p>
    <w:p w:rsidR="00C048F5" w:rsidRDefault="00974264">
      <w:pPr>
        <w:autoSpaceDE w:val="0"/>
        <w:autoSpaceDN w:val="0"/>
        <w:adjustRightInd w:val="0"/>
        <w:spacing w:before="4" w:line="276" w:lineRule="exact"/>
        <w:ind w:left="1440" w:right="1308"/>
        <w:rPr>
          <w:color w:val="000000"/>
          <w:spacing w:val="-3"/>
        </w:rPr>
      </w:pPr>
      <w:r>
        <w:rPr>
          <w:color w:val="000000"/>
          <w:spacing w:val="-2"/>
        </w:rPr>
        <w:t xml:space="preserve">which the Developer’s Large Generating Facility </w:t>
      </w:r>
      <w:r>
        <w:rPr>
          <w:color w:val="000000"/>
          <w:spacing w:val="-2"/>
        </w:rPr>
        <w:t xml:space="preserve">and the Developer’s Attachment Facilities may operate prior to the completion of the Connecting Transmission Owner’s Attachment Facilities </w:t>
      </w:r>
      <w:r>
        <w:rPr>
          <w:color w:val="000000"/>
          <w:spacing w:val="-2"/>
        </w:rPr>
        <w:br/>
        <w:t xml:space="preserve">or System Upgrade Facilities or System Deliverability Upgrades consistent with Applicable </w:t>
      </w:r>
      <w:r>
        <w:rPr>
          <w:color w:val="000000"/>
          <w:spacing w:val="-2"/>
        </w:rPr>
        <w:br/>
        <w:t>Laws and Regulations, App</w:t>
      </w:r>
      <w:r>
        <w:rPr>
          <w:color w:val="000000"/>
          <w:spacing w:val="-2"/>
        </w:rPr>
        <w:t xml:space="preserve">licable Reliability Standards, Good Utility Practice, and this </w:t>
      </w:r>
      <w:r>
        <w:rPr>
          <w:color w:val="000000"/>
          <w:spacing w:val="-2"/>
        </w:rPr>
        <w:br/>
        <w:t xml:space="preserve">Agreement.  Connecting Transmission Owner and NYISO shall permit Developer to operate the Developer’s Large Generating Facility and the Developer’s Attachment Facilities in accordance </w:t>
      </w:r>
      <w:r>
        <w:rPr>
          <w:color w:val="000000"/>
          <w:spacing w:val="-3"/>
        </w:rPr>
        <w:t>with the</w:t>
      </w:r>
      <w:r>
        <w:rPr>
          <w:color w:val="000000"/>
          <w:spacing w:val="-3"/>
        </w:rPr>
        <w:t xml:space="preserve"> results of such studies. </w:t>
      </w:r>
    </w:p>
    <w:p w:rsidR="00C048F5" w:rsidRDefault="00974264">
      <w:pPr>
        <w:autoSpaceDE w:val="0"/>
        <w:autoSpaceDN w:val="0"/>
        <w:adjustRightInd w:val="0"/>
        <w:spacing w:before="264" w:line="276" w:lineRule="exact"/>
        <w:ind w:left="3240"/>
        <w:rPr>
          <w:rFonts w:ascii="Times New Roman Bold" w:hAnsi="Times New Roman Bold"/>
          <w:color w:val="000000"/>
          <w:spacing w:val="-3"/>
        </w:rPr>
      </w:pPr>
      <w:r>
        <w:rPr>
          <w:rFonts w:ascii="Times New Roman Bold" w:hAnsi="Times New Roman Bold"/>
          <w:color w:val="000000"/>
          <w:spacing w:val="-3"/>
        </w:rPr>
        <w:t xml:space="preserve">Provisional Interconnection Service. </w:t>
      </w:r>
    </w:p>
    <w:p w:rsidR="00C048F5" w:rsidRDefault="00C048F5">
      <w:pPr>
        <w:autoSpaceDE w:val="0"/>
        <w:autoSpaceDN w:val="0"/>
        <w:adjustRightInd w:val="0"/>
        <w:spacing w:line="276" w:lineRule="exact"/>
        <w:ind w:left="2160"/>
        <w:rPr>
          <w:rFonts w:ascii="Times New Roman Bold" w:hAnsi="Times New Roman Bold"/>
          <w:color w:val="000000"/>
          <w:spacing w:val="-3"/>
        </w:rPr>
      </w:pPr>
    </w:p>
    <w:p w:rsidR="00C048F5" w:rsidRDefault="00974264">
      <w:pPr>
        <w:autoSpaceDE w:val="0"/>
        <w:autoSpaceDN w:val="0"/>
        <w:adjustRightInd w:val="0"/>
        <w:spacing w:before="8" w:line="276" w:lineRule="exact"/>
        <w:ind w:left="2160"/>
        <w:rPr>
          <w:color w:val="000000"/>
          <w:spacing w:val="-2"/>
        </w:rPr>
      </w:pPr>
      <w:r>
        <w:rPr>
          <w:color w:val="000000"/>
          <w:spacing w:val="-2"/>
        </w:rPr>
        <w:t xml:space="preserve">Prior to the completion of the Large Facility Interconnection Procedures and prior to </w:t>
      </w:r>
    </w:p>
    <w:p w:rsidR="00C048F5" w:rsidRDefault="00974264">
      <w:pPr>
        <w:autoSpaceDE w:val="0"/>
        <w:autoSpaceDN w:val="0"/>
        <w:adjustRightInd w:val="0"/>
        <w:spacing w:before="4" w:line="276" w:lineRule="exact"/>
        <w:ind w:left="1440" w:right="1278"/>
        <w:rPr>
          <w:color w:val="000000"/>
          <w:spacing w:val="-3"/>
        </w:rPr>
      </w:pPr>
      <w:r>
        <w:rPr>
          <w:color w:val="000000"/>
          <w:spacing w:val="-2"/>
        </w:rPr>
        <w:t xml:space="preserve">completion of requisite Attachment Facilities, Distribution Upgrades, System Upgrade Facilities, </w:t>
      </w:r>
      <w:r>
        <w:rPr>
          <w:color w:val="000000"/>
          <w:spacing w:val="-2"/>
        </w:rPr>
        <w:br/>
        <w:t>Syste</w:t>
      </w:r>
      <w:r>
        <w:rPr>
          <w:color w:val="000000"/>
          <w:spacing w:val="-2"/>
        </w:rPr>
        <w:t xml:space="preserve">m Distribution Upgrades, or System Protection Facilities, the Developer may request an </w:t>
      </w:r>
      <w:r>
        <w:rPr>
          <w:color w:val="000000"/>
          <w:spacing w:val="-2"/>
        </w:rPr>
        <w:br/>
        <w:t xml:space="preserve">evaluation for Provisional Interconnection Service.  NYISO, in conjunction with the Connecting </w:t>
      </w:r>
      <w:r>
        <w:rPr>
          <w:color w:val="000000"/>
          <w:spacing w:val="-2"/>
        </w:rPr>
        <w:br/>
        <w:t>Transmission Owner, shall determine, through available studies or additi</w:t>
      </w:r>
      <w:r>
        <w:rPr>
          <w:color w:val="000000"/>
          <w:spacing w:val="-2"/>
        </w:rPr>
        <w:t xml:space="preserve">onal studies as </w:t>
      </w:r>
      <w:r>
        <w:rPr>
          <w:color w:val="000000"/>
          <w:spacing w:val="-2"/>
        </w:rPr>
        <w:br/>
        <w:t xml:space="preserve">necessary, whether stability, short circuit, thermal, and/or voltage issues would arise if the </w:t>
      </w:r>
      <w:r>
        <w:rPr>
          <w:color w:val="000000"/>
          <w:spacing w:val="-2"/>
        </w:rPr>
        <w:br/>
        <w:t xml:space="preserve">Developer interconnects without modifications to the Large Generating Facility or the New York </w:t>
      </w:r>
      <w:r>
        <w:rPr>
          <w:color w:val="000000"/>
          <w:spacing w:val="-2"/>
        </w:rPr>
        <w:br/>
        <w:t>State Transmission System (or Distribution Syst</w:t>
      </w:r>
      <w:r>
        <w:rPr>
          <w:color w:val="000000"/>
          <w:spacing w:val="-2"/>
        </w:rPr>
        <w:t xml:space="preserve">em as applicable).  NYISO, in conjunction with </w:t>
      </w:r>
      <w:r>
        <w:rPr>
          <w:color w:val="000000"/>
          <w:spacing w:val="-2"/>
        </w:rPr>
        <w:br/>
        <w:t xml:space="preserve">the Connecting Transmission Owner, shall determine whether any Attachment Facilities, </w:t>
      </w:r>
      <w:r>
        <w:rPr>
          <w:color w:val="000000"/>
          <w:spacing w:val="-2"/>
        </w:rPr>
        <w:br/>
        <w:t xml:space="preserve">Distribution Upgrades, System Upgrade Facilities, System Deliverability Upgrades, or System </w:t>
      </w:r>
      <w:r>
        <w:rPr>
          <w:color w:val="000000"/>
          <w:spacing w:val="-2"/>
        </w:rPr>
        <w:br/>
        <w:t>Protection Facilities, which</w:t>
      </w:r>
      <w:r>
        <w:rPr>
          <w:color w:val="000000"/>
          <w:spacing w:val="-2"/>
        </w:rPr>
        <w:t xml:space="preserve"> are necessary to meet Applicable Laws and Regulations, Applicable </w:t>
      </w:r>
      <w:r>
        <w:rPr>
          <w:color w:val="000000"/>
          <w:spacing w:val="-2"/>
        </w:rPr>
        <w:br/>
        <w:t xml:space="preserve">Reliability Standards, and Good Utility Practice, are in place prior to the commencement of </w:t>
      </w:r>
      <w:r>
        <w:rPr>
          <w:color w:val="000000"/>
          <w:spacing w:val="-2"/>
        </w:rPr>
        <w:br/>
        <w:t xml:space="preserve">interconnection service from the Large Facility.  Where available studies indicate that the </w:t>
      </w:r>
      <w:r>
        <w:rPr>
          <w:color w:val="000000"/>
          <w:spacing w:val="-2"/>
        </w:rPr>
        <w:br/>
        <w:t>At</w:t>
      </w:r>
      <w:r>
        <w:rPr>
          <w:color w:val="000000"/>
          <w:spacing w:val="-2"/>
        </w:rPr>
        <w:t xml:space="preserve">tachment Facilities, Distribution Upgrades, System Upgrade Facilities, System Deliverability </w:t>
      </w:r>
      <w:r>
        <w:rPr>
          <w:color w:val="000000"/>
          <w:spacing w:val="-2"/>
        </w:rPr>
        <w:br/>
        <w:t xml:space="preserve">Upgrades, or System Protection Facilities are required for the interconnection of a new, modified </w:t>
      </w:r>
      <w:r>
        <w:rPr>
          <w:color w:val="000000"/>
          <w:spacing w:val="-2"/>
        </w:rPr>
        <w:br/>
        <w:t>and/or expanded Large Facility but such facilities are not curr</w:t>
      </w:r>
      <w:r>
        <w:rPr>
          <w:color w:val="000000"/>
          <w:spacing w:val="-2"/>
        </w:rPr>
        <w:t xml:space="preserve">ently in place, NYISO, in </w:t>
      </w:r>
      <w:r>
        <w:rPr>
          <w:color w:val="000000"/>
          <w:spacing w:val="-2"/>
        </w:rPr>
        <w:br/>
        <w:t xml:space="preserve">conjunction with the Connecting Transmission Owner, will perform a study, at the Developer’s </w:t>
      </w:r>
      <w:r>
        <w:rPr>
          <w:color w:val="000000"/>
          <w:spacing w:val="-2"/>
        </w:rPr>
        <w:br/>
        <w:t xml:space="preserve">expense, to confirm the facilities that are required for Provisional Interconnection Service.  The </w:t>
      </w:r>
      <w:r>
        <w:rPr>
          <w:color w:val="000000"/>
          <w:spacing w:val="-2"/>
        </w:rPr>
        <w:br/>
        <w:t>maximum permissible output of the L</w:t>
      </w:r>
      <w:r>
        <w:rPr>
          <w:color w:val="000000"/>
          <w:spacing w:val="-2"/>
        </w:rPr>
        <w:t xml:space="preserve">arge Facility in the Provisional Large Facility </w:t>
      </w:r>
      <w:r>
        <w:rPr>
          <w:color w:val="000000"/>
          <w:spacing w:val="-2"/>
        </w:rPr>
        <w:br/>
        <w:t xml:space="preserve">Interconnection Agreement shall be studied, at the Developer’s expense, and updated annually. </w:t>
      </w:r>
      <w:r>
        <w:rPr>
          <w:color w:val="000000"/>
          <w:spacing w:val="-2"/>
        </w:rPr>
        <w:br/>
        <w:t xml:space="preserve">The NYISO shall issue the study’s findings in writing to the Developer and Connecting </w:t>
      </w:r>
      <w:r>
        <w:rPr>
          <w:color w:val="000000"/>
          <w:spacing w:val="-2"/>
        </w:rPr>
        <w:br/>
        <w:t>Transmission Owner(s).  F</w:t>
      </w:r>
      <w:r>
        <w:rPr>
          <w:color w:val="000000"/>
          <w:spacing w:val="-2"/>
        </w:rPr>
        <w:t xml:space="preserve">ollowing a determination by NYISO, in conjunction with the </w:t>
      </w:r>
      <w:r>
        <w:rPr>
          <w:color w:val="000000"/>
          <w:spacing w:val="-2"/>
        </w:rPr>
        <w:br/>
        <w:t xml:space="preserve">Connecting Transmission Owner, that the Developer may reliably provide Provisional </w:t>
      </w:r>
      <w:r>
        <w:rPr>
          <w:color w:val="000000"/>
          <w:spacing w:val="-2"/>
        </w:rPr>
        <w:br/>
        <w:t xml:space="preserve">Interconnection Service, NYISO shall tender to the Developer and Connecting Transmission </w:t>
      </w:r>
      <w:r>
        <w:rPr>
          <w:color w:val="000000"/>
          <w:spacing w:val="-2"/>
        </w:rPr>
        <w:br/>
        <w:t>Owner, a Provisional L</w:t>
      </w:r>
      <w:r>
        <w:rPr>
          <w:color w:val="000000"/>
          <w:spacing w:val="-2"/>
        </w:rPr>
        <w:t xml:space="preserve">arge Facility Interconnection Agreement.  NYISO, Developer, and </w:t>
      </w:r>
      <w:r>
        <w:rPr>
          <w:color w:val="000000"/>
          <w:spacing w:val="-2"/>
        </w:rPr>
        <w:br/>
        <w:t xml:space="preserve">Connecting Transmission Owner may execute the Provisional Large Facility Interconnection </w:t>
      </w:r>
      <w:r>
        <w:rPr>
          <w:color w:val="000000"/>
          <w:spacing w:val="-2"/>
        </w:rPr>
        <w:br/>
        <w:t xml:space="preserve">Agreement, or the Developer may request the filing of an unexecuted Provisional Large Facility </w:t>
      </w:r>
      <w:r>
        <w:rPr>
          <w:color w:val="000000"/>
          <w:spacing w:val="-2"/>
        </w:rPr>
        <w:br/>
        <w:t>Inter</w:t>
      </w:r>
      <w:r>
        <w:rPr>
          <w:color w:val="000000"/>
          <w:spacing w:val="-2"/>
        </w:rPr>
        <w:t xml:space="preserve">connection Agreement with the Commission.  The Developer shall assume all risk and </w:t>
      </w:r>
      <w:r>
        <w:rPr>
          <w:color w:val="000000"/>
          <w:spacing w:val="-2"/>
        </w:rPr>
        <w:br/>
        <w:t xml:space="preserve">liabilities with respect to changes between the Provisional Large Facility Interconnection </w:t>
      </w:r>
      <w:r>
        <w:rPr>
          <w:color w:val="000000"/>
          <w:spacing w:val="-2"/>
        </w:rPr>
        <w:br/>
        <w:t>Agreement and the Large Generator Interconnection Agreement, including changes i</w:t>
      </w:r>
      <w:r>
        <w:rPr>
          <w:color w:val="000000"/>
          <w:spacing w:val="-2"/>
        </w:rPr>
        <w:t xml:space="preserve">n output </w:t>
      </w:r>
      <w:r>
        <w:rPr>
          <w:color w:val="000000"/>
          <w:spacing w:val="-2"/>
        </w:rPr>
        <w:br/>
        <w:t xml:space="preserve">limits and the cost responsibilities for the Attachment Facilities, System Upgrade Facilities, </w:t>
      </w:r>
      <w:r>
        <w:rPr>
          <w:color w:val="000000"/>
          <w:spacing w:val="-2"/>
        </w:rPr>
        <w:br/>
      </w:r>
      <w:r>
        <w:rPr>
          <w:color w:val="000000"/>
          <w:spacing w:val="-3"/>
        </w:rPr>
        <w:t xml:space="preserve">System Deliverability Upgrades, and/or System Protection Facilities. </w:t>
      </w:r>
    </w:p>
    <w:p w:rsidR="00C048F5" w:rsidRDefault="00C048F5">
      <w:pPr>
        <w:autoSpaceDE w:val="0"/>
        <w:autoSpaceDN w:val="0"/>
        <w:adjustRightInd w:val="0"/>
        <w:spacing w:line="276" w:lineRule="exact"/>
        <w:ind w:left="6000"/>
        <w:rPr>
          <w:color w:val="000000"/>
          <w:spacing w:val="-3"/>
        </w:rPr>
      </w:pPr>
    </w:p>
    <w:p w:rsidR="00C048F5" w:rsidRDefault="00C048F5">
      <w:pPr>
        <w:autoSpaceDE w:val="0"/>
        <w:autoSpaceDN w:val="0"/>
        <w:adjustRightInd w:val="0"/>
        <w:spacing w:line="276" w:lineRule="exact"/>
        <w:ind w:left="6000"/>
        <w:rPr>
          <w:color w:val="000000"/>
          <w:spacing w:val="-3"/>
        </w:rPr>
      </w:pPr>
    </w:p>
    <w:p w:rsidR="00C048F5" w:rsidRDefault="00C048F5">
      <w:pPr>
        <w:autoSpaceDE w:val="0"/>
        <w:autoSpaceDN w:val="0"/>
        <w:adjustRightInd w:val="0"/>
        <w:spacing w:line="276" w:lineRule="exact"/>
        <w:ind w:left="6000"/>
        <w:rPr>
          <w:color w:val="000000"/>
          <w:spacing w:val="-3"/>
        </w:rPr>
      </w:pPr>
    </w:p>
    <w:p w:rsidR="00C048F5" w:rsidRDefault="00974264">
      <w:pPr>
        <w:autoSpaceDE w:val="0"/>
        <w:autoSpaceDN w:val="0"/>
        <w:adjustRightInd w:val="0"/>
        <w:spacing w:before="76" w:line="276" w:lineRule="exact"/>
        <w:ind w:left="6000"/>
        <w:rPr>
          <w:color w:val="000000"/>
          <w:spacing w:val="-3"/>
        </w:rPr>
      </w:pPr>
      <w:r>
        <w:rPr>
          <w:color w:val="000000"/>
          <w:spacing w:val="-3"/>
        </w:rPr>
        <w:t xml:space="preserve">20 </w:t>
      </w:r>
    </w:p>
    <w:p w:rsidR="00C048F5" w:rsidRDefault="00C048F5">
      <w:pPr>
        <w:autoSpaceDE w:val="0"/>
        <w:autoSpaceDN w:val="0"/>
        <w:adjustRightInd w:val="0"/>
        <w:rPr>
          <w:color w:val="000000"/>
          <w:spacing w:val="-3"/>
        </w:rPr>
        <w:sectPr w:rsidR="00C048F5">
          <w:headerReference w:type="even" r:id="rId155"/>
          <w:headerReference w:type="default" r:id="rId156"/>
          <w:footerReference w:type="even" r:id="rId157"/>
          <w:footerReference w:type="default" r:id="rId158"/>
          <w:headerReference w:type="first" r:id="rId159"/>
          <w:footerReference w:type="first" r:id="rId160"/>
          <w:pgSz w:w="12240" w:h="15840"/>
          <w:pgMar w:top="0" w:right="0" w:bottom="0" w:left="0" w:header="720" w:footer="720" w:gutter="0"/>
          <w:cols w:space="720"/>
        </w:sectPr>
      </w:pPr>
    </w:p>
    <w:p w:rsidR="00C048F5" w:rsidRDefault="00974264">
      <w:pPr>
        <w:autoSpaceDE w:val="0"/>
        <w:autoSpaceDN w:val="0"/>
        <w:adjustRightInd w:val="0"/>
        <w:spacing w:line="240" w:lineRule="exact"/>
        <w:rPr>
          <w:color w:val="000000"/>
          <w:spacing w:val="-3"/>
        </w:rPr>
      </w:pPr>
      <w:r>
        <w:rPr>
          <w:color w:val="000000"/>
          <w:spacing w:val="-3"/>
        </w:rPr>
        <w:pict>
          <v:shape id="_x0000_s1059" type="#_x0000_t75" style="position:absolute;margin-left:108.2pt;margin-top:159.5pt;width:28.95pt;height:8.55pt;z-index:-251630592;mso-position-horizontal-relative:page;mso-position-vertical-relative:page" o:allowincell="f">
            <v:imagedata r:id="rId130" o:title=""/>
            <w10:wrap anchorx="page" anchory="page"/>
          </v:shape>
        </w:pict>
      </w:r>
      <w:r>
        <w:rPr>
          <w:color w:val="000000"/>
          <w:spacing w:val="-3"/>
        </w:rPr>
        <w:pict>
          <v:shape id="_x0000_s1060" type="#_x0000_t75" style="position:absolute;margin-left:108.2pt;margin-top:325.1pt;width:29.3pt;height:8.55pt;z-index:-251516928;mso-position-horizontal-relative:page;mso-position-vertical-relative:page" o:allowincell="f">
            <v:imagedata r:id="rId129" o:title=""/>
            <w10:wrap anchorx="page" anchory="page"/>
          </v:shape>
        </w:pict>
      </w:r>
      <w:r>
        <w:rPr>
          <w:color w:val="000000"/>
          <w:spacing w:val="-3"/>
        </w:rPr>
        <w:pict>
          <v:shape id="_x0000_s1061" type="#_x0000_t75" style="position:absolute;margin-left:108.2pt;margin-top:463.05pt;width:29.2pt;height:8.55pt;z-index:-251424768;mso-position-horizontal-relative:page;mso-position-vertical-relative:page" o:allowincell="f">
            <v:imagedata r:id="rId130" o:title=""/>
            <w10:wrap anchorx="page" anchory="page"/>
          </v:shape>
        </w:pict>
      </w:r>
      <w:bookmarkStart w:id="26" w:name="Pg26"/>
      <w:bookmarkEnd w:id="26"/>
    </w:p>
    <w:p w:rsidR="00C048F5" w:rsidRDefault="00C048F5">
      <w:pPr>
        <w:autoSpaceDE w:val="0"/>
        <w:autoSpaceDN w:val="0"/>
        <w:adjustRightInd w:val="0"/>
        <w:spacing w:line="276" w:lineRule="exact"/>
        <w:ind w:left="1440"/>
        <w:rPr>
          <w:color w:val="000000"/>
          <w:spacing w:val="-3"/>
        </w:rPr>
      </w:pPr>
    </w:p>
    <w:p w:rsidR="00C048F5" w:rsidRDefault="00974264">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2682 </w:t>
      </w:r>
    </w:p>
    <w:p w:rsidR="00C048F5" w:rsidRDefault="00C048F5">
      <w:pPr>
        <w:autoSpaceDE w:val="0"/>
        <w:autoSpaceDN w:val="0"/>
        <w:adjustRightInd w:val="0"/>
        <w:spacing w:line="276" w:lineRule="exact"/>
        <w:ind w:left="1440"/>
        <w:rPr>
          <w:rFonts w:ascii="Times New Roman Bold" w:hAnsi="Times New Roman Bold"/>
          <w:color w:val="000000"/>
          <w:spacing w:val="-3"/>
        </w:rPr>
      </w:pPr>
    </w:p>
    <w:p w:rsidR="00C048F5" w:rsidRDefault="00C048F5">
      <w:pPr>
        <w:autoSpaceDE w:val="0"/>
        <w:autoSpaceDN w:val="0"/>
        <w:adjustRightInd w:val="0"/>
        <w:spacing w:line="276" w:lineRule="exact"/>
        <w:ind w:left="1440"/>
        <w:rPr>
          <w:rFonts w:ascii="Times New Roman Bold" w:hAnsi="Times New Roman Bold"/>
          <w:color w:val="000000"/>
          <w:spacing w:val="-3"/>
        </w:rPr>
      </w:pPr>
    </w:p>
    <w:p w:rsidR="00C048F5" w:rsidRDefault="00974264">
      <w:pPr>
        <w:tabs>
          <w:tab w:val="left" w:pos="2520"/>
        </w:tabs>
        <w:autoSpaceDE w:val="0"/>
        <w:autoSpaceDN w:val="0"/>
        <w:adjustRightInd w:val="0"/>
        <w:spacing w:before="244" w:line="276" w:lineRule="exact"/>
        <w:ind w:left="1440"/>
        <w:rPr>
          <w:rFonts w:ascii="Times New Roman Bold" w:hAnsi="Times New Roman Bold"/>
          <w:color w:val="000000"/>
          <w:spacing w:val="-3"/>
        </w:rPr>
      </w:pPr>
      <w:r>
        <w:rPr>
          <w:rFonts w:ascii="Times New Roman Bold" w:hAnsi="Times New Roman Bold"/>
          <w:color w:val="000000"/>
          <w:spacing w:val="-3"/>
        </w:rPr>
        <w:t>5.10</w:t>
      </w:r>
      <w:r>
        <w:rPr>
          <w:rFonts w:ascii="Times New Roman Bold" w:hAnsi="Times New Roman Bold"/>
          <w:color w:val="000000"/>
          <w:spacing w:val="-3"/>
        </w:rPr>
        <w:tab/>
        <w:t>Developer’s Attachment Facilities (“DAF”).</w:t>
      </w:r>
    </w:p>
    <w:p w:rsidR="00C048F5" w:rsidRDefault="00974264">
      <w:pPr>
        <w:autoSpaceDE w:val="0"/>
        <w:autoSpaceDN w:val="0"/>
        <w:adjustRightInd w:val="0"/>
        <w:spacing w:before="229" w:line="280" w:lineRule="exact"/>
        <w:ind w:left="1440" w:right="1563" w:firstLine="720"/>
        <w:jc w:val="both"/>
        <w:rPr>
          <w:color w:val="000000"/>
          <w:spacing w:val="-3"/>
        </w:rPr>
      </w:pPr>
      <w:r>
        <w:rPr>
          <w:color w:val="000000"/>
          <w:spacing w:val="-2"/>
        </w:rPr>
        <w:t xml:space="preserve">Developer shall, at its expense, design, procure, construct, own and install the DAF, as </w:t>
      </w:r>
      <w:r>
        <w:rPr>
          <w:color w:val="000000"/>
          <w:spacing w:val="-3"/>
        </w:rPr>
        <w:t xml:space="preserve">set forth in Appendix A hereto. </w:t>
      </w:r>
    </w:p>
    <w:p w:rsidR="00C048F5" w:rsidRDefault="00974264">
      <w:pPr>
        <w:autoSpaceDE w:val="0"/>
        <w:autoSpaceDN w:val="0"/>
        <w:adjustRightInd w:val="0"/>
        <w:spacing w:before="264" w:line="276" w:lineRule="exact"/>
        <w:ind w:left="2880"/>
        <w:rPr>
          <w:rFonts w:ascii="Times New Roman Bold" w:hAnsi="Times New Roman Bold"/>
          <w:color w:val="000000"/>
          <w:spacing w:val="-3"/>
        </w:rPr>
      </w:pPr>
      <w:r>
        <w:rPr>
          <w:rFonts w:ascii="Times New Roman Bold" w:hAnsi="Times New Roman Bold"/>
          <w:color w:val="000000"/>
          <w:spacing w:val="-3"/>
        </w:rPr>
        <w:t xml:space="preserve">DAF Specifications. </w:t>
      </w:r>
    </w:p>
    <w:p w:rsidR="00C048F5" w:rsidRDefault="00C048F5">
      <w:pPr>
        <w:autoSpaceDE w:val="0"/>
        <w:autoSpaceDN w:val="0"/>
        <w:adjustRightInd w:val="0"/>
        <w:spacing w:line="275" w:lineRule="exact"/>
        <w:ind w:left="1440"/>
        <w:rPr>
          <w:rFonts w:ascii="Times New Roman Bold" w:hAnsi="Times New Roman Bold"/>
          <w:color w:val="000000"/>
          <w:spacing w:val="-3"/>
        </w:rPr>
      </w:pPr>
    </w:p>
    <w:p w:rsidR="00C048F5" w:rsidRDefault="00974264">
      <w:pPr>
        <w:autoSpaceDE w:val="0"/>
        <w:autoSpaceDN w:val="0"/>
        <w:adjustRightInd w:val="0"/>
        <w:spacing w:before="10" w:line="275" w:lineRule="exact"/>
        <w:ind w:left="1440" w:right="1423" w:firstLine="720"/>
        <w:rPr>
          <w:color w:val="000000"/>
          <w:spacing w:val="-3"/>
        </w:rPr>
      </w:pPr>
      <w:r>
        <w:rPr>
          <w:color w:val="000000"/>
          <w:spacing w:val="-2"/>
        </w:rPr>
        <w:t>Developer shall submit initial specifications for the DAF, including System Protection Facilities, to Connecting</w:t>
      </w:r>
      <w:r>
        <w:rPr>
          <w:color w:val="000000"/>
          <w:spacing w:val="-2"/>
        </w:rPr>
        <w:t xml:space="preserve"> Transmission Owner and NYISO at least one hundred eighty (180) Calendar Days prior to the Initial Synchronization Date; and final specifications for review and comment at least ninety (90) Calendar Days prior to the Initial Synchronization Date. </w:t>
      </w:r>
      <w:r>
        <w:rPr>
          <w:color w:val="000000"/>
          <w:spacing w:val="-2"/>
        </w:rPr>
        <w:br/>
        <w:t>Connecti</w:t>
      </w:r>
      <w:r>
        <w:rPr>
          <w:color w:val="000000"/>
          <w:spacing w:val="-2"/>
        </w:rPr>
        <w:t xml:space="preserve">ng Transmission Owner and NYISO shall review such specifications to ensure that the DAF are compatible with the technical specifications, operational control, and safety </w:t>
      </w:r>
      <w:r>
        <w:rPr>
          <w:color w:val="000000"/>
          <w:spacing w:val="-2"/>
        </w:rPr>
        <w:br/>
        <w:t xml:space="preserve">requirements of the Connecting Transmission Owner and NYISO and comment on such </w:t>
      </w:r>
      <w:r>
        <w:rPr>
          <w:color w:val="000000"/>
          <w:spacing w:val="-2"/>
        </w:rPr>
        <w:br/>
        <w:t>spec</w:t>
      </w:r>
      <w:r>
        <w:rPr>
          <w:color w:val="000000"/>
          <w:spacing w:val="-2"/>
        </w:rPr>
        <w:t xml:space="preserve">ifications within thirty (30) Calendar Days of Developer’s submission.  All specifications </w:t>
      </w:r>
      <w:r>
        <w:rPr>
          <w:color w:val="000000"/>
          <w:spacing w:val="-3"/>
        </w:rPr>
        <w:t xml:space="preserve">provided hereunder shall be deemed to be Confidential Information. </w:t>
      </w:r>
    </w:p>
    <w:p w:rsidR="00C048F5" w:rsidRDefault="00C048F5">
      <w:pPr>
        <w:autoSpaceDE w:val="0"/>
        <w:autoSpaceDN w:val="0"/>
        <w:adjustRightInd w:val="0"/>
        <w:spacing w:line="276" w:lineRule="exact"/>
        <w:ind w:left="2880"/>
        <w:rPr>
          <w:color w:val="000000"/>
          <w:spacing w:val="-3"/>
        </w:rPr>
      </w:pPr>
    </w:p>
    <w:p w:rsidR="00C048F5" w:rsidRDefault="00974264">
      <w:pPr>
        <w:autoSpaceDE w:val="0"/>
        <w:autoSpaceDN w:val="0"/>
        <w:adjustRightInd w:val="0"/>
        <w:spacing w:before="9" w:line="276" w:lineRule="exact"/>
        <w:ind w:left="2880"/>
        <w:rPr>
          <w:rFonts w:ascii="Times New Roman Bold" w:hAnsi="Times New Roman Bold"/>
          <w:color w:val="000000"/>
          <w:spacing w:val="-3"/>
        </w:rPr>
      </w:pPr>
      <w:r>
        <w:rPr>
          <w:rFonts w:ascii="Times New Roman Bold" w:hAnsi="Times New Roman Bold"/>
          <w:color w:val="000000"/>
          <w:spacing w:val="-3"/>
        </w:rPr>
        <w:t xml:space="preserve">No Warranty. </w:t>
      </w:r>
    </w:p>
    <w:p w:rsidR="00C048F5" w:rsidRDefault="00C048F5">
      <w:pPr>
        <w:autoSpaceDE w:val="0"/>
        <w:autoSpaceDN w:val="0"/>
        <w:adjustRightInd w:val="0"/>
        <w:spacing w:line="273" w:lineRule="exact"/>
        <w:ind w:left="1440"/>
        <w:rPr>
          <w:rFonts w:ascii="Times New Roman Bold" w:hAnsi="Times New Roman Bold"/>
          <w:color w:val="000000"/>
          <w:spacing w:val="-3"/>
        </w:rPr>
      </w:pPr>
    </w:p>
    <w:p w:rsidR="00C048F5" w:rsidRDefault="00974264">
      <w:pPr>
        <w:autoSpaceDE w:val="0"/>
        <w:autoSpaceDN w:val="0"/>
        <w:adjustRightInd w:val="0"/>
        <w:spacing w:before="14" w:line="273" w:lineRule="exact"/>
        <w:ind w:left="1440" w:right="1263" w:firstLine="720"/>
        <w:rPr>
          <w:color w:val="000000"/>
          <w:spacing w:val="-3"/>
        </w:rPr>
      </w:pPr>
      <w:r>
        <w:rPr>
          <w:color w:val="000000"/>
          <w:spacing w:val="-2"/>
        </w:rPr>
        <w:t>The review of Developer’s final specifications by Connecting Transmission Owner a</w:t>
      </w:r>
      <w:r>
        <w:rPr>
          <w:color w:val="000000"/>
          <w:spacing w:val="-2"/>
        </w:rPr>
        <w:t xml:space="preserve">nd NYISO shall not be construed as confirming, endorsing, or providing a warranty as to the design, fitness, safety, durability or reliability of the Large Generating Facility, or the DAF.  Developer shall make such changes to the DAF as may reasonably be </w:t>
      </w:r>
      <w:r>
        <w:rPr>
          <w:color w:val="000000"/>
          <w:spacing w:val="-2"/>
        </w:rPr>
        <w:t xml:space="preserve">required by Connecting Transmission Owner or NYISO, in accordance with Good Utility Practice, to ensure that the DAF are </w:t>
      </w:r>
      <w:r>
        <w:rPr>
          <w:color w:val="000000"/>
          <w:spacing w:val="-2"/>
        </w:rPr>
        <w:br/>
        <w:t xml:space="preserve">compatible with the technical specifications, operational control, and safety requirements of the </w:t>
      </w:r>
      <w:r>
        <w:rPr>
          <w:color w:val="000000"/>
          <w:spacing w:val="-3"/>
        </w:rPr>
        <w:t>Connecting Transmission Owner and NY</w:t>
      </w:r>
      <w:r>
        <w:rPr>
          <w:color w:val="000000"/>
          <w:spacing w:val="-3"/>
        </w:rPr>
        <w:t xml:space="preserve">ISO. </w:t>
      </w:r>
    </w:p>
    <w:p w:rsidR="00C048F5" w:rsidRDefault="00C048F5">
      <w:pPr>
        <w:autoSpaceDE w:val="0"/>
        <w:autoSpaceDN w:val="0"/>
        <w:adjustRightInd w:val="0"/>
        <w:spacing w:line="276" w:lineRule="exact"/>
        <w:ind w:left="2880"/>
        <w:rPr>
          <w:color w:val="000000"/>
          <w:spacing w:val="-3"/>
        </w:rPr>
      </w:pPr>
    </w:p>
    <w:p w:rsidR="00C048F5" w:rsidRDefault="00974264">
      <w:pPr>
        <w:autoSpaceDE w:val="0"/>
        <w:autoSpaceDN w:val="0"/>
        <w:adjustRightInd w:val="0"/>
        <w:spacing w:before="9" w:line="276" w:lineRule="exact"/>
        <w:ind w:left="2880"/>
        <w:rPr>
          <w:rFonts w:ascii="Times New Roman Bold" w:hAnsi="Times New Roman Bold"/>
          <w:color w:val="000000"/>
          <w:spacing w:val="-3"/>
        </w:rPr>
      </w:pPr>
      <w:r>
        <w:rPr>
          <w:rFonts w:ascii="Times New Roman Bold" w:hAnsi="Times New Roman Bold"/>
          <w:color w:val="000000"/>
          <w:spacing w:val="-3"/>
        </w:rPr>
        <w:t xml:space="preserve">DAF Construction. </w:t>
      </w:r>
    </w:p>
    <w:p w:rsidR="00C048F5" w:rsidRDefault="00C048F5">
      <w:pPr>
        <w:autoSpaceDE w:val="0"/>
        <w:autoSpaceDN w:val="0"/>
        <w:adjustRightInd w:val="0"/>
        <w:spacing w:line="275" w:lineRule="exact"/>
        <w:ind w:left="1440"/>
        <w:rPr>
          <w:rFonts w:ascii="Times New Roman Bold" w:hAnsi="Times New Roman Bold"/>
          <w:color w:val="000000"/>
          <w:spacing w:val="-3"/>
        </w:rPr>
      </w:pPr>
    </w:p>
    <w:p w:rsidR="00C048F5" w:rsidRDefault="00974264">
      <w:pPr>
        <w:autoSpaceDE w:val="0"/>
        <w:autoSpaceDN w:val="0"/>
        <w:adjustRightInd w:val="0"/>
        <w:spacing w:before="10" w:line="275" w:lineRule="exact"/>
        <w:ind w:left="1440" w:right="1288" w:firstLine="720"/>
        <w:rPr>
          <w:color w:val="000000"/>
          <w:spacing w:val="-3"/>
        </w:rPr>
      </w:pPr>
      <w:r>
        <w:rPr>
          <w:color w:val="000000"/>
          <w:spacing w:val="-2"/>
        </w:rPr>
        <w:t xml:space="preserve">The DAF shall be designed and constructed in accordance with Good Utility Practice. </w:t>
      </w:r>
      <w:r>
        <w:rPr>
          <w:color w:val="000000"/>
          <w:spacing w:val="-2"/>
        </w:rPr>
        <w:br/>
        <w:t xml:space="preserve">Within one hundred twenty (120) Calendar Days after the Commercial Operation Date, unless </w:t>
      </w:r>
      <w:r>
        <w:rPr>
          <w:color w:val="000000"/>
          <w:spacing w:val="-2"/>
        </w:rPr>
        <w:br/>
      </w:r>
      <w:r>
        <w:rPr>
          <w:color w:val="000000"/>
          <w:spacing w:val="-2"/>
        </w:rPr>
        <w:t xml:space="preserve">the Developer and Connecting Transmission Owner agree on another mutually acceptable </w:t>
      </w:r>
      <w:r>
        <w:rPr>
          <w:color w:val="000000"/>
          <w:spacing w:val="-2"/>
        </w:rPr>
        <w:br/>
        <w:t>deadline, the Developer shall deliver to the Connecting Transmission Owner and NYISO “as-</w:t>
      </w:r>
      <w:r>
        <w:rPr>
          <w:color w:val="000000"/>
          <w:spacing w:val="-2"/>
        </w:rPr>
        <w:br/>
        <w:t>built” drawings, information and documents for the DAF, such as: a one-line diag</w:t>
      </w:r>
      <w:r>
        <w:rPr>
          <w:color w:val="000000"/>
          <w:spacing w:val="-2"/>
        </w:rPr>
        <w:t xml:space="preserve">ram, a site plan showing the Large Generating Facility and the DAF, plan and elevation drawings showing the </w:t>
      </w:r>
      <w:r>
        <w:rPr>
          <w:color w:val="000000"/>
          <w:spacing w:val="-2"/>
        </w:rPr>
        <w:br/>
        <w:t xml:space="preserve">layout of the DAF, a relay functional diagram, relaying AC and DC schematic wiring diagrams </w:t>
      </w:r>
      <w:r>
        <w:rPr>
          <w:color w:val="000000"/>
          <w:spacing w:val="-2"/>
        </w:rPr>
        <w:br/>
        <w:t xml:space="preserve">and relay settings for all facilities associated with </w:t>
      </w:r>
      <w:r>
        <w:rPr>
          <w:color w:val="000000"/>
          <w:spacing w:val="-2"/>
        </w:rPr>
        <w:t xml:space="preserve">the Developer’s step-up transformers, the </w:t>
      </w:r>
      <w:r>
        <w:rPr>
          <w:color w:val="000000"/>
          <w:spacing w:val="-2"/>
        </w:rPr>
        <w:br/>
        <w:t xml:space="preserve">facilities connecting the Large Generating Facility to the step-up transformers and the DAF, and the impedances (determined by factory tests) for the associated step-up transformers and the </w:t>
      </w:r>
      <w:r>
        <w:rPr>
          <w:color w:val="000000"/>
          <w:spacing w:val="-2"/>
        </w:rPr>
        <w:br/>
        <w:t>Large Generating Facil</w:t>
      </w:r>
      <w:r>
        <w:rPr>
          <w:color w:val="000000"/>
          <w:spacing w:val="-2"/>
        </w:rPr>
        <w:t xml:space="preserve">ity.  The Developer shall provide to, and coordinate with, Connecting </w:t>
      </w:r>
      <w:r>
        <w:rPr>
          <w:color w:val="000000"/>
          <w:spacing w:val="-2"/>
        </w:rPr>
        <w:br/>
        <w:t xml:space="preserve">Transmission Owner and NYISO with respect to proposed specifications for the excitation </w:t>
      </w:r>
      <w:r>
        <w:rPr>
          <w:color w:val="000000"/>
          <w:spacing w:val="-2"/>
        </w:rPr>
        <w:br/>
        <w:t xml:space="preserve">system, automatic voltage regulator, Large Generating Facility control and protection settings, </w:t>
      </w:r>
      <w:r>
        <w:rPr>
          <w:color w:val="000000"/>
          <w:spacing w:val="-2"/>
        </w:rPr>
        <w:br/>
      </w:r>
      <w:r>
        <w:rPr>
          <w:color w:val="000000"/>
          <w:spacing w:val="-3"/>
        </w:rPr>
        <w:t xml:space="preserve">transformer tap settings, and communications, if applicable. </w:t>
      </w:r>
    </w:p>
    <w:p w:rsidR="00C048F5" w:rsidRDefault="00C048F5">
      <w:pPr>
        <w:autoSpaceDE w:val="0"/>
        <w:autoSpaceDN w:val="0"/>
        <w:adjustRightInd w:val="0"/>
        <w:spacing w:line="276" w:lineRule="exact"/>
        <w:ind w:left="6000"/>
        <w:rPr>
          <w:color w:val="000000"/>
          <w:spacing w:val="-3"/>
        </w:rPr>
      </w:pPr>
    </w:p>
    <w:p w:rsidR="00C048F5" w:rsidRDefault="00C048F5">
      <w:pPr>
        <w:autoSpaceDE w:val="0"/>
        <w:autoSpaceDN w:val="0"/>
        <w:adjustRightInd w:val="0"/>
        <w:spacing w:line="276" w:lineRule="exact"/>
        <w:ind w:left="6000"/>
        <w:rPr>
          <w:color w:val="000000"/>
          <w:spacing w:val="-3"/>
        </w:rPr>
      </w:pPr>
    </w:p>
    <w:p w:rsidR="00C048F5" w:rsidRDefault="00C048F5">
      <w:pPr>
        <w:autoSpaceDE w:val="0"/>
        <w:autoSpaceDN w:val="0"/>
        <w:adjustRightInd w:val="0"/>
        <w:spacing w:line="276" w:lineRule="exact"/>
        <w:ind w:left="6000"/>
        <w:rPr>
          <w:color w:val="000000"/>
          <w:spacing w:val="-3"/>
        </w:rPr>
      </w:pPr>
    </w:p>
    <w:p w:rsidR="00C048F5" w:rsidRDefault="00C048F5">
      <w:pPr>
        <w:autoSpaceDE w:val="0"/>
        <w:autoSpaceDN w:val="0"/>
        <w:adjustRightInd w:val="0"/>
        <w:spacing w:line="276" w:lineRule="exact"/>
        <w:ind w:left="6000"/>
        <w:rPr>
          <w:color w:val="000000"/>
          <w:spacing w:val="-3"/>
        </w:rPr>
      </w:pPr>
    </w:p>
    <w:p w:rsidR="00C048F5" w:rsidRDefault="00974264">
      <w:pPr>
        <w:autoSpaceDE w:val="0"/>
        <w:autoSpaceDN w:val="0"/>
        <w:adjustRightInd w:val="0"/>
        <w:spacing w:before="121" w:line="276" w:lineRule="exact"/>
        <w:ind w:left="6000"/>
        <w:rPr>
          <w:color w:val="000000"/>
          <w:spacing w:val="-3"/>
        </w:rPr>
      </w:pPr>
      <w:r>
        <w:rPr>
          <w:color w:val="000000"/>
          <w:spacing w:val="-3"/>
        </w:rPr>
        <w:t xml:space="preserve">21 </w:t>
      </w:r>
    </w:p>
    <w:p w:rsidR="00C048F5" w:rsidRDefault="00C048F5">
      <w:pPr>
        <w:autoSpaceDE w:val="0"/>
        <w:autoSpaceDN w:val="0"/>
        <w:adjustRightInd w:val="0"/>
        <w:rPr>
          <w:color w:val="000000"/>
          <w:spacing w:val="-3"/>
        </w:rPr>
        <w:sectPr w:rsidR="00C048F5">
          <w:headerReference w:type="even" r:id="rId161"/>
          <w:headerReference w:type="default" r:id="rId162"/>
          <w:footerReference w:type="even" r:id="rId163"/>
          <w:footerReference w:type="default" r:id="rId164"/>
          <w:headerReference w:type="first" r:id="rId165"/>
          <w:footerReference w:type="first" r:id="rId166"/>
          <w:pgSz w:w="12240" w:h="15840"/>
          <w:pgMar w:top="0" w:right="0" w:bottom="0" w:left="0" w:header="720" w:footer="720" w:gutter="0"/>
          <w:cols w:space="720"/>
        </w:sectPr>
      </w:pPr>
    </w:p>
    <w:p w:rsidR="00C048F5" w:rsidRDefault="00C048F5">
      <w:pPr>
        <w:autoSpaceDE w:val="0"/>
        <w:autoSpaceDN w:val="0"/>
        <w:adjustRightInd w:val="0"/>
        <w:spacing w:line="240" w:lineRule="exact"/>
        <w:rPr>
          <w:color w:val="000000"/>
          <w:spacing w:val="-3"/>
        </w:rPr>
      </w:pPr>
      <w:bookmarkStart w:id="27" w:name="Pg27"/>
      <w:bookmarkEnd w:id="27"/>
    </w:p>
    <w:p w:rsidR="00C048F5" w:rsidRDefault="00C048F5">
      <w:pPr>
        <w:autoSpaceDE w:val="0"/>
        <w:autoSpaceDN w:val="0"/>
        <w:adjustRightInd w:val="0"/>
        <w:spacing w:line="276" w:lineRule="exact"/>
        <w:ind w:left="1440"/>
        <w:rPr>
          <w:color w:val="000000"/>
          <w:spacing w:val="-3"/>
        </w:rPr>
      </w:pPr>
    </w:p>
    <w:p w:rsidR="00C048F5" w:rsidRDefault="00974264">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2682 </w:t>
      </w:r>
    </w:p>
    <w:p w:rsidR="00C048F5" w:rsidRDefault="00C048F5">
      <w:pPr>
        <w:autoSpaceDE w:val="0"/>
        <w:autoSpaceDN w:val="0"/>
        <w:adjustRightInd w:val="0"/>
        <w:spacing w:line="276" w:lineRule="exact"/>
        <w:ind w:left="1440"/>
        <w:rPr>
          <w:rFonts w:ascii="Times New Roman Bold" w:hAnsi="Times New Roman Bold"/>
          <w:color w:val="000000"/>
          <w:spacing w:val="-3"/>
        </w:rPr>
      </w:pPr>
    </w:p>
    <w:p w:rsidR="00C048F5" w:rsidRDefault="00C048F5">
      <w:pPr>
        <w:autoSpaceDE w:val="0"/>
        <w:autoSpaceDN w:val="0"/>
        <w:adjustRightInd w:val="0"/>
        <w:spacing w:line="276" w:lineRule="exact"/>
        <w:ind w:left="1440"/>
        <w:rPr>
          <w:rFonts w:ascii="Times New Roman Bold" w:hAnsi="Times New Roman Bold"/>
          <w:color w:val="000000"/>
          <w:spacing w:val="-3"/>
        </w:rPr>
      </w:pPr>
    </w:p>
    <w:p w:rsidR="00C048F5" w:rsidRDefault="00974264">
      <w:pPr>
        <w:tabs>
          <w:tab w:val="left" w:pos="2520"/>
        </w:tabs>
        <w:autoSpaceDE w:val="0"/>
        <w:autoSpaceDN w:val="0"/>
        <w:adjustRightInd w:val="0"/>
        <w:spacing w:before="232" w:line="276" w:lineRule="exact"/>
        <w:ind w:left="1440"/>
        <w:rPr>
          <w:rFonts w:ascii="Times New Roman Bold" w:hAnsi="Times New Roman Bold"/>
          <w:color w:val="000000"/>
          <w:spacing w:val="-3"/>
        </w:rPr>
      </w:pPr>
      <w:r>
        <w:rPr>
          <w:rFonts w:ascii="Times New Roman Bold" w:hAnsi="Times New Roman Bold"/>
          <w:color w:val="000000"/>
          <w:spacing w:val="-3"/>
        </w:rPr>
        <w:t xml:space="preserve">5.11 </w:t>
      </w:r>
      <w:r>
        <w:rPr>
          <w:rFonts w:ascii="Times New Roman Bold" w:hAnsi="Times New Roman Bold"/>
          <w:color w:val="000000"/>
          <w:spacing w:val="-3"/>
        </w:rPr>
        <w:tab/>
        <w:t xml:space="preserve">Connecting Transmission Owner’s Attachment Facilities Construction. </w:t>
      </w:r>
    </w:p>
    <w:p w:rsidR="00C048F5" w:rsidRDefault="00974264">
      <w:pPr>
        <w:autoSpaceDE w:val="0"/>
        <w:autoSpaceDN w:val="0"/>
        <w:adjustRightInd w:val="0"/>
        <w:spacing w:before="244" w:line="276" w:lineRule="exact"/>
        <w:ind w:left="2160"/>
        <w:rPr>
          <w:color w:val="000000"/>
          <w:spacing w:val="-2"/>
        </w:rPr>
      </w:pPr>
      <w:r>
        <w:rPr>
          <w:color w:val="000000"/>
          <w:spacing w:val="-2"/>
        </w:rPr>
        <w:t xml:space="preserve">The Connecting Transmission Owner’s Attachment Facilities shall be designed and </w:t>
      </w:r>
    </w:p>
    <w:p w:rsidR="00C048F5" w:rsidRDefault="00974264">
      <w:pPr>
        <w:autoSpaceDE w:val="0"/>
        <w:autoSpaceDN w:val="0"/>
        <w:adjustRightInd w:val="0"/>
        <w:spacing w:before="4" w:line="276" w:lineRule="exact"/>
        <w:ind w:left="1440" w:right="1349"/>
        <w:rPr>
          <w:color w:val="000000"/>
          <w:spacing w:val="-3"/>
        </w:rPr>
      </w:pPr>
      <w:r>
        <w:rPr>
          <w:color w:val="000000"/>
          <w:spacing w:val="-2"/>
        </w:rPr>
        <w:t xml:space="preserve">constructed in accordance with Good Utility Practice.  Upon request, within one hundred twenty </w:t>
      </w:r>
      <w:r>
        <w:rPr>
          <w:color w:val="000000"/>
          <w:spacing w:val="-2"/>
        </w:rPr>
        <w:br/>
        <w:t xml:space="preserve">(120) Calendar Days after the Commercial Operation Date, unless the Connecting Transmission </w:t>
      </w:r>
      <w:r>
        <w:rPr>
          <w:color w:val="000000"/>
          <w:spacing w:val="-2"/>
        </w:rPr>
        <w:br/>
        <w:t xml:space="preserve">Owner and Developer agree on another mutually acceptable deadline, </w:t>
      </w:r>
      <w:r>
        <w:rPr>
          <w:color w:val="000000"/>
          <w:spacing w:val="-2"/>
        </w:rPr>
        <w:t xml:space="preserve">the Connecting </w:t>
      </w:r>
      <w:r>
        <w:rPr>
          <w:color w:val="000000"/>
          <w:spacing w:val="-2"/>
        </w:rPr>
        <w:br/>
        <w:t xml:space="preserve">Transmission Owner shall deliver to the Developer “as-built” drawings, relay diagrams, </w:t>
      </w:r>
      <w:r>
        <w:rPr>
          <w:color w:val="000000"/>
          <w:spacing w:val="-2"/>
        </w:rPr>
        <w:br/>
        <w:t xml:space="preserve">information and documents for the Connecting Transmission Owner’s Attachment Facilities set </w:t>
      </w:r>
      <w:r>
        <w:rPr>
          <w:color w:val="000000"/>
          <w:spacing w:val="-2"/>
        </w:rPr>
        <w:br/>
      </w:r>
      <w:r>
        <w:rPr>
          <w:color w:val="000000"/>
          <w:spacing w:val="-3"/>
        </w:rPr>
        <w:t xml:space="preserve">forth in Appendix A. </w:t>
      </w:r>
    </w:p>
    <w:p w:rsidR="00C048F5" w:rsidRDefault="00974264">
      <w:pPr>
        <w:autoSpaceDE w:val="0"/>
        <w:autoSpaceDN w:val="0"/>
        <w:adjustRightInd w:val="0"/>
        <w:spacing w:before="264" w:line="276" w:lineRule="exact"/>
        <w:ind w:left="2160"/>
        <w:rPr>
          <w:color w:val="000000"/>
          <w:spacing w:val="-2"/>
        </w:rPr>
      </w:pPr>
      <w:r>
        <w:rPr>
          <w:color w:val="000000"/>
          <w:spacing w:val="-2"/>
        </w:rPr>
        <w:t>The Connecting Transmission Owner sha</w:t>
      </w:r>
      <w:r>
        <w:rPr>
          <w:color w:val="000000"/>
          <w:spacing w:val="-2"/>
        </w:rPr>
        <w:t xml:space="preserve">ll not transfer operational control of the </w:t>
      </w:r>
    </w:p>
    <w:p w:rsidR="00C048F5" w:rsidRDefault="00974264">
      <w:pPr>
        <w:autoSpaceDE w:val="0"/>
        <w:autoSpaceDN w:val="0"/>
        <w:adjustRightInd w:val="0"/>
        <w:spacing w:before="1" w:line="280" w:lineRule="exact"/>
        <w:ind w:left="1440" w:right="1830"/>
        <w:jc w:val="both"/>
        <w:rPr>
          <w:color w:val="000000"/>
          <w:spacing w:val="-3"/>
        </w:rPr>
      </w:pPr>
      <w:r>
        <w:rPr>
          <w:color w:val="000000"/>
          <w:spacing w:val="-2"/>
        </w:rPr>
        <w:t xml:space="preserve">Connecting Transmission Owner’s Attachment Facilities and Stand Alone System Upgrade </w:t>
      </w:r>
      <w:r>
        <w:rPr>
          <w:color w:val="000000"/>
          <w:spacing w:val="-3"/>
        </w:rPr>
        <w:t xml:space="preserve">Facilities to the NYISO upon completion of such facilities. </w:t>
      </w:r>
    </w:p>
    <w:p w:rsidR="00C048F5" w:rsidRDefault="00974264">
      <w:pPr>
        <w:tabs>
          <w:tab w:val="left" w:pos="2520"/>
        </w:tabs>
        <w:autoSpaceDE w:val="0"/>
        <w:autoSpaceDN w:val="0"/>
        <w:adjustRightInd w:val="0"/>
        <w:spacing w:before="248" w:line="276" w:lineRule="exact"/>
        <w:ind w:left="1440"/>
        <w:rPr>
          <w:rFonts w:ascii="Times New Roman Bold" w:hAnsi="Times New Roman Bold"/>
          <w:color w:val="000000"/>
          <w:spacing w:val="-3"/>
        </w:rPr>
      </w:pPr>
      <w:r>
        <w:rPr>
          <w:rFonts w:ascii="Times New Roman Bold" w:hAnsi="Times New Roman Bold"/>
          <w:color w:val="000000"/>
          <w:spacing w:val="-3"/>
        </w:rPr>
        <w:t>5.12</w:t>
      </w:r>
      <w:r>
        <w:rPr>
          <w:rFonts w:ascii="Times New Roman Bold" w:hAnsi="Times New Roman Bold"/>
          <w:color w:val="000000"/>
          <w:spacing w:val="-3"/>
        </w:rPr>
        <w:tab/>
        <w:t>Access Rights.</w:t>
      </w:r>
    </w:p>
    <w:p w:rsidR="00C048F5" w:rsidRDefault="00974264">
      <w:pPr>
        <w:autoSpaceDE w:val="0"/>
        <w:autoSpaceDN w:val="0"/>
        <w:adjustRightInd w:val="0"/>
        <w:spacing w:before="240" w:line="276" w:lineRule="exact"/>
        <w:ind w:left="2160"/>
        <w:rPr>
          <w:color w:val="000000"/>
          <w:spacing w:val="-2"/>
        </w:rPr>
      </w:pPr>
      <w:r>
        <w:rPr>
          <w:color w:val="000000"/>
          <w:spacing w:val="-2"/>
        </w:rPr>
        <w:t xml:space="preserve">Upon reasonable notice and supervision by the </w:t>
      </w:r>
      <w:r>
        <w:rPr>
          <w:color w:val="000000"/>
          <w:spacing w:val="-2"/>
        </w:rPr>
        <w:t xml:space="preserve">Granting Party, and subject to any </w:t>
      </w:r>
    </w:p>
    <w:p w:rsidR="00C048F5" w:rsidRDefault="00974264">
      <w:pPr>
        <w:autoSpaceDE w:val="0"/>
        <w:autoSpaceDN w:val="0"/>
        <w:adjustRightInd w:val="0"/>
        <w:spacing w:before="1" w:line="256" w:lineRule="exact"/>
        <w:ind w:left="1440"/>
        <w:rPr>
          <w:color w:val="000000"/>
          <w:spacing w:val="-2"/>
        </w:rPr>
      </w:pPr>
      <w:r>
        <w:rPr>
          <w:color w:val="000000"/>
          <w:spacing w:val="-2"/>
        </w:rPr>
        <w:t xml:space="preserve">required or necessary regulatory approvals, either the Connecting Transmission Owner or </w:t>
      </w:r>
    </w:p>
    <w:p w:rsidR="00C048F5" w:rsidRDefault="00974264">
      <w:pPr>
        <w:autoSpaceDE w:val="0"/>
        <w:autoSpaceDN w:val="0"/>
        <w:adjustRightInd w:val="0"/>
        <w:spacing w:before="8" w:line="276" w:lineRule="exact"/>
        <w:ind w:left="1440" w:right="1285"/>
        <w:rPr>
          <w:color w:val="000000"/>
          <w:spacing w:val="-2"/>
        </w:rPr>
      </w:pPr>
      <w:r>
        <w:rPr>
          <w:color w:val="000000"/>
          <w:spacing w:val="-2"/>
        </w:rPr>
        <w:t xml:space="preserve">Developer (“Granting Party”) shall furnish to the other of those two Parties (“Access Party”) at </w:t>
      </w:r>
      <w:r>
        <w:rPr>
          <w:color w:val="000000"/>
          <w:spacing w:val="-2"/>
        </w:rPr>
        <w:br/>
      </w:r>
      <w:r>
        <w:rPr>
          <w:color w:val="000000"/>
          <w:spacing w:val="-2"/>
        </w:rPr>
        <w:t xml:space="preserve">no cost any rights of use, licenses, rights of way and easements with respect to lands owned or </w:t>
      </w:r>
      <w:r>
        <w:rPr>
          <w:color w:val="000000"/>
          <w:spacing w:val="-2"/>
        </w:rPr>
        <w:br/>
        <w:t xml:space="preserve">controlled by the Granting Party, its agents (if allowed under the applicable agency agreement), </w:t>
      </w:r>
      <w:r>
        <w:rPr>
          <w:color w:val="000000"/>
          <w:spacing w:val="-2"/>
        </w:rPr>
        <w:br/>
        <w:t>or any Affiliate, that are necessary to enable the Access Par</w:t>
      </w:r>
      <w:r>
        <w:rPr>
          <w:color w:val="000000"/>
          <w:spacing w:val="-2"/>
        </w:rPr>
        <w:t xml:space="preserve">ty to obtain ingress and egress at the </w:t>
      </w:r>
      <w:r>
        <w:rPr>
          <w:color w:val="000000"/>
          <w:spacing w:val="-2"/>
        </w:rPr>
        <w:br/>
        <w:t xml:space="preserve">Point of Interconnection to construct, operate, maintain, repair, test (or witness testing), inspect, </w:t>
      </w:r>
      <w:r>
        <w:rPr>
          <w:color w:val="000000"/>
          <w:spacing w:val="-2"/>
        </w:rPr>
        <w:br/>
        <w:t xml:space="preserve">replace or remove facilities and equipment to: (i) interconnect the Large Generating Facility with </w:t>
      </w:r>
      <w:r>
        <w:rPr>
          <w:color w:val="000000"/>
          <w:spacing w:val="-2"/>
        </w:rPr>
        <w:br/>
        <w:t xml:space="preserve">the New York </w:t>
      </w:r>
      <w:r>
        <w:rPr>
          <w:color w:val="000000"/>
          <w:spacing w:val="-2"/>
        </w:rPr>
        <w:t xml:space="preserve">State Transmission System; (ii) operate and maintain the Large Generating </w:t>
      </w:r>
    </w:p>
    <w:p w:rsidR="00C048F5" w:rsidRDefault="00974264">
      <w:pPr>
        <w:autoSpaceDE w:val="0"/>
        <w:autoSpaceDN w:val="0"/>
        <w:adjustRightInd w:val="0"/>
        <w:spacing w:before="4" w:line="276" w:lineRule="exact"/>
        <w:ind w:left="1440"/>
        <w:rPr>
          <w:color w:val="000000"/>
          <w:spacing w:val="-2"/>
        </w:rPr>
      </w:pPr>
      <w:r>
        <w:rPr>
          <w:color w:val="000000"/>
          <w:spacing w:val="-2"/>
        </w:rPr>
        <w:t xml:space="preserve">Facility, the Attachment Facilities and the New York State Transmission System; and (iii) </w:t>
      </w:r>
    </w:p>
    <w:p w:rsidR="00C048F5" w:rsidRDefault="00974264">
      <w:pPr>
        <w:autoSpaceDE w:val="0"/>
        <w:autoSpaceDN w:val="0"/>
        <w:adjustRightInd w:val="0"/>
        <w:spacing w:before="4" w:line="276" w:lineRule="exact"/>
        <w:ind w:left="1440"/>
        <w:rPr>
          <w:color w:val="000000"/>
          <w:spacing w:val="-2"/>
        </w:rPr>
      </w:pPr>
      <w:r>
        <w:rPr>
          <w:color w:val="000000"/>
          <w:spacing w:val="-2"/>
        </w:rPr>
        <w:t xml:space="preserve">disconnect or remove the Access Party’s facilities and equipment upon termination of this </w:t>
      </w:r>
    </w:p>
    <w:p w:rsidR="00C048F5" w:rsidRDefault="00974264">
      <w:pPr>
        <w:autoSpaceDE w:val="0"/>
        <w:autoSpaceDN w:val="0"/>
        <w:adjustRightInd w:val="0"/>
        <w:spacing w:line="276" w:lineRule="exact"/>
        <w:ind w:left="1440" w:right="1357"/>
        <w:rPr>
          <w:color w:val="000000"/>
          <w:spacing w:val="-3"/>
        </w:rPr>
      </w:pPr>
      <w:r>
        <w:rPr>
          <w:color w:val="000000"/>
          <w:spacing w:val="-2"/>
        </w:rPr>
        <w:t>Agreement.  In exercising such licenses, rights of way and easements, the Access Party shall not unreasonably disrupt or interfere with normal operation of the Granting Party’s business and shall adhere to the safety rules and procedures established in ad</w:t>
      </w:r>
      <w:r>
        <w:rPr>
          <w:color w:val="000000"/>
          <w:spacing w:val="-2"/>
        </w:rPr>
        <w:t xml:space="preserve">vance, as may be changed from time to time, by the Granting Party and provided to the Access Party.  The Access Party shall indemnify the Granting Party against all claims of injury or damage from third parties resulting </w:t>
      </w:r>
      <w:r>
        <w:rPr>
          <w:color w:val="000000"/>
          <w:spacing w:val="-3"/>
        </w:rPr>
        <w:t>from the exercise of the access rig</w:t>
      </w:r>
      <w:r>
        <w:rPr>
          <w:color w:val="000000"/>
          <w:spacing w:val="-3"/>
        </w:rPr>
        <w:t xml:space="preserve">hts provided for herein. </w:t>
      </w:r>
    </w:p>
    <w:p w:rsidR="00C048F5" w:rsidRDefault="00974264">
      <w:pPr>
        <w:tabs>
          <w:tab w:val="left" w:pos="2520"/>
        </w:tabs>
        <w:autoSpaceDE w:val="0"/>
        <w:autoSpaceDN w:val="0"/>
        <w:adjustRightInd w:val="0"/>
        <w:spacing w:before="240" w:line="276" w:lineRule="exact"/>
        <w:ind w:left="1440"/>
        <w:rPr>
          <w:rFonts w:ascii="Times New Roman Bold" w:hAnsi="Times New Roman Bold"/>
          <w:color w:val="000000"/>
          <w:spacing w:val="-3"/>
        </w:rPr>
      </w:pPr>
      <w:r>
        <w:rPr>
          <w:rFonts w:ascii="Times New Roman Bold" w:hAnsi="Times New Roman Bold"/>
          <w:color w:val="000000"/>
          <w:spacing w:val="-3"/>
        </w:rPr>
        <w:t>5.13</w:t>
      </w:r>
      <w:r>
        <w:rPr>
          <w:rFonts w:ascii="Times New Roman Bold" w:hAnsi="Times New Roman Bold"/>
          <w:color w:val="000000"/>
          <w:spacing w:val="-3"/>
        </w:rPr>
        <w:tab/>
        <w:t>Lands of Other Property Owners.</w:t>
      </w:r>
    </w:p>
    <w:p w:rsidR="00C048F5" w:rsidRDefault="00974264">
      <w:pPr>
        <w:autoSpaceDE w:val="0"/>
        <w:autoSpaceDN w:val="0"/>
        <w:adjustRightInd w:val="0"/>
        <w:spacing w:before="233" w:line="275" w:lineRule="exact"/>
        <w:ind w:left="1440" w:right="1308" w:firstLine="720"/>
        <w:rPr>
          <w:color w:val="000000"/>
          <w:spacing w:val="-3"/>
        </w:rPr>
      </w:pPr>
      <w:r>
        <w:rPr>
          <w:color w:val="000000"/>
          <w:spacing w:val="-2"/>
        </w:rPr>
        <w:t xml:space="preserve">If any part of the Connecting Transmission Owner’s Attachment Facilities and/or System </w:t>
      </w:r>
      <w:r>
        <w:rPr>
          <w:color w:val="000000"/>
          <w:spacing w:val="-2"/>
        </w:rPr>
        <w:br/>
        <w:t xml:space="preserve">Upgrade Facilities and/or System Deliverability Upgrades is to be installed on property owned </w:t>
      </w:r>
      <w:r>
        <w:rPr>
          <w:color w:val="000000"/>
          <w:spacing w:val="-2"/>
        </w:rPr>
        <w:br/>
        <w:t>by persons</w:t>
      </w:r>
      <w:r>
        <w:rPr>
          <w:color w:val="000000"/>
          <w:spacing w:val="-2"/>
        </w:rPr>
        <w:t xml:space="preserve"> other than Developer or Connecting Transmission Owner, the Connecting </w:t>
      </w:r>
      <w:r>
        <w:rPr>
          <w:color w:val="000000"/>
          <w:spacing w:val="-2"/>
        </w:rPr>
        <w:br/>
        <w:t xml:space="preserve">Transmission Owner shall at Developer’s expense use efforts, similar in nature and extent to </w:t>
      </w:r>
      <w:r>
        <w:rPr>
          <w:color w:val="000000"/>
          <w:spacing w:val="-2"/>
        </w:rPr>
        <w:br/>
        <w:t xml:space="preserve">those that it typically undertakes for its own or affiliated generation, including use of </w:t>
      </w:r>
      <w:r>
        <w:rPr>
          <w:color w:val="000000"/>
          <w:spacing w:val="-2"/>
        </w:rPr>
        <w:t xml:space="preserve">its eminent </w:t>
      </w:r>
      <w:r>
        <w:rPr>
          <w:color w:val="000000"/>
          <w:spacing w:val="-2"/>
        </w:rPr>
        <w:br/>
        <w:t xml:space="preserve">domain authority, and to the extent consistent with state law, to procure from such persons any </w:t>
      </w:r>
      <w:r>
        <w:rPr>
          <w:color w:val="000000"/>
          <w:spacing w:val="-2"/>
        </w:rPr>
        <w:br/>
        <w:t xml:space="preserve">rights of use, licenses, rights of way and easements that are necessary to construct, operate, </w:t>
      </w:r>
      <w:r>
        <w:rPr>
          <w:color w:val="000000"/>
          <w:spacing w:val="-2"/>
        </w:rPr>
        <w:br/>
        <w:t>maintain, test, inspect, replace or remove the Con</w:t>
      </w:r>
      <w:r>
        <w:rPr>
          <w:color w:val="000000"/>
          <w:spacing w:val="-2"/>
        </w:rPr>
        <w:t xml:space="preserve">necting Transmission Owner’s Attachment </w:t>
      </w:r>
      <w:r>
        <w:rPr>
          <w:color w:val="000000"/>
          <w:spacing w:val="-2"/>
        </w:rPr>
        <w:br/>
        <w:t xml:space="preserve">Facilities and/or System Upgrade Facilities and/or System Deliverability Upgrades upon such </w:t>
      </w:r>
      <w:r>
        <w:rPr>
          <w:color w:val="000000"/>
          <w:spacing w:val="-2"/>
        </w:rPr>
        <w:br/>
      </w:r>
      <w:r>
        <w:rPr>
          <w:color w:val="000000"/>
          <w:spacing w:val="-3"/>
        </w:rPr>
        <w:t xml:space="preserve">property. </w:t>
      </w:r>
    </w:p>
    <w:p w:rsidR="00C048F5" w:rsidRDefault="00C048F5">
      <w:pPr>
        <w:autoSpaceDE w:val="0"/>
        <w:autoSpaceDN w:val="0"/>
        <w:adjustRightInd w:val="0"/>
        <w:spacing w:line="276" w:lineRule="exact"/>
        <w:ind w:left="6000"/>
        <w:rPr>
          <w:color w:val="000000"/>
          <w:spacing w:val="-3"/>
        </w:rPr>
      </w:pPr>
    </w:p>
    <w:p w:rsidR="00C048F5" w:rsidRDefault="00974264">
      <w:pPr>
        <w:autoSpaceDE w:val="0"/>
        <w:autoSpaceDN w:val="0"/>
        <w:adjustRightInd w:val="0"/>
        <w:spacing w:before="269" w:line="276" w:lineRule="exact"/>
        <w:ind w:left="6000"/>
        <w:rPr>
          <w:color w:val="000000"/>
          <w:spacing w:val="-3"/>
        </w:rPr>
      </w:pPr>
      <w:r>
        <w:rPr>
          <w:color w:val="000000"/>
          <w:spacing w:val="-3"/>
        </w:rPr>
        <w:t xml:space="preserve">22 </w:t>
      </w:r>
    </w:p>
    <w:p w:rsidR="00C048F5" w:rsidRDefault="00C048F5">
      <w:pPr>
        <w:autoSpaceDE w:val="0"/>
        <w:autoSpaceDN w:val="0"/>
        <w:adjustRightInd w:val="0"/>
        <w:rPr>
          <w:color w:val="000000"/>
          <w:spacing w:val="-3"/>
        </w:rPr>
        <w:sectPr w:rsidR="00C048F5">
          <w:headerReference w:type="even" r:id="rId167"/>
          <w:headerReference w:type="default" r:id="rId168"/>
          <w:footerReference w:type="even" r:id="rId169"/>
          <w:footerReference w:type="default" r:id="rId170"/>
          <w:headerReference w:type="first" r:id="rId171"/>
          <w:footerReference w:type="first" r:id="rId172"/>
          <w:pgSz w:w="12240" w:h="15840"/>
          <w:pgMar w:top="0" w:right="0" w:bottom="0" w:left="0" w:header="720" w:footer="720" w:gutter="0"/>
          <w:cols w:space="720"/>
        </w:sectPr>
      </w:pPr>
    </w:p>
    <w:p w:rsidR="00C048F5" w:rsidRDefault="00C048F5">
      <w:pPr>
        <w:autoSpaceDE w:val="0"/>
        <w:autoSpaceDN w:val="0"/>
        <w:adjustRightInd w:val="0"/>
        <w:spacing w:line="240" w:lineRule="exact"/>
        <w:rPr>
          <w:color w:val="000000"/>
          <w:spacing w:val="-3"/>
        </w:rPr>
      </w:pPr>
      <w:bookmarkStart w:id="28" w:name="Pg28"/>
      <w:bookmarkEnd w:id="28"/>
    </w:p>
    <w:p w:rsidR="00C048F5" w:rsidRDefault="00C048F5">
      <w:pPr>
        <w:autoSpaceDE w:val="0"/>
        <w:autoSpaceDN w:val="0"/>
        <w:adjustRightInd w:val="0"/>
        <w:spacing w:line="276" w:lineRule="exact"/>
        <w:ind w:left="1440"/>
        <w:rPr>
          <w:color w:val="000000"/>
          <w:spacing w:val="-3"/>
        </w:rPr>
      </w:pPr>
    </w:p>
    <w:p w:rsidR="00C048F5" w:rsidRDefault="00974264">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2682 </w:t>
      </w:r>
    </w:p>
    <w:p w:rsidR="00C048F5" w:rsidRDefault="00C048F5">
      <w:pPr>
        <w:autoSpaceDE w:val="0"/>
        <w:autoSpaceDN w:val="0"/>
        <w:adjustRightInd w:val="0"/>
        <w:spacing w:line="276" w:lineRule="exact"/>
        <w:ind w:left="1440"/>
        <w:rPr>
          <w:rFonts w:ascii="Times New Roman Bold" w:hAnsi="Times New Roman Bold"/>
          <w:color w:val="000000"/>
          <w:spacing w:val="-3"/>
        </w:rPr>
      </w:pPr>
    </w:p>
    <w:p w:rsidR="00C048F5" w:rsidRDefault="00C048F5">
      <w:pPr>
        <w:autoSpaceDE w:val="0"/>
        <w:autoSpaceDN w:val="0"/>
        <w:adjustRightInd w:val="0"/>
        <w:spacing w:line="276" w:lineRule="exact"/>
        <w:ind w:left="1440"/>
        <w:rPr>
          <w:rFonts w:ascii="Times New Roman Bold" w:hAnsi="Times New Roman Bold"/>
          <w:color w:val="000000"/>
          <w:spacing w:val="-3"/>
        </w:rPr>
      </w:pPr>
    </w:p>
    <w:p w:rsidR="00C048F5" w:rsidRDefault="00974264">
      <w:pPr>
        <w:tabs>
          <w:tab w:val="left" w:pos="2520"/>
        </w:tabs>
        <w:autoSpaceDE w:val="0"/>
        <w:autoSpaceDN w:val="0"/>
        <w:adjustRightInd w:val="0"/>
        <w:spacing w:before="244" w:line="276" w:lineRule="exact"/>
        <w:ind w:left="1440"/>
        <w:rPr>
          <w:rFonts w:ascii="Times New Roman Bold" w:hAnsi="Times New Roman Bold"/>
          <w:color w:val="000000"/>
          <w:spacing w:val="-3"/>
        </w:rPr>
      </w:pPr>
      <w:r>
        <w:rPr>
          <w:rFonts w:ascii="Times New Roman Bold" w:hAnsi="Times New Roman Bold"/>
          <w:color w:val="000000"/>
          <w:spacing w:val="-3"/>
        </w:rPr>
        <w:t>5.14</w:t>
      </w:r>
      <w:r>
        <w:rPr>
          <w:rFonts w:ascii="Times New Roman Bold" w:hAnsi="Times New Roman Bold"/>
          <w:color w:val="000000"/>
          <w:spacing w:val="-3"/>
        </w:rPr>
        <w:tab/>
        <w:t>Permits.</w:t>
      </w:r>
    </w:p>
    <w:p w:rsidR="00C048F5" w:rsidRDefault="00974264">
      <w:pPr>
        <w:autoSpaceDE w:val="0"/>
        <w:autoSpaceDN w:val="0"/>
        <w:adjustRightInd w:val="0"/>
        <w:spacing w:before="232" w:line="276" w:lineRule="exact"/>
        <w:ind w:left="1440" w:right="1330" w:firstLine="720"/>
        <w:rPr>
          <w:color w:val="000000"/>
          <w:spacing w:val="-3"/>
        </w:rPr>
      </w:pPr>
      <w:r>
        <w:rPr>
          <w:color w:val="000000"/>
          <w:spacing w:val="-2"/>
        </w:rPr>
        <w:t xml:space="preserve">NYISO, Connecting Transmission Owner and the Developer shall cooperate with each </w:t>
      </w:r>
      <w:r>
        <w:rPr>
          <w:color w:val="000000"/>
          <w:spacing w:val="-2"/>
        </w:rPr>
        <w:br/>
      </w:r>
      <w:r>
        <w:rPr>
          <w:color w:val="000000"/>
          <w:spacing w:val="-2"/>
        </w:rPr>
        <w:t xml:space="preserve">other in good faith in obtaining all permits, licenses and authorizations that are necessary to </w:t>
      </w:r>
      <w:r>
        <w:rPr>
          <w:color w:val="000000"/>
          <w:spacing w:val="-2"/>
        </w:rPr>
        <w:br/>
        <w:t xml:space="preserve">accomplish the interconnection in compliance with Applicable Laws and Regulations.  With </w:t>
      </w:r>
      <w:r>
        <w:rPr>
          <w:color w:val="000000"/>
          <w:spacing w:val="-2"/>
        </w:rPr>
        <w:br/>
        <w:t>respect to this paragraph, Connecting Transmission Owner shall provid</w:t>
      </w:r>
      <w:r>
        <w:rPr>
          <w:color w:val="000000"/>
          <w:spacing w:val="-2"/>
        </w:rPr>
        <w:t xml:space="preserve">e permitting assistance to the Developer comparable to that provided to the Connecting Transmission Owner’s own, or an </w:t>
      </w:r>
      <w:r>
        <w:rPr>
          <w:color w:val="000000"/>
          <w:spacing w:val="-3"/>
        </w:rPr>
        <w:t xml:space="preserve">Affiliate’s generation, if any. </w:t>
      </w:r>
    </w:p>
    <w:p w:rsidR="00C048F5" w:rsidRDefault="00974264">
      <w:pPr>
        <w:tabs>
          <w:tab w:val="left" w:pos="2520"/>
        </w:tabs>
        <w:autoSpaceDE w:val="0"/>
        <w:autoSpaceDN w:val="0"/>
        <w:adjustRightInd w:val="0"/>
        <w:spacing w:before="248" w:line="276" w:lineRule="exact"/>
        <w:ind w:left="1440"/>
        <w:rPr>
          <w:rFonts w:ascii="Times New Roman Bold" w:hAnsi="Times New Roman Bold"/>
          <w:color w:val="000000"/>
          <w:spacing w:val="-3"/>
        </w:rPr>
      </w:pPr>
      <w:r>
        <w:rPr>
          <w:rFonts w:ascii="Times New Roman Bold" w:hAnsi="Times New Roman Bold"/>
          <w:color w:val="000000"/>
          <w:spacing w:val="-3"/>
        </w:rPr>
        <w:t>5.15</w:t>
      </w:r>
      <w:r>
        <w:rPr>
          <w:rFonts w:ascii="Times New Roman Bold" w:hAnsi="Times New Roman Bold"/>
          <w:color w:val="000000"/>
          <w:spacing w:val="-3"/>
        </w:rPr>
        <w:tab/>
        <w:t>Early Construction of Base Case Facilities.</w:t>
      </w:r>
    </w:p>
    <w:p w:rsidR="00C048F5" w:rsidRDefault="00974264">
      <w:pPr>
        <w:autoSpaceDE w:val="0"/>
        <w:autoSpaceDN w:val="0"/>
        <w:adjustRightInd w:val="0"/>
        <w:spacing w:before="241" w:line="275" w:lineRule="exact"/>
        <w:ind w:left="1440" w:right="1328" w:firstLine="720"/>
        <w:rPr>
          <w:color w:val="000000"/>
          <w:spacing w:val="-3"/>
        </w:rPr>
      </w:pPr>
      <w:r>
        <w:rPr>
          <w:color w:val="000000"/>
          <w:spacing w:val="-2"/>
        </w:rPr>
        <w:t xml:space="preserve">Developer may request Connecting Transmission Owner to </w:t>
      </w:r>
      <w:r>
        <w:rPr>
          <w:color w:val="000000"/>
          <w:spacing w:val="-2"/>
        </w:rPr>
        <w:t xml:space="preserve">construct, and Connecting </w:t>
      </w:r>
      <w:r>
        <w:rPr>
          <w:color w:val="000000"/>
          <w:spacing w:val="-2"/>
        </w:rPr>
        <w:br/>
        <w:t xml:space="preserve">Transmission Owner shall construct, subject to a binding cost allocation agreement reached in </w:t>
      </w:r>
      <w:r>
        <w:rPr>
          <w:color w:val="000000"/>
          <w:spacing w:val="-2"/>
        </w:rPr>
        <w:br/>
        <w:t xml:space="preserve">accordance with Attachment S to the ISO OATT, including Section 25.8.7 thereof, using </w:t>
      </w:r>
      <w:r>
        <w:rPr>
          <w:color w:val="000000"/>
          <w:spacing w:val="-2"/>
        </w:rPr>
        <w:br/>
        <w:t>Reasonable Efforts to accommodate Developer’s I</w:t>
      </w:r>
      <w:r>
        <w:rPr>
          <w:color w:val="000000"/>
          <w:spacing w:val="-2"/>
        </w:rPr>
        <w:t xml:space="preserve">n-Service Date, all or any portion of any </w:t>
      </w:r>
      <w:r>
        <w:rPr>
          <w:color w:val="000000"/>
          <w:spacing w:val="-2"/>
        </w:rPr>
        <w:br/>
        <w:t xml:space="preserve">System Upgrade Facilities or System Deliverability Upgrades required for Developer to be </w:t>
      </w:r>
      <w:r>
        <w:rPr>
          <w:color w:val="000000"/>
          <w:spacing w:val="-2"/>
        </w:rPr>
        <w:br/>
        <w:t xml:space="preserve">interconnected to the New York State Transmission System which are included in the Base Case </w:t>
      </w:r>
      <w:r>
        <w:rPr>
          <w:color w:val="000000"/>
          <w:spacing w:val="-2"/>
        </w:rPr>
        <w:br/>
        <w:t>of the Class Year Study for t</w:t>
      </w:r>
      <w:r>
        <w:rPr>
          <w:color w:val="000000"/>
          <w:spacing w:val="-2"/>
        </w:rPr>
        <w:t xml:space="preserve">he Developer, and which also are required to be constructed for </w:t>
      </w:r>
      <w:r>
        <w:rPr>
          <w:color w:val="000000"/>
          <w:spacing w:val="-2"/>
        </w:rPr>
        <w:br/>
        <w:t xml:space="preserve">another Developer, but where such construction is not scheduled to be completed in time to </w:t>
      </w:r>
      <w:r>
        <w:rPr>
          <w:color w:val="000000"/>
          <w:spacing w:val="-2"/>
        </w:rPr>
        <w:br/>
      </w:r>
      <w:r>
        <w:rPr>
          <w:color w:val="000000"/>
          <w:spacing w:val="-3"/>
        </w:rPr>
        <w:t xml:space="preserve">achieve Developer’s In-Service Date. </w:t>
      </w:r>
    </w:p>
    <w:p w:rsidR="00C048F5" w:rsidRDefault="00974264">
      <w:pPr>
        <w:tabs>
          <w:tab w:val="left" w:pos="2520"/>
        </w:tabs>
        <w:autoSpaceDE w:val="0"/>
        <w:autoSpaceDN w:val="0"/>
        <w:adjustRightInd w:val="0"/>
        <w:spacing w:before="249" w:line="276" w:lineRule="exact"/>
        <w:ind w:left="1440"/>
        <w:rPr>
          <w:rFonts w:ascii="Times New Roman Bold" w:hAnsi="Times New Roman Bold"/>
          <w:color w:val="000000"/>
          <w:spacing w:val="-3"/>
        </w:rPr>
      </w:pPr>
      <w:r>
        <w:rPr>
          <w:rFonts w:ascii="Times New Roman Bold" w:hAnsi="Times New Roman Bold"/>
          <w:color w:val="000000"/>
          <w:spacing w:val="-3"/>
        </w:rPr>
        <w:t>5.16</w:t>
      </w:r>
      <w:r>
        <w:rPr>
          <w:rFonts w:ascii="Times New Roman Bold" w:hAnsi="Times New Roman Bold"/>
          <w:color w:val="000000"/>
          <w:spacing w:val="-3"/>
        </w:rPr>
        <w:tab/>
        <w:t>Suspension.</w:t>
      </w:r>
    </w:p>
    <w:p w:rsidR="00C048F5" w:rsidRDefault="00974264">
      <w:pPr>
        <w:autoSpaceDE w:val="0"/>
        <w:autoSpaceDN w:val="0"/>
        <w:adjustRightInd w:val="0"/>
        <w:spacing w:before="241" w:line="275" w:lineRule="exact"/>
        <w:ind w:left="1440" w:right="1294" w:firstLine="720"/>
        <w:rPr>
          <w:color w:val="000000"/>
          <w:spacing w:val="-3"/>
        </w:rPr>
      </w:pPr>
      <w:r>
        <w:rPr>
          <w:color w:val="000000"/>
          <w:spacing w:val="-2"/>
        </w:rPr>
        <w:t xml:space="preserve">Developer reserves the right, upon written notice to Connecting Transmission Owner and </w:t>
      </w:r>
      <w:r>
        <w:rPr>
          <w:color w:val="000000"/>
          <w:spacing w:val="-2"/>
        </w:rPr>
        <w:br/>
        <w:t xml:space="preserve">NYISO, to suspend at any time all work by Connecting Transmission Owner associated with the </w:t>
      </w:r>
      <w:r>
        <w:rPr>
          <w:color w:val="000000"/>
          <w:spacing w:val="-2"/>
        </w:rPr>
        <w:br/>
        <w:t>construction and installation of Connecting Transmission Owner’s Attachment</w:t>
      </w:r>
      <w:r>
        <w:rPr>
          <w:color w:val="000000"/>
          <w:spacing w:val="-2"/>
        </w:rPr>
        <w:t xml:space="preserve"> Facilities and/or </w:t>
      </w:r>
      <w:r>
        <w:rPr>
          <w:color w:val="000000"/>
          <w:spacing w:val="-2"/>
        </w:rPr>
        <w:br/>
        <w:t xml:space="preserve">System Upgrade Facilities and/or System Deliverability Upgrades required for only that </w:t>
      </w:r>
      <w:r>
        <w:rPr>
          <w:color w:val="000000"/>
          <w:spacing w:val="-2"/>
        </w:rPr>
        <w:br/>
        <w:t xml:space="preserve">Developer under this Agreement with the condition that the New York State Transmission </w:t>
      </w:r>
      <w:r>
        <w:rPr>
          <w:color w:val="000000"/>
          <w:spacing w:val="-2"/>
        </w:rPr>
        <w:br/>
        <w:t>System shall be left in a safe and reliable condition in acc</w:t>
      </w:r>
      <w:r>
        <w:rPr>
          <w:color w:val="000000"/>
          <w:spacing w:val="-2"/>
        </w:rPr>
        <w:t xml:space="preserve">ordance with Good Utility Practice and </w:t>
      </w:r>
      <w:r>
        <w:rPr>
          <w:color w:val="000000"/>
          <w:spacing w:val="-2"/>
        </w:rPr>
        <w:br/>
        <w:t xml:space="preserve">the safety and reliability criteria of Connecting Transmission Owner and NYISO.  In such event, </w:t>
      </w:r>
      <w:r>
        <w:rPr>
          <w:color w:val="000000"/>
          <w:spacing w:val="-2"/>
        </w:rPr>
        <w:br/>
        <w:t xml:space="preserve">Developer shall be responsible for all reasonable and necessary costs and/or obligations in </w:t>
      </w:r>
      <w:r>
        <w:rPr>
          <w:color w:val="000000"/>
          <w:spacing w:val="-2"/>
        </w:rPr>
        <w:br/>
        <w:t>accordance with Attachment</w:t>
      </w:r>
      <w:r>
        <w:rPr>
          <w:color w:val="000000"/>
          <w:spacing w:val="-2"/>
        </w:rPr>
        <w:t xml:space="preserve"> S to the ISO OATT including those which Connecting </w:t>
      </w:r>
      <w:r>
        <w:rPr>
          <w:color w:val="000000"/>
          <w:spacing w:val="-2"/>
        </w:rPr>
        <w:br/>
        <w:t xml:space="preserve">Transmission Owner (i) has incurred pursuant to this Agreement prior to the suspension and (ii) </w:t>
      </w:r>
      <w:r>
        <w:rPr>
          <w:color w:val="000000"/>
          <w:spacing w:val="-2"/>
        </w:rPr>
        <w:br/>
        <w:t xml:space="preserve">incurs in suspending such work, including any costs incurred to perform such work as may be </w:t>
      </w:r>
      <w:r>
        <w:rPr>
          <w:color w:val="000000"/>
          <w:spacing w:val="-2"/>
        </w:rPr>
        <w:br/>
        <w:t xml:space="preserve">necessary to </w:t>
      </w:r>
      <w:r>
        <w:rPr>
          <w:color w:val="000000"/>
          <w:spacing w:val="-2"/>
        </w:rPr>
        <w:t xml:space="preserve">ensure the safety of persons and property and the integrity of the New York State </w:t>
      </w:r>
      <w:r>
        <w:rPr>
          <w:color w:val="000000"/>
          <w:spacing w:val="-2"/>
        </w:rPr>
        <w:br/>
        <w:t xml:space="preserve">Transmission System during such suspension and, if applicable, any costs incurred in connection </w:t>
      </w:r>
      <w:r>
        <w:rPr>
          <w:color w:val="000000"/>
          <w:spacing w:val="-2"/>
        </w:rPr>
        <w:br/>
        <w:t>with the cancellation or suspension of material, equipment and labor contrac</w:t>
      </w:r>
      <w:r>
        <w:rPr>
          <w:color w:val="000000"/>
          <w:spacing w:val="-2"/>
        </w:rPr>
        <w:t xml:space="preserve">ts which Connecting </w:t>
      </w:r>
      <w:r>
        <w:rPr>
          <w:color w:val="000000"/>
          <w:spacing w:val="-2"/>
        </w:rPr>
        <w:br/>
        <w:t xml:space="preserve">Transmission Owner cannot reasonably avoid; provided, however, that prior to canceling or </w:t>
      </w:r>
      <w:r>
        <w:rPr>
          <w:color w:val="000000"/>
          <w:spacing w:val="-2"/>
        </w:rPr>
        <w:br/>
        <w:t xml:space="preserve">suspending any such material, equipment or labor contract, Connecting Transmission Owner </w:t>
      </w:r>
      <w:r>
        <w:rPr>
          <w:color w:val="000000"/>
          <w:spacing w:val="-2"/>
        </w:rPr>
        <w:br/>
      </w:r>
      <w:r>
        <w:rPr>
          <w:color w:val="000000"/>
          <w:spacing w:val="-3"/>
        </w:rPr>
        <w:t xml:space="preserve">shall obtain Developer’s authorization to do so. </w:t>
      </w:r>
    </w:p>
    <w:p w:rsidR="00C048F5" w:rsidRDefault="00C048F5">
      <w:pPr>
        <w:autoSpaceDE w:val="0"/>
        <w:autoSpaceDN w:val="0"/>
        <w:adjustRightInd w:val="0"/>
        <w:spacing w:line="276" w:lineRule="exact"/>
        <w:ind w:left="2160"/>
        <w:rPr>
          <w:color w:val="000000"/>
          <w:spacing w:val="-3"/>
        </w:rPr>
      </w:pPr>
    </w:p>
    <w:p w:rsidR="00C048F5" w:rsidRDefault="00974264">
      <w:pPr>
        <w:autoSpaceDE w:val="0"/>
        <w:autoSpaceDN w:val="0"/>
        <w:adjustRightInd w:val="0"/>
        <w:spacing w:before="9" w:line="276" w:lineRule="exact"/>
        <w:ind w:left="2160"/>
        <w:rPr>
          <w:color w:val="000000"/>
          <w:spacing w:val="-2"/>
        </w:rPr>
      </w:pPr>
      <w:r>
        <w:rPr>
          <w:color w:val="000000"/>
          <w:spacing w:val="-2"/>
        </w:rPr>
        <w:t>Con</w:t>
      </w:r>
      <w:r>
        <w:rPr>
          <w:color w:val="000000"/>
          <w:spacing w:val="-2"/>
        </w:rPr>
        <w:t xml:space="preserve">necting Transmission Owner shall invoice Developer for such costs pursuant to </w:t>
      </w:r>
    </w:p>
    <w:p w:rsidR="00C048F5" w:rsidRDefault="00974264">
      <w:pPr>
        <w:autoSpaceDE w:val="0"/>
        <w:autoSpaceDN w:val="0"/>
        <w:adjustRightInd w:val="0"/>
        <w:spacing w:before="4" w:line="276" w:lineRule="exact"/>
        <w:ind w:left="1440"/>
        <w:rPr>
          <w:color w:val="000000"/>
          <w:spacing w:val="-2"/>
        </w:rPr>
      </w:pPr>
      <w:r>
        <w:rPr>
          <w:color w:val="000000"/>
          <w:spacing w:val="-2"/>
        </w:rPr>
        <w:t xml:space="preserve">Article 12 and shall use due diligence to minimize its costs.  In the event Developer suspends </w:t>
      </w:r>
    </w:p>
    <w:p w:rsidR="00C048F5" w:rsidRDefault="00974264">
      <w:pPr>
        <w:autoSpaceDE w:val="0"/>
        <w:autoSpaceDN w:val="0"/>
        <w:adjustRightInd w:val="0"/>
        <w:spacing w:before="4" w:line="276" w:lineRule="exact"/>
        <w:ind w:left="1440"/>
        <w:rPr>
          <w:color w:val="000000"/>
          <w:spacing w:val="-2"/>
        </w:rPr>
      </w:pPr>
      <w:r>
        <w:rPr>
          <w:color w:val="000000"/>
          <w:spacing w:val="-2"/>
        </w:rPr>
        <w:t>work by Connecting Transmission Owner required under this Agreement pursuant to t</w:t>
      </w:r>
      <w:r>
        <w:rPr>
          <w:color w:val="000000"/>
          <w:spacing w:val="-2"/>
        </w:rPr>
        <w:t xml:space="preserve">his Article </w:t>
      </w:r>
    </w:p>
    <w:p w:rsidR="00C048F5" w:rsidRDefault="00974264">
      <w:pPr>
        <w:autoSpaceDE w:val="0"/>
        <w:autoSpaceDN w:val="0"/>
        <w:adjustRightInd w:val="0"/>
        <w:spacing w:line="280" w:lineRule="exact"/>
        <w:ind w:left="1440" w:right="1372"/>
        <w:jc w:val="both"/>
        <w:rPr>
          <w:color w:val="000000"/>
          <w:spacing w:val="-2"/>
        </w:rPr>
      </w:pPr>
      <w:r>
        <w:rPr>
          <w:color w:val="000000"/>
          <w:spacing w:val="-2"/>
        </w:rPr>
        <w:t xml:space="preserve">5.16, and has not requested Connecting Transmission Owner to recommence the work required </w:t>
      </w:r>
      <w:r>
        <w:rPr>
          <w:color w:val="000000"/>
          <w:spacing w:val="-2"/>
        </w:rPr>
        <w:br/>
        <w:t xml:space="preserve">under this Agreement on or before the expiration of three (3) years following commencement of </w:t>
      </w:r>
    </w:p>
    <w:p w:rsidR="00C048F5" w:rsidRDefault="00C048F5">
      <w:pPr>
        <w:autoSpaceDE w:val="0"/>
        <w:autoSpaceDN w:val="0"/>
        <w:adjustRightInd w:val="0"/>
        <w:spacing w:line="276" w:lineRule="exact"/>
        <w:ind w:left="6000"/>
        <w:rPr>
          <w:color w:val="000000"/>
          <w:spacing w:val="-2"/>
        </w:rPr>
      </w:pPr>
    </w:p>
    <w:p w:rsidR="00C048F5" w:rsidRDefault="00974264">
      <w:pPr>
        <w:autoSpaceDE w:val="0"/>
        <w:autoSpaceDN w:val="0"/>
        <w:adjustRightInd w:val="0"/>
        <w:spacing w:before="249" w:line="276" w:lineRule="exact"/>
        <w:ind w:left="6000"/>
        <w:rPr>
          <w:color w:val="000000"/>
          <w:spacing w:val="-3"/>
        </w:rPr>
      </w:pPr>
      <w:r>
        <w:rPr>
          <w:color w:val="000000"/>
          <w:spacing w:val="-3"/>
        </w:rPr>
        <w:t xml:space="preserve">23 </w:t>
      </w:r>
    </w:p>
    <w:p w:rsidR="00C048F5" w:rsidRDefault="00C048F5">
      <w:pPr>
        <w:autoSpaceDE w:val="0"/>
        <w:autoSpaceDN w:val="0"/>
        <w:adjustRightInd w:val="0"/>
        <w:rPr>
          <w:color w:val="000000"/>
          <w:spacing w:val="-3"/>
        </w:rPr>
        <w:sectPr w:rsidR="00C048F5">
          <w:headerReference w:type="even" r:id="rId173"/>
          <w:headerReference w:type="default" r:id="rId174"/>
          <w:footerReference w:type="even" r:id="rId175"/>
          <w:footerReference w:type="default" r:id="rId176"/>
          <w:headerReference w:type="first" r:id="rId177"/>
          <w:footerReference w:type="first" r:id="rId178"/>
          <w:pgSz w:w="12240" w:h="15840"/>
          <w:pgMar w:top="0" w:right="0" w:bottom="0" w:left="0" w:header="720" w:footer="720" w:gutter="0"/>
          <w:cols w:space="720"/>
        </w:sectPr>
      </w:pPr>
    </w:p>
    <w:p w:rsidR="00C048F5" w:rsidRDefault="00974264">
      <w:pPr>
        <w:autoSpaceDE w:val="0"/>
        <w:autoSpaceDN w:val="0"/>
        <w:adjustRightInd w:val="0"/>
        <w:spacing w:line="240" w:lineRule="exact"/>
        <w:rPr>
          <w:color w:val="000000"/>
          <w:spacing w:val="-3"/>
        </w:rPr>
      </w:pPr>
      <w:r>
        <w:rPr>
          <w:color w:val="000000"/>
          <w:spacing w:val="-3"/>
        </w:rPr>
        <w:pict>
          <v:shape id="_x0000_s1062" type="#_x0000_t75" style="position:absolute;margin-left:108.2pt;margin-top:171.5pt;width:28.95pt;height:8.55pt;z-index:-251621376;mso-position-horizontal-relative:page;mso-position-vertical-relative:page" o:allowincell="f">
            <v:imagedata r:id="rId130" o:title=""/>
            <w10:wrap anchorx="page" anchory="page"/>
          </v:shape>
        </w:pict>
      </w:r>
      <w:r>
        <w:rPr>
          <w:color w:val="000000"/>
          <w:spacing w:val="-3"/>
        </w:rPr>
        <w:pict>
          <v:shape id="_x0000_s1063" type="#_x0000_t75" style="position:absolute;margin-left:108.2pt;margin-top:309.5pt;width:29.3pt;height:8.55pt;z-index:-251514880;mso-position-horizontal-relative:page;mso-position-vertical-relative:page" o:allowincell="f">
            <v:imagedata r:id="rId129" o:title=""/>
            <w10:wrap anchorx="page" anchory="page"/>
          </v:shape>
        </w:pict>
      </w:r>
      <w:r>
        <w:rPr>
          <w:color w:val="000000"/>
          <w:spacing w:val="-3"/>
        </w:rPr>
        <w:pict>
          <v:shape id="_x0000_s1064" type="#_x0000_t75" style="position:absolute;margin-left:108.2pt;margin-top:626.85pt;width:29.2pt;height:8.55pt;z-index:-251272192;mso-position-horizontal-relative:page;mso-position-vertical-relative:page" o:allowincell="f">
            <v:imagedata r:id="rId130" o:title=""/>
            <w10:wrap anchorx="page" anchory="page"/>
          </v:shape>
        </w:pict>
      </w:r>
      <w:bookmarkStart w:id="29" w:name="Pg29"/>
      <w:bookmarkEnd w:id="29"/>
    </w:p>
    <w:p w:rsidR="00C048F5" w:rsidRDefault="00C048F5">
      <w:pPr>
        <w:autoSpaceDE w:val="0"/>
        <w:autoSpaceDN w:val="0"/>
        <w:adjustRightInd w:val="0"/>
        <w:spacing w:line="276" w:lineRule="exact"/>
        <w:ind w:left="1440"/>
        <w:rPr>
          <w:color w:val="000000"/>
          <w:spacing w:val="-3"/>
        </w:rPr>
      </w:pPr>
    </w:p>
    <w:p w:rsidR="00C048F5" w:rsidRDefault="00974264">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2682 </w:t>
      </w:r>
    </w:p>
    <w:p w:rsidR="00C048F5" w:rsidRDefault="00C048F5">
      <w:pPr>
        <w:autoSpaceDE w:val="0"/>
        <w:autoSpaceDN w:val="0"/>
        <w:adjustRightInd w:val="0"/>
        <w:spacing w:line="280" w:lineRule="exact"/>
        <w:ind w:left="1440"/>
        <w:rPr>
          <w:rFonts w:ascii="Times New Roman Bold" w:hAnsi="Times New Roman Bold"/>
          <w:color w:val="000000"/>
          <w:spacing w:val="-3"/>
        </w:rPr>
      </w:pPr>
    </w:p>
    <w:p w:rsidR="00C048F5" w:rsidRDefault="00C048F5">
      <w:pPr>
        <w:autoSpaceDE w:val="0"/>
        <w:autoSpaceDN w:val="0"/>
        <w:adjustRightInd w:val="0"/>
        <w:spacing w:line="280" w:lineRule="exact"/>
        <w:ind w:left="1440"/>
        <w:rPr>
          <w:rFonts w:ascii="Times New Roman Bold" w:hAnsi="Times New Roman Bold"/>
          <w:color w:val="000000"/>
          <w:spacing w:val="-3"/>
        </w:rPr>
      </w:pPr>
    </w:p>
    <w:p w:rsidR="00C048F5" w:rsidRDefault="00974264">
      <w:pPr>
        <w:autoSpaceDE w:val="0"/>
        <w:autoSpaceDN w:val="0"/>
        <w:adjustRightInd w:val="0"/>
        <w:spacing w:before="221" w:line="280" w:lineRule="exact"/>
        <w:ind w:left="1440" w:right="1404"/>
        <w:rPr>
          <w:color w:val="000000"/>
          <w:spacing w:val="-3"/>
        </w:rPr>
      </w:pPr>
      <w:r>
        <w:rPr>
          <w:color w:val="000000"/>
          <w:spacing w:val="-2"/>
        </w:rPr>
        <w:t>such suspension, this Agreement shall be deemed termin</w:t>
      </w:r>
      <w:r>
        <w:rPr>
          <w:color w:val="000000"/>
          <w:spacing w:val="-2"/>
        </w:rPr>
        <w:t xml:space="preserve">ated.  The three-year period shall begin on the date the suspension is requested, or the date of the written notice to Connecting </w:t>
      </w:r>
      <w:r>
        <w:rPr>
          <w:color w:val="000000"/>
          <w:spacing w:val="-2"/>
        </w:rPr>
        <w:br/>
      </w:r>
      <w:r>
        <w:rPr>
          <w:color w:val="000000"/>
          <w:spacing w:val="-3"/>
        </w:rPr>
        <w:t xml:space="preserve">Transmission Owner and NYISO, if no effective date is specified. </w:t>
      </w:r>
    </w:p>
    <w:p w:rsidR="00C048F5" w:rsidRDefault="00974264">
      <w:pPr>
        <w:tabs>
          <w:tab w:val="left" w:pos="2520"/>
        </w:tabs>
        <w:autoSpaceDE w:val="0"/>
        <w:autoSpaceDN w:val="0"/>
        <w:adjustRightInd w:val="0"/>
        <w:spacing w:before="244" w:line="276" w:lineRule="exact"/>
        <w:ind w:left="1440"/>
        <w:rPr>
          <w:rFonts w:ascii="Times New Roman Bold" w:hAnsi="Times New Roman Bold"/>
          <w:color w:val="000000"/>
          <w:spacing w:val="-3"/>
        </w:rPr>
      </w:pPr>
      <w:r>
        <w:rPr>
          <w:rFonts w:ascii="Times New Roman Bold" w:hAnsi="Times New Roman Bold"/>
          <w:color w:val="000000"/>
          <w:spacing w:val="-3"/>
        </w:rPr>
        <w:t>5.17</w:t>
      </w:r>
      <w:r>
        <w:rPr>
          <w:rFonts w:ascii="Times New Roman Bold" w:hAnsi="Times New Roman Bold"/>
          <w:color w:val="000000"/>
          <w:spacing w:val="-3"/>
        </w:rPr>
        <w:tab/>
        <w:t>Taxes.</w:t>
      </w:r>
    </w:p>
    <w:p w:rsidR="00C048F5" w:rsidRDefault="00974264">
      <w:pPr>
        <w:autoSpaceDE w:val="0"/>
        <w:autoSpaceDN w:val="0"/>
        <w:adjustRightInd w:val="0"/>
        <w:spacing w:before="224" w:line="276" w:lineRule="exact"/>
        <w:ind w:left="2880"/>
        <w:rPr>
          <w:rFonts w:ascii="Times New Roman Bold" w:hAnsi="Times New Roman Bold"/>
          <w:color w:val="000000"/>
          <w:spacing w:val="-3"/>
        </w:rPr>
      </w:pPr>
      <w:r>
        <w:rPr>
          <w:rFonts w:ascii="Times New Roman Bold" w:hAnsi="Times New Roman Bold"/>
          <w:color w:val="000000"/>
          <w:spacing w:val="-3"/>
        </w:rPr>
        <w:t xml:space="preserve">Developer Payments Not Taxable. </w:t>
      </w:r>
    </w:p>
    <w:p w:rsidR="00C048F5" w:rsidRDefault="00C048F5">
      <w:pPr>
        <w:autoSpaceDE w:val="0"/>
        <w:autoSpaceDN w:val="0"/>
        <w:adjustRightInd w:val="0"/>
        <w:spacing w:line="276" w:lineRule="exact"/>
        <w:ind w:left="1440"/>
        <w:rPr>
          <w:rFonts w:ascii="Times New Roman Bold" w:hAnsi="Times New Roman Bold"/>
          <w:color w:val="000000"/>
          <w:spacing w:val="-3"/>
        </w:rPr>
      </w:pPr>
    </w:p>
    <w:p w:rsidR="00C048F5" w:rsidRDefault="00974264">
      <w:pPr>
        <w:autoSpaceDE w:val="0"/>
        <w:autoSpaceDN w:val="0"/>
        <w:adjustRightInd w:val="0"/>
        <w:spacing w:before="8" w:line="276" w:lineRule="exact"/>
        <w:ind w:left="1440" w:right="1322" w:firstLine="720"/>
        <w:rPr>
          <w:color w:val="000000"/>
          <w:spacing w:val="-3"/>
        </w:rPr>
      </w:pPr>
      <w:r>
        <w:rPr>
          <w:color w:val="000000"/>
          <w:spacing w:val="-2"/>
        </w:rPr>
        <w:t xml:space="preserve">The Developer and Connecting Transmission Owner intend that all payments or property transfers made by Developer to Connecting Transmission Owner for the installation of the </w:t>
      </w:r>
      <w:r>
        <w:rPr>
          <w:color w:val="000000"/>
          <w:spacing w:val="-2"/>
        </w:rPr>
        <w:br/>
        <w:t>Connecting Transmission Owner’s Attachment Facilities and the System Upgrade Faci</w:t>
      </w:r>
      <w:r>
        <w:rPr>
          <w:color w:val="000000"/>
          <w:spacing w:val="-2"/>
        </w:rPr>
        <w:t>lities and the System Deliverability Upgrades shall be non-taxable, either as contributions to capital, or as an advance, in accordance with the Internal Revenue Code and any applicable state income tax laws and shall not be taxable as contributions in aid</w:t>
      </w:r>
      <w:r>
        <w:rPr>
          <w:color w:val="000000"/>
          <w:spacing w:val="-2"/>
        </w:rPr>
        <w:t xml:space="preserve"> of construction or otherwise under the </w:t>
      </w:r>
      <w:r>
        <w:rPr>
          <w:color w:val="000000"/>
          <w:spacing w:val="-2"/>
        </w:rPr>
        <w:br/>
      </w:r>
      <w:r>
        <w:rPr>
          <w:color w:val="000000"/>
          <w:spacing w:val="-3"/>
        </w:rPr>
        <w:t xml:space="preserve">Internal Revenue Code and any applicable state income tax laws. </w:t>
      </w:r>
    </w:p>
    <w:p w:rsidR="00C048F5" w:rsidRDefault="00974264">
      <w:pPr>
        <w:autoSpaceDE w:val="0"/>
        <w:autoSpaceDN w:val="0"/>
        <w:adjustRightInd w:val="0"/>
        <w:spacing w:before="264" w:line="276" w:lineRule="exact"/>
        <w:ind w:left="2880"/>
        <w:rPr>
          <w:rFonts w:ascii="Times New Roman Bold" w:hAnsi="Times New Roman Bold"/>
          <w:color w:val="000000"/>
          <w:spacing w:val="-3"/>
        </w:rPr>
      </w:pPr>
      <w:r>
        <w:rPr>
          <w:rFonts w:ascii="Times New Roman Bold" w:hAnsi="Times New Roman Bold"/>
          <w:color w:val="000000"/>
          <w:spacing w:val="-3"/>
        </w:rPr>
        <w:t xml:space="preserve">Representations and Covenants. </w:t>
      </w:r>
    </w:p>
    <w:p w:rsidR="00C048F5" w:rsidRDefault="00C048F5">
      <w:pPr>
        <w:autoSpaceDE w:val="0"/>
        <w:autoSpaceDN w:val="0"/>
        <w:adjustRightInd w:val="0"/>
        <w:spacing w:line="276" w:lineRule="exact"/>
        <w:ind w:left="2160"/>
        <w:rPr>
          <w:rFonts w:ascii="Times New Roman Bold" w:hAnsi="Times New Roman Bold"/>
          <w:color w:val="000000"/>
          <w:spacing w:val="-3"/>
        </w:rPr>
      </w:pPr>
    </w:p>
    <w:p w:rsidR="00C048F5" w:rsidRDefault="00974264">
      <w:pPr>
        <w:autoSpaceDE w:val="0"/>
        <w:autoSpaceDN w:val="0"/>
        <w:adjustRightInd w:val="0"/>
        <w:spacing w:before="8" w:line="276" w:lineRule="exact"/>
        <w:ind w:left="2160"/>
        <w:rPr>
          <w:color w:val="000000"/>
          <w:spacing w:val="-2"/>
        </w:rPr>
      </w:pPr>
      <w:r>
        <w:rPr>
          <w:color w:val="000000"/>
          <w:spacing w:val="-2"/>
        </w:rPr>
        <w:t xml:space="preserve">In accordance with IRS Notice 2001-82 and IRS Notice 88-129, Developer represents </w:t>
      </w:r>
    </w:p>
    <w:p w:rsidR="00C048F5" w:rsidRDefault="00974264">
      <w:pPr>
        <w:autoSpaceDE w:val="0"/>
        <w:autoSpaceDN w:val="0"/>
        <w:adjustRightInd w:val="0"/>
        <w:spacing w:before="5" w:line="275" w:lineRule="exact"/>
        <w:ind w:left="1440" w:right="1291"/>
        <w:rPr>
          <w:color w:val="000000"/>
          <w:spacing w:val="-3"/>
        </w:rPr>
      </w:pPr>
      <w:r>
        <w:rPr>
          <w:color w:val="000000"/>
          <w:spacing w:val="-2"/>
        </w:rPr>
        <w:t xml:space="preserve">and covenants that (i) ownership of the electricity generated at the Large Generating Facility will </w:t>
      </w:r>
      <w:r>
        <w:rPr>
          <w:color w:val="000000"/>
          <w:spacing w:val="-2"/>
        </w:rPr>
        <w:br/>
        <w:t xml:space="preserve">pass to another party prior to the transmission of the electricity on the New York State </w:t>
      </w:r>
      <w:r>
        <w:rPr>
          <w:color w:val="000000"/>
          <w:spacing w:val="-2"/>
        </w:rPr>
        <w:br/>
        <w:t xml:space="preserve">Transmission System, (ii) for income tax purposes, the amount of </w:t>
      </w:r>
      <w:r>
        <w:rPr>
          <w:color w:val="000000"/>
          <w:spacing w:val="-2"/>
        </w:rPr>
        <w:t xml:space="preserve">any payments and the cost of </w:t>
      </w:r>
      <w:r>
        <w:rPr>
          <w:color w:val="000000"/>
          <w:spacing w:val="-2"/>
        </w:rPr>
        <w:br/>
        <w:t xml:space="preserve">any property transferred to the Connecting Transmission Owner for the Connecting </w:t>
      </w:r>
      <w:r>
        <w:rPr>
          <w:color w:val="000000"/>
          <w:spacing w:val="-2"/>
        </w:rPr>
        <w:br/>
        <w:t xml:space="preserve">Transmission Owner’s Attachment Facilities will be capitalized by Developer as an intangible </w:t>
      </w:r>
      <w:r>
        <w:rPr>
          <w:color w:val="000000"/>
          <w:spacing w:val="-2"/>
        </w:rPr>
        <w:br/>
        <w:t>asset and recovered using the straight-line method</w:t>
      </w:r>
      <w:r>
        <w:rPr>
          <w:color w:val="000000"/>
          <w:spacing w:val="-2"/>
        </w:rPr>
        <w:t xml:space="preserve"> over a useful life of twenty (20) years, and </w:t>
      </w:r>
      <w:r>
        <w:rPr>
          <w:color w:val="000000"/>
          <w:spacing w:val="-2"/>
        </w:rPr>
        <w:br/>
        <w:t>(iii) any portion of the Connecting Transmission Owner’s Attachment Facilities that is a “dual-</w:t>
      </w:r>
      <w:r>
        <w:rPr>
          <w:color w:val="000000"/>
          <w:spacing w:val="-2"/>
        </w:rPr>
        <w:br/>
        <w:t xml:space="preserve">use intertie,” within the meaning of IRS Notice 88-129, is reasonably expected to carry only a de </w:t>
      </w:r>
      <w:r>
        <w:rPr>
          <w:color w:val="000000"/>
          <w:spacing w:val="-2"/>
        </w:rPr>
        <w:br/>
        <w:t>minimis amount</w:t>
      </w:r>
      <w:r>
        <w:rPr>
          <w:color w:val="000000"/>
          <w:spacing w:val="-2"/>
        </w:rPr>
        <w:t xml:space="preserve"> of electricity in the direction of the Large Generating Facility.  For this purpose, </w:t>
      </w:r>
      <w:r>
        <w:rPr>
          <w:color w:val="000000"/>
          <w:spacing w:val="-2"/>
        </w:rPr>
        <w:br/>
        <w:t xml:space="preserve">“de minimis amount” means no more than 5 percent of the total power flows in both directions, </w:t>
      </w:r>
      <w:r>
        <w:rPr>
          <w:color w:val="000000"/>
          <w:spacing w:val="-2"/>
        </w:rPr>
        <w:br/>
        <w:t>calculated in accordance with the “5 percent test” set forth in IRS Notice</w:t>
      </w:r>
      <w:r>
        <w:rPr>
          <w:color w:val="000000"/>
          <w:spacing w:val="-2"/>
        </w:rPr>
        <w:t xml:space="preserve"> 88-129.  This is not </w:t>
      </w:r>
      <w:r>
        <w:rPr>
          <w:color w:val="000000"/>
          <w:spacing w:val="-2"/>
        </w:rPr>
        <w:br/>
        <w:t xml:space="preserve">intended to be an exclusive list of the relevant conditions that must be met to conform to IRS </w:t>
      </w:r>
      <w:r>
        <w:rPr>
          <w:color w:val="000000"/>
          <w:spacing w:val="-2"/>
        </w:rPr>
        <w:br/>
      </w:r>
      <w:r>
        <w:rPr>
          <w:color w:val="000000"/>
          <w:spacing w:val="-3"/>
        </w:rPr>
        <w:t xml:space="preserve">requirements for non-taxable treatment. </w:t>
      </w:r>
    </w:p>
    <w:p w:rsidR="00C048F5" w:rsidRDefault="00C048F5">
      <w:pPr>
        <w:autoSpaceDE w:val="0"/>
        <w:autoSpaceDN w:val="0"/>
        <w:adjustRightInd w:val="0"/>
        <w:spacing w:line="276" w:lineRule="exact"/>
        <w:ind w:left="2160"/>
        <w:rPr>
          <w:color w:val="000000"/>
          <w:spacing w:val="-3"/>
        </w:rPr>
      </w:pPr>
    </w:p>
    <w:p w:rsidR="00C048F5" w:rsidRDefault="00974264">
      <w:pPr>
        <w:autoSpaceDE w:val="0"/>
        <w:autoSpaceDN w:val="0"/>
        <w:adjustRightInd w:val="0"/>
        <w:spacing w:before="9" w:line="276" w:lineRule="exact"/>
        <w:ind w:left="2160"/>
        <w:rPr>
          <w:color w:val="000000"/>
          <w:spacing w:val="-2"/>
        </w:rPr>
      </w:pPr>
      <w:r>
        <w:rPr>
          <w:color w:val="000000"/>
          <w:spacing w:val="-2"/>
        </w:rPr>
        <w:t xml:space="preserve">At Connecting Transmission Owner’s request, Developer shall provide Connecting </w:t>
      </w:r>
    </w:p>
    <w:p w:rsidR="00C048F5" w:rsidRDefault="00974264">
      <w:pPr>
        <w:autoSpaceDE w:val="0"/>
        <w:autoSpaceDN w:val="0"/>
        <w:adjustRightInd w:val="0"/>
        <w:spacing w:before="7" w:line="273" w:lineRule="exact"/>
        <w:ind w:left="1440" w:right="1251"/>
        <w:jc w:val="both"/>
        <w:rPr>
          <w:color w:val="000000"/>
          <w:spacing w:val="-3"/>
        </w:rPr>
      </w:pPr>
      <w:r>
        <w:rPr>
          <w:color w:val="000000"/>
          <w:spacing w:val="-2"/>
        </w:rPr>
        <w:t>Transmission Ow</w:t>
      </w:r>
      <w:r>
        <w:rPr>
          <w:color w:val="000000"/>
          <w:spacing w:val="-2"/>
        </w:rPr>
        <w:t>ner with a report from an independent engineer confirming its representation in clause (iii), above.  Connecting Transmission Owner represents and covenants that the cost of the Connecting Transmission Owner’s Attachment Facilities paid for by Developer wi</w:t>
      </w:r>
      <w:r>
        <w:rPr>
          <w:color w:val="000000"/>
          <w:spacing w:val="-2"/>
        </w:rPr>
        <w:t xml:space="preserve">ll have no net </w:t>
      </w:r>
      <w:r>
        <w:rPr>
          <w:color w:val="000000"/>
          <w:spacing w:val="-3"/>
        </w:rPr>
        <w:t xml:space="preserve">effect on the base upon which rates are determined. </w:t>
      </w:r>
    </w:p>
    <w:p w:rsidR="00C048F5" w:rsidRDefault="00C048F5">
      <w:pPr>
        <w:autoSpaceDE w:val="0"/>
        <w:autoSpaceDN w:val="0"/>
        <w:adjustRightInd w:val="0"/>
        <w:spacing w:line="280" w:lineRule="exact"/>
        <w:ind w:left="2880"/>
        <w:jc w:val="both"/>
        <w:rPr>
          <w:color w:val="000000"/>
          <w:spacing w:val="-3"/>
        </w:rPr>
      </w:pPr>
    </w:p>
    <w:p w:rsidR="00C048F5" w:rsidRDefault="00974264">
      <w:pPr>
        <w:autoSpaceDE w:val="0"/>
        <w:autoSpaceDN w:val="0"/>
        <w:adjustRightInd w:val="0"/>
        <w:spacing w:before="2" w:line="280" w:lineRule="exact"/>
        <w:ind w:left="2880" w:right="1255"/>
        <w:jc w:val="both"/>
        <w:rPr>
          <w:rFonts w:ascii="Times New Roman Bold" w:hAnsi="Times New Roman Bold"/>
          <w:color w:val="000000"/>
          <w:spacing w:val="-3"/>
        </w:rPr>
      </w:pPr>
      <w:r>
        <w:rPr>
          <w:rFonts w:ascii="Times New Roman Bold" w:hAnsi="Times New Roman Bold"/>
          <w:color w:val="000000"/>
          <w:spacing w:val="-2"/>
        </w:rPr>
        <w:t xml:space="preserve">Indemnification for the Cost Consequences of Current Tax Liability Imposed </w:t>
      </w:r>
      <w:r>
        <w:rPr>
          <w:rFonts w:ascii="Times New Roman Bold" w:hAnsi="Times New Roman Bold"/>
          <w:color w:val="000000"/>
          <w:spacing w:val="-3"/>
        </w:rPr>
        <w:t xml:space="preserve">Upon the Connecting Transmission Owner. </w:t>
      </w:r>
    </w:p>
    <w:p w:rsidR="00C048F5" w:rsidRDefault="00974264">
      <w:pPr>
        <w:autoSpaceDE w:val="0"/>
        <w:autoSpaceDN w:val="0"/>
        <w:adjustRightInd w:val="0"/>
        <w:spacing w:before="224" w:line="276" w:lineRule="exact"/>
        <w:ind w:left="2160"/>
        <w:rPr>
          <w:color w:val="000000"/>
          <w:spacing w:val="-2"/>
        </w:rPr>
      </w:pPr>
      <w:r>
        <w:rPr>
          <w:color w:val="000000"/>
          <w:spacing w:val="-2"/>
        </w:rPr>
        <w:t xml:space="preserve">Notwithstanding Article 5.17.1, Developer shall protect, indemnify and hold harmless </w:t>
      </w:r>
    </w:p>
    <w:p w:rsidR="00C048F5" w:rsidRDefault="00974264">
      <w:pPr>
        <w:autoSpaceDE w:val="0"/>
        <w:autoSpaceDN w:val="0"/>
        <w:adjustRightInd w:val="0"/>
        <w:spacing w:before="1" w:line="280" w:lineRule="exact"/>
        <w:ind w:left="1440" w:right="1291"/>
        <w:jc w:val="both"/>
        <w:rPr>
          <w:color w:val="000000"/>
          <w:spacing w:val="-2"/>
        </w:rPr>
      </w:pPr>
      <w:r>
        <w:rPr>
          <w:color w:val="000000"/>
          <w:spacing w:val="-2"/>
        </w:rPr>
        <w:t xml:space="preserve">Connecting Transmission Owner from the cost consequences of any current tax liability imposed </w:t>
      </w:r>
      <w:r>
        <w:rPr>
          <w:color w:val="000000"/>
          <w:spacing w:val="-2"/>
        </w:rPr>
        <w:br/>
        <w:t>against Connecting Transmission Owner as the result of payments or property</w:t>
      </w:r>
      <w:r>
        <w:rPr>
          <w:color w:val="000000"/>
          <w:spacing w:val="-2"/>
        </w:rPr>
        <w:t xml:space="preserve"> transfers made by </w:t>
      </w:r>
      <w:r>
        <w:rPr>
          <w:color w:val="000000"/>
          <w:spacing w:val="-2"/>
        </w:rPr>
        <w:br/>
        <w:t xml:space="preserve">Developer to Connecting Transmission Owner under this Agreement, as well as any interest and </w:t>
      </w:r>
    </w:p>
    <w:p w:rsidR="00C048F5" w:rsidRDefault="00C048F5">
      <w:pPr>
        <w:autoSpaceDE w:val="0"/>
        <w:autoSpaceDN w:val="0"/>
        <w:adjustRightInd w:val="0"/>
        <w:spacing w:line="276" w:lineRule="exact"/>
        <w:ind w:left="6000"/>
        <w:rPr>
          <w:color w:val="000000"/>
          <w:spacing w:val="-2"/>
        </w:rPr>
      </w:pPr>
    </w:p>
    <w:p w:rsidR="00C048F5" w:rsidRDefault="00974264">
      <w:pPr>
        <w:autoSpaceDE w:val="0"/>
        <w:autoSpaceDN w:val="0"/>
        <w:adjustRightInd w:val="0"/>
        <w:spacing w:before="188" w:line="276" w:lineRule="exact"/>
        <w:ind w:left="6000"/>
        <w:rPr>
          <w:color w:val="000000"/>
          <w:spacing w:val="-3"/>
        </w:rPr>
      </w:pPr>
      <w:r>
        <w:rPr>
          <w:color w:val="000000"/>
          <w:spacing w:val="-3"/>
        </w:rPr>
        <w:t xml:space="preserve">24 </w:t>
      </w:r>
    </w:p>
    <w:p w:rsidR="00C048F5" w:rsidRDefault="00C048F5">
      <w:pPr>
        <w:autoSpaceDE w:val="0"/>
        <w:autoSpaceDN w:val="0"/>
        <w:adjustRightInd w:val="0"/>
        <w:rPr>
          <w:color w:val="000000"/>
          <w:spacing w:val="-3"/>
        </w:rPr>
        <w:sectPr w:rsidR="00C048F5">
          <w:headerReference w:type="even" r:id="rId179"/>
          <w:headerReference w:type="default" r:id="rId180"/>
          <w:footerReference w:type="even" r:id="rId181"/>
          <w:footerReference w:type="default" r:id="rId182"/>
          <w:headerReference w:type="first" r:id="rId183"/>
          <w:footerReference w:type="first" r:id="rId184"/>
          <w:pgSz w:w="12240" w:h="15840"/>
          <w:pgMar w:top="0" w:right="0" w:bottom="0" w:left="0" w:header="720" w:footer="720" w:gutter="0"/>
          <w:cols w:space="720"/>
        </w:sectPr>
      </w:pPr>
    </w:p>
    <w:p w:rsidR="00C048F5" w:rsidRDefault="00974264">
      <w:pPr>
        <w:autoSpaceDE w:val="0"/>
        <w:autoSpaceDN w:val="0"/>
        <w:adjustRightInd w:val="0"/>
        <w:spacing w:line="240" w:lineRule="exact"/>
        <w:rPr>
          <w:color w:val="000000"/>
          <w:spacing w:val="-3"/>
        </w:rPr>
      </w:pPr>
      <w:r>
        <w:rPr>
          <w:color w:val="000000"/>
          <w:spacing w:val="-3"/>
        </w:rPr>
        <w:pict>
          <v:shape id="_x0000_s1065" type="#_x0000_t75" style="position:absolute;margin-left:108.2pt;margin-top:409.65pt;width:29.35pt;height:8.55pt;z-index:-251422720;mso-position-horizontal-relative:page;mso-position-vertical-relative:page" o:allowincell="f">
            <v:imagedata r:id="rId129" o:title=""/>
            <w10:wrap anchorx="page" anchory="page"/>
          </v:shape>
        </w:pict>
      </w:r>
      <w:bookmarkStart w:id="30" w:name="Pg30"/>
      <w:bookmarkEnd w:id="30"/>
    </w:p>
    <w:p w:rsidR="00C048F5" w:rsidRDefault="00C048F5">
      <w:pPr>
        <w:autoSpaceDE w:val="0"/>
        <w:autoSpaceDN w:val="0"/>
        <w:adjustRightInd w:val="0"/>
        <w:spacing w:line="276" w:lineRule="exact"/>
        <w:ind w:left="1440"/>
        <w:rPr>
          <w:color w:val="000000"/>
          <w:spacing w:val="-3"/>
        </w:rPr>
      </w:pPr>
    </w:p>
    <w:p w:rsidR="00C048F5" w:rsidRDefault="00974264">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2682 </w:t>
      </w:r>
    </w:p>
    <w:p w:rsidR="00C048F5" w:rsidRDefault="00C048F5">
      <w:pPr>
        <w:autoSpaceDE w:val="0"/>
        <w:autoSpaceDN w:val="0"/>
        <w:adjustRightInd w:val="0"/>
        <w:spacing w:line="280" w:lineRule="exact"/>
        <w:ind w:left="1440"/>
        <w:jc w:val="both"/>
        <w:rPr>
          <w:rFonts w:ascii="Times New Roman Bold" w:hAnsi="Times New Roman Bold"/>
          <w:color w:val="000000"/>
          <w:spacing w:val="-3"/>
        </w:rPr>
      </w:pPr>
    </w:p>
    <w:p w:rsidR="00C048F5" w:rsidRDefault="00C048F5">
      <w:pPr>
        <w:autoSpaceDE w:val="0"/>
        <w:autoSpaceDN w:val="0"/>
        <w:adjustRightInd w:val="0"/>
        <w:spacing w:line="280" w:lineRule="exact"/>
        <w:ind w:left="1440"/>
        <w:jc w:val="both"/>
        <w:rPr>
          <w:rFonts w:ascii="Times New Roman Bold" w:hAnsi="Times New Roman Bold"/>
          <w:color w:val="000000"/>
          <w:spacing w:val="-3"/>
        </w:rPr>
      </w:pPr>
    </w:p>
    <w:p w:rsidR="00C048F5" w:rsidRDefault="00974264">
      <w:pPr>
        <w:autoSpaceDE w:val="0"/>
        <w:autoSpaceDN w:val="0"/>
        <w:adjustRightInd w:val="0"/>
        <w:spacing w:before="221" w:line="280" w:lineRule="exact"/>
        <w:ind w:left="1440" w:right="2018"/>
        <w:jc w:val="both"/>
        <w:rPr>
          <w:color w:val="000000"/>
          <w:spacing w:val="-3"/>
        </w:rPr>
      </w:pPr>
      <w:r>
        <w:rPr>
          <w:color w:val="000000"/>
          <w:spacing w:val="-2"/>
        </w:rPr>
        <w:t xml:space="preserve">penalties, other than interest and penalties attributable to any delay caused by Connecting </w:t>
      </w:r>
      <w:r>
        <w:rPr>
          <w:color w:val="000000"/>
          <w:spacing w:val="-3"/>
        </w:rPr>
        <w:t xml:space="preserve">Transmission Owner. </w:t>
      </w:r>
    </w:p>
    <w:p w:rsidR="00C048F5" w:rsidRDefault="00C048F5">
      <w:pPr>
        <w:autoSpaceDE w:val="0"/>
        <w:autoSpaceDN w:val="0"/>
        <w:adjustRightInd w:val="0"/>
        <w:spacing w:line="275" w:lineRule="exact"/>
        <w:ind w:left="1440"/>
        <w:rPr>
          <w:color w:val="000000"/>
          <w:spacing w:val="-3"/>
        </w:rPr>
      </w:pPr>
    </w:p>
    <w:p w:rsidR="00C048F5" w:rsidRDefault="00974264">
      <w:pPr>
        <w:autoSpaceDE w:val="0"/>
        <w:autoSpaceDN w:val="0"/>
        <w:adjustRightInd w:val="0"/>
        <w:spacing w:before="10" w:line="275" w:lineRule="exact"/>
        <w:ind w:left="1440" w:right="1253" w:firstLine="720"/>
        <w:rPr>
          <w:color w:val="000000"/>
          <w:spacing w:val="-3"/>
        </w:rPr>
      </w:pPr>
      <w:r>
        <w:rPr>
          <w:color w:val="000000"/>
          <w:spacing w:val="-2"/>
        </w:rPr>
        <w:t xml:space="preserve">Connecting Transmission Owner shall not include a gross-up for the cost consequences </w:t>
      </w:r>
      <w:r>
        <w:rPr>
          <w:color w:val="000000"/>
          <w:spacing w:val="-2"/>
        </w:rPr>
        <w:br/>
        <w:t xml:space="preserve">of any current tax liability in the amounts it charges Developer under this Agreement unless (i) </w:t>
      </w:r>
      <w:r>
        <w:rPr>
          <w:color w:val="000000"/>
          <w:spacing w:val="-2"/>
        </w:rPr>
        <w:br/>
        <w:t>Connecting Transmission Owner has determined, in good faith, that the pa</w:t>
      </w:r>
      <w:r>
        <w:rPr>
          <w:color w:val="000000"/>
          <w:spacing w:val="-2"/>
        </w:rPr>
        <w:t xml:space="preserve">yments or property </w:t>
      </w:r>
      <w:r>
        <w:rPr>
          <w:color w:val="000000"/>
          <w:spacing w:val="-2"/>
        </w:rPr>
        <w:br/>
        <w:t xml:space="preserve">transfers made by Developer to Connecting Transmission Owner should be reported as income </w:t>
      </w:r>
      <w:r>
        <w:rPr>
          <w:color w:val="000000"/>
          <w:spacing w:val="-2"/>
        </w:rPr>
        <w:br/>
        <w:t xml:space="preserve">subject to taxation or (ii) any Governmental Authority directs Connecting Transmission Owner </w:t>
      </w:r>
      <w:r>
        <w:rPr>
          <w:color w:val="000000"/>
          <w:spacing w:val="-2"/>
        </w:rPr>
        <w:br/>
        <w:t>to report payments or property as income subject to</w:t>
      </w:r>
      <w:r>
        <w:rPr>
          <w:color w:val="000000"/>
          <w:spacing w:val="-2"/>
        </w:rPr>
        <w:t xml:space="preserve"> taxation; provided, however, that Connecting </w:t>
      </w:r>
      <w:r>
        <w:rPr>
          <w:color w:val="000000"/>
          <w:spacing w:val="-2"/>
        </w:rPr>
        <w:br/>
        <w:t xml:space="preserve">Transmission Owner may require Developer to provide security, in a form reasonably acceptable </w:t>
      </w:r>
      <w:r>
        <w:rPr>
          <w:color w:val="000000"/>
          <w:spacing w:val="-2"/>
        </w:rPr>
        <w:br/>
        <w:t xml:space="preserve">to Connecting Transmission Owner (such as a parental guarantee or a letter of credit), in an </w:t>
      </w:r>
      <w:r>
        <w:rPr>
          <w:color w:val="000000"/>
          <w:spacing w:val="-2"/>
        </w:rPr>
        <w:br/>
        <w:t xml:space="preserve">amount equal to the </w:t>
      </w:r>
      <w:r>
        <w:rPr>
          <w:color w:val="000000"/>
          <w:spacing w:val="-2"/>
        </w:rPr>
        <w:t xml:space="preserve">cost consequences of any current tax liability under this Article 5.17. </w:t>
      </w:r>
      <w:r>
        <w:rPr>
          <w:color w:val="000000"/>
          <w:spacing w:val="-2"/>
        </w:rPr>
        <w:br/>
        <w:t xml:space="preserve">Developer shall reimburse Connecting Transmission Owner for such costs on a fully grossed-up </w:t>
      </w:r>
      <w:r>
        <w:rPr>
          <w:color w:val="000000"/>
          <w:spacing w:val="-2"/>
        </w:rPr>
        <w:br/>
        <w:t>basis, in accordance with Article 5.17.4, within thirty (30) Calendar Days of receiving w</w:t>
      </w:r>
      <w:r>
        <w:rPr>
          <w:color w:val="000000"/>
          <w:spacing w:val="-2"/>
        </w:rPr>
        <w:t xml:space="preserve">ritten </w:t>
      </w:r>
      <w:r>
        <w:rPr>
          <w:color w:val="000000"/>
          <w:spacing w:val="-2"/>
        </w:rPr>
        <w:br/>
        <w:t xml:space="preserve">notification from Connecting Transmission Owner of the amount due, including detail about how </w:t>
      </w:r>
      <w:r>
        <w:rPr>
          <w:color w:val="000000"/>
          <w:spacing w:val="-2"/>
        </w:rPr>
        <w:br/>
      </w:r>
      <w:r>
        <w:rPr>
          <w:color w:val="000000"/>
          <w:spacing w:val="-3"/>
        </w:rPr>
        <w:t xml:space="preserve">the amount was calculated. </w:t>
      </w:r>
    </w:p>
    <w:p w:rsidR="00C048F5" w:rsidRDefault="00C048F5">
      <w:pPr>
        <w:autoSpaceDE w:val="0"/>
        <w:autoSpaceDN w:val="0"/>
        <w:adjustRightInd w:val="0"/>
        <w:spacing w:line="275" w:lineRule="exact"/>
        <w:ind w:left="1440"/>
        <w:rPr>
          <w:color w:val="000000"/>
          <w:spacing w:val="-3"/>
        </w:rPr>
      </w:pPr>
    </w:p>
    <w:p w:rsidR="00C048F5" w:rsidRDefault="00974264">
      <w:pPr>
        <w:autoSpaceDE w:val="0"/>
        <w:autoSpaceDN w:val="0"/>
        <w:adjustRightInd w:val="0"/>
        <w:spacing w:before="10" w:line="275" w:lineRule="exact"/>
        <w:ind w:left="1440" w:right="1486" w:firstLine="720"/>
        <w:rPr>
          <w:color w:val="000000"/>
          <w:spacing w:val="-3"/>
        </w:rPr>
      </w:pPr>
      <w:r>
        <w:rPr>
          <w:color w:val="000000"/>
          <w:spacing w:val="-2"/>
        </w:rPr>
        <w:t xml:space="preserve">This indemnification obligation shall terminate at the earlier of (1) the expiration of the ten-year testing period and the </w:t>
      </w:r>
      <w:r>
        <w:rPr>
          <w:color w:val="000000"/>
          <w:spacing w:val="-2"/>
        </w:rPr>
        <w:t xml:space="preserve">applicable statute of limitation, as it may be extended by the Connecting Transmission Owner upon request of the IRS, to keep these years open for audit or adjustment, or (2) the occurrence of a subsequent taxable event and the payment of any related </w:t>
      </w:r>
      <w:r>
        <w:rPr>
          <w:color w:val="000000"/>
          <w:spacing w:val="-3"/>
        </w:rPr>
        <w:t>indem</w:t>
      </w:r>
      <w:r>
        <w:rPr>
          <w:color w:val="000000"/>
          <w:spacing w:val="-3"/>
        </w:rPr>
        <w:t xml:space="preserve">nification obligations as contemplated by this Article 5.17. </w:t>
      </w:r>
    </w:p>
    <w:p w:rsidR="00C048F5" w:rsidRDefault="00C048F5">
      <w:pPr>
        <w:autoSpaceDE w:val="0"/>
        <w:autoSpaceDN w:val="0"/>
        <w:adjustRightInd w:val="0"/>
        <w:spacing w:line="276" w:lineRule="exact"/>
        <w:ind w:left="2880"/>
        <w:rPr>
          <w:color w:val="000000"/>
          <w:spacing w:val="-3"/>
        </w:rPr>
      </w:pPr>
    </w:p>
    <w:p w:rsidR="00C048F5" w:rsidRDefault="00974264">
      <w:pPr>
        <w:autoSpaceDE w:val="0"/>
        <w:autoSpaceDN w:val="0"/>
        <w:adjustRightInd w:val="0"/>
        <w:spacing w:before="9" w:line="276" w:lineRule="exact"/>
        <w:ind w:left="2880"/>
        <w:rPr>
          <w:rFonts w:ascii="Times New Roman Bold" w:hAnsi="Times New Roman Bold"/>
          <w:color w:val="000000"/>
          <w:spacing w:val="-3"/>
        </w:rPr>
      </w:pPr>
      <w:r>
        <w:rPr>
          <w:rFonts w:ascii="Times New Roman Bold" w:hAnsi="Times New Roman Bold"/>
          <w:color w:val="000000"/>
          <w:spacing w:val="-3"/>
        </w:rPr>
        <w:t xml:space="preserve">Tax Gross-Up Amount. </w:t>
      </w:r>
    </w:p>
    <w:p w:rsidR="00C048F5" w:rsidRDefault="00974264">
      <w:pPr>
        <w:autoSpaceDE w:val="0"/>
        <w:autoSpaceDN w:val="0"/>
        <w:adjustRightInd w:val="0"/>
        <w:spacing w:before="264" w:line="276" w:lineRule="exact"/>
        <w:ind w:left="2160"/>
        <w:rPr>
          <w:color w:val="000000"/>
          <w:spacing w:val="-2"/>
        </w:rPr>
      </w:pPr>
      <w:r>
        <w:rPr>
          <w:color w:val="000000"/>
          <w:spacing w:val="-2"/>
        </w:rPr>
        <w:t xml:space="preserve">Developer’s liability for the cost consequences of any current tax liability under this </w:t>
      </w:r>
    </w:p>
    <w:p w:rsidR="00C048F5" w:rsidRDefault="00974264">
      <w:pPr>
        <w:autoSpaceDE w:val="0"/>
        <w:autoSpaceDN w:val="0"/>
        <w:adjustRightInd w:val="0"/>
        <w:spacing w:before="4" w:line="276" w:lineRule="exact"/>
        <w:ind w:left="1440" w:right="1251"/>
        <w:rPr>
          <w:color w:val="000000"/>
          <w:spacing w:val="-2"/>
        </w:rPr>
      </w:pPr>
      <w:r>
        <w:rPr>
          <w:color w:val="000000"/>
          <w:spacing w:val="-2"/>
        </w:rPr>
        <w:t>Article 5.17 shall be calculated on a fully grossed-up basis.  Except as may other</w:t>
      </w:r>
      <w:r>
        <w:rPr>
          <w:color w:val="000000"/>
          <w:spacing w:val="-2"/>
        </w:rPr>
        <w:t xml:space="preserve">wise be agreed </w:t>
      </w:r>
      <w:r>
        <w:rPr>
          <w:color w:val="000000"/>
          <w:spacing w:val="-2"/>
        </w:rPr>
        <w:br/>
        <w:t xml:space="preserve">to by the parties, this means that Developer will pay Connecting Transmission Owner, in </w:t>
      </w:r>
      <w:r>
        <w:rPr>
          <w:color w:val="000000"/>
          <w:spacing w:val="-2"/>
        </w:rPr>
        <w:br/>
        <w:t xml:space="preserve">addition to the amount paid for the Attachment Facilities and System Upgrade Facilities and </w:t>
      </w:r>
      <w:r>
        <w:rPr>
          <w:color w:val="000000"/>
          <w:spacing w:val="-2"/>
        </w:rPr>
        <w:br/>
        <w:t>System Deliverability Upgrades, an amount equal to (1) the</w:t>
      </w:r>
      <w:r>
        <w:rPr>
          <w:color w:val="000000"/>
          <w:spacing w:val="-2"/>
        </w:rPr>
        <w:t xml:space="preserve"> current taxes imposed on Connecting </w:t>
      </w:r>
      <w:r>
        <w:rPr>
          <w:color w:val="000000"/>
          <w:spacing w:val="-2"/>
        </w:rPr>
        <w:br/>
        <w:t xml:space="preserve">Transmission Owner (“Current Taxes”) on the excess of (a) the gross income realized by </w:t>
      </w:r>
      <w:r>
        <w:rPr>
          <w:color w:val="000000"/>
          <w:spacing w:val="-2"/>
        </w:rPr>
        <w:br/>
        <w:t xml:space="preserve">Connecting Transmission Owner as a result of payments or property transfers made by </w:t>
      </w:r>
      <w:r>
        <w:rPr>
          <w:color w:val="000000"/>
          <w:spacing w:val="-2"/>
        </w:rPr>
        <w:br/>
        <w:t>Developer to Connecting Transmission Owner un</w:t>
      </w:r>
      <w:r>
        <w:rPr>
          <w:color w:val="000000"/>
          <w:spacing w:val="-2"/>
        </w:rPr>
        <w:t xml:space="preserve">der this Agreement (without regard to any </w:t>
      </w:r>
      <w:r>
        <w:rPr>
          <w:color w:val="000000"/>
          <w:spacing w:val="-2"/>
        </w:rPr>
        <w:br/>
        <w:t xml:space="preserve">payments under this Article 5.17) (the “Gross Income Amount”) over (b) the present value of </w:t>
      </w:r>
      <w:r>
        <w:rPr>
          <w:color w:val="000000"/>
          <w:spacing w:val="-2"/>
        </w:rPr>
        <w:br/>
        <w:t xml:space="preserve">future tax deductions for depreciation that will be available as a result of such payments or </w:t>
      </w:r>
      <w:r>
        <w:rPr>
          <w:color w:val="000000"/>
          <w:spacing w:val="-2"/>
        </w:rPr>
        <w:br/>
        <w:t>property transfers (the “</w:t>
      </w:r>
      <w:r>
        <w:rPr>
          <w:color w:val="000000"/>
          <w:spacing w:val="-2"/>
        </w:rPr>
        <w:t xml:space="preserve">Present Value Depreciation Amount”), plus (2) an additional amount </w:t>
      </w:r>
      <w:r>
        <w:rPr>
          <w:color w:val="000000"/>
          <w:spacing w:val="-2"/>
        </w:rPr>
        <w:br/>
        <w:t xml:space="preserve">sufficient to permit the Connecting Transmission Owner to receive and retain, after the payment </w:t>
      </w:r>
      <w:r>
        <w:rPr>
          <w:color w:val="000000"/>
          <w:spacing w:val="-2"/>
        </w:rPr>
        <w:br/>
        <w:t xml:space="preserve">of all Current Taxes, an amount equal to the net amount described in clause (1). </w:t>
      </w:r>
    </w:p>
    <w:p w:rsidR="00C048F5" w:rsidRDefault="00974264">
      <w:pPr>
        <w:autoSpaceDE w:val="0"/>
        <w:autoSpaceDN w:val="0"/>
        <w:adjustRightInd w:val="0"/>
        <w:spacing w:before="264" w:line="276" w:lineRule="exact"/>
        <w:ind w:left="1440" w:right="1323" w:firstLine="720"/>
        <w:rPr>
          <w:color w:val="000000"/>
          <w:spacing w:val="-2"/>
        </w:rPr>
      </w:pPr>
      <w:r>
        <w:rPr>
          <w:color w:val="000000"/>
          <w:spacing w:val="-2"/>
        </w:rPr>
        <w:t xml:space="preserve">For this purpose, (i) Current Taxes shall be computed based on Connecting Transmission </w:t>
      </w:r>
      <w:r>
        <w:rPr>
          <w:color w:val="000000"/>
          <w:spacing w:val="-2"/>
        </w:rPr>
        <w:br/>
        <w:t xml:space="preserve">Owner’s composite federal and state tax rates at the time the payments or property transfers are </w:t>
      </w:r>
      <w:r>
        <w:rPr>
          <w:color w:val="000000"/>
          <w:spacing w:val="-2"/>
        </w:rPr>
        <w:br/>
        <w:t>received and Connecting Transmission Owner will be treated as being su</w:t>
      </w:r>
      <w:r>
        <w:rPr>
          <w:color w:val="000000"/>
          <w:spacing w:val="-2"/>
        </w:rPr>
        <w:t xml:space="preserve">bject to tax at the </w:t>
      </w:r>
      <w:r>
        <w:rPr>
          <w:color w:val="000000"/>
          <w:spacing w:val="-2"/>
        </w:rPr>
        <w:br/>
        <w:t xml:space="preserve">highest marginal rates in effect at that time (the “Current Tax Rate”), and (ii) the Present Value </w:t>
      </w:r>
      <w:r>
        <w:rPr>
          <w:color w:val="000000"/>
          <w:spacing w:val="-2"/>
        </w:rPr>
        <w:br/>
        <w:t xml:space="preserve">Depreciation Amount shall be computed by discounting Connecting Transmission Owner’s </w:t>
      </w:r>
      <w:r>
        <w:rPr>
          <w:color w:val="000000"/>
          <w:spacing w:val="-2"/>
        </w:rPr>
        <w:br/>
        <w:t>anticipated tax depreciation deductions as a resu</w:t>
      </w:r>
      <w:r>
        <w:rPr>
          <w:color w:val="000000"/>
          <w:spacing w:val="-2"/>
        </w:rPr>
        <w:t xml:space="preserve">lt of such payments or property transfers by </w:t>
      </w:r>
    </w:p>
    <w:p w:rsidR="00C048F5" w:rsidRDefault="00C048F5">
      <w:pPr>
        <w:autoSpaceDE w:val="0"/>
        <w:autoSpaceDN w:val="0"/>
        <w:adjustRightInd w:val="0"/>
        <w:spacing w:line="276" w:lineRule="exact"/>
        <w:ind w:left="6000"/>
        <w:rPr>
          <w:color w:val="000000"/>
          <w:spacing w:val="-2"/>
        </w:rPr>
      </w:pPr>
    </w:p>
    <w:p w:rsidR="00C048F5" w:rsidRDefault="00C048F5">
      <w:pPr>
        <w:autoSpaceDE w:val="0"/>
        <w:autoSpaceDN w:val="0"/>
        <w:adjustRightInd w:val="0"/>
        <w:spacing w:line="276" w:lineRule="exact"/>
        <w:ind w:left="6000"/>
        <w:rPr>
          <w:color w:val="000000"/>
          <w:spacing w:val="-2"/>
        </w:rPr>
      </w:pPr>
    </w:p>
    <w:p w:rsidR="00C048F5" w:rsidRDefault="00974264">
      <w:pPr>
        <w:autoSpaceDE w:val="0"/>
        <w:autoSpaceDN w:val="0"/>
        <w:adjustRightInd w:val="0"/>
        <w:spacing w:before="92" w:line="276" w:lineRule="exact"/>
        <w:ind w:left="6000"/>
        <w:rPr>
          <w:color w:val="000000"/>
          <w:spacing w:val="-3"/>
        </w:rPr>
      </w:pPr>
      <w:r>
        <w:rPr>
          <w:color w:val="000000"/>
          <w:spacing w:val="-3"/>
        </w:rPr>
        <w:t xml:space="preserve">25 </w:t>
      </w:r>
    </w:p>
    <w:p w:rsidR="00C048F5" w:rsidRDefault="00C048F5">
      <w:pPr>
        <w:autoSpaceDE w:val="0"/>
        <w:autoSpaceDN w:val="0"/>
        <w:adjustRightInd w:val="0"/>
        <w:rPr>
          <w:color w:val="000000"/>
          <w:spacing w:val="-3"/>
        </w:rPr>
        <w:sectPr w:rsidR="00C048F5">
          <w:headerReference w:type="even" r:id="rId185"/>
          <w:headerReference w:type="default" r:id="rId186"/>
          <w:footerReference w:type="even" r:id="rId187"/>
          <w:footerReference w:type="default" r:id="rId188"/>
          <w:headerReference w:type="first" r:id="rId189"/>
          <w:footerReference w:type="first" r:id="rId190"/>
          <w:pgSz w:w="12240" w:h="15840"/>
          <w:pgMar w:top="0" w:right="0" w:bottom="0" w:left="0" w:header="720" w:footer="720" w:gutter="0"/>
          <w:cols w:space="720"/>
        </w:sectPr>
      </w:pPr>
    </w:p>
    <w:p w:rsidR="00C048F5" w:rsidRDefault="00974264">
      <w:pPr>
        <w:autoSpaceDE w:val="0"/>
        <w:autoSpaceDN w:val="0"/>
        <w:adjustRightInd w:val="0"/>
        <w:spacing w:line="240" w:lineRule="exact"/>
        <w:rPr>
          <w:color w:val="000000"/>
          <w:spacing w:val="-3"/>
        </w:rPr>
      </w:pPr>
      <w:r>
        <w:rPr>
          <w:color w:val="000000"/>
          <w:spacing w:val="-3"/>
        </w:rPr>
        <w:pict>
          <v:shape id="_x0000_s1066" type="#_x0000_t75" style="position:absolute;margin-left:108.2pt;margin-top:188.9pt;width:29.45pt;height:8.55pt;z-index:-251558912;mso-position-horizontal-relative:page;mso-position-vertical-relative:page" o:allowincell="f">
            <v:imagedata r:id="rId129" o:title=""/>
            <w10:wrap anchorx="page" anchory="page"/>
          </v:shape>
        </w:pict>
      </w:r>
      <w:r>
        <w:rPr>
          <w:color w:val="000000"/>
          <w:spacing w:val="-3"/>
        </w:rPr>
        <w:pict>
          <v:shape id="_x0000_s1067" type="#_x0000_t75" style="position:absolute;margin-left:108.2pt;margin-top:437.25pt;width:29.5pt;height:8.55pt;z-index:-251396096;mso-position-horizontal-relative:page;mso-position-vertical-relative:page" o:allowincell="f">
            <v:imagedata r:id="rId129" o:title=""/>
            <w10:wrap anchorx="page" anchory="page"/>
          </v:shape>
        </w:pict>
      </w:r>
      <w:r>
        <w:rPr>
          <w:color w:val="000000"/>
          <w:spacing w:val="-3"/>
        </w:rPr>
        <w:pict>
          <v:shape id="_x0000_s1068" type="#_x0000_t75" style="position:absolute;margin-left:108.2pt;margin-top:589.05pt;width:29.6pt;height:8.55pt;z-index:-251279360;mso-position-horizontal-relative:page;mso-position-vertical-relative:page" o:allowincell="f">
            <v:imagedata r:id="rId129" o:title=""/>
            <w10:wrap anchorx="page" anchory="page"/>
          </v:shape>
        </w:pict>
      </w:r>
      <w:bookmarkStart w:id="31" w:name="Pg31"/>
      <w:bookmarkEnd w:id="31"/>
    </w:p>
    <w:p w:rsidR="00C048F5" w:rsidRDefault="00C048F5">
      <w:pPr>
        <w:autoSpaceDE w:val="0"/>
        <w:autoSpaceDN w:val="0"/>
        <w:adjustRightInd w:val="0"/>
        <w:spacing w:line="276" w:lineRule="exact"/>
        <w:ind w:left="1440"/>
        <w:rPr>
          <w:color w:val="000000"/>
          <w:spacing w:val="-3"/>
        </w:rPr>
      </w:pPr>
    </w:p>
    <w:p w:rsidR="00C048F5" w:rsidRDefault="00974264">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2682 </w:t>
      </w:r>
    </w:p>
    <w:p w:rsidR="00C048F5" w:rsidRDefault="00C048F5">
      <w:pPr>
        <w:autoSpaceDE w:val="0"/>
        <w:autoSpaceDN w:val="0"/>
        <w:adjustRightInd w:val="0"/>
        <w:spacing w:line="280" w:lineRule="exact"/>
        <w:ind w:left="1440"/>
        <w:jc w:val="both"/>
        <w:rPr>
          <w:rFonts w:ascii="Times New Roman Bold" w:hAnsi="Times New Roman Bold"/>
          <w:color w:val="000000"/>
          <w:spacing w:val="-3"/>
        </w:rPr>
      </w:pPr>
    </w:p>
    <w:p w:rsidR="00C048F5" w:rsidRDefault="00C048F5">
      <w:pPr>
        <w:autoSpaceDE w:val="0"/>
        <w:autoSpaceDN w:val="0"/>
        <w:adjustRightInd w:val="0"/>
        <w:spacing w:line="280" w:lineRule="exact"/>
        <w:ind w:left="1440"/>
        <w:jc w:val="both"/>
        <w:rPr>
          <w:rFonts w:ascii="Times New Roman Bold" w:hAnsi="Times New Roman Bold"/>
          <w:color w:val="000000"/>
          <w:spacing w:val="-3"/>
        </w:rPr>
      </w:pPr>
    </w:p>
    <w:p w:rsidR="00C048F5" w:rsidRDefault="00974264">
      <w:pPr>
        <w:autoSpaceDE w:val="0"/>
        <w:autoSpaceDN w:val="0"/>
        <w:adjustRightInd w:val="0"/>
        <w:spacing w:before="221" w:line="280" w:lineRule="exact"/>
        <w:ind w:left="1440" w:right="1428"/>
        <w:jc w:val="both"/>
        <w:rPr>
          <w:color w:val="000000"/>
          <w:spacing w:val="-2"/>
        </w:rPr>
      </w:pPr>
      <w:r>
        <w:rPr>
          <w:color w:val="000000"/>
          <w:spacing w:val="-2"/>
        </w:rPr>
        <w:t xml:space="preserve">Connecting Transmission Owner’s current weighted average cost of capital.  Thus, the formula </w:t>
      </w:r>
      <w:r>
        <w:rPr>
          <w:color w:val="000000"/>
          <w:spacing w:val="-2"/>
        </w:rPr>
        <w:br/>
        <w:t xml:space="preserve">for calculating Developer’s liability to Connecting Transmission Owner pursuant to this Article </w:t>
      </w:r>
    </w:p>
    <w:p w:rsidR="00C048F5" w:rsidRDefault="00974264">
      <w:pPr>
        <w:autoSpaceDE w:val="0"/>
        <w:autoSpaceDN w:val="0"/>
        <w:adjustRightInd w:val="0"/>
        <w:spacing w:before="6" w:line="273" w:lineRule="exact"/>
        <w:ind w:left="1440" w:right="1362"/>
        <w:rPr>
          <w:color w:val="000000"/>
          <w:spacing w:val="-3"/>
        </w:rPr>
      </w:pPr>
      <w:r>
        <w:rPr>
          <w:color w:val="000000"/>
          <w:spacing w:val="-2"/>
        </w:rPr>
        <w:t>5.17.4 can be expressed as follows: (Current Tax Rate x (Gross Income Amount - Present Value Depreciation Amount))/(1 - Current Tax Rate).  Developer’s estimated tax liability in the event taxes are imposed shall be stated in Appendix A, Attachment Facilit</w:t>
      </w:r>
      <w:r>
        <w:rPr>
          <w:color w:val="000000"/>
          <w:spacing w:val="-2"/>
        </w:rPr>
        <w:t xml:space="preserve">ies and System Upgrade </w:t>
      </w:r>
      <w:r>
        <w:rPr>
          <w:color w:val="000000"/>
          <w:spacing w:val="-3"/>
        </w:rPr>
        <w:t xml:space="preserve">Facilities and System Deliverability Upgrades. </w:t>
      </w:r>
    </w:p>
    <w:p w:rsidR="00C048F5" w:rsidRDefault="00C048F5">
      <w:pPr>
        <w:autoSpaceDE w:val="0"/>
        <w:autoSpaceDN w:val="0"/>
        <w:adjustRightInd w:val="0"/>
        <w:spacing w:line="276" w:lineRule="exact"/>
        <w:ind w:left="2880"/>
        <w:rPr>
          <w:color w:val="000000"/>
          <w:spacing w:val="-3"/>
        </w:rPr>
      </w:pPr>
    </w:p>
    <w:p w:rsidR="00C048F5" w:rsidRDefault="00974264">
      <w:pPr>
        <w:autoSpaceDE w:val="0"/>
        <w:autoSpaceDN w:val="0"/>
        <w:adjustRightInd w:val="0"/>
        <w:spacing w:before="9" w:line="276" w:lineRule="exact"/>
        <w:ind w:left="2880"/>
        <w:rPr>
          <w:rFonts w:ascii="Times New Roman Bold" w:hAnsi="Times New Roman Bold"/>
          <w:color w:val="000000"/>
          <w:spacing w:val="-3"/>
        </w:rPr>
      </w:pPr>
      <w:r>
        <w:rPr>
          <w:rFonts w:ascii="Times New Roman Bold" w:hAnsi="Times New Roman Bold"/>
          <w:color w:val="000000"/>
          <w:spacing w:val="-3"/>
        </w:rPr>
        <w:t xml:space="preserve">Private Letter Ruling or Change or Clarification of Law. </w:t>
      </w:r>
    </w:p>
    <w:p w:rsidR="00C048F5" w:rsidRDefault="00974264">
      <w:pPr>
        <w:autoSpaceDE w:val="0"/>
        <w:autoSpaceDN w:val="0"/>
        <w:adjustRightInd w:val="0"/>
        <w:spacing w:before="264" w:line="276" w:lineRule="exact"/>
        <w:ind w:left="1440" w:right="1312" w:firstLine="720"/>
        <w:rPr>
          <w:color w:val="000000"/>
          <w:spacing w:val="-2"/>
        </w:rPr>
      </w:pPr>
      <w:r>
        <w:rPr>
          <w:color w:val="000000"/>
          <w:spacing w:val="-2"/>
        </w:rPr>
        <w:t xml:space="preserve">At Developer’s request and expense, Connecting Transmission Owner shall file with the </w:t>
      </w:r>
      <w:r>
        <w:rPr>
          <w:color w:val="000000"/>
          <w:spacing w:val="-2"/>
        </w:rPr>
        <w:br/>
        <w:t>IRS a request for a private letter ruli</w:t>
      </w:r>
      <w:r>
        <w:rPr>
          <w:color w:val="000000"/>
          <w:spacing w:val="-2"/>
        </w:rPr>
        <w:t xml:space="preserve">ng as to whether any property transferred or sums paid, or to </w:t>
      </w:r>
      <w:r>
        <w:rPr>
          <w:color w:val="000000"/>
          <w:spacing w:val="-2"/>
        </w:rPr>
        <w:br/>
        <w:t xml:space="preserve">be paid, by Developer to Connecting Transmission Owner under this Agreement are subject to </w:t>
      </w:r>
      <w:r>
        <w:rPr>
          <w:color w:val="000000"/>
          <w:spacing w:val="-2"/>
        </w:rPr>
        <w:br/>
        <w:t>federal income taxation.  Developer will prepare the initial draft of the request for a private lette</w:t>
      </w:r>
      <w:r>
        <w:rPr>
          <w:color w:val="000000"/>
          <w:spacing w:val="-2"/>
        </w:rPr>
        <w:t xml:space="preserve">r </w:t>
      </w:r>
      <w:r>
        <w:rPr>
          <w:color w:val="000000"/>
          <w:spacing w:val="-2"/>
        </w:rPr>
        <w:br/>
        <w:t xml:space="preserve">ruling, and will certify under penalties of perjury that all facts represented in such request are </w:t>
      </w:r>
      <w:r>
        <w:rPr>
          <w:color w:val="000000"/>
          <w:spacing w:val="-2"/>
        </w:rPr>
        <w:br/>
        <w:t xml:space="preserve">true and accurate to the best of Developer’s knowledge.  Connecting Transmission Owner and </w:t>
      </w:r>
      <w:r>
        <w:rPr>
          <w:color w:val="000000"/>
          <w:spacing w:val="-2"/>
        </w:rPr>
        <w:br/>
        <w:t>Developer shall cooperate in good faith with respect to the s</w:t>
      </w:r>
      <w:r>
        <w:rPr>
          <w:color w:val="000000"/>
          <w:spacing w:val="-2"/>
        </w:rPr>
        <w:t xml:space="preserve">ubmission of such request. </w:t>
      </w:r>
    </w:p>
    <w:p w:rsidR="00C048F5" w:rsidRDefault="00C048F5">
      <w:pPr>
        <w:autoSpaceDE w:val="0"/>
        <w:autoSpaceDN w:val="0"/>
        <w:adjustRightInd w:val="0"/>
        <w:spacing w:line="276" w:lineRule="exact"/>
        <w:ind w:left="1440"/>
        <w:rPr>
          <w:color w:val="000000"/>
          <w:spacing w:val="-2"/>
        </w:rPr>
      </w:pPr>
    </w:p>
    <w:p w:rsidR="00C048F5" w:rsidRDefault="00974264">
      <w:pPr>
        <w:autoSpaceDE w:val="0"/>
        <w:autoSpaceDN w:val="0"/>
        <w:adjustRightInd w:val="0"/>
        <w:spacing w:before="8" w:line="276" w:lineRule="exact"/>
        <w:ind w:left="1440" w:right="1342" w:firstLine="720"/>
        <w:rPr>
          <w:color w:val="000000"/>
          <w:spacing w:val="-3"/>
        </w:rPr>
      </w:pPr>
      <w:r>
        <w:rPr>
          <w:color w:val="000000"/>
          <w:spacing w:val="-2"/>
        </w:rPr>
        <w:t xml:space="preserve">Connecting Transmission Owner shall keep Developer fully informed of the status of </w:t>
      </w:r>
      <w:r>
        <w:rPr>
          <w:color w:val="000000"/>
          <w:spacing w:val="-2"/>
        </w:rPr>
        <w:br/>
        <w:t xml:space="preserve">such request for a private letter ruling and shall execute either a privacy act waiver or a limited </w:t>
      </w:r>
      <w:r>
        <w:rPr>
          <w:color w:val="000000"/>
          <w:spacing w:val="-2"/>
        </w:rPr>
        <w:br/>
        <w:t>power of attorney, in a form acceptable to</w:t>
      </w:r>
      <w:r>
        <w:rPr>
          <w:color w:val="000000"/>
          <w:spacing w:val="-2"/>
        </w:rPr>
        <w:t xml:space="preserve"> the IRS, that authorizes Developer to participate in all </w:t>
      </w:r>
      <w:r>
        <w:rPr>
          <w:color w:val="000000"/>
          <w:spacing w:val="-2"/>
        </w:rPr>
        <w:br/>
        <w:t xml:space="preserve">discussions with the IRS regarding such request for a private letter ruling.  Connecting </w:t>
      </w:r>
      <w:r>
        <w:rPr>
          <w:color w:val="000000"/>
          <w:spacing w:val="-2"/>
        </w:rPr>
        <w:br/>
        <w:t xml:space="preserve">Transmission Owner shall allow Developer to attend all meetings with IRS officials about the </w:t>
      </w:r>
      <w:r>
        <w:rPr>
          <w:color w:val="000000"/>
          <w:spacing w:val="-2"/>
        </w:rPr>
        <w:br/>
        <w:t>request and s</w:t>
      </w:r>
      <w:r>
        <w:rPr>
          <w:color w:val="000000"/>
          <w:spacing w:val="-2"/>
        </w:rPr>
        <w:t xml:space="preserve">hall permit Developer to prepare the initial drafts of any follow-up letters in </w:t>
      </w:r>
      <w:r>
        <w:rPr>
          <w:color w:val="000000"/>
          <w:spacing w:val="-2"/>
        </w:rPr>
        <w:br/>
      </w:r>
      <w:r>
        <w:rPr>
          <w:color w:val="000000"/>
          <w:spacing w:val="-3"/>
        </w:rPr>
        <w:t xml:space="preserve">connection with the request. </w:t>
      </w:r>
    </w:p>
    <w:p w:rsidR="00C048F5" w:rsidRDefault="00974264">
      <w:pPr>
        <w:autoSpaceDE w:val="0"/>
        <w:autoSpaceDN w:val="0"/>
        <w:adjustRightInd w:val="0"/>
        <w:spacing w:before="264" w:line="276" w:lineRule="exact"/>
        <w:ind w:left="2880"/>
        <w:rPr>
          <w:rFonts w:ascii="Times New Roman Bold" w:hAnsi="Times New Roman Bold"/>
          <w:color w:val="000000"/>
          <w:spacing w:val="-3"/>
        </w:rPr>
      </w:pPr>
      <w:r>
        <w:rPr>
          <w:rFonts w:ascii="Times New Roman Bold" w:hAnsi="Times New Roman Bold"/>
          <w:color w:val="000000"/>
          <w:spacing w:val="-3"/>
        </w:rPr>
        <w:t xml:space="preserve">Subsequent Taxable Events. </w:t>
      </w:r>
    </w:p>
    <w:p w:rsidR="00C048F5" w:rsidRDefault="00C048F5">
      <w:pPr>
        <w:autoSpaceDE w:val="0"/>
        <w:autoSpaceDN w:val="0"/>
        <w:adjustRightInd w:val="0"/>
        <w:spacing w:line="276" w:lineRule="exact"/>
        <w:ind w:left="1440"/>
        <w:rPr>
          <w:rFonts w:ascii="Times New Roman Bold" w:hAnsi="Times New Roman Bold"/>
          <w:color w:val="000000"/>
          <w:spacing w:val="-3"/>
        </w:rPr>
      </w:pPr>
    </w:p>
    <w:p w:rsidR="00C048F5" w:rsidRDefault="00974264">
      <w:pPr>
        <w:autoSpaceDE w:val="0"/>
        <w:autoSpaceDN w:val="0"/>
        <w:adjustRightInd w:val="0"/>
        <w:spacing w:before="8" w:line="276" w:lineRule="exact"/>
        <w:ind w:left="1440" w:right="1301" w:firstLine="720"/>
        <w:rPr>
          <w:color w:val="000000"/>
          <w:spacing w:val="-2"/>
        </w:rPr>
      </w:pPr>
      <w:r>
        <w:rPr>
          <w:color w:val="000000"/>
          <w:spacing w:val="-2"/>
        </w:rPr>
        <w:t xml:space="preserve">If, within 10 years from the date on which the relevant Connecting Transmission Owner </w:t>
      </w:r>
      <w:r>
        <w:rPr>
          <w:color w:val="000000"/>
          <w:spacing w:val="-2"/>
        </w:rPr>
        <w:br/>
      </w:r>
      <w:r>
        <w:rPr>
          <w:color w:val="000000"/>
          <w:spacing w:val="-2"/>
        </w:rPr>
        <w:t xml:space="preserve">Attachment Facilities are placed in service, (i) Developer Breaches the covenants contained in </w:t>
      </w:r>
      <w:r>
        <w:rPr>
          <w:color w:val="000000"/>
          <w:spacing w:val="-2"/>
        </w:rPr>
        <w:br/>
        <w:t xml:space="preserve">Article 5.17.2, (ii) a “disqualification event” occurs within the meaning of IRS Notice 88-129, or </w:t>
      </w:r>
      <w:r>
        <w:rPr>
          <w:color w:val="000000"/>
          <w:spacing w:val="-2"/>
        </w:rPr>
        <w:br/>
        <w:t xml:space="preserve">(iii) this Agreement terminates and Connecting Transmission </w:t>
      </w:r>
      <w:r>
        <w:rPr>
          <w:color w:val="000000"/>
          <w:spacing w:val="-2"/>
        </w:rPr>
        <w:t xml:space="preserve">Owner retains ownership of the </w:t>
      </w:r>
      <w:r>
        <w:rPr>
          <w:color w:val="000000"/>
          <w:spacing w:val="-2"/>
        </w:rPr>
        <w:br/>
        <w:t xml:space="preserve">Attachment Facilities and System Upgrade Facilities and System Deliverability Upgrades, the </w:t>
      </w:r>
      <w:r>
        <w:rPr>
          <w:color w:val="000000"/>
          <w:spacing w:val="-2"/>
        </w:rPr>
        <w:br/>
        <w:t xml:space="preserve">Developer shall pay a tax gross-up for the cost consequences of any current tax liability imposed </w:t>
      </w:r>
      <w:r>
        <w:rPr>
          <w:color w:val="000000"/>
          <w:spacing w:val="-2"/>
        </w:rPr>
        <w:br/>
        <w:t>on Connecting Transmission Owner</w:t>
      </w:r>
      <w:r>
        <w:rPr>
          <w:color w:val="000000"/>
          <w:spacing w:val="-2"/>
        </w:rPr>
        <w:t xml:space="preserve">, calculated using the methodology described in Article </w:t>
      </w:r>
    </w:p>
    <w:p w:rsidR="00C048F5" w:rsidRDefault="00974264">
      <w:pPr>
        <w:autoSpaceDE w:val="0"/>
        <w:autoSpaceDN w:val="0"/>
        <w:adjustRightInd w:val="0"/>
        <w:spacing w:before="1" w:line="256" w:lineRule="exact"/>
        <w:ind w:left="1440"/>
        <w:rPr>
          <w:color w:val="000000"/>
          <w:spacing w:val="-3"/>
        </w:rPr>
      </w:pPr>
      <w:r>
        <w:rPr>
          <w:color w:val="000000"/>
          <w:spacing w:val="-3"/>
        </w:rPr>
        <w:t xml:space="preserve">5.17.4 and in accordance with IRS Notice 90-60. </w:t>
      </w:r>
    </w:p>
    <w:p w:rsidR="00C048F5" w:rsidRDefault="00C048F5">
      <w:pPr>
        <w:autoSpaceDE w:val="0"/>
        <w:autoSpaceDN w:val="0"/>
        <w:adjustRightInd w:val="0"/>
        <w:spacing w:line="276" w:lineRule="exact"/>
        <w:ind w:left="2880"/>
        <w:rPr>
          <w:color w:val="000000"/>
          <w:spacing w:val="-3"/>
        </w:rPr>
      </w:pPr>
    </w:p>
    <w:p w:rsidR="00C048F5" w:rsidRDefault="00974264">
      <w:pPr>
        <w:autoSpaceDE w:val="0"/>
        <w:autoSpaceDN w:val="0"/>
        <w:adjustRightInd w:val="0"/>
        <w:spacing w:before="12" w:line="276" w:lineRule="exact"/>
        <w:ind w:left="2880"/>
        <w:rPr>
          <w:rFonts w:ascii="Times New Roman Bold" w:hAnsi="Times New Roman Bold"/>
          <w:color w:val="000000"/>
          <w:spacing w:val="-3"/>
        </w:rPr>
      </w:pPr>
      <w:r>
        <w:rPr>
          <w:rFonts w:ascii="Times New Roman Bold" w:hAnsi="Times New Roman Bold"/>
          <w:color w:val="000000"/>
          <w:spacing w:val="-3"/>
        </w:rPr>
        <w:t xml:space="preserve">Contests. </w:t>
      </w:r>
    </w:p>
    <w:p w:rsidR="00C048F5" w:rsidRDefault="00C048F5">
      <w:pPr>
        <w:autoSpaceDE w:val="0"/>
        <w:autoSpaceDN w:val="0"/>
        <w:adjustRightInd w:val="0"/>
        <w:spacing w:line="276" w:lineRule="exact"/>
        <w:ind w:left="2160"/>
        <w:rPr>
          <w:rFonts w:ascii="Times New Roman Bold" w:hAnsi="Times New Roman Bold"/>
          <w:color w:val="000000"/>
          <w:spacing w:val="-3"/>
        </w:rPr>
      </w:pPr>
    </w:p>
    <w:p w:rsidR="00C048F5" w:rsidRDefault="00974264">
      <w:pPr>
        <w:autoSpaceDE w:val="0"/>
        <w:autoSpaceDN w:val="0"/>
        <w:adjustRightInd w:val="0"/>
        <w:spacing w:before="8" w:line="276" w:lineRule="exact"/>
        <w:ind w:left="2160"/>
        <w:rPr>
          <w:color w:val="000000"/>
          <w:spacing w:val="-2"/>
        </w:rPr>
      </w:pPr>
      <w:r>
        <w:rPr>
          <w:color w:val="000000"/>
          <w:spacing w:val="-2"/>
        </w:rPr>
        <w:t xml:space="preserve">In the event any Governmental Authority determines that Connecting Transmission </w:t>
      </w:r>
    </w:p>
    <w:p w:rsidR="00C048F5" w:rsidRDefault="00974264">
      <w:pPr>
        <w:autoSpaceDE w:val="0"/>
        <w:autoSpaceDN w:val="0"/>
        <w:adjustRightInd w:val="0"/>
        <w:spacing w:before="1" w:line="256" w:lineRule="exact"/>
        <w:ind w:left="1440"/>
        <w:rPr>
          <w:color w:val="000000"/>
          <w:spacing w:val="-2"/>
        </w:rPr>
      </w:pPr>
      <w:r>
        <w:rPr>
          <w:color w:val="000000"/>
          <w:spacing w:val="-2"/>
        </w:rPr>
        <w:t xml:space="preserve">Owner’s receipt of payments or property constitutes income that is subject to taxation, </w:t>
      </w:r>
    </w:p>
    <w:p w:rsidR="00C048F5" w:rsidRDefault="00974264">
      <w:pPr>
        <w:autoSpaceDE w:val="0"/>
        <w:autoSpaceDN w:val="0"/>
        <w:adjustRightInd w:val="0"/>
        <w:spacing w:before="9" w:line="275" w:lineRule="exact"/>
        <w:ind w:left="1440" w:right="1351"/>
        <w:rPr>
          <w:color w:val="000000"/>
          <w:spacing w:val="-2"/>
        </w:rPr>
      </w:pPr>
      <w:r>
        <w:rPr>
          <w:color w:val="000000"/>
          <w:spacing w:val="-2"/>
        </w:rPr>
        <w:t xml:space="preserve">Connecting Transmission Owner shall notify Developer, in writing, within thirty (30) Calendar </w:t>
      </w:r>
      <w:r>
        <w:rPr>
          <w:color w:val="000000"/>
          <w:spacing w:val="-2"/>
        </w:rPr>
        <w:br/>
        <w:t>Days of receiving notification of such determination by a Governmental A</w:t>
      </w:r>
      <w:r>
        <w:rPr>
          <w:color w:val="000000"/>
          <w:spacing w:val="-2"/>
        </w:rPr>
        <w:t xml:space="preserve">uthority.  Upon the </w:t>
      </w:r>
      <w:r>
        <w:rPr>
          <w:color w:val="000000"/>
          <w:spacing w:val="-2"/>
        </w:rPr>
        <w:br/>
        <w:t xml:space="preserve">timely written request by Developer and at Developer’s sole expense, Connecting Transmission </w:t>
      </w:r>
      <w:r>
        <w:rPr>
          <w:color w:val="000000"/>
          <w:spacing w:val="-2"/>
        </w:rPr>
        <w:br/>
        <w:t xml:space="preserve">Owner may appeal, protest, seek abatement of, or otherwise oppose such determination.  Upon </w:t>
      </w:r>
      <w:r>
        <w:rPr>
          <w:color w:val="000000"/>
          <w:spacing w:val="-2"/>
        </w:rPr>
        <w:br/>
        <w:t>Developer’s written request and sole expense, Co</w:t>
      </w:r>
      <w:r>
        <w:rPr>
          <w:color w:val="000000"/>
          <w:spacing w:val="-2"/>
        </w:rPr>
        <w:t xml:space="preserve">nnecting Transmission Owner may file a claim </w:t>
      </w:r>
    </w:p>
    <w:p w:rsidR="00C048F5" w:rsidRDefault="00C048F5">
      <w:pPr>
        <w:autoSpaceDE w:val="0"/>
        <w:autoSpaceDN w:val="0"/>
        <w:adjustRightInd w:val="0"/>
        <w:spacing w:line="276" w:lineRule="exact"/>
        <w:ind w:left="6000"/>
        <w:rPr>
          <w:color w:val="000000"/>
          <w:spacing w:val="-2"/>
        </w:rPr>
      </w:pPr>
    </w:p>
    <w:p w:rsidR="00C048F5" w:rsidRDefault="00C048F5">
      <w:pPr>
        <w:autoSpaceDE w:val="0"/>
        <w:autoSpaceDN w:val="0"/>
        <w:adjustRightInd w:val="0"/>
        <w:spacing w:line="276" w:lineRule="exact"/>
        <w:ind w:left="6000"/>
        <w:rPr>
          <w:color w:val="000000"/>
          <w:spacing w:val="-2"/>
        </w:rPr>
      </w:pPr>
    </w:p>
    <w:p w:rsidR="00C048F5" w:rsidRDefault="00974264">
      <w:pPr>
        <w:autoSpaceDE w:val="0"/>
        <w:autoSpaceDN w:val="0"/>
        <w:adjustRightInd w:val="0"/>
        <w:spacing w:before="93" w:line="276" w:lineRule="exact"/>
        <w:ind w:left="6000"/>
        <w:rPr>
          <w:color w:val="000000"/>
          <w:spacing w:val="-3"/>
        </w:rPr>
      </w:pPr>
      <w:r>
        <w:rPr>
          <w:color w:val="000000"/>
          <w:spacing w:val="-3"/>
        </w:rPr>
        <w:t xml:space="preserve">26 </w:t>
      </w:r>
    </w:p>
    <w:p w:rsidR="00C048F5" w:rsidRDefault="00C048F5">
      <w:pPr>
        <w:autoSpaceDE w:val="0"/>
        <w:autoSpaceDN w:val="0"/>
        <w:adjustRightInd w:val="0"/>
        <w:rPr>
          <w:color w:val="000000"/>
          <w:spacing w:val="-3"/>
        </w:rPr>
        <w:sectPr w:rsidR="00C048F5">
          <w:headerReference w:type="even" r:id="rId191"/>
          <w:headerReference w:type="default" r:id="rId192"/>
          <w:footerReference w:type="even" r:id="rId193"/>
          <w:footerReference w:type="default" r:id="rId194"/>
          <w:headerReference w:type="first" r:id="rId195"/>
          <w:footerReference w:type="first" r:id="rId196"/>
          <w:pgSz w:w="12240" w:h="15840"/>
          <w:pgMar w:top="0" w:right="0" w:bottom="0" w:left="0" w:header="720" w:footer="720" w:gutter="0"/>
          <w:cols w:space="720"/>
        </w:sectPr>
      </w:pPr>
    </w:p>
    <w:p w:rsidR="00C048F5" w:rsidRDefault="00974264">
      <w:pPr>
        <w:autoSpaceDE w:val="0"/>
        <w:autoSpaceDN w:val="0"/>
        <w:adjustRightInd w:val="0"/>
        <w:spacing w:line="240" w:lineRule="exact"/>
        <w:rPr>
          <w:color w:val="000000"/>
          <w:spacing w:val="-3"/>
        </w:rPr>
      </w:pPr>
      <w:r>
        <w:rPr>
          <w:color w:val="000000"/>
          <w:spacing w:val="-3"/>
        </w:rPr>
        <w:pict>
          <v:shape id="_x0000_s1069" type="#_x0000_t75" style="position:absolute;margin-left:108.2pt;margin-top:492.45pt;width:29.45pt;height:8.55pt;z-index:-251384832;mso-position-horizontal-relative:page;mso-position-vertical-relative:page" o:allowincell="f">
            <v:imagedata r:id="rId129" o:title=""/>
            <w10:wrap anchorx="page" anchory="page"/>
          </v:shape>
        </w:pict>
      </w:r>
      <w:bookmarkStart w:id="32" w:name="Pg32"/>
      <w:bookmarkEnd w:id="32"/>
    </w:p>
    <w:p w:rsidR="00C048F5" w:rsidRDefault="00C048F5">
      <w:pPr>
        <w:autoSpaceDE w:val="0"/>
        <w:autoSpaceDN w:val="0"/>
        <w:adjustRightInd w:val="0"/>
        <w:spacing w:line="276" w:lineRule="exact"/>
        <w:ind w:left="1440"/>
        <w:rPr>
          <w:color w:val="000000"/>
          <w:spacing w:val="-3"/>
        </w:rPr>
      </w:pPr>
    </w:p>
    <w:p w:rsidR="00C048F5" w:rsidRDefault="00974264">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2682 </w:t>
      </w:r>
    </w:p>
    <w:p w:rsidR="00C048F5" w:rsidRDefault="00C048F5">
      <w:pPr>
        <w:autoSpaceDE w:val="0"/>
        <w:autoSpaceDN w:val="0"/>
        <w:adjustRightInd w:val="0"/>
        <w:spacing w:line="276" w:lineRule="exact"/>
        <w:ind w:left="1440"/>
        <w:jc w:val="both"/>
        <w:rPr>
          <w:rFonts w:ascii="Times New Roman Bold" w:hAnsi="Times New Roman Bold"/>
          <w:color w:val="000000"/>
          <w:spacing w:val="-3"/>
        </w:rPr>
      </w:pPr>
    </w:p>
    <w:p w:rsidR="00C048F5" w:rsidRDefault="00C048F5">
      <w:pPr>
        <w:autoSpaceDE w:val="0"/>
        <w:autoSpaceDN w:val="0"/>
        <w:adjustRightInd w:val="0"/>
        <w:spacing w:line="276" w:lineRule="exact"/>
        <w:ind w:left="1440"/>
        <w:jc w:val="both"/>
        <w:rPr>
          <w:rFonts w:ascii="Times New Roman Bold" w:hAnsi="Times New Roman Bold"/>
          <w:color w:val="000000"/>
          <w:spacing w:val="-3"/>
        </w:rPr>
      </w:pPr>
    </w:p>
    <w:p w:rsidR="00C048F5" w:rsidRDefault="00974264">
      <w:pPr>
        <w:autoSpaceDE w:val="0"/>
        <w:autoSpaceDN w:val="0"/>
        <w:adjustRightInd w:val="0"/>
        <w:spacing w:before="232" w:line="276" w:lineRule="exact"/>
        <w:ind w:left="1440" w:right="1431"/>
        <w:jc w:val="both"/>
        <w:rPr>
          <w:color w:val="000000"/>
          <w:spacing w:val="-2"/>
        </w:rPr>
      </w:pPr>
      <w:r>
        <w:rPr>
          <w:color w:val="000000"/>
          <w:spacing w:val="-2"/>
        </w:rPr>
        <w:t xml:space="preserve">for refund with respect to any taxes paid under this Article 5.17, whether or not it has received </w:t>
      </w:r>
      <w:r>
        <w:rPr>
          <w:color w:val="000000"/>
          <w:spacing w:val="-2"/>
        </w:rPr>
        <w:br/>
        <w:t xml:space="preserve">such a determination.  Connecting Transmission Owner reserves the right to make all </w:t>
      </w:r>
      <w:r>
        <w:rPr>
          <w:color w:val="000000"/>
          <w:spacing w:val="-2"/>
        </w:rPr>
        <w:t xml:space="preserve">decisions </w:t>
      </w:r>
      <w:r>
        <w:rPr>
          <w:color w:val="000000"/>
          <w:spacing w:val="-2"/>
        </w:rPr>
        <w:br/>
        <w:t xml:space="preserve">with regard to the prosecution of such appeal, protest, abatement or other contest, including the </w:t>
      </w:r>
      <w:r>
        <w:rPr>
          <w:color w:val="000000"/>
          <w:spacing w:val="-2"/>
        </w:rPr>
        <w:br/>
        <w:t xml:space="preserve">selection of counsel and compromise or settlement of the claim, but Connecting Transmission </w:t>
      </w:r>
      <w:r>
        <w:rPr>
          <w:color w:val="000000"/>
          <w:spacing w:val="-2"/>
        </w:rPr>
        <w:br/>
        <w:t>Owner shall keep Developer informed, shall consider i</w:t>
      </w:r>
      <w:r>
        <w:rPr>
          <w:color w:val="000000"/>
          <w:spacing w:val="-2"/>
        </w:rPr>
        <w:t xml:space="preserve">n good faith suggestions from Developer </w:t>
      </w:r>
      <w:r>
        <w:rPr>
          <w:color w:val="000000"/>
          <w:spacing w:val="-2"/>
        </w:rPr>
        <w:br/>
        <w:t xml:space="preserve">about the conduct of the contest, and shall reasonably permit Developer or an Developer </w:t>
      </w:r>
    </w:p>
    <w:p w:rsidR="00C048F5" w:rsidRDefault="00974264">
      <w:pPr>
        <w:autoSpaceDE w:val="0"/>
        <w:autoSpaceDN w:val="0"/>
        <w:adjustRightInd w:val="0"/>
        <w:spacing w:before="4" w:line="276" w:lineRule="exact"/>
        <w:ind w:left="1440"/>
        <w:rPr>
          <w:color w:val="000000"/>
          <w:spacing w:val="-3"/>
        </w:rPr>
      </w:pPr>
      <w:r>
        <w:rPr>
          <w:color w:val="000000"/>
          <w:spacing w:val="-3"/>
        </w:rPr>
        <w:t xml:space="preserve">representative to attend contest proceedings. </w:t>
      </w:r>
    </w:p>
    <w:p w:rsidR="00C048F5" w:rsidRDefault="00C048F5">
      <w:pPr>
        <w:autoSpaceDE w:val="0"/>
        <w:autoSpaceDN w:val="0"/>
        <w:adjustRightInd w:val="0"/>
        <w:spacing w:line="275" w:lineRule="exact"/>
        <w:ind w:left="1440"/>
        <w:rPr>
          <w:color w:val="000000"/>
          <w:spacing w:val="-3"/>
        </w:rPr>
      </w:pPr>
    </w:p>
    <w:p w:rsidR="00C048F5" w:rsidRDefault="00974264">
      <w:pPr>
        <w:autoSpaceDE w:val="0"/>
        <w:autoSpaceDN w:val="0"/>
        <w:adjustRightInd w:val="0"/>
        <w:spacing w:before="10" w:line="275" w:lineRule="exact"/>
        <w:ind w:left="1440" w:right="1301" w:firstLine="720"/>
        <w:rPr>
          <w:color w:val="000000"/>
          <w:spacing w:val="-3"/>
        </w:rPr>
      </w:pPr>
      <w:r>
        <w:rPr>
          <w:color w:val="000000"/>
          <w:spacing w:val="-2"/>
        </w:rPr>
        <w:t xml:space="preserve">Developer shall pay to Connecting Transmission Owner on a periodic basis, as invoiced </w:t>
      </w:r>
      <w:r>
        <w:rPr>
          <w:color w:val="000000"/>
          <w:spacing w:val="-2"/>
        </w:rPr>
        <w:br/>
        <w:t xml:space="preserve">by Connecting Transmission Owner, Connecting Transmission Owner’s documented reasonable </w:t>
      </w:r>
      <w:r>
        <w:rPr>
          <w:color w:val="000000"/>
          <w:spacing w:val="-2"/>
        </w:rPr>
        <w:br/>
        <w:t>costs of prosecuting such appeal, protest, abatement or other contest, including</w:t>
      </w:r>
      <w:r>
        <w:rPr>
          <w:color w:val="000000"/>
          <w:spacing w:val="-2"/>
        </w:rPr>
        <w:t xml:space="preserve"> any costs </w:t>
      </w:r>
      <w:r>
        <w:rPr>
          <w:color w:val="000000"/>
          <w:spacing w:val="-2"/>
        </w:rPr>
        <w:br/>
        <w:t xml:space="preserve">associated with obtaining the opinion of independent tax counsel described in this Article 5.17.7. </w:t>
      </w:r>
      <w:r>
        <w:rPr>
          <w:color w:val="000000"/>
          <w:spacing w:val="-2"/>
        </w:rPr>
        <w:br/>
        <w:t xml:space="preserve">The Connecting Transmission Owner may abandon any contest if the Developer fails to provide </w:t>
      </w:r>
      <w:r>
        <w:rPr>
          <w:color w:val="000000"/>
          <w:spacing w:val="-2"/>
        </w:rPr>
        <w:br/>
        <w:t>payment to the Connecting Transmission Owner within</w:t>
      </w:r>
      <w:r>
        <w:rPr>
          <w:color w:val="000000"/>
          <w:spacing w:val="-2"/>
        </w:rPr>
        <w:t xml:space="preserve"> thirty (30) Calendar Days of receiving </w:t>
      </w:r>
      <w:r>
        <w:rPr>
          <w:color w:val="000000"/>
          <w:spacing w:val="-2"/>
        </w:rPr>
        <w:br/>
        <w:t xml:space="preserve">such invoice.  At any time during the contest, Connecting Transmission Owner may agree to a </w:t>
      </w:r>
      <w:r>
        <w:rPr>
          <w:color w:val="000000"/>
          <w:spacing w:val="-2"/>
        </w:rPr>
        <w:br/>
        <w:t>settlement either with Developer’s consent or after obtaining written advice from nationally-</w:t>
      </w:r>
      <w:r>
        <w:rPr>
          <w:color w:val="000000"/>
          <w:spacing w:val="-2"/>
        </w:rPr>
        <w:br/>
        <w:t>recognized tax counsel, sele</w:t>
      </w:r>
      <w:r>
        <w:rPr>
          <w:color w:val="000000"/>
          <w:spacing w:val="-2"/>
        </w:rPr>
        <w:t xml:space="preserve">cted by Connecting Transmission Owner, but reasonably acceptable </w:t>
      </w:r>
      <w:r>
        <w:rPr>
          <w:color w:val="000000"/>
          <w:spacing w:val="-2"/>
        </w:rPr>
        <w:br/>
        <w:t xml:space="preserve">to Developer, that the proposed settlement represents a reasonable settlement given the hazards </w:t>
      </w:r>
      <w:r>
        <w:rPr>
          <w:color w:val="000000"/>
          <w:spacing w:val="-2"/>
        </w:rPr>
        <w:br/>
        <w:t xml:space="preserve">of litigation.  Developer’s obligation shall be based on the amount of the settlement agreed </w:t>
      </w:r>
      <w:r>
        <w:rPr>
          <w:color w:val="000000"/>
          <w:spacing w:val="-2"/>
        </w:rPr>
        <w:t xml:space="preserve">to by </w:t>
      </w:r>
      <w:r>
        <w:rPr>
          <w:color w:val="000000"/>
          <w:spacing w:val="-2"/>
        </w:rPr>
        <w:br/>
        <w:t xml:space="preserve">Developer, or if a higher amount, so much of the settlement that is supported by the written </w:t>
      </w:r>
      <w:r>
        <w:rPr>
          <w:color w:val="000000"/>
          <w:spacing w:val="-2"/>
        </w:rPr>
        <w:br/>
        <w:t xml:space="preserve">advice from nationally-recognized tax counsel selected under the terms of the preceding </w:t>
      </w:r>
      <w:r>
        <w:rPr>
          <w:color w:val="000000"/>
          <w:spacing w:val="-2"/>
        </w:rPr>
        <w:br/>
        <w:t>sentence.  The settlement amount shall be calculated on a fully gr</w:t>
      </w:r>
      <w:r>
        <w:rPr>
          <w:color w:val="000000"/>
          <w:spacing w:val="-2"/>
        </w:rPr>
        <w:t xml:space="preserve">ossed-up basis to cover any </w:t>
      </w:r>
      <w:r>
        <w:rPr>
          <w:color w:val="000000"/>
          <w:spacing w:val="-2"/>
        </w:rPr>
        <w:br/>
        <w:t xml:space="preserve">related cost consequences of the current tax liability.  The Connecting Transmission Owner may </w:t>
      </w:r>
      <w:r>
        <w:rPr>
          <w:color w:val="000000"/>
          <w:spacing w:val="-2"/>
        </w:rPr>
        <w:br/>
        <w:t xml:space="preserve">also settle any tax controversy without receiving the Developer’s consent or any such written </w:t>
      </w:r>
      <w:r>
        <w:rPr>
          <w:color w:val="000000"/>
          <w:spacing w:val="-2"/>
        </w:rPr>
        <w:br/>
        <w:t>advice; however, any such settlement</w:t>
      </w:r>
      <w:r>
        <w:rPr>
          <w:color w:val="000000"/>
          <w:spacing w:val="-2"/>
        </w:rPr>
        <w:t xml:space="preserve"> will relieve the Developer from any obligation to </w:t>
      </w:r>
      <w:r>
        <w:rPr>
          <w:color w:val="000000"/>
          <w:spacing w:val="-2"/>
        </w:rPr>
        <w:br/>
        <w:t xml:space="preserve">indemnify Connecting Transmission Owner for the tax at issue in the contest (unless the failure </w:t>
      </w:r>
      <w:r>
        <w:rPr>
          <w:color w:val="000000"/>
          <w:spacing w:val="-2"/>
        </w:rPr>
        <w:br/>
        <w:t xml:space="preserve">to obtain written advice is attributable to the Developer’s unreasonable refusal to the </w:t>
      </w:r>
      <w:r>
        <w:rPr>
          <w:color w:val="000000"/>
          <w:spacing w:val="-2"/>
        </w:rPr>
        <w:br/>
      </w:r>
      <w:r>
        <w:rPr>
          <w:color w:val="000000"/>
          <w:spacing w:val="-3"/>
        </w:rPr>
        <w:t>appointment of ind</w:t>
      </w:r>
      <w:r>
        <w:rPr>
          <w:color w:val="000000"/>
          <w:spacing w:val="-3"/>
        </w:rPr>
        <w:t xml:space="preserve">ependent tax counsel). </w:t>
      </w:r>
    </w:p>
    <w:p w:rsidR="00C048F5" w:rsidRDefault="00974264">
      <w:pPr>
        <w:autoSpaceDE w:val="0"/>
        <w:autoSpaceDN w:val="0"/>
        <w:adjustRightInd w:val="0"/>
        <w:spacing w:before="265" w:line="276" w:lineRule="exact"/>
        <w:ind w:left="2880"/>
        <w:rPr>
          <w:rFonts w:ascii="Times New Roman Bold" w:hAnsi="Times New Roman Bold"/>
          <w:color w:val="000000"/>
          <w:spacing w:val="-3"/>
        </w:rPr>
      </w:pPr>
      <w:r>
        <w:rPr>
          <w:rFonts w:ascii="Times New Roman Bold" w:hAnsi="Times New Roman Bold"/>
          <w:color w:val="000000"/>
          <w:spacing w:val="-3"/>
        </w:rPr>
        <w:t xml:space="preserve">Refund. </w:t>
      </w:r>
    </w:p>
    <w:p w:rsidR="00C048F5" w:rsidRDefault="00C048F5">
      <w:pPr>
        <w:autoSpaceDE w:val="0"/>
        <w:autoSpaceDN w:val="0"/>
        <w:adjustRightInd w:val="0"/>
        <w:spacing w:line="276" w:lineRule="exact"/>
        <w:ind w:left="1440"/>
        <w:rPr>
          <w:rFonts w:ascii="Times New Roman Bold" w:hAnsi="Times New Roman Bold"/>
          <w:color w:val="000000"/>
          <w:spacing w:val="-3"/>
        </w:rPr>
      </w:pPr>
    </w:p>
    <w:p w:rsidR="00C048F5" w:rsidRDefault="00974264">
      <w:pPr>
        <w:autoSpaceDE w:val="0"/>
        <w:autoSpaceDN w:val="0"/>
        <w:adjustRightInd w:val="0"/>
        <w:spacing w:before="8" w:line="276" w:lineRule="exact"/>
        <w:ind w:left="1440" w:right="1289" w:firstLine="720"/>
        <w:rPr>
          <w:color w:val="000000"/>
          <w:spacing w:val="-2"/>
        </w:rPr>
      </w:pPr>
      <w:r>
        <w:rPr>
          <w:color w:val="000000"/>
          <w:spacing w:val="-2"/>
        </w:rPr>
        <w:t xml:space="preserve">In the event that (a) a private letter ruling is issued to Connecting Transmission Owner </w:t>
      </w:r>
      <w:r>
        <w:rPr>
          <w:color w:val="000000"/>
          <w:spacing w:val="-2"/>
        </w:rPr>
        <w:br/>
        <w:t xml:space="preserve">which holds that any amount paid or the value of any property transferred by Developer to </w:t>
      </w:r>
      <w:r>
        <w:rPr>
          <w:color w:val="000000"/>
          <w:spacing w:val="-2"/>
        </w:rPr>
        <w:br/>
      </w:r>
      <w:r>
        <w:rPr>
          <w:color w:val="000000"/>
          <w:spacing w:val="-2"/>
        </w:rPr>
        <w:t xml:space="preserve">Connecting Transmission Owner under the terms of this Agreement is not subject to federal </w:t>
      </w:r>
      <w:r>
        <w:rPr>
          <w:color w:val="000000"/>
          <w:spacing w:val="-2"/>
        </w:rPr>
        <w:br/>
        <w:t xml:space="preserve">income taxation, (b) any legislative change or administrative announcement, notice, ruling or </w:t>
      </w:r>
      <w:r>
        <w:rPr>
          <w:color w:val="000000"/>
          <w:spacing w:val="-2"/>
        </w:rPr>
        <w:br/>
        <w:t>other determination makes it reasonably clear to Connecting Transmissi</w:t>
      </w:r>
      <w:r>
        <w:rPr>
          <w:color w:val="000000"/>
          <w:spacing w:val="-2"/>
        </w:rPr>
        <w:t xml:space="preserve">on Owner in good faith </w:t>
      </w:r>
      <w:r>
        <w:rPr>
          <w:color w:val="000000"/>
          <w:spacing w:val="-2"/>
        </w:rPr>
        <w:br/>
        <w:t xml:space="preserve">that any amount paid or the value of any property transferred by Developer to Connecting </w:t>
      </w:r>
      <w:r>
        <w:rPr>
          <w:color w:val="000000"/>
          <w:spacing w:val="-2"/>
        </w:rPr>
        <w:br/>
        <w:t xml:space="preserve">Transmission Owner under the terms of this Agreement is not taxable to Connecting </w:t>
      </w:r>
      <w:r>
        <w:rPr>
          <w:color w:val="000000"/>
          <w:spacing w:val="-2"/>
        </w:rPr>
        <w:br/>
        <w:t xml:space="preserve">Transmission Owner, (c) any abatement, appeal, protest, or </w:t>
      </w:r>
      <w:r>
        <w:rPr>
          <w:color w:val="000000"/>
          <w:spacing w:val="-2"/>
        </w:rPr>
        <w:t xml:space="preserve">other contest results in a </w:t>
      </w:r>
      <w:r>
        <w:rPr>
          <w:color w:val="000000"/>
          <w:spacing w:val="-2"/>
        </w:rPr>
        <w:br/>
        <w:t xml:space="preserve">determination that any payments or transfers made by Developer to Connecting Transmission </w:t>
      </w:r>
      <w:r>
        <w:rPr>
          <w:color w:val="000000"/>
          <w:spacing w:val="-2"/>
        </w:rPr>
        <w:br/>
        <w:t xml:space="preserve">Owner are not subject to federal income tax, or (d) if Connecting Transmission Owner receives a </w:t>
      </w:r>
      <w:r>
        <w:rPr>
          <w:color w:val="000000"/>
          <w:spacing w:val="-2"/>
        </w:rPr>
        <w:br/>
        <w:t>refund from any taxing authority for any</w:t>
      </w:r>
      <w:r>
        <w:rPr>
          <w:color w:val="000000"/>
          <w:spacing w:val="-2"/>
        </w:rPr>
        <w:t xml:space="preserve"> overpayment of tax attributable to any payment or </w:t>
      </w:r>
      <w:r>
        <w:rPr>
          <w:color w:val="000000"/>
          <w:spacing w:val="-2"/>
        </w:rPr>
        <w:br/>
        <w:t xml:space="preserve">property transfer made by Developer to Connecting Transmission Owner pursuant to this </w:t>
      </w:r>
      <w:r>
        <w:rPr>
          <w:color w:val="000000"/>
          <w:spacing w:val="-2"/>
        </w:rPr>
        <w:br/>
        <w:t xml:space="preserve">Agreement, Connecting Transmission Owner shall promptly refund to Developer the following: </w:t>
      </w:r>
    </w:p>
    <w:p w:rsidR="00C048F5" w:rsidRDefault="00C048F5">
      <w:pPr>
        <w:autoSpaceDE w:val="0"/>
        <w:autoSpaceDN w:val="0"/>
        <w:adjustRightInd w:val="0"/>
        <w:spacing w:line="276" w:lineRule="exact"/>
        <w:ind w:left="6000"/>
        <w:rPr>
          <w:color w:val="000000"/>
          <w:spacing w:val="-2"/>
        </w:rPr>
      </w:pPr>
    </w:p>
    <w:p w:rsidR="00C048F5" w:rsidRDefault="00C048F5">
      <w:pPr>
        <w:autoSpaceDE w:val="0"/>
        <w:autoSpaceDN w:val="0"/>
        <w:adjustRightInd w:val="0"/>
        <w:spacing w:line="276" w:lineRule="exact"/>
        <w:ind w:left="6000"/>
        <w:rPr>
          <w:color w:val="000000"/>
          <w:spacing w:val="-2"/>
        </w:rPr>
      </w:pPr>
    </w:p>
    <w:p w:rsidR="00C048F5" w:rsidRDefault="00C048F5">
      <w:pPr>
        <w:autoSpaceDE w:val="0"/>
        <w:autoSpaceDN w:val="0"/>
        <w:adjustRightInd w:val="0"/>
        <w:spacing w:line="276" w:lineRule="exact"/>
        <w:ind w:left="6000"/>
        <w:rPr>
          <w:color w:val="000000"/>
          <w:spacing w:val="-2"/>
        </w:rPr>
      </w:pPr>
    </w:p>
    <w:p w:rsidR="00C048F5" w:rsidRDefault="00974264">
      <w:pPr>
        <w:autoSpaceDE w:val="0"/>
        <w:autoSpaceDN w:val="0"/>
        <w:adjustRightInd w:val="0"/>
        <w:spacing w:before="76" w:line="276" w:lineRule="exact"/>
        <w:ind w:left="6000"/>
        <w:rPr>
          <w:color w:val="000000"/>
          <w:spacing w:val="-3"/>
        </w:rPr>
      </w:pPr>
      <w:r>
        <w:rPr>
          <w:color w:val="000000"/>
          <w:spacing w:val="-3"/>
        </w:rPr>
        <w:t xml:space="preserve">27 </w:t>
      </w:r>
    </w:p>
    <w:p w:rsidR="00C048F5" w:rsidRDefault="00C048F5">
      <w:pPr>
        <w:autoSpaceDE w:val="0"/>
        <w:autoSpaceDN w:val="0"/>
        <w:adjustRightInd w:val="0"/>
        <w:rPr>
          <w:color w:val="000000"/>
          <w:spacing w:val="-3"/>
        </w:rPr>
        <w:sectPr w:rsidR="00C048F5">
          <w:headerReference w:type="even" r:id="rId197"/>
          <w:headerReference w:type="default" r:id="rId198"/>
          <w:footerReference w:type="even" r:id="rId199"/>
          <w:footerReference w:type="default" r:id="rId200"/>
          <w:headerReference w:type="first" r:id="rId201"/>
          <w:footerReference w:type="first" r:id="rId202"/>
          <w:pgSz w:w="12240" w:h="15840"/>
          <w:pgMar w:top="0" w:right="0" w:bottom="0" w:left="0" w:header="720" w:footer="720" w:gutter="0"/>
          <w:cols w:space="720"/>
        </w:sectPr>
      </w:pPr>
    </w:p>
    <w:p w:rsidR="00C048F5" w:rsidRDefault="00974264">
      <w:pPr>
        <w:autoSpaceDE w:val="0"/>
        <w:autoSpaceDN w:val="0"/>
        <w:adjustRightInd w:val="0"/>
        <w:spacing w:line="240" w:lineRule="exact"/>
        <w:rPr>
          <w:color w:val="000000"/>
          <w:spacing w:val="-3"/>
        </w:rPr>
      </w:pPr>
      <w:r>
        <w:rPr>
          <w:color w:val="000000"/>
          <w:spacing w:val="-3"/>
        </w:rPr>
        <w:pict>
          <v:shape id="_x0000_s1070" type="#_x0000_t75" style="position:absolute;margin-left:108.2pt;margin-top:437.25pt;width:29.45pt;height:8.55pt;z-index:-251407360;mso-position-horizontal-relative:page;mso-position-vertical-relative:page" o:allowincell="f">
            <v:imagedata r:id="rId129" o:title=""/>
            <w10:wrap anchorx="page" anchory="page"/>
          </v:shape>
        </w:pict>
      </w:r>
      <w:bookmarkStart w:id="33" w:name="Pg33"/>
      <w:bookmarkEnd w:id="33"/>
    </w:p>
    <w:p w:rsidR="00C048F5" w:rsidRDefault="00C048F5">
      <w:pPr>
        <w:autoSpaceDE w:val="0"/>
        <w:autoSpaceDN w:val="0"/>
        <w:adjustRightInd w:val="0"/>
        <w:spacing w:line="276" w:lineRule="exact"/>
        <w:ind w:left="1440"/>
        <w:rPr>
          <w:color w:val="000000"/>
          <w:spacing w:val="-3"/>
        </w:rPr>
      </w:pPr>
    </w:p>
    <w:p w:rsidR="00C048F5" w:rsidRDefault="00974264">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2682 </w:t>
      </w:r>
    </w:p>
    <w:p w:rsidR="00C048F5" w:rsidRDefault="00C048F5">
      <w:pPr>
        <w:autoSpaceDE w:val="0"/>
        <w:autoSpaceDN w:val="0"/>
        <w:adjustRightInd w:val="0"/>
        <w:spacing w:line="280" w:lineRule="exact"/>
        <w:ind w:left="1440"/>
        <w:jc w:val="both"/>
        <w:rPr>
          <w:rFonts w:ascii="Times New Roman Bold" w:hAnsi="Times New Roman Bold"/>
          <w:color w:val="000000"/>
          <w:spacing w:val="-3"/>
        </w:rPr>
      </w:pPr>
    </w:p>
    <w:p w:rsidR="00C048F5" w:rsidRDefault="00C048F5">
      <w:pPr>
        <w:autoSpaceDE w:val="0"/>
        <w:autoSpaceDN w:val="0"/>
        <w:adjustRightInd w:val="0"/>
        <w:spacing w:line="280" w:lineRule="exact"/>
        <w:ind w:left="1440"/>
        <w:jc w:val="both"/>
        <w:rPr>
          <w:rFonts w:ascii="Times New Roman Bold" w:hAnsi="Times New Roman Bold"/>
          <w:color w:val="000000"/>
          <w:spacing w:val="-3"/>
        </w:rPr>
      </w:pPr>
    </w:p>
    <w:p w:rsidR="00C048F5" w:rsidRDefault="00974264">
      <w:pPr>
        <w:tabs>
          <w:tab w:val="left" w:pos="2880"/>
        </w:tabs>
        <w:autoSpaceDE w:val="0"/>
        <w:autoSpaceDN w:val="0"/>
        <w:adjustRightInd w:val="0"/>
        <w:spacing w:before="221" w:line="280" w:lineRule="exact"/>
        <w:ind w:left="1440" w:right="2175" w:firstLine="720"/>
        <w:jc w:val="both"/>
        <w:rPr>
          <w:color w:val="000000"/>
          <w:spacing w:val="-2"/>
        </w:rPr>
      </w:pPr>
      <w:r>
        <w:rPr>
          <w:color w:val="000000"/>
          <w:spacing w:val="-3"/>
        </w:rPr>
        <w:t xml:space="preserve">(i) </w:t>
      </w:r>
      <w:r>
        <w:rPr>
          <w:color w:val="000000"/>
          <w:spacing w:val="-3"/>
        </w:rPr>
        <w:tab/>
      </w:r>
      <w:r>
        <w:rPr>
          <w:color w:val="000000"/>
          <w:spacing w:val="-2"/>
        </w:rPr>
        <w:t xml:space="preserve">Any payment made by Developer under this Article 5.17 for taxes that is </w:t>
      </w:r>
      <w:r>
        <w:rPr>
          <w:color w:val="000000"/>
          <w:spacing w:val="-2"/>
        </w:rPr>
        <w:br/>
        <w:t xml:space="preserve">attributable to the amount determined to be non-taxable, together with interest thereon, </w:t>
      </w:r>
    </w:p>
    <w:p w:rsidR="00C048F5" w:rsidRDefault="00C048F5">
      <w:pPr>
        <w:autoSpaceDE w:val="0"/>
        <w:autoSpaceDN w:val="0"/>
        <w:adjustRightInd w:val="0"/>
        <w:spacing w:line="275" w:lineRule="exact"/>
        <w:ind w:left="1440"/>
        <w:rPr>
          <w:color w:val="000000"/>
          <w:spacing w:val="-2"/>
        </w:rPr>
      </w:pPr>
    </w:p>
    <w:p w:rsidR="00C048F5" w:rsidRDefault="00974264">
      <w:pPr>
        <w:tabs>
          <w:tab w:val="left" w:pos="2880"/>
        </w:tabs>
        <w:autoSpaceDE w:val="0"/>
        <w:autoSpaceDN w:val="0"/>
        <w:adjustRightInd w:val="0"/>
        <w:spacing w:before="10" w:line="275" w:lineRule="exact"/>
        <w:ind w:left="1440" w:right="1553" w:firstLine="720"/>
        <w:rPr>
          <w:color w:val="000000"/>
          <w:spacing w:val="-3"/>
        </w:rPr>
      </w:pPr>
      <w:r>
        <w:rPr>
          <w:color w:val="000000"/>
          <w:spacing w:val="-3"/>
        </w:rPr>
        <w:t xml:space="preserve">(ii) </w:t>
      </w:r>
      <w:r>
        <w:rPr>
          <w:color w:val="000000"/>
          <w:spacing w:val="-3"/>
        </w:rPr>
        <w:tab/>
      </w:r>
      <w:r>
        <w:rPr>
          <w:color w:val="000000"/>
          <w:spacing w:val="-2"/>
        </w:rPr>
        <w:t>Interest on any amounts paid by Developer to Connecting Transmission Owner for such ta</w:t>
      </w:r>
      <w:r>
        <w:rPr>
          <w:color w:val="000000"/>
          <w:spacing w:val="-2"/>
        </w:rPr>
        <w:t>xes which Connecting Transmission Owner did not submit to the taxing authority, calculated in accordance with the methodology set forth in FERC’s regulations at 18 C.F.R. §35.19a(a)(2)(iii) from the date payment was made by Developer to the date Connecting</w:t>
      </w:r>
      <w:r>
        <w:rPr>
          <w:color w:val="000000"/>
          <w:spacing w:val="-2"/>
        </w:rPr>
        <w:t xml:space="preserve"> </w:t>
      </w:r>
      <w:r>
        <w:rPr>
          <w:color w:val="000000"/>
          <w:spacing w:val="-2"/>
        </w:rPr>
        <w:br/>
      </w:r>
      <w:r>
        <w:rPr>
          <w:color w:val="000000"/>
          <w:spacing w:val="-3"/>
        </w:rPr>
        <w:t xml:space="preserve">Transmission Owner refunds such payment to Developer, and </w:t>
      </w:r>
    </w:p>
    <w:p w:rsidR="00C048F5" w:rsidRDefault="00974264">
      <w:pPr>
        <w:tabs>
          <w:tab w:val="left" w:pos="2880"/>
        </w:tabs>
        <w:autoSpaceDE w:val="0"/>
        <w:autoSpaceDN w:val="0"/>
        <w:adjustRightInd w:val="0"/>
        <w:spacing w:before="264" w:line="277" w:lineRule="exact"/>
        <w:ind w:left="1440" w:right="1542" w:firstLine="720"/>
        <w:rPr>
          <w:color w:val="000000"/>
          <w:spacing w:val="-2"/>
        </w:rPr>
      </w:pPr>
      <w:r>
        <w:rPr>
          <w:color w:val="000000"/>
          <w:spacing w:val="-3"/>
        </w:rPr>
        <w:t xml:space="preserve">(iii) </w:t>
      </w:r>
      <w:r>
        <w:rPr>
          <w:color w:val="000000"/>
          <w:spacing w:val="-3"/>
        </w:rPr>
        <w:tab/>
      </w:r>
      <w:r>
        <w:rPr>
          <w:color w:val="000000"/>
          <w:spacing w:val="-2"/>
        </w:rPr>
        <w:t xml:space="preserve">With respect to any such taxes paid by Connecting Transmission Owner, any </w:t>
      </w:r>
      <w:r>
        <w:rPr>
          <w:color w:val="000000"/>
          <w:spacing w:val="-2"/>
        </w:rPr>
        <w:br/>
        <w:t xml:space="preserve">refund or credit Connecting Transmission Owner receives or to which it may be entitled from </w:t>
      </w:r>
      <w:r>
        <w:rPr>
          <w:color w:val="000000"/>
          <w:spacing w:val="-2"/>
        </w:rPr>
        <w:br/>
        <w:t>any Governmental Aut</w:t>
      </w:r>
      <w:r>
        <w:rPr>
          <w:color w:val="000000"/>
          <w:spacing w:val="-2"/>
        </w:rPr>
        <w:t xml:space="preserve">hority, interest (or that portion thereof attributable to the payment </w:t>
      </w:r>
      <w:r>
        <w:rPr>
          <w:color w:val="000000"/>
          <w:spacing w:val="-2"/>
        </w:rPr>
        <w:br/>
        <w:t xml:space="preserve">described in clause (i), above) owed to the Connecting Transmission Owner for such </w:t>
      </w:r>
      <w:r>
        <w:rPr>
          <w:color w:val="000000"/>
          <w:spacing w:val="-2"/>
        </w:rPr>
        <w:br/>
        <w:t xml:space="preserve">overpayment of taxes (including any reduction in interest otherwise payable by Connecting </w:t>
      </w:r>
      <w:r>
        <w:rPr>
          <w:color w:val="000000"/>
          <w:spacing w:val="-2"/>
        </w:rPr>
        <w:br/>
        <w:t>Transmissi</w:t>
      </w:r>
      <w:r>
        <w:rPr>
          <w:color w:val="000000"/>
          <w:spacing w:val="-2"/>
        </w:rPr>
        <w:t xml:space="preserve">on Owner to any Governmental Authority resulting from an offset or credit); </w:t>
      </w:r>
      <w:r>
        <w:rPr>
          <w:color w:val="000000"/>
          <w:spacing w:val="-2"/>
        </w:rPr>
        <w:br/>
        <w:t xml:space="preserve">provided, however, that Connecting Transmission Owner will remit such amount promptly to </w:t>
      </w:r>
      <w:r>
        <w:rPr>
          <w:color w:val="000000"/>
          <w:spacing w:val="-2"/>
        </w:rPr>
        <w:br/>
        <w:t xml:space="preserve">Developer only after and to the extent that Connecting Transmission Owner has received a </w:t>
      </w:r>
      <w:r>
        <w:rPr>
          <w:color w:val="000000"/>
          <w:spacing w:val="-2"/>
        </w:rPr>
        <w:t xml:space="preserve">tax </w:t>
      </w:r>
      <w:r>
        <w:rPr>
          <w:color w:val="000000"/>
          <w:spacing w:val="-2"/>
        </w:rPr>
        <w:br/>
        <w:t xml:space="preserve">refund, credit or offset from any Governmental Authority for any applicable overpayment of </w:t>
      </w:r>
      <w:r>
        <w:rPr>
          <w:color w:val="000000"/>
          <w:spacing w:val="-2"/>
        </w:rPr>
        <w:br/>
        <w:t xml:space="preserve">income tax related to the Connecting Transmission Owner’s Attachment Facilities. </w:t>
      </w:r>
    </w:p>
    <w:p w:rsidR="00C048F5" w:rsidRDefault="00974264">
      <w:pPr>
        <w:autoSpaceDE w:val="0"/>
        <w:autoSpaceDN w:val="0"/>
        <w:adjustRightInd w:val="0"/>
        <w:spacing w:before="261" w:line="280" w:lineRule="exact"/>
        <w:ind w:left="1440" w:right="1416" w:firstLine="720"/>
        <w:rPr>
          <w:color w:val="000000"/>
          <w:spacing w:val="-2"/>
        </w:rPr>
      </w:pPr>
      <w:r>
        <w:rPr>
          <w:color w:val="000000"/>
          <w:spacing w:val="-2"/>
        </w:rPr>
        <w:t xml:space="preserve">The intent of this provision is to leave both the Developer and Connecting Transmission </w:t>
      </w:r>
      <w:r>
        <w:rPr>
          <w:color w:val="000000"/>
          <w:spacing w:val="-2"/>
        </w:rPr>
        <w:br/>
        <w:t xml:space="preserve">Owner, to the extent practicable, in the event that no taxes are due with respect to any payment </w:t>
      </w:r>
      <w:r>
        <w:rPr>
          <w:color w:val="000000"/>
          <w:spacing w:val="-2"/>
        </w:rPr>
        <w:br/>
        <w:t>for Attachment Facilities and System Upgrade Facilities and System De</w:t>
      </w:r>
      <w:r>
        <w:rPr>
          <w:color w:val="000000"/>
          <w:spacing w:val="-2"/>
        </w:rPr>
        <w:t xml:space="preserve">liverability Upgrades </w:t>
      </w:r>
      <w:r>
        <w:rPr>
          <w:color w:val="000000"/>
          <w:spacing w:val="-2"/>
        </w:rPr>
        <w:br/>
        <w:t xml:space="preserve">hereunder, in the same position they would have been in had no such tax payments been made. </w:t>
      </w:r>
    </w:p>
    <w:p w:rsidR="00C048F5" w:rsidRDefault="00974264">
      <w:pPr>
        <w:autoSpaceDE w:val="0"/>
        <w:autoSpaceDN w:val="0"/>
        <w:adjustRightInd w:val="0"/>
        <w:spacing w:before="264" w:line="276" w:lineRule="exact"/>
        <w:ind w:left="2880"/>
        <w:rPr>
          <w:rFonts w:ascii="Times New Roman Bold" w:hAnsi="Times New Roman Bold"/>
          <w:color w:val="000000"/>
          <w:spacing w:val="-3"/>
        </w:rPr>
      </w:pPr>
      <w:r>
        <w:rPr>
          <w:rFonts w:ascii="Times New Roman Bold" w:hAnsi="Times New Roman Bold"/>
          <w:color w:val="000000"/>
          <w:spacing w:val="-3"/>
        </w:rPr>
        <w:t xml:space="preserve">Taxes Other Than Income Taxes. </w:t>
      </w:r>
    </w:p>
    <w:p w:rsidR="00C048F5" w:rsidRDefault="00C048F5">
      <w:pPr>
        <w:autoSpaceDE w:val="0"/>
        <w:autoSpaceDN w:val="0"/>
        <w:adjustRightInd w:val="0"/>
        <w:spacing w:line="276" w:lineRule="exact"/>
        <w:ind w:left="2160"/>
        <w:rPr>
          <w:rFonts w:ascii="Times New Roman Bold" w:hAnsi="Times New Roman Bold"/>
          <w:color w:val="000000"/>
          <w:spacing w:val="-3"/>
        </w:rPr>
      </w:pPr>
    </w:p>
    <w:p w:rsidR="00C048F5" w:rsidRDefault="00974264">
      <w:pPr>
        <w:autoSpaceDE w:val="0"/>
        <w:autoSpaceDN w:val="0"/>
        <w:adjustRightInd w:val="0"/>
        <w:spacing w:before="8" w:line="276" w:lineRule="exact"/>
        <w:ind w:left="2160"/>
        <w:rPr>
          <w:color w:val="000000"/>
          <w:spacing w:val="-2"/>
        </w:rPr>
      </w:pPr>
      <w:r>
        <w:rPr>
          <w:color w:val="000000"/>
          <w:spacing w:val="-2"/>
        </w:rPr>
        <w:t xml:space="preserve">Upon the timely request by Developer, and at Developer’s sole expense, Connecting </w:t>
      </w:r>
    </w:p>
    <w:p w:rsidR="00C048F5" w:rsidRDefault="00974264">
      <w:pPr>
        <w:autoSpaceDE w:val="0"/>
        <w:autoSpaceDN w:val="0"/>
        <w:adjustRightInd w:val="0"/>
        <w:spacing w:before="5" w:line="275" w:lineRule="exact"/>
        <w:ind w:left="1440" w:right="1295"/>
        <w:rPr>
          <w:color w:val="000000"/>
          <w:spacing w:val="-2"/>
        </w:rPr>
      </w:pPr>
      <w:r>
        <w:rPr>
          <w:color w:val="000000"/>
          <w:spacing w:val="-2"/>
        </w:rPr>
        <w:t xml:space="preserve">Transmission Owner shall appeal, protest, seek abatement of, or otherwise contest any tax (other </w:t>
      </w:r>
      <w:r>
        <w:rPr>
          <w:color w:val="000000"/>
          <w:spacing w:val="-2"/>
        </w:rPr>
        <w:br/>
        <w:t xml:space="preserve">than federal or state income tax) asserted or assessed against Connecting Transmission Owner </w:t>
      </w:r>
      <w:r>
        <w:rPr>
          <w:color w:val="000000"/>
          <w:spacing w:val="-2"/>
        </w:rPr>
        <w:br/>
        <w:t>for which Developer may be required to reimburse Connecting Tran</w:t>
      </w:r>
      <w:r>
        <w:rPr>
          <w:color w:val="000000"/>
          <w:spacing w:val="-2"/>
        </w:rPr>
        <w:t xml:space="preserve">smission Owner under the </w:t>
      </w:r>
      <w:r>
        <w:rPr>
          <w:color w:val="000000"/>
          <w:spacing w:val="-2"/>
        </w:rPr>
        <w:br/>
        <w:t xml:space="preserve">terms of this Agreement.  Developer shall pay to Connecting Transmission Owner on a periodic </w:t>
      </w:r>
      <w:r>
        <w:rPr>
          <w:color w:val="000000"/>
          <w:spacing w:val="-2"/>
        </w:rPr>
        <w:br/>
        <w:t xml:space="preserve">basis, as invoiced by Connecting Transmission Owner, Connecting Transmission Owner’s </w:t>
      </w:r>
      <w:r>
        <w:rPr>
          <w:color w:val="000000"/>
          <w:spacing w:val="-2"/>
        </w:rPr>
        <w:br/>
        <w:t>documented reasonable costs of prosecuting such ap</w:t>
      </w:r>
      <w:r>
        <w:rPr>
          <w:color w:val="000000"/>
          <w:spacing w:val="-2"/>
        </w:rPr>
        <w:t xml:space="preserve">peal, protest, abatement, or other contest. </w:t>
      </w:r>
      <w:r>
        <w:rPr>
          <w:color w:val="000000"/>
          <w:spacing w:val="-2"/>
        </w:rPr>
        <w:br/>
        <w:t xml:space="preserve">Developer and Connecting Transmission Owner shall cooperate in good faith with respect to any </w:t>
      </w:r>
      <w:r>
        <w:rPr>
          <w:color w:val="000000"/>
          <w:spacing w:val="-2"/>
        </w:rPr>
        <w:br/>
        <w:t xml:space="preserve">such contest.  Unless the payment of such taxes is a prerequisite to an appeal or abatement or </w:t>
      </w:r>
      <w:r>
        <w:rPr>
          <w:color w:val="000000"/>
          <w:spacing w:val="-2"/>
        </w:rPr>
        <w:br/>
        <w:t xml:space="preserve">cannot be deferred, </w:t>
      </w:r>
      <w:r>
        <w:rPr>
          <w:color w:val="000000"/>
          <w:spacing w:val="-2"/>
        </w:rPr>
        <w:t xml:space="preserve">no amount shall be payable by Developer to Connecting Transmission </w:t>
      </w:r>
      <w:r>
        <w:rPr>
          <w:color w:val="000000"/>
          <w:spacing w:val="-2"/>
        </w:rPr>
        <w:br/>
        <w:t xml:space="preserve">Owner for such taxes until they are assessed by a final, non-appealable order by any court or </w:t>
      </w:r>
      <w:r>
        <w:rPr>
          <w:color w:val="000000"/>
          <w:spacing w:val="-2"/>
        </w:rPr>
        <w:br/>
        <w:t>agency of competent jurisdiction.  In the event that a tax payment is withheld and ultimately</w:t>
      </w:r>
      <w:r>
        <w:rPr>
          <w:color w:val="000000"/>
          <w:spacing w:val="-2"/>
        </w:rPr>
        <w:t xml:space="preserve"> due </w:t>
      </w:r>
      <w:r>
        <w:rPr>
          <w:color w:val="000000"/>
          <w:spacing w:val="-2"/>
        </w:rPr>
        <w:br/>
        <w:t xml:space="preserve">and payable after appeal, Developer will be responsible for all taxes, interest and penalties, other </w:t>
      </w:r>
      <w:r>
        <w:rPr>
          <w:color w:val="000000"/>
          <w:spacing w:val="-2"/>
        </w:rPr>
        <w:br/>
        <w:t xml:space="preserve">than penalties attributable to any delay caused by Connecting Transmission Owner. </w:t>
      </w:r>
    </w:p>
    <w:p w:rsidR="00C048F5" w:rsidRDefault="00C048F5">
      <w:pPr>
        <w:autoSpaceDE w:val="0"/>
        <w:autoSpaceDN w:val="0"/>
        <w:adjustRightInd w:val="0"/>
        <w:spacing w:line="276" w:lineRule="exact"/>
        <w:ind w:left="6000"/>
        <w:rPr>
          <w:color w:val="000000"/>
          <w:spacing w:val="-2"/>
        </w:rPr>
      </w:pPr>
    </w:p>
    <w:p w:rsidR="00C048F5" w:rsidRDefault="00C048F5">
      <w:pPr>
        <w:autoSpaceDE w:val="0"/>
        <w:autoSpaceDN w:val="0"/>
        <w:adjustRightInd w:val="0"/>
        <w:spacing w:line="276" w:lineRule="exact"/>
        <w:ind w:left="6000"/>
        <w:rPr>
          <w:color w:val="000000"/>
          <w:spacing w:val="-2"/>
        </w:rPr>
      </w:pPr>
    </w:p>
    <w:p w:rsidR="00C048F5" w:rsidRDefault="00C048F5">
      <w:pPr>
        <w:autoSpaceDE w:val="0"/>
        <w:autoSpaceDN w:val="0"/>
        <w:adjustRightInd w:val="0"/>
        <w:spacing w:line="276" w:lineRule="exact"/>
        <w:ind w:left="6000"/>
        <w:rPr>
          <w:color w:val="000000"/>
          <w:spacing w:val="-2"/>
        </w:rPr>
      </w:pPr>
    </w:p>
    <w:p w:rsidR="00C048F5" w:rsidRDefault="00C048F5">
      <w:pPr>
        <w:autoSpaceDE w:val="0"/>
        <w:autoSpaceDN w:val="0"/>
        <w:adjustRightInd w:val="0"/>
        <w:spacing w:line="276" w:lineRule="exact"/>
        <w:ind w:left="6000"/>
        <w:rPr>
          <w:color w:val="000000"/>
          <w:spacing w:val="-2"/>
        </w:rPr>
      </w:pPr>
    </w:p>
    <w:p w:rsidR="00C048F5" w:rsidRDefault="00C048F5">
      <w:pPr>
        <w:autoSpaceDE w:val="0"/>
        <w:autoSpaceDN w:val="0"/>
        <w:adjustRightInd w:val="0"/>
        <w:spacing w:line="276" w:lineRule="exact"/>
        <w:ind w:left="6000"/>
        <w:rPr>
          <w:color w:val="000000"/>
          <w:spacing w:val="-2"/>
        </w:rPr>
      </w:pPr>
    </w:p>
    <w:p w:rsidR="00C048F5" w:rsidRDefault="00C048F5">
      <w:pPr>
        <w:autoSpaceDE w:val="0"/>
        <w:autoSpaceDN w:val="0"/>
        <w:adjustRightInd w:val="0"/>
        <w:spacing w:line="276" w:lineRule="exact"/>
        <w:ind w:left="6000"/>
        <w:rPr>
          <w:color w:val="000000"/>
          <w:spacing w:val="-2"/>
        </w:rPr>
      </w:pPr>
    </w:p>
    <w:p w:rsidR="00C048F5" w:rsidRDefault="00974264">
      <w:pPr>
        <w:autoSpaceDE w:val="0"/>
        <w:autoSpaceDN w:val="0"/>
        <w:adjustRightInd w:val="0"/>
        <w:spacing w:before="89" w:line="276" w:lineRule="exact"/>
        <w:ind w:left="6000"/>
        <w:rPr>
          <w:color w:val="000000"/>
          <w:spacing w:val="-3"/>
        </w:rPr>
      </w:pPr>
      <w:r>
        <w:rPr>
          <w:color w:val="000000"/>
          <w:spacing w:val="-3"/>
        </w:rPr>
        <w:t xml:space="preserve">28 </w:t>
      </w:r>
    </w:p>
    <w:p w:rsidR="00C048F5" w:rsidRDefault="00C048F5">
      <w:pPr>
        <w:autoSpaceDE w:val="0"/>
        <w:autoSpaceDN w:val="0"/>
        <w:adjustRightInd w:val="0"/>
        <w:rPr>
          <w:color w:val="000000"/>
          <w:spacing w:val="-3"/>
        </w:rPr>
        <w:sectPr w:rsidR="00C048F5">
          <w:headerReference w:type="even" r:id="rId203"/>
          <w:headerReference w:type="default" r:id="rId204"/>
          <w:footerReference w:type="even" r:id="rId205"/>
          <w:footerReference w:type="default" r:id="rId206"/>
          <w:headerReference w:type="first" r:id="rId207"/>
          <w:footerReference w:type="first" r:id="rId208"/>
          <w:pgSz w:w="12240" w:h="15840"/>
          <w:pgMar w:top="0" w:right="0" w:bottom="0" w:left="0" w:header="720" w:footer="720" w:gutter="0"/>
          <w:cols w:space="720"/>
        </w:sectPr>
      </w:pPr>
    </w:p>
    <w:p w:rsidR="00C048F5" w:rsidRDefault="00974264">
      <w:pPr>
        <w:autoSpaceDE w:val="0"/>
        <w:autoSpaceDN w:val="0"/>
        <w:adjustRightInd w:val="0"/>
        <w:spacing w:line="240" w:lineRule="exact"/>
        <w:rPr>
          <w:color w:val="000000"/>
          <w:spacing w:val="-3"/>
        </w:rPr>
      </w:pPr>
      <w:r>
        <w:rPr>
          <w:color w:val="000000"/>
          <w:spacing w:val="-3"/>
        </w:rPr>
        <w:pict>
          <v:shape id="_x0000_s1071" type="#_x0000_t75" style="position:absolute;margin-left:108.2pt;margin-top:118.1pt;width:28.95pt;height:8.55pt;z-index:-251636736;mso-position-horizontal-relative:page;mso-position-vertical-relative:page" o:allowincell="f">
            <v:imagedata r:id="rId130" o:title=""/>
            <w10:wrap anchorx="page" anchory="page"/>
          </v:shape>
        </w:pict>
      </w:r>
      <w:r>
        <w:rPr>
          <w:color w:val="000000"/>
          <w:spacing w:val="-3"/>
        </w:rPr>
        <w:pict>
          <v:shape id="_x0000_s1072" type="#_x0000_t75" style="position:absolute;margin-left:108.2pt;margin-top:311.3pt;width:29.3pt;height:8.55pt;z-index:-251459584;mso-position-horizontal-relative:page;mso-position-vertical-relative:page" o:allowincell="f">
            <v:imagedata r:id="rId129" o:title=""/>
            <w10:wrap anchorx="page" anchory="page"/>
          </v:shape>
        </w:pict>
      </w:r>
      <w:r>
        <w:rPr>
          <w:color w:val="000000"/>
          <w:spacing w:val="-3"/>
        </w:rPr>
        <w:pict>
          <v:shape id="_x0000_s1073" type="#_x0000_t75" style="position:absolute;margin-left:108.2pt;margin-top:418.1pt;width:28.95pt;height:8.55pt;z-index:-251383808;mso-position-horizontal-relative:page;mso-position-vertical-relative:page" o:allowincell="f">
            <v:imagedata r:id="rId130" o:title=""/>
            <w10:wrap anchorx="page" anchory="page"/>
          </v:shape>
        </w:pict>
      </w:r>
      <w:bookmarkStart w:id="34" w:name="Pg34"/>
      <w:bookmarkEnd w:id="34"/>
    </w:p>
    <w:p w:rsidR="00C048F5" w:rsidRDefault="00C048F5">
      <w:pPr>
        <w:autoSpaceDE w:val="0"/>
        <w:autoSpaceDN w:val="0"/>
        <w:adjustRightInd w:val="0"/>
        <w:spacing w:line="276" w:lineRule="exact"/>
        <w:ind w:left="1440"/>
        <w:rPr>
          <w:color w:val="000000"/>
          <w:spacing w:val="-3"/>
        </w:rPr>
      </w:pPr>
    </w:p>
    <w:p w:rsidR="00C048F5" w:rsidRDefault="00974264">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2682 </w:t>
      </w:r>
    </w:p>
    <w:p w:rsidR="00C048F5" w:rsidRDefault="00C048F5">
      <w:pPr>
        <w:autoSpaceDE w:val="0"/>
        <w:autoSpaceDN w:val="0"/>
        <w:adjustRightInd w:val="0"/>
        <w:spacing w:line="276" w:lineRule="exact"/>
        <w:ind w:left="1440"/>
        <w:rPr>
          <w:rFonts w:ascii="Times New Roman Bold" w:hAnsi="Times New Roman Bold"/>
          <w:color w:val="000000"/>
          <w:spacing w:val="-3"/>
        </w:rPr>
      </w:pPr>
    </w:p>
    <w:p w:rsidR="00C048F5" w:rsidRDefault="00C048F5">
      <w:pPr>
        <w:autoSpaceDE w:val="0"/>
        <w:autoSpaceDN w:val="0"/>
        <w:adjustRightInd w:val="0"/>
        <w:spacing w:line="276" w:lineRule="exact"/>
        <w:ind w:left="1440"/>
        <w:rPr>
          <w:rFonts w:ascii="Times New Roman Bold" w:hAnsi="Times New Roman Bold"/>
          <w:color w:val="000000"/>
          <w:spacing w:val="-3"/>
        </w:rPr>
      </w:pPr>
    </w:p>
    <w:p w:rsidR="00C048F5" w:rsidRDefault="00974264">
      <w:pPr>
        <w:tabs>
          <w:tab w:val="left" w:pos="2520"/>
        </w:tabs>
        <w:autoSpaceDE w:val="0"/>
        <w:autoSpaceDN w:val="0"/>
        <w:adjustRightInd w:val="0"/>
        <w:spacing w:before="244" w:line="276" w:lineRule="exact"/>
        <w:ind w:left="1440"/>
        <w:rPr>
          <w:rFonts w:ascii="Times New Roman Bold" w:hAnsi="Times New Roman Bold"/>
          <w:color w:val="000000"/>
          <w:spacing w:val="-3"/>
        </w:rPr>
      </w:pPr>
      <w:r>
        <w:rPr>
          <w:rFonts w:ascii="Times New Roman Bold" w:hAnsi="Times New Roman Bold"/>
          <w:color w:val="000000"/>
          <w:spacing w:val="-3"/>
        </w:rPr>
        <w:t>5.18</w:t>
      </w:r>
      <w:r>
        <w:rPr>
          <w:rFonts w:ascii="Times New Roman Bold" w:hAnsi="Times New Roman Bold"/>
          <w:color w:val="000000"/>
          <w:spacing w:val="-3"/>
        </w:rPr>
        <w:tab/>
        <w:t>Tax Status; Non-Jurisdictional Entities.</w:t>
      </w:r>
    </w:p>
    <w:p w:rsidR="00C048F5" w:rsidRDefault="00974264">
      <w:pPr>
        <w:autoSpaceDE w:val="0"/>
        <w:autoSpaceDN w:val="0"/>
        <w:adjustRightInd w:val="0"/>
        <w:spacing w:before="232" w:line="276" w:lineRule="exact"/>
        <w:ind w:left="2880"/>
        <w:rPr>
          <w:rFonts w:ascii="Times New Roman Bold" w:hAnsi="Times New Roman Bold"/>
          <w:color w:val="000000"/>
          <w:spacing w:val="-3"/>
        </w:rPr>
      </w:pPr>
      <w:r>
        <w:rPr>
          <w:rFonts w:ascii="Times New Roman Bold" w:hAnsi="Times New Roman Bold"/>
          <w:color w:val="000000"/>
          <w:spacing w:val="-3"/>
        </w:rPr>
        <w:t>Tax Status.</w:t>
      </w:r>
      <w:r>
        <w:rPr>
          <w:rFonts w:ascii="Times New Roman Bold" w:hAnsi="Times New Roman Bold"/>
          <w:color w:val="000000"/>
          <w:spacing w:val="-3"/>
        </w:rPr>
        <w:t xml:space="preserve"> </w:t>
      </w:r>
    </w:p>
    <w:p w:rsidR="00C048F5" w:rsidRDefault="00C048F5">
      <w:pPr>
        <w:autoSpaceDE w:val="0"/>
        <w:autoSpaceDN w:val="0"/>
        <w:adjustRightInd w:val="0"/>
        <w:spacing w:line="276" w:lineRule="exact"/>
        <w:ind w:left="1440"/>
        <w:rPr>
          <w:rFonts w:ascii="Times New Roman Bold" w:hAnsi="Times New Roman Bold"/>
          <w:color w:val="000000"/>
          <w:spacing w:val="-3"/>
        </w:rPr>
      </w:pPr>
    </w:p>
    <w:p w:rsidR="00C048F5" w:rsidRDefault="00974264">
      <w:pPr>
        <w:autoSpaceDE w:val="0"/>
        <w:autoSpaceDN w:val="0"/>
        <w:adjustRightInd w:val="0"/>
        <w:spacing w:before="8" w:line="276" w:lineRule="exact"/>
        <w:ind w:left="1440" w:right="1362" w:firstLine="720"/>
        <w:rPr>
          <w:color w:val="000000"/>
          <w:spacing w:val="-2"/>
        </w:rPr>
      </w:pPr>
      <w:r>
        <w:rPr>
          <w:color w:val="000000"/>
          <w:spacing w:val="-2"/>
        </w:rPr>
        <w:t xml:space="preserve">Each Party shall cooperate with the other Parties to maintain the other Parties’ tax status. </w:t>
      </w:r>
      <w:r>
        <w:rPr>
          <w:color w:val="000000"/>
          <w:spacing w:val="-2"/>
        </w:rPr>
        <w:br/>
        <w:t xml:space="preserve">Nothing in this Agreement is intended to adversely affect the tax status of any Party including </w:t>
      </w:r>
      <w:r>
        <w:rPr>
          <w:color w:val="000000"/>
          <w:spacing w:val="-2"/>
        </w:rPr>
        <w:br/>
        <w:t>the status of NYISO, or the status of any Connecting Transmiss</w:t>
      </w:r>
      <w:r>
        <w:rPr>
          <w:color w:val="000000"/>
          <w:spacing w:val="-2"/>
        </w:rPr>
        <w:t xml:space="preserve">ion Owner with respect to the </w:t>
      </w:r>
      <w:r>
        <w:rPr>
          <w:color w:val="000000"/>
          <w:spacing w:val="-2"/>
        </w:rPr>
        <w:br/>
        <w:t xml:space="preserve">issuance of bonds including, but not limited to, Local Furnishing Bonds.  Notwithstanding any </w:t>
      </w:r>
      <w:r>
        <w:rPr>
          <w:color w:val="000000"/>
          <w:spacing w:val="-2"/>
        </w:rPr>
        <w:br/>
        <w:t xml:space="preserve">other provisions of this Agreement, LIPA, NYPA and Consolidated Edison Company of New </w:t>
      </w:r>
      <w:r>
        <w:rPr>
          <w:color w:val="000000"/>
          <w:spacing w:val="-2"/>
        </w:rPr>
        <w:br/>
        <w:t xml:space="preserve">York, Inc. shall not be required to comply </w:t>
      </w:r>
      <w:r>
        <w:rPr>
          <w:color w:val="000000"/>
          <w:spacing w:val="-2"/>
        </w:rPr>
        <w:t xml:space="preserve">with any provisions of this Agreement that would </w:t>
      </w:r>
    </w:p>
    <w:p w:rsidR="00C048F5" w:rsidRDefault="00974264">
      <w:pPr>
        <w:autoSpaceDE w:val="0"/>
        <w:autoSpaceDN w:val="0"/>
        <w:adjustRightInd w:val="0"/>
        <w:spacing w:line="280" w:lineRule="exact"/>
        <w:ind w:left="1440" w:right="1308"/>
        <w:rPr>
          <w:color w:val="000000"/>
          <w:spacing w:val="-3"/>
        </w:rPr>
      </w:pPr>
      <w:r>
        <w:rPr>
          <w:color w:val="000000"/>
          <w:spacing w:val="-2"/>
        </w:rPr>
        <w:t xml:space="preserve">result in the loss of tax-exempt status of any of their Tax-Exempt Bonds or impair their ability to issue future tax-exempt obligations.  For purposes of this provision, Tax-Exempt Bonds shall </w:t>
      </w:r>
      <w:r>
        <w:rPr>
          <w:color w:val="000000"/>
          <w:spacing w:val="-2"/>
        </w:rPr>
        <w:br/>
      </w:r>
      <w:r>
        <w:rPr>
          <w:color w:val="000000"/>
          <w:spacing w:val="-2"/>
        </w:rPr>
        <w:t xml:space="preserve">include the obligations of the Long Island Power Authority, NYPA and Consolidated Edison </w:t>
      </w:r>
      <w:r>
        <w:rPr>
          <w:color w:val="000000"/>
          <w:spacing w:val="-2"/>
        </w:rPr>
        <w:br/>
        <w:t xml:space="preserve">Company of New York, Inc., the interest on which is not included in gross income under the </w:t>
      </w:r>
      <w:r>
        <w:rPr>
          <w:color w:val="000000"/>
          <w:spacing w:val="-2"/>
        </w:rPr>
        <w:br/>
      </w:r>
      <w:r>
        <w:rPr>
          <w:color w:val="000000"/>
          <w:spacing w:val="-3"/>
        </w:rPr>
        <w:t xml:space="preserve">Internal Revenue Code. </w:t>
      </w:r>
    </w:p>
    <w:p w:rsidR="00C048F5" w:rsidRDefault="00974264">
      <w:pPr>
        <w:autoSpaceDE w:val="0"/>
        <w:autoSpaceDN w:val="0"/>
        <w:adjustRightInd w:val="0"/>
        <w:spacing w:before="245" w:line="276" w:lineRule="exact"/>
        <w:ind w:left="2880"/>
        <w:rPr>
          <w:rFonts w:ascii="Times New Roman Bold" w:hAnsi="Times New Roman Bold"/>
          <w:color w:val="000000"/>
          <w:spacing w:val="-3"/>
        </w:rPr>
      </w:pPr>
      <w:r>
        <w:rPr>
          <w:rFonts w:ascii="Times New Roman Bold" w:hAnsi="Times New Roman Bold"/>
          <w:color w:val="000000"/>
          <w:spacing w:val="-3"/>
        </w:rPr>
        <w:t xml:space="preserve">Non-Jurisdictional Entities. </w:t>
      </w:r>
    </w:p>
    <w:p w:rsidR="00C048F5" w:rsidRDefault="00C048F5">
      <w:pPr>
        <w:autoSpaceDE w:val="0"/>
        <w:autoSpaceDN w:val="0"/>
        <w:adjustRightInd w:val="0"/>
        <w:spacing w:line="270" w:lineRule="exact"/>
        <w:ind w:left="1440"/>
        <w:jc w:val="both"/>
        <w:rPr>
          <w:rFonts w:ascii="Times New Roman Bold" w:hAnsi="Times New Roman Bold"/>
          <w:color w:val="000000"/>
          <w:spacing w:val="-3"/>
        </w:rPr>
      </w:pPr>
    </w:p>
    <w:p w:rsidR="00C048F5" w:rsidRDefault="00974264">
      <w:pPr>
        <w:autoSpaceDE w:val="0"/>
        <w:autoSpaceDN w:val="0"/>
        <w:adjustRightInd w:val="0"/>
        <w:spacing w:before="19" w:line="270" w:lineRule="exact"/>
        <w:ind w:left="1440" w:right="1461" w:firstLine="720"/>
        <w:jc w:val="both"/>
        <w:rPr>
          <w:color w:val="000000"/>
          <w:spacing w:val="-3"/>
        </w:rPr>
      </w:pPr>
      <w:r>
        <w:rPr>
          <w:color w:val="000000"/>
          <w:spacing w:val="-2"/>
        </w:rPr>
        <w:t>LIPA and NYPA do no</w:t>
      </w:r>
      <w:r>
        <w:rPr>
          <w:color w:val="000000"/>
          <w:spacing w:val="-2"/>
        </w:rPr>
        <w:t xml:space="preserve">t waive their exemptions, pursuant to Section 201(f) of the FPA, from Commission jurisdiction with respect to the Commission’s exercise of the FPA’s general </w:t>
      </w:r>
      <w:r>
        <w:rPr>
          <w:color w:val="000000"/>
          <w:spacing w:val="-3"/>
        </w:rPr>
        <w:t xml:space="preserve">ratemaking authority. </w:t>
      </w:r>
    </w:p>
    <w:p w:rsidR="00C048F5" w:rsidRDefault="00974264">
      <w:pPr>
        <w:tabs>
          <w:tab w:val="left" w:pos="2520"/>
        </w:tabs>
        <w:autoSpaceDE w:val="0"/>
        <w:autoSpaceDN w:val="0"/>
        <w:adjustRightInd w:val="0"/>
        <w:spacing w:before="258" w:line="276" w:lineRule="exact"/>
        <w:ind w:left="1440"/>
        <w:rPr>
          <w:rFonts w:ascii="Times New Roman Bold" w:hAnsi="Times New Roman Bold"/>
          <w:color w:val="000000"/>
          <w:spacing w:val="-3"/>
        </w:rPr>
      </w:pPr>
      <w:r>
        <w:rPr>
          <w:rFonts w:ascii="Times New Roman Bold" w:hAnsi="Times New Roman Bold"/>
          <w:color w:val="000000"/>
          <w:spacing w:val="-3"/>
        </w:rPr>
        <w:t>5.19</w:t>
      </w:r>
      <w:r>
        <w:rPr>
          <w:rFonts w:ascii="Times New Roman Bold" w:hAnsi="Times New Roman Bold"/>
          <w:color w:val="000000"/>
          <w:spacing w:val="-3"/>
        </w:rPr>
        <w:tab/>
        <w:t>Modification.</w:t>
      </w:r>
    </w:p>
    <w:p w:rsidR="00C048F5" w:rsidRDefault="00974264">
      <w:pPr>
        <w:autoSpaceDE w:val="0"/>
        <w:autoSpaceDN w:val="0"/>
        <w:adjustRightInd w:val="0"/>
        <w:spacing w:before="232" w:line="276" w:lineRule="exact"/>
        <w:ind w:left="2880"/>
        <w:rPr>
          <w:rFonts w:ascii="Times New Roman Bold" w:hAnsi="Times New Roman Bold"/>
          <w:color w:val="000000"/>
          <w:spacing w:val="-3"/>
        </w:rPr>
      </w:pPr>
      <w:r>
        <w:rPr>
          <w:rFonts w:ascii="Times New Roman Bold" w:hAnsi="Times New Roman Bold"/>
          <w:color w:val="000000"/>
          <w:spacing w:val="-3"/>
        </w:rPr>
        <w:t xml:space="preserve">General. </w:t>
      </w:r>
    </w:p>
    <w:p w:rsidR="00C048F5" w:rsidRDefault="00C048F5">
      <w:pPr>
        <w:autoSpaceDE w:val="0"/>
        <w:autoSpaceDN w:val="0"/>
        <w:adjustRightInd w:val="0"/>
        <w:spacing w:line="275" w:lineRule="exact"/>
        <w:ind w:left="1440"/>
        <w:rPr>
          <w:rFonts w:ascii="Times New Roman Bold" w:hAnsi="Times New Roman Bold"/>
          <w:color w:val="000000"/>
          <w:spacing w:val="-3"/>
        </w:rPr>
      </w:pPr>
    </w:p>
    <w:p w:rsidR="00C048F5" w:rsidRDefault="00974264">
      <w:pPr>
        <w:autoSpaceDE w:val="0"/>
        <w:autoSpaceDN w:val="0"/>
        <w:adjustRightInd w:val="0"/>
        <w:spacing w:before="10" w:line="275" w:lineRule="exact"/>
        <w:ind w:left="1440" w:right="1290" w:firstLine="720"/>
        <w:rPr>
          <w:color w:val="000000"/>
          <w:spacing w:val="-3"/>
        </w:rPr>
      </w:pPr>
      <w:r>
        <w:rPr>
          <w:color w:val="000000"/>
          <w:spacing w:val="-2"/>
        </w:rPr>
        <w:t>Either the Developer or Connecting Transmissio</w:t>
      </w:r>
      <w:r>
        <w:rPr>
          <w:color w:val="000000"/>
          <w:spacing w:val="-2"/>
        </w:rPr>
        <w:t xml:space="preserve">n Owner may undertake modifications to </w:t>
      </w:r>
      <w:r>
        <w:rPr>
          <w:color w:val="000000"/>
          <w:spacing w:val="-2"/>
        </w:rPr>
        <w:br/>
        <w:t xml:space="preserve">its facilities covered by this Agreement.  If either the Developer or Connecting Transmission </w:t>
      </w:r>
      <w:r>
        <w:rPr>
          <w:color w:val="000000"/>
          <w:spacing w:val="-2"/>
        </w:rPr>
        <w:br/>
        <w:t xml:space="preserve">Owner plans to undertake a modification that reasonably may be expected to affect the other </w:t>
      </w:r>
      <w:r>
        <w:rPr>
          <w:color w:val="000000"/>
          <w:spacing w:val="-2"/>
        </w:rPr>
        <w:br/>
        <w:t>Party’s facilities, that Par</w:t>
      </w:r>
      <w:r>
        <w:rPr>
          <w:color w:val="000000"/>
          <w:spacing w:val="-2"/>
        </w:rPr>
        <w:t xml:space="preserve">ty shall provide to the other Party, and to NYISO, sufficient </w:t>
      </w:r>
      <w:r>
        <w:rPr>
          <w:color w:val="000000"/>
          <w:spacing w:val="-2"/>
        </w:rPr>
        <w:br/>
        <w:t xml:space="preserve">information regarding such modification so that the other Party and NYISO may evaluate the </w:t>
      </w:r>
      <w:r>
        <w:rPr>
          <w:color w:val="000000"/>
          <w:spacing w:val="-2"/>
        </w:rPr>
        <w:br/>
        <w:t xml:space="preserve">potential impact of such modification prior to commencement of the work.  Such information </w:t>
      </w:r>
      <w:r>
        <w:rPr>
          <w:color w:val="000000"/>
          <w:spacing w:val="-2"/>
        </w:rPr>
        <w:br/>
        <w:t xml:space="preserve">shall be </w:t>
      </w:r>
      <w:r>
        <w:rPr>
          <w:color w:val="000000"/>
          <w:spacing w:val="-2"/>
        </w:rPr>
        <w:t xml:space="preserve">deemed to be Confidential Information hereunder and shall include information </w:t>
      </w:r>
      <w:r>
        <w:rPr>
          <w:color w:val="000000"/>
          <w:spacing w:val="-2"/>
        </w:rPr>
        <w:br/>
        <w:t xml:space="preserve">concerning the timing of such modifications and whether such modifications are expected to </w:t>
      </w:r>
      <w:r>
        <w:rPr>
          <w:color w:val="000000"/>
          <w:spacing w:val="-2"/>
        </w:rPr>
        <w:br/>
        <w:t>interrupt the flow of electricity from the Large Generating Facility.  The Party desi</w:t>
      </w:r>
      <w:r>
        <w:rPr>
          <w:color w:val="000000"/>
          <w:spacing w:val="-2"/>
        </w:rPr>
        <w:t xml:space="preserve">ring to </w:t>
      </w:r>
      <w:r>
        <w:rPr>
          <w:color w:val="000000"/>
          <w:spacing w:val="-2"/>
        </w:rPr>
        <w:br/>
        <w:t xml:space="preserve">perform such work shall provide the relevant drawings, plans, and specifications to the other </w:t>
      </w:r>
      <w:r>
        <w:rPr>
          <w:color w:val="000000"/>
          <w:spacing w:val="-2"/>
        </w:rPr>
        <w:br/>
        <w:t xml:space="preserve">Party and NYISO at least ninety (90) Calendar Days in advance of the commencement of the </w:t>
      </w:r>
      <w:r>
        <w:rPr>
          <w:color w:val="000000"/>
          <w:spacing w:val="-2"/>
        </w:rPr>
        <w:br/>
        <w:t xml:space="preserve">work or such shorter period upon which the Parties may agree, </w:t>
      </w:r>
      <w:r>
        <w:rPr>
          <w:color w:val="000000"/>
          <w:spacing w:val="-2"/>
        </w:rPr>
        <w:t xml:space="preserve">which agreement shall not </w:t>
      </w:r>
      <w:r>
        <w:rPr>
          <w:color w:val="000000"/>
          <w:spacing w:val="-2"/>
        </w:rPr>
        <w:br/>
      </w:r>
      <w:r>
        <w:rPr>
          <w:color w:val="000000"/>
          <w:spacing w:val="-3"/>
        </w:rPr>
        <w:t xml:space="preserve">unreasonably be withheld, conditioned or delayed. </w:t>
      </w:r>
    </w:p>
    <w:p w:rsidR="00C048F5" w:rsidRDefault="00C048F5">
      <w:pPr>
        <w:autoSpaceDE w:val="0"/>
        <w:autoSpaceDN w:val="0"/>
        <w:adjustRightInd w:val="0"/>
        <w:spacing w:line="276" w:lineRule="exact"/>
        <w:ind w:left="1440"/>
        <w:rPr>
          <w:color w:val="000000"/>
          <w:spacing w:val="-3"/>
        </w:rPr>
      </w:pPr>
    </w:p>
    <w:p w:rsidR="00C048F5" w:rsidRDefault="00974264">
      <w:pPr>
        <w:autoSpaceDE w:val="0"/>
        <w:autoSpaceDN w:val="0"/>
        <w:adjustRightInd w:val="0"/>
        <w:spacing w:before="9" w:line="276" w:lineRule="exact"/>
        <w:ind w:left="1440" w:right="1336" w:firstLine="720"/>
        <w:rPr>
          <w:color w:val="000000"/>
          <w:spacing w:val="-2"/>
        </w:rPr>
      </w:pPr>
      <w:r>
        <w:rPr>
          <w:color w:val="000000"/>
          <w:spacing w:val="-2"/>
        </w:rPr>
        <w:t xml:space="preserve">In the case of Large Generating Facility modifications that do not require Developer to </w:t>
      </w:r>
      <w:r>
        <w:rPr>
          <w:color w:val="000000"/>
          <w:spacing w:val="-2"/>
        </w:rPr>
        <w:br/>
      </w:r>
      <w:r>
        <w:rPr>
          <w:color w:val="000000"/>
          <w:spacing w:val="-2"/>
        </w:rPr>
        <w:t xml:space="preserve">submit an Interconnection Request, the NYISO shall provide, within sixty (60) Calendar Days </w:t>
      </w:r>
      <w:r>
        <w:rPr>
          <w:color w:val="000000"/>
          <w:spacing w:val="-2"/>
        </w:rPr>
        <w:br/>
        <w:t xml:space="preserve">(or such other time as the Parties may agree), an estimate of any additional modifications to the </w:t>
      </w:r>
      <w:r>
        <w:rPr>
          <w:color w:val="000000"/>
          <w:spacing w:val="-2"/>
        </w:rPr>
        <w:br/>
        <w:t>New York State Transmission System, Connecting Transmission Owne</w:t>
      </w:r>
      <w:r>
        <w:rPr>
          <w:color w:val="000000"/>
          <w:spacing w:val="-2"/>
        </w:rPr>
        <w:t xml:space="preserve">r’s Attachment Facilities </w:t>
      </w:r>
      <w:r>
        <w:rPr>
          <w:color w:val="000000"/>
          <w:spacing w:val="-2"/>
        </w:rPr>
        <w:br/>
        <w:t xml:space="preserve">or System Upgrade Facilities or System Deliverability Upgrades necessitated by such Developer </w:t>
      </w:r>
      <w:r>
        <w:rPr>
          <w:color w:val="000000"/>
          <w:spacing w:val="-2"/>
        </w:rPr>
        <w:br/>
        <w:t xml:space="preserve">modification and a good faith estimate of the costs thereof.  The Developer shall be responsible </w:t>
      </w:r>
    </w:p>
    <w:p w:rsidR="00C048F5" w:rsidRDefault="00C048F5">
      <w:pPr>
        <w:autoSpaceDE w:val="0"/>
        <w:autoSpaceDN w:val="0"/>
        <w:adjustRightInd w:val="0"/>
        <w:spacing w:line="276" w:lineRule="exact"/>
        <w:ind w:left="6000"/>
        <w:rPr>
          <w:color w:val="000000"/>
          <w:spacing w:val="-2"/>
        </w:rPr>
      </w:pPr>
    </w:p>
    <w:p w:rsidR="00C048F5" w:rsidRDefault="00974264">
      <w:pPr>
        <w:autoSpaceDE w:val="0"/>
        <w:autoSpaceDN w:val="0"/>
        <w:adjustRightInd w:val="0"/>
        <w:spacing w:before="188" w:line="276" w:lineRule="exact"/>
        <w:ind w:left="6000"/>
        <w:rPr>
          <w:color w:val="000000"/>
          <w:spacing w:val="-3"/>
        </w:rPr>
      </w:pPr>
      <w:r>
        <w:rPr>
          <w:color w:val="000000"/>
          <w:spacing w:val="-3"/>
        </w:rPr>
        <w:t xml:space="preserve">29 </w:t>
      </w:r>
    </w:p>
    <w:p w:rsidR="00C048F5" w:rsidRDefault="00C048F5">
      <w:pPr>
        <w:autoSpaceDE w:val="0"/>
        <w:autoSpaceDN w:val="0"/>
        <w:adjustRightInd w:val="0"/>
        <w:rPr>
          <w:color w:val="000000"/>
          <w:spacing w:val="-3"/>
        </w:rPr>
        <w:sectPr w:rsidR="00C048F5">
          <w:headerReference w:type="even" r:id="rId209"/>
          <w:headerReference w:type="default" r:id="rId210"/>
          <w:footerReference w:type="even" r:id="rId211"/>
          <w:footerReference w:type="default" r:id="rId212"/>
          <w:headerReference w:type="first" r:id="rId213"/>
          <w:footerReference w:type="first" r:id="rId214"/>
          <w:pgSz w:w="12240" w:h="15840"/>
          <w:pgMar w:top="0" w:right="0" w:bottom="0" w:left="0" w:header="720" w:footer="720" w:gutter="0"/>
          <w:cols w:space="720"/>
        </w:sectPr>
      </w:pPr>
    </w:p>
    <w:p w:rsidR="00C048F5" w:rsidRDefault="00974264">
      <w:pPr>
        <w:autoSpaceDE w:val="0"/>
        <w:autoSpaceDN w:val="0"/>
        <w:adjustRightInd w:val="0"/>
        <w:spacing w:line="240" w:lineRule="exact"/>
        <w:rPr>
          <w:color w:val="000000"/>
          <w:spacing w:val="-3"/>
        </w:rPr>
      </w:pPr>
      <w:r>
        <w:rPr>
          <w:color w:val="000000"/>
          <w:spacing w:val="-3"/>
        </w:rPr>
        <w:pict>
          <v:shape id="_x0000_s1074" type="#_x0000_t75" style="position:absolute;margin-left:108.2pt;margin-top:133.7pt;width:29.3pt;height:8.55pt;z-index:-251644928;mso-position-horizontal-relative:page;mso-position-vertical-relative:page" o:allowincell="f">
            <v:imagedata r:id="rId129" o:title=""/>
            <w10:wrap anchorx="page" anchory="page"/>
          </v:shape>
        </w:pict>
      </w:r>
      <w:r>
        <w:rPr>
          <w:color w:val="000000"/>
          <w:spacing w:val="-3"/>
        </w:rPr>
        <w:pict>
          <v:shape id="_x0000_s1075" type="#_x0000_t75" style="position:absolute;margin-left:108.2pt;margin-top:216.5pt;width:29.2pt;height:8.55pt;z-index:-251604992;mso-position-horizontal-relative:page;mso-position-vertical-relative:page" o:allowincell="f">
            <v:imagedata r:id="rId130" o:title=""/>
            <w10:wrap anchorx="page" anchory="page"/>
          </v:shape>
        </w:pict>
      </w:r>
      <w:bookmarkStart w:id="35" w:name="Pg35"/>
      <w:bookmarkEnd w:id="35"/>
    </w:p>
    <w:p w:rsidR="00C048F5" w:rsidRDefault="00C048F5">
      <w:pPr>
        <w:autoSpaceDE w:val="0"/>
        <w:autoSpaceDN w:val="0"/>
        <w:adjustRightInd w:val="0"/>
        <w:spacing w:line="276" w:lineRule="exact"/>
        <w:ind w:left="1440"/>
        <w:rPr>
          <w:color w:val="000000"/>
          <w:spacing w:val="-3"/>
        </w:rPr>
      </w:pPr>
    </w:p>
    <w:p w:rsidR="00C048F5" w:rsidRDefault="00974264">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2682 </w:t>
      </w:r>
    </w:p>
    <w:p w:rsidR="00C048F5" w:rsidRDefault="00C048F5">
      <w:pPr>
        <w:autoSpaceDE w:val="0"/>
        <w:autoSpaceDN w:val="0"/>
        <w:adjustRightInd w:val="0"/>
        <w:spacing w:line="280" w:lineRule="exact"/>
        <w:ind w:left="1440"/>
        <w:jc w:val="both"/>
        <w:rPr>
          <w:rFonts w:ascii="Times New Roman Bold" w:hAnsi="Times New Roman Bold"/>
          <w:color w:val="000000"/>
          <w:spacing w:val="-3"/>
        </w:rPr>
      </w:pPr>
    </w:p>
    <w:p w:rsidR="00C048F5" w:rsidRDefault="00C048F5">
      <w:pPr>
        <w:autoSpaceDE w:val="0"/>
        <w:autoSpaceDN w:val="0"/>
        <w:adjustRightInd w:val="0"/>
        <w:spacing w:line="280" w:lineRule="exact"/>
        <w:ind w:left="1440"/>
        <w:jc w:val="both"/>
        <w:rPr>
          <w:rFonts w:ascii="Times New Roman Bold" w:hAnsi="Times New Roman Bold"/>
          <w:color w:val="000000"/>
          <w:spacing w:val="-3"/>
        </w:rPr>
      </w:pPr>
    </w:p>
    <w:p w:rsidR="00C048F5" w:rsidRDefault="00974264">
      <w:pPr>
        <w:autoSpaceDE w:val="0"/>
        <w:autoSpaceDN w:val="0"/>
        <w:adjustRightInd w:val="0"/>
        <w:spacing w:before="221" w:line="280" w:lineRule="exact"/>
        <w:ind w:left="1440" w:right="1310"/>
        <w:jc w:val="both"/>
        <w:rPr>
          <w:color w:val="000000"/>
          <w:spacing w:val="-3"/>
        </w:rPr>
      </w:pPr>
      <w:r>
        <w:rPr>
          <w:color w:val="000000"/>
          <w:spacing w:val="-2"/>
        </w:rPr>
        <w:t xml:space="preserve">for the cost of any such additional modifications, including the cost of studying the impact of the </w:t>
      </w:r>
      <w:r>
        <w:rPr>
          <w:color w:val="000000"/>
          <w:spacing w:val="-3"/>
        </w:rPr>
        <w:t xml:space="preserve">Developer modification. </w:t>
      </w:r>
    </w:p>
    <w:p w:rsidR="00C048F5" w:rsidRDefault="00C048F5">
      <w:pPr>
        <w:autoSpaceDE w:val="0"/>
        <w:autoSpaceDN w:val="0"/>
        <w:adjustRightInd w:val="0"/>
        <w:spacing w:line="276" w:lineRule="exact"/>
        <w:ind w:left="2880"/>
        <w:rPr>
          <w:color w:val="000000"/>
          <w:spacing w:val="-3"/>
        </w:rPr>
      </w:pPr>
    </w:p>
    <w:p w:rsidR="00C048F5" w:rsidRDefault="00974264">
      <w:pPr>
        <w:autoSpaceDE w:val="0"/>
        <w:autoSpaceDN w:val="0"/>
        <w:adjustRightInd w:val="0"/>
        <w:spacing w:before="8" w:line="276" w:lineRule="exact"/>
        <w:ind w:left="2880"/>
        <w:rPr>
          <w:rFonts w:ascii="Times New Roman Bold" w:hAnsi="Times New Roman Bold"/>
          <w:color w:val="000000"/>
          <w:spacing w:val="-3"/>
        </w:rPr>
      </w:pPr>
      <w:r>
        <w:rPr>
          <w:rFonts w:ascii="Times New Roman Bold" w:hAnsi="Times New Roman Bold"/>
          <w:color w:val="000000"/>
          <w:spacing w:val="-3"/>
        </w:rPr>
        <w:t xml:space="preserve">Standards. </w:t>
      </w:r>
    </w:p>
    <w:p w:rsidR="00C048F5" w:rsidRDefault="00974264">
      <w:pPr>
        <w:autoSpaceDE w:val="0"/>
        <w:autoSpaceDN w:val="0"/>
        <w:adjustRightInd w:val="0"/>
        <w:spacing w:before="264" w:line="276" w:lineRule="exact"/>
        <w:ind w:left="2160"/>
        <w:rPr>
          <w:color w:val="000000"/>
          <w:spacing w:val="-2"/>
        </w:rPr>
      </w:pPr>
      <w:r>
        <w:rPr>
          <w:color w:val="000000"/>
          <w:spacing w:val="-2"/>
        </w:rPr>
        <w:t xml:space="preserve">Any additions, modifications, or replacements made to a Party’s facilities shall be </w:t>
      </w:r>
    </w:p>
    <w:p w:rsidR="00C048F5" w:rsidRDefault="00974264">
      <w:pPr>
        <w:autoSpaceDE w:val="0"/>
        <w:autoSpaceDN w:val="0"/>
        <w:adjustRightInd w:val="0"/>
        <w:spacing w:before="1" w:line="280" w:lineRule="exact"/>
        <w:ind w:left="1440" w:right="1258"/>
        <w:jc w:val="both"/>
        <w:rPr>
          <w:color w:val="000000"/>
          <w:spacing w:val="-3"/>
        </w:rPr>
      </w:pPr>
      <w:r>
        <w:rPr>
          <w:color w:val="000000"/>
          <w:spacing w:val="-2"/>
        </w:rPr>
        <w:t>designed, constructed and operate</w:t>
      </w:r>
      <w:r>
        <w:rPr>
          <w:color w:val="000000"/>
          <w:spacing w:val="-2"/>
        </w:rPr>
        <w:t xml:space="preserve">d in accordance with this Agreement, NYISO requirements and </w:t>
      </w:r>
      <w:r>
        <w:rPr>
          <w:color w:val="000000"/>
          <w:spacing w:val="-3"/>
        </w:rPr>
        <w:t xml:space="preserve">Good Utility Practice. </w:t>
      </w:r>
    </w:p>
    <w:p w:rsidR="00C048F5" w:rsidRDefault="00974264">
      <w:pPr>
        <w:autoSpaceDE w:val="0"/>
        <w:autoSpaceDN w:val="0"/>
        <w:adjustRightInd w:val="0"/>
        <w:spacing w:before="264" w:line="276" w:lineRule="exact"/>
        <w:ind w:left="2880"/>
        <w:rPr>
          <w:rFonts w:ascii="Times New Roman Bold" w:hAnsi="Times New Roman Bold"/>
          <w:color w:val="000000"/>
          <w:spacing w:val="-3"/>
        </w:rPr>
      </w:pPr>
      <w:r>
        <w:rPr>
          <w:rFonts w:ascii="Times New Roman Bold" w:hAnsi="Times New Roman Bold"/>
          <w:color w:val="000000"/>
          <w:spacing w:val="-3"/>
        </w:rPr>
        <w:t xml:space="preserve">Modification Costs. </w:t>
      </w:r>
    </w:p>
    <w:p w:rsidR="00C048F5" w:rsidRDefault="00C048F5">
      <w:pPr>
        <w:autoSpaceDE w:val="0"/>
        <w:autoSpaceDN w:val="0"/>
        <w:adjustRightInd w:val="0"/>
        <w:spacing w:line="275" w:lineRule="exact"/>
        <w:ind w:left="1440"/>
        <w:rPr>
          <w:rFonts w:ascii="Times New Roman Bold" w:hAnsi="Times New Roman Bold"/>
          <w:color w:val="000000"/>
          <w:spacing w:val="-3"/>
        </w:rPr>
      </w:pPr>
    </w:p>
    <w:p w:rsidR="00C048F5" w:rsidRDefault="00974264">
      <w:pPr>
        <w:autoSpaceDE w:val="0"/>
        <w:autoSpaceDN w:val="0"/>
        <w:adjustRightInd w:val="0"/>
        <w:spacing w:before="10" w:line="275" w:lineRule="exact"/>
        <w:ind w:left="1440" w:right="1249" w:firstLine="720"/>
        <w:rPr>
          <w:color w:val="000000"/>
          <w:spacing w:val="-2"/>
        </w:rPr>
      </w:pPr>
      <w:r>
        <w:rPr>
          <w:color w:val="000000"/>
          <w:spacing w:val="-2"/>
        </w:rPr>
        <w:t xml:space="preserve">Developer shall not be assigned the costs of any additions, modifications, or replacements that Connecting Transmission Owner makes to the Connecting </w:t>
      </w:r>
      <w:r>
        <w:rPr>
          <w:color w:val="000000"/>
          <w:spacing w:val="-2"/>
        </w:rPr>
        <w:t xml:space="preserve">Transmission Owner’s </w:t>
      </w:r>
      <w:r>
        <w:rPr>
          <w:color w:val="000000"/>
          <w:spacing w:val="-2"/>
        </w:rPr>
        <w:br/>
        <w:t xml:space="preserve">Attachment Facilities or the New York State Transmission System to facilitate the </w:t>
      </w:r>
      <w:r>
        <w:rPr>
          <w:color w:val="000000"/>
          <w:spacing w:val="-2"/>
        </w:rPr>
        <w:br/>
        <w:t xml:space="preserve">interconnection of a third party to the Connecting Transmission Owner’s Attachment Facilities or the New York State Transmission System, or to provide </w:t>
      </w:r>
      <w:r>
        <w:rPr>
          <w:color w:val="000000"/>
          <w:spacing w:val="-2"/>
        </w:rPr>
        <w:t>Transmission Service to a third party under the ISO OATT, except in accordance with the cost allocation procedures in Attachment S of the ISO OATT.  Developer shall be responsible for the costs of any additions, modifications, or replacements to the Develo</w:t>
      </w:r>
      <w:r>
        <w:rPr>
          <w:color w:val="000000"/>
          <w:spacing w:val="-2"/>
        </w:rPr>
        <w:t xml:space="preserve">per’s Attachment Facilities that may be necessary to maintain or upgrade such Developer’s Attachment Facilities consistent with Applicable Laws and </w:t>
      </w:r>
      <w:r>
        <w:rPr>
          <w:color w:val="000000"/>
          <w:spacing w:val="-2"/>
        </w:rPr>
        <w:br/>
        <w:t xml:space="preserve">Regulations, Applicable Reliability Standards or Good Utility Practice. </w:t>
      </w:r>
    </w:p>
    <w:p w:rsidR="00C048F5" w:rsidRDefault="00974264">
      <w:pPr>
        <w:autoSpaceDE w:val="0"/>
        <w:autoSpaceDN w:val="0"/>
        <w:adjustRightInd w:val="0"/>
        <w:spacing w:before="245" w:line="276" w:lineRule="exact"/>
        <w:ind w:left="1440"/>
        <w:rPr>
          <w:rFonts w:ascii="Times New Roman Bold" w:hAnsi="Times New Roman Bold"/>
          <w:color w:val="000000"/>
          <w:spacing w:val="-1"/>
        </w:rPr>
      </w:pPr>
      <w:r>
        <w:rPr>
          <w:rFonts w:ascii="Times New Roman Bold" w:hAnsi="Times New Roman Bold"/>
          <w:color w:val="000000"/>
          <w:spacing w:val="-1"/>
        </w:rPr>
        <w:t>ARTICLE 6.</w:t>
      </w:r>
      <w:r>
        <w:rPr>
          <w:rFonts w:ascii="Arial Bold" w:hAnsi="Arial Bold"/>
          <w:color w:val="000000"/>
          <w:spacing w:val="-1"/>
        </w:rPr>
        <w:t xml:space="preserve"> </w:t>
      </w:r>
      <w:r>
        <w:rPr>
          <w:rFonts w:ascii="Times New Roman Bold" w:hAnsi="Times New Roman Bold"/>
          <w:color w:val="000000"/>
          <w:spacing w:val="-1"/>
        </w:rPr>
        <w:t xml:space="preserve">  TESTING AND INSPECTIO</w:t>
      </w:r>
      <w:r>
        <w:rPr>
          <w:rFonts w:ascii="Times New Roman Bold" w:hAnsi="Times New Roman Bold"/>
          <w:color w:val="000000"/>
          <w:spacing w:val="-1"/>
        </w:rPr>
        <w:t xml:space="preserve">N </w:t>
      </w:r>
    </w:p>
    <w:p w:rsidR="00C048F5" w:rsidRDefault="00974264">
      <w:pPr>
        <w:tabs>
          <w:tab w:val="left" w:pos="2520"/>
        </w:tabs>
        <w:autoSpaceDE w:val="0"/>
        <w:autoSpaceDN w:val="0"/>
        <w:adjustRightInd w:val="0"/>
        <w:spacing w:before="249" w:line="276" w:lineRule="exact"/>
        <w:ind w:left="1440"/>
        <w:rPr>
          <w:rFonts w:ascii="Times New Roman Bold" w:hAnsi="Times New Roman Bold"/>
          <w:color w:val="000000"/>
          <w:spacing w:val="-3"/>
        </w:rPr>
      </w:pPr>
      <w:r>
        <w:rPr>
          <w:rFonts w:ascii="Times New Roman Bold" w:hAnsi="Times New Roman Bold"/>
          <w:color w:val="000000"/>
          <w:spacing w:val="-3"/>
        </w:rPr>
        <w:t>6.1</w:t>
      </w:r>
      <w:r>
        <w:rPr>
          <w:rFonts w:ascii="Times New Roman Bold" w:hAnsi="Times New Roman Bold"/>
          <w:color w:val="000000"/>
          <w:spacing w:val="-3"/>
        </w:rPr>
        <w:tab/>
        <w:t>Pre-Commercial Operation Date Testing and Modifications.</w:t>
      </w:r>
    </w:p>
    <w:p w:rsidR="00C048F5" w:rsidRDefault="00974264">
      <w:pPr>
        <w:autoSpaceDE w:val="0"/>
        <w:autoSpaceDN w:val="0"/>
        <w:adjustRightInd w:val="0"/>
        <w:spacing w:before="240" w:line="275" w:lineRule="exact"/>
        <w:ind w:left="1440" w:right="1250" w:firstLine="720"/>
        <w:rPr>
          <w:color w:val="000000"/>
          <w:spacing w:val="-3"/>
        </w:rPr>
      </w:pPr>
      <w:r>
        <w:rPr>
          <w:color w:val="000000"/>
          <w:spacing w:val="-2"/>
        </w:rPr>
        <w:t xml:space="preserve">Prior to the Commercial Operation Date, the Connecting Transmission Owner shall test </w:t>
      </w:r>
      <w:r>
        <w:rPr>
          <w:color w:val="000000"/>
          <w:spacing w:val="-2"/>
        </w:rPr>
        <w:br/>
        <w:t xml:space="preserve">the Connecting Transmission Owner’s Attachment Facilities (including required control </w:t>
      </w:r>
      <w:r>
        <w:rPr>
          <w:color w:val="000000"/>
          <w:spacing w:val="-2"/>
        </w:rPr>
        <w:br/>
      </w:r>
      <w:r>
        <w:rPr>
          <w:color w:val="000000"/>
          <w:spacing w:val="-2"/>
        </w:rPr>
        <w:t xml:space="preserve">technologies and protection systems) and System Upgrade Facilities and System Deliverability </w:t>
      </w:r>
      <w:r>
        <w:rPr>
          <w:color w:val="000000"/>
          <w:spacing w:val="-2"/>
        </w:rPr>
        <w:br/>
        <w:t xml:space="preserve">Upgrades and Developer shall test the Large Generating Facility and the Developer’s Attachment </w:t>
      </w:r>
      <w:r>
        <w:rPr>
          <w:color w:val="000000"/>
          <w:spacing w:val="-2"/>
        </w:rPr>
        <w:br/>
        <w:t>Facilities to ensure their safe and reliable operation.  Similar t</w:t>
      </w:r>
      <w:r>
        <w:rPr>
          <w:color w:val="000000"/>
          <w:spacing w:val="-2"/>
        </w:rPr>
        <w:t xml:space="preserve">esting may be required after initial </w:t>
      </w:r>
      <w:r>
        <w:rPr>
          <w:color w:val="000000"/>
          <w:spacing w:val="-2"/>
        </w:rPr>
        <w:br/>
        <w:t xml:space="preserve">operation.  Developer and Connecting Transmission Owner shall each make any modifications to </w:t>
      </w:r>
      <w:r>
        <w:rPr>
          <w:color w:val="000000"/>
          <w:spacing w:val="-2"/>
        </w:rPr>
        <w:br/>
        <w:t xml:space="preserve">its facilities that are found to be necessary as a result of such testing.  Developer shall bear the </w:t>
      </w:r>
      <w:r>
        <w:rPr>
          <w:color w:val="000000"/>
          <w:spacing w:val="-2"/>
        </w:rPr>
        <w:br/>
        <w:t>cost of all such testi</w:t>
      </w:r>
      <w:r>
        <w:rPr>
          <w:color w:val="000000"/>
          <w:spacing w:val="-2"/>
        </w:rPr>
        <w:t xml:space="preserve">ng and modifications.  Developer shall generate test energy at the Large </w:t>
      </w:r>
      <w:r>
        <w:rPr>
          <w:color w:val="000000"/>
          <w:spacing w:val="-2"/>
        </w:rPr>
        <w:br/>
        <w:t xml:space="preserve">Generating Facility only if it has arranged for the injection of such test energy in accordance with </w:t>
      </w:r>
      <w:r>
        <w:rPr>
          <w:color w:val="000000"/>
          <w:spacing w:val="-2"/>
        </w:rPr>
        <w:br/>
      </w:r>
      <w:r>
        <w:rPr>
          <w:color w:val="000000"/>
          <w:spacing w:val="-3"/>
        </w:rPr>
        <w:t xml:space="preserve">NYISO procedures. </w:t>
      </w:r>
    </w:p>
    <w:p w:rsidR="00C048F5" w:rsidRDefault="00974264">
      <w:pPr>
        <w:tabs>
          <w:tab w:val="left" w:pos="2520"/>
        </w:tabs>
        <w:autoSpaceDE w:val="0"/>
        <w:autoSpaceDN w:val="0"/>
        <w:adjustRightInd w:val="0"/>
        <w:spacing w:before="245" w:line="276" w:lineRule="exact"/>
        <w:ind w:left="1440"/>
        <w:rPr>
          <w:rFonts w:ascii="Times New Roman Bold" w:hAnsi="Times New Roman Bold"/>
          <w:color w:val="000000"/>
          <w:spacing w:val="-3"/>
        </w:rPr>
      </w:pPr>
      <w:r>
        <w:rPr>
          <w:rFonts w:ascii="Times New Roman Bold" w:hAnsi="Times New Roman Bold"/>
          <w:color w:val="000000"/>
          <w:spacing w:val="-3"/>
        </w:rPr>
        <w:t>6.2</w:t>
      </w:r>
      <w:r>
        <w:rPr>
          <w:rFonts w:ascii="Times New Roman Bold" w:hAnsi="Times New Roman Bold"/>
          <w:color w:val="000000"/>
          <w:spacing w:val="-3"/>
        </w:rPr>
        <w:tab/>
        <w:t>Post-Commercial Operation Date Testing and Modifications.</w:t>
      </w:r>
    </w:p>
    <w:p w:rsidR="00C048F5" w:rsidRDefault="00974264">
      <w:pPr>
        <w:autoSpaceDE w:val="0"/>
        <w:autoSpaceDN w:val="0"/>
        <w:adjustRightInd w:val="0"/>
        <w:spacing w:before="224" w:line="276" w:lineRule="exact"/>
        <w:ind w:left="1440" w:right="1397" w:firstLine="720"/>
        <w:rPr>
          <w:color w:val="000000"/>
          <w:spacing w:val="-2"/>
        </w:rPr>
      </w:pPr>
      <w:r>
        <w:rPr>
          <w:color w:val="000000"/>
          <w:spacing w:val="-2"/>
        </w:rPr>
        <w:t xml:space="preserve">Developer and Connecting Transmission Owner shall each at its own expense perform </w:t>
      </w:r>
      <w:r>
        <w:rPr>
          <w:color w:val="000000"/>
          <w:spacing w:val="-2"/>
        </w:rPr>
        <w:br/>
        <w:t xml:space="preserve">routine inspection and testing of its facilities and equipment in accordance with Good Utility </w:t>
      </w:r>
      <w:r>
        <w:rPr>
          <w:color w:val="000000"/>
          <w:spacing w:val="-2"/>
        </w:rPr>
        <w:br/>
        <w:t xml:space="preserve">Practice and Applicable Reliability Standards as may be necessary to ensure </w:t>
      </w:r>
      <w:r>
        <w:rPr>
          <w:color w:val="000000"/>
          <w:spacing w:val="-2"/>
        </w:rPr>
        <w:t xml:space="preserve">the continued </w:t>
      </w:r>
      <w:r>
        <w:rPr>
          <w:color w:val="000000"/>
          <w:spacing w:val="-2"/>
        </w:rPr>
        <w:br/>
        <w:t xml:space="preserve">interconnection of the Large Generating Facility with the New York State Transmission System </w:t>
      </w:r>
      <w:r>
        <w:rPr>
          <w:color w:val="000000"/>
          <w:spacing w:val="-2"/>
        </w:rPr>
        <w:br/>
        <w:t xml:space="preserve">in a safe and reliable manner.  Developer and Connecting Transmission Owner shall each have </w:t>
      </w:r>
      <w:r>
        <w:rPr>
          <w:color w:val="000000"/>
          <w:spacing w:val="-2"/>
        </w:rPr>
        <w:br/>
        <w:t>the right, upon advance written notice, to require rea</w:t>
      </w:r>
      <w:r>
        <w:rPr>
          <w:color w:val="000000"/>
          <w:spacing w:val="-2"/>
        </w:rPr>
        <w:t xml:space="preserve">sonable additional testing of the other </w:t>
      </w:r>
    </w:p>
    <w:p w:rsidR="00C048F5" w:rsidRDefault="00C048F5">
      <w:pPr>
        <w:autoSpaceDE w:val="0"/>
        <w:autoSpaceDN w:val="0"/>
        <w:adjustRightInd w:val="0"/>
        <w:spacing w:line="276" w:lineRule="exact"/>
        <w:ind w:left="6000"/>
        <w:rPr>
          <w:color w:val="000000"/>
          <w:spacing w:val="-2"/>
        </w:rPr>
      </w:pPr>
    </w:p>
    <w:p w:rsidR="00C048F5" w:rsidRDefault="00C048F5">
      <w:pPr>
        <w:autoSpaceDE w:val="0"/>
        <w:autoSpaceDN w:val="0"/>
        <w:adjustRightInd w:val="0"/>
        <w:spacing w:line="276" w:lineRule="exact"/>
        <w:ind w:left="6000"/>
        <w:rPr>
          <w:color w:val="000000"/>
          <w:spacing w:val="-2"/>
        </w:rPr>
      </w:pPr>
    </w:p>
    <w:p w:rsidR="00C048F5" w:rsidRDefault="00974264">
      <w:pPr>
        <w:autoSpaceDE w:val="0"/>
        <w:autoSpaceDN w:val="0"/>
        <w:adjustRightInd w:val="0"/>
        <w:spacing w:before="272" w:line="276" w:lineRule="exact"/>
        <w:ind w:left="6000"/>
        <w:rPr>
          <w:color w:val="000000"/>
          <w:spacing w:val="-3"/>
        </w:rPr>
      </w:pPr>
      <w:r>
        <w:rPr>
          <w:color w:val="000000"/>
          <w:spacing w:val="-3"/>
        </w:rPr>
        <w:t xml:space="preserve">30 </w:t>
      </w:r>
    </w:p>
    <w:p w:rsidR="00C048F5" w:rsidRDefault="00C048F5">
      <w:pPr>
        <w:autoSpaceDE w:val="0"/>
        <w:autoSpaceDN w:val="0"/>
        <w:adjustRightInd w:val="0"/>
        <w:rPr>
          <w:color w:val="000000"/>
          <w:spacing w:val="-3"/>
        </w:rPr>
        <w:sectPr w:rsidR="00C048F5">
          <w:headerReference w:type="even" r:id="rId215"/>
          <w:headerReference w:type="default" r:id="rId216"/>
          <w:footerReference w:type="even" r:id="rId217"/>
          <w:footerReference w:type="default" r:id="rId218"/>
          <w:headerReference w:type="first" r:id="rId219"/>
          <w:footerReference w:type="first" r:id="rId220"/>
          <w:pgSz w:w="12240" w:h="15840"/>
          <w:pgMar w:top="0" w:right="0" w:bottom="0" w:left="0" w:header="720" w:footer="720" w:gutter="0"/>
          <w:cols w:space="720"/>
        </w:sectPr>
      </w:pPr>
    </w:p>
    <w:p w:rsidR="00C048F5" w:rsidRDefault="00C048F5">
      <w:pPr>
        <w:autoSpaceDE w:val="0"/>
        <w:autoSpaceDN w:val="0"/>
        <w:adjustRightInd w:val="0"/>
        <w:spacing w:line="240" w:lineRule="exact"/>
        <w:rPr>
          <w:color w:val="000000"/>
          <w:spacing w:val="-3"/>
        </w:rPr>
      </w:pPr>
      <w:bookmarkStart w:id="36" w:name="Pg36"/>
      <w:bookmarkEnd w:id="36"/>
    </w:p>
    <w:p w:rsidR="00C048F5" w:rsidRDefault="00C048F5">
      <w:pPr>
        <w:autoSpaceDE w:val="0"/>
        <w:autoSpaceDN w:val="0"/>
        <w:adjustRightInd w:val="0"/>
        <w:spacing w:line="276" w:lineRule="exact"/>
        <w:ind w:left="1440"/>
        <w:rPr>
          <w:color w:val="000000"/>
          <w:spacing w:val="-3"/>
        </w:rPr>
      </w:pPr>
    </w:p>
    <w:p w:rsidR="00C048F5" w:rsidRDefault="00974264">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2682 </w:t>
      </w:r>
    </w:p>
    <w:p w:rsidR="00C048F5" w:rsidRDefault="00C048F5">
      <w:pPr>
        <w:autoSpaceDE w:val="0"/>
        <w:autoSpaceDN w:val="0"/>
        <w:adjustRightInd w:val="0"/>
        <w:spacing w:line="280" w:lineRule="exact"/>
        <w:ind w:left="1440"/>
        <w:jc w:val="both"/>
        <w:rPr>
          <w:rFonts w:ascii="Times New Roman Bold" w:hAnsi="Times New Roman Bold"/>
          <w:color w:val="000000"/>
          <w:spacing w:val="-3"/>
        </w:rPr>
      </w:pPr>
    </w:p>
    <w:p w:rsidR="00C048F5" w:rsidRDefault="00C048F5">
      <w:pPr>
        <w:autoSpaceDE w:val="0"/>
        <w:autoSpaceDN w:val="0"/>
        <w:adjustRightInd w:val="0"/>
        <w:spacing w:line="280" w:lineRule="exact"/>
        <w:ind w:left="1440"/>
        <w:jc w:val="both"/>
        <w:rPr>
          <w:rFonts w:ascii="Times New Roman Bold" w:hAnsi="Times New Roman Bold"/>
          <w:color w:val="000000"/>
          <w:spacing w:val="-3"/>
        </w:rPr>
      </w:pPr>
    </w:p>
    <w:p w:rsidR="00C048F5" w:rsidRDefault="00974264">
      <w:pPr>
        <w:autoSpaceDE w:val="0"/>
        <w:autoSpaceDN w:val="0"/>
        <w:adjustRightInd w:val="0"/>
        <w:spacing w:before="221" w:line="280" w:lineRule="exact"/>
        <w:ind w:left="1440" w:right="1531"/>
        <w:jc w:val="both"/>
        <w:rPr>
          <w:color w:val="000000"/>
          <w:spacing w:val="-3"/>
        </w:rPr>
      </w:pPr>
      <w:r>
        <w:rPr>
          <w:color w:val="000000"/>
          <w:spacing w:val="-2"/>
        </w:rPr>
        <w:t xml:space="preserve">Party’s facilities, at the requesting Party’s expense, as may be in accordance with Good Utility </w:t>
      </w:r>
      <w:r>
        <w:rPr>
          <w:color w:val="000000"/>
          <w:spacing w:val="-3"/>
        </w:rPr>
        <w:t xml:space="preserve">Practice. </w:t>
      </w:r>
    </w:p>
    <w:p w:rsidR="00C048F5" w:rsidRDefault="00974264">
      <w:pPr>
        <w:tabs>
          <w:tab w:val="left" w:pos="2520"/>
        </w:tabs>
        <w:autoSpaceDE w:val="0"/>
        <w:autoSpaceDN w:val="0"/>
        <w:adjustRightInd w:val="0"/>
        <w:spacing w:before="248" w:line="276" w:lineRule="exact"/>
        <w:ind w:left="1440"/>
        <w:rPr>
          <w:rFonts w:ascii="Times New Roman Bold" w:hAnsi="Times New Roman Bold"/>
          <w:color w:val="000000"/>
          <w:spacing w:val="-3"/>
        </w:rPr>
      </w:pPr>
      <w:r>
        <w:rPr>
          <w:rFonts w:ascii="Times New Roman Bold" w:hAnsi="Times New Roman Bold"/>
          <w:color w:val="000000"/>
          <w:spacing w:val="-3"/>
        </w:rPr>
        <w:t>6.3</w:t>
      </w:r>
      <w:r>
        <w:rPr>
          <w:rFonts w:ascii="Times New Roman Bold" w:hAnsi="Times New Roman Bold"/>
          <w:color w:val="000000"/>
          <w:spacing w:val="-3"/>
        </w:rPr>
        <w:tab/>
        <w:t>Right to Observe Testing.</w:t>
      </w:r>
    </w:p>
    <w:p w:rsidR="00C048F5" w:rsidRDefault="00974264">
      <w:pPr>
        <w:autoSpaceDE w:val="0"/>
        <w:autoSpaceDN w:val="0"/>
        <w:adjustRightInd w:val="0"/>
        <w:spacing w:before="245" w:line="270" w:lineRule="exact"/>
        <w:ind w:left="1440" w:right="1310" w:firstLine="720"/>
        <w:jc w:val="both"/>
        <w:rPr>
          <w:color w:val="000000"/>
          <w:spacing w:val="-2"/>
        </w:rPr>
      </w:pPr>
      <w:r>
        <w:rPr>
          <w:color w:val="000000"/>
          <w:spacing w:val="-2"/>
        </w:rPr>
        <w:t>Developer and Connecting Transmission Owner shall each notify the other Party, and the NYISO, in advance of its performance of tests of its Attachment Facilities.  The other Party, and the NYISO, shall each have the right, at its own expense, to observe su</w:t>
      </w:r>
      <w:r>
        <w:rPr>
          <w:color w:val="000000"/>
          <w:spacing w:val="-2"/>
        </w:rPr>
        <w:t xml:space="preserve">ch testing. </w:t>
      </w:r>
    </w:p>
    <w:p w:rsidR="00C048F5" w:rsidRDefault="00974264">
      <w:pPr>
        <w:tabs>
          <w:tab w:val="left" w:pos="2520"/>
        </w:tabs>
        <w:autoSpaceDE w:val="0"/>
        <w:autoSpaceDN w:val="0"/>
        <w:adjustRightInd w:val="0"/>
        <w:spacing w:before="254" w:line="276" w:lineRule="exact"/>
        <w:ind w:left="1440"/>
        <w:rPr>
          <w:rFonts w:ascii="Times New Roman Bold" w:hAnsi="Times New Roman Bold"/>
          <w:color w:val="000000"/>
          <w:spacing w:val="-3"/>
        </w:rPr>
      </w:pPr>
      <w:r>
        <w:rPr>
          <w:rFonts w:ascii="Times New Roman Bold" w:hAnsi="Times New Roman Bold"/>
          <w:color w:val="000000"/>
          <w:spacing w:val="-3"/>
        </w:rPr>
        <w:t>6.4</w:t>
      </w:r>
      <w:r>
        <w:rPr>
          <w:rFonts w:ascii="Times New Roman Bold" w:hAnsi="Times New Roman Bold"/>
          <w:color w:val="000000"/>
          <w:spacing w:val="-3"/>
        </w:rPr>
        <w:tab/>
        <w:t>Right to Inspect.</w:t>
      </w:r>
    </w:p>
    <w:p w:rsidR="00C048F5" w:rsidRDefault="00974264">
      <w:pPr>
        <w:autoSpaceDE w:val="0"/>
        <w:autoSpaceDN w:val="0"/>
        <w:adjustRightInd w:val="0"/>
        <w:spacing w:before="237" w:line="275" w:lineRule="exact"/>
        <w:ind w:left="1440" w:right="1306" w:firstLine="720"/>
        <w:rPr>
          <w:color w:val="000000"/>
          <w:spacing w:val="-2"/>
        </w:rPr>
      </w:pPr>
      <w:r>
        <w:rPr>
          <w:color w:val="000000"/>
          <w:spacing w:val="-2"/>
        </w:rPr>
        <w:t xml:space="preserve">Developer and Connecting Transmission Owner shall each have the right, but shall have </w:t>
      </w:r>
      <w:r>
        <w:rPr>
          <w:color w:val="000000"/>
          <w:spacing w:val="-2"/>
        </w:rPr>
        <w:br/>
        <w:t xml:space="preserve">no obligation to: (i) observe the other Party’s tests and/or inspection of any of its System </w:t>
      </w:r>
      <w:r>
        <w:rPr>
          <w:color w:val="000000"/>
          <w:spacing w:val="-2"/>
        </w:rPr>
        <w:br/>
        <w:t>Protection Facilities and other protecti</w:t>
      </w:r>
      <w:r>
        <w:rPr>
          <w:color w:val="000000"/>
          <w:spacing w:val="-2"/>
        </w:rPr>
        <w:t xml:space="preserve">ve equipment, including Power System Stabilizers; (ii) </w:t>
      </w:r>
      <w:r>
        <w:rPr>
          <w:color w:val="000000"/>
          <w:spacing w:val="-2"/>
        </w:rPr>
        <w:br/>
        <w:t xml:space="preserve">review the settings of the other Party’s System Protection Facilities and other protective </w:t>
      </w:r>
      <w:r>
        <w:rPr>
          <w:color w:val="000000"/>
          <w:spacing w:val="-2"/>
        </w:rPr>
        <w:br/>
        <w:t xml:space="preserve">equipment; and (iii) review the other Party’s maintenance records relative to the Attachment </w:t>
      </w:r>
      <w:r>
        <w:rPr>
          <w:color w:val="000000"/>
          <w:spacing w:val="-2"/>
        </w:rPr>
        <w:br/>
        <w:t>Facilities, th</w:t>
      </w:r>
      <w:r>
        <w:rPr>
          <w:color w:val="000000"/>
          <w:spacing w:val="-2"/>
        </w:rPr>
        <w:t xml:space="preserve">e System Protection Facilities and other protective equipment.  NYISO shall have </w:t>
      </w:r>
      <w:r>
        <w:rPr>
          <w:color w:val="000000"/>
          <w:spacing w:val="-2"/>
        </w:rPr>
        <w:br/>
        <w:t xml:space="preserve">these same rights of inspection as to the facilities and equipment of Developer and Connecting </w:t>
      </w:r>
      <w:r>
        <w:rPr>
          <w:color w:val="000000"/>
          <w:spacing w:val="-2"/>
        </w:rPr>
        <w:br/>
        <w:t>Transmission Owner.  A Party may exercise these rights from time to time as it</w:t>
      </w:r>
      <w:r>
        <w:rPr>
          <w:color w:val="000000"/>
          <w:spacing w:val="-2"/>
        </w:rPr>
        <w:t xml:space="preserve"> deems necessary </w:t>
      </w:r>
      <w:r>
        <w:rPr>
          <w:color w:val="000000"/>
          <w:spacing w:val="-2"/>
        </w:rPr>
        <w:br/>
        <w:t xml:space="preserve">upon reasonable notice to the other Party.  The exercise or non-exercise by a Party of any such </w:t>
      </w:r>
      <w:r>
        <w:rPr>
          <w:color w:val="000000"/>
          <w:spacing w:val="-2"/>
        </w:rPr>
        <w:br/>
        <w:t xml:space="preserve">rights shall not be construed as an endorsement or confirmation of any element or condition of </w:t>
      </w:r>
      <w:r>
        <w:rPr>
          <w:color w:val="000000"/>
          <w:spacing w:val="-2"/>
        </w:rPr>
        <w:br/>
        <w:t>the Attachment Facilities or the System Prote</w:t>
      </w:r>
      <w:r>
        <w:rPr>
          <w:color w:val="000000"/>
          <w:spacing w:val="-2"/>
        </w:rPr>
        <w:t xml:space="preserve">ction Facilities or other protective equipment or the </w:t>
      </w:r>
      <w:r>
        <w:rPr>
          <w:color w:val="000000"/>
          <w:spacing w:val="-2"/>
        </w:rPr>
        <w:br/>
        <w:t xml:space="preserve">operation thereof, or as a warranty as to the fitness, safety, desirability, or reliability of same. </w:t>
      </w:r>
      <w:r>
        <w:rPr>
          <w:color w:val="000000"/>
          <w:spacing w:val="-2"/>
        </w:rPr>
        <w:br/>
        <w:t xml:space="preserve">Any information that a Party obtains through the exercise of any of its rights under this Article </w:t>
      </w:r>
    </w:p>
    <w:p w:rsidR="00C048F5" w:rsidRDefault="00974264">
      <w:pPr>
        <w:autoSpaceDE w:val="0"/>
        <w:autoSpaceDN w:val="0"/>
        <w:adjustRightInd w:val="0"/>
        <w:spacing w:before="1" w:line="280" w:lineRule="exact"/>
        <w:ind w:left="1440" w:right="1278"/>
        <w:jc w:val="both"/>
        <w:rPr>
          <w:color w:val="000000"/>
          <w:spacing w:val="-3"/>
        </w:rPr>
      </w:pPr>
      <w:r>
        <w:rPr>
          <w:color w:val="000000"/>
          <w:spacing w:val="-2"/>
        </w:rPr>
        <w:t xml:space="preserve">6.4 shall be treated in accordance with Article 22 of this Agreement and Attachment F to the ISO </w:t>
      </w:r>
      <w:r>
        <w:rPr>
          <w:color w:val="000000"/>
          <w:spacing w:val="-2"/>
        </w:rPr>
        <w:br/>
      </w:r>
      <w:r>
        <w:rPr>
          <w:color w:val="000000"/>
          <w:spacing w:val="-3"/>
        </w:rPr>
        <w:t xml:space="preserve">OATT. </w:t>
      </w:r>
    </w:p>
    <w:p w:rsidR="00C048F5" w:rsidRDefault="00974264">
      <w:pPr>
        <w:autoSpaceDE w:val="0"/>
        <w:autoSpaceDN w:val="0"/>
        <w:adjustRightInd w:val="0"/>
        <w:spacing w:before="244" w:line="276" w:lineRule="exact"/>
        <w:ind w:left="1440"/>
        <w:rPr>
          <w:rFonts w:ascii="Times New Roman Bold" w:hAnsi="Times New Roman Bold"/>
          <w:color w:val="000000"/>
        </w:rPr>
      </w:pPr>
      <w:r>
        <w:rPr>
          <w:rFonts w:ascii="Times New Roman Bold" w:hAnsi="Times New Roman Bold"/>
          <w:color w:val="000000"/>
        </w:rPr>
        <w:t>ARTICLE 7.</w:t>
      </w:r>
      <w:r>
        <w:rPr>
          <w:rFonts w:ascii="Arial Bold" w:hAnsi="Arial Bold"/>
          <w:color w:val="000000"/>
        </w:rPr>
        <w:t xml:space="preserve"> </w:t>
      </w:r>
      <w:r>
        <w:rPr>
          <w:rFonts w:ascii="Times New Roman Bold" w:hAnsi="Times New Roman Bold"/>
          <w:color w:val="000000"/>
        </w:rPr>
        <w:t xml:space="preserve">  METERING </w:t>
      </w:r>
    </w:p>
    <w:p w:rsidR="00C048F5" w:rsidRDefault="00974264">
      <w:pPr>
        <w:tabs>
          <w:tab w:val="left" w:pos="2520"/>
        </w:tabs>
        <w:autoSpaceDE w:val="0"/>
        <w:autoSpaceDN w:val="0"/>
        <w:adjustRightInd w:val="0"/>
        <w:spacing w:before="244" w:line="276" w:lineRule="exact"/>
        <w:ind w:left="1440"/>
        <w:rPr>
          <w:rFonts w:ascii="Times New Roman Bold" w:hAnsi="Times New Roman Bold"/>
          <w:color w:val="000000"/>
          <w:spacing w:val="-3"/>
        </w:rPr>
      </w:pPr>
      <w:r>
        <w:rPr>
          <w:rFonts w:ascii="Times New Roman Bold" w:hAnsi="Times New Roman Bold"/>
          <w:color w:val="000000"/>
          <w:spacing w:val="-3"/>
        </w:rPr>
        <w:t>7.1</w:t>
      </w:r>
      <w:r>
        <w:rPr>
          <w:rFonts w:ascii="Times New Roman Bold" w:hAnsi="Times New Roman Bold"/>
          <w:color w:val="000000"/>
          <w:spacing w:val="-3"/>
        </w:rPr>
        <w:tab/>
        <w:t>General.</w:t>
      </w:r>
    </w:p>
    <w:p w:rsidR="00C048F5" w:rsidRDefault="00974264">
      <w:pPr>
        <w:autoSpaceDE w:val="0"/>
        <w:autoSpaceDN w:val="0"/>
        <w:adjustRightInd w:val="0"/>
        <w:spacing w:before="224" w:line="276" w:lineRule="exact"/>
        <w:ind w:left="1440" w:right="1395" w:firstLine="720"/>
        <w:rPr>
          <w:color w:val="000000"/>
          <w:spacing w:val="-3"/>
        </w:rPr>
      </w:pPr>
      <w:r>
        <w:rPr>
          <w:color w:val="000000"/>
          <w:spacing w:val="-2"/>
        </w:rPr>
        <w:t xml:space="preserve">Developer and Connecting Transmission Owner shall each comply with applicable </w:t>
      </w:r>
      <w:r>
        <w:rPr>
          <w:color w:val="000000"/>
          <w:spacing w:val="-2"/>
        </w:rPr>
        <w:br/>
      </w:r>
      <w:r>
        <w:rPr>
          <w:color w:val="000000"/>
          <w:spacing w:val="-2"/>
        </w:rPr>
        <w:t xml:space="preserve">requirements of NYISO and the New York Public Service Commission when exercising its </w:t>
      </w:r>
      <w:r>
        <w:rPr>
          <w:color w:val="000000"/>
          <w:spacing w:val="-2"/>
        </w:rPr>
        <w:br/>
        <w:t xml:space="preserve">rights and fulfilling its responsibilities under this Article 7.  Unless otherwise agreed by the </w:t>
      </w:r>
      <w:r>
        <w:rPr>
          <w:color w:val="000000"/>
          <w:spacing w:val="-2"/>
        </w:rPr>
        <w:br/>
        <w:t xml:space="preserve">Connecting Transmission Owner and NYISO approved meter service provider </w:t>
      </w:r>
      <w:r>
        <w:rPr>
          <w:color w:val="000000"/>
          <w:spacing w:val="-2"/>
        </w:rPr>
        <w:t xml:space="preserve">and Developer, </w:t>
      </w:r>
      <w:r>
        <w:rPr>
          <w:color w:val="000000"/>
          <w:spacing w:val="-2"/>
        </w:rPr>
        <w:br/>
        <w:t xml:space="preserve">the Connecting Transmission Owner shall install Metering Equipment at the Point of </w:t>
      </w:r>
      <w:r>
        <w:rPr>
          <w:color w:val="000000"/>
          <w:spacing w:val="-2"/>
        </w:rPr>
        <w:br/>
        <w:t xml:space="preserve">Interconnection prior to any operation of the Large Generating Facility and shall own, operate, </w:t>
      </w:r>
      <w:r>
        <w:rPr>
          <w:color w:val="000000"/>
          <w:spacing w:val="-2"/>
        </w:rPr>
        <w:br/>
        <w:t>test and maintain such Metering Equipment.  Net power flows</w:t>
      </w:r>
      <w:r>
        <w:rPr>
          <w:color w:val="000000"/>
          <w:spacing w:val="-2"/>
        </w:rPr>
        <w:t xml:space="preserve"> including MW and MVAR, </w:t>
      </w:r>
      <w:r>
        <w:rPr>
          <w:color w:val="000000"/>
          <w:spacing w:val="-2"/>
        </w:rPr>
        <w:br/>
        <w:t xml:space="preserve">MWHR and loss profile data to and from the Large Generating Facility shall be measured at the </w:t>
      </w:r>
      <w:r>
        <w:rPr>
          <w:color w:val="000000"/>
          <w:spacing w:val="-2"/>
        </w:rPr>
        <w:br/>
        <w:t xml:space="preserve">Point of Interconnection.  Connecting Transmission Owner shall provide metering quantities, in </w:t>
      </w:r>
      <w:r>
        <w:rPr>
          <w:color w:val="000000"/>
          <w:spacing w:val="-2"/>
        </w:rPr>
        <w:br/>
        <w:t>analog and/or digital form, as required,</w:t>
      </w:r>
      <w:r>
        <w:rPr>
          <w:color w:val="000000"/>
          <w:spacing w:val="-2"/>
        </w:rPr>
        <w:t xml:space="preserve"> to Developer or NYISO upon request.  Where the Point </w:t>
      </w:r>
      <w:r>
        <w:rPr>
          <w:color w:val="000000"/>
          <w:spacing w:val="-2"/>
        </w:rPr>
        <w:br/>
        <w:t xml:space="preserve">of Interconnection for the Large Generating Facility is other than the generator terminal, the </w:t>
      </w:r>
      <w:r>
        <w:rPr>
          <w:color w:val="000000"/>
          <w:spacing w:val="-2"/>
        </w:rPr>
        <w:br/>
        <w:t xml:space="preserve">Developer shall also provide gross MW and MVAR quantities at the generator terminal. </w:t>
      </w:r>
      <w:r>
        <w:rPr>
          <w:color w:val="000000"/>
          <w:spacing w:val="-2"/>
        </w:rPr>
        <w:br/>
        <w:t>Developer shall bea</w:t>
      </w:r>
      <w:r>
        <w:rPr>
          <w:color w:val="000000"/>
          <w:spacing w:val="-2"/>
        </w:rPr>
        <w:t xml:space="preserve">r all reasonable documented costs associated with the purchase, installation, </w:t>
      </w:r>
      <w:r>
        <w:rPr>
          <w:color w:val="000000"/>
          <w:spacing w:val="-2"/>
        </w:rPr>
        <w:br/>
      </w:r>
      <w:r>
        <w:rPr>
          <w:color w:val="000000"/>
          <w:spacing w:val="-3"/>
        </w:rPr>
        <w:t xml:space="preserve">operation, testing and maintenance of the Metering Equipment. </w:t>
      </w:r>
    </w:p>
    <w:p w:rsidR="00C048F5" w:rsidRDefault="00C048F5">
      <w:pPr>
        <w:autoSpaceDE w:val="0"/>
        <w:autoSpaceDN w:val="0"/>
        <w:adjustRightInd w:val="0"/>
        <w:spacing w:line="276" w:lineRule="exact"/>
        <w:ind w:left="6000"/>
        <w:rPr>
          <w:color w:val="000000"/>
          <w:spacing w:val="-3"/>
        </w:rPr>
      </w:pPr>
    </w:p>
    <w:p w:rsidR="00C048F5" w:rsidRDefault="00C048F5">
      <w:pPr>
        <w:autoSpaceDE w:val="0"/>
        <w:autoSpaceDN w:val="0"/>
        <w:adjustRightInd w:val="0"/>
        <w:spacing w:line="276" w:lineRule="exact"/>
        <w:ind w:left="6000"/>
        <w:rPr>
          <w:color w:val="000000"/>
          <w:spacing w:val="-3"/>
        </w:rPr>
      </w:pPr>
    </w:p>
    <w:p w:rsidR="00C048F5" w:rsidRDefault="00C048F5">
      <w:pPr>
        <w:autoSpaceDE w:val="0"/>
        <w:autoSpaceDN w:val="0"/>
        <w:adjustRightInd w:val="0"/>
        <w:spacing w:line="276" w:lineRule="exact"/>
        <w:ind w:left="6000"/>
        <w:rPr>
          <w:color w:val="000000"/>
          <w:spacing w:val="-3"/>
        </w:rPr>
      </w:pPr>
    </w:p>
    <w:p w:rsidR="00C048F5" w:rsidRDefault="00974264">
      <w:pPr>
        <w:autoSpaceDE w:val="0"/>
        <w:autoSpaceDN w:val="0"/>
        <w:adjustRightInd w:val="0"/>
        <w:spacing w:before="56" w:line="276" w:lineRule="exact"/>
        <w:ind w:left="6000"/>
        <w:rPr>
          <w:color w:val="000000"/>
          <w:spacing w:val="-3"/>
        </w:rPr>
      </w:pPr>
      <w:r>
        <w:rPr>
          <w:color w:val="000000"/>
          <w:spacing w:val="-3"/>
        </w:rPr>
        <w:t xml:space="preserve">31 </w:t>
      </w:r>
    </w:p>
    <w:p w:rsidR="00C048F5" w:rsidRDefault="00C048F5">
      <w:pPr>
        <w:autoSpaceDE w:val="0"/>
        <w:autoSpaceDN w:val="0"/>
        <w:adjustRightInd w:val="0"/>
        <w:rPr>
          <w:color w:val="000000"/>
          <w:spacing w:val="-3"/>
        </w:rPr>
        <w:sectPr w:rsidR="00C048F5">
          <w:headerReference w:type="even" r:id="rId221"/>
          <w:headerReference w:type="default" r:id="rId222"/>
          <w:footerReference w:type="even" r:id="rId223"/>
          <w:footerReference w:type="default" r:id="rId224"/>
          <w:headerReference w:type="first" r:id="rId225"/>
          <w:footerReference w:type="first" r:id="rId226"/>
          <w:pgSz w:w="12240" w:h="15840"/>
          <w:pgMar w:top="0" w:right="0" w:bottom="0" w:left="0" w:header="720" w:footer="720" w:gutter="0"/>
          <w:cols w:space="720"/>
        </w:sectPr>
      </w:pPr>
    </w:p>
    <w:p w:rsidR="00C048F5" w:rsidRDefault="00C048F5">
      <w:pPr>
        <w:autoSpaceDE w:val="0"/>
        <w:autoSpaceDN w:val="0"/>
        <w:adjustRightInd w:val="0"/>
        <w:spacing w:line="240" w:lineRule="exact"/>
        <w:rPr>
          <w:color w:val="000000"/>
          <w:spacing w:val="-3"/>
        </w:rPr>
      </w:pPr>
      <w:bookmarkStart w:id="37" w:name="Pg37"/>
      <w:bookmarkEnd w:id="37"/>
    </w:p>
    <w:p w:rsidR="00C048F5" w:rsidRDefault="00C048F5">
      <w:pPr>
        <w:autoSpaceDE w:val="0"/>
        <w:autoSpaceDN w:val="0"/>
        <w:adjustRightInd w:val="0"/>
        <w:spacing w:line="276" w:lineRule="exact"/>
        <w:ind w:left="1440"/>
        <w:rPr>
          <w:color w:val="000000"/>
          <w:spacing w:val="-3"/>
        </w:rPr>
      </w:pPr>
    </w:p>
    <w:p w:rsidR="00C048F5" w:rsidRDefault="00974264">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2682 </w:t>
      </w:r>
    </w:p>
    <w:p w:rsidR="00C048F5" w:rsidRDefault="00C048F5">
      <w:pPr>
        <w:autoSpaceDE w:val="0"/>
        <w:autoSpaceDN w:val="0"/>
        <w:adjustRightInd w:val="0"/>
        <w:spacing w:line="276" w:lineRule="exact"/>
        <w:ind w:left="1440"/>
        <w:rPr>
          <w:rFonts w:ascii="Times New Roman Bold" w:hAnsi="Times New Roman Bold"/>
          <w:color w:val="000000"/>
          <w:spacing w:val="-3"/>
        </w:rPr>
      </w:pPr>
    </w:p>
    <w:p w:rsidR="00C048F5" w:rsidRDefault="00C048F5">
      <w:pPr>
        <w:autoSpaceDE w:val="0"/>
        <w:autoSpaceDN w:val="0"/>
        <w:adjustRightInd w:val="0"/>
        <w:spacing w:line="276" w:lineRule="exact"/>
        <w:ind w:left="1440"/>
        <w:rPr>
          <w:rFonts w:ascii="Times New Roman Bold" w:hAnsi="Times New Roman Bold"/>
          <w:color w:val="000000"/>
          <w:spacing w:val="-3"/>
        </w:rPr>
      </w:pPr>
    </w:p>
    <w:p w:rsidR="00C048F5" w:rsidRDefault="00974264">
      <w:pPr>
        <w:tabs>
          <w:tab w:val="left" w:pos="2520"/>
        </w:tabs>
        <w:autoSpaceDE w:val="0"/>
        <w:autoSpaceDN w:val="0"/>
        <w:adjustRightInd w:val="0"/>
        <w:spacing w:before="244" w:line="276" w:lineRule="exact"/>
        <w:ind w:left="1440"/>
        <w:rPr>
          <w:rFonts w:ascii="Times New Roman Bold" w:hAnsi="Times New Roman Bold"/>
          <w:color w:val="000000"/>
          <w:spacing w:val="-3"/>
        </w:rPr>
      </w:pPr>
      <w:r>
        <w:rPr>
          <w:rFonts w:ascii="Times New Roman Bold" w:hAnsi="Times New Roman Bold"/>
          <w:color w:val="000000"/>
          <w:spacing w:val="-3"/>
        </w:rPr>
        <w:t>7.2</w:t>
      </w:r>
      <w:r>
        <w:rPr>
          <w:rFonts w:ascii="Times New Roman Bold" w:hAnsi="Times New Roman Bold"/>
          <w:color w:val="000000"/>
          <w:spacing w:val="-3"/>
        </w:rPr>
        <w:tab/>
        <w:t>Check Meters.</w:t>
      </w:r>
    </w:p>
    <w:p w:rsidR="00C048F5" w:rsidRDefault="00974264">
      <w:pPr>
        <w:autoSpaceDE w:val="0"/>
        <w:autoSpaceDN w:val="0"/>
        <w:adjustRightInd w:val="0"/>
        <w:spacing w:before="232" w:line="277" w:lineRule="exact"/>
        <w:ind w:left="1440" w:right="1301" w:firstLine="720"/>
        <w:rPr>
          <w:color w:val="000000"/>
          <w:spacing w:val="-3"/>
        </w:rPr>
      </w:pPr>
      <w:r>
        <w:rPr>
          <w:color w:val="000000"/>
          <w:spacing w:val="-2"/>
        </w:rPr>
        <w:t xml:space="preserve">Developer, at its option and expense, may install and operate, on its premises and on its </w:t>
      </w:r>
      <w:r>
        <w:rPr>
          <w:color w:val="000000"/>
          <w:spacing w:val="-2"/>
        </w:rPr>
        <w:br/>
      </w:r>
      <w:r>
        <w:rPr>
          <w:color w:val="000000"/>
          <w:spacing w:val="-2"/>
        </w:rPr>
        <w:t xml:space="preserve">side of the Point of Interconnection, one or more check meters to check Connecting </w:t>
      </w:r>
      <w:r>
        <w:rPr>
          <w:color w:val="000000"/>
          <w:spacing w:val="-2"/>
        </w:rPr>
        <w:br/>
        <w:t xml:space="preserve">Transmission Owner’s meters.  Such check meters shall be for check purposes only and shall not </w:t>
      </w:r>
      <w:r>
        <w:rPr>
          <w:color w:val="000000"/>
          <w:spacing w:val="-2"/>
        </w:rPr>
        <w:br/>
        <w:t>be used for the measurement of power flows for purposes of this Agreement, e</w:t>
      </w:r>
      <w:r>
        <w:rPr>
          <w:color w:val="000000"/>
          <w:spacing w:val="-2"/>
        </w:rPr>
        <w:t xml:space="preserve">xcept as provided </w:t>
      </w:r>
      <w:r>
        <w:rPr>
          <w:color w:val="000000"/>
          <w:spacing w:val="-2"/>
        </w:rPr>
        <w:br/>
        <w:t xml:space="preserve">in Article 7.4 below.  The check meters shall be subject at all reasonable times to inspection and </w:t>
      </w:r>
      <w:r>
        <w:rPr>
          <w:color w:val="000000"/>
          <w:spacing w:val="-2"/>
        </w:rPr>
        <w:br/>
        <w:t xml:space="preserve">examination by Connecting Transmission Owner or its designee.  The installation, operation and </w:t>
      </w:r>
      <w:r>
        <w:rPr>
          <w:color w:val="000000"/>
          <w:spacing w:val="-2"/>
        </w:rPr>
        <w:br/>
        <w:t>maintenance thereof shall be performed en</w:t>
      </w:r>
      <w:r>
        <w:rPr>
          <w:color w:val="000000"/>
          <w:spacing w:val="-2"/>
        </w:rPr>
        <w:t xml:space="preserve">tirely by Developer in accordance with Good Utility </w:t>
      </w:r>
      <w:r>
        <w:rPr>
          <w:color w:val="000000"/>
          <w:spacing w:val="-2"/>
        </w:rPr>
        <w:br/>
      </w:r>
      <w:r>
        <w:rPr>
          <w:color w:val="000000"/>
          <w:spacing w:val="-3"/>
        </w:rPr>
        <w:t xml:space="preserve">Practice. </w:t>
      </w:r>
    </w:p>
    <w:p w:rsidR="00C048F5" w:rsidRDefault="00974264">
      <w:pPr>
        <w:tabs>
          <w:tab w:val="left" w:pos="2520"/>
        </w:tabs>
        <w:autoSpaceDE w:val="0"/>
        <w:autoSpaceDN w:val="0"/>
        <w:adjustRightInd w:val="0"/>
        <w:spacing w:before="240" w:line="276" w:lineRule="exact"/>
        <w:ind w:left="1440"/>
        <w:rPr>
          <w:rFonts w:ascii="Times New Roman Bold" w:hAnsi="Times New Roman Bold"/>
          <w:color w:val="000000"/>
          <w:spacing w:val="-3"/>
        </w:rPr>
      </w:pPr>
      <w:r>
        <w:rPr>
          <w:rFonts w:ascii="Times New Roman Bold" w:hAnsi="Times New Roman Bold"/>
          <w:color w:val="000000"/>
          <w:spacing w:val="-3"/>
        </w:rPr>
        <w:t>7.3</w:t>
      </w:r>
      <w:r>
        <w:rPr>
          <w:rFonts w:ascii="Times New Roman Bold" w:hAnsi="Times New Roman Bold"/>
          <w:color w:val="000000"/>
          <w:spacing w:val="-3"/>
        </w:rPr>
        <w:tab/>
        <w:t>Standards.</w:t>
      </w:r>
    </w:p>
    <w:p w:rsidR="00C048F5" w:rsidRDefault="00974264">
      <w:pPr>
        <w:autoSpaceDE w:val="0"/>
        <w:autoSpaceDN w:val="0"/>
        <w:adjustRightInd w:val="0"/>
        <w:spacing w:before="225" w:line="280" w:lineRule="exact"/>
        <w:ind w:left="1440" w:right="1263" w:firstLine="720"/>
        <w:rPr>
          <w:color w:val="000000"/>
          <w:spacing w:val="-3"/>
        </w:rPr>
      </w:pPr>
      <w:r>
        <w:rPr>
          <w:color w:val="000000"/>
          <w:spacing w:val="-2"/>
        </w:rPr>
        <w:t xml:space="preserve">Connecting Transmission Owner shall install, calibrate, and test revenue quality Metering Equipment including potential transformers and current transformers in accordance with </w:t>
      </w:r>
      <w:r>
        <w:rPr>
          <w:color w:val="000000"/>
          <w:spacing w:val="-2"/>
        </w:rPr>
        <w:br/>
        <w:t xml:space="preserve">applicable ANSI and PSC standards as detailed in the NYISO Control Center Communications </w:t>
      </w:r>
      <w:r>
        <w:rPr>
          <w:color w:val="000000"/>
          <w:spacing w:val="-3"/>
        </w:rPr>
        <w:t xml:space="preserve">Manual and in the NYISO Revenue Metering Requirements Manual. </w:t>
      </w:r>
    </w:p>
    <w:p w:rsidR="00C048F5" w:rsidRDefault="00974264">
      <w:pPr>
        <w:tabs>
          <w:tab w:val="left" w:pos="2520"/>
        </w:tabs>
        <w:autoSpaceDE w:val="0"/>
        <w:autoSpaceDN w:val="0"/>
        <w:adjustRightInd w:val="0"/>
        <w:spacing w:before="240" w:line="276" w:lineRule="exact"/>
        <w:ind w:left="1440"/>
        <w:rPr>
          <w:rFonts w:ascii="Times New Roman Bold" w:hAnsi="Times New Roman Bold"/>
          <w:color w:val="000000"/>
          <w:spacing w:val="-3"/>
        </w:rPr>
      </w:pPr>
      <w:r>
        <w:rPr>
          <w:rFonts w:ascii="Times New Roman Bold" w:hAnsi="Times New Roman Bold"/>
          <w:color w:val="000000"/>
          <w:spacing w:val="-3"/>
        </w:rPr>
        <w:t>7.4</w:t>
      </w:r>
      <w:r>
        <w:rPr>
          <w:rFonts w:ascii="Times New Roman Bold" w:hAnsi="Times New Roman Bold"/>
          <w:color w:val="000000"/>
          <w:spacing w:val="-3"/>
        </w:rPr>
        <w:tab/>
        <w:t>Testing of Metering Equipment.</w:t>
      </w:r>
    </w:p>
    <w:p w:rsidR="00C048F5" w:rsidRDefault="00974264">
      <w:pPr>
        <w:autoSpaceDE w:val="0"/>
        <w:autoSpaceDN w:val="0"/>
        <w:adjustRightInd w:val="0"/>
        <w:spacing w:before="228" w:line="276" w:lineRule="exact"/>
        <w:ind w:left="2160"/>
        <w:rPr>
          <w:color w:val="000000"/>
          <w:spacing w:val="-2"/>
        </w:rPr>
      </w:pPr>
      <w:r>
        <w:rPr>
          <w:color w:val="000000"/>
          <w:spacing w:val="-2"/>
        </w:rPr>
        <w:t>Connecting Transmission Owner shall inspect and test all of its Mete</w:t>
      </w:r>
      <w:r>
        <w:rPr>
          <w:color w:val="000000"/>
          <w:spacing w:val="-2"/>
        </w:rPr>
        <w:t xml:space="preserve">ring Equipment </w:t>
      </w:r>
    </w:p>
    <w:p w:rsidR="00C048F5" w:rsidRDefault="00974264">
      <w:pPr>
        <w:autoSpaceDE w:val="0"/>
        <w:autoSpaceDN w:val="0"/>
        <w:adjustRightInd w:val="0"/>
        <w:spacing w:before="4" w:line="276" w:lineRule="exact"/>
        <w:ind w:left="1440"/>
        <w:rPr>
          <w:color w:val="000000"/>
          <w:spacing w:val="-2"/>
        </w:rPr>
      </w:pPr>
      <w:r>
        <w:rPr>
          <w:color w:val="000000"/>
          <w:spacing w:val="-2"/>
        </w:rPr>
        <w:t xml:space="preserve">upon installation and at least once every two (2) years thereafter.  If requested to do so by </w:t>
      </w:r>
    </w:p>
    <w:p w:rsidR="00C048F5" w:rsidRDefault="00974264">
      <w:pPr>
        <w:autoSpaceDE w:val="0"/>
        <w:autoSpaceDN w:val="0"/>
        <w:adjustRightInd w:val="0"/>
        <w:spacing w:before="4" w:line="276" w:lineRule="exact"/>
        <w:ind w:left="1440" w:right="1261"/>
        <w:rPr>
          <w:color w:val="000000"/>
          <w:spacing w:val="-3"/>
        </w:rPr>
      </w:pPr>
      <w:r>
        <w:rPr>
          <w:color w:val="000000"/>
          <w:spacing w:val="-2"/>
        </w:rPr>
        <w:t xml:space="preserve">NYISO or Developer, Connecting Transmission Owner shall, at Developer’s expense, inspect or </w:t>
      </w:r>
      <w:r>
        <w:rPr>
          <w:color w:val="000000"/>
          <w:spacing w:val="-2"/>
        </w:rPr>
        <w:br/>
      </w:r>
      <w:r>
        <w:rPr>
          <w:color w:val="000000"/>
          <w:spacing w:val="-2"/>
        </w:rPr>
        <w:t xml:space="preserve">test Metering Equipment more frequently than every two (2) years.  Connecting Transmission </w:t>
      </w:r>
      <w:r>
        <w:rPr>
          <w:color w:val="000000"/>
          <w:spacing w:val="-2"/>
        </w:rPr>
        <w:br/>
        <w:t xml:space="preserve">Owner shall give reasonable notice of the time when any inspection or test shall take place, and </w:t>
      </w:r>
      <w:r>
        <w:rPr>
          <w:color w:val="000000"/>
          <w:spacing w:val="-2"/>
        </w:rPr>
        <w:br/>
        <w:t>Developer and NYISO may have representatives present at the test o</w:t>
      </w:r>
      <w:r>
        <w:rPr>
          <w:color w:val="000000"/>
          <w:spacing w:val="-2"/>
        </w:rPr>
        <w:t xml:space="preserve">r inspection.  If at any time </w:t>
      </w:r>
      <w:r>
        <w:rPr>
          <w:color w:val="000000"/>
          <w:spacing w:val="-2"/>
        </w:rPr>
        <w:br/>
        <w:t xml:space="preserve">Metering Equipment is found to be inaccurate or defective, it shall be adjusted, repaired or </w:t>
      </w:r>
      <w:r>
        <w:rPr>
          <w:color w:val="000000"/>
          <w:spacing w:val="-2"/>
        </w:rPr>
        <w:br/>
        <w:t xml:space="preserve">replaced at Developer’s expense, in order to provide accurate metering, unless the inaccuracy or </w:t>
      </w:r>
      <w:r>
        <w:rPr>
          <w:color w:val="000000"/>
          <w:spacing w:val="-2"/>
        </w:rPr>
        <w:br/>
        <w:t>defect is due to Connecting Trans</w:t>
      </w:r>
      <w:r>
        <w:rPr>
          <w:color w:val="000000"/>
          <w:spacing w:val="-2"/>
        </w:rPr>
        <w:t xml:space="preserve">mission Owner’s failure to maintain, then Connecting </w:t>
      </w:r>
      <w:r>
        <w:rPr>
          <w:color w:val="000000"/>
          <w:spacing w:val="-2"/>
        </w:rPr>
        <w:br/>
        <w:t xml:space="preserve">Transmission Owner shall pay.  If Metering Equipment fails to register, or if the measurement </w:t>
      </w:r>
      <w:r>
        <w:rPr>
          <w:color w:val="000000"/>
          <w:spacing w:val="-2"/>
        </w:rPr>
        <w:br/>
        <w:t xml:space="preserve">made by Metering Equipment during a test varies by more than two percent from the </w:t>
      </w:r>
      <w:r>
        <w:rPr>
          <w:color w:val="000000"/>
          <w:spacing w:val="-2"/>
        </w:rPr>
        <w:br/>
        <w:t xml:space="preserve">measurement made by the </w:t>
      </w:r>
      <w:r>
        <w:rPr>
          <w:color w:val="000000"/>
          <w:spacing w:val="-2"/>
        </w:rPr>
        <w:t xml:space="preserve">standard meter used in the test, Connecting Transmission Owner shall </w:t>
      </w:r>
      <w:r>
        <w:rPr>
          <w:color w:val="000000"/>
          <w:spacing w:val="-2"/>
        </w:rPr>
        <w:br/>
        <w:t xml:space="preserve">adjust the measurements by correcting all measurements for the period during which Metering </w:t>
      </w:r>
      <w:r>
        <w:rPr>
          <w:color w:val="000000"/>
          <w:spacing w:val="-2"/>
        </w:rPr>
        <w:br/>
        <w:t>Equipment was in error by using Developer’s check meters, if installed.  If no such check met</w:t>
      </w:r>
      <w:r>
        <w:rPr>
          <w:color w:val="000000"/>
          <w:spacing w:val="-2"/>
        </w:rPr>
        <w:t xml:space="preserve">ers </w:t>
      </w:r>
      <w:r>
        <w:rPr>
          <w:color w:val="000000"/>
          <w:spacing w:val="-2"/>
        </w:rPr>
        <w:br/>
        <w:t xml:space="preserve">are installed or if the period cannot be reasonably ascertained, the adjustment shall be for the </w:t>
      </w:r>
      <w:r>
        <w:rPr>
          <w:color w:val="000000"/>
          <w:spacing w:val="-2"/>
        </w:rPr>
        <w:br/>
        <w:t xml:space="preserve">period immediately preceding the test of the Metering Equipment equal to one-half the time from </w:t>
      </w:r>
      <w:r>
        <w:rPr>
          <w:color w:val="000000"/>
          <w:spacing w:val="-2"/>
        </w:rPr>
        <w:br/>
        <w:t>the date of the last previous test of the Metering Equip</w:t>
      </w:r>
      <w:r>
        <w:rPr>
          <w:color w:val="000000"/>
          <w:spacing w:val="-2"/>
        </w:rPr>
        <w:t>ment.</w:t>
      </w:r>
      <w:r>
        <w:rPr>
          <w:rFonts w:ascii="Times New Roman Bold" w:hAnsi="Times New Roman Bold"/>
          <w:color w:val="000000"/>
          <w:spacing w:val="-2"/>
        </w:rPr>
        <w:t xml:space="preserve"> </w:t>
      </w:r>
      <w:r>
        <w:rPr>
          <w:color w:val="000000"/>
          <w:spacing w:val="-2"/>
        </w:rPr>
        <w:t xml:space="preserve"> The NYISO shall reserve the right </w:t>
      </w:r>
      <w:r>
        <w:rPr>
          <w:color w:val="000000"/>
          <w:spacing w:val="-2"/>
        </w:rPr>
        <w:br/>
        <w:t xml:space="preserve">to review all associated metering equipment installation on the Developer’s or Connecting </w:t>
      </w:r>
      <w:r>
        <w:rPr>
          <w:color w:val="000000"/>
          <w:spacing w:val="-2"/>
        </w:rPr>
        <w:br/>
      </w:r>
      <w:r>
        <w:rPr>
          <w:color w:val="000000"/>
          <w:spacing w:val="-3"/>
        </w:rPr>
        <w:t xml:space="preserve">Transmission Owner’s property at any time. </w:t>
      </w:r>
    </w:p>
    <w:p w:rsidR="00C048F5" w:rsidRDefault="00974264">
      <w:pPr>
        <w:tabs>
          <w:tab w:val="left" w:pos="2520"/>
        </w:tabs>
        <w:autoSpaceDE w:val="0"/>
        <w:autoSpaceDN w:val="0"/>
        <w:adjustRightInd w:val="0"/>
        <w:spacing w:before="239" w:line="276" w:lineRule="exact"/>
        <w:ind w:left="1440"/>
        <w:rPr>
          <w:rFonts w:ascii="Times New Roman Bold" w:hAnsi="Times New Roman Bold"/>
          <w:color w:val="000000"/>
          <w:spacing w:val="-3"/>
        </w:rPr>
      </w:pPr>
      <w:r>
        <w:rPr>
          <w:rFonts w:ascii="Times New Roman Bold" w:hAnsi="Times New Roman Bold"/>
          <w:color w:val="000000"/>
          <w:spacing w:val="-3"/>
        </w:rPr>
        <w:t>7.5</w:t>
      </w:r>
      <w:r>
        <w:rPr>
          <w:rFonts w:ascii="Times New Roman Bold" w:hAnsi="Times New Roman Bold"/>
          <w:color w:val="000000"/>
          <w:spacing w:val="-3"/>
        </w:rPr>
        <w:tab/>
        <w:t>Metering Data.</w:t>
      </w:r>
    </w:p>
    <w:p w:rsidR="00C048F5" w:rsidRDefault="00974264">
      <w:pPr>
        <w:autoSpaceDE w:val="0"/>
        <w:autoSpaceDN w:val="0"/>
        <w:adjustRightInd w:val="0"/>
        <w:spacing w:before="226" w:line="280" w:lineRule="exact"/>
        <w:ind w:left="1440" w:right="1430" w:firstLine="720"/>
        <w:jc w:val="both"/>
        <w:rPr>
          <w:color w:val="000000"/>
          <w:spacing w:val="-2"/>
        </w:rPr>
      </w:pPr>
      <w:r>
        <w:rPr>
          <w:color w:val="000000"/>
          <w:spacing w:val="-2"/>
        </w:rPr>
        <w:t>At Developer’s expense, the metered data shall be telemetere</w:t>
      </w:r>
      <w:r>
        <w:rPr>
          <w:color w:val="000000"/>
          <w:spacing w:val="-2"/>
        </w:rPr>
        <w:t>d to one or more locations designated by Connecting Transmission Owner, Developer and NYISO.  Such telemetered data shall be used, under normal operating conditions, as the official measurement of the amount of energy delivered from the Large Generating Fa</w:t>
      </w:r>
      <w:r>
        <w:rPr>
          <w:color w:val="000000"/>
          <w:spacing w:val="-2"/>
        </w:rPr>
        <w:t xml:space="preserve">cility to the Point of Interconnection. </w:t>
      </w:r>
    </w:p>
    <w:p w:rsidR="00C048F5" w:rsidRDefault="00C048F5">
      <w:pPr>
        <w:autoSpaceDE w:val="0"/>
        <w:autoSpaceDN w:val="0"/>
        <w:adjustRightInd w:val="0"/>
        <w:spacing w:line="276" w:lineRule="exact"/>
        <w:ind w:left="6000"/>
        <w:rPr>
          <w:color w:val="000000"/>
          <w:spacing w:val="-2"/>
        </w:rPr>
      </w:pPr>
    </w:p>
    <w:p w:rsidR="00C048F5" w:rsidRDefault="00C048F5">
      <w:pPr>
        <w:autoSpaceDE w:val="0"/>
        <w:autoSpaceDN w:val="0"/>
        <w:adjustRightInd w:val="0"/>
        <w:spacing w:line="276" w:lineRule="exact"/>
        <w:ind w:left="6000"/>
        <w:rPr>
          <w:color w:val="000000"/>
          <w:spacing w:val="-2"/>
        </w:rPr>
      </w:pPr>
    </w:p>
    <w:p w:rsidR="00C048F5" w:rsidRDefault="00974264">
      <w:pPr>
        <w:autoSpaceDE w:val="0"/>
        <w:autoSpaceDN w:val="0"/>
        <w:adjustRightInd w:val="0"/>
        <w:spacing w:before="52" w:line="276" w:lineRule="exact"/>
        <w:ind w:left="6000"/>
        <w:rPr>
          <w:color w:val="000000"/>
          <w:spacing w:val="-3"/>
        </w:rPr>
      </w:pPr>
      <w:r>
        <w:rPr>
          <w:color w:val="000000"/>
          <w:spacing w:val="-3"/>
        </w:rPr>
        <w:t xml:space="preserve">32 </w:t>
      </w:r>
    </w:p>
    <w:p w:rsidR="00C048F5" w:rsidRDefault="00C048F5">
      <w:pPr>
        <w:autoSpaceDE w:val="0"/>
        <w:autoSpaceDN w:val="0"/>
        <w:adjustRightInd w:val="0"/>
        <w:rPr>
          <w:color w:val="000000"/>
          <w:spacing w:val="-3"/>
        </w:rPr>
        <w:sectPr w:rsidR="00C048F5">
          <w:headerReference w:type="even" r:id="rId227"/>
          <w:headerReference w:type="default" r:id="rId228"/>
          <w:footerReference w:type="even" r:id="rId229"/>
          <w:footerReference w:type="default" r:id="rId230"/>
          <w:headerReference w:type="first" r:id="rId231"/>
          <w:footerReference w:type="first" r:id="rId232"/>
          <w:pgSz w:w="12240" w:h="15840"/>
          <w:pgMar w:top="0" w:right="0" w:bottom="0" w:left="0" w:header="720" w:footer="720" w:gutter="0"/>
          <w:cols w:space="720"/>
        </w:sectPr>
      </w:pPr>
    </w:p>
    <w:p w:rsidR="00C048F5" w:rsidRDefault="00C048F5">
      <w:pPr>
        <w:autoSpaceDE w:val="0"/>
        <w:autoSpaceDN w:val="0"/>
        <w:adjustRightInd w:val="0"/>
        <w:spacing w:line="240" w:lineRule="exact"/>
        <w:rPr>
          <w:color w:val="000000"/>
          <w:spacing w:val="-3"/>
        </w:rPr>
      </w:pPr>
      <w:bookmarkStart w:id="38" w:name="Pg38"/>
      <w:bookmarkEnd w:id="38"/>
    </w:p>
    <w:p w:rsidR="00C048F5" w:rsidRDefault="00C048F5">
      <w:pPr>
        <w:autoSpaceDE w:val="0"/>
        <w:autoSpaceDN w:val="0"/>
        <w:adjustRightInd w:val="0"/>
        <w:spacing w:line="276" w:lineRule="exact"/>
        <w:ind w:left="1440"/>
        <w:rPr>
          <w:color w:val="000000"/>
          <w:spacing w:val="-3"/>
        </w:rPr>
      </w:pPr>
    </w:p>
    <w:p w:rsidR="00C048F5" w:rsidRDefault="00974264">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2682 </w:t>
      </w:r>
    </w:p>
    <w:p w:rsidR="00C048F5" w:rsidRDefault="00C048F5">
      <w:pPr>
        <w:autoSpaceDE w:val="0"/>
        <w:autoSpaceDN w:val="0"/>
        <w:adjustRightInd w:val="0"/>
        <w:spacing w:line="276" w:lineRule="exact"/>
        <w:ind w:left="1440"/>
        <w:rPr>
          <w:rFonts w:ascii="Times New Roman Bold" w:hAnsi="Times New Roman Bold"/>
          <w:color w:val="000000"/>
          <w:spacing w:val="-3"/>
        </w:rPr>
      </w:pPr>
    </w:p>
    <w:p w:rsidR="00C048F5" w:rsidRDefault="00C048F5">
      <w:pPr>
        <w:autoSpaceDE w:val="0"/>
        <w:autoSpaceDN w:val="0"/>
        <w:adjustRightInd w:val="0"/>
        <w:spacing w:line="276" w:lineRule="exact"/>
        <w:ind w:left="1440"/>
        <w:rPr>
          <w:rFonts w:ascii="Times New Roman Bold" w:hAnsi="Times New Roman Bold"/>
          <w:color w:val="000000"/>
          <w:spacing w:val="-3"/>
        </w:rPr>
      </w:pPr>
    </w:p>
    <w:p w:rsidR="00C048F5" w:rsidRDefault="00974264">
      <w:pPr>
        <w:autoSpaceDE w:val="0"/>
        <w:autoSpaceDN w:val="0"/>
        <w:adjustRightInd w:val="0"/>
        <w:spacing w:before="232" w:line="276" w:lineRule="exact"/>
        <w:ind w:left="1440"/>
        <w:rPr>
          <w:rFonts w:ascii="Times New Roman Bold" w:hAnsi="Times New Roman Bold"/>
          <w:color w:val="000000"/>
        </w:rPr>
      </w:pPr>
      <w:r>
        <w:rPr>
          <w:rFonts w:ascii="Times New Roman Bold" w:hAnsi="Times New Roman Bold"/>
          <w:color w:val="000000"/>
        </w:rPr>
        <w:t>ARTICLE 8.</w:t>
      </w:r>
      <w:r>
        <w:rPr>
          <w:rFonts w:ascii="Arial Bold" w:hAnsi="Arial Bold"/>
          <w:color w:val="000000"/>
        </w:rPr>
        <w:t xml:space="preserve"> </w:t>
      </w:r>
      <w:r>
        <w:rPr>
          <w:rFonts w:ascii="Times New Roman Bold" w:hAnsi="Times New Roman Bold"/>
          <w:color w:val="000000"/>
        </w:rPr>
        <w:t xml:space="preserve">  COMMUNICATIONS </w:t>
      </w:r>
    </w:p>
    <w:p w:rsidR="00C048F5" w:rsidRDefault="00974264">
      <w:pPr>
        <w:tabs>
          <w:tab w:val="left" w:pos="2520"/>
        </w:tabs>
        <w:autoSpaceDE w:val="0"/>
        <w:autoSpaceDN w:val="0"/>
        <w:adjustRightInd w:val="0"/>
        <w:spacing w:before="252" w:line="276" w:lineRule="exact"/>
        <w:ind w:left="1440"/>
        <w:rPr>
          <w:rFonts w:ascii="Times New Roman Bold" w:hAnsi="Times New Roman Bold"/>
          <w:color w:val="000000"/>
          <w:spacing w:val="-3"/>
        </w:rPr>
      </w:pPr>
      <w:r>
        <w:rPr>
          <w:rFonts w:ascii="Times New Roman Bold" w:hAnsi="Times New Roman Bold"/>
          <w:color w:val="000000"/>
          <w:spacing w:val="-3"/>
        </w:rPr>
        <w:t>8.1</w:t>
      </w:r>
      <w:r>
        <w:rPr>
          <w:rFonts w:ascii="Times New Roman Bold" w:hAnsi="Times New Roman Bold"/>
          <w:color w:val="000000"/>
          <w:spacing w:val="-3"/>
        </w:rPr>
        <w:tab/>
        <w:t>Developer Obligations.</w:t>
      </w:r>
    </w:p>
    <w:p w:rsidR="00C048F5" w:rsidRDefault="00974264">
      <w:pPr>
        <w:autoSpaceDE w:val="0"/>
        <w:autoSpaceDN w:val="0"/>
        <w:adjustRightInd w:val="0"/>
        <w:spacing w:before="236" w:line="276" w:lineRule="exact"/>
        <w:ind w:left="2160"/>
        <w:rPr>
          <w:color w:val="000000"/>
          <w:spacing w:val="-2"/>
        </w:rPr>
      </w:pPr>
      <w:r>
        <w:rPr>
          <w:color w:val="000000"/>
          <w:spacing w:val="-2"/>
        </w:rPr>
        <w:t xml:space="preserve">In accordance with applicable NYISO requirements, Developer shall maintain </w:t>
      </w:r>
    </w:p>
    <w:p w:rsidR="00C048F5" w:rsidRDefault="00974264">
      <w:pPr>
        <w:autoSpaceDE w:val="0"/>
        <w:autoSpaceDN w:val="0"/>
        <w:adjustRightInd w:val="0"/>
        <w:spacing w:before="4" w:line="276" w:lineRule="exact"/>
        <w:ind w:left="1440"/>
        <w:rPr>
          <w:color w:val="000000"/>
          <w:spacing w:val="-2"/>
        </w:rPr>
      </w:pPr>
      <w:r>
        <w:rPr>
          <w:color w:val="000000"/>
          <w:spacing w:val="-2"/>
        </w:rPr>
        <w:t xml:space="preserve">satisfactory operating communications with Connecting Transmission Owner and NYISO. </w:t>
      </w:r>
    </w:p>
    <w:p w:rsidR="00C048F5" w:rsidRDefault="00974264">
      <w:pPr>
        <w:autoSpaceDE w:val="0"/>
        <w:autoSpaceDN w:val="0"/>
        <w:adjustRightInd w:val="0"/>
        <w:spacing w:line="276" w:lineRule="exact"/>
        <w:ind w:left="1440" w:right="1256"/>
        <w:rPr>
          <w:color w:val="000000"/>
          <w:spacing w:val="-3"/>
        </w:rPr>
      </w:pPr>
      <w:r>
        <w:rPr>
          <w:color w:val="000000"/>
          <w:spacing w:val="-2"/>
        </w:rPr>
        <w:t xml:space="preserve">Developer shall provide standard voice line, dedicated voice line and facsimile communications </w:t>
      </w:r>
      <w:r>
        <w:rPr>
          <w:color w:val="000000"/>
          <w:spacing w:val="-2"/>
        </w:rPr>
        <w:br/>
        <w:t xml:space="preserve">at its Large Generating Facility control room or central dispatch facility </w:t>
      </w:r>
      <w:r>
        <w:rPr>
          <w:color w:val="000000"/>
          <w:spacing w:val="-2"/>
        </w:rPr>
        <w:t xml:space="preserve">through use of either the </w:t>
      </w:r>
      <w:r>
        <w:rPr>
          <w:color w:val="000000"/>
          <w:spacing w:val="-2"/>
        </w:rPr>
        <w:br/>
        <w:t xml:space="preserve">public telephone system, or a voice communications system that does not rely on the public </w:t>
      </w:r>
      <w:r>
        <w:rPr>
          <w:color w:val="000000"/>
          <w:spacing w:val="-2"/>
        </w:rPr>
        <w:br/>
        <w:t xml:space="preserve">telephone system.  Developer shall also provide the dedicated data circuit(s) necessary to provide </w:t>
      </w:r>
      <w:r>
        <w:rPr>
          <w:color w:val="000000"/>
          <w:spacing w:val="-2"/>
        </w:rPr>
        <w:br/>
        <w:t>Developer data to Connecting Transmis</w:t>
      </w:r>
      <w:r>
        <w:rPr>
          <w:color w:val="000000"/>
          <w:spacing w:val="-2"/>
        </w:rPr>
        <w:t xml:space="preserve">sion Owner and NYISO as set forth in Appendix D </w:t>
      </w:r>
      <w:r>
        <w:rPr>
          <w:color w:val="000000"/>
          <w:spacing w:val="-2"/>
        </w:rPr>
        <w:br/>
        <w:t xml:space="preserve">hereto.  The data circuit(s) shall extend from the Large Generating Facility to the location(s) </w:t>
      </w:r>
      <w:r>
        <w:rPr>
          <w:color w:val="000000"/>
          <w:spacing w:val="-2"/>
        </w:rPr>
        <w:br/>
        <w:t xml:space="preserve">specified by Connecting Transmission Owner and NYISO.  Any required maintenance of such </w:t>
      </w:r>
      <w:r>
        <w:rPr>
          <w:color w:val="000000"/>
          <w:spacing w:val="-2"/>
        </w:rPr>
        <w:br/>
        <w:t>communications equipm</w:t>
      </w:r>
      <w:r>
        <w:rPr>
          <w:color w:val="000000"/>
          <w:spacing w:val="-2"/>
        </w:rPr>
        <w:t xml:space="preserve">ent shall be performed by Developer.  Operational communications shall </w:t>
      </w:r>
      <w:r>
        <w:rPr>
          <w:color w:val="000000"/>
          <w:spacing w:val="-2"/>
        </w:rPr>
        <w:br/>
        <w:t xml:space="preserve">be activated and maintained under, but not be limited to, the following events: system paralleling </w:t>
      </w:r>
      <w:r>
        <w:rPr>
          <w:color w:val="000000"/>
          <w:spacing w:val="-2"/>
        </w:rPr>
        <w:br/>
        <w:t>or separation, scheduled and unscheduled shutdowns, equipment clearances, and hourly</w:t>
      </w:r>
      <w:r>
        <w:rPr>
          <w:color w:val="000000"/>
          <w:spacing w:val="-2"/>
        </w:rPr>
        <w:t xml:space="preserve"> and </w:t>
      </w:r>
      <w:r>
        <w:rPr>
          <w:color w:val="000000"/>
          <w:spacing w:val="-2"/>
        </w:rPr>
        <w:br/>
      </w:r>
      <w:r>
        <w:rPr>
          <w:color w:val="000000"/>
          <w:spacing w:val="-3"/>
        </w:rPr>
        <w:t xml:space="preserve">daily load data. </w:t>
      </w:r>
    </w:p>
    <w:p w:rsidR="00C048F5" w:rsidRDefault="00974264">
      <w:pPr>
        <w:tabs>
          <w:tab w:val="left" w:pos="2520"/>
        </w:tabs>
        <w:autoSpaceDE w:val="0"/>
        <w:autoSpaceDN w:val="0"/>
        <w:adjustRightInd w:val="0"/>
        <w:spacing w:before="240" w:line="276" w:lineRule="exact"/>
        <w:ind w:left="1440"/>
        <w:rPr>
          <w:rFonts w:ascii="Times New Roman Bold" w:hAnsi="Times New Roman Bold"/>
          <w:color w:val="000000"/>
          <w:spacing w:val="-3"/>
        </w:rPr>
      </w:pPr>
      <w:r>
        <w:rPr>
          <w:rFonts w:ascii="Times New Roman Bold" w:hAnsi="Times New Roman Bold"/>
          <w:color w:val="000000"/>
          <w:spacing w:val="-3"/>
        </w:rPr>
        <w:t>8.2</w:t>
      </w:r>
      <w:r>
        <w:rPr>
          <w:rFonts w:ascii="Times New Roman Bold" w:hAnsi="Times New Roman Bold"/>
          <w:color w:val="000000"/>
          <w:spacing w:val="-3"/>
        </w:rPr>
        <w:tab/>
        <w:t>Remote Terminal Unit.</w:t>
      </w:r>
    </w:p>
    <w:p w:rsidR="00C048F5" w:rsidRDefault="00974264">
      <w:pPr>
        <w:autoSpaceDE w:val="0"/>
        <w:autoSpaceDN w:val="0"/>
        <w:adjustRightInd w:val="0"/>
        <w:spacing w:before="233" w:line="275" w:lineRule="exact"/>
        <w:ind w:left="1440" w:right="1363" w:firstLine="720"/>
        <w:rPr>
          <w:color w:val="000000"/>
          <w:spacing w:val="-3"/>
        </w:rPr>
      </w:pPr>
      <w:r>
        <w:rPr>
          <w:color w:val="000000"/>
          <w:spacing w:val="-2"/>
        </w:rPr>
        <w:t xml:space="preserve">Prior to the Initial Synchronization Date of the Large Generating Facility, a Remote </w:t>
      </w:r>
      <w:r>
        <w:rPr>
          <w:color w:val="000000"/>
          <w:spacing w:val="-2"/>
        </w:rPr>
        <w:br/>
        <w:t xml:space="preserve">Terminal Unit, or equivalent data collection and transfer equipment acceptable to the Parties, </w:t>
      </w:r>
      <w:r>
        <w:rPr>
          <w:color w:val="000000"/>
          <w:spacing w:val="-2"/>
        </w:rPr>
        <w:t xml:space="preserve">shall be installed by Developer, or by Connecting Transmission Owner at Developer’s expense, to gather accumulated and instantaneous data to be telemetered to the location(s) designated by Connecting Transmission Owner and NYISO through use of a dedicated </w:t>
      </w:r>
      <w:r>
        <w:rPr>
          <w:color w:val="000000"/>
          <w:spacing w:val="-2"/>
        </w:rPr>
        <w:t xml:space="preserve">point-to-point data </w:t>
      </w:r>
      <w:r>
        <w:rPr>
          <w:color w:val="000000"/>
          <w:spacing w:val="-2"/>
        </w:rPr>
        <w:br/>
        <w:t>circuit(s) as indicated in Article 8.1.  The communication protocol for the data circuit(s) shall be specified by Connecting Transmission Owner and NYISO.  Instantaneous bi-directional analog real power and reactive power flow informat</w:t>
      </w:r>
      <w:r>
        <w:rPr>
          <w:color w:val="000000"/>
          <w:spacing w:val="-2"/>
        </w:rPr>
        <w:t xml:space="preserve">ion must be telemetered directly to the location(s) </w:t>
      </w:r>
      <w:r>
        <w:rPr>
          <w:color w:val="000000"/>
          <w:spacing w:val="-3"/>
        </w:rPr>
        <w:t xml:space="preserve">specified by Connecting Transmission Owner and NYISO. </w:t>
      </w:r>
    </w:p>
    <w:p w:rsidR="00C048F5" w:rsidRDefault="00C048F5">
      <w:pPr>
        <w:autoSpaceDE w:val="0"/>
        <w:autoSpaceDN w:val="0"/>
        <w:adjustRightInd w:val="0"/>
        <w:spacing w:line="273" w:lineRule="exact"/>
        <w:ind w:left="1440"/>
        <w:jc w:val="both"/>
        <w:rPr>
          <w:color w:val="000000"/>
          <w:spacing w:val="-3"/>
        </w:rPr>
      </w:pPr>
    </w:p>
    <w:p w:rsidR="00C048F5" w:rsidRDefault="00974264">
      <w:pPr>
        <w:autoSpaceDE w:val="0"/>
        <w:autoSpaceDN w:val="0"/>
        <w:adjustRightInd w:val="0"/>
        <w:spacing w:before="14" w:line="273" w:lineRule="exact"/>
        <w:ind w:left="1440" w:right="1655" w:firstLine="720"/>
        <w:jc w:val="both"/>
        <w:rPr>
          <w:color w:val="000000"/>
          <w:spacing w:val="-2"/>
        </w:rPr>
      </w:pPr>
      <w:r>
        <w:rPr>
          <w:color w:val="000000"/>
          <w:spacing w:val="-2"/>
        </w:rPr>
        <w:t xml:space="preserve">Each Party will promptly advise the appropriate other Party if it detects or otherwise </w:t>
      </w:r>
      <w:r>
        <w:rPr>
          <w:color w:val="000000"/>
          <w:spacing w:val="-2"/>
        </w:rPr>
        <w:t xml:space="preserve">learns of any metering, telemetry or communications equipment errors or malfunctions that require the attention and/or correction by that other Party.  The Party owning such equipment shall correct such error or malfunction as soon as reasonably feasible. </w:t>
      </w:r>
    </w:p>
    <w:p w:rsidR="00C048F5" w:rsidRDefault="00974264">
      <w:pPr>
        <w:tabs>
          <w:tab w:val="left" w:pos="2520"/>
        </w:tabs>
        <w:autoSpaceDE w:val="0"/>
        <w:autoSpaceDN w:val="0"/>
        <w:adjustRightInd w:val="0"/>
        <w:spacing w:before="256" w:line="276" w:lineRule="exact"/>
        <w:ind w:left="1440"/>
        <w:rPr>
          <w:rFonts w:ascii="Times New Roman Bold" w:hAnsi="Times New Roman Bold"/>
          <w:color w:val="000000"/>
          <w:spacing w:val="-3"/>
        </w:rPr>
      </w:pPr>
      <w:r>
        <w:rPr>
          <w:rFonts w:ascii="Times New Roman Bold" w:hAnsi="Times New Roman Bold"/>
          <w:color w:val="000000"/>
          <w:spacing w:val="-3"/>
        </w:rPr>
        <w:t>8.3</w:t>
      </w:r>
      <w:r>
        <w:rPr>
          <w:rFonts w:ascii="Times New Roman Bold" w:hAnsi="Times New Roman Bold"/>
          <w:color w:val="000000"/>
          <w:spacing w:val="-3"/>
        </w:rPr>
        <w:tab/>
        <w:t>No Annexation.</w:t>
      </w:r>
    </w:p>
    <w:p w:rsidR="00C048F5" w:rsidRDefault="00974264">
      <w:pPr>
        <w:autoSpaceDE w:val="0"/>
        <w:autoSpaceDN w:val="0"/>
        <w:adjustRightInd w:val="0"/>
        <w:spacing w:before="236" w:line="273" w:lineRule="exact"/>
        <w:ind w:left="1440" w:right="1289" w:firstLine="720"/>
        <w:rPr>
          <w:color w:val="000000"/>
          <w:spacing w:val="-3"/>
        </w:rPr>
      </w:pPr>
      <w:r>
        <w:rPr>
          <w:color w:val="000000"/>
          <w:spacing w:val="-2"/>
        </w:rPr>
        <w:t xml:space="preserve">Any and all equipment placed on the premises of a Party shall be and remain the property of the Party providing such equipment regardless of the mode and manner of annexation or </w:t>
      </w:r>
      <w:r>
        <w:rPr>
          <w:color w:val="000000"/>
          <w:spacing w:val="-2"/>
        </w:rPr>
        <w:br/>
        <w:t>attachment to real property, unless otherwise mutually ag</w:t>
      </w:r>
      <w:r>
        <w:rPr>
          <w:color w:val="000000"/>
          <w:spacing w:val="-2"/>
        </w:rPr>
        <w:t xml:space="preserve">reed by the Party providing such </w:t>
      </w:r>
      <w:r>
        <w:rPr>
          <w:color w:val="000000"/>
          <w:spacing w:val="-2"/>
        </w:rPr>
        <w:br/>
      </w:r>
      <w:r>
        <w:rPr>
          <w:color w:val="000000"/>
          <w:spacing w:val="-3"/>
        </w:rPr>
        <w:t xml:space="preserve">equipment and the Party receiving such equipment. </w:t>
      </w:r>
    </w:p>
    <w:p w:rsidR="00C048F5" w:rsidRDefault="00C048F5">
      <w:pPr>
        <w:autoSpaceDE w:val="0"/>
        <w:autoSpaceDN w:val="0"/>
        <w:adjustRightInd w:val="0"/>
        <w:spacing w:line="276" w:lineRule="exact"/>
        <w:ind w:left="6000"/>
        <w:rPr>
          <w:color w:val="000000"/>
          <w:spacing w:val="-3"/>
        </w:rPr>
      </w:pPr>
    </w:p>
    <w:p w:rsidR="00C048F5" w:rsidRDefault="00C048F5">
      <w:pPr>
        <w:autoSpaceDE w:val="0"/>
        <w:autoSpaceDN w:val="0"/>
        <w:adjustRightInd w:val="0"/>
        <w:spacing w:line="276" w:lineRule="exact"/>
        <w:ind w:left="6000"/>
        <w:rPr>
          <w:color w:val="000000"/>
          <w:spacing w:val="-3"/>
        </w:rPr>
      </w:pPr>
    </w:p>
    <w:p w:rsidR="00C048F5" w:rsidRDefault="00C048F5">
      <w:pPr>
        <w:autoSpaceDE w:val="0"/>
        <w:autoSpaceDN w:val="0"/>
        <w:adjustRightInd w:val="0"/>
        <w:spacing w:line="276" w:lineRule="exact"/>
        <w:ind w:left="6000"/>
        <w:rPr>
          <w:color w:val="000000"/>
          <w:spacing w:val="-3"/>
        </w:rPr>
      </w:pPr>
    </w:p>
    <w:p w:rsidR="00C048F5" w:rsidRDefault="00C048F5">
      <w:pPr>
        <w:autoSpaceDE w:val="0"/>
        <w:autoSpaceDN w:val="0"/>
        <w:adjustRightInd w:val="0"/>
        <w:spacing w:line="276" w:lineRule="exact"/>
        <w:ind w:left="6000"/>
        <w:rPr>
          <w:color w:val="000000"/>
          <w:spacing w:val="-3"/>
        </w:rPr>
      </w:pPr>
    </w:p>
    <w:p w:rsidR="00C048F5" w:rsidRDefault="00C048F5">
      <w:pPr>
        <w:autoSpaceDE w:val="0"/>
        <w:autoSpaceDN w:val="0"/>
        <w:adjustRightInd w:val="0"/>
        <w:spacing w:line="276" w:lineRule="exact"/>
        <w:ind w:left="6000"/>
        <w:rPr>
          <w:color w:val="000000"/>
          <w:spacing w:val="-3"/>
        </w:rPr>
      </w:pPr>
    </w:p>
    <w:p w:rsidR="00C048F5" w:rsidRDefault="00C048F5">
      <w:pPr>
        <w:autoSpaceDE w:val="0"/>
        <w:autoSpaceDN w:val="0"/>
        <w:adjustRightInd w:val="0"/>
        <w:spacing w:line="276" w:lineRule="exact"/>
        <w:ind w:left="6000"/>
        <w:rPr>
          <w:color w:val="000000"/>
          <w:spacing w:val="-3"/>
        </w:rPr>
      </w:pPr>
    </w:p>
    <w:p w:rsidR="00C048F5" w:rsidRDefault="00C048F5">
      <w:pPr>
        <w:autoSpaceDE w:val="0"/>
        <w:autoSpaceDN w:val="0"/>
        <w:adjustRightInd w:val="0"/>
        <w:spacing w:line="276" w:lineRule="exact"/>
        <w:ind w:left="6000"/>
        <w:rPr>
          <w:color w:val="000000"/>
          <w:spacing w:val="-3"/>
        </w:rPr>
      </w:pPr>
    </w:p>
    <w:p w:rsidR="00C048F5" w:rsidRDefault="00974264">
      <w:pPr>
        <w:autoSpaceDE w:val="0"/>
        <w:autoSpaceDN w:val="0"/>
        <w:adjustRightInd w:val="0"/>
        <w:spacing w:before="33" w:line="276" w:lineRule="exact"/>
        <w:ind w:left="6000"/>
        <w:rPr>
          <w:color w:val="000000"/>
          <w:spacing w:val="-3"/>
        </w:rPr>
      </w:pPr>
      <w:r>
        <w:rPr>
          <w:color w:val="000000"/>
          <w:spacing w:val="-3"/>
        </w:rPr>
        <w:t xml:space="preserve">33 </w:t>
      </w:r>
    </w:p>
    <w:p w:rsidR="00C048F5" w:rsidRDefault="00C048F5">
      <w:pPr>
        <w:autoSpaceDE w:val="0"/>
        <w:autoSpaceDN w:val="0"/>
        <w:adjustRightInd w:val="0"/>
        <w:rPr>
          <w:color w:val="000000"/>
          <w:spacing w:val="-3"/>
        </w:rPr>
        <w:sectPr w:rsidR="00C048F5">
          <w:headerReference w:type="even" r:id="rId233"/>
          <w:headerReference w:type="default" r:id="rId234"/>
          <w:footerReference w:type="even" r:id="rId235"/>
          <w:footerReference w:type="default" r:id="rId236"/>
          <w:headerReference w:type="first" r:id="rId237"/>
          <w:footerReference w:type="first" r:id="rId238"/>
          <w:pgSz w:w="12240" w:h="15840"/>
          <w:pgMar w:top="0" w:right="0" w:bottom="0" w:left="0" w:header="720" w:footer="720" w:gutter="0"/>
          <w:cols w:space="720"/>
        </w:sectPr>
      </w:pPr>
    </w:p>
    <w:p w:rsidR="00C048F5" w:rsidRDefault="00974264">
      <w:pPr>
        <w:autoSpaceDE w:val="0"/>
        <w:autoSpaceDN w:val="0"/>
        <w:adjustRightInd w:val="0"/>
        <w:spacing w:line="240" w:lineRule="exact"/>
        <w:rPr>
          <w:color w:val="000000"/>
          <w:spacing w:val="-3"/>
        </w:rPr>
      </w:pPr>
      <w:r>
        <w:rPr>
          <w:color w:val="000000"/>
          <w:spacing w:val="-3"/>
        </w:rPr>
        <w:pict>
          <v:shape id="_x0000_s1076" type="#_x0000_t75" style="position:absolute;margin-left:108.2pt;margin-top:626.25pt;width:22.95pt;height:8.55pt;z-index:-251335680;mso-position-horizontal-relative:page;mso-position-vertical-relative:page" o:allowincell="f">
            <v:imagedata r:id="rId97" o:title=""/>
            <w10:wrap anchorx="page" anchory="page"/>
          </v:shape>
        </w:pict>
      </w:r>
      <w:bookmarkStart w:id="39" w:name="Pg39"/>
      <w:bookmarkEnd w:id="39"/>
    </w:p>
    <w:p w:rsidR="00C048F5" w:rsidRDefault="00C048F5">
      <w:pPr>
        <w:autoSpaceDE w:val="0"/>
        <w:autoSpaceDN w:val="0"/>
        <w:adjustRightInd w:val="0"/>
        <w:spacing w:line="276" w:lineRule="exact"/>
        <w:ind w:left="1440"/>
        <w:rPr>
          <w:color w:val="000000"/>
          <w:spacing w:val="-3"/>
        </w:rPr>
      </w:pPr>
    </w:p>
    <w:p w:rsidR="00C048F5" w:rsidRDefault="00974264">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2682 </w:t>
      </w:r>
    </w:p>
    <w:p w:rsidR="00C048F5" w:rsidRDefault="00C048F5">
      <w:pPr>
        <w:autoSpaceDE w:val="0"/>
        <w:autoSpaceDN w:val="0"/>
        <w:adjustRightInd w:val="0"/>
        <w:spacing w:line="276" w:lineRule="exact"/>
        <w:ind w:left="1440"/>
        <w:rPr>
          <w:rFonts w:ascii="Times New Roman Bold" w:hAnsi="Times New Roman Bold"/>
          <w:color w:val="000000"/>
          <w:spacing w:val="-3"/>
        </w:rPr>
      </w:pPr>
    </w:p>
    <w:p w:rsidR="00C048F5" w:rsidRDefault="00C048F5">
      <w:pPr>
        <w:autoSpaceDE w:val="0"/>
        <w:autoSpaceDN w:val="0"/>
        <w:adjustRightInd w:val="0"/>
        <w:spacing w:line="276" w:lineRule="exact"/>
        <w:ind w:left="1440"/>
        <w:rPr>
          <w:rFonts w:ascii="Times New Roman Bold" w:hAnsi="Times New Roman Bold"/>
          <w:color w:val="000000"/>
          <w:spacing w:val="-3"/>
        </w:rPr>
      </w:pPr>
    </w:p>
    <w:p w:rsidR="00C048F5" w:rsidRDefault="00974264">
      <w:pPr>
        <w:autoSpaceDE w:val="0"/>
        <w:autoSpaceDN w:val="0"/>
        <w:adjustRightInd w:val="0"/>
        <w:spacing w:before="232" w:line="276" w:lineRule="exact"/>
        <w:ind w:left="1440"/>
        <w:rPr>
          <w:rFonts w:ascii="Times New Roman Bold" w:hAnsi="Times New Roman Bold"/>
          <w:color w:val="000000"/>
        </w:rPr>
      </w:pPr>
      <w:r>
        <w:rPr>
          <w:rFonts w:ascii="Times New Roman Bold" w:hAnsi="Times New Roman Bold"/>
          <w:color w:val="000000"/>
        </w:rPr>
        <w:t>ARTICLE 9.</w:t>
      </w:r>
      <w:r>
        <w:rPr>
          <w:rFonts w:ascii="Arial Bold" w:hAnsi="Arial Bold"/>
          <w:color w:val="000000"/>
        </w:rPr>
        <w:t xml:space="preserve"> </w:t>
      </w:r>
      <w:r>
        <w:rPr>
          <w:rFonts w:ascii="Times New Roman Bold" w:hAnsi="Times New Roman Bold"/>
          <w:color w:val="000000"/>
        </w:rPr>
        <w:t xml:space="preserve">  OPERATIONS </w:t>
      </w:r>
    </w:p>
    <w:p w:rsidR="00C048F5" w:rsidRDefault="00974264">
      <w:pPr>
        <w:tabs>
          <w:tab w:val="left" w:pos="2520"/>
        </w:tabs>
        <w:autoSpaceDE w:val="0"/>
        <w:autoSpaceDN w:val="0"/>
        <w:adjustRightInd w:val="0"/>
        <w:spacing w:before="252" w:line="276" w:lineRule="exact"/>
        <w:ind w:left="1440"/>
        <w:rPr>
          <w:rFonts w:ascii="Times New Roman Bold" w:hAnsi="Times New Roman Bold"/>
          <w:color w:val="000000"/>
          <w:spacing w:val="-3"/>
        </w:rPr>
      </w:pPr>
      <w:r>
        <w:rPr>
          <w:rFonts w:ascii="Times New Roman Bold" w:hAnsi="Times New Roman Bold"/>
          <w:color w:val="000000"/>
          <w:spacing w:val="-3"/>
        </w:rPr>
        <w:t>9.1</w:t>
      </w:r>
      <w:r>
        <w:rPr>
          <w:rFonts w:ascii="Times New Roman Bold" w:hAnsi="Times New Roman Bold"/>
          <w:color w:val="000000"/>
          <w:spacing w:val="-3"/>
        </w:rPr>
        <w:tab/>
        <w:t>General.</w:t>
      </w:r>
    </w:p>
    <w:p w:rsidR="00C048F5" w:rsidRDefault="00974264">
      <w:pPr>
        <w:autoSpaceDE w:val="0"/>
        <w:autoSpaceDN w:val="0"/>
        <w:adjustRightInd w:val="0"/>
        <w:spacing w:before="236" w:line="276" w:lineRule="exact"/>
        <w:ind w:left="2160"/>
        <w:rPr>
          <w:color w:val="000000"/>
          <w:spacing w:val="-2"/>
        </w:rPr>
      </w:pPr>
      <w:r>
        <w:rPr>
          <w:color w:val="000000"/>
          <w:spacing w:val="-2"/>
        </w:rPr>
        <w:t xml:space="preserve">Each Party shall comply with Applicable Laws and Regulations and Applicable </w:t>
      </w:r>
    </w:p>
    <w:p w:rsidR="00C048F5" w:rsidRDefault="00974264">
      <w:pPr>
        <w:autoSpaceDE w:val="0"/>
        <w:autoSpaceDN w:val="0"/>
        <w:adjustRightInd w:val="0"/>
        <w:spacing w:before="4" w:line="276" w:lineRule="exact"/>
        <w:ind w:left="1440"/>
        <w:rPr>
          <w:color w:val="000000"/>
          <w:spacing w:val="-2"/>
        </w:rPr>
      </w:pPr>
      <w:r>
        <w:rPr>
          <w:color w:val="000000"/>
          <w:spacing w:val="-2"/>
        </w:rPr>
        <w:t xml:space="preserve">Reliability Standards.  Each Party shall provide to the other Parties all information that may </w:t>
      </w:r>
    </w:p>
    <w:p w:rsidR="00C048F5" w:rsidRDefault="00974264">
      <w:pPr>
        <w:autoSpaceDE w:val="0"/>
        <w:autoSpaceDN w:val="0"/>
        <w:adjustRightInd w:val="0"/>
        <w:spacing w:line="280" w:lineRule="exact"/>
        <w:ind w:left="1440" w:right="1278"/>
        <w:jc w:val="both"/>
        <w:rPr>
          <w:color w:val="000000"/>
          <w:spacing w:val="-3"/>
        </w:rPr>
      </w:pPr>
      <w:r>
        <w:rPr>
          <w:color w:val="000000"/>
          <w:spacing w:val="-2"/>
        </w:rPr>
        <w:t xml:space="preserve">reasonably be required by the other Parties to comply with Applicable Laws and Regulations and </w:t>
      </w:r>
      <w:r>
        <w:rPr>
          <w:color w:val="000000"/>
          <w:spacing w:val="-3"/>
        </w:rPr>
        <w:t xml:space="preserve">Applicable Reliability Standards. </w:t>
      </w:r>
    </w:p>
    <w:p w:rsidR="00C048F5" w:rsidRDefault="00974264">
      <w:pPr>
        <w:tabs>
          <w:tab w:val="left" w:pos="2520"/>
        </w:tabs>
        <w:autoSpaceDE w:val="0"/>
        <w:autoSpaceDN w:val="0"/>
        <w:adjustRightInd w:val="0"/>
        <w:spacing w:before="233" w:line="276" w:lineRule="exact"/>
        <w:ind w:left="1440"/>
        <w:rPr>
          <w:rFonts w:ascii="Times New Roman Bold" w:hAnsi="Times New Roman Bold"/>
          <w:color w:val="000000"/>
          <w:spacing w:val="-3"/>
        </w:rPr>
      </w:pPr>
      <w:r>
        <w:rPr>
          <w:rFonts w:ascii="Times New Roman Bold" w:hAnsi="Times New Roman Bold"/>
          <w:color w:val="000000"/>
          <w:spacing w:val="-3"/>
        </w:rPr>
        <w:t>9.2</w:t>
      </w:r>
      <w:r>
        <w:rPr>
          <w:rFonts w:ascii="Times New Roman Bold" w:hAnsi="Times New Roman Bold"/>
          <w:color w:val="000000"/>
          <w:spacing w:val="-3"/>
        </w:rPr>
        <w:tab/>
        <w:t>NYISO and Connecting Trans</w:t>
      </w:r>
      <w:r>
        <w:rPr>
          <w:rFonts w:ascii="Times New Roman Bold" w:hAnsi="Times New Roman Bold"/>
          <w:color w:val="000000"/>
          <w:spacing w:val="-3"/>
        </w:rPr>
        <w:t>mission Owner Obligations.</w:t>
      </w:r>
    </w:p>
    <w:p w:rsidR="00C048F5" w:rsidRDefault="00974264">
      <w:pPr>
        <w:autoSpaceDE w:val="0"/>
        <w:autoSpaceDN w:val="0"/>
        <w:adjustRightInd w:val="0"/>
        <w:spacing w:before="236" w:line="276" w:lineRule="exact"/>
        <w:ind w:left="2160"/>
        <w:rPr>
          <w:color w:val="000000"/>
          <w:spacing w:val="-3"/>
        </w:rPr>
      </w:pPr>
      <w:r>
        <w:rPr>
          <w:color w:val="000000"/>
          <w:spacing w:val="-3"/>
        </w:rPr>
        <w:t xml:space="preserve">Connecting Transmission Owner and NYISO shall cause the New York State </w:t>
      </w:r>
    </w:p>
    <w:p w:rsidR="00C048F5" w:rsidRDefault="00974264">
      <w:pPr>
        <w:autoSpaceDE w:val="0"/>
        <w:autoSpaceDN w:val="0"/>
        <w:adjustRightInd w:val="0"/>
        <w:spacing w:before="7" w:line="273" w:lineRule="exact"/>
        <w:ind w:left="1440" w:right="1348"/>
        <w:rPr>
          <w:color w:val="000000"/>
          <w:spacing w:val="-3"/>
        </w:rPr>
      </w:pPr>
      <w:r>
        <w:rPr>
          <w:color w:val="000000"/>
          <w:spacing w:val="-2"/>
        </w:rPr>
        <w:t xml:space="preserve">Transmission System and the Connecting Transmission Owner’s Attachment Facilities to be operated, maintained and controlled in a safe and reliable manner in </w:t>
      </w:r>
      <w:r>
        <w:rPr>
          <w:color w:val="000000"/>
          <w:spacing w:val="-2"/>
        </w:rPr>
        <w:t xml:space="preserve">accordance with this </w:t>
      </w:r>
      <w:r>
        <w:rPr>
          <w:color w:val="000000"/>
          <w:spacing w:val="-2"/>
        </w:rPr>
        <w:br/>
        <w:t>Agreement and the NYISO Tariffs.  Connecting Transmission Owner and NYISO may provide operating instructions to Developer consistent with this Agreement, NYISO procedures and Connecting Transmission Owner’s operating protocols and pro</w:t>
      </w:r>
      <w:r>
        <w:rPr>
          <w:color w:val="000000"/>
          <w:spacing w:val="-2"/>
        </w:rPr>
        <w:t xml:space="preserve">cedures as they may change from time to time.  Connecting Transmission Owner and NYISO will consider changes to their </w:t>
      </w:r>
      <w:r>
        <w:rPr>
          <w:color w:val="000000"/>
          <w:spacing w:val="-2"/>
        </w:rPr>
        <w:br/>
      </w:r>
      <w:r>
        <w:rPr>
          <w:color w:val="000000"/>
          <w:spacing w:val="-3"/>
        </w:rPr>
        <w:t xml:space="preserve">respective operating protocols and procedures proposed by Developer. </w:t>
      </w:r>
    </w:p>
    <w:p w:rsidR="00C048F5" w:rsidRDefault="00974264">
      <w:pPr>
        <w:tabs>
          <w:tab w:val="left" w:pos="2520"/>
        </w:tabs>
        <w:autoSpaceDE w:val="0"/>
        <w:autoSpaceDN w:val="0"/>
        <w:adjustRightInd w:val="0"/>
        <w:spacing w:before="257" w:line="276" w:lineRule="exact"/>
        <w:ind w:left="1440"/>
        <w:rPr>
          <w:rFonts w:ascii="Times New Roman Bold" w:hAnsi="Times New Roman Bold"/>
          <w:color w:val="000000"/>
          <w:spacing w:val="-3"/>
        </w:rPr>
      </w:pPr>
      <w:r>
        <w:rPr>
          <w:rFonts w:ascii="Times New Roman Bold" w:hAnsi="Times New Roman Bold"/>
          <w:color w:val="000000"/>
          <w:spacing w:val="-3"/>
        </w:rPr>
        <w:t>9.3</w:t>
      </w:r>
      <w:r>
        <w:rPr>
          <w:rFonts w:ascii="Times New Roman Bold" w:hAnsi="Times New Roman Bold"/>
          <w:color w:val="000000"/>
          <w:spacing w:val="-3"/>
        </w:rPr>
        <w:tab/>
        <w:t>Developer Obligations.</w:t>
      </w:r>
    </w:p>
    <w:p w:rsidR="00C048F5" w:rsidRDefault="00974264">
      <w:pPr>
        <w:autoSpaceDE w:val="0"/>
        <w:autoSpaceDN w:val="0"/>
        <w:adjustRightInd w:val="0"/>
        <w:spacing w:before="232" w:line="277" w:lineRule="exact"/>
        <w:ind w:left="1440" w:right="1317" w:firstLine="720"/>
        <w:rPr>
          <w:color w:val="000000"/>
          <w:spacing w:val="-3"/>
        </w:rPr>
      </w:pPr>
      <w:r>
        <w:rPr>
          <w:color w:val="000000"/>
          <w:spacing w:val="-2"/>
        </w:rPr>
        <w:t>Developer shall at its own expense opera</w:t>
      </w:r>
      <w:r>
        <w:rPr>
          <w:color w:val="000000"/>
          <w:spacing w:val="-2"/>
        </w:rPr>
        <w:t xml:space="preserve">te, maintain and control the Large Generating Facility and the Developer’s Attachment Facilities in a safe and reliable manner and in </w:t>
      </w:r>
      <w:r>
        <w:rPr>
          <w:color w:val="000000"/>
          <w:spacing w:val="-2"/>
        </w:rPr>
        <w:br/>
        <w:t>accordance with this Agreement.  Developer shall operate the Large Generating Facility and the Developer’s Attachment Fac</w:t>
      </w:r>
      <w:r>
        <w:rPr>
          <w:color w:val="000000"/>
          <w:spacing w:val="-2"/>
        </w:rPr>
        <w:t>ilities in accordance with NYISO and Connecting Transmission Owner requirements, as such requirements are set forth or referenced in Appendix C hereto. Appendix C will be modified to reflect changes to the requirements as they may change from time to time.</w:t>
      </w:r>
      <w:r>
        <w:rPr>
          <w:color w:val="000000"/>
          <w:spacing w:val="-2"/>
        </w:rPr>
        <w:t xml:space="preserve">  Any Party may request that the appropriate other Party or Parties provide copies of </w:t>
      </w:r>
      <w:r>
        <w:rPr>
          <w:color w:val="000000"/>
          <w:spacing w:val="-3"/>
        </w:rPr>
        <w:t xml:space="preserve">the requirements set forth or referenced in Appendix C hereto. </w:t>
      </w:r>
    </w:p>
    <w:p w:rsidR="00C048F5" w:rsidRDefault="00974264">
      <w:pPr>
        <w:tabs>
          <w:tab w:val="left" w:pos="2520"/>
        </w:tabs>
        <w:autoSpaceDE w:val="0"/>
        <w:autoSpaceDN w:val="0"/>
        <w:adjustRightInd w:val="0"/>
        <w:spacing w:before="239" w:line="276" w:lineRule="exact"/>
        <w:ind w:left="1440"/>
        <w:rPr>
          <w:rFonts w:ascii="Times New Roman Bold" w:hAnsi="Times New Roman Bold"/>
          <w:color w:val="000000"/>
          <w:spacing w:val="-3"/>
        </w:rPr>
      </w:pPr>
      <w:r>
        <w:rPr>
          <w:rFonts w:ascii="Times New Roman Bold" w:hAnsi="Times New Roman Bold"/>
          <w:color w:val="000000"/>
          <w:spacing w:val="-3"/>
        </w:rPr>
        <w:t>9.4</w:t>
      </w:r>
      <w:r>
        <w:rPr>
          <w:rFonts w:ascii="Times New Roman Bold" w:hAnsi="Times New Roman Bold"/>
          <w:color w:val="000000"/>
          <w:spacing w:val="-3"/>
        </w:rPr>
        <w:tab/>
        <w:t>Start-Up and Synchronization.</w:t>
      </w:r>
    </w:p>
    <w:p w:rsidR="00C048F5" w:rsidRDefault="00974264">
      <w:pPr>
        <w:autoSpaceDE w:val="0"/>
        <w:autoSpaceDN w:val="0"/>
        <w:adjustRightInd w:val="0"/>
        <w:spacing w:before="226" w:line="280" w:lineRule="exact"/>
        <w:ind w:left="1440" w:right="1350" w:firstLine="720"/>
        <w:rPr>
          <w:color w:val="000000"/>
          <w:spacing w:val="-3"/>
        </w:rPr>
      </w:pPr>
      <w:r>
        <w:rPr>
          <w:color w:val="000000"/>
          <w:spacing w:val="-2"/>
        </w:rPr>
        <w:t xml:space="preserve">Consistent with the mutually acceptable procedures of the Developer and </w:t>
      </w:r>
      <w:r>
        <w:rPr>
          <w:color w:val="000000"/>
          <w:spacing w:val="-2"/>
        </w:rPr>
        <w:t xml:space="preserve">Connecting Transmission Owner, the Developer is responsible for the proper synchronization of the Large Generating Facility to the New York State Transmission System in accordance with NYISO and </w:t>
      </w:r>
      <w:r>
        <w:rPr>
          <w:color w:val="000000"/>
          <w:spacing w:val="-3"/>
        </w:rPr>
        <w:t xml:space="preserve">Connecting Transmission Owner procedures and requirements. </w:t>
      </w:r>
    </w:p>
    <w:p w:rsidR="00C048F5" w:rsidRDefault="00974264">
      <w:pPr>
        <w:tabs>
          <w:tab w:val="left" w:pos="2520"/>
        </w:tabs>
        <w:autoSpaceDE w:val="0"/>
        <w:autoSpaceDN w:val="0"/>
        <w:adjustRightInd w:val="0"/>
        <w:spacing w:before="240" w:line="276" w:lineRule="exact"/>
        <w:ind w:left="1440"/>
        <w:rPr>
          <w:rFonts w:ascii="Times New Roman Bold" w:hAnsi="Times New Roman Bold"/>
          <w:color w:val="000000"/>
          <w:spacing w:val="-3"/>
        </w:rPr>
      </w:pPr>
      <w:r>
        <w:rPr>
          <w:rFonts w:ascii="Times New Roman Bold" w:hAnsi="Times New Roman Bold"/>
          <w:color w:val="000000"/>
          <w:spacing w:val="-3"/>
        </w:rPr>
        <w:t>9.5</w:t>
      </w:r>
      <w:r>
        <w:rPr>
          <w:rFonts w:ascii="Times New Roman Bold" w:hAnsi="Times New Roman Bold"/>
          <w:color w:val="000000"/>
          <w:spacing w:val="-3"/>
        </w:rPr>
        <w:tab/>
        <w:t>Real and Reactive Power Control and Primary Frequency Response.</w:t>
      </w:r>
    </w:p>
    <w:p w:rsidR="00C048F5" w:rsidRDefault="00974264">
      <w:pPr>
        <w:autoSpaceDE w:val="0"/>
        <w:autoSpaceDN w:val="0"/>
        <w:adjustRightInd w:val="0"/>
        <w:spacing w:before="239" w:line="276" w:lineRule="exact"/>
        <w:ind w:left="1440" w:firstLine="1440"/>
        <w:rPr>
          <w:rFonts w:ascii="Times New Roman Bold" w:hAnsi="Times New Roman Bold"/>
          <w:color w:val="000000"/>
          <w:spacing w:val="-3"/>
        </w:rPr>
      </w:pPr>
      <w:r>
        <w:rPr>
          <w:rFonts w:ascii="Times New Roman Bold" w:hAnsi="Times New Roman Bold"/>
          <w:color w:val="000000"/>
          <w:spacing w:val="-3"/>
        </w:rPr>
        <w:t>Power Factor Design Criteria.</w:t>
      </w:r>
    </w:p>
    <w:p w:rsidR="00C048F5" w:rsidRDefault="00974264">
      <w:pPr>
        <w:autoSpaceDE w:val="0"/>
        <w:autoSpaceDN w:val="0"/>
        <w:adjustRightInd w:val="0"/>
        <w:spacing w:before="274" w:line="275" w:lineRule="exact"/>
        <w:ind w:left="1440" w:right="1246" w:firstLine="720"/>
        <w:rPr>
          <w:color w:val="000000"/>
          <w:spacing w:val="-2"/>
        </w:rPr>
      </w:pPr>
      <w:r>
        <w:rPr>
          <w:rFonts w:ascii="Times New Roman Bold" w:hAnsi="Times New Roman Bold"/>
          <w:color w:val="000000"/>
          <w:spacing w:val="-2"/>
        </w:rPr>
        <w:t>9.5.1.1  Synchronous Generation.</w:t>
      </w:r>
      <w:r>
        <w:rPr>
          <w:color w:val="000000"/>
          <w:spacing w:val="-2"/>
        </w:rPr>
        <w:t xml:space="preserve">  Developer shall design the Large Generating Facility </w:t>
      </w:r>
      <w:r>
        <w:rPr>
          <w:color w:val="000000"/>
          <w:spacing w:val="-2"/>
        </w:rPr>
        <w:br/>
      </w:r>
      <w:r>
        <w:rPr>
          <w:color w:val="000000"/>
          <w:spacing w:val="-2"/>
        </w:rPr>
        <w:t xml:space="preserve">to maintain effective composite power delivery at continuous rated power output at the Point of </w:t>
      </w:r>
      <w:r>
        <w:rPr>
          <w:color w:val="000000"/>
          <w:spacing w:val="-2"/>
        </w:rPr>
        <w:br/>
        <w:t xml:space="preserve">Interconnection at a power factor within the range of 0.95 leading to 0.95 lagging unless the </w:t>
      </w:r>
      <w:r>
        <w:rPr>
          <w:color w:val="000000"/>
          <w:spacing w:val="-2"/>
        </w:rPr>
        <w:br/>
        <w:t>NYISO or the Transmission Owner in whose Transmission District t</w:t>
      </w:r>
      <w:r>
        <w:rPr>
          <w:color w:val="000000"/>
          <w:spacing w:val="-2"/>
        </w:rPr>
        <w:t xml:space="preserve">he Large Generating Facility </w:t>
      </w:r>
      <w:r>
        <w:rPr>
          <w:color w:val="000000"/>
          <w:spacing w:val="-2"/>
        </w:rPr>
        <w:br/>
        <w:t xml:space="preserve">interconnects has established different requirements that apply to all generators in the New York </w:t>
      </w:r>
    </w:p>
    <w:p w:rsidR="00C048F5" w:rsidRDefault="00C048F5">
      <w:pPr>
        <w:autoSpaceDE w:val="0"/>
        <w:autoSpaceDN w:val="0"/>
        <w:adjustRightInd w:val="0"/>
        <w:spacing w:line="276" w:lineRule="exact"/>
        <w:ind w:left="6000"/>
        <w:rPr>
          <w:color w:val="000000"/>
          <w:spacing w:val="-2"/>
        </w:rPr>
      </w:pPr>
    </w:p>
    <w:p w:rsidR="00C048F5" w:rsidRDefault="00974264">
      <w:pPr>
        <w:autoSpaceDE w:val="0"/>
        <w:autoSpaceDN w:val="0"/>
        <w:adjustRightInd w:val="0"/>
        <w:spacing w:before="169" w:line="276" w:lineRule="exact"/>
        <w:ind w:left="6000"/>
        <w:rPr>
          <w:color w:val="000000"/>
          <w:spacing w:val="-3"/>
        </w:rPr>
      </w:pPr>
      <w:r>
        <w:rPr>
          <w:color w:val="000000"/>
          <w:spacing w:val="-3"/>
        </w:rPr>
        <w:t xml:space="preserve">34 </w:t>
      </w:r>
    </w:p>
    <w:p w:rsidR="00C048F5" w:rsidRDefault="00C048F5">
      <w:pPr>
        <w:autoSpaceDE w:val="0"/>
        <w:autoSpaceDN w:val="0"/>
        <w:adjustRightInd w:val="0"/>
        <w:rPr>
          <w:color w:val="000000"/>
          <w:spacing w:val="-3"/>
        </w:rPr>
        <w:sectPr w:rsidR="00C048F5">
          <w:headerReference w:type="even" r:id="rId239"/>
          <w:headerReference w:type="default" r:id="rId240"/>
          <w:footerReference w:type="even" r:id="rId241"/>
          <w:footerReference w:type="default" r:id="rId242"/>
          <w:headerReference w:type="first" r:id="rId243"/>
          <w:footerReference w:type="first" r:id="rId244"/>
          <w:pgSz w:w="12240" w:h="15840"/>
          <w:pgMar w:top="0" w:right="0" w:bottom="0" w:left="0" w:header="720" w:footer="720" w:gutter="0"/>
          <w:cols w:space="720"/>
        </w:sectPr>
      </w:pPr>
    </w:p>
    <w:p w:rsidR="00C048F5" w:rsidRDefault="00974264">
      <w:pPr>
        <w:autoSpaceDE w:val="0"/>
        <w:autoSpaceDN w:val="0"/>
        <w:adjustRightInd w:val="0"/>
        <w:spacing w:line="240" w:lineRule="exact"/>
        <w:rPr>
          <w:color w:val="000000"/>
          <w:spacing w:val="-3"/>
        </w:rPr>
      </w:pPr>
      <w:r>
        <w:rPr>
          <w:color w:val="000000"/>
          <w:spacing w:val="-3"/>
        </w:rPr>
        <w:pict>
          <v:shape id="_x0000_s1077" type="#_x0000_t75" style="position:absolute;margin-left:108.2pt;margin-top:395.9pt;width:23.3pt;height:8.55pt;z-index:-251428864;mso-position-horizontal-relative:page;mso-position-vertical-relative:page" o:allowincell="f">
            <v:imagedata r:id="rId98" o:title=""/>
            <w10:wrap anchorx="page" anchory="page"/>
          </v:shape>
        </w:pict>
      </w:r>
      <w:r>
        <w:rPr>
          <w:color w:val="000000"/>
          <w:spacing w:val="-3"/>
        </w:rPr>
        <w:pict>
          <v:shape id="_x0000_s1078" type="#_x0000_t75" style="position:absolute;margin-left:108.2pt;margin-top:616.65pt;width:23.2pt;height:8.55pt;z-index:-251292672;mso-position-horizontal-relative:page;mso-position-vertical-relative:page" o:allowincell="f">
            <v:imagedata r:id="rId97" o:title=""/>
            <w10:wrap anchorx="page" anchory="page"/>
          </v:shape>
        </w:pict>
      </w:r>
      <w:bookmarkStart w:id="40" w:name="Pg40"/>
      <w:bookmarkEnd w:id="40"/>
    </w:p>
    <w:p w:rsidR="00C048F5" w:rsidRDefault="00C048F5">
      <w:pPr>
        <w:autoSpaceDE w:val="0"/>
        <w:autoSpaceDN w:val="0"/>
        <w:adjustRightInd w:val="0"/>
        <w:spacing w:line="276" w:lineRule="exact"/>
        <w:ind w:left="1440"/>
        <w:rPr>
          <w:color w:val="000000"/>
          <w:spacing w:val="-3"/>
        </w:rPr>
      </w:pPr>
    </w:p>
    <w:p w:rsidR="00C048F5" w:rsidRDefault="00974264">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2682 </w:t>
      </w:r>
    </w:p>
    <w:p w:rsidR="00C048F5" w:rsidRDefault="00C048F5">
      <w:pPr>
        <w:autoSpaceDE w:val="0"/>
        <w:autoSpaceDN w:val="0"/>
        <w:adjustRightInd w:val="0"/>
        <w:spacing w:line="280" w:lineRule="exact"/>
        <w:ind w:left="1440"/>
        <w:jc w:val="both"/>
        <w:rPr>
          <w:rFonts w:ascii="Times New Roman Bold" w:hAnsi="Times New Roman Bold"/>
          <w:color w:val="000000"/>
          <w:spacing w:val="-3"/>
        </w:rPr>
      </w:pPr>
    </w:p>
    <w:p w:rsidR="00C048F5" w:rsidRDefault="00C048F5">
      <w:pPr>
        <w:autoSpaceDE w:val="0"/>
        <w:autoSpaceDN w:val="0"/>
        <w:adjustRightInd w:val="0"/>
        <w:spacing w:line="280" w:lineRule="exact"/>
        <w:ind w:left="1440"/>
        <w:jc w:val="both"/>
        <w:rPr>
          <w:rFonts w:ascii="Times New Roman Bold" w:hAnsi="Times New Roman Bold"/>
          <w:color w:val="000000"/>
          <w:spacing w:val="-3"/>
        </w:rPr>
      </w:pPr>
    </w:p>
    <w:p w:rsidR="00C048F5" w:rsidRDefault="00974264">
      <w:pPr>
        <w:autoSpaceDE w:val="0"/>
        <w:autoSpaceDN w:val="0"/>
        <w:adjustRightInd w:val="0"/>
        <w:spacing w:before="221" w:line="280" w:lineRule="exact"/>
        <w:ind w:left="1440" w:right="1372"/>
        <w:jc w:val="both"/>
        <w:rPr>
          <w:color w:val="000000"/>
          <w:spacing w:val="-3"/>
        </w:rPr>
      </w:pPr>
      <w:r>
        <w:rPr>
          <w:color w:val="000000"/>
          <w:spacing w:val="-2"/>
        </w:rPr>
        <w:t xml:space="preserve">Control Area or Transmission District (as applicable) on a comparable basis, in accordance with </w:t>
      </w:r>
      <w:r>
        <w:rPr>
          <w:color w:val="000000"/>
          <w:spacing w:val="-3"/>
        </w:rPr>
        <w:t xml:space="preserve">Good Utility Practice. </w:t>
      </w:r>
    </w:p>
    <w:p w:rsidR="00C048F5" w:rsidRDefault="00C048F5">
      <w:pPr>
        <w:autoSpaceDE w:val="0"/>
        <w:autoSpaceDN w:val="0"/>
        <w:adjustRightInd w:val="0"/>
        <w:spacing w:line="260" w:lineRule="exact"/>
        <w:ind w:left="1440"/>
        <w:jc w:val="both"/>
        <w:rPr>
          <w:color w:val="000000"/>
          <w:spacing w:val="-3"/>
        </w:rPr>
      </w:pPr>
    </w:p>
    <w:p w:rsidR="00C048F5" w:rsidRDefault="00974264">
      <w:pPr>
        <w:autoSpaceDE w:val="0"/>
        <w:autoSpaceDN w:val="0"/>
        <w:adjustRightInd w:val="0"/>
        <w:spacing w:before="37" w:line="260" w:lineRule="exact"/>
        <w:ind w:left="1440" w:right="1677" w:firstLine="720"/>
        <w:jc w:val="both"/>
        <w:rPr>
          <w:color w:val="000000"/>
          <w:spacing w:val="-3"/>
        </w:rPr>
      </w:pPr>
      <w:r>
        <w:rPr>
          <w:color w:val="000000"/>
          <w:spacing w:val="-2"/>
        </w:rPr>
        <w:t xml:space="preserve">The Developer shall design and maintain the plant auxiliary systems to operate safely </w:t>
      </w:r>
      <w:r>
        <w:rPr>
          <w:color w:val="000000"/>
          <w:spacing w:val="-3"/>
        </w:rPr>
        <w:t xml:space="preserve">throughout the entire real and reactive power design range. </w:t>
      </w:r>
    </w:p>
    <w:p w:rsidR="00C048F5" w:rsidRDefault="00C048F5">
      <w:pPr>
        <w:autoSpaceDE w:val="0"/>
        <w:autoSpaceDN w:val="0"/>
        <w:adjustRightInd w:val="0"/>
        <w:spacing w:line="276" w:lineRule="exact"/>
        <w:ind w:left="1440"/>
        <w:rPr>
          <w:color w:val="000000"/>
          <w:spacing w:val="-3"/>
        </w:rPr>
      </w:pPr>
    </w:p>
    <w:p w:rsidR="00C048F5" w:rsidRDefault="00974264">
      <w:pPr>
        <w:autoSpaceDE w:val="0"/>
        <w:autoSpaceDN w:val="0"/>
        <w:adjustRightInd w:val="0"/>
        <w:spacing w:before="11" w:line="276" w:lineRule="exact"/>
        <w:ind w:left="1440" w:right="1271" w:firstLine="720"/>
        <w:rPr>
          <w:color w:val="000000"/>
          <w:spacing w:val="-3"/>
        </w:rPr>
      </w:pPr>
      <w:r>
        <w:rPr>
          <w:rFonts w:ascii="Times New Roman Bold" w:hAnsi="Times New Roman Bold"/>
          <w:color w:val="000000"/>
          <w:spacing w:val="-2"/>
        </w:rPr>
        <w:t>9.5.1.2  Non-Synchronous Generation.</w:t>
      </w:r>
      <w:r>
        <w:rPr>
          <w:color w:val="000000"/>
          <w:spacing w:val="-2"/>
        </w:rPr>
        <w:t xml:space="preserve">  Developer shall design the Large Generating </w:t>
      </w:r>
      <w:r>
        <w:rPr>
          <w:color w:val="000000"/>
          <w:spacing w:val="-2"/>
        </w:rPr>
        <w:br/>
      </w:r>
      <w:r>
        <w:rPr>
          <w:color w:val="000000"/>
          <w:spacing w:val="-2"/>
        </w:rPr>
        <w:t xml:space="preserve">Facility to maintain composite power delivery at continuous rated power output at the high-side of the generator substation at a power factor within the range of 0.95 leading to 0.95 lagging, </w:t>
      </w:r>
      <w:r>
        <w:rPr>
          <w:color w:val="000000"/>
          <w:spacing w:val="-2"/>
        </w:rPr>
        <w:br/>
        <w:t>unless the NYISO or the Transmission Owner in whose Transmissio</w:t>
      </w:r>
      <w:r>
        <w:rPr>
          <w:color w:val="000000"/>
          <w:spacing w:val="-2"/>
        </w:rPr>
        <w:t xml:space="preserve">n District the Large </w:t>
      </w:r>
      <w:r>
        <w:rPr>
          <w:color w:val="000000"/>
          <w:spacing w:val="-2"/>
        </w:rPr>
        <w:br/>
        <w:t xml:space="preserve">Generating Facility interconnects has established a different power factor range that applies to all non-synchronous generators in the Control Area or Transmission District (as applicable) on a </w:t>
      </w:r>
      <w:r>
        <w:rPr>
          <w:color w:val="000000"/>
          <w:spacing w:val="-2"/>
        </w:rPr>
        <w:br/>
        <w:t>comparable basis, in accordance with Go</w:t>
      </w:r>
      <w:r>
        <w:rPr>
          <w:color w:val="000000"/>
          <w:spacing w:val="-2"/>
        </w:rPr>
        <w:t xml:space="preserve">od Utility Practice.   This power factor range standard </w:t>
      </w:r>
      <w:r>
        <w:rPr>
          <w:color w:val="000000"/>
          <w:spacing w:val="-2"/>
        </w:rPr>
        <w:br/>
        <w:t xml:space="preserve">shall be dynamic and can be met using, for example, power electronics designed to supply this </w:t>
      </w:r>
      <w:r>
        <w:rPr>
          <w:color w:val="000000"/>
          <w:spacing w:val="-2"/>
        </w:rPr>
        <w:br/>
        <w:t xml:space="preserve">level of reactive capability (taking into account any limitations due to voltage level, real power </w:t>
      </w:r>
      <w:r>
        <w:rPr>
          <w:color w:val="000000"/>
          <w:spacing w:val="-2"/>
        </w:rPr>
        <w:br/>
        <w:t>outp</w:t>
      </w:r>
      <w:r>
        <w:rPr>
          <w:color w:val="000000"/>
          <w:spacing w:val="-2"/>
        </w:rPr>
        <w:t xml:space="preserve">ut, etc.) or fixed and switched capacitors, or a combination of the two.  This requirement </w:t>
      </w:r>
      <w:r>
        <w:rPr>
          <w:color w:val="000000"/>
          <w:spacing w:val="-2"/>
        </w:rPr>
        <w:br/>
        <w:t xml:space="preserve">shall only apply to newly interconnection non-synchronous generators that have not yet executed </w:t>
      </w:r>
      <w:r>
        <w:rPr>
          <w:color w:val="000000"/>
          <w:spacing w:val="-3"/>
        </w:rPr>
        <w:t xml:space="preserve">a Facilities Study Agreement as of September 21, 2016. </w:t>
      </w:r>
    </w:p>
    <w:p w:rsidR="00C048F5" w:rsidRDefault="00974264">
      <w:pPr>
        <w:autoSpaceDE w:val="0"/>
        <w:autoSpaceDN w:val="0"/>
        <w:adjustRightInd w:val="0"/>
        <w:spacing w:before="261" w:line="280" w:lineRule="exact"/>
        <w:ind w:left="1440" w:right="1677" w:firstLine="720"/>
        <w:jc w:val="both"/>
        <w:rPr>
          <w:color w:val="000000"/>
          <w:spacing w:val="-3"/>
        </w:rPr>
      </w:pPr>
      <w:r>
        <w:rPr>
          <w:color w:val="000000"/>
          <w:spacing w:val="-2"/>
        </w:rPr>
        <w:t>The Develope</w:t>
      </w:r>
      <w:r>
        <w:rPr>
          <w:color w:val="000000"/>
          <w:spacing w:val="-2"/>
        </w:rPr>
        <w:t xml:space="preserve">r shall design and maintain the plant auxiliary systems to operate safely </w:t>
      </w:r>
      <w:r>
        <w:rPr>
          <w:color w:val="000000"/>
          <w:spacing w:val="-3"/>
        </w:rPr>
        <w:t xml:space="preserve">throughout the entire real and reactive power design range. </w:t>
      </w:r>
    </w:p>
    <w:p w:rsidR="00C048F5" w:rsidRDefault="00C048F5">
      <w:pPr>
        <w:autoSpaceDE w:val="0"/>
        <w:autoSpaceDN w:val="0"/>
        <w:adjustRightInd w:val="0"/>
        <w:spacing w:line="276" w:lineRule="exact"/>
        <w:ind w:left="2880"/>
        <w:rPr>
          <w:color w:val="000000"/>
          <w:spacing w:val="-3"/>
        </w:rPr>
      </w:pPr>
    </w:p>
    <w:p w:rsidR="00C048F5" w:rsidRDefault="00974264">
      <w:pPr>
        <w:autoSpaceDE w:val="0"/>
        <w:autoSpaceDN w:val="0"/>
        <w:adjustRightInd w:val="0"/>
        <w:spacing w:before="8" w:line="276" w:lineRule="exact"/>
        <w:ind w:left="2880"/>
        <w:rPr>
          <w:rFonts w:ascii="Times New Roman Bold" w:hAnsi="Times New Roman Bold"/>
          <w:color w:val="000000"/>
          <w:spacing w:val="-3"/>
        </w:rPr>
      </w:pPr>
      <w:r>
        <w:rPr>
          <w:rFonts w:ascii="Times New Roman Bold" w:hAnsi="Times New Roman Bold"/>
          <w:color w:val="000000"/>
          <w:spacing w:val="-3"/>
        </w:rPr>
        <w:t xml:space="preserve">Voltage Schedules. </w:t>
      </w:r>
    </w:p>
    <w:p w:rsidR="00C048F5" w:rsidRDefault="00974264">
      <w:pPr>
        <w:autoSpaceDE w:val="0"/>
        <w:autoSpaceDN w:val="0"/>
        <w:adjustRightInd w:val="0"/>
        <w:spacing w:before="264" w:line="276" w:lineRule="exact"/>
        <w:ind w:left="1440" w:right="1275" w:firstLine="720"/>
        <w:rPr>
          <w:color w:val="000000"/>
          <w:spacing w:val="-3"/>
        </w:rPr>
      </w:pPr>
      <w:r>
        <w:rPr>
          <w:color w:val="000000"/>
          <w:spacing w:val="-2"/>
        </w:rPr>
        <w:t xml:space="preserve">Once the Developer has synchronized the Large Generating Facility with the New York </w:t>
      </w:r>
      <w:r>
        <w:rPr>
          <w:color w:val="000000"/>
          <w:spacing w:val="-2"/>
        </w:rPr>
        <w:br/>
      </w:r>
      <w:r>
        <w:rPr>
          <w:color w:val="000000"/>
          <w:spacing w:val="-2"/>
        </w:rPr>
        <w:t xml:space="preserve">State Transmission System, NYISO shall require Developer to operate the Large Generating </w:t>
      </w:r>
      <w:r>
        <w:rPr>
          <w:color w:val="000000"/>
          <w:spacing w:val="-2"/>
        </w:rPr>
        <w:br/>
        <w:t xml:space="preserve">Facility to produce or absorb reactive power within the design capability of the Large Generating </w:t>
      </w:r>
      <w:r>
        <w:rPr>
          <w:color w:val="000000"/>
          <w:spacing w:val="-2"/>
        </w:rPr>
        <w:br/>
        <w:t>Facility set forth in Article 9.5.1 (Power Factor Design Criteria).</w:t>
      </w:r>
      <w:r>
        <w:rPr>
          <w:color w:val="000000"/>
          <w:spacing w:val="-2"/>
        </w:rPr>
        <w:t xml:space="preserve">  NYISO’s voltage schedules </w:t>
      </w:r>
      <w:r>
        <w:rPr>
          <w:color w:val="000000"/>
          <w:spacing w:val="-2"/>
        </w:rPr>
        <w:br/>
        <w:t xml:space="preserve">shall treat all sources of reactive power in the New York Control Area in an equitable and not </w:t>
      </w:r>
      <w:r>
        <w:rPr>
          <w:color w:val="000000"/>
          <w:spacing w:val="-2"/>
        </w:rPr>
        <w:br/>
        <w:t xml:space="preserve">unduly discriminatory manner.  NYISO shall exercise Reasonable Efforts to provide Developer </w:t>
      </w:r>
      <w:r>
        <w:rPr>
          <w:color w:val="000000"/>
          <w:spacing w:val="-2"/>
        </w:rPr>
        <w:br/>
        <w:t>with such schedules in accordance with</w:t>
      </w:r>
      <w:r>
        <w:rPr>
          <w:color w:val="000000"/>
          <w:spacing w:val="-2"/>
        </w:rPr>
        <w:t xml:space="preserve"> NYISO procedures, and may make changes to such </w:t>
      </w:r>
      <w:r>
        <w:rPr>
          <w:color w:val="000000"/>
          <w:spacing w:val="-2"/>
        </w:rPr>
        <w:br/>
        <w:t xml:space="preserve">schedules as necessary to maintain the reliability of the New York State Transmission System. </w:t>
      </w:r>
      <w:r>
        <w:rPr>
          <w:color w:val="000000"/>
          <w:spacing w:val="-2"/>
        </w:rPr>
        <w:br/>
        <w:t xml:space="preserve">Developer shall operate the Large Generating Facility to maintain the specified output voltage or </w:t>
      </w:r>
      <w:r>
        <w:rPr>
          <w:color w:val="000000"/>
          <w:spacing w:val="-2"/>
        </w:rPr>
        <w:br/>
        <w:t xml:space="preserve">power factor </w:t>
      </w:r>
      <w:r>
        <w:rPr>
          <w:color w:val="000000"/>
          <w:spacing w:val="-2"/>
        </w:rPr>
        <w:t xml:space="preserve">at the Point of Interconnection within the design capability of the Large Generating </w:t>
      </w:r>
      <w:r>
        <w:rPr>
          <w:color w:val="000000"/>
          <w:spacing w:val="-2"/>
        </w:rPr>
        <w:br/>
        <w:t xml:space="preserve">Facility set forth in Article 9.5.1 (Power Factor Design Criteria) as directed by the Connecting </w:t>
      </w:r>
      <w:r>
        <w:rPr>
          <w:color w:val="000000"/>
          <w:spacing w:val="-2"/>
        </w:rPr>
        <w:br/>
        <w:t>Transmission Owner’s system operator or the NYISO.  If Developer is unab</w:t>
      </w:r>
      <w:r>
        <w:rPr>
          <w:color w:val="000000"/>
          <w:spacing w:val="-2"/>
        </w:rPr>
        <w:t xml:space="preserve">le to maintain the </w:t>
      </w:r>
      <w:r>
        <w:rPr>
          <w:color w:val="000000"/>
          <w:spacing w:val="-2"/>
        </w:rPr>
        <w:br/>
      </w:r>
      <w:r>
        <w:rPr>
          <w:color w:val="000000"/>
          <w:spacing w:val="-3"/>
        </w:rPr>
        <w:t xml:space="preserve">specified voltage or power factor, it shall promptly notify NYISO. </w:t>
      </w:r>
    </w:p>
    <w:p w:rsidR="00C048F5" w:rsidRDefault="00C048F5">
      <w:pPr>
        <w:autoSpaceDE w:val="0"/>
        <w:autoSpaceDN w:val="0"/>
        <w:adjustRightInd w:val="0"/>
        <w:spacing w:line="276" w:lineRule="exact"/>
        <w:ind w:left="2880"/>
        <w:rPr>
          <w:color w:val="000000"/>
          <w:spacing w:val="-3"/>
        </w:rPr>
      </w:pPr>
    </w:p>
    <w:p w:rsidR="00C048F5" w:rsidRDefault="00974264">
      <w:pPr>
        <w:autoSpaceDE w:val="0"/>
        <w:autoSpaceDN w:val="0"/>
        <w:adjustRightInd w:val="0"/>
        <w:spacing w:before="8" w:line="276" w:lineRule="exact"/>
        <w:ind w:left="2880"/>
        <w:rPr>
          <w:rFonts w:ascii="Times New Roman Bold" w:hAnsi="Times New Roman Bold"/>
          <w:color w:val="000000"/>
          <w:spacing w:val="-3"/>
        </w:rPr>
      </w:pPr>
      <w:r>
        <w:rPr>
          <w:rFonts w:ascii="Times New Roman Bold" w:hAnsi="Times New Roman Bold"/>
          <w:color w:val="000000"/>
          <w:spacing w:val="-3"/>
        </w:rPr>
        <w:t xml:space="preserve">Payment for Reactive Power. </w:t>
      </w:r>
    </w:p>
    <w:p w:rsidR="00C048F5" w:rsidRDefault="00974264">
      <w:pPr>
        <w:autoSpaceDE w:val="0"/>
        <w:autoSpaceDN w:val="0"/>
        <w:adjustRightInd w:val="0"/>
        <w:spacing w:before="261" w:line="280" w:lineRule="exact"/>
        <w:ind w:left="1440" w:right="1331" w:firstLine="720"/>
        <w:jc w:val="both"/>
        <w:rPr>
          <w:color w:val="000000"/>
          <w:spacing w:val="-2"/>
        </w:rPr>
      </w:pPr>
      <w:r>
        <w:rPr>
          <w:color w:val="000000"/>
          <w:spacing w:val="-2"/>
        </w:rPr>
        <w:t xml:space="preserve">NYISO shall pay Developer for reactive power or voltage support service that Developer </w:t>
      </w:r>
      <w:r>
        <w:rPr>
          <w:color w:val="000000"/>
          <w:spacing w:val="-2"/>
        </w:rPr>
        <w:br/>
        <w:t>provides from the Large Generating Facility in acc</w:t>
      </w:r>
      <w:r>
        <w:rPr>
          <w:color w:val="000000"/>
          <w:spacing w:val="-2"/>
        </w:rPr>
        <w:t xml:space="preserve">ordance with the provisions of Rate Schedule </w:t>
      </w:r>
    </w:p>
    <w:p w:rsidR="00C048F5" w:rsidRDefault="00974264">
      <w:pPr>
        <w:autoSpaceDE w:val="0"/>
        <w:autoSpaceDN w:val="0"/>
        <w:adjustRightInd w:val="0"/>
        <w:spacing w:before="4" w:line="276" w:lineRule="exact"/>
        <w:ind w:left="1440"/>
        <w:rPr>
          <w:color w:val="000000"/>
          <w:spacing w:val="-3"/>
        </w:rPr>
      </w:pPr>
      <w:r>
        <w:rPr>
          <w:color w:val="000000"/>
          <w:spacing w:val="-3"/>
        </w:rPr>
        <w:t xml:space="preserve">2 of the NYISO Services Tariff. </w:t>
      </w:r>
    </w:p>
    <w:p w:rsidR="00C048F5" w:rsidRDefault="00C048F5">
      <w:pPr>
        <w:autoSpaceDE w:val="0"/>
        <w:autoSpaceDN w:val="0"/>
        <w:adjustRightInd w:val="0"/>
        <w:spacing w:line="276" w:lineRule="exact"/>
        <w:ind w:left="6000"/>
        <w:rPr>
          <w:color w:val="000000"/>
          <w:spacing w:val="-3"/>
        </w:rPr>
      </w:pPr>
    </w:p>
    <w:p w:rsidR="00C048F5" w:rsidRDefault="00C048F5">
      <w:pPr>
        <w:autoSpaceDE w:val="0"/>
        <w:autoSpaceDN w:val="0"/>
        <w:adjustRightInd w:val="0"/>
        <w:spacing w:line="276" w:lineRule="exact"/>
        <w:ind w:left="6000"/>
        <w:rPr>
          <w:color w:val="000000"/>
          <w:spacing w:val="-3"/>
        </w:rPr>
      </w:pPr>
    </w:p>
    <w:p w:rsidR="00C048F5" w:rsidRDefault="00C048F5">
      <w:pPr>
        <w:autoSpaceDE w:val="0"/>
        <w:autoSpaceDN w:val="0"/>
        <w:adjustRightInd w:val="0"/>
        <w:spacing w:line="276" w:lineRule="exact"/>
        <w:ind w:left="6000"/>
        <w:rPr>
          <w:color w:val="000000"/>
          <w:spacing w:val="-3"/>
        </w:rPr>
      </w:pPr>
    </w:p>
    <w:p w:rsidR="00C048F5" w:rsidRDefault="00C048F5">
      <w:pPr>
        <w:autoSpaceDE w:val="0"/>
        <w:autoSpaceDN w:val="0"/>
        <w:adjustRightInd w:val="0"/>
        <w:spacing w:line="276" w:lineRule="exact"/>
        <w:ind w:left="6000"/>
        <w:rPr>
          <w:color w:val="000000"/>
          <w:spacing w:val="-3"/>
        </w:rPr>
      </w:pPr>
    </w:p>
    <w:p w:rsidR="00C048F5" w:rsidRDefault="00974264">
      <w:pPr>
        <w:autoSpaceDE w:val="0"/>
        <w:autoSpaceDN w:val="0"/>
        <w:adjustRightInd w:val="0"/>
        <w:spacing w:before="80" w:line="276" w:lineRule="exact"/>
        <w:ind w:left="6000"/>
        <w:rPr>
          <w:color w:val="000000"/>
          <w:spacing w:val="-3"/>
        </w:rPr>
      </w:pPr>
      <w:r>
        <w:rPr>
          <w:color w:val="000000"/>
          <w:spacing w:val="-3"/>
        </w:rPr>
        <w:t xml:space="preserve">35 </w:t>
      </w:r>
    </w:p>
    <w:p w:rsidR="00C048F5" w:rsidRDefault="00C048F5">
      <w:pPr>
        <w:autoSpaceDE w:val="0"/>
        <w:autoSpaceDN w:val="0"/>
        <w:adjustRightInd w:val="0"/>
        <w:rPr>
          <w:color w:val="000000"/>
          <w:spacing w:val="-3"/>
        </w:rPr>
        <w:sectPr w:rsidR="00C048F5">
          <w:headerReference w:type="even" r:id="rId245"/>
          <w:headerReference w:type="default" r:id="rId246"/>
          <w:footerReference w:type="even" r:id="rId247"/>
          <w:footerReference w:type="default" r:id="rId248"/>
          <w:headerReference w:type="first" r:id="rId249"/>
          <w:footerReference w:type="first" r:id="rId250"/>
          <w:pgSz w:w="12240" w:h="15840"/>
          <w:pgMar w:top="0" w:right="0" w:bottom="0" w:left="0" w:header="720" w:footer="720" w:gutter="0"/>
          <w:cols w:space="720"/>
        </w:sectPr>
      </w:pPr>
    </w:p>
    <w:p w:rsidR="00C048F5" w:rsidRDefault="00974264">
      <w:pPr>
        <w:autoSpaceDE w:val="0"/>
        <w:autoSpaceDN w:val="0"/>
        <w:adjustRightInd w:val="0"/>
        <w:spacing w:line="240" w:lineRule="exact"/>
        <w:rPr>
          <w:color w:val="000000"/>
          <w:spacing w:val="-3"/>
        </w:rPr>
      </w:pPr>
      <w:r>
        <w:rPr>
          <w:color w:val="000000"/>
          <w:spacing w:val="-3"/>
        </w:rPr>
        <w:pict>
          <v:shape id="_x0000_s1079" type="#_x0000_t75" style="position:absolute;margin-left:108.2pt;margin-top:92.3pt;width:23.35pt;height:8.55pt;z-index:-251656192;mso-position-horizontal-relative:page;mso-position-vertical-relative:page" o:allowincell="f">
            <v:imagedata r:id="rId98" o:title=""/>
            <w10:wrap anchorx="page" anchory="page"/>
          </v:shape>
        </w:pict>
      </w:r>
      <w:bookmarkStart w:id="41" w:name="Pg41"/>
      <w:bookmarkEnd w:id="41"/>
    </w:p>
    <w:p w:rsidR="00C048F5" w:rsidRDefault="00C048F5">
      <w:pPr>
        <w:autoSpaceDE w:val="0"/>
        <w:autoSpaceDN w:val="0"/>
        <w:adjustRightInd w:val="0"/>
        <w:spacing w:line="276" w:lineRule="exact"/>
        <w:ind w:left="1440"/>
        <w:rPr>
          <w:color w:val="000000"/>
          <w:spacing w:val="-3"/>
        </w:rPr>
      </w:pPr>
    </w:p>
    <w:p w:rsidR="00C048F5" w:rsidRDefault="00974264">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2682 </w:t>
      </w:r>
    </w:p>
    <w:p w:rsidR="00C048F5" w:rsidRDefault="00C048F5">
      <w:pPr>
        <w:autoSpaceDE w:val="0"/>
        <w:autoSpaceDN w:val="0"/>
        <w:adjustRightInd w:val="0"/>
        <w:spacing w:line="276" w:lineRule="exact"/>
        <w:ind w:left="2880"/>
        <w:rPr>
          <w:rFonts w:ascii="Times New Roman Bold" w:hAnsi="Times New Roman Bold"/>
          <w:color w:val="000000"/>
          <w:spacing w:val="-3"/>
        </w:rPr>
      </w:pPr>
    </w:p>
    <w:p w:rsidR="00C048F5" w:rsidRDefault="00C048F5">
      <w:pPr>
        <w:autoSpaceDE w:val="0"/>
        <w:autoSpaceDN w:val="0"/>
        <w:adjustRightInd w:val="0"/>
        <w:spacing w:line="276" w:lineRule="exact"/>
        <w:ind w:left="2880"/>
        <w:rPr>
          <w:rFonts w:ascii="Times New Roman Bold" w:hAnsi="Times New Roman Bold"/>
          <w:color w:val="000000"/>
          <w:spacing w:val="-3"/>
        </w:rPr>
      </w:pPr>
    </w:p>
    <w:p w:rsidR="00C048F5" w:rsidRDefault="00974264">
      <w:pPr>
        <w:autoSpaceDE w:val="0"/>
        <w:autoSpaceDN w:val="0"/>
        <w:adjustRightInd w:val="0"/>
        <w:spacing w:before="232" w:line="276" w:lineRule="exact"/>
        <w:ind w:left="2880"/>
        <w:rPr>
          <w:rFonts w:ascii="Times New Roman Bold" w:hAnsi="Times New Roman Bold"/>
          <w:color w:val="000000"/>
          <w:spacing w:val="-3"/>
        </w:rPr>
      </w:pPr>
      <w:r>
        <w:rPr>
          <w:rFonts w:ascii="Times New Roman Bold" w:hAnsi="Times New Roman Bold"/>
          <w:color w:val="000000"/>
          <w:spacing w:val="-3"/>
        </w:rPr>
        <w:t xml:space="preserve">Voltage Regulators. </w:t>
      </w:r>
    </w:p>
    <w:p w:rsidR="00C048F5" w:rsidRDefault="00C048F5">
      <w:pPr>
        <w:autoSpaceDE w:val="0"/>
        <w:autoSpaceDN w:val="0"/>
        <w:adjustRightInd w:val="0"/>
        <w:spacing w:line="275" w:lineRule="exact"/>
        <w:ind w:left="1440"/>
        <w:rPr>
          <w:rFonts w:ascii="Times New Roman Bold" w:hAnsi="Times New Roman Bold"/>
          <w:color w:val="000000"/>
          <w:spacing w:val="-3"/>
        </w:rPr>
      </w:pPr>
    </w:p>
    <w:p w:rsidR="00C048F5" w:rsidRDefault="00974264">
      <w:pPr>
        <w:autoSpaceDE w:val="0"/>
        <w:autoSpaceDN w:val="0"/>
        <w:adjustRightInd w:val="0"/>
        <w:spacing w:before="10" w:line="275" w:lineRule="exact"/>
        <w:ind w:left="1440" w:right="1284" w:firstLine="720"/>
        <w:rPr>
          <w:color w:val="000000"/>
          <w:spacing w:val="-3"/>
        </w:rPr>
      </w:pPr>
      <w:r>
        <w:rPr>
          <w:color w:val="000000"/>
          <w:spacing w:val="-2"/>
        </w:rPr>
        <w:t xml:space="preserve">Whenever the Large Generating Facility is operated in parallel with the New York State </w:t>
      </w:r>
      <w:r>
        <w:rPr>
          <w:color w:val="000000"/>
          <w:spacing w:val="-2"/>
        </w:rPr>
        <w:br/>
        <w:t>Transmission System, the automatic vo</w:t>
      </w:r>
      <w:r>
        <w:rPr>
          <w:color w:val="000000"/>
          <w:spacing w:val="-2"/>
        </w:rPr>
        <w:t xml:space="preserve">ltage regulators shall be in automatic operation at all </w:t>
      </w:r>
      <w:r>
        <w:rPr>
          <w:color w:val="000000"/>
          <w:spacing w:val="-2"/>
        </w:rPr>
        <w:br/>
        <w:t xml:space="preserve">times.  If the Large Generating Facility’s automatic voltage regulators are not capable of such </w:t>
      </w:r>
      <w:r>
        <w:rPr>
          <w:color w:val="000000"/>
          <w:spacing w:val="-2"/>
        </w:rPr>
        <w:br/>
        <w:t xml:space="preserve">automatic operation, the Developer shall immediately notify NYISO, or its designated </w:t>
      </w:r>
      <w:r>
        <w:rPr>
          <w:color w:val="000000"/>
          <w:spacing w:val="-2"/>
        </w:rPr>
        <w:br/>
        <w:t xml:space="preserve">representative, </w:t>
      </w:r>
      <w:r>
        <w:rPr>
          <w:color w:val="000000"/>
          <w:spacing w:val="-2"/>
        </w:rPr>
        <w:t xml:space="preserve">and ensure that such Large Generating Facility’s real and reactive power are </w:t>
      </w:r>
      <w:r>
        <w:rPr>
          <w:color w:val="000000"/>
          <w:spacing w:val="-2"/>
        </w:rPr>
        <w:br/>
        <w:t xml:space="preserve">within the design capability of the Large Generating Facility’s generating unit(s) and steady state </w:t>
      </w:r>
      <w:r>
        <w:rPr>
          <w:color w:val="000000"/>
          <w:spacing w:val="-2"/>
        </w:rPr>
        <w:br/>
        <w:t>stability limits and NYISO system operating (thermal, voltage and transient s</w:t>
      </w:r>
      <w:r>
        <w:rPr>
          <w:color w:val="000000"/>
          <w:spacing w:val="-2"/>
        </w:rPr>
        <w:t xml:space="preserve">tability) limits. </w:t>
      </w:r>
      <w:r>
        <w:rPr>
          <w:color w:val="000000"/>
          <w:spacing w:val="-2"/>
        </w:rPr>
        <w:br/>
        <w:t xml:space="preserve">Developer shall not cause its Large Generating Facility to disconnect automatically or </w:t>
      </w:r>
      <w:r>
        <w:rPr>
          <w:color w:val="000000"/>
          <w:spacing w:val="-2"/>
        </w:rPr>
        <w:br/>
        <w:t xml:space="preserve">instantaneously from the New York State Transmission System or trip any generating unit </w:t>
      </w:r>
      <w:r>
        <w:rPr>
          <w:color w:val="000000"/>
          <w:spacing w:val="-2"/>
        </w:rPr>
        <w:br/>
        <w:t>comprising the Large Generating Facility for an under or ove</w:t>
      </w:r>
      <w:r>
        <w:rPr>
          <w:color w:val="000000"/>
          <w:spacing w:val="-2"/>
        </w:rPr>
        <w:t xml:space="preserve">r frequency condition unless the </w:t>
      </w:r>
      <w:r>
        <w:rPr>
          <w:color w:val="000000"/>
          <w:spacing w:val="-2"/>
        </w:rPr>
        <w:br/>
        <w:t xml:space="preserve">abnormal frequency condition persists for a time period beyond the limits set forth in </w:t>
      </w:r>
      <w:r>
        <w:rPr>
          <w:color w:val="000000"/>
          <w:spacing w:val="-2"/>
        </w:rPr>
        <w:br/>
        <w:t xml:space="preserve">ANSI/IEEE Standard C37.106, or such other standard as applied to other generators in the New </w:t>
      </w:r>
      <w:r>
        <w:rPr>
          <w:color w:val="000000"/>
          <w:spacing w:val="-2"/>
        </w:rPr>
        <w:br/>
      </w:r>
      <w:r>
        <w:rPr>
          <w:color w:val="000000"/>
          <w:spacing w:val="-3"/>
        </w:rPr>
        <w:t>York Control Area on a comparable basis.</w:t>
      </w:r>
      <w:r>
        <w:rPr>
          <w:color w:val="000000"/>
          <w:spacing w:val="-3"/>
        </w:rPr>
        <w:t xml:space="preserve"> </w:t>
      </w:r>
    </w:p>
    <w:p w:rsidR="00C048F5" w:rsidRDefault="00974264">
      <w:pPr>
        <w:autoSpaceDE w:val="0"/>
        <w:autoSpaceDN w:val="0"/>
        <w:adjustRightInd w:val="0"/>
        <w:spacing w:before="245" w:line="276" w:lineRule="exact"/>
        <w:ind w:left="2160"/>
        <w:rPr>
          <w:rFonts w:ascii="Times New Roman Bold" w:hAnsi="Times New Roman Bold"/>
          <w:color w:val="000000"/>
          <w:spacing w:val="-1"/>
        </w:rPr>
      </w:pPr>
      <w:r>
        <w:rPr>
          <w:rFonts w:ascii="Times New Roman Bold" w:hAnsi="Times New Roman Bold"/>
          <w:color w:val="000000"/>
          <w:spacing w:val="-1"/>
        </w:rPr>
        <w:t xml:space="preserve">9.5.5   Primary Frequency Response. </w:t>
      </w:r>
    </w:p>
    <w:p w:rsidR="00C048F5" w:rsidRDefault="00974264">
      <w:pPr>
        <w:autoSpaceDE w:val="0"/>
        <w:autoSpaceDN w:val="0"/>
        <w:adjustRightInd w:val="0"/>
        <w:spacing w:before="244" w:line="276" w:lineRule="exact"/>
        <w:ind w:left="1440" w:right="1298" w:firstLine="720"/>
        <w:rPr>
          <w:color w:val="000000"/>
          <w:spacing w:val="-2"/>
        </w:rPr>
      </w:pPr>
      <w:r>
        <w:rPr>
          <w:color w:val="000000"/>
          <w:spacing w:val="-2"/>
        </w:rPr>
        <w:t xml:space="preserve">Developer shall ensure the primary frequency response capability of its Large Generating </w:t>
      </w:r>
      <w:r>
        <w:rPr>
          <w:color w:val="000000"/>
          <w:spacing w:val="-2"/>
        </w:rPr>
        <w:br/>
        <w:t xml:space="preserve">Facility by installing, maintaining, and operating a functioning governor or equivalent controls. </w:t>
      </w:r>
      <w:r>
        <w:rPr>
          <w:color w:val="000000"/>
          <w:spacing w:val="-2"/>
        </w:rPr>
        <w:br/>
      </w:r>
      <w:r>
        <w:rPr>
          <w:color w:val="000000"/>
          <w:spacing w:val="-2"/>
        </w:rPr>
        <w:t xml:space="preserve">The term “functioning governor or equivalent controls” as used herein shall mean the required </w:t>
      </w:r>
      <w:r>
        <w:rPr>
          <w:color w:val="000000"/>
          <w:spacing w:val="-2"/>
        </w:rPr>
        <w:br/>
        <w:t xml:space="preserve">hardware and/or software that provides frequency responsive real power control with the ability </w:t>
      </w:r>
      <w:r>
        <w:rPr>
          <w:color w:val="000000"/>
          <w:spacing w:val="-2"/>
        </w:rPr>
        <w:br/>
        <w:t>to sense changes in system frequency and autonomously adjust the</w:t>
      </w:r>
      <w:r>
        <w:rPr>
          <w:color w:val="000000"/>
          <w:spacing w:val="-2"/>
        </w:rPr>
        <w:t xml:space="preserve"> Large Generating Facility’s </w:t>
      </w:r>
      <w:r>
        <w:rPr>
          <w:color w:val="000000"/>
          <w:spacing w:val="-2"/>
        </w:rPr>
        <w:br/>
        <w:t xml:space="preserve">real power output in accordance with the droop and deadband parameters and in the direction </w:t>
      </w:r>
    </w:p>
    <w:p w:rsidR="00C048F5" w:rsidRDefault="00974264">
      <w:pPr>
        <w:autoSpaceDE w:val="0"/>
        <w:autoSpaceDN w:val="0"/>
        <w:adjustRightInd w:val="0"/>
        <w:spacing w:before="4" w:line="276" w:lineRule="exact"/>
        <w:ind w:left="1440" w:right="1304"/>
        <w:rPr>
          <w:color w:val="000000"/>
          <w:spacing w:val="-2"/>
        </w:rPr>
      </w:pPr>
      <w:r>
        <w:rPr>
          <w:color w:val="000000"/>
          <w:spacing w:val="-2"/>
        </w:rPr>
        <w:t xml:space="preserve">needed to correct frequency deviations.  Developer is required to install a governor or equivalent </w:t>
      </w:r>
      <w:r>
        <w:rPr>
          <w:color w:val="000000"/>
          <w:spacing w:val="-2"/>
        </w:rPr>
        <w:br/>
        <w:t>controls with the capability of o</w:t>
      </w:r>
      <w:r>
        <w:rPr>
          <w:color w:val="000000"/>
          <w:spacing w:val="-2"/>
        </w:rPr>
        <w:t xml:space="preserve">perating: (1) with a maximum 5 percent droop ± 0.036 Hz </w:t>
      </w:r>
      <w:r>
        <w:rPr>
          <w:color w:val="000000"/>
          <w:spacing w:val="-2"/>
        </w:rPr>
        <w:br/>
        <w:t xml:space="preserve">deadband; or (2) in accordance with the relevant droop, deadband, and timely and sustained </w:t>
      </w:r>
      <w:r>
        <w:rPr>
          <w:color w:val="000000"/>
          <w:spacing w:val="-2"/>
        </w:rPr>
        <w:br/>
        <w:t xml:space="preserve">response settings from an approved Applicable Reliability Standard providing for equivalent or </w:t>
      </w:r>
      <w:r>
        <w:rPr>
          <w:color w:val="000000"/>
          <w:spacing w:val="-2"/>
        </w:rPr>
        <w:br/>
        <w:t>more string</w:t>
      </w:r>
      <w:r>
        <w:rPr>
          <w:color w:val="000000"/>
          <w:spacing w:val="-2"/>
        </w:rPr>
        <w:t xml:space="preserve">ent parameters.  The droop characteristic shall be: (1) based on the nameplate </w:t>
      </w:r>
      <w:r>
        <w:rPr>
          <w:color w:val="000000"/>
          <w:spacing w:val="-2"/>
        </w:rPr>
        <w:br/>
        <w:t xml:space="preserve">capacity of the Large Generating Facility, and shall be linear in the range of frequencies between </w:t>
      </w:r>
    </w:p>
    <w:p w:rsidR="00C048F5" w:rsidRDefault="00974264">
      <w:pPr>
        <w:autoSpaceDE w:val="0"/>
        <w:autoSpaceDN w:val="0"/>
        <w:adjustRightInd w:val="0"/>
        <w:spacing w:before="5" w:line="275" w:lineRule="exact"/>
        <w:ind w:left="1440" w:right="1256"/>
        <w:rPr>
          <w:color w:val="000000"/>
          <w:spacing w:val="-2"/>
        </w:rPr>
      </w:pPr>
      <w:r>
        <w:rPr>
          <w:color w:val="000000"/>
          <w:spacing w:val="-2"/>
        </w:rPr>
        <w:t xml:space="preserve">59 and 61 Hz that are outside of the deadband parameter; or (2) based on an </w:t>
      </w:r>
      <w:r>
        <w:rPr>
          <w:color w:val="000000"/>
          <w:spacing w:val="-2"/>
        </w:rPr>
        <w:t xml:space="preserve">approved Applicable </w:t>
      </w:r>
      <w:r>
        <w:rPr>
          <w:color w:val="000000"/>
          <w:spacing w:val="-2"/>
        </w:rPr>
        <w:br/>
        <w:t xml:space="preserve">Reliability Standard providing for an equivalent or more stringent parameter.  The deadband </w:t>
      </w:r>
      <w:r>
        <w:rPr>
          <w:color w:val="000000"/>
          <w:spacing w:val="-2"/>
        </w:rPr>
        <w:br/>
        <w:t xml:space="preserve">parameter shall be: the range of frequencies above and below nominal (60 Hz) in which the </w:t>
      </w:r>
      <w:r>
        <w:rPr>
          <w:color w:val="000000"/>
          <w:spacing w:val="-2"/>
        </w:rPr>
        <w:br/>
        <w:t xml:space="preserve">governor or equivalent controls is not expected to </w:t>
      </w:r>
      <w:r>
        <w:rPr>
          <w:color w:val="000000"/>
          <w:spacing w:val="-2"/>
        </w:rPr>
        <w:t xml:space="preserve">adjust the Large Generating Facility’s real </w:t>
      </w:r>
      <w:r>
        <w:rPr>
          <w:color w:val="000000"/>
          <w:spacing w:val="-2"/>
        </w:rPr>
        <w:br/>
        <w:t xml:space="preserve">power output in response to frequency deviations.  The deadband shall be implemented: (1) </w:t>
      </w:r>
      <w:r>
        <w:rPr>
          <w:color w:val="000000"/>
          <w:spacing w:val="-2"/>
        </w:rPr>
        <w:br/>
        <w:t xml:space="preserve">without a step to the droop curve, that is, once the frequency deviation exceeds the deadband </w:t>
      </w:r>
      <w:r>
        <w:rPr>
          <w:color w:val="000000"/>
          <w:spacing w:val="-2"/>
        </w:rPr>
        <w:br/>
        <w:t>parameter, the expected c</w:t>
      </w:r>
      <w:r>
        <w:rPr>
          <w:color w:val="000000"/>
          <w:spacing w:val="-2"/>
        </w:rPr>
        <w:t xml:space="preserve">hange in the Large Generating Facility’s real power output in response </w:t>
      </w:r>
      <w:r>
        <w:rPr>
          <w:color w:val="000000"/>
          <w:spacing w:val="-2"/>
        </w:rPr>
        <w:br/>
        <w:t xml:space="preserve">to frequency deviations shall start from zero and then increase (for under-frequency deviations) </w:t>
      </w:r>
      <w:r>
        <w:rPr>
          <w:color w:val="000000"/>
          <w:spacing w:val="-2"/>
        </w:rPr>
        <w:br/>
        <w:t>or decrease (for over-frequency deviations) linearly in proportion to the magnitude of</w:t>
      </w:r>
      <w:r>
        <w:rPr>
          <w:color w:val="000000"/>
          <w:spacing w:val="-2"/>
        </w:rPr>
        <w:t xml:space="preserve"> the </w:t>
      </w:r>
      <w:r>
        <w:rPr>
          <w:color w:val="000000"/>
          <w:spacing w:val="-2"/>
        </w:rPr>
        <w:br/>
        <w:t xml:space="preserve">frequency deviation; or (2) in accordance with an approved Applicable Reliability Standard </w:t>
      </w:r>
      <w:r>
        <w:rPr>
          <w:color w:val="000000"/>
          <w:spacing w:val="-2"/>
        </w:rPr>
        <w:br/>
        <w:t xml:space="preserve">providing for an equivalent or more stringent parameter.  Developer shall notify NYISO that the </w:t>
      </w:r>
      <w:r>
        <w:rPr>
          <w:color w:val="000000"/>
          <w:spacing w:val="-2"/>
        </w:rPr>
        <w:br/>
        <w:t>primary frequency response capability of the Large Generating</w:t>
      </w:r>
      <w:r>
        <w:rPr>
          <w:color w:val="000000"/>
          <w:spacing w:val="-2"/>
        </w:rPr>
        <w:t xml:space="preserve"> Facility has been tested and </w:t>
      </w:r>
      <w:r>
        <w:rPr>
          <w:color w:val="000000"/>
          <w:spacing w:val="-2"/>
        </w:rPr>
        <w:br/>
        <w:t xml:space="preserve">confirmed during commissioning.  Once Developer has synchronized the Large Generating </w:t>
      </w:r>
      <w:r>
        <w:rPr>
          <w:color w:val="000000"/>
          <w:spacing w:val="-2"/>
        </w:rPr>
        <w:br/>
        <w:t xml:space="preserve">Facility with the New York State Transmission System, Developer shall operate the Large </w:t>
      </w:r>
      <w:r>
        <w:rPr>
          <w:color w:val="000000"/>
          <w:spacing w:val="-2"/>
        </w:rPr>
        <w:br/>
        <w:t>Generating Facility consistent with the provision</w:t>
      </w:r>
      <w:r>
        <w:rPr>
          <w:color w:val="000000"/>
          <w:spacing w:val="-2"/>
        </w:rPr>
        <w:t xml:space="preserve">s specified in Articles 9.5.5.1 and 9.5.5.2 of this </w:t>
      </w:r>
    </w:p>
    <w:p w:rsidR="00C048F5" w:rsidRDefault="00C048F5">
      <w:pPr>
        <w:autoSpaceDE w:val="0"/>
        <w:autoSpaceDN w:val="0"/>
        <w:adjustRightInd w:val="0"/>
        <w:spacing w:line="276" w:lineRule="exact"/>
        <w:ind w:left="6000"/>
        <w:rPr>
          <w:color w:val="000000"/>
          <w:spacing w:val="-2"/>
        </w:rPr>
      </w:pPr>
    </w:p>
    <w:p w:rsidR="00C048F5" w:rsidRDefault="00C048F5">
      <w:pPr>
        <w:autoSpaceDE w:val="0"/>
        <w:autoSpaceDN w:val="0"/>
        <w:adjustRightInd w:val="0"/>
        <w:spacing w:line="276" w:lineRule="exact"/>
        <w:ind w:left="6000"/>
        <w:rPr>
          <w:color w:val="000000"/>
          <w:spacing w:val="-2"/>
        </w:rPr>
      </w:pPr>
    </w:p>
    <w:p w:rsidR="00C048F5" w:rsidRDefault="00974264">
      <w:pPr>
        <w:autoSpaceDE w:val="0"/>
        <w:autoSpaceDN w:val="0"/>
        <w:adjustRightInd w:val="0"/>
        <w:spacing w:before="153" w:line="276" w:lineRule="exact"/>
        <w:ind w:left="6000"/>
        <w:rPr>
          <w:color w:val="000000"/>
          <w:spacing w:val="-3"/>
        </w:rPr>
      </w:pPr>
      <w:r>
        <w:rPr>
          <w:color w:val="000000"/>
          <w:spacing w:val="-3"/>
        </w:rPr>
        <w:t xml:space="preserve">36 </w:t>
      </w:r>
    </w:p>
    <w:p w:rsidR="00C048F5" w:rsidRDefault="00C048F5">
      <w:pPr>
        <w:autoSpaceDE w:val="0"/>
        <w:autoSpaceDN w:val="0"/>
        <w:adjustRightInd w:val="0"/>
        <w:rPr>
          <w:color w:val="000000"/>
          <w:spacing w:val="-3"/>
        </w:rPr>
        <w:sectPr w:rsidR="00C048F5">
          <w:headerReference w:type="even" r:id="rId251"/>
          <w:headerReference w:type="default" r:id="rId252"/>
          <w:footerReference w:type="even" r:id="rId253"/>
          <w:footerReference w:type="default" r:id="rId254"/>
          <w:headerReference w:type="first" r:id="rId255"/>
          <w:footerReference w:type="first" r:id="rId256"/>
          <w:pgSz w:w="12240" w:h="15840"/>
          <w:pgMar w:top="0" w:right="0" w:bottom="0" w:left="0" w:header="720" w:footer="720" w:gutter="0"/>
          <w:cols w:space="720"/>
        </w:sectPr>
      </w:pPr>
    </w:p>
    <w:p w:rsidR="00C048F5" w:rsidRDefault="00C048F5">
      <w:pPr>
        <w:autoSpaceDE w:val="0"/>
        <w:autoSpaceDN w:val="0"/>
        <w:adjustRightInd w:val="0"/>
        <w:spacing w:line="240" w:lineRule="exact"/>
        <w:rPr>
          <w:color w:val="000000"/>
          <w:spacing w:val="-3"/>
        </w:rPr>
      </w:pPr>
      <w:bookmarkStart w:id="42" w:name="Pg42"/>
      <w:bookmarkEnd w:id="42"/>
    </w:p>
    <w:p w:rsidR="00C048F5" w:rsidRDefault="00C048F5">
      <w:pPr>
        <w:autoSpaceDE w:val="0"/>
        <w:autoSpaceDN w:val="0"/>
        <w:adjustRightInd w:val="0"/>
        <w:spacing w:line="276" w:lineRule="exact"/>
        <w:ind w:left="1440"/>
        <w:rPr>
          <w:color w:val="000000"/>
          <w:spacing w:val="-3"/>
        </w:rPr>
      </w:pPr>
    </w:p>
    <w:p w:rsidR="00C048F5" w:rsidRDefault="00974264">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2682 </w:t>
      </w:r>
    </w:p>
    <w:p w:rsidR="00C048F5" w:rsidRDefault="00C048F5">
      <w:pPr>
        <w:autoSpaceDE w:val="0"/>
        <w:autoSpaceDN w:val="0"/>
        <w:adjustRightInd w:val="0"/>
        <w:spacing w:line="280" w:lineRule="exact"/>
        <w:ind w:left="1440"/>
        <w:jc w:val="both"/>
        <w:rPr>
          <w:rFonts w:ascii="Times New Roman Bold" w:hAnsi="Times New Roman Bold"/>
          <w:color w:val="000000"/>
          <w:spacing w:val="-3"/>
        </w:rPr>
      </w:pPr>
    </w:p>
    <w:p w:rsidR="00C048F5" w:rsidRDefault="00C048F5">
      <w:pPr>
        <w:autoSpaceDE w:val="0"/>
        <w:autoSpaceDN w:val="0"/>
        <w:adjustRightInd w:val="0"/>
        <w:spacing w:line="280" w:lineRule="exact"/>
        <w:ind w:left="1440"/>
        <w:jc w:val="both"/>
        <w:rPr>
          <w:rFonts w:ascii="Times New Roman Bold" w:hAnsi="Times New Roman Bold"/>
          <w:color w:val="000000"/>
          <w:spacing w:val="-3"/>
        </w:rPr>
      </w:pPr>
    </w:p>
    <w:p w:rsidR="00C048F5" w:rsidRDefault="00974264">
      <w:pPr>
        <w:autoSpaceDE w:val="0"/>
        <w:autoSpaceDN w:val="0"/>
        <w:adjustRightInd w:val="0"/>
        <w:spacing w:before="221" w:line="280" w:lineRule="exact"/>
        <w:ind w:left="1440" w:right="1445"/>
        <w:jc w:val="both"/>
        <w:rPr>
          <w:color w:val="000000"/>
          <w:spacing w:val="-3"/>
        </w:rPr>
      </w:pPr>
      <w:r>
        <w:rPr>
          <w:color w:val="000000"/>
          <w:spacing w:val="-2"/>
        </w:rPr>
        <w:t xml:space="preserve">Agreement.  The primary frequency response requirements contained herein shall apply to both </w:t>
      </w:r>
      <w:r>
        <w:rPr>
          <w:color w:val="000000"/>
          <w:spacing w:val="-3"/>
        </w:rPr>
        <w:t xml:space="preserve">synchronous and non-synchronous Large Generating Facilities. </w:t>
      </w:r>
    </w:p>
    <w:p w:rsidR="00C048F5" w:rsidRDefault="00C048F5">
      <w:pPr>
        <w:autoSpaceDE w:val="0"/>
        <w:autoSpaceDN w:val="0"/>
        <w:adjustRightInd w:val="0"/>
        <w:spacing w:line="276" w:lineRule="exact"/>
        <w:ind w:left="3600"/>
        <w:rPr>
          <w:color w:val="000000"/>
          <w:spacing w:val="-3"/>
        </w:rPr>
      </w:pPr>
    </w:p>
    <w:p w:rsidR="00C048F5" w:rsidRDefault="00974264">
      <w:pPr>
        <w:autoSpaceDE w:val="0"/>
        <w:autoSpaceDN w:val="0"/>
        <w:adjustRightInd w:val="0"/>
        <w:spacing w:before="8" w:line="276" w:lineRule="exact"/>
        <w:ind w:left="3600"/>
        <w:rPr>
          <w:color w:val="000000"/>
          <w:spacing w:val="-3"/>
        </w:rPr>
      </w:pPr>
      <w:r>
        <w:rPr>
          <w:rFonts w:ascii="Times New Roman Bold" w:hAnsi="Times New Roman Bold"/>
          <w:color w:val="000000"/>
          <w:spacing w:val="-3"/>
        </w:rPr>
        <w:t xml:space="preserve">9.5.5.1 Governor or </w:t>
      </w:r>
      <w:r>
        <w:rPr>
          <w:rFonts w:ascii="Times New Roman Bold" w:hAnsi="Times New Roman Bold"/>
          <w:color w:val="000000"/>
          <w:spacing w:val="-3"/>
        </w:rPr>
        <w:t>Equivalent Controls</w:t>
      </w:r>
      <w:r>
        <w:rPr>
          <w:color w:val="000000"/>
          <w:spacing w:val="-3"/>
        </w:rPr>
        <w:t xml:space="preserve">. </w:t>
      </w:r>
    </w:p>
    <w:p w:rsidR="00C048F5" w:rsidRDefault="00974264">
      <w:pPr>
        <w:autoSpaceDE w:val="0"/>
        <w:autoSpaceDN w:val="0"/>
        <w:adjustRightInd w:val="0"/>
        <w:spacing w:before="224" w:line="276" w:lineRule="exact"/>
        <w:ind w:left="1440" w:right="1257" w:firstLine="720"/>
        <w:rPr>
          <w:color w:val="000000"/>
          <w:spacing w:val="-3"/>
        </w:rPr>
      </w:pPr>
      <w:r>
        <w:rPr>
          <w:color w:val="000000"/>
          <w:spacing w:val="-2"/>
        </w:rPr>
        <w:t xml:space="preserve">Whenever the Large Generating Facility is operated in parallel with the New York State </w:t>
      </w:r>
      <w:r>
        <w:rPr>
          <w:color w:val="000000"/>
          <w:spacing w:val="-2"/>
        </w:rPr>
        <w:br/>
        <w:t xml:space="preserve">Transmission System, Developer shall operate the Large Generating Facility with its governor or </w:t>
      </w:r>
      <w:r>
        <w:rPr>
          <w:color w:val="000000"/>
          <w:spacing w:val="-2"/>
        </w:rPr>
        <w:br/>
        <w:t xml:space="preserve">equivalent controls in service and responsive to </w:t>
      </w:r>
      <w:r>
        <w:rPr>
          <w:color w:val="000000"/>
          <w:spacing w:val="-2"/>
        </w:rPr>
        <w:t xml:space="preserve">frequency.  Developer shall: (1) in coordination </w:t>
      </w:r>
      <w:r>
        <w:rPr>
          <w:color w:val="000000"/>
          <w:spacing w:val="-2"/>
        </w:rPr>
        <w:br/>
        <w:t xml:space="preserve">with NYISO, set the deadband parameter to: (1) a maximum of ±0.036 Hz and set the droop </w:t>
      </w:r>
      <w:r>
        <w:rPr>
          <w:color w:val="000000"/>
          <w:spacing w:val="-2"/>
        </w:rPr>
        <w:br/>
        <w:t xml:space="preserve">parameter to a maximum of 5 percent; or (2) implement the relevant droop and deadband settings </w:t>
      </w:r>
      <w:r>
        <w:rPr>
          <w:color w:val="000000"/>
          <w:spacing w:val="-2"/>
        </w:rPr>
        <w:br/>
        <w:t>from an approved Appl</w:t>
      </w:r>
      <w:r>
        <w:rPr>
          <w:color w:val="000000"/>
          <w:spacing w:val="-2"/>
        </w:rPr>
        <w:t xml:space="preserve">icable Reliability Standard that provides for equivalent or more stringent </w:t>
      </w:r>
      <w:r>
        <w:rPr>
          <w:color w:val="000000"/>
          <w:spacing w:val="-2"/>
        </w:rPr>
        <w:br/>
        <w:t xml:space="preserve">parameters.  Developer shall be required to provide the status and settings of the governor and </w:t>
      </w:r>
      <w:r>
        <w:rPr>
          <w:color w:val="000000"/>
          <w:spacing w:val="-2"/>
        </w:rPr>
        <w:br/>
        <w:t>equivalent controls to NYISO and/or the Connecting Transmission Owner upon request.</w:t>
      </w:r>
      <w:r>
        <w:rPr>
          <w:color w:val="000000"/>
          <w:spacing w:val="-2"/>
        </w:rPr>
        <w:t xml:space="preserve">  If </w:t>
      </w:r>
      <w:r>
        <w:rPr>
          <w:color w:val="000000"/>
          <w:spacing w:val="-2"/>
        </w:rPr>
        <w:br/>
        <w:t xml:space="preserve">Developer needs to operate the Large Generating Facility with its governor or equivalent </w:t>
      </w:r>
      <w:r>
        <w:rPr>
          <w:color w:val="000000"/>
          <w:spacing w:val="-2"/>
        </w:rPr>
        <w:br/>
        <w:t xml:space="preserve">controls not in service, Developer shall immediately notify NYISO and the Connecting </w:t>
      </w:r>
      <w:r>
        <w:rPr>
          <w:color w:val="000000"/>
          <w:spacing w:val="-2"/>
        </w:rPr>
        <w:br/>
        <w:t>Transmission Owner, and provide both with the following information: (1) t</w:t>
      </w:r>
      <w:r>
        <w:rPr>
          <w:color w:val="000000"/>
          <w:spacing w:val="-2"/>
        </w:rPr>
        <w:t xml:space="preserve">he operating status </w:t>
      </w:r>
      <w:r>
        <w:rPr>
          <w:color w:val="000000"/>
          <w:spacing w:val="-2"/>
        </w:rPr>
        <w:br/>
        <w:t xml:space="preserve">of the governor or equivalent controls (i.e., whether it is currently out of service or when it will </w:t>
      </w:r>
      <w:r>
        <w:rPr>
          <w:color w:val="000000"/>
          <w:spacing w:val="-2"/>
        </w:rPr>
        <w:br/>
        <w:t xml:space="preserve">be taken out of service); (2) the reasons for removing the governor or equivalent controls from </w:t>
      </w:r>
      <w:r>
        <w:rPr>
          <w:color w:val="000000"/>
          <w:spacing w:val="-2"/>
        </w:rPr>
        <w:br/>
        <w:t>service; and (3) a reasonable estima</w:t>
      </w:r>
      <w:r>
        <w:rPr>
          <w:color w:val="000000"/>
          <w:spacing w:val="-2"/>
        </w:rPr>
        <w:t xml:space="preserve">te of when the governor or equivalent controls will be </w:t>
      </w:r>
      <w:r>
        <w:rPr>
          <w:color w:val="000000"/>
          <w:spacing w:val="-2"/>
        </w:rPr>
        <w:br/>
        <w:t xml:space="preserve">returned to service.  Developer shall make Reasonable Efforts to return its governor or </w:t>
      </w:r>
      <w:r>
        <w:rPr>
          <w:color w:val="000000"/>
          <w:spacing w:val="-2"/>
        </w:rPr>
        <w:br/>
        <w:t xml:space="preserve">equivalent controls into service as soon as practicable.  Developer shall make Reasonable Efforts </w:t>
      </w:r>
      <w:r>
        <w:rPr>
          <w:color w:val="000000"/>
          <w:spacing w:val="-2"/>
        </w:rPr>
        <w:br/>
        <w:t>to keep outa</w:t>
      </w:r>
      <w:r>
        <w:rPr>
          <w:color w:val="000000"/>
          <w:spacing w:val="-2"/>
        </w:rPr>
        <w:t xml:space="preserve">ges of the Large Generating Facility’s governor or equivalent controls to a minimum </w:t>
      </w:r>
      <w:r>
        <w:rPr>
          <w:color w:val="000000"/>
          <w:spacing w:val="-2"/>
        </w:rPr>
        <w:br/>
        <w:t xml:space="preserve">whenever the Large Generating Facility is operated in parallel with the New York State </w:t>
      </w:r>
      <w:r>
        <w:rPr>
          <w:color w:val="000000"/>
          <w:spacing w:val="-2"/>
        </w:rPr>
        <w:br/>
      </w:r>
      <w:r>
        <w:rPr>
          <w:color w:val="000000"/>
          <w:spacing w:val="-3"/>
        </w:rPr>
        <w:t xml:space="preserve">Transmission System. </w:t>
      </w:r>
    </w:p>
    <w:p w:rsidR="00C048F5" w:rsidRDefault="00974264">
      <w:pPr>
        <w:autoSpaceDE w:val="0"/>
        <w:autoSpaceDN w:val="0"/>
        <w:adjustRightInd w:val="0"/>
        <w:spacing w:before="264" w:line="276" w:lineRule="exact"/>
        <w:ind w:left="3600"/>
        <w:rPr>
          <w:rFonts w:ascii="Times New Roman Bold" w:hAnsi="Times New Roman Bold"/>
          <w:color w:val="000000"/>
          <w:spacing w:val="-3"/>
        </w:rPr>
      </w:pPr>
      <w:r>
        <w:rPr>
          <w:rFonts w:ascii="Times New Roman Bold" w:hAnsi="Times New Roman Bold"/>
          <w:color w:val="000000"/>
          <w:spacing w:val="-3"/>
        </w:rPr>
        <w:t xml:space="preserve">9.5.5.2 Timely and Sustained Response. </w:t>
      </w:r>
    </w:p>
    <w:p w:rsidR="00C048F5" w:rsidRDefault="00974264">
      <w:pPr>
        <w:autoSpaceDE w:val="0"/>
        <w:autoSpaceDN w:val="0"/>
        <w:adjustRightInd w:val="0"/>
        <w:spacing w:before="244" w:line="276" w:lineRule="exact"/>
        <w:ind w:left="2160"/>
        <w:rPr>
          <w:color w:val="000000"/>
          <w:spacing w:val="-2"/>
        </w:rPr>
      </w:pPr>
      <w:r>
        <w:rPr>
          <w:color w:val="000000"/>
          <w:spacing w:val="-2"/>
        </w:rPr>
        <w:t>Developer shall ensur</w:t>
      </w:r>
      <w:r>
        <w:rPr>
          <w:color w:val="000000"/>
          <w:spacing w:val="-2"/>
        </w:rPr>
        <w:t xml:space="preserve">e that the Large Generating Facility’s real power response to </w:t>
      </w:r>
    </w:p>
    <w:p w:rsidR="00C048F5" w:rsidRDefault="00974264">
      <w:pPr>
        <w:autoSpaceDE w:val="0"/>
        <w:autoSpaceDN w:val="0"/>
        <w:adjustRightInd w:val="0"/>
        <w:spacing w:before="4" w:line="276" w:lineRule="exact"/>
        <w:ind w:left="1440" w:right="1277"/>
        <w:rPr>
          <w:color w:val="000000"/>
          <w:spacing w:val="-3"/>
        </w:rPr>
      </w:pPr>
      <w:r>
        <w:rPr>
          <w:color w:val="000000"/>
          <w:spacing w:val="-2"/>
        </w:rPr>
        <w:t xml:space="preserve">sustained frequency deviations outside of the deadband setting is automatically provided and </w:t>
      </w:r>
      <w:r>
        <w:rPr>
          <w:color w:val="000000"/>
          <w:spacing w:val="-2"/>
        </w:rPr>
        <w:br/>
        <w:t xml:space="preserve">shall begin immediately after frequency deviates outside of the deadband, and to the extent the </w:t>
      </w:r>
      <w:r>
        <w:rPr>
          <w:color w:val="000000"/>
          <w:spacing w:val="-2"/>
        </w:rPr>
        <w:br/>
      </w:r>
      <w:r>
        <w:rPr>
          <w:color w:val="000000"/>
          <w:spacing w:val="-2"/>
        </w:rPr>
        <w:t xml:space="preserve">Large Generating Facility has operating capability in the direction needed to correct the </w:t>
      </w:r>
      <w:r>
        <w:rPr>
          <w:color w:val="000000"/>
          <w:spacing w:val="-2"/>
        </w:rPr>
        <w:br/>
        <w:t xml:space="preserve">frequency deviation.  Developer shall not block or otherwise inhibit the ability of the governor or </w:t>
      </w:r>
      <w:r>
        <w:rPr>
          <w:color w:val="000000"/>
          <w:spacing w:val="-2"/>
        </w:rPr>
        <w:br/>
        <w:t>equivalent controls to respond and shall ensure that the respons</w:t>
      </w:r>
      <w:r>
        <w:rPr>
          <w:color w:val="000000"/>
          <w:spacing w:val="-2"/>
        </w:rPr>
        <w:t xml:space="preserve">e is not inhibited, except under </w:t>
      </w:r>
      <w:r>
        <w:rPr>
          <w:color w:val="000000"/>
          <w:spacing w:val="-2"/>
        </w:rPr>
        <w:br/>
        <w:t xml:space="preserve">certain operational constraints including, but not limited to, ambient temperature limitations, </w:t>
      </w:r>
      <w:r>
        <w:rPr>
          <w:color w:val="000000"/>
          <w:spacing w:val="-2"/>
        </w:rPr>
        <w:br/>
        <w:t xml:space="preserve">physical energy limitations, outages of mechanical equipment, or regulatory requirements.  The </w:t>
      </w:r>
      <w:r>
        <w:rPr>
          <w:color w:val="000000"/>
          <w:spacing w:val="-2"/>
        </w:rPr>
        <w:br/>
        <w:t>Large Generating Facility sha</w:t>
      </w:r>
      <w:r>
        <w:rPr>
          <w:color w:val="000000"/>
          <w:spacing w:val="-2"/>
        </w:rPr>
        <w:t xml:space="preserve">ll sustain the real power response at least until system frequency </w:t>
      </w:r>
      <w:r>
        <w:rPr>
          <w:color w:val="000000"/>
          <w:spacing w:val="-2"/>
        </w:rPr>
        <w:br/>
        <w:t xml:space="preserve">returns to a value within the deadband setting of the governor or equivalent controls.  An </w:t>
      </w:r>
      <w:r>
        <w:rPr>
          <w:color w:val="000000"/>
          <w:spacing w:val="-2"/>
        </w:rPr>
        <w:br/>
        <w:t xml:space="preserve">Applicable Reliability Standard with equivalent or more stringent requirements shall supersede </w:t>
      </w:r>
      <w:r>
        <w:rPr>
          <w:color w:val="000000"/>
          <w:spacing w:val="-2"/>
        </w:rPr>
        <w:br/>
      </w:r>
      <w:r>
        <w:rPr>
          <w:color w:val="000000"/>
          <w:spacing w:val="-3"/>
        </w:rPr>
        <w:t xml:space="preserve">the above requirements. </w:t>
      </w:r>
    </w:p>
    <w:p w:rsidR="00C048F5" w:rsidRDefault="00974264">
      <w:pPr>
        <w:autoSpaceDE w:val="0"/>
        <w:autoSpaceDN w:val="0"/>
        <w:adjustRightInd w:val="0"/>
        <w:spacing w:before="244" w:line="276" w:lineRule="exact"/>
        <w:ind w:left="3600"/>
        <w:rPr>
          <w:rFonts w:ascii="Times New Roman Bold" w:hAnsi="Times New Roman Bold"/>
          <w:color w:val="000000"/>
          <w:spacing w:val="-3"/>
        </w:rPr>
      </w:pPr>
      <w:r>
        <w:rPr>
          <w:rFonts w:ascii="Times New Roman Bold" w:hAnsi="Times New Roman Bold"/>
          <w:color w:val="000000"/>
          <w:spacing w:val="-3"/>
        </w:rPr>
        <w:t xml:space="preserve">9.5.5.3 Exemptions. </w:t>
      </w:r>
    </w:p>
    <w:p w:rsidR="00C048F5" w:rsidRDefault="00974264">
      <w:pPr>
        <w:autoSpaceDE w:val="0"/>
        <w:autoSpaceDN w:val="0"/>
        <w:adjustRightInd w:val="0"/>
        <w:spacing w:before="247" w:line="273" w:lineRule="exact"/>
        <w:ind w:left="1440" w:right="1443" w:firstLine="720"/>
        <w:jc w:val="both"/>
        <w:rPr>
          <w:color w:val="000000"/>
          <w:spacing w:val="-2"/>
        </w:rPr>
      </w:pPr>
      <w:r>
        <w:rPr>
          <w:color w:val="000000"/>
          <w:spacing w:val="-2"/>
        </w:rPr>
        <w:t xml:space="preserve">Large Generating Facilities that are regulated by the United States Nuclear Regulatory </w:t>
      </w:r>
      <w:r>
        <w:rPr>
          <w:color w:val="000000"/>
          <w:spacing w:val="-2"/>
        </w:rPr>
        <w:br/>
        <w:t xml:space="preserve">Commission shall be exempt from Articles 9.5.5, 9.5.5.1, and 9.5.5.2 of this Agreement.  Large </w:t>
      </w:r>
      <w:r>
        <w:rPr>
          <w:color w:val="000000"/>
          <w:spacing w:val="-2"/>
        </w:rPr>
        <w:br/>
        <w:t>Generating Facilities that</w:t>
      </w:r>
      <w:r>
        <w:rPr>
          <w:color w:val="000000"/>
          <w:spacing w:val="-2"/>
        </w:rPr>
        <w:t xml:space="preserve"> are behind the meter generation that is sized-to-load (i.e., the thermal </w:t>
      </w:r>
      <w:r>
        <w:rPr>
          <w:color w:val="000000"/>
          <w:spacing w:val="-2"/>
        </w:rPr>
        <w:br/>
        <w:t xml:space="preserve">load and the generation are near-balanced in real-time operation and the generation is primarily </w:t>
      </w:r>
    </w:p>
    <w:p w:rsidR="00C048F5" w:rsidRDefault="00C048F5">
      <w:pPr>
        <w:autoSpaceDE w:val="0"/>
        <w:autoSpaceDN w:val="0"/>
        <w:adjustRightInd w:val="0"/>
        <w:spacing w:line="276" w:lineRule="exact"/>
        <w:ind w:left="6000"/>
        <w:rPr>
          <w:color w:val="000000"/>
          <w:spacing w:val="-2"/>
        </w:rPr>
      </w:pPr>
    </w:p>
    <w:p w:rsidR="00C048F5" w:rsidRDefault="00974264">
      <w:pPr>
        <w:autoSpaceDE w:val="0"/>
        <w:autoSpaceDN w:val="0"/>
        <w:adjustRightInd w:val="0"/>
        <w:spacing w:before="229" w:line="276" w:lineRule="exact"/>
        <w:ind w:left="6000"/>
        <w:rPr>
          <w:color w:val="000000"/>
          <w:spacing w:val="-3"/>
        </w:rPr>
      </w:pPr>
      <w:r>
        <w:rPr>
          <w:color w:val="000000"/>
          <w:spacing w:val="-3"/>
        </w:rPr>
        <w:t xml:space="preserve">37 </w:t>
      </w:r>
    </w:p>
    <w:p w:rsidR="00C048F5" w:rsidRDefault="00C048F5">
      <w:pPr>
        <w:autoSpaceDE w:val="0"/>
        <w:autoSpaceDN w:val="0"/>
        <w:adjustRightInd w:val="0"/>
        <w:rPr>
          <w:color w:val="000000"/>
          <w:spacing w:val="-3"/>
        </w:rPr>
        <w:sectPr w:rsidR="00C048F5">
          <w:headerReference w:type="even" r:id="rId257"/>
          <w:headerReference w:type="default" r:id="rId258"/>
          <w:footerReference w:type="even" r:id="rId259"/>
          <w:footerReference w:type="default" r:id="rId260"/>
          <w:headerReference w:type="first" r:id="rId261"/>
          <w:footerReference w:type="first" r:id="rId262"/>
          <w:pgSz w:w="12240" w:h="15840"/>
          <w:pgMar w:top="0" w:right="0" w:bottom="0" w:left="0" w:header="720" w:footer="720" w:gutter="0"/>
          <w:cols w:space="720"/>
        </w:sectPr>
      </w:pPr>
    </w:p>
    <w:p w:rsidR="00C048F5" w:rsidRDefault="00974264">
      <w:pPr>
        <w:autoSpaceDE w:val="0"/>
        <w:autoSpaceDN w:val="0"/>
        <w:adjustRightInd w:val="0"/>
        <w:spacing w:line="240" w:lineRule="exact"/>
        <w:rPr>
          <w:color w:val="000000"/>
          <w:spacing w:val="-3"/>
        </w:rPr>
      </w:pPr>
      <w:r>
        <w:rPr>
          <w:color w:val="000000"/>
          <w:spacing w:val="-3"/>
        </w:rPr>
        <w:pict>
          <v:shape id="_x0000_s1080" type="#_x0000_t75" style="position:absolute;margin-left:126.2pt;margin-top:621.45pt;width:22.95pt;height:8.55pt;z-index:-251354112;mso-position-horizontal-relative:page;mso-position-vertical-relative:page" o:allowincell="f">
            <v:imagedata r:id="rId97" o:title=""/>
            <w10:wrap anchorx="page" anchory="page"/>
          </v:shape>
        </w:pict>
      </w:r>
      <w:bookmarkStart w:id="43" w:name="Pg43"/>
      <w:bookmarkEnd w:id="43"/>
    </w:p>
    <w:p w:rsidR="00C048F5" w:rsidRDefault="00C048F5">
      <w:pPr>
        <w:autoSpaceDE w:val="0"/>
        <w:autoSpaceDN w:val="0"/>
        <w:adjustRightInd w:val="0"/>
        <w:spacing w:line="276" w:lineRule="exact"/>
        <w:ind w:left="1440"/>
        <w:rPr>
          <w:color w:val="000000"/>
          <w:spacing w:val="-3"/>
        </w:rPr>
      </w:pPr>
    </w:p>
    <w:p w:rsidR="00C048F5" w:rsidRDefault="00974264">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2682 </w:t>
      </w:r>
    </w:p>
    <w:p w:rsidR="00C048F5" w:rsidRDefault="00C048F5">
      <w:pPr>
        <w:autoSpaceDE w:val="0"/>
        <w:autoSpaceDN w:val="0"/>
        <w:adjustRightInd w:val="0"/>
        <w:spacing w:line="276" w:lineRule="exact"/>
        <w:ind w:left="1440"/>
        <w:rPr>
          <w:rFonts w:ascii="Times New Roman Bold" w:hAnsi="Times New Roman Bold"/>
          <w:color w:val="000000"/>
          <w:spacing w:val="-3"/>
        </w:rPr>
      </w:pPr>
    </w:p>
    <w:p w:rsidR="00C048F5" w:rsidRDefault="00C048F5">
      <w:pPr>
        <w:autoSpaceDE w:val="0"/>
        <w:autoSpaceDN w:val="0"/>
        <w:adjustRightInd w:val="0"/>
        <w:spacing w:line="276" w:lineRule="exact"/>
        <w:ind w:left="1440"/>
        <w:rPr>
          <w:rFonts w:ascii="Times New Roman Bold" w:hAnsi="Times New Roman Bold"/>
          <w:color w:val="000000"/>
          <w:spacing w:val="-3"/>
        </w:rPr>
      </w:pPr>
    </w:p>
    <w:p w:rsidR="00C048F5" w:rsidRDefault="00974264">
      <w:pPr>
        <w:autoSpaceDE w:val="0"/>
        <w:autoSpaceDN w:val="0"/>
        <w:adjustRightInd w:val="0"/>
        <w:spacing w:before="232" w:line="276" w:lineRule="exact"/>
        <w:ind w:left="1440"/>
        <w:rPr>
          <w:color w:val="000000"/>
          <w:spacing w:val="-2"/>
        </w:rPr>
      </w:pPr>
      <w:r>
        <w:rPr>
          <w:color w:val="000000"/>
          <w:spacing w:val="-2"/>
        </w:rPr>
        <w:t xml:space="preserve">controlled to maintain the unique thermal, chemical, or mechanical output necessary for the </w:t>
      </w:r>
    </w:p>
    <w:p w:rsidR="00C048F5" w:rsidRDefault="00974264">
      <w:pPr>
        <w:autoSpaceDE w:val="0"/>
        <w:autoSpaceDN w:val="0"/>
        <w:adjustRightInd w:val="0"/>
        <w:spacing w:before="7" w:line="273" w:lineRule="exact"/>
        <w:ind w:left="1440" w:right="1271"/>
        <w:rPr>
          <w:color w:val="000000"/>
          <w:spacing w:val="-3"/>
        </w:rPr>
      </w:pPr>
      <w:r>
        <w:rPr>
          <w:color w:val="000000"/>
          <w:spacing w:val="-2"/>
        </w:rPr>
        <w:t>operating requirements of its host facility) shall be required to install primary frequency response capability requirements in accordance with the droop and deadb</w:t>
      </w:r>
      <w:r>
        <w:rPr>
          <w:color w:val="000000"/>
          <w:spacing w:val="-2"/>
        </w:rPr>
        <w:t xml:space="preserve">and capability requirements </w:t>
      </w:r>
      <w:r>
        <w:rPr>
          <w:color w:val="000000"/>
          <w:spacing w:val="-2"/>
        </w:rPr>
        <w:br/>
        <w:t xml:space="preserve">specified in Article 9.5.5, but shall be otherwise exempt from the operating requirements in </w:t>
      </w:r>
      <w:r>
        <w:rPr>
          <w:color w:val="000000"/>
          <w:spacing w:val="-2"/>
        </w:rPr>
        <w:br/>
      </w:r>
      <w:r>
        <w:rPr>
          <w:color w:val="000000"/>
          <w:spacing w:val="-3"/>
        </w:rPr>
        <w:t xml:space="preserve">Articles 9.5.5, 9.5.5.1, 9.5.5.2, and 9.5.5.4 of this Agreement. </w:t>
      </w:r>
    </w:p>
    <w:p w:rsidR="00C048F5" w:rsidRDefault="00974264">
      <w:pPr>
        <w:autoSpaceDE w:val="0"/>
        <w:autoSpaceDN w:val="0"/>
        <w:adjustRightInd w:val="0"/>
        <w:spacing w:before="245" w:line="276" w:lineRule="exact"/>
        <w:ind w:left="3600"/>
        <w:rPr>
          <w:rFonts w:ascii="Times New Roman Bold" w:hAnsi="Times New Roman Bold"/>
          <w:color w:val="000000"/>
          <w:spacing w:val="-3"/>
        </w:rPr>
      </w:pPr>
      <w:r>
        <w:rPr>
          <w:rFonts w:ascii="Times New Roman Bold" w:hAnsi="Times New Roman Bold"/>
          <w:color w:val="000000"/>
          <w:spacing w:val="-3"/>
        </w:rPr>
        <w:t xml:space="preserve">9.5.5.4 Electric Storage Resources. </w:t>
      </w:r>
    </w:p>
    <w:p w:rsidR="00C048F5" w:rsidRDefault="00974264">
      <w:pPr>
        <w:autoSpaceDE w:val="0"/>
        <w:autoSpaceDN w:val="0"/>
        <w:adjustRightInd w:val="0"/>
        <w:spacing w:before="245" w:line="275" w:lineRule="exact"/>
        <w:ind w:left="1440" w:right="1251" w:firstLine="720"/>
        <w:rPr>
          <w:color w:val="000000"/>
          <w:spacing w:val="-3"/>
        </w:rPr>
      </w:pPr>
      <w:r>
        <w:rPr>
          <w:color w:val="000000"/>
          <w:spacing w:val="-2"/>
        </w:rPr>
        <w:t>Developer interconnecting an e</w:t>
      </w:r>
      <w:r>
        <w:rPr>
          <w:color w:val="000000"/>
          <w:spacing w:val="-2"/>
        </w:rPr>
        <w:t xml:space="preserve">lectric storage resource shall establish an operating range </w:t>
      </w:r>
      <w:r>
        <w:rPr>
          <w:color w:val="000000"/>
          <w:spacing w:val="-2"/>
        </w:rPr>
        <w:br/>
        <w:t xml:space="preserve">in Appendix C of its LGIA that specifies a minimum state of charge and a maximum state of </w:t>
      </w:r>
      <w:r>
        <w:rPr>
          <w:color w:val="000000"/>
          <w:spacing w:val="-2"/>
        </w:rPr>
        <w:br/>
        <w:t xml:space="preserve">charge between which the electric storage resource will be required to provide primary frequency </w:t>
      </w:r>
      <w:r>
        <w:rPr>
          <w:color w:val="000000"/>
          <w:spacing w:val="-2"/>
        </w:rPr>
        <w:br/>
        <w:t>respon</w:t>
      </w:r>
      <w:r>
        <w:rPr>
          <w:color w:val="000000"/>
          <w:spacing w:val="-2"/>
        </w:rPr>
        <w:t xml:space="preserve">se consistent with the conditions set forth in Articles 9.5.5, 9.5.5.1, 9.5.5.2, and 9.5.5.3 of </w:t>
      </w:r>
      <w:r>
        <w:rPr>
          <w:color w:val="000000"/>
          <w:spacing w:val="-2"/>
        </w:rPr>
        <w:br/>
        <w:t xml:space="preserve">this Agreement.  Appendix C shall specify whether the operating range is static or dynamic, and </w:t>
      </w:r>
      <w:r>
        <w:rPr>
          <w:color w:val="000000"/>
          <w:spacing w:val="-2"/>
        </w:rPr>
        <w:br/>
        <w:t>shall consider (1) the expected magnitude of frequency deviati</w:t>
      </w:r>
      <w:r>
        <w:rPr>
          <w:color w:val="000000"/>
          <w:spacing w:val="-2"/>
        </w:rPr>
        <w:t xml:space="preserve">ons in the interconnection; (2) the </w:t>
      </w:r>
      <w:r>
        <w:rPr>
          <w:color w:val="000000"/>
          <w:spacing w:val="-2"/>
        </w:rPr>
        <w:br/>
        <w:t xml:space="preserve">expected duration that system frequency will remain outside of the deadband parameter in the </w:t>
      </w:r>
      <w:r>
        <w:rPr>
          <w:color w:val="000000"/>
          <w:spacing w:val="-2"/>
        </w:rPr>
        <w:br/>
        <w:t xml:space="preserve">interconnection; (3) the expected incidence of frequency deviations outside of the deadband </w:t>
      </w:r>
      <w:r>
        <w:rPr>
          <w:color w:val="000000"/>
          <w:spacing w:val="-2"/>
        </w:rPr>
        <w:br/>
        <w:t>parameter in the interconnection</w:t>
      </w:r>
      <w:r>
        <w:rPr>
          <w:color w:val="000000"/>
          <w:spacing w:val="-2"/>
        </w:rPr>
        <w:t xml:space="preserve">; (4) the physical capabilities of the electric storage resource; (5) </w:t>
      </w:r>
      <w:r>
        <w:rPr>
          <w:color w:val="000000"/>
          <w:spacing w:val="-2"/>
        </w:rPr>
        <w:br/>
        <w:t xml:space="preserve">operational limitations of the electric storage resources due to manufacturer specification; and (6) </w:t>
      </w:r>
      <w:r>
        <w:rPr>
          <w:color w:val="000000"/>
          <w:spacing w:val="-2"/>
        </w:rPr>
        <w:br/>
        <w:t>any other relevant factors agreed to by the NYISO, Connecting Transmission Owner, a</w:t>
      </w:r>
      <w:r>
        <w:rPr>
          <w:color w:val="000000"/>
          <w:spacing w:val="-2"/>
        </w:rPr>
        <w:t xml:space="preserve">nd </w:t>
      </w:r>
      <w:r>
        <w:rPr>
          <w:color w:val="000000"/>
          <w:spacing w:val="-2"/>
        </w:rPr>
        <w:br/>
        <w:t xml:space="preserve">Developer.  If the operating range is dynamic, then Appendix C must establish how frequently </w:t>
      </w:r>
      <w:r>
        <w:rPr>
          <w:color w:val="000000"/>
          <w:spacing w:val="-2"/>
        </w:rPr>
        <w:br/>
        <w:t xml:space="preserve">the operating range will be reevaluated and the factors that may be considered during its </w:t>
      </w:r>
      <w:r>
        <w:rPr>
          <w:color w:val="000000"/>
          <w:spacing w:val="-2"/>
        </w:rPr>
        <w:br/>
      </w:r>
      <w:r>
        <w:rPr>
          <w:color w:val="000000"/>
          <w:spacing w:val="-3"/>
        </w:rPr>
        <w:t xml:space="preserve">reevaluation. </w:t>
      </w:r>
    </w:p>
    <w:p w:rsidR="00C048F5" w:rsidRDefault="00974264">
      <w:pPr>
        <w:autoSpaceDE w:val="0"/>
        <w:autoSpaceDN w:val="0"/>
        <w:adjustRightInd w:val="0"/>
        <w:spacing w:before="245" w:line="276" w:lineRule="exact"/>
        <w:ind w:left="1440" w:right="1262" w:firstLine="720"/>
        <w:rPr>
          <w:color w:val="000000"/>
          <w:spacing w:val="-3"/>
        </w:rPr>
      </w:pPr>
      <w:r>
        <w:rPr>
          <w:color w:val="000000"/>
          <w:spacing w:val="-2"/>
        </w:rPr>
        <w:t>Developer’s electric storage resource is required to</w:t>
      </w:r>
      <w:r>
        <w:rPr>
          <w:color w:val="000000"/>
          <w:spacing w:val="-2"/>
        </w:rPr>
        <w:t xml:space="preserve"> provide timely and sustained primary </w:t>
      </w:r>
      <w:r>
        <w:rPr>
          <w:color w:val="000000"/>
          <w:spacing w:val="-2"/>
        </w:rPr>
        <w:br/>
        <w:t xml:space="preserve">frequency response consistent with Article 9.5.5.2 of this Agreement when it is online and </w:t>
      </w:r>
      <w:r>
        <w:rPr>
          <w:color w:val="000000"/>
          <w:spacing w:val="-2"/>
        </w:rPr>
        <w:br/>
        <w:t xml:space="preserve">dispatched to inject electricity to the New York State Transmission System and/or receive </w:t>
      </w:r>
      <w:r>
        <w:rPr>
          <w:color w:val="000000"/>
          <w:spacing w:val="-2"/>
        </w:rPr>
        <w:br/>
        <w:t>electricity from the New York Stat</w:t>
      </w:r>
      <w:r>
        <w:rPr>
          <w:color w:val="000000"/>
          <w:spacing w:val="-2"/>
        </w:rPr>
        <w:t xml:space="preserve">e Transmission System.  This excludes circumstances when </w:t>
      </w:r>
      <w:r>
        <w:rPr>
          <w:color w:val="000000"/>
          <w:spacing w:val="-2"/>
        </w:rPr>
        <w:br/>
        <w:t xml:space="preserve">the electric storage resource is not dispatched to inject electricity to the New York State </w:t>
      </w:r>
      <w:r>
        <w:rPr>
          <w:color w:val="000000"/>
          <w:spacing w:val="-2"/>
        </w:rPr>
        <w:br/>
        <w:t xml:space="preserve">Transmission System and/or dispatched to receive electricity from the New York State </w:t>
      </w:r>
      <w:r>
        <w:rPr>
          <w:color w:val="000000"/>
          <w:spacing w:val="-2"/>
        </w:rPr>
        <w:br/>
        <w:t>Transmission System</w:t>
      </w:r>
      <w:r>
        <w:rPr>
          <w:color w:val="000000"/>
          <w:spacing w:val="-2"/>
        </w:rPr>
        <w:t xml:space="preserve">.  If Developer’s electric storage resource is charging at the time of a </w:t>
      </w:r>
      <w:r>
        <w:rPr>
          <w:color w:val="000000"/>
          <w:spacing w:val="-2"/>
        </w:rPr>
        <w:br/>
        <w:t xml:space="preserve">frequency deviation outside of its deadband parameter, it is to increase (for over-frequency </w:t>
      </w:r>
      <w:r>
        <w:rPr>
          <w:color w:val="000000"/>
          <w:spacing w:val="-2"/>
        </w:rPr>
        <w:br/>
        <w:t>deviations) or decrease (for under-frequency deviations) the rate at which it is chargin</w:t>
      </w:r>
      <w:r>
        <w:rPr>
          <w:color w:val="000000"/>
          <w:spacing w:val="-2"/>
        </w:rPr>
        <w:t xml:space="preserve">g in </w:t>
      </w:r>
      <w:r>
        <w:rPr>
          <w:color w:val="000000"/>
          <w:spacing w:val="-2"/>
        </w:rPr>
        <w:br/>
        <w:t xml:space="preserve">accordance with its droop parameter.  Developer’s electric storage resource is not required to </w:t>
      </w:r>
      <w:r>
        <w:rPr>
          <w:color w:val="000000"/>
          <w:spacing w:val="-2"/>
        </w:rPr>
        <w:br/>
        <w:t xml:space="preserve">change from charging to discharging, or vice versa, unless the response necessitated by the droop </w:t>
      </w:r>
      <w:r>
        <w:rPr>
          <w:color w:val="000000"/>
          <w:spacing w:val="-2"/>
        </w:rPr>
        <w:br/>
        <w:t>and deadband settings requires it to do so and it is te</w:t>
      </w:r>
      <w:r>
        <w:rPr>
          <w:color w:val="000000"/>
          <w:spacing w:val="-2"/>
        </w:rPr>
        <w:t xml:space="preserve">chnically capable of making such a </w:t>
      </w:r>
      <w:r>
        <w:rPr>
          <w:color w:val="000000"/>
          <w:spacing w:val="-2"/>
        </w:rPr>
        <w:br/>
      </w:r>
      <w:r>
        <w:rPr>
          <w:color w:val="000000"/>
          <w:spacing w:val="-3"/>
        </w:rPr>
        <w:t xml:space="preserve">transition. </w:t>
      </w:r>
    </w:p>
    <w:p w:rsidR="00C048F5" w:rsidRDefault="00974264">
      <w:pPr>
        <w:tabs>
          <w:tab w:val="left" w:pos="2520"/>
        </w:tabs>
        <w:autoSpaceDE w:val="0"/>
        <w:autoSpaceDN w:val="0"/>
        <w:adjustRightInd w:val="0"/>
        <w:spacing w:before="244" w:line="276" w:lineRule="exact"/>
        <w:ind w:left="1440"/>
        <w:rPr>
          <w:rFonts w:ascii="Times New Roman Bold" w:hAnsi="Times New Roman Bold"/>
          <w:color w:val="000000"/>
          <w:spacing w:val="-3"/>
        </w:rPr>
      </w:pPr>
      <w:r>
        <w:rPr>
          <w:rFonts w:ascii="Times New Roman Bold" w:hAnsi="Times New Roman Bold"/>
          <w:color w:val="000000"/>
          <w:spacing w:val="-3"/>
        </w:rPr>
        <w:t>9.6</w:t>
      </w:r>
      <w:r>
        <w:rPr>
          <w:rFonts w:ascii="Times New Roman Bold" w:hAnsi="Times New Roman Bold"/>
          <w:color w:val="000000"/>
          <w:spacing w:val="-3"/>
        </w:rPr>
        <w:tab/>
        <w:t>Outages and Interruptions.</w:t>
      </w:r>
    </w:p>
    <w:p w:rsidR="00C048F5" w:rsidRDefault="00974264">
      <w:pPr>
        <w:autoSpaceDE w:val="0"/>
        <w:autoSpaceDN w:val="0"/>
        <w:adjustRightInd w:val="0"/>
        <w:spacing w:before="224" w:line="276" w:lineRule="exact"/>
        <w:ind w:left="3600"/>
        <w:rPr>
          <w:rFonts w:ascii="Times New Roman Bold" w:hAnsi="Times New Roman Bold"/>
          <w:color w:val="000000"/>
          <w:spacing w:val="-3"/>
        </w:rPr>
      </w:pPr>
      <w:r>
        <w:rPr>
          <w:rFonts w:ascii="Times New Roman Bold" w:hAnsi="Times New Roman Bold"/>
          <w:color w:val="000000"/>
          <w:spacing w:val="-3"/>
        </w:rPr>
        <w:t xml:space="preserve">Outages. </w:t>
      </w:r>
    </w:p>
    <w:p w:rsidR="00C048F5" w:rsidRDefault="00C048F5">
      <w:pPr>
        <w:autoSpaceDE w:val="0"/>
        <w:autoSpaceDN w:val="0"/>
        <w:adjustRightInd w:val="0"/>
        <w:spacing w:line="276" w:lineRule="exact"/>
        <w:ind w:left="3600"/>
        <w:rPr>
          <w:rFonts w:ascii="Times New Roman Bold" w:hAnsi="Times New Roman Bold"/>
          <w:color w:val="000000"/>
          <w:spacing w:val="-3"/>
        </w:rPr>
      </w:pPr>
    </w:p>
    <w:p w:rsidR="00C048F5" w:rsidRDefault="00974264">
      <w:pPr>
        <w:autoSpaceDE w:val="0"/>
        <w:autoSpaceDN w:val="0"/>
        <w:adjustRightInd w:val="0"/>
        <w:spacing w:before="8" w:line="276" w:lineRule="exact"/>
        <w:ind w:left="3600"/>
        <w:rPr>
          <w:color w:val="000000"/>
          <w:spacing w:val="-3"/>
        </w:rPr>
      </w:pPr>
      <w:r>
        <w:rPr>
          <w:rFonts w:ascii="Times New Roman Bold" w:hAnsi="Times New Roman Bold"/>
          <w:color w:val="000000"/>
          <w:spacing w:val="-3"/>
        </w:rPr>
        <w:t>9.6.1.1</w:t>
      </w:r>
      <w:r>
        <w:rPr>
          <w:rFonts w:ascii="Arial Bold" w:hAnsi="Arial Bold"/>
          <w:color w:val="000000"/>
          <w:spacing w:val="-3"/>
        </w:rPr>
        <w:t xml:space="preserve"> </w:t>
      </w:r>
      <w:r>
        <w:rPr>
          <w:rFonts w:ascii="Times New Roman Bold" w:hAnsi="Times New Roman Bold"/>
          <w:color w:val="000000"/>
          <w:spacing w:val="-3"/>
        </w:rPr>
        <w:t>Outage Authority and Coordination</w:t>
      </w:r>
      <w:r>
        <w:rPr>
          <w:color w:val="000000"/>
          <w:spacing w:val="-3"/>
        </w:rPr>
        <w:t xml:space="preserve">. </w:t>
      </w:r>
    </w:p>
    <w:p w:rsidR="00C048F5" w:rsidRDefault="00C048F5">
      <w:pPr>
        <w:autoSpaceDE w:val="0"/>
        <w:autoSpaceDN w:val="0"/>
        <w:adjustRightInd w:val="0"/>
        <w:spacing w:line="270" w:lineRule="exact"/>
        <w:ind w:left="1440"/>
        <w:rPr>
          <w:color w:val="000000"/>
          <w:spacing w:val="-3"/>
        </w:rPr>
      </w:pPr>
    </w:p>
    <w:p w:rsidR="00C048F5" w:rsidRDefault="00974264">
      <w:pPr>
        <w:autoSpaceDE w:val="0"/>
        <w:autoSpaceDN w:val="0"/>
        <w:adjustRightInd w:val="0"/>
        <w:spacing w:before="19" w:line="270" w:lineRule="exact"/>
        <w:ind w:left="1440" w:right="1551" w:firstLine="720"/>
        <w:rPr>
          <w:color w:val="000000"/>
          <w:spacing w:val="-2"/>
        </w:rPr>
      </w:pPr>
      <w:r>
        <w:rPr>
          <w:color w:val="000000"/>
          <w:spacing w:val="-2"/>
        </w:rPr>
        <w:t xml:space="preserve">Developer and Connecting Transmission Owner may each, in accordance with NYISO </w:t>
      </w:r>
      <w:r>
        <w:rPr>
          <w:color w:val="000000"/>
          <w:spacing w:val="-2"/>
        </w:rPr>
        <w:br/>
      </w:r>
      <w:r>
        <w:rPr>
          <w:color w:val="000000"/>
          <w:spacing w:val="-2"/>
        </w:rPr>
        <w:t xml:space="preserve">procedures and Good Utility Practice and in coordination with the other Party, remove from </w:t>
      </w:r>
      <w:r>
        <w:rPr>
          <w:color w:val="000000"/>
          <w:spacing w:val="-2"/>
        </w:rPr>
        <w:br/>
        <w:t xml:space="preserve">service any of its respective Attachment Facilities or System Upgrade Facilities and System </w:t>
      </w:r>
    </w:p>
    <w:p w:rsidR="00C048F5" w:rsidRDefault="00C048F5">
      <w:pPr>
        <w:autoSpaceDE w:val="0"/>
        <w:autoSpaceDN w:val="0"/>
        <w:adjustRightInd w:val="0"/>
        <w:spacing w:line="276" w:lineRule="exact"/>
        <w:ind w:left="6000"/>
        <w:rPr>
          <w:color w:val="000000"/>
          <w:spacing w:val="-2"/>
        </w:rPr>
      </w:pPr>
    </w:p>
    <w:p w:rsidR="00C048F5" w:rsidRDefault="00974264">
      <w:pPr>
        <w:autoSpaceDE w:val="0"/>
        <w:autoSpaceDN w:val="0"/>
        <w:adjustRightInd w:val="0"/>
        <w:spacing w:before="270" w:line="276" w:lineRule="exact"/>
        <w:ind w:left="6000"/>
        <w:rPr>
          <w:color w:val="000000"/>
          <w:spacing w:val="-3"/>
        </w:rPr>
      </w:pPr>
      <w:r>
        <w:rPr>
          <w:color w:val="000000"/>
          <w:spacing w:val="-3"/>
        </w:rPr>
        <w:t xml:space="preserve">38 </w:t>
      </w:r>
    </w:p>
    <w:p w:rsidR="00C048F5" w:rsidRDefault="00C048F5">
      <w:pPr>
        <w:autoSpaceDE w:val="0"/>
        <w:autoSpaceDN w:val="0"/>
        <w:adjustRightInd w:val="0"/>
        <w:rPr>
          <w:color w:val="000000"/>
          <w:spacing w:val="-3"/>
        </w:rPr>
        <w:sectPr w:rsidR="00C048F5">
          <w:headerReference w:type="even" r:id="rId263"/>
          <w:headerReference w:type="default" r:id="rId264"/>
          <w:footerReference w:type="even" r:id="rId265"/>
          <w:footerReference w:type="default" r:id="rId266"/>
          <w:headerReference w:type="first" r:id="rId267"/>
          <w:footerReference w:type="first" r:id="rId268"/>
          <w:pgSz w:w="12240" w:h="15840"/>
          <w:pgMar w:top="0" w:right="0" w:bottom="0" w:left="0" w:header="720" w:footer="720" w:gutter="0"/>
          <w:cols w:space="720"/>
        </w:sectPr>
      </w:pPr>
    </w:p>
    <w:p w:rsidR="00C048F5" w:rsidRDefault="00974264">
      <w:pPr>
        <w:autoSpaceDE w:val="0"/>
        <w:autoSpaceDN w:val="0"/>
        <w:adjustRightInd w:val="0"/>
        <w:spacing w:line="240" w:lineRule="exact"/>
        <w:rPr>
          <w:color w:val="000000"/>
          <w:spacing w:val="-3"/>
        </w:rPr>
      </w:pPr>
      <w:r>
        <w:rPr>
          <w:color w:val="000000"/>
          <w:spacing w:val="-3"/>
        </w:rPr>
        <w:pict>
          <v:shape id="_x0000_s1081" type="#_x0000_t75" style="position:absolute;margin-left:108.2pt;margin-top:599.25pt;width:23.3pt;height:8.55pt;z-index:-251348992;mso-position-horizontal-relative:page;mso-position-vertical-relative:page" o:allowincell="f">
            <v:imagedata r:id="rId98" o:title=""/>
            <w10:wrap anchorx="page" anchory="page"/>
          </v:shape>
        </w:pict>
      </w:r>
      <w:bookmarkStart w:id="44" w:name="Pg44"/>
      <w:bookmarkEnd w:id="44"/>
    </w:p>
    <w:p w:rsidR="00C048F5" w:rsidRDefault="00C048F5">
      <w:pPr>
        <w:autoSpaceDE w:val="0"/>
        <w:autoSpaceDN w:val="0"/>
        <w:adjustRightInd w:val="0"/>
        <w:spacing w:line="276" w:lineRule="exact"/>
        <w:ind w:left="1440"/>
        <w:rPr>
          <w:color w:val="000000"/>
          <w:spacing w:val="-3"/>
        </w:rPr>
      </w:pPr>
    </w:p>
    <w:p w:rsidR="00C048F5" w:rsidRDefault="00974264">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2682 </w:t>
      </w:r>
    </w:p>
    <w:p w:rsidR="00C048F5" w:rsidRDefault="00C048F5">
      <w:pPr>
        <w:autoSpaceDE w:val="0"/>
        <w:autoSpaceDN w:val="0"/>
        <w:adjustRightInd w:val="0"/>
        <w:spacing w:line="276" w:lineRule="exact"/>
        <w:ind w:left="1440"/>
        <w:rPr>
          <w:rFonts w:ascii="Times New Roman Bold" w:hAnsi="Times New Roman Bold"/>
          <w:color w:val="000000"/>
          <w:spacing w:val="-3"/>
        </w:rPr>
      </w:pPr>
    </w:p>
    <w:p w:rsidR="00C048F5" w:rsidRDefault="00C048F5">
      <w:pPr>
        <w:autoSpaceDE w:val="0"/>
        <w:autoSpaceDN w:val="0"/>
        <w:adjustRightInd w:val="0"/>
        <w:spacing w:line="276" w:lineRule="exact"/>
        <w:ind w:left="1440"/>
        <w:rPr>
          <w:rFonts w:ascii="Times New Roman Bold" w:hAnsi="Times New Roman Bold"/>
          <w:color w:val="000000"/>
          <w:spacing w:val="-3"/>
        </w:rPr>
      </w:pPr>
    </w:p>
    <w:p w:rsidR="00C048F5" w:rsidRDefault="00974264">
      <w:pPr>
        <w:autoSpaceDE w:val="0"/>
        <w:autoSpaceDN w:val="0"/>
        <w:adjustRightInd w:val="0"/>
        <w:spacing w:before="232" w:line="276" w:lineRule="exact"/>
        <w:ind w:left="1440"/>
        <w:rPr>
          <w:color w:val="000000"/>
          <w:spacing w:val="-2"/>
        </w:rPr>
      </w:pPr>
      <w:r>
        <w:rPr>
          <w:color w:val="000000"/>
          <w:spacing w:val="-2"/>
        </w:rPr>
        <w:t xml:space="preserve">Deliverability Upgrades that may impact the other Party’s facilities as necessary to perform </w:t>
      </w:r>
    </w:p>
    <w:p w:rsidR="00C048F5" w:rsidRDefault="00974264">
      <w:pPr>
        <w:autoSpaceDE w:val="0"/>
        <w:autoSpaceDN w:val="0"/>
        <w:adjustRightInd w:val="0"/>
        <w:spacing w:before="4" w:line="276" w:lineRule="exact"/>
        <w:ind w:left="1440" w:right="1378"/>
        <w:rPr>
          <w:color w:val="000000"/>
          <w:spacing w:val="-3"/>
        </w:rPr>
      </w:pPr>
      <w:r>
        <w:rPr>
          <w:color w:val="000000"/>
          <w:spacing w:val="-2"/>
        </w:rPr>
        <w:t xml:space="preserve">maintenance or testing or to install or replace equipment.  Absent an Emergency State, the Party </w:t>
      </w:r>
      <w:r>
        <w:rPr>
          <w:color w:val="000000"/>
          <w:spacing w:val="-2"/>
        </w:rPr>
        <w:br/>
        <w:t>scheduling a removal of such facility(ies) from service will use</w:t>
      </w:r>
      <w:r>
        <w:rPr>
          <w:color w:val="000000"/>
          <w:spacing w:val="-2"/>
        </w:rPr>
        <w:t xml:space="preserve"> Reasonable Efforts to schedule </w:t>
      </w:r>
      <w:r>
        <w:rPr>
          <w:color w:val="000000"/>
          <w:spacing w:val="-2"/>
        </w:rPr>
        <w:br/>
        <w:t xml:space="preserve">such removal on a date and time mutually acceptable to both the Developer and the Connecting </w:t>
      </w:r>
      <w:r>
        <w:rPr>
          <w:color w:val="000000"/>
          <w:spacing w:val="-2"/>
        </w:rPr>
        <w:br/>
        <w:t xml:space="preserve">Transmission Owner.  In all circumstances either Party planning to remove such facility(ies) </w:t>
      </w:r>
      <w:r>
        <w:rPr>
          <w:color w:val="000000"/>
          <w:spacing w:val="-2"/>
        </w:rPr>
        <w:br/>
        <w:t>from service shall use Reasonable E</w:t>
      </w:r>
      <w:r>
        <w:rPr>
          <w:color w:val="000000"/>
          <w:spacing w:val="-2"/>
        </w:rPr>
        <w:t xml:space="preserve">fforts to minimize the effect on the other Party of such </w:t>
      </w:r>
      <w:r>
        <w:rPr>
          <w:color w:val="000000"/>
          <w:spacing w:val="-2"/>
        </w:rPr>
        <w:br/>
      </w:r>
      <w:r>
        <w:rPr>
          <w:color w:val="000000"/>
          <w:spacing w:val="-3"/>
        </w:rPr>
        <w:t xml:space="preserve">removal. </w:t>
      </w:r>
    </w:p>
    <w:p w:rsidR="00C048F5" w:rsidRDefault="00C048F5">
      <w:pPr>
        <w:autoSpaceDE w:val="0"/>
        <w:autoSpaceDN w:val="0"/>
        <w:adjustRightInd w:val="0"/>
        <w:spacing w:line="276" w:lineRule="exact"/>
        <w:ind w:left="3600"/>
        <w:rPr>
          <w:color w:val="000000"/>
          <w:spacing w:val="-3"/>
        </w:rPr>
      </w:pPr>
    </w:p>
    <w:p w:rsidR="00C048F5" w:rsidRDefault="00974264">
      <w:pPr>
        <w:autoSpaceDE w:val="0"/>
        <w:autoSpaceDN w:val="0"/>
        <w:adjustRightInd w:val="0"/>
        <w:spacing w:before="8" w:line="276" w:lineRule="exact"/>
        <w:ind w:left="3600"/>
        <w:rPr>
          <w:color w:val="000000"/>
          <w:spacing w:val="-3"/>
        </w:rPr>
      </w:pPr>
      <w:r>
        <w:rPr>
          <w:rFonts w:ascii="Times New Roman Bold" w:hAnsi="Times New Roman Bold"/>
          <w:color w:val="000000"/>
          <w:spacing w:val="-3"/>
        </w:rPr>
        <w:t>9.6.1.2</w:t>
      </w:r>
      <w:r>
        <w:rPr>
          <w:rFonts w:ascii="Arial Bold" w:hAnsi="Arial Bold"/>
          <w:color w:val="000000"/>
          <w:spacing w:val="-3"/>
        </w:rPr>
        <w:t xml:space="preserve"> </w:t>
      </w:r>
      <w:r>
        <w:rPr>
          <w:rFonts w:ascii="Times New Roman Bold" w:hAnsi="Times New Roman Bold"/>
          <w:color w:val="000000"/>
          <w:spacing w:val="-3"/>
        </w:rPr>
        <w:t>Outage Schedules</w:t>
      </w:r>
      <w:r>
        <w:rPr>
          <w:color w:val="000000"/>
          <w:spacing w:val="-3"/>
        </w:rPr>
        <w:t xml:space="preserve">. </w:t>
      </w:r>
    </w:p>
    <w:p w:rsidR="00C048F5" w:rsidRDefault="00974264">
      <w:pPr>
        <w:autoSpaceDE w:val="0"/>
        <w:autoSpaceDN w:val="0"/>
        <w:adjustRightInd w:val="0"/>
        <w:spacing w:before="264" w:line="276" w:lineRule="exact"/>
        <w:ind w:left="1440" w:right="1276" w:firstLine="720"/>
        <w:rPr>
          <w:color w:val="000000"/>
          <w:spacing w:val="-3"/>
        </w:rPr>
      </w:pPr>
      <w:r>
        <w:rPr>
          <w:color w:val="000000"/>
          <w:spacing w:val="-2"/>
        </w:rPr>
        <w:t xml:space="preserve">The Connecting Transmission Owner shall post scheduled outages of its transmission </w:t>
      </w:r>
      <w:r>
        <w:rPr>
          <w:color w:val="000000"/>
          <w:spacing w:val="-2"/>
        </w:rPr>
        <w:br/>
        <w:t>facilities on the NYISO OASIS.  Developer shall submit its planned maintenan</w:t>
      </w:r>
      <w:r>
        <w:rPr>
          <w:color w:val="000000"/>
          <w:spacing w:val="-2"/>
        </w:rPr>
        <w:t xml:space="preserve">ce schedules for </w:t>
      </w:r>
      <w:r>
        <w:rPr>
          <w:color w:val="000000"/>
          <w:spacing w:val="-2"/>
        </w:rPr>
        <w:br/>
        <w:t xml:space="preserve">the Large Generating Facility to Connecting Transmission Owner and NYISO for a minimum of </w:t>
      </w:r>
      <w:r>
        <w:rPr>
          <w:color w:val="000000"/>
          <w:spacing w:val="-2"/>
        </w:rPr>
        <w:br/>
        <w:t xml:space="preserve">a rolling thirty-six month period.  Developer shall update its planned maintenance schedules as </w:t>
      </w:r>
      <w:r>
        <w:rPr>
          <w:color w:val="000000"/>
          <w:spacing w:val="-2"/>
        </w:rPr>
        <w:br/>
        <w:t>necessary.  NYISO may direct, or the Connecting Tr</w:t>
      </w:r>
      <w:r>
        <w:rPr>
          <w:color w:val="000000"/>
          <w:spacing w:val="-2"/>
        </w:rPr>
        <w:t xml:space="preserve">ansmission Owner may request, Developer </w:t>
      </w:r>
      <w:r>
        <w:rPr>
          <w:color w:val="000000"/>
          <w:spacing w:val="-2"/>
        </w:rPr>
        <w:br/>
        <w:t xml:space="preserve">to reschedule its maintenance as necessary to maintain the reliability of the New York State </w:t>
      </w:r>
      <w:r>
        <w:rPr>
          <w:color w:val="000000"/>
          <w:spacing w:val="-2"/>
        </w:rPr>
        <w:br/>
        <w:t xml:space="preserve">Transmission System.  Compensation to Developer for any additional direct costs that the </w:t>
      </w:r>
      <w:r>
        <w:rPr>
          <w:color w:val="000000"/>
          <w:spacing w:val="-2"/>
        </w:rPr>
        <w:br/>
        <w:t>Developer incurs as a result of</w:t>
      </w:r>
      <w:r>
        <w:rPr>
          <w:color w:val="000000"/>
          <w:spacing w:val="-2"/>
        </w:rPr>
        <w:t xml:space="preserve"> rescheduling maintenance, including any additional overtime, </w:t>
      </w:r>
      <w:r>
        <w:rPr>
          <w:color w:val="000000"/>
          <w:spacing w:val="-2"/>
        </w:rPr>
        <w:br/>
        <w:t xml:space="preserve">breaking of maintenance contracts or other costs above and beyond the cost the Developer would </w:t>
      </w:r>
      <w:r>
        <w:rPr>
          <w:color w:val="000000"/>
          <w:spacing w:val="-2"/>
        </w:rPr>
        <w:br/>
        <w:t xml:space="preserve">have incurred absent the request to reschedule maintenance, shall be in accordance with the ISO </w:t>
      </w:r>
      <w:r>
        <w:rPr>
          <w:color w:val="000000"/>
          <w:spacing w:val="-2"/>
        </w:rPr>
        <w:br/>
      </w:r>
      <w:r>
        <w:rPr>
          <w:color w:val="000000"/>
          <w:spacing w:val="-2"/>
        </w:rPr>
        <w:t xml:space="preserve">OATT.  Developer will not be eligible to receive compensation, if during the twelve (12) months </w:t>
      </w:r>
      <w:r>
        <w:rPr>
          <w:color w:val="000000"/>
          <w:spacing w:val="-2"/>
        </w:rPr>
        <w:br/>
        <w:t xml:space="preserve">prior to the date of the scheduled maintenance, the Developer had modified its schedule of </w:t>
      </w:r>
      <w:r>
        <w:rPr>
          <w:color w:val="000000"/>
          <w:spacing w:val="-2"/>
        </w:rPr>
        <w:br/>
        <w:t xml:space="preserve">maintenance activities other than at the direction of the NYISO or </w:t>
      </w:r>
      <w:r>
        <w:rPr>
          <w:color w:val="000000"/>
          <w:spacing w:val="-2"/>
        </w:rPr>
        <w:t xml:space="preserve">request of the Connecting </w:t>
      </w:r>
      <w:r>
        <w:rPr>
          <w:color w:val="000000"/>
          <w:spacing w:val="-2"/>
        </w:rPr>
        <w:br/>
      </w:r>
      <w:r>
        <w:rPr>
          <w:color w:val="000000"/>
          <w:spacing w:val="-3"/>
        </w:rPr>
        <w:t xml:space="preserve">Transmission Owner. </w:t>
      </w:r>
    </w:p>
    <w:p w:rsidR="00C048F5" w:rsidRDefault="00974264">
      <w:pPr>
        <w:autoSpaceDE w:val="0"/>
        <w:autoSpaceDN w:val="0"/>
        <w:adjustRightInd w:val="0"/>
        <w:spacing w:before="224" w:line="276" w:lineRule="exact"/>
        <w:ind w:left="3600"/>
        <w:rPr>
          <w:color w:val="000000"/>
          <w:spacing w:val="-3"/>
        </w:rPr>
      </w:pPr>
      <w:r>
        <w:rPr>
          <w:rFonts w:ascii="Times New Roman Bold" w:hAnsi="Times New Roman Bold"/>
          <w:color w:val="000000"/>
          <w:spacing w:val="-3"/>
        </w:rPr>
        <w:t>9.6.1.3</w:t>
      </w:r>
      <w:r>
        <w:rPr>
          <w:rFonts w:ascii="Arial Bold" w:hAnsi="Arial Bold"/>
          <w:color w:val="000000"/>
          <w:spacing w:val="-3"/>
        </w:rPr>
        <w:t xml:space="preserve"> </w:t>
      </w:r>
      <w:r>
        <w:rPr>
          <w:rFonts w:ascii="Times New Roman Bold" w:hAnsi="Times New Roman Bold"/>
          <w:color w:val="000000"/>
          <w:spacing w:val="-3"/>
        </w:rPr>
        <w:t>Outage Restoration</w:t>
      </w:r>
      <w:r>
        <w:rPr>
          <w:color w:val="000000"/>
          <w:spacing w:val="-3"/>
        </w:rPr>
        <w:t xml:space="preserve">. </w:t>
      </w:r>
    </w:p>
    <w:p w:rsidR="00C048F5" w:rsidRDefault="00974264">
      <w:pPr>
        <w:autoSpaceDE w:val="0"/>
        <w:autoSpaceDN w:val="0"/>
        <w:adjustRightInd w:val="0"/>
        <w:spacing w:before="244" w:line="276" w:lineRule="exact"/>
        <w:ind w:left="2160"/>
        <w:rPr>
          <w:color w:val="000000"/>
          <w:spacing w:val="-2"/>
        </w:rPr>
      </w:pPr>
      <w:r>
        <w:rPr>
          <w:color w:val="000000"/>
          <w:spacing w:val="-2"/>
        </w:rPr>
        <w:t xml:space="preserve">If an outage on the Attachment Facilities or System Upgrade Facilities or System </w:t>
      </w:r>
    </w:p>
    <w:p w:rsidR="00C048F5" w:rsidRDefault="00974264">
      <w:pPr>
        <w:autoSpaceDE w:val="0"/>
        <w:autoSpaceDN w:val="0"/>
        <w:adjustRightInd w:val="0"/>
        <w:spacing w:before="4" w:line="277" w:lineRule="exact"/>
        <w:ind w:left="1440" w:right="1344"/>
        <w:rPr>
          <w:color w:val="000000"/>
          <w:spacing w:val="-3"/>
        </w:rPr>
      </w:pPr>
      <w:r>
        <w:rPr>
          <w:color w:val="000000"/>
          <w:spacing w:val="-2"/>
        </w:rPr>
        <w:t xml:space="preserve">Deliverability Upgrades of the Connecting Transmission Owner or Developer adversely affects </w:t>
      </w:r>
      <w:r>
        <w:rPr>
          <w:color w:val="000000"/>
          <w:spacing w:val="-2"/>
        </w:rPr>
        <w:t xml:space="preserve">the other Party’s operations or facilities, the Party that owns the facility that is out of service </w:t>
      </w:r>
      <w:r>
        <w:rPr>
          <w:color w:val="000000"/>
          <w:spacing w:val="-2"/>
        </w:rPr>
        <w:br/>
        <w:t xml:space="preserve">shall use Reasonable Efforts to promptly restore such facility(ies) to a normal operating </w:t>
      </w:r>
      <w:r>
        <w:rPr>
          <w:color w:val="000000"/>
          <w:spacing w:val="-2"/>
        </w:rPr>
        <w:br/>
        <w:t>condition consistent with the nature of the outage.  The Party t</w:t>
      </w:r>
      <w:r>
        <w:rPr>
          <w:color w:val="000000"/>
          <w:spacing w:val="-2"/>
        </w:rPr>
        <w:t xml:space="preserve">hat owns the facility that is out of service shall provide the other Party and NYISO, to the extent such information is known, </w:t>
      </w:r>
      <w:r>
        <w:rPr>
          <w:color w:val="000000"/>
          <w:spacing w:val="-2"/>
        </w:rPr>
        <w:br/>
        <w:t xml:space="preserve">information on the nature of the Emergency State, an estimated time of restoration, and any </w:t>
      </w:r>
      <w:r>
        <w:rPr>
          <w:color w:val="000000"/>
          <w:spacing w:val="-2"/>
        </w:rPr>
        <w:br/>
        <w:t>corrective actions required.  Initi</w:t>
      </w:r>
      <w:r>
        <w:rPr>
          <w:color w:val="000000"/>
          <w:spacing w:val="-2"/>
        </w:rPr>
        <w:t xml:space="preserve">al verbal notice shall be followed up as soon as practicable with </w:t>
      </w:r>
      <w:r>
        <w:rPr>
          <w:color w:val="000000"/>
          <w:spacing w:val="-3"/>
        </w:rPr>
        <w:t xml:space="preserve">written notice explaining the nature of the outage. </w:t>
      </w:r>
    </w:p>
    <w:p w:rsidR="00C048F5" w:rsidRDefault="00974264">
      <w:pPr>
        <w:autoSpaceDE w:val="0"/>
        <w:autoSpaceDN w:val="0"/>
        <w:adjustRightInd w:val="0"/>
        <w:spacing w:before="264" w:line="276" w:lineRule="exact"/>
        <w:ind w:left="2880"/>
        <w:rPr>
          <w:color w:val="000000"/>
          <w:spacing w:val="-2"/>
        </w:rPr>
      </w:pPr>
      <w:r>
        <w:rPr>
          <w:rFonts w:ascii="Times New Roman Bold" w:hAnsi="Times New Roman Bold"/>
          <w:color w:val="000000"/>
          <w:spacing w:val="-2"/>
        </w:rPr>
        <w:t>Interruption of Service</w:t>
      </w:r>
      <w:r>
        <w:rPr>
          <w:color w:val="000000"/>
          <w:spacing w:val="-2"/>
        </w:rPr>
        <w:t xml:space="preserve">.  If required by Good Utility Practice or Applicable </w:t>
      </w:r>
    </w:p>
    <w:p w:rsidR="00C048F5" w:rsidRDefault="00974264">
      <w:pPr>
        <w:autoSpaceDE w:val="0"/>
        <w:autoSpaceDN w:val="0"/>
        <w:adjustRightInd w:val="0"/>
        <w:spacing w:before="4" w:line="276" w:lineRule="exact"/>
        <w:ind w:left="1440"/>
        <w:rPr>
          <w:color w:val="000000"/>
          <w:spacing w:val="-2"/>
        </w:rPr>
      </w:pPr>
      <w:r>
        <w:rPr>
          <w:color w:val="000000"/>
          <w:spacing w:val="-2"/>
        </w:rPr>
        <w:t>Reliability Standards to do so, the NYISO or Connecting Tra</w:t>
      </w:r>
      <w:r>
        <w:rPr>
          <w:color w:val="000000"/>
          <w:spacing w:val="-2"/>
        </w:rPr>
        <w:t xml:space="preserve">nsmission Owner may require </w:t>
      </w:r>
    </w:p>
    <w:p w:rsidR="00C048F5" w:rsidRDefault="00974264">
      <w:pPr>
        <w:autoSpaceDE w:val="0"/>
        <w:autoSpaceDN w:val="0"/>
        <w:adjustRightInd w:val="0"/>
        <w:spacing w:before="5" w:line="275" w:lineRule="exact"/>
        <w:ind w:left="1440" w:right="1458"/>
        <w:rPr>
          <w:color w:val="000000"/>
          <w:spacing w:val="-3"/>
        </w:rPr>
      </w:pPr>
      <w:r>
        <w:rPr>
          <w:color w:val="000000"/>
          <w:spacing w:val="-2"/>
        </w:rPr>
        <w:t>Developer to interrupt or reduce production of electricity if such production of electricity could adversely affect the ability of NYISO and Connecting Transmission Owner to perform such activities as are necessary to safely an</w:t>
      </w:r>
      <w:r>
        <w:rPr>
          <w:color w:val="000000"/>
          <w:spacing w:val="-2"/>
        </w:rPr>
        <w:t xml:space="preserve">d reliably operate and maintain the New York State </w:t>
      </w:r>
      <w:r>
        <w:rPr>
          <w:color w:val="000000"/>
          <w:spacing w:val="-2"/>
        </w:rPr>
        <w:br/>
        <w:t xml:space="preserve">Transmission System.  The following provisions shall apply to any interruption or reduction </w:t>
      </w:r>
      <w:r>
        <w:rPr>
          <w:color w:val="000000"/>
          <w:spacing w:val="-3"/>
        </w:rPr>
        <w:t xml:space="preserve">permitted under this Article 9.6.2: </w:t>
      </w:r>
    </w:p>
    <w:p w:rsidR="00C048F5" w:rsidRDefault="00C048F5">
      <w:pPr>
        <w:autoSpaceDE w:val="0"/>
        <w:autoSpaceDN w:val="0"/>
        <w:adjustRightInd w:val="0"/>
        <w:spacing w:line="276" w:lineRule="exact"/>
        <w:ind w:left="6000"/>
        <w:rPr>
          <w:color w:val="000000"/>
          <w:spacing w:val="-3"/>
        </w:rPr>
      </w:pPr>
    </w:p>
    <w:p w:rsidR="00C048F5" w:rsidRDefault="00C048F5">
      <w:pPr>
        <w:autoSpaceDE w:val="0"/>
        <w:autoSpaceDN w:val="0"/>
        <w:adjustRightInd w:val="0"/>
        <w:spacing w:line="276" w:lineRule="exact"/>
        <w:ind w:left="6000"/>
        <w:rPr>
          <w:color w:val="000000"/>
          <w:spacing w:val="-3"/>
        </w:rPr>
      </w:pPr>
    </w:p>
    <w:p w:rsidR="00C048F5" w:rsidRDefault="00C048F5">
      <w:pPr>
        <w:autoSpaceDE w:val="0"/>
        <w:autoSpaceDN w:val="0"/>
        <w:adjustRightInd w:val="0"/>
        <w:spacing w:line="276" w:lineRule="exact"/>
        <w:ind w:left="6000"/>
        <w:rPr>
          <w:color w:val="000000"/>
          <w:spacing w:val="-3"/>
        </w:rPr>
      </w:pPr>
    </w:p>
    <w:p w:rsidR="00C048F5" w:rsidRDefault="00974264">
      <w:pPr>
        <w:autoSpaceDE w:val="0"/>
        <w:autoSpaceDN w:val="0"/>
        <w:adjustRightInd w:val="0"/>
        <w:spacing w:before="157" w:line="276" w:lineRule="exact"/>
        <w:ind w:left="6000"/>
        <w:rPr>
          <w:color w:val="000000"/>
          <w:spacing w:val="-3"/>
        </w:rPr>
      </w:pPr>
      <w:r>
        <w:rPr>
          <w:color w:val="000000"/>
          <w:spacing w:val="-3"/>
        </w:rPr>
        <w:t xml:space="preserve">39 </w:t>
      </w:r>
    </w:p>
    <w:p w:rsidR="00C048F5" w:rsidRDefault="00C048F5">
      <w:pPr>
        <w:autoSpaceDE w:val="0"/>
        <w:autoSpaceDN w:val="0"/>
        <w:adjustRightInd w:val="0"/>
        <w:rPr>
          <w:color w:val="000000"/>
          <w:spacing w:val="-3"/>
        </w:rPr>
        <w:sectPr w:rsidR="00C048F5">
          <w:headerReference w:type="even" r:id="rId269"/>
          <w:headerReference w:type="default" r:id="rId270"/>
          <w:footerReference w:type="even" r:id="rId271"/>
          <w:footerReference w:type="default" r:id="rId272"/>
          <w:headerReference w:type="first" r:id="rId273"/>
          <w:footerReference w:type="first" r:id="rId274"/>
          <w:pgSz w:w="12240" w:h="15840"/>
          <w:pgMar w:top="0" w:right="0" w:bottom="0" w:left="0" w:header="720" w:footer="720" w:gutter="0"/>
          <w:cols w:space="720"/>
        </w:sectPr>
      </w:pPr>
    </w:p>
    <w:p w:rsidR="00C048F5" w:rsidRDefault="00974264">
      <w:pPr>
        <w:autoSpaceDE w:val="0"/>
        <w:autoSpaceDN w:val="0"/>
        <w:adjustRightInd w:val="0"/>
        <w:spacing w:line="240" w:lineRule="exact"/>
        <w:rPr>
          <w:color w:val="000000"/>
          <w:spacing w:val="-3"/>
        </w:rPr>
      </w:pPr>
      <w:r>
        <w:rPr>
          <w:color w:val="000000"/>
          <w:spacing w:val="-3"/>
        </w:rPr>
        <w:pict>
          <v:shape id="_x0000_s1082" type="#_x0000_t75" style="position:absolute;margin-left:108.2pt;margin-top:451.05pt;width:23.2pt;height:8.55pt;z-index:-251353088;mso-position-horizontal-relative:page;mso-position-vertical-relative:page" o:allowincell="f">
            <v:imagedata r:id="rId97" o:title=""/>
            <w10:wrap anchorx="page" anchory="page"/>
          </v:shape>
        </w:pict>
      </w:r>
      <w:r>
        <w:rPr>
          <w:color w:val="000000"/>
          <w:spacing w:val="-3"/>
        </w:rPr>
        <w:pict>
          <v:shape id="_x0000_s1083" type="#_x0000_t75" style="position:absolute;margin-left:108.2pt;margin-top:658.05pt;width:23.35pt;height:8.55pt;z-index:-251175936;mso-position-horizontal-relative:page;mso-position-vertical-relative:page" o:allowincell="f">
            <v:imagedata r:id="rId98" o:title=""/>
            <w10:wrap anchorx="page" anchory="page"/>
          </v:shape>
        </w:pict>
      </w:r>
      <w:bookmarkStart w:id="45" w:name="Pg45"/>
      <w:bookmarkEnd w:id="45"/>
    </w:p>
    <w:p w:rsidR="00C048F5" w:rsidRDefault="00C048F5">
      <w:pPr>
        <w:autoSpaceDE w:val="0"/>
        <w:autoSpaceDN w:val="0"/>
        <w:adjustRightInd w:val="0"/>
        <w:spacing w:line="276" w:lineRule="exact"/>
        <w:ind w:left="1440"/>
        <w:rPr>
          <w:color w:val="000000"/>
          <w:spacing w:val="-3"/>
        </w:rPr>
      </w:pPr>
    </w:p>
    <w:p w:rsidR="00C048F5" w:rsidRDefault="00974264">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2682 </w:t>
      </w:r>
    </w:p>
    <w:p w:rsidR="00C048F5" w:rsidRDefault="00C048F5">
      <w:pPr>
        <w:autoSpaceDE w:val="0"/>
        <w:autoSpaceDN w:val="0"/>
        <w:adjustRightInd w:val="0"/>
        <w:spacing w:line="280" w:lineRule="exact"/>
        <w:ind w:left="1440"/>
        <w:jc w:val="both"/>
        <w:rPr>
          <w:rFonts w:ascii="Times New Roman Bold" w:hAnsi="Times New Roman Bold"/>
          <w:color w:val="000000"/>
          <w:spacing w:val="-3"/>
        </w:rPr>
      </w:pPr>
    </w:p>
    <w:p w:rsidR="00C048F5" w:rsidRDefault="00C048F5">
      <w:pPr>
        <w:autoSpaceDE w:val="0"/>
        <w:autoSpaceDN w:val="0"/>
        <w:adjustRightInd w:val="0"/>
        <w:spacing w:line="280" w:lineRule="exact"/>
        <w:ind w:left="1440"/>
        <w:jc w:val="both"/>
        <w:rPr>
          <w:rFonts w:ascii="Times New Roman Bold" w:hAnsi="Times New Roman Bold"/>
          <w:color w:val="000000"/>
          <w:spacing w:val="-3"/>
        </w:rPr>
      </w:pPr>
    </w:p>
    <w:p w:rsidR="00C048F5" w:rsidRDefault="00974264">
      <w:pPr>
        <w:autoSpaceDE w:val="0"/>
        <w:autoSpaceDN w:val="0"/>
        <w:adjustRightInd w:val="0"/>
        <w:spacing w:before="221" w:line="280" w:lineRule="exact"/>
        <w:ind w:left="1440" w:right="1303" w:firstLine="1440"/>
        <w:jc w:val="both"/>
        <w:rPr>
          <w:color w:val="000000"/>
          <w:spacing w:val="-3"/>
        </w:rPr>
      </w:pPr>
      <w:r>
        <w:rPr>
          <w:rFonts w:ascii="Times New Roman Bold" w:hAnsi="Times New Roman Bold"/>
          <w:color w:val="000000"/>
          <w:spacing w:val="-2"/>
        </w:rPr>
        <w:t>9.6.2.1</w:t>
      </w:r>
      <w:r>
        <w:rPr>
          <w:rFonts w:ascii="Arial Bold" w:hAnsi="Arial Bold"/>
          <w:color w:val="000000"/>
          <w:spacing w:val="-2"/>
        </w:rPr>
        <w:t xml:space="preserve"> </w:t>
      </w:r>
      <w:r>
        <w:rPr>
          <w:color w:val="000000"/>
          <w:spacing w:val="-2"/>
        </w:rPr>
        <w:t xml:space="preserve">The interruption or reduction shall continue only for so long as reasonably </w:t>
      </w:r>
      <w:r>
        <w:rPr>
          <w:color w:val="000000"/>
          <w:spacing w:val="-3"/>
        </w:rPr>
        <w:t xml:space="preserve">necessary under Good Utility Practice; </w:t>
      </w:r>
    </w:p>
    <w:p w:rsidR="00C048F5" w:rsidRDefault="00C048F5">
      <w:pPr>
        <w:autoSpaceDE w:val="0"/>
        <w:autoSpaceDN w:val="0"/>
        <w:adjustRightInd w:val="0"/>
        <w:spacing w:line="270" w:lineRule="exact"/>
        <w:ind w:left="1440"/>
        <w:rPr>
          <w:color w:val="000000"/>
          <w:spacing w:val="-3"/>
        </w:rPr>
      </w:pPr>
    </w:p>
    <w:p w:rsidR="00C048F5" w:rsidRDefault="00974264">
      <w:pPr>
        <w:autoSpaceDE w:val="0"/>
        <w:autoSpaceDN w:val="0"/>
        <w:adjustRightInd w:val="0"/>
        <w:spacing w:before="19" w:line="270" w:lineRule="exact"/>
        <w:ind w:left="1440" w:right="1439" w:firstLine="1440"/>
        <w:rPr>
          <w:color w:val="000000"/>
          <w:spacing w:val="-3"/>
        </w:rPr>
      </w:pPr>
      <w:r>
        <w:rPr>
          <w:rFonts w:ascii="Times New Roman Bold" w:hAnsi="Times New Roman Bold"/>
          <w:color w:val="000000"/>
          <w:spacing w:val="-2"/>
        </w:rPr>
        <w:t>9.6.2.2</w:t>
      </w:r>
      <w:r>
        <w:rPr>
          <w:rFonts w:ascii="Arial Bold" w:hAnsi="Arial Bold"/>
          <w:color w:val="000000"/>
          <w:spacing w:val="-2"/>
        </w:rPr>
        <w:t xml:space="preserve"> </w:t>
      </w:r>
      <w:r>
        <w:rPr>
          <w:color w:val="000000"/>
          <w:spacing w:val="-2"/>
        </w:rPr>
        <w:t>Any such interruption or reduction shall be made on an equitable, nondiscriminatory basis with respect to all generating facilities</w:t>
      </w:r>
      <w:r>
        <w:rPr>
          <w:color w:val="000000"/>
          <w:spacing w:val="-2"/>
        </w:rPr>
        <w:t xml:space="preserve"> directly connected to the New York </w:t>
      </w:r>
      <w:r>
        <w:rPr>
          <w:color w:val="000000"/>
          <w:spacing w:val="-3"/>
        </w:rPr>
        <w:t xml:space="preserve">State Transmission System; </w:t>
      </w:r>
    </w:p>
    <w:p w:rsidR="00C048F5" w:rsidRDefault="00C048F5">
      <w:pPr>
        <w:autoSpaceDE w:val="0"/>
        <w:autoSpaceDN w:val="0"/>
        <w:adjustRightInd w:val="0"/>
        <w:spacing w:line="276" w:lineRule="exact"/>
        <w:ind w:left="2880"/>
        <w:rPr>
          <w:color w:val="000000"/>
          <w:spacing w:val="-3"/>
        </w:rPr>
      </w:pPr>
    </w:p>
    <w:p w:rsidR="00C048F5" w:rsidRDefault="00974264">
      <w:pPr>
        <w:autoSpaceDE w:val="0"/>
        <w:autoSpaceDN w:val="0"/>
        <w:adjustRightInd w:val="0"/>
        <w:spacing w:before="10" w:line="276" w:lineRule="exact"/>
        <w:ind w:left="2880"/>
        <w:rPr>
          <w:color w:val="000000"/>
          <w:spacing w:val="-2"/>
        </w:rPr>
      </w:pPr>
      <w:r>
        <w:rPr>
          <w:rFonts w:ascii="Times New Roman Bold" w:hAnsi="Times New Roman Bold"/>
          <w:color w:val="000000"/>
          <w:spacing w:val="-2"/>
        </w:rPr>
        <w:t>9.6.2.3</w:t>
      </w:r>
      <w:r>
        <w:rPr>
          <w:rFonts w:ascii="Arial Bold" w:hAnsi="Arial Bold"/>
          <w:color w:val="000000"/>
          <w:spacing w:val="-2"/>
        </w:rPr>
        <w:t xml:space="preserve"> </w:t>
      </w:r>
      <w:r>
        <w:rPr>
          <w:color w:val="000000"/>
          <w:spacing w:val="-2"/>
        </w:rPr>
        <w:t xml:space="preserve">When the interruption or reduction must be made under circumstances </w:t>
      </w:r>
    </w:p>
    <w:p w:rsidR="00C048F5" w:rsidRDefault="00974264">
      <w:pPr>
        <w:autoSpaceDE w:val="0"/>
        <w:autoSpaceDN w:val="0"/>
        <w:adjustRightInd w:val="0"/>
        <w:spacing w:before="7" w:line="273" w:lineRule="exact"/>
        <w:ind w:left="1440" w:right="1355"/>
        <w:rPr>
          <w:color w:val="000000"/>
          <w:spacing w:val="-3"/>
        </w:rPr>
      </w:pPr>
      <w:r>
        <w:rPr>
          <w:color w:val="000000"/>
          <w:spacing w:val="-2"/>
        </w:rPr>
        <w:t xml:space="preserve">which do not allow for advance notice, NYISO or Connecting Transmission Owner shall notify </w:t>
      </w:r>
      <w:r>
        <w:rPr>
          <w:color w:val="000000"/>
          <w:spacing w:val="-2"/>
        </w:rPr>
        <w:t xml:space="preserve">Developer by telephone as soon as practicable of the reasons for the curtailment, interruption, or reduction, and, if known, its expected duration.  Telephone notification shall be followed by </w:t>
      </w:r>
      <w:r>
        <w:rPr>
          <w:color w:val="000000"/>
          <w:spacing w:val="-3"/>
        </w:rPr>
        <w:t xml:space="preserve">written notification as soon as practicable; </w:t>
      </w:r>
    </w:p>
    <w:p w:rsidR="00C048F5" w:rsidRDefault="00C048F5">
      <w:pPr>
        <w:autoSpaceDE w:val="0"/>
        <w:autoSpaceDN w:val="0"/>
        <w:adjustRightInd w:val="0"/>
        <w:spacing w:line="273" w:lineRule="exact"/>
        <w:ind w:left="1440"/>
        <w:rPr>
          <w:color w:val="000000"/>
          <w:spacing w:val="-3"/>
        </w:rPr>
      </w:pPr>
    </w:p>
    <w:p w:rsidR="00C048F5" w:rsidRDefault="00974264">
      <w:pPr>
        <w:autoSpaceDE w:val="0"/>
        <w:autoSpaceDN w:val="0"/>
        <w:adjustRightInd w:val="0"/>
        <w:spacing w:before="14" w:line="273" w:lineRule="exact"/>
        <w:ind w:left="1440" w:right="1357" w:firstLine="1440"/>
        <w:rPr>
          <w:color w:val="000000"/>
          <w:spacing w:val="-3"/>
        </w:rPr>
      </w:pPr>
      <w:r>
        <w:rPr>
          <w:rFonts w:ascii="Times New Roman Bold" w:hAnsi="Times New Roman Bold"/>
          <w:color w:val="000000"/>
          <w:spacing w:val="-2"/>
        </w:rPr>
        <w:t>9.6.2.4</w:t>
      </w:r>
      <w:r>
        <w:rPr>
          <w:rFonts w:ascii="Arial Bold" w:hAnsi="Arial Bold"/>
          <w:color w:val="000000"/>
          <w:spacing w:val="-2"/>
        </w:rPr>
        <w:t xml:space="preserve"> </w:t>
      </w:r>
      <w:r>
        <w:rPr>
          <w:color w:val="000000"/>
          <w:spacing w:val="-2"/>
        </w:rPr>
        <w:t>Except d</w:t>
      </w:r>
      <w:r>
        <w:rPr>
          <w:color w:val="000000"/>
          <w:spacing w:val="-2"/>
        </w:rPr>
        <w:t>uring the existence of an Emergency State, when the interruption or reduction can be scheduled without advance notice, NYISO or Connecting Transmission Owner shall notify Developer in advance regarding the timing of such scheduling and further notify Devel</w:t>
      </w:r>
      <w:r>
        <w:rPr>
          <w:color w:val="000000"/>
          <w:spacing w:val="-2"/>
        </w:rPr>
        <w:t xml:space="preserve">oper of the expected duration.  NYISO or Connecting Transmission Owner shall coordinate with each other and the Developer using Good Utility Practice to schedule the </w:t>
      </w:r>
      <w:r>
        <w:rPr>
          <w:color w:val="000000"/>
          <w:spacing w:val="-2"/>
        </w:rPr>
        <w:br/>
        <w:t>interruption or reduction during periods of least impact to the Developer, the Connecting</w:t>
      </w:r>
      <w:r>
        <w:rPr>
          <w:color w:val="000000"/>
          <w:spacing w:val="-2"/>
        </w:rPr>
        <w:t xml:space="preserve"> </w:t>
      </w:r>
      <w:r>
        <w:rPr>
          <w:color w:val="000000"/>
          <w:spacing w:val="-2"/>
        </w:rPr>
        <w:br/>
      </w:r>
      <w:r>
        <w:rPr>
          <w:color w:val="000000"/>
          <w:spacing w:val="-3"/>
        </w:rPr>
        <w:t xml:space="preserve">Transmission Owner and the New York State Transmission System; </w:t>
      </w:r>
    </w:p>
    <w:p w:rsidR="00C048F5" w:rsidRDefault="00C048F5">
      <w:pPr>
        <w:autoSpaceDE w:val="0"/>
        <w:autoSpaceDN w:val="0"/>
        <w:adjustRightInd w:val="0"/>
        <w:spacing w:line="273" w:lineRule="exact"/>
        <w:ind w:left="1440"/>
        <w:rPr>
          <w:color w:val="000000"/>
          <w:spacing w:val="-3"/>
        </w:rPr>
      </w:pPr>
    </w:p>
    <w:p w:rsidR="00C048F5" w:rsidRDefault="00974264">
      <w:pPr>
        <w:autoSpaceDE w:val="0"/>
        <w:autoSpaceDN w:val="0"/>
        <w:adjustRightInd w:val="0"/>
        <w:spacing w:before="14" w:line="273" w:lineRule="exact"/>
        <w:ind w:left="1440" w:right="1494" w:firstLine="1440"/>
        <w:rPr>
          <w:color w:val="000000"/>
          <w:spacing w:val="-3"/>
        </w:rPr>
      </w:pPr>
      <w:r>
        <w:rPr>
          <w:rFonts w:ascii="Times New Roman Bold" w:hAnsi="Times New Roman Bold"/>
          <w:color w:val="000000"/>
          <w:spacing w:val="-2"/>
        </w:rPr>
        <w:t>9.6.2.5</w:t>
      </w:r>
      <w:r>
        <w:rPr>
          <w:rFonts w:ascii="Arial Bold" w:hAnsi="Arial Bold"/>
          <w:color w:val="000000"/>
          <w:spacing w:val="-2"/>
        </w:rPr>
        <w:t xml:space="preserve"> </w:t>
      </w:r>
      <w:r>
        <w:rPr>
          <w:color w:val="000000"/>
          <w:spacing w:val="-2"/>
        </w:rPr>
        <w:t>The Parties shall cooperate and coordinate with each other to the extent necessary in order to restore the Large Generating Facility, Attachment Facilities, and the New York State T</w:t>
      </w:r>
      <w:r>
        <w:rPr>
          <w:color w:val="000000"/>
          <w:spacing w:val="-2"/>
        </w:rPr>
        <w:t xml:space="preserve">ransmission System to their normal operating state, consistent with system </w:t>
      </w:r>
      <w:r>
        <w:rPr>
          <w:color w:val="000000"/>
          <w:spacing w:val="-2"/>
        </w:rPr>
        <w:br/>
      </w:r>
      <w:r>
        <w:rPr>
          <w:color w:val="000000"/>
          <w:spacing w:val="-3"/>
        </w:rPr>
        <w:t xml:space="preserve">conditions and Good Utility Practice. </w:t>
      </w:r>
    </w:p>
    <w:p w:rsidR="00C048F5" w:rsidRDefault="00C048F5">
      <w:pPr>
        <w:autoSpaceDE w:val="0"/>
        <w:autoSpaceDN w:val="0"/>
        <w:adjustRightInd w:val="0"/>
        <w:spacing w:line="276" w:lineRule="exact"/>
        <w:ind w:left="2880"/>
        <w:rPr>
          <w:color w:val="000000"/>
          <w:spacing w:val="-3"/>
        </w:rPr>
      </w:pPr>
    </w:p>
    <w:p w:rsidR="00C048F5" w:rsidRDefault="00974264">
      <w:pPr>
        <w:autoSpaceDE w:val="0"/>
        <w:autoSpaceDN w:val="0"/>
        <w:adjustRightInd w:val="0"/>
        <w:spacing w:before="9" w:line="276" w:lineRule="exact"/>
        <w:ind w:left="2880"/>
        <w:rPr>
          <w:rFonts w:ascii="Times New Roman Bold" w:hAnsi="Times New Roman Bold"/>
          <w:color w:val="000000"/>
          <w:spacing w:val="-3"/>
        </w:rPr>
      </w:pPr>
      <w:r>
        <w:rPr>
          <w:rFonts w:ascii="Times New Roman Bold" w:hAnsi="Times New Roman Bold"/>
          <w:color w:val="000000"/>
          <w:spacing w:val="-3"/>
        </w:rPr>
        <w:t xml:space="preserve">Under-Frequency and Over Frequency Conditions. </w:t>
      </w:r>
    </w:p>
    <w:p w:rsidR="00C048F5" w:rsidRDefault="00C048F5">
      <w:pPr>
        <w:autoSpaceDE w:val="0"/>
        <w:autoSpaceDN w:val="0"/>
        <w:adjustRightInd w:val="0"/>
        <w:spacing w:line="274" w:lineRule="exact"/>
        <w:ind w:left="1440"/>
        <w:rPr>
          <w:rFonts w:ascii="Times New Roman Bold" w:hAnsi="Times New Roman Bold"/>
          <w:color w:val="000000"/>
          <w:spacing w:val="-3"/>
        </w:rPr>
      </w:pPr>
    </w:p>
    <w:p w:rsidR="00C048F5" w:rsidRDefault="00974264">
      <w:pPr>
        <w:autoSpaceDE w:val="0"/>
        <w:autoSpaceDN w:val="0"/>
        <w:adjustRightInd w:val="0"/>
        <w:spacing w:before="12" w:line="274" w:lineRule="exact"/>
        <w:ind w:left="1440" w:right="1269" w:firstLine="720"/>
        <w:rPr>
          <w:color w:val="000000"/>
          <w:spacing w:val="-3"/>
        </w:rPr>
      </w:pPr>
      <w:r>
        <w:rPr>
          <w:color w:val="000000"/>
          <w:spacing w:val="-2"/>
        </w:rPr>
        <w:t>The New York State Transmission System is designed to automatically activate a load-</w:t>
      </w:r>
      <w:r>
        <w:rPr>
          <w:color w:val="000000"/>
          <w:spacing w:val="-2"/>
        </w:rPr>
        <w:br/>
        <w:t>shed p</w:t>
      </w:r>
      <w:r>
        <w:rPr>
          <w:color w:val="000000"/>
          <w:spacing w:val="-2"/>
        </w:rPr>
        <w:t xml:space="preserve">rogram as required by the NPCC in the event of an under-frequency system disturbance. </w:t>
      </w:r>
      <w:r>
        <w:rPr>
          <w:color w:val="000000"/>
          <w:spacing w:val="-2"/>
        </w:rPr>
        <w:br/>
        <w:t xml:space="preserve">Developer shall implement under-frequency and over-frequency relay set points for the Large </w:t>
      </w:r>
      <w:r>
        <w:rPr>
          <w:color w:val="000000"/>
          <w:spacing w:val="-2"/>
        </w:rPr>
        <w:br/>
        <w:t>Generating Facility as required by the NPCC to ensure “ride through” capabil</w:t>
      </w:r>
      <w:r>
        <w:rPr>
          <w:color w:val="000000"/>
          <w:spacing w:val="-2"/>
        </w:rPr>
        <w:t xml:space="preserve">ity of the New </w:t>
      </w:r>
      <w:r>
        <w:rPr>
          <w:color w:val="000000"/>
          <w:spacing w:val="-2"/>
        </w:rPr>
        <w:br/>
        <w:t xml:space="preserve">York State Transmission System.  Large Generating Facility response to frequency deviations of </w:t>
      </w:r>
      <w:r>
        <w:rPr>
          <w:color w:val="000000"/>
          <w:spacing w:val="-2"/>
        </w:rPr>
        <w:br/>
        <w:t xml:space="preserve">predetermined magnitudes, both under-frequency and over-frequency deviations, shall be studied </w:t>
      </w:r>
      <w:r>
        <w:rPr>
          <w:color w:val="000000"/>
          <w:spacing w:val="-2"/>
        </w:rPr>
        <w:br/>
        <w:t>and coordinated with the NYISO and Connecting Tr</w:t>
      </w:r>
      <w:r>
        <w:rPr>
          <w:color w:val="000000"/>
          <w:spacing w:val="-2"/>
        </w:rPr>
        <w:t xml:space="preserve">ansmission Owner in accordance with Good </w:t>
      </w:r>
      <w:r>
        <w:rPr>
          <w:color w:val="000000"/>
          <w:spacing w:val="-2"/>
        </w:rPr>
        <w:br/>
        <w:t xml:space="preserve">Utility Practice.  The term “ride through” as used herein shall mean the ability of a Generating </w:t>
      </w:r>
      <w:r>
        <w:rPr>
          <w:color w:val="000000"/>
          <w:spacing w:val="-2"/>
        </w:rPr>
        <w:br/>
        <w:t xml:space="preserve">Facility to stay connected to and synchronized with the New York State Transmission System </w:t>
      </w:r>
      <w:r>
        <w:rPr>
          <w:color w:val="000000"/>
          <w:spacing w:val="-2"/>
        </w:rPr>
        <w:br/>
        <w:t>during system disturbanc</w:t>
      </w:r>
      <w:r>
        <w:rPr>
          <w:color w:val="000000"/>
          <w:spacing w:val="-2"/>
        </w:rPr>
        <w:t xml:space="preserve">es within a range of under-frequency and over-frequency conditions, in </w:t>
      </w:r>
      <w:r>
        <w:rPr>
          <w:color w:val="000000"/>
          <w:spacing w:val="-2"/>
        </w:rPr>
        <w:br/>
        <w:t xml:space="preserve">accordance with Good Utility Practice and with NPCC Regional Reliability Reference Directory </w:t>
      </w:r>
      <w:r>
        <w:rPr>
          <w:color w:val="000000"/>
          <w:spacing w:val="-2"/>
        </w:rPr>
        <w:br/>
      </w:r>
      <w:r>
        <w:rPr>
          <w:color w:val="000000"/>
          <w:spacing w:val="-3"/>
        </w:rPr>
        <w:t xml:space="preserve"># 12, or its successor. </w:t>
      </w:r>
    </w:p>
    <w:p w:rsidR="00C048F5" w:rsidRDefault="00C048F5">
      <w:pPr>
        <w:autoSpaceDE w:val="0"/>
        <w:autoSpaceDN w:val="0"/>
        <w:adjustRightInd w:val="0"/>
        <w:spacing w:line="276" w:lineRule="exact"/>
        <w:ind w:left="2880"/>
        <w:rPr>
          <w:color w:val="000000"/>
          <w:spacing w:val="-3"/>
        </w:rPr>
      </w:pPr>
    </w:p>
    <w:p w:rsidR="00C048F5" w:rsidRDefault="00974264">
      <w:pPr>
        <w:autoSpaceDE w:val="0"/>
        <w:autoSpaceDN w:val="0"/>
        <w:adjustRightInd w:val="0"/>
        <w:spacing w:before="9" w:line="276" w:lineRule="exact"/>
        <w:ind w:left="2880"/>
        <w:rPr>
          <w:rFonts w:ascii="Times New Roman Bold" w:hAnsi="Times New Roman Bold"/>
          <w:color w:val="000000"/>
          <w:spacing w:val="-3"/>
        </w:rPr>
      </w:pPr>
      <w:r>
        <w:rPr>
          <w:rFonts w:ascii="Times New Roman Bold" w:hAnsi="Times New Roman Bold"/>
          <w:color w:val="000000"/>
          <w:spacing w:val="-3"/>
        </w:rPr>
        <w:t xml:space="preserve">System Protection and Other Control Requirements. </w:t>
      </w:r>
    </w:p>
    <w:p w:rsidR="00C048F5" w:rsidRDefault="00C048F5">
      <w:pPr>
        <w:autoSpaceDE w:val="0"/>
        <w:autoSpaceDN w:val="0"/>
        <w:adjustRightInd w:val="0"/>
        <w:spacing w:line="260" w:lineRule="exact"/>
        <w:ind w:left="1440"/>
        <w:jc w:val="both"/>
        <w:rPr>
          <w:rFonts w:ascii="Times New Roman Bold" w:hAnsi="Times New Roman Bold"/>
          <w:color w:val="000000"/>
          <w:spacing w:val="-3"/>
        </w:rPr>
      </w:pPr>
    </w:p>
    <w:p w:rsidR="00C048F5" w:rsidRDefault="00974264">
      <w:pPr>
        <w:autoSpaceDE w:val="0"/>
        <w:autoSpaceDN w:val="0"/>
        <w:adjustRightInd w:val="0"/>
        <w:spacing w:before="38" w:line="260" w:lineRule="exact"/>
        <w:ind w:left="1440" w:right="1569" w:firstLine="1440"/>
        <w:jc w:val="both"/>
        <w:rPr>
          <w:color w:val="000000"/>
          <w:spacing w:val="-2"/>
        </w:rPr>
      </w:pPr>
      <w:r>
        <w:rPr>
          <w:rFonts w:ascii="Times New Roman Bold" w:hAnsi="Times New Roman Bold"/>
          <w:color w:val="000000"/>
          <w:spacing w:val="-2"/>
        </w:rPr>
        <w:t>9.6.4.1</w:t>
      </w:r>
      <w:r>
        <w:rPr>
          <w:rFonts w:ascii="Arial Bold" w:hAnsi="Arial Bold"/>
          <w:color w:val="000000"/>
          <w:spacing w:val="-2"/>
        </w:rPr>
        <w:t xml:space="preserve"> </w:t>
      </w:r>
      <w:r>
        <w:rPr>
          <w:rFonts w:ascii="Times New Roman Bold" w:hAnsi="Times New Roman Bold"/>
          <w:color w:val="000000"/>
          <w:spacing w:val="-2"/>
        </w:rPr>
        <w:t>System Protection Facilities</w:t>
      </w:r>
      <w:r>
        <w:rPr>
          <w:color w:val="000000"/>
          <w:spacing w:val="-2"/>
        </w:rPr>
        <w:t xml:space="preserve">.  Developer shall, at its expense, install, </w:t>
      </w:r>
      <w:r>
        <w:rPr>
          <w:color w:val="000000"/>
          <w:spacing w:val="-2"/>
        </w:rPr>
        <w:br/>
        <w:t xml:space="preserve">operate and maintain System Protection Facilities as a part of the Large Generating Facility or </w:t>
      </w:r>
    </w:p>
    <w:p w:rsidR="00C048F5" w:rsidRDefault="00C048F5">
      <w:pPr>
        <w:autoSpaceDE w:val="0"/>
        <w:autoSpaceDN w:val="0"/>
        <w:adjustRightInd w:val="0"/>
        <w:spacing w:line="276" w:lineRule="exact"/>
        <w:ind w:left="6000"/>
        <w:rPr>
          <w:color w:val="000000"/>
          <w:spacing w:val="-2"/>
        </w:rPr>
      </w:pPr>
    </w:p>
    <w:p w:rsidR="00C048F5" w:rsidRDefault="00C048F5">
      <w:pPr>
        <w:autoSpaceDE w:val="0"/>
        <w:autoSpaceDN w:val="0"/>
        <w:adjustRightInd w:val="0"/>
        <w:spacing w:line="276" w:lineRule="exact"/>
        <w:ind w:left="6000"/>
        <w:rPr>
          <w:color w:val="000000"/>
          <w:spacing w:val="-2"/>
        </w:rPr>
      </w:pPr>
    </w:p>
    <w:p w:rsidR="00C048F5" w:rsidRDefault="00974264">
      <w:pPr>
        <w:autoSpaceDE w:val="0"/>
        <w:autoSpaceDN w:val="0"/>
        <w:adjustRightInd w:val="0"/>
        <w:spacing w:before="95" w:line="276" w:lineRule="exact"/>
        <w:ind w:left="6000"/>
        <w:rPr>
          <w:color w:val="000000"/>
          <w:spacing w:val="-3"/>
        </w:rPr>
      </w:pPr>
      <w:r>
        <w:rPr>
          <w:color w:val="000000"/>
          <w:spacing w:val="-3"/>
        </w:rPr>
        <w:t xml:space="preserve">40 </w:t>
      </w:r>
    </w:p>
    <w:p w:rsidR="00C048F5" w:rsidRDefault="00C048F5">
      <w:pPr>
        <w:autoSpaceDE w:val="0"/>
        <w:autoSpaceDN w:val="0"/>
        <w:adjustRightInd w:val="0"/>
        <w:rPr>
          <w:color w:val="000000"/>
          <w:spacing w:val="-3"/>
        </w:rPr>
        <w:sectPr w:rsidR="00C048F5">
          <w:headerReference w:type="even" r:id="rId275"/>
          <w:headerReference w:type="default" r:id="rId276"/>
          <w:footerReference w:type="even" r:id="rId277"/>
          <w:footerReference w:type="default" r:id="rId278"/>
          <w:headerReference w:type="first" r:id="rId279"/>
          <w:footerReference w:type="first" r:id="rId280"/>
          <w:pgSz w:w="12240" w:h="15840"/>
          <w:pgMar w:top="0" w:right="0" w:bottom="0" w:left="0" w:header="720" w:footer="720" w:gutter="0"/>
          <w:cols w:space="720"/>
        </w:sectPr>
      </w:pPr>
    </w:p>
    <w:p w:rsidR="00C048F5" w:rsidRDefault="00974264">
      <w:pPr>
        <w:autoSpaceDE w:val="0"/>
        <w:autoSpaceDN w:val="0"/>
        <w:adjustRightInd w:val="0"/>
        <w:spacing w:line="240" w:lineRule="exact"/>
        <w:rPr>
          <w:color w:val="000000"/>
          <w:spacing w:val="-3"/>
        </w:rPr>
      </w:pPr>
      <w:r>
        <w:rPr>
          <w:color w:val="000000"/>
          <w:spacing w:val="-3"/>
        </w:rPr>
        <w:pict>
          <v:shape id="_x0000_s1084" type="#_x0000_t75" style="position:absolute;margin-left:108.2pt;margin-top:545.85pt;width:23.45pt;height:8.55pt;z-index:-251285504;mso-position-horizontal-relative:page;mso-position-vertical-relative:page" o:allowincell="f">
            <v:imagedata r:id="rId98" o:title=""/>
            <w10:wrap anchorx="page" anchory="page"/>
          </v:shape>
        </w:pict>
      </w:r>
      <w:bookmarkStart w:id="46" w:name="Pg46"/>
      <w:bookmarkEnd w:id="46"/>
    </w:p>
    <w:p w:rsidR="00C048F5" w:rsidRDefault="00C048F5">
      <w:pPr>
        <w:autoSpaceDE w:val="0"/>
        <w:autoSpaceDN w:val="0"/>
        <w:adjustRightInd w:val="0"/>
        <w:spacing w:line="276" w:lineRule="exact"/>
        <w:ind w:left="1440"/>
        <w:rPr>
          <w:color w:val="000000"/>
          <w:spacing w:val="-3"/>
        </w:rPr>
      </w:pPr>
    </w:p>
    <w:p w:rsidR="00C048F5" w:rsidRDefault="00974264">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2682 </w:t>
      </w:r>
    </w:p>
    <w:p w:rsidR="00C048F5" w:rsidRDefault="00C048F5">
      <w:pPr>
        <w:autoSpaceDE w:val="0"/>
        <w:autoSpaceDN w:val="0"/>
        <w:adjustRightInd w:val="0"/>
        <w:spacing w:line="280" w:lineRule="exact"/>
        <w:ind w:left="1440"/>
        <w:rPr>
          <w:rFonts w:ascii="Times New Roman Bold" w:hAnsi="Times New Roman Bold"/>
          <w:color w:val="000000"/>
          <w:spacing w:val="-3"/>
        </w:rPr>
      </w:pPr>
    </w:p>
    <w:p w:rsidR="00C048F5" w:rsidRDefault="00C048F5">
      <w:pPr>
        <w:autoSpaceDE w:val="0"/>
        <w:autoSpaceDN w:val="0"/>
        <w:adjustRightInd w:val="0"/>
        <w:spacing w:line="280" w:lineRule="exact"/>
        <w:ind w:left="1440"/>
        <w:rPr>
          <w:rFonts w:ascii="Times New Roman Bold" w:hAnsi="Times New Roman Bold"/>
          <w:color w:val="000000"/>
          <w:spacing w:val="-3"/>
        </w:rPr>
      </w:pPr>
    </w:p>
    <w:p w:rsidR="00C048F5" w:rsidRDefault="00974264">
      <w:pPr>
        <w:autoSpaceDE w:val="0"/>
        <w:autoSpaceDN w:val="0"/>
        <w:adjustRightInd w:val="0"/>
        <w:spacing w:before="221" w:line="280" w:lineRule="exact"/>
        <w:ind w:left="1440" w:right="1336"/>
        <w:rPr>
          <w:color w:val="000000"/>
          <w:spacing w:val="-2"/>
        </w:rPr>
      </w:pPr>
      <w:r>
        <w:rPr>
          <w:color w:val="000000"/>
          <w:spacing w:val="-2"/>
        </w:rPr>
        <w:t xml:space="preserve">Developer’s Attachment Facilities.  Connecting Transmission Owner shall install at Developer’s </w:t>
      </w:r>
      <w:r>
        <w:rPr>
          <w:color w:val="000000"/>
          <w:spacing w:val="-2"/>
        </w:rPr>
        <w:br/>
        <w:t xml:space="preserve">expense any System Protection Facilities that may be required on the Connecting Transmission </w:t>
      </w:r>
      <w:r>
        <w:rPr>
          <w:color w:val="000000"/>
          <w:spacing w:val="-2"/>
        </w:rPr>
        <w:br/>
        <w:t>Owner’s Attachment Facilities or the New York State Transmission S</w:t>
      </w:r>
      <w:r>
        <w:rPr>
          <w:color w:val="000000"/>
          <w:spacing w:val="-2"/>
        </w:rPr>
        <w:t xml:space="preserve">ystem as a result of the </w:t>
      </w:r>
      <w:r>
        <w:rPr>
          <w:color w:val="000000"/>
          <w:spacing w:val="-2"/>
        </w:rPr>
        <w:br/>
        <w:t xml:space="preserve">interconnection of the Large Generating Facility and Developer’s Attachment Facilities. </w:t>
      </w:r>
    </w:p>
    <w:p w:rsidR="00C048F5" w:rsidRDefault="00974264">
      <w:pPr>
        <w:autoSpaceDE w:val="0"/>
        <w:autoSpaceDN w:val="0"/>
        <w:adjustRightInd w:val="0"/>
        <w:spacing w:before="264" w:line="276" w:lineRule="exact"/>
        <w:ind w:left="2880"/>
        <w:rPr>
          <w:color w:val="000000"/>
          <w:spacing w:val="-3"/>
        </w:rPr>
      </w:pPr>
      <w:r>
        <w:rPr>
          <w:rFonts w:ascii="Times New Roman Bold" w:hAnsi="Times New Roman Bold"/>
          <w:color w:val="000000"/>
          <w:spacing w:val="-3"/>
        </w:rPr>
        <w:t>9.6.4.2</w:t>
      </w:r>
      <w:r>
        <w:rPr>
          <w:rFonts w:ascii="Arial Bold" w:hAnsi="Arial Bold"/>
          <w:color w:val="000000"/>
          <w:spacing w:val="-3"/>
        </w:rPr>
        <w:t xml:space="preserve"> </w:t>
      </w:r>
      <w:r>
        <w:rPr>
          <w:color w:val="000000"/>
          <w:spacing w:val="-3"/>
        </w:rPr>
        <w:t xml:space="preserve">The protection facilities of both the Developer and Connecting </w:t>
      </w:r>
    </w:p>
    <w:p w:rsidR="00C048F5" w:rsidRDefault="00974264">
      <w:pPr>
        <w:autoSpaceDE w:val="0"/>
        <w:autoSpaceDN w:val="0"/>
        <w:adjustRightInd w:val="0"/>
        <w:spacing w:before="1" w:line="280" w:lineRule="exact"/>
        <w:ind w:left="1440" w:right="1557"/>
        <w:jc w:val="both"/>
        <w:rPr>
          <w:color w:val="000000"/>
          <w:spacing w:val="-3"/>
        </w:rPr>
      </w:pPr>
      <w:r>
        <w:rPr>
          <w:color w:val="000000"/>
          <w:spacing w:val="-2"/>
        </w:rPr>
        <w:t>Transmission Owner shall be designed and coordinated with other syste</w:t>
      </w:r>
      <w:r>
        <w:rPr>
          <w:color w:val="000000"/>
          <w:spacing w:val="-2"/>
        </w:rPr>
        <w:t xml:space="preserve">ms in accordance with </w:t>
      </w:r>
      <w:r>
        <w:rPr>
          <w:color w:val="000000"/>
          <w:spacing w:val="-3"/>
        </w:rPr>
        <w:t xml:space="preserve">Good Utility Practice and Applicable Reliability Standards. </w:t>
      </w:r>
    </w:p>
    <w:p w:rsidR="00C048F5" w:rsidRDefault="00974264">
      <w:pPr>
        <w:autoSpaceDE w:val="0"/>
        <w:autoSpaceDN w:val="0"/>
        <w:adjustRightInd w:val="0"/>
        <w:spacing w:before="264" w:line="276" w:lineRule="exact"/>
        <w:ind w:left="2880"/>
        <w:rPr>
          <w:color w:val="000000"/>
          <w:spacing w:val="-3"/>
        </w:rPr>
      </w:pPr>
      <w:r>
        <w:rPr>
          <w:rFonts w:ascii="Times New Roman Bold" w:hAnsi="Times New Roman Bold"/>
          <w:color w:val="000000"/>
          <w:spacing w:val="-3"/>
        </w:rPr>
        <w:t>9.6.4.3</w:t>
      </w:r>
      <w:r>
        <w:rPr>
          <w:rFonts w:ascii="Arial Bold" w:hAnsi="Arial Bold"/>
          <w:color w:val="000000"/>
          <w:spacing w:val="-3"/>
        </w:rPr>
        <w:t xml:space="preserve"> </w:t>
      </w:r>
      <w:r>
        <w:rPr>
          <w:color w:val="000000"/>
          <w:spacing w:val="-3"/>
        </w:rPr>
        <w:t xml:space="preserve">The Developer and Connecting Transmission Owner shall each be </w:t>
      </w:r>
    </w:p>
    <w:p w:rsidR="00C048F5" w:rsidRDefault="00974264">
      <w:pPr>
        <w:autoSpaceDE w:val="0"/>
        <w:autoSpaceDN w:val="0"/>
        <w:adjustRightInd w:val="0"/>
        <w:spacing w:before="1" w:line="280" w:lineRule="exact"/>
        <w:ind w:left="1440" w:right="1651"/>
        <w:jc w:val="both"/>
        <w:rPr>
          <w:color w:val="000000"/>
          <w:spacing w:val="-3"/>
        </w:rPr>
      </w:pPr>
      <w:r>
        <w:rPr>
          <w:color w:val="000000"/>
          <w:spacing w:val="-2"/>
        </w:rPr>
        <w:t xml:space="preserve">responsible for protection of its respective facilities consistent with Good Utility Practice and </w:t>
      </w:r>
      <w:r>
        <w:rPr>
          <w:color w:val="000000"/>
          <w:spacing w:val="-3"/>
        </w:rPr>
        <w:t xml:space="preserve">Applicable Reliability Standards. </w:t>
      </w:r>
    </w:p>
    <w:p w:rsidR="00C048F5" w:rsidRDefault="00C048F5">
      <w:pPr>
        <w:autoSpaceDE w:val="0"/>
        <w:autoSpaceDN w:val="0"/>
        <w:adjustRightInd w:val="0"/>
        <w:spacing w:line="276" w:lineRule="exact"/>
        <w:ind w:left="2880"/>
        <w:rPr>
          <w:color w:val="000000"/>
          <w:spacing w:val="-3"/>
        </w:rPr>
      </w:pPr>
    </w:p>
    <w:p w:rsidR="00C048F5" w:rsidRDefault="00974264">
      <w:pPr>
        <w:autoSpaceDE w:val="0"/>
        <w:autoSpaceDN w:val="0"/>
        <w:adjustRightInd w:val="0"/>
        <w:spacing w:before="8" w:line="276" w:lineRule="exact"/>
        <w:ind w:left="2880"/>
        <w:rPr>
          <w:color w:val="000000"/>
          <w:spacing w:val="-3"/>
        </w:rPr>
      </w:pPr>
      <w:r>
        <w:rPr>
          <w:rFonts w:ascii="Times New Roman Bold" w:hAnsi="Times New Roman Bold"/>
          <w:color w:val="000000"/>
          <w:spacing w:val="-3"/>
        </w:rPr>
        <w:t>9.6.4.4</w:t>
      </w:r>
      <w:r>
        <w:rPr>
          <w:rFonts w:ascii="Arial Bold" w:hAnsi="Arial Bold"/>
          <w:color w:val="000000"/>
          <w:spacing w:val="-3"/>
        </w:rPr>
        <w:t xml:space="preserve"> </w:t>
      </w:r>
      <w:r>
        <w:rPr>
          <w:color w:val="000000"/>
          <w:spacing w:val="-3"/>
        </w:rPr>
        <w:t xml:space="preserve">The protective relay design of the Developer and Connecting </w:t>
      </w:r>
    </w:p>
    <w:p w:rsidR="00C048F5" w:rsidRDefault="00974264">
      <w:pPr>
        <w:autoSpaceDE w:val="0"/>
        <w:autoSpaceDN w:val="0"/>
        <w:adjustRightInd w:val="0"/>
        <w:spacing w:before="1" w:line="256" w:lineRule="exact"/>
        <w:ind w:left="1440"/>
        <w:rPr>
          <w:color w:val="000000"/>
          <w:spacing w:val="-2"/>
        </w:rPr>
      </w:pPr>
      <w:r>
        <w:rPr>
          <w:color w:val="000000"/>
          <w:spacing w:val="-2"/>
        </w:rPr>
        <w:t xml:space="preserve">Transmission Owner shall each incorporate the necessary test switches to perform the tests </w:t>
      </w:r>
    </w:p>
    <w:p w:rsidR="00C048F5" w:rsidRDefault="00974264">
      <w:pPr>
        <w:autoSpaceDE w:val="0"/>
        <w:autoSpaceDN w:val="0"/>
        <w:adjustRightInd w:val="0"/>
        <w:spacing w:before="5" w:line="280" w:lineRule="exact"/>
        <w:ind w:left="1440" w:right="1364"/>
        <w:jc w:val="both"/>
        <w:rPr>
          <w:color w:val="000000"/>
          <w:spacing w:val="-3"/>
        </w:rPr>
      </w:pPr>
      <w:r>
        <w:rPr>
          <w:color w:val="000000"/>
          <w:spacing w:val="-2"/>
        </w:rPr>
        <w:t xml:space="preserve">required in Article 6 of this Agreement.  The required test switches will be placed such that they </w:t>
      </w:r>
      <w:r>
        <w:rPr>
          <w:color w:val="000000"/>
          <w:spacing w:val="-2"/>
        </w:rPr>
        <w:br/>
        <w:t xml:space="preserve">allow operation of lockout relays while preventing breaker failure schemes from operating and </w:t>
      </w:r>
      <w:r>
        <w:rPr>
          <w:color w:val="000000"/>
          <w:spacing w:val="-2"/>
        </w:rPr>
        <w:br/>
        <w:t>causing unnecessary breaker operations and/or the tripping of</w:t>
      </w:r>
      <w:r>
        <w:rPr>
          <w:color w:val="000000"/>
          <w:spacing w:val="-2"/>
        </w:rPr>
        <w:t xml:space="preserve"> the Developer’s Large Generating </w:t>
      </w:r>
      <w:r>
        <w:rPr>
          <w:color w:val="000000"/>
          <w:spacing w:val="-2"/>
        </w:rPr>
        <w:br/>
      </w:r>
      <w:r>
        <w:rPr>
          <w:color w:val="000000"/>
          <w:spacing w:val="-3"/>
        </w:rPr>
        <w:t xml:space="preserve">Facility. </w:t>
      </w:r>
    </w:p>
    <w:p w:rsidR="00C048F5" w:rsidRDefault="00974264">
      <w:pPr>
        <w:autoSpaceDE w:val="0"/>
        <w:autoSpaceDN w:val="0"/>
        <w:adjustRightInd w:val="0"/>
        <w:spacing w:before="260" w:line="280" w:lineRule="exact"/>
        <w:ind w:left="1440" w:right="1791" w:firstLine="1440"/>
        <w:rPr>
          <w:color w:val="000000"/>
          <w:spacing w:val="-3"/>
        </w:rPr>
      </w:pPr>
      <w:r>
        <w:rPr>
          <w:rFonts w:ascii="Times New Roman Bold" w:hAnsi="Times New Roman Bold"/>
          <w:color w:val="000000"/>
          <w:spacing w:val="-2"/>
        </w:rPr>
        <w:t>9.6.4.5</w:t>
      </w:r>
      <w:r>
        <w:rPr>
          <w:rFonts w:ascii="Arial Bold" w:hAnsi="Arial Bold"/>
          <w:color w:val="000000"/>
          <w:spacing w:val="-2"/>
        </w:rPr>
        <w:t xml:space="preserve"> </w:t>
      </w:r>
      <w:r>
        <w:rPr>
          <w:color w:val="000000"/>
          <w:spacing w:val="-2"/>
        </w:rPr>
        <w:t xml:space="preserve">The Developer and Connecting Transmission Owner will each test, operate and maintain System Protection Facilities in accordance with Good Utility Practice, </w:t>
      </w:r>
      <w:r>
        <w:rPr>
          <w:color w:val="000000"/>
          <w:spacing w:val="-3"/>
        </w:rPr>
        <w:t xml:space="preserve">NERC and NPCC criteria. </w:t>
      </w:r>
    </w:p>
    <w:p w:rsidR="00C048F5" w:rsidRDefault="00974264">
      <w:pPr>
        <w:autoSpaceDE w:val="0"/>
        <w:autoSpaceDN w:val="0"/>
        <w:adjustRightInd w:val="0"/>
        <w:spacing w:before="245" w:line="274" w:lineRule="exact"/>
        <w:ind w:left="1440" w:right="1350" w:firstLine="1440"/>
        <w:rPr>
          <w:color w:val="000000"/>
          <w:spacing w:val="-2"/>
        </w:rPr>
      </w:pPr>
      <w:r>
        <w:rPr>
          <w:rFonts w:ascii="Times New Roman Bold" w:hAnsi="Times New Roman Bold"/>
          <w:color w:val="000000"/>
          <w:spacing w:val="-2"/>
        </w:rPr>
        <w:t>9.6.4.6</w:t>
      </w:r>
      <w:r>
        <w:rPr>
          <w:rFonts w:ascii="Arial Bold" w:hAnsi="Arial Bold"/>
          <w:color w:val="000000"/>
          <w:spacing w:val="-2"/>
        </w:rPr>
        <w:t xml:space="preserve"> </w:t>
      </w:r>
      <w:r>
        <w:rPr>
          <w:color w:val="000000"/>
          <w:spacing w:val="-2"/>
        </w:rPr>
        <w:t xml:space="preserve">Prior to the </w:t>
      </w:r>
      <w:r>
        <w:rPr>
          <w:color w:val="000000"/>
          <w:spacing w:val="-2"/>
        </w:rPr>
        <w:t xml:space="preserve">In-Service Date, and again prior to the Commercial Operation </w:t>
      </w:r>
      <w:r>
        <w:rPr>
          <w:color w:val="000000"/>
          <w:spacing w:val="-2"/>
        </w:rPr>
        <w:br/>
        <w:t xml:space="preserve">Date, the Developer and Connecting Transmission Owner shall each perform, or their agents </w:t>
      </w:r>
      <w:r>
        <w:rPr>
          <w:color w:val="000000"/>
          <w:spacing w:val="-2"/>
        </w:rPr>
        <w:br/>
        <w:t xml:space="preserve">shall perform, a complete calibration test and functional trip test of the System Protection </w:t>
      </w:r>
      <w:r>
        <w:rPr>
          <w:color w:val="000000"/>
          <w:spacing w:val="-2"/>
        </w:rPr>
        <w:br/>
        <w:t>Facilitie</w:t>
      </w:r>
      <w:r>
        <w:rPr>
          <w:color w:val="000000"/>
          <w:spacing w:val="-2"/>
        </w:rPr>
        <w:t xml:space="preserve">s.  At intervals suggested by Good Utility Practice and following any apparent </w:t>
      </w:r>
      <w:r>
        <w:rPr>
          <w:color w:val="000000"/>
          <w:spacing w:val="-2"/>
        </w:rPr>
        <w:br/>
        <w:t xml:space="preserve">malfunction of the System Protection Facilities, the Developer and Connecting Transmission </w:t>
      </w:r>
      <w:r>
        <w:rPr>
          <w:color w:val="000000"/>
          <w:spacing w:val="-2"/>
        </w:rPr>
        <w:br/>
        <w:t>Owner shall each perform both calibration and functional trip tests of its System Pr</w:t>
      </w:r>
      <w:r>
        <w:rPr>
          <w:color w:val="000000"/>
          <w:spacing w:val="-2"/>
        </w:rPr>
        <w:t xml:space="preserve">otection </w:t>
      </w:r>
      <w:r>
        <w:rPr>
          <w:color w:val="000000"/>
          <w:spacing w:val="-2"/>
        </w:rPr>
        <w:br/>
        <w:t xml:space="preserve">Facilities.  These tests do not require the tripping of any in-service generation unit.  These tests </w:t>
      </w:r>
      <w:r>
        <w:rPr>
          <w:color w:val="000000"/>
          <w:spacing w:val="-2"/>
        </w:rPr>
        <w:br/>
        <w:t xml:space="preserve">do, however, require that all protective relays and lockout contacts be activated. </w:t>
      </w:r>
    </w:p>
    <w:p w:rsidR="00C048F5" w:rsidRDefault="00C048F5">
      <w:pPr>
        <w:autoSpaceDE w:val="0"/>
        <w:autoSpaceDN w:val="0"/>
        <w:adjustRightInd w:val="0"/>
        <w:spacing w:line="276" w:lineRule="exact"/>
        <w:ind w:left="2880"/>
        <w:rPr>
          <w:color w:val="000000"/>
          <w:spacing w:val="-2"/>
        </w:rPr>
      </w:pPr>
    </w:p>
    <w:p w:rsidR="00C048F5" w:rsidRDefault="00974264">
      <w:pPr>
        <w:autoSpaceDE w:val="0"/>
        <w:autoSpaceDN w:val="0"/>
        <w:adjustRightInd w:val="0"/>
        <w:spacing w:before="9" w:line="276" w:lineRule="exact"/>
        <w:ind w:left="2880"/>
        <w:rPr>
          <w:rFonts w:ascii="Times New Roman Bold" w:hAnsi="Times New Roman Bold"/>
          <w:color w:val="000000"/>
          <w:spacing w:val="-3"/>
        </w:rPr>
      </w:pPr>
      <w:r>
        <w:rPr>
          <w:rFonts w:ascii="Times New Roman Bold" w:hAnsi="Times New Roman Bold"/>
          <w:color w:val="000000"/>
          <w:spacing w:val="-3"/>
        </w:rPr>
        <w:t xml:space="preserve">Requirements for Protection. </w:t>
      </w:r>
    </w:p>
    <w:p w:rsidR="00C048F5" w:rsidRDefault="00974264">
      <w:pPr>
        <w:autoSpaceDE w:val="0"/>
        <w:autoSpaceDN w:val="0"/>
        <w:adjustRightInd w:val="0"/>
        <w:spacing w:before="264" w:line="277" w:lineRule="exact"/>
        <w:ind w:left="1440" w:right="1314" w:firstLine="720"/>
        <w:rPr>
          <w:color w:val="000000"/>
          <w:spacing w:val="-2"/>
        </w:rPr>
      </w:pPr>
      <w:r>
        <w:rPr>
          <w:color w:val="000000"/>
          <w:spacing w:val="-2"/>
        </w:rPr>
        <w:t>In compliance with NPCC requi</w:t>
      </w:r>
      <w:r>
        <w:rPr>
          <w:color w:val="000000"/>
          <w:spacing w:val="-2"/>
        </w:rPr>
        <w:t xml:space="preserve">rements and Good Utility Practice, Developer shall </w:t>
      </w:r>
      <w:r>
        <w:rPr>
          <w:color w:val="000000"/>
          <w:spacing w:val="-2"/>
        </w:rPr>
        <w:br/>
        <w:t xml:space="preserve">provide, install, own, and maintain relays, circuit breakers and all other devices necessary to </w:t>
      </w:r>
      <w:r>
        <w:rPr>
          <w:color w:val="000000"/>
          <w:spacing w:val="-2"/>
        </w:rPr>
        <w:br/>
        <w:t xml:space="preserve">remove any fault contribution of the Large Generating Facility to any short circuit occurring on </w:t>
      </w:r>
      <w:r>
        <w:rPr>
          <w:color w:val="000000"/>
          <w:spacing w:val="-2"/>
        </w:rPr>
        <w:br/>
        <w:t>the New Y</w:t>
      </w:r>
      <w:r>
        <w:rPr>
          <w:color w:val="000000"/>
          <w:spacing w:val="-2"/>
        </w:rPr>
        <w:t xml:space="preserve">ork State Transmission System not otherwise isolated by Connecting Transmission </w:t>
      </w:r>
      <w:r>
        <w:rPr>
          <w:color w:val="000000"/>
          <w:spacing w:val="-2"/>
        </w:rPr>
        <w:br/>
        <w:t xml:space="preserve">Owner’s equipment, such that the removal of the fault contribution shall be coordinated with the </w:t>
      </w:r>
      <w:r>
        <w:rPr>
          <w:color w:val="000000"/>
          <w:spacing w:val="-2"/>
        </w:rPr>
        <w:br/>
        <w:t>protective requirements of the New York State Transmission System.  Such prot</w:t>
      </w:r>
      <w:r>
        <w:rPr>
          <w:color w:val="000000"/>
          <w:spacing w:val="-2"/>
        </w:rPr>
        <w:t xml:space="preserve">ective </w:t>
      </w:r>
      <w:r>
        <w:rPr>
          <w:color w:val="000000"/>
          <w:spacing w:val="-2"/>
        </w:rPr>
        <w:br/>
        <w:t>equipment shall include, without limitation, a disconnecting device or switch with load-</w:t>
      </w:r>
      <w:r>
        <w:rPr>
          <w:color w:val="000000"/>
          <w:spacing w:val="-2"/>
        </w:rPr>
        <w:br/>
        <w:t xml:space="preserve">interrupting capability located between the Large Generating Facility and the New York State </w:t>
      </w:r>
      <w:r>
        <w:rPr>
          <w:color w:val="000000"/>
          <w:spacing w:val="-2"/>
        </w:rPr>
        <w:br/>
        <w:t>Transmission System at a site selected upon mutual agreement (not</w:t>
      </w:r>
      <w:r>
        <w:rPr>
          <w:color w:val="000000"/>
          <w:spacing w:val="-2"/>
        </w:rPr>
        <w:t xml:space="preserve"> to be unreasonably withheld, </w:t>
      </w:r>
      <w:r>
        <w:rPr>
          <w:color w:val="000000"/>
          <w:spacing w:val="-2"/>
        </w:rPr>
        <w:br/>
        <w:t xml:space="preserve">conditioned or delayed) of the Developer and Connecting Transmission Owner.  Developer shall </w:t>
      </w:r>
    </w:p>
    <w:p w:rsidR="00C048F5" w:rsidRDefault="00C048F5">
      <w:pPr>
        <w:autoSpaceDE w:val="0"/>
        <w:autoSpaceDN w:val="0"/>
        <w:adjustRightInd w:val="0"/>
        <w:spacing w:line="276" w:lineRule="exact"/>
        <w:ind w:left="6000"/>
        <w:rPr>
          <w:color w:val="000000"/>
          <w:spacing w:val="-2"/>
        </w:rPr>
      </w:pPr>
    </w:p>
    <w:p w:rsidR="00C048F5" w:rsidRDefault="00C048F5">
      <w:pPr>
        <w:autoSpaceDE w:val="0"/>
        <w:autoSpaceDN w:val="0"/>
        <w:adjustRightInd w:val="0"/>
        <w:spacing w:line="276" w:lineRule="exact"/>
        <w:ind w:left="6000"/>
        <w:rPr>
          <w:color w:val="000000"/>
          <w:spacing w:val="-2"/>
        </w:rPr>
      </w:pPr>
    </w:p>
    <w:p w:rsidR="00C048F5" w:rsidRDefault="00974264">
      <w:pPr>
        <w:autoSpaceDE w:val="0"/>
        <w:autoSpaceDN w:val="0"/>
        <w:adjustRightInd w:val="0"/>
        <w:spacing w:before="112" w:line="276" w:lineRule="exact"/>
        <w:ind w:left="6000"/>
        <w:rPr>
          <w:color w:val="000000"/>
          <w:spacing w:val="-3"/>
        </w:rPr>
      </w:pPr>
      <w:r>
        <w:rPr>
          <w:color w:val="000000"/>
          <w:spacing w:val="-3"/>
        </w:rPr>
        <w:t xml:space="preserve">41 </w:t>
      </w:r>
    </w:p>
    <w:p w:rsidR="00C048F5" w:rsidRDefault="00C048F5">
      <w:pPr>
        <w:autoSpaceDE w:val="0"/>
        <w:autoSpaceDN w:val="0"/>
        <w:adjustRightInd w:val="0"/>
        <w:rPr>
          <w:color w:val="000000"/>
          <w:spacing w:val="-3"/>
        </w:rPr>
        <w:sectPr w:rsidR="00C048F5">
          <w:headerReference w:type="even" r:id="rId281"/>
          <w:headerReference w:type="default" r:id="rId282"/>
          <w:footerReference w:type="even" r:id="rId283"/>
          <w:footerReference w:type="default" r:id="rId284"/>
          <w:headerReference w:type="first" r:id="rId285"/>
          <w:footerReference w:type="first" r:id="rId286"/>
          <w:pgSz w:w="12240" w:h="15840"/>
          <w:pgMar w:top="0" w:right="0" w:bottom="0" w:left="0" w:header="720" w:footer="720" w:gutter="0"/>
          <w:cols w:space="720"/>
        </w:sectPr>
      </w:pPr>
    </w:p>
    <w:p w:rsidR="00C048F5" w:rsidRDefault="00974264">
      <w:pPr>
        <w:autoSpaceDE w:val="0"/>
        <w:autoSpaceDN w:val="0"/>
        <w:adjustRightInd w:val="0"/>
        <w:spacing w:line="240" w:lineRule="exact"/>
        <w:rPr>
          <w:color w:val="000000"/>
          <w:spacing w:val="-3"/>
        </w:rPr>
      </w:pPr>
      <w:r>
        <w:rPr>
          <w:color w:val="000000"/>
          <w:spacing w:val="-3"/>
        </w:rPr>
        <w:pict>
          <v:shape id="_x0000_s1085" type="#_x0000_t75" style="position:absolute;margin-left:108.2pt;margin-top:188.9pt;width:23.5pt;height:8.55pt;z-index:-251527168;mso-position-horizontal-relative:page;mso-position-vertical-relative:page" o:allowincell="f">
            <v:imagedata r:id="rId98" o:title=""/>
            <w10:wrap anchorx="page" anchory="page"/>
          </v:shape>
        </w:pict>
      </w:r>
      <w:r>
        <w:rPr>
          <w:color w:val="000000"/>
          <w:spacing w:val="-3"/>
        </w:rPr>
        <w:pict>
          <v:shape id="_x0000_s1086" type="#_x0000_t75" style="position:absolute;margin-left:108.2pt;margin-top:443.9pt;width:22.95pt;height:8.55pt;z-index:-251346944;mso-position-horizontal-relative:page;mso-position-vertical-relative:page" o:allowincell="f">
            <v:imagedata r:id="rId97" o:title=""/>
            <w10:wrap anchorx="page" anchory="page"/>
          </v:shape>
        </w:pict>
      </w:r>
      <w:r>
        <w:rPr>
          <w:color w:val="000000"/>
          <w:spacing w:val="-3"/>
        </w:rPr>
        <w:pict>
          <v:shape id="_x0000_s1087" type="#_x0000_t75" style="position:absolute;margin-left:108.2pt;margin-top:540.45pt;width:23.3pt;height:8.55pt;z-index:-251281408;mso-position-horizontal-relative:page;mso-position-vertical-relative:page" o:allowincell="f">
            <v:imagedata r:id="rId98" o:title=""/>
            <w10:wrap anchorx="page" anchory="page"/>
          </v:shape>
        </w:pict>
      </w:r>
      <w:bookmarkStart w:id="47" w:name="Pg47"/>
      <w:bookmarkEnd w:id="47"/>
    </w:p>
    <w:p w:rsidR="00C048F5" w:rsidRDefault="00C048F5">
      <w:pPr>
        <w:autoSpaceDE w:val="0"/>
        <w:autoSpaceDN w:val="0"/>
        <w:adjustRightInd w:val="0"/>
        <w:spacing w:line="276" w:lineRule="exact"/>
        <w:ind w:left="1440"/>
        <w:rPr>
          <w:color w:val="000000"/>
          <w:spacing w:val="-3"/>
        </w:rPr>
      </w:pPr>
    </w:p>
    <w:p w:rsidR="00C048F5" w:rsidRDefault="00974264">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2682 </w:t>
      </w:r>
    </w:p>
    <w:p w:rsidR="00C048F5" w:rsidRDefault="00C048F5">
      <w:pPr>
        <w:autoSpaceDE w:val="0"/>
        <w:autoSpaceDN w:val="0"/>
        <w:adjustRightInd w:val="0"/>
        <w:spacing w:line="276" w:lineRule="exact"/>
        <w:ind w:left="1440"/>
        <w:rPr>
          <w:rFonts w:ascii="Times New Roman Bold" w:hAnsi="Times New Roman Bold"/>
          <w:color w:val="000000"/>
          <w:spacing w:val="-3"/>
        </w:rPr>
      </w:pPr>
    </w:p>
    <w:p w:rsidR="00C048F5" w:rsidRDefault="00C048F5">
      <w:pPr>
        <w:autoSpaceDE w:val="0"/>
        <w:autoSpaceDN w:val="0"/>
        <w:adjustRightInd w:val="0"/>
        <w:spacing w:line="276" w:lineRule="exact"/>
        <w:ind w:left="1440"/>
        <w:rPr>
          <w:rFonts w:ascii="Times New Roman Bold" w:hAnsi="Times New Roman Bold"/>
          <w:color w:val="000000"/>
          <w:spacing w:val="-3"/>
        </w:rPr>
      </w:pPr>
    </w:p>
    <w:p w:rsidR="00C048F5" w:rsidRDefault="00974264">
      <w:pPr>
        <w:autoSpaceDE w:val="0"/>
        <w:autoSpaceDN w:val="0"/>
        <w:adjustRightInd w:val="0"/>
        <w:spacing w:before="232" w:line="276" w:lineRule="exact"/>
        <w:ind w:left="1440" w:right="1438"/>
        <w:rPr>
          <w:color w:val="000000"/>
          <w:spacing w:val="-3"/>
        </w:rPr>
      </w:pPr>
      <w:r>
        <w:rPr>
          <w:color w:val="000000"/>
          <w:spacing w:val="-2"/>
        </w:rPr>
        <w:t xml:space="preserve">be responsible for protection of the Large Generating Facility and Developer’s other equipment </w:t>
      </w:r>
      <w:r>
        <w:rPr>
          <w:color w:val="000000"/>
          <w:spacing w:val="-2"/>
        </w:rPr>
        <w:br/>
        <w:t>from such conditions as</w:t>
      </w:r>
      <w:r>
        <w:rPr>
          <w:color w:val="000000"/>
          <w:spacing w:val="-2"/>
        </w:rPr>
        <w:t xml:space="preserve"> negative sequence currents, over- or under-frequency, sudden load </w:t>
      </w:r>
      <w:r>
        <w:rPr>
          <w:color w:val="000000"/>
          <w:spacing w:val="-2"/>
        </w:rPr>
        <w:br/>
        <w:t xml:space="preserve">rejection, over- or under-voltage, and generator loss-of-field.  Developer shall be solely </w:t>
      </w:r>
      <w:r>
        <w:rPr>
          <w:color w:val="000000"/>
          <w:spacing w:val="-2"/>
        </w:rPr>
        <w:br/>
        <w:t xml:space="preserve">responsible to disconnect the Large Generating Facility and Developer’s other equipment if </w:t>
      </w:r>
      <w:r>
        <w:rPr>
          <w:color w:val="000000"/>
          <w:spacing w:val="-2"/>
        </w:rPr>
        <w:br/>
        <w:t>cond</w:t>
      </w:r>
      <w:r>
        <w:rPr>
          <w:color w:val="000000"/>
          <w:spacing w:val="-2"/>
        </w:rPr>
        <w:t xml:space="preserve">itions on the New York State Transmission System could adversely affect the Large </w:t>
      </w:r>
      <w:r>
        <w:rPr>
          <w:color w:val="000000"/>
          <w:spacing w:val="-2"/>
        </w:rPr>
        <w:br/>
      </w:r>
      <w:r>
        <w:rPr>
          <w:color w:val="000000"/>
          <w:spacing w:val="-3"/>
        </w:rPr>
        <w:t xml:space="preserve">Generating Facility. </w:t>
      </w:r>
    </w:p>
    <w:p w:rsidR="00C048F5" w:rsidRDefault="00C048F5">
      <w:pPr>
        <w:autoSpaceDE w:val="0"/>
        <w:autoSpaceDN w:val="0"/>
        <w:adjustRightInd w:val="0"/>
        <w:spacing w:line="276" w:lineRule="exact"/>
        <w:ind w:left="2880"/>
        <w:rPr>
          <w:color w:val="000000"/>
          <w:spacing w:val="-3"/>
        </w:rPr>
      </w:pPr>
    </w:p>
    <w:p w:rsidR="00C048F5" w:rsidRDefault="00974264">
      <w:pPr>
        <w:autoSpaceDE w:val="0"/>
        <w:autoSpaceDN w:val="0"/>
        <w:adjustRightInd w:val="0"/>
        <w:spacing w:before="8" w:line="276" w:lineRule="exact"/>
        <w:ind w:left="2880"/>
        <w:rPr>
          <w:rFonts w:ascii="Times New Roman Bold" w:hAnsi="Times New Roman Bold"/>
          <w:color w:val="000000"/>
          <w:spacing w:val="-3"/>
        </w:rPr>
      </w:pPr>
      <w:r>
        <w:rPr>
          <w:rFonts w:ascii="Times New Roman Bold" w:hAnsi="Times New Roman Bold"/>
          <w:color w:val="000000"/>
          <w:spacing w:val="-3"/>
        </w:rPr>
        <w:t xml:space="preserve">Power Quality. </w:t>
      </w:r>
    </w:p>
    <w:p w:rsidR="00C048F5" w:rsidRDefault="00974264">
      <w:pPr>
        <w:autoSpaceDE w:val="0"/>
        <w:autoSpaceDN w:val="0"/>
        <w:adjustRightInd w:val="0"/>
        <w:spacing w:before="264" w:line="276" w:lineRule="exact"/>
        <w:ind w:left="1440" w:right="1391" w:firstLine="720"/>
        <w:rPr>
          <w:color w:val="000000"/>
          <w:spacing w:val="-2"/>
        </w:rPr>
      </w:pPr>
      <w:r>
        <w:rPr>
          <w:color w:val="000000"/>
          <w:spacing w:val="-2"/>
        </w:rPr>
        <w:t xml:space="preserve">Neither the facilities of Developer nor the facilities of Connecting Transmission Owner </w:t>
      </w:r>
      <w:r>
        <w:rPr>
          <w:color w:val="000000"/>
          <w:spacing w:val="-2"/>
        </w:rPr>
        <w:br/>
        <w:t>shall cause excessive voltage flicker nor int</w:t>
      </w:r>
      <w:r>
        <w:rPr>
          <w:color w:val="000000"/>
          <w:spacing w:val="-2"/>
        </w:rPr>
        <w:t xml:space="preserve">roduce excessive distortion to the sinusoidal voltage </w:t>
      </w:r>
      <w:r>
        <w:rPr>
          <w:color w:val="000000"/>
          <w:spacing w:val="-2"/>
        </w:rPr>
        <w:br/>
        <w:t xml:space="preserve">or current waves as defined by ANSI Standard C84.1-1989, in accordance with IEEE Standard </w:t>
      </w:r>
      <w:r>
        <w:rPr>
          <w:color w:val="000000"/>
          <w:spacing w:val="-2"/>
        </w:rPr>
        <w:br/>
        <w:t xml:space="preserve">519, or any applicable superseding electric industry standard.  In the event of a conflict between </w:t>
      </w:r>
      <w:r>
        <w:rPr>
          <w:color w:val="000000"/>
          <w:spacing w:val="-2"/>
        </w:rPr>
        <w:br/>
        <w:t>ANSI Stand</w:t>
      </w:r>
      <w:r>
        <w:rPr>
          <w:color w:val="000000"/>
          <w:spacing w:val="-2"/>
        </w:rPr>
        <w:t xml:space="preserve">ard C84.1-1989, or any applicable superseding electric industry standard, ANSI </w:t>
      </w:r>
      <w:r>
        <w:rPr>
          <w:color w:val="000000"/>
          <w:spacing w:val="-2"/>
        </w:rPr>
        <w:br/>
        <w:t xml:space="preserve">Standard C84.1-1989, or the applicable superseding electric industry standard, shall control. </w:t>
      </w:r>
    </w:p>
    <w:p w:rsidR="00C048F5" w:rsidRDefault="00974264">
      <w:pPr>
        <w:tabs>
          <w:tab w:val="left" w:pos="2520"/>
        </w:tabs>
        <w:autoSpaceDE w:val="0"/>
        <w:autoSpaceDN w:val="0"/>
        <w:adjustRightInd w:val="0"/>
        <w:spacing w:before="256" w:line="276" w:lineRule="exact"/>
        <w:ind w:left="1440"/>
        <w:rPr>
          <w:rFonts w:ascii="Times New Roman Bold" w:hAnsi="Times New Roman Bold"/>
          <w:color w:val="000000"/>
          <w:spacing w:val="-3"/>
        </w:rPr>
      </w:pPr>
      <w:r>
        <w:rPr>
          <w:rFonts w:ascii="Times New Roman Bold" w:hAnsi="Times New Roman Bold"/>
          <w:color w:val="000000"/>
          <w:spacing w:val="-3"/>
        </w:rPr>
        <w:t>9.7</w:t>
      </w:r>
      <w:r>
        <w:rPr>
          <w:rFonts w:ascii="Times New Roman Bold" w:hAnsi="Times New Roman Bold"/>
          <w:color w:val="000000"/>
          <w:spacing w:val="-3"/>
        </w:rPr>
        <w:tab/>
        <w:t>Switching and Tagging Rules.</w:t>
      </w:r>
    </w:p>
    <w:p w:rsidR="00C048F5" w:rsidRDefault="00974264">
      <w:pPr>
        <w:autoSpaceDE w:val="0"/>
        <w:autoSpaceDN w:val="0"/>
        <w:adjustRightInd w:val="0"/>
        <w:spacing w:before="233" w:line="275" w:lineRule="exact"/>
        <w:ind w:left="1440" w:right="1369" w:firstLine="720"/>
        <w:rPr>
          <w:color w:val="000000"/>
          <w:spacing w:val="-3"/>
        </w:rPr>
      </w:pPr>
      <w:r>
        <w:rPr>
          <w:color w:val="000000"/>
          <w:spacing w:val="-2"/>
        </w:rPr>
        <w:t>The Developer and Connecting Transmission Owner shall each provide the other Party a copy of its switching and tagging rules that are applicable to the other Party’s activities.  Such switching and tagging rules shall be developed on a nondiscriminatory ba</w:t>
      </w:r>
      <w:r>
        <w:rPr>
          <w:color w:val="000000"/>
          <w:spacing w:val="-2"/>
        </w:rPr>
        <w:t xml:space="preserve">sis.  The Parties shall comply with applicable switching and tagging rules, as amended from time to time, in obtaining </w:t>
      </w:r>
      <w:r>
        <w:rPr>
          <w:color w:val="000000"/>
          <w:spacing w:val="-3"/>
        </w:rPr>
        <w:t xml:space="preserve">clearances for work or for switching operations on equipment. </w:t>
      </w:r>
    </w:p>
    <w:p w:rsidR="00C048F5" w:rsidRDefault="00974264">
      <w:pPr>
        <w:tabs>
          <w:tab w:val="left" w:pos="2520"/>
        </w:tabs>
        <w:autoSpaceDE w:val="0"/>
        <w:autoSpaceDN w:val="0"/>
        <w:adjustRightInd w:val="0"/>
        <w:spacing w:before="254" w:line="276" w:lineRule="exact"/>
        <w:ind w:left="1440"/>
        <w:rPr>
          <w:rFonts w:ascii="Times New Roman Bold" w:hAnsi="Times New Roman Bold"/>
          <w:color w:val="000000"/>
          <w:spacing w:val="-3"/>
        </w:rPr>
      </w:pPr>
      <w:r>
        <w:rPr>
          <w:rFonts w:ascii="Times New Roman Bold" w:hAnsi="Times New Roman Bold"/>
          <w:color w:val="000000"/>
          <w:spacing w:val="-3"/>
        </w:rPr>
        <w:t>9.8</w:t>
      </w:r>
      <w:r>
        <w:rPr>
          <w:rFonts w:ascii="Times New Roman Bold" w:hAnsi="Times New Roman Bold"/>
          <w:color w:val="000000"/>
          <w:spacing w:val="-3"/>
        </w:rPr>
        <w:tab/>
        <w:t>Use of Attachment Facilities by Third Parties.</w:t>
      </w:r>
    </w:p>
    <w:p w:rsidR="00C048F5" w:rsidRDefault="00974264">
      <w:pPr>
        <w:autoSpaceDE w:val="0"/>
        <w:autoSpaceDN w:val="0"/>
        <w:adjustRightInd w:val="0"/>
        <w:spacing w:before="235" w:line="276" w:lineRule="exact"/>
        <w:ind w:left="2880"/>
        <w:rPr>
          <w:rFonts w:ascii="Times New Roman Bold" w:hAnsi="Times New Roman Bold"/>
          <w:color w:val="000000"/>
          <w:spacing w:val="-3"/>
        </w:rPr>
      </w:pPr>
      <w:r>
        <w:rPr>
          <w:rFonts w:ascii="Times New Roman Bold" w:hAnsi="Times New Roman Bold"/>
          <w:color w:val="000000"/>
          <w:spacing w:val="-3"/>
        </w:rPr>
        <w:t>Purpose of Attachment F</w:t>
      </w:r>
      <w:r>
        <w:rPr>
          <w:rFonts w:ascii="Times New Roman Bold" w:hAnsi="Times New Roman Bold"/>
          <w:color w:val="000000"/>
          <w:spacing w:val="-3"/>
        </w:rPr>
        <w:t>acilit</w:t>
      </w:r>
      <w:r>
        <w:rPr>
          <w:color w:val="000000"/>
          <w:spacing w:val="-3"/>
        </w:rPr>
        <w:t>i</w:t>
      </w:r>
      <w:r>
        <w:rPr>
          <w:rFonts w:ascii="Times New Roman Bold" w:hAnsi="Times New Roman Bold"/>
          <w:color w:val="000000"/>
          <w:spacing w:val="-3"/>
        </w:rPr>
        <w:t xml:space="preserve">es. </w:t>
      </w:r>
    </w:p>
    <w:p w:rsidR="00C048F5" w:rsidRDefault="00974264">
      <w:pPr>
        <w:autoSpaceDE w:val="0"/>
        <w:autoSpaceDN w:val="0"/>
        <w:adjustRightInd w:val="0"/>
        <w:spacing w:before="261" w:line="280" w:lineRule="exact"/>
        <w:ind w:left="1440" w:right="1464" w:firstLine="720"/>
        <w:rPr>
          <w:color w:val="000000"/>
          <w:spacing w:val="-3"/>
        </w:rPr>
      </w:pPr>
      <w:r>
        <w:rPr>
          <w:color w:val="000000"/>
          <w:spacing w:val="-2"/>
        </w:rPr>
        <w:t xml:space="preserve">Except as may be required by Applicable Laws and Regulations, or as otherwise agreed to among the Parties, the Attachment Facilities shall be constructed for the sole purpose of </w:t>
      </w:r>
      <w:r>
        <w:rPr>
          <w:color w:val="000000"/>
          <w:spacing w:val="-2"/>
        </w:rPr>
        <w:t xml:space="preserve">interconnecting the Large Generating Facility to the New York State Transmission System and </w:t>
      </w:r>
      <w:r>
        <w:rPr>
          <w:color w:val="000000"/>
          <w:spacing w:val="-3"/>
        </w:rPr>
        <w:t xml:space="preserve">shall be used for no other purpose. </w:t>
      </w:r>
    </w:p>
    <w:p w:rsidR="00C048F5" w:rsidRDefault="00974264">
      <w:pPr>
        <w:autoSpaceDE w:val="0"/>
        <w:autoSpaceDN w:val="0"/>
        <w:adjustRightInd w:val="0"/>
        <w:spacing w:before="264" w:line="276" w:lineRule="exact"/>
        <w:ind w:left="2880"/>
        <w:rPr>
          <w:rFonts w:ascii="Times New Roman Bold" w:hAnsi="Times New Roman Bold"/>
          <w:color w:val="000000"/>
          <w:spacing w:val="-3"/>
        </w:rPr>
      </w:pPr>
      <w:r>
        <w:rPr>
          <w:rFonts w:ascii="Times New Roman Bold" w:hAnsi="Times New Roman Bold"/>
          <w:color w:val="000000"/>
          <w:spacing w:val="-3"/>
        </w:rPr>
        <w:t xml:space="preserve">Third Party Users. </w:t>
      </w:r>
    </w:p>
    <w:p w:rsidR="00C048F5" w:rsidRDefault="00C048F5">
      <w:pPr>
        <w:autoSpaceDE w:val="0"/>
        <w:autoSpaceDN w:val="0"/>
        <w:adjustRightInd w:val="0"/>
        <w:spacing w:line="276" w:lineRule="exact"/>
        <w:ind w:left="1440"/>
        <w:rPr>
          <w:rFonts w:ascii="Times New Roman Bold" w:hAnsi="Times New Roman Bold"/>
          <w:color w:val="000000"/>
          <w:spacing w:val="-3"/>
        </w:rPr>
      </w:pPr>
    </w:p>
    <w:p w:rsidR="00C048F5" w:rsidRDefault="00974264">
      <w:pPr>
        <w:autoSpaceDE w:val="0"/>
        <w:autoSpaceDN w:val="0"/>
        <w:adjustRightInd w:val="0"/>
        <w:spacing w:before="8" w:line="276" w:lineRule="exact"/>
        <w:ind w:left="1440" w:right="1342" w:firstLine="720"/>
        <w:rPr>
          <w:color w:val="000000"/>
          <w:spacing w:val="-2"/>
        </w:rPr>
      </w:pPr>
      <w:r>
        <w:rPr>
          <w:color w:val="000000"/>
          <w:spacing w:val="-2"/>
        </w:rPr>
        <w:t xml:space="preserve">If required by Applicable Laws and Regulations or if the Parties mutually agree, such </w:t>
      </w:r>
      <w:r>
        <w:rPr>
          <w:color w:val="000000"/>
          <w:spacing w:val="-2"/>
        </w:rPr>
        <w:br/>
        <w:t>agreement not to be</w:t>
      </w:r>
      <w:r>
        <w:rPr>
          <w:color w:val="000000"/>
          <w:spacing w:val="-2"/>
        </w:rPr>
        <w:t xml:space="preserve"> unreasonably withheld, to allow one or more third parties to use the </w:t>
      </w:r>
      <w:r>
        <w:rPr>
          <w:color w:val="000000"/>
          <w:spacing w:val="-2"/>
        </w:rPr>
        <w:br/>
        <w:t xml:space="preserve">Connecting Transmission Owner’s Attachment Facilities, or any part thereof, Developer will be </w:t>
      </w:r>
      <w:r>
        <w:rPr>
          <w:color w:val="000000"/>
          <w:spacing w:val="-2"/>
        </w:rPr>
        <w:br/>
        <w:t>entitled to compensation for the capital expenses it incurred in connection with the Attac</w:t>
      </w:r>
      <w:r>
        <w:rPr>
          <w:color w:val="000000"/>
          <w:spacing w:val="-2"/>
        </w:rPr>
        <w:t xml:space="preserve">hment </w:t>
      </w:r>
      <w:r>
        <w:rPr>
          <w:color w:val="000000"/>
          <w:spacing w:val="-2"/>
        </w:rPr>
        <w:br/>
        <w:t xml:space="preserve">Facilities based upon the pro rata use of the Attachment Facilities by Connecting Transmission </w:t>
      </w:r>
      <w:r>
        <w:rPr>
          <w:color w:val="000000"/>
          <w:spacing w:val="-2"/>
        </w:rPr>
        <w:br/>
        <w:t xml:space="preserve">Owner, all third party users, and Developer, in accordance with Applicable Laws and </w:t>
      </w:r>
      <w:r>
        <w:rPr>
          <w:color w:val="000000"/>
          <w:spacing w:val="-2"/>
        </w:rPr>
        <w:br/>
        <w:t>Regulations or upon some other mutually-agreed upon methodology.  In</w:t>
      </w:r>
      <w:r>
        <w:rPr>
          <w:color w:val="000000"/>
          <w:spacing w:val="-2"/>
        </w:rPr>
        <w:t xml:space="preserve"> addition, cost </w:t>
      </w:r>
      <w:r>
        <w:rPr>
          <w:color w:val="000000"/>
          <w:spacing w:val="-2"/>
        </w:rPr>
        <w:br/>
        <w:t xml:space="preserve">responsibility for ongoing costs, including operation and maintenance costs associated with the </w:t>
      </w:r>
      <w:r>
        <w:rPr>
          <w:color w:val="000000"/>
          <w:spacing w:val="-2"/>
        </w:rPr>
        <w:br/>
        <w:t xml:space="preserve">Attachment Facilities, will be allocated between Developer and any third party users based upon </w:t>
      </w:r>
      <w:r>
        <w:rPr>
          <w:color w:val="000000"/>
          <w:spacing w:val="-2"/>
        </w:rPr>
        <w:br/>
        <w:t>the pro rata use of the Attachment Facilities</w:t>
      </w:r>
      <w:r>
        <w:rPr>
          <w:color w:val="000000"/>
          <w:spacing w:val="-2"/>
        </w:rPr>
        <w:t xml:space="preserve"> by Connecting Transmission Owner, all third party </w:t>
      </w:r>
      <w:r>
        <w:rPr>
          <w:color w:val="000000"/>
          <w:spacing w:val="-2"/>
        </w:rPr>
        <w:br/>
        <w:t xml:space="preserve">users, and Developer, in accordance with Applicable Laws and Regulations or upon some other </w:t>
      </w:r>
    </w:p>
    <w:p w:rsidR="00C048F5" w:rsidRDefault="00C048F5">
      <w:pPr>
        <w:autoSpaceDE w:val="0"/>
        <w:autoSpaceDN w:val="0"/>
        <w:adjustRightInd w:val="0"/>
        <w:spacing w:line="276" w:lineRule="exact"/>
        <w:ind w:left="6000"/>
        <w:rPr>
          <w:color w:val="000000"/>
          <w:spacing w:val="-2"/>
        </w:rPr>
      </w:pPr>
    </w:p>
    <w:p w:rsidR="00C048F5" w:rsidRDefault="00974264">
      <w:pPr>
        <w:autoSpaceDE w:val="0"/>
        <w:autoSpaceDN w:val="0"/>
        <w:adjustRightInd w:val="0"/>
        <w:spacing w:before="228" w:line="276" w:lineRule="exact"/>
        <w:ind w:left="6000"/>
        <w:rPr>
          <w:color w:val="000000"/>
          <w:spacing w:val="-3"/>
        </w:rPr>
      </w:pPr>
      <w:r>
        <w:rPr>
          <w:color w:val="000000"/>
          <w:spacing w:val="-3"/>
        </w:rPr>
        <w:t xml:space="preserve">42 </w:t>
      </w:r>
    </w:p>
    <w:p w:rsidR="00C048F5" w:rsidRDefault="00C048F5">
      <w:pPr>
        <w:autoSpaceDE w:val="0"/>
        <w:autoSpaceDN w:val="0"/>
        <w:adjustRightInd w:val="0"/>
        <w:rPr>
          <w:color w:val="000000"/>
          <w:spacing w:val="-3"/>
        </w:rPr>
        <w:sectPr w:rsidR="00C048F5">
          <w:headerReference w:type="even" r:id="rId287"/>
          <w:headerReference w:type="default" r:id="rId288"/>
          <w:footerReference w:type="even" r:id="rId289"/>
          <w:footerReference w:type="default" r:id="rId290"/>
          <w:headerReference w:type="first" r:id="rId291"/>
          <w:footerReference w:type="first" r:id="rId292"/>
          <w:pgSz w:w="12240" w:h="15840"/>
          <w:pgMar w:top="0" w:right="0" w:bottom="0" w:left="0" w:header="720" w:footer="720" w:gutter="0"/>
          <w:cols w:space="720"/>
        </w:sectPr>
      </w:pPr>
    </w:p>
    <w:p w:rsidR="00C048F5" w:rsidRDefault="00C048F5">
      <w:pPr>
        <w:autoSpaceDE w:val="0"/>
        <w:autoSpaceDN w:val="0"/>
        <w:adjustRightInd w:val="0"/>
        <w:spacing w:line="240" w:lineRule="exact"/>
        <w:rPr>
          <w:color w:val="000000"/>
          <w:spacing w:val="-3"/>
        </w:rPr>
      </w:pPr>
      <w:bookmarkStart w:id="48" w:name="Pg48"/>
      <w:bookmarkEnd w:id="48"/>
    </w:p>
    <w:p w:rsidR="00C048F5" w:rsidRDefault="00C048F5">
      <w:pPr>
        <w:autoSpaceDE w:val="0"/>
        <w:autoSpaceDN w:val="0"/>
        <w:adjustRightInd w:val="0"/>
        <w:spacing w:line="276" w:lineRule="exact"/>
        <w:ind w:left="1440"/>
        <w:rPr>
          <w:color w:val="000000"/>
          <w:spacing w:val="-3"/>
        </w:rPr>
      </w:pPr>
    </w:p>
    <w:p w:rsidR="00C048F5" w:rsidRDefault="00974264">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2682 </w:t>
      </w:r>
    </w:p>
    <w:p w:rsidR="00C048F5" w:rsidRDefault="00C048F5">
      <w:pPr>
        <w:autoSpaceDE w:val="0"/>
        <w:autoSpaceDN w:val="0"/>
        <w:adjustRightInd w:val="0"/>
        <w:spacing w:line="280" w:lineRule="exact"/>
        <w:ind w:left="1440"/>
        <w:jc w:val="both"/>
        <w:rPr>
          <w:rFonts w:ascii="Times New Roman Bold" w:hAnsi="Times New Roman Bold"/>
          <w:color w:val="000000"/>
          <w:spacing w:val="-3"/>
        </w:rPr>
      </w:pPr>
    </w:p>
    <w:p w:rsidR="00C048F5" w:rsidRDefault="00C048F5">
      <w:pPr>
        <w:autoSpaceDE w:val="0"/>
        <w:autoSpaceDN w:val="0"/>
        <w:adjustRightInd w:val="0"/>
        <w:spacing w:line="280" w:lineRule="exact"/>
        <w:ind w:left="1440"/>
        <w:jc w:val="both"/>
        <w:rPr>
          <w:rFonts w:ascii="Times New Roman Bold" w:hAnsi="Times New Roman Bold"/>
          <w:color w:val="000000"/>
          <w:spacing w:val="-3"/>
        </w:rPr>
      </w:pPr>
    </w:p>
    <w:p w:rsidR="00C048F5" w:rsidRDefault="00974264">
      <w:pPr>
        <w:autoSpaceDE w:val="0"/>
        <w:autoSpaceDN w:val="0"/>
        <w:adjustRightInd w:val="0"/>
        <w:spacing w:before="221" w:line="280" w:lineRule="exact"/>
        <w:ind w:left="1440" w:right="1551"/>
        <w:jc w:val="both"/>
        <w:rPr>
          <w:color w:val="000000"/>
          <w:spacing w:val="-2"/>
        </w:rPr>
      </w:pPr>
      <w:r>
        <w:rPr>
          <w:color w:val="000000"/>
          <w:spacing w:val="-2"/>
        </w:rPr>
        <w:t>mutually agreed upon methodology.  If the issue of such compensation or allocation cannot be resolved through suc</w:t>
      </w:r>
      <w:r>
        <w:rPr>
          <w:color w:val="000000"/>
          <w:spacing w:val="-2"/>
        </w:rPr>
        <w:t xml:space="preserve">h negotiations, it shall be submitted to FERC for resolution. </w:t>
      </w:r>
    </w:p>
    <w:p w:rsidR="00C048F5" w:rsidRDefault="00974264">
      <w:pPr>
        <w:tabs>
          <w:tab w:val="left" w:pos="2520"/>
        </w:tabs>
        <w:autoSpaceDE w:val="0"/>
        <w:autoSpaceDN w:val="0"/>
        <w:adjustRightInd w:val="0"/>
        <w:spacing w:before="248" w:line="276" w:lineRule="exact"/>
        <w:ind w:left="1440"/>
        <w:rPr>
          <w:rFonts w:ascii="Times New Roman Bold" w:hAnsi="Times New Roman Bold"/>
          <w:color w:val="000000"/>
          <w:spacing w:val="-3"/>
        </w:rPr>
      </w:pPr>
      <w:r>
        <w:rPr>
          <w:rFonts w:ascii="Times New Roman Bold" w:hAnsi="Times New Roman Bold"/>
          <w:color w:val="000000"/>
          <w:spacing w:val="-3"/>
        </w:rPr>
        <w:t>9.9</w:t>
      </w:r>
      <w:r>
        <w:rPr>
          <w:rFonts w:ascii="Times New Roman Bold" w:hAnsi="Times New Roman Bold"/>
          <w:color w:val="000000"/>
          <w:spacing w:val="-3"/>
        </w:rPr>
        <w:tab/>
        <w:t>Disturbance Analysis Data Exchange.</w:t>
      </w:r>
    </w:p>
    <w:p w:rsidR="00C048F5" w:rsidRDefault="00974264">
      <w:pPr>
        <w:autoSpaceDE w:val="0"/>
        <w:autoSpaceDN w:val="0"/>
        <w:adjustRightInd w:val="0"/>
        <w:spacing w:before="240" w:line="276" w:lineRule="exact"/>
        <w:ind w:left="2160"/>
        <w:rPr>
          <w:color w:val="000000"/>
          <w:spacing w:val="-2"/>
        </w:rPr>
      </w:pPr>
      <w:r>
        <w:rPr>
          <w:color w:val="000000"/>
          <w:spacing w:val="-2"/>
        </w:rPr>
        <w:t xml:space="preserve">The Parties will cooperate with one another and the NYISO in the analysis of </w:t>
      </w:r>
    </w:p>
    <w:p w:rsidR="00C048F5" w:rsidRDefault="00974264">
      <w:pPr>
        <w:autoSpaceDE w:val="0"/>
        <w:autoSpaceDN w:val="0"/>
        <w:adjustRightInd w:val="0"/>
        <w:spacing w:line="280" w:lineRule="exact"/>
        <w:ind w:left="1440" w:right="1323"/>
        <w:rPr>
          <w:color w:val="000000"/>
          <w:spacing w:val="-3"/>
        </w:rPr>
      </w:pPr>
      <w:r>
        <w:rPr>
          <w:color w:val="000000"/>
          <w:spacing w:val="-2"/>
        </w:rPr>
        <w:t xml:space="preserve">disturbances to either the Large Generating Facility or the New York State Transmission System </w:t>
      </w:r>
      <w:r>
        <w:rPr>
          <w:color w:val="000000"/>
          <w:spacing w:val="-2"/>
        </w:rPr>
        <w:br/>
        <w:t xml:space="preserve">by gathering and providing access to any information relating to any disturbance, including </w:t>
      </w:r>
      <w:r>
        <w:rPr>
          <w:color w:val="000000"/>
          <w:spacing w:val="-2"/>
        </w:rPr>
        <w:br/>
        <w:t xml:space="preserve">information from disturbance recording equipment, protective relay </w:t>
      </w:r>
      <w:r>
        <w:rPr>
          <w:color w:val="000000"/>
          <w:spacing w:val="-2"/>
        </w:rPr>
        <w:t xml:space="preserve">targets, breaker operations </w:t>
      </w:r>
      <w:r>
        <w:rPr>
          <w:color w:val="000000"/>
          <w:spacing w:val="-2"/>
        </w:rPr>
        <w:br/>
        <w:t xml:space="preserve">and sequence of events records, and any disturbance information required by Good Utility </w:t>
      </w:r>
      <w:r>
        <w:rPr>
          <w:color w:val="000000"/>
          <w:spacing w:val="-2"/>
        </w:rPr>
        <w:br/>
      </w:r>
      <w:r>
        <w:rPr>
          <w:color w:val="000000"/>
          <w:spacing w:val="-3"/>
        </w:rPr>
        <w:t xml:space="preserve">Practice. </w:t>
      </w:r>
    </w:p>
    <w:p w:rsidR="00C048F5" w:rsidRDefault="00974264">
      <w:pPr>
        <w:tabs>
          <w:tab w:val="left" w:pos="2520"/>
        </w:tabs>
        <w:autoSpaceDE w:val="0"/>
        <w:autoSpaceDN w:val="0"/>
        <w:adjustRightInd w:val="0"/>
        <w:spacing w:before="221" w:line="276" w:lineRule="exact"/>
        <w:ind w:left="1440"/>
        <w:rPr>
          <w:rFonts w:ascii="Times New Roman Bold" w:hAnsi="Times New Roman Bold"/>
          <w:color w:val="000000"/>
          <w:spacing w:val="-3"/>
        </w:rPr>
      </w:pPr>
      <w:r>
        <w:rPr>
          <w:rFonts w:ascii="Times New Roman Bold" w:hAnsi="Times New Roman Bold"/>
          <w:color w:val="000000"/>
          <w:spacing w:val="-3"/>
        </w:rPr>
        <w:t>9.10</w:t>
      </w:r>
      <w:r>
        <w:rPr>
          <w:rFonts w:ascii="Times New Roman Bold" w:hAnsi="Times New Roman Bold"/>
          <w:color w:val="000000"/>
          <w:spacing w:val="-3"/>
        </w:rPr>
        <w:tab/>
        <w:t>Phasor Measurement Units</w:t>
      </w:r>
    </w:p>
    <w:p w:rsidR="00C048F5" w:rsidRDefault="00974264">
      <w:pPr>
        <w:autoSpaceDE w:val="0"/>
        <w:autoSpaceDN w:val="0"/>
        <w:adjustRightInd w:val="0"/>
        <w:spacing w:before="228" w:line="276" w:lineRule="exact"/>
        <w:ind w:left="2160"/>
        <w:rPr>
          <w:color w:val="000000"/>
          <w:spacing w:val="-2"/>
        </w:rPr>
      </w:pPr>
      <w:r>
        <w:rPr>
          <w:color w:val="000000"/>
          <w:spacing w:val="-2"/>
        </w:rPr>
        <w:t xml:space="preserve">A Developer shall install and maintain, at its expense, phasor measurement units </w:t>
      </w:r>
    </w:p>
    <w:p w:rsidR="00C048F5" w:rsidRDefault="00974264">
      <w:pPr>
        <w:autoSpaceDE w:val="0"/>
        <w:autoSpaceDN w:val="0"/>
        <w:adjustRightInd w:val="0"/>
        <w:spacing w:before="7" w:line="273" w:lineRule="exact"/>
        <w:ind w:left="1440" w:right="1505"/>
        <w:rPr>
          <w:color w:val="000000"/>
          <w:spacing w:val="-3"/>
        </w:rPr>
      </w:pPr>
      <w:r>
        <w:rPr>
          <w:color w:val="000000"/>
          <w:spacing w:val="-2"/>
        </w:rPr>
        <w:t>(“PMUs”) if it</w:t>
      </w:r>
      <w:r>
        <w:rPr>
          <w:color w:val="000000"/>
          <w:spacing w:val="-2"/>
        </w:rPr>
        <w:t xml:space="preserve"> meets the following criteria:  (1) completed a Class Year after Class Year 2017; and (2) proposes a new Large Facility that either (a) has a maximum net output equal to or greater than 100 MW or (b) requires, as Attachment Facilities or System Upgrade Fac</w:t>
      </w:r>
      <w:r>
        <w:rPr>
          <w:color w:val="000000"/>
          <w:spacing w:val="-2"/>
        </w:rPr>
        <w:t xml:space="preserve">ilities, a </w:t>
      </w:r>
      <w:r>
        <w:rPr>
          <w:color w:val="000000"/>
          <w:spacing w:val="-3"/>
        </w:rPr>
        <w:t xml:space="preserve">new substation of 230kV or above. </w:t>
      </w:r>
    </w:p>
    <w:p w:rsidR="00C048F5" w:rsidRDefault="00C048F5">
      <w:pPr>
        <w:autoSpaceDE w:val="0"/>
        <w:autoSpaceDN w:val="0"/>
        <w:adjustRightInd w:val="0"/>
        <w:spacing w:line="276" w:lineRule="exact"/>
        <w:ind w:left="2160"/>
        <w:rPr>
          <w:color w:val="000000"/>
          <w:spacing w:val="-3"/>
        </w:rPr>
      </w:pPr>
    </w:p>
    <w:p w:rsidR="00C048F5" w:rsidRDefault="00974264">
      <w:pPr>
        <w:autoSpaceDE w:val="0"/>
        <w:autoSpaceDN w:val="0"/>
        <w:adjustRightInd w:val="0"/>
        <w:spacing w:before="9" w:line="276" w:lineRule="exact"/>
        <w:ind w:left="2160"/>
        <w:rPr>
          <w:color w:val="000000"/>
          <w:spacing w:val="-2"/>
        </w:rPr>
      </w:pPr>
      <w:r>
        <w:rPr>
          <w:color w:val="000000"/>
          <w:spacing w:val="-2"/>
        </w:rPr>
        <w:t xml:space="preserve">PMUs shall be installed on the Large Facility on the low side of the generator step-up </w:t>
      </w:r>
    </w:p>
    <w:p w:rsidR="00C048F5" w:rsidRDefault="00974264">
      <w:pPr>
        <w:autoSpaceDE w:val="0"/>
        <w:autoSpaceDN w:val="0"/>
        <w:adjustRightInd w:val="0"/>
        <w:spacing w:before="4" w:line="276" w:lineRule="exact"/>
        <w:ind w:left="1440" w:right="1363"/>
        <w:rPr>
          <w:color w:val="000000"/>
          <w:spacing w:val="-3"/>
        </w:rPr>
      </w:pPr>
      <w:r>
        <w:rPr>
          <w:color w:val="000000"/>
          <w:spacing w:val="-2"/>
        </w:rPr>
        <w:t xml:space="preserve">transformer, unless it is a non-synchronous generation facility, in which case the PMUs shall be </w:t>
      </w:r>
      <w:r>
        <w:rPr>
          <w:color w:val="000000"/>
          <w:spacing w:val="-2"/>
        </w:rPr>
        <w:t xml:space="preserve">installed on the Developer side of the Point of Interconnection.  The PMUs must be capable of </w:t>
      </w:r>
      <w:r>
        <w:rPr>
          <w:color w:val="000000"/>
          <w:spacing w:val="-2"/>
        </w:rPr>
        <w:br/>
        <w:t xml:space="preserve">performing phasor measurements at a minimum of 60 samples per second which are </w:t>
      </w:r>
      <w:r>
        <w:rPr>
          <w:color w:val="000000"/>
          <w:spacing w:val="-2"/>
        </w:rPr>
        <w:br/>
        <w:t>synchronized via a high-accuracy satellite clock. To the extent Developer install</w:t>
      </w:r>
      <w:r>
        <w:rPr>
          <w:color w:val="000000"/>
          <w:spacing w:val="-2"/>
        </w:rPr>
        <w:t xml:space="preserve">s similar quality equipment, such as relays or digital fault recorders, that can collect data at least at the same rate as PMUs and which data is synchronized via a high-accuracy satellite clock, such equipment </w:t>
      </w:r>
      <w:r>
        <w:rPr>
          <w:color w:val="000000"/>
          <w:spacing w:val="-2"/>
        </w:rPr>
        <w:br/>
      </w:r>
      <w:r>
        <w:rPr>
          <w:color w:val="000000"/>
          <w:spacing w:val="-3"/>
        </w:rPr>
        <w:t xml:space="preserve">would satisfy this requirement. </w:t>
      </w:r>
    </w:p>
    <w:p w:rsidR="00C048F5" w:rsidRDefault="00974264">
      <w:pPr>
        <w:autoSpaceDE w:val="0"/>
        <w:autoSpaceDN w:val="0"/>
        <w:adjustRightInd w:val="0"/>
        <w:spacing w:before="265" w:line="275" w:lineRule="exact"/>
        <w:ind w:left="1440" w:right="1253" w:firstLine="720"/>
        <w:rPr>
          <w:color w:val="000000"/>
          <w:spacing w:val="-2"/>
        </w:rPr>
      </w:pPr>
      <w:r>
        <w:rPr>
          <w:color w:val="000000"/>
          <w:spacing w:val="-2"/>
        </w:rPr>
        <w:t xml:space="preserve">Developer shall be required to install and maintain, at its expense, PMU equipment which </w:t>
      </w:r>
      <w:r>
        <w:rPr>
          <w:color w:val="000000"/>
          <w:spacing w:val="-2"/>
        </w:rPr>
        <w:br/>
        <w:t xml:space="preserve">includes the communication circuit capable of carrying the PMU data to a local data </w:t>
      </w:r>
      <w:r>
        <w:rPr>
          <w:color w:val="000000"/>
          <w:spacing w:val="-2"/>
        </w:rPr>
        <w:br/>
        <w:t>concentrator, and then transporting the information continuously to the Connectin</w:t>
      </w:r>
      <w:r>
        <w:rPr>
          <w:color w:val="000000"/>
          <w:spacing w:val="-2"/>
        </w:rPr>
        <w:t xml:space="preserve">g Transmission </w:t>
      </w:r>
      <w:r>
        <w:rPr>
          <w:color w:val="000000"/>
          <w:spacing w:val="-2"/>
        </w:rPr>
        <w:br/>
        <w:t xml:space="preserve">Owner and the NYISO; as well as store the PMU data locally for thirty days. Developer shall </w:t>
      </w:r>
      <w:r>
        <w:rPr>
          <w:color w:val="000000"/>
          <w:spacing w:val="-2"/>
        </w:rPr>
        <w:br/>
        <w:t xml:space="preserve">provide to Connecting Transmission Owner and the NYISO all necessary and requested </w:t>
      </w:r>
      <w:r>
        <w:rPr>
          <w:color w:val="000000"/>
          <w:spacing w:val="-2"/>
        </w:rPr>
        <w:br/>
        <w:t>information through the Connecting Transmission Owner’s and the</w:t>
      </w:r>
      <w:r>
        <w:rPr>
          <w:color w:val="000000"/>
          <w:spacing w:val="-2"/>
        </w:rPr>
        <w:t xml:space="preserve"> NYISO’s synchrophasor </w:t>
      </w:r>
      <w:r>
        <w:rPr>
          <w:color w:val="000000"/>
          <w:spacing w:val="-2"/>
        </w:rPr>
        <w:br/>
        <w:t xml:space="preserve">system, including the following: (a) gross MW and MVAR measured at the Developer side of </w:t>
      </w:r>
      <w:r>
        <w:rPr>
          <w:color w:val="000000"/>
          <w:spacing w:val="-2"/>
        </w:rPr>
        <w:br/>
        <w:t xml:space="preserve">the generator step-up transformer (or, for a non-synchronous generation facility, to be measured </w:t>
      </w:r>
      <w:r>
        <w:rPr>
          <w:color w:val="000000"/>
          <w:spacing w:val="-2"/>
        </w:rPr>
        <w:br/>
        <w:t>at the Developer side of the Point of Interc</w:t>
      </w:r>
      <w:r>
        <w:rPr>
          <w:color w:val="000000"/>
          <w:spacing w:val="-2"/>
        </w:rPr>
        <w:t xml:space="preserve">onnection); (b) generator terminal voltage and current </w:t>
      </w:r>
      <w:r>
        <w:rPr>
          <w:color w:val="000000"/>
          <w:spacing w:val="-2"/>
        </w:rPr>
        <w:br/>
        <w:t xml:space="preserve">magnitudes and angles; (c) generator terminal frequency and frequency rate of change; and </w:t>
      </w:r>
    </w:p>
    <w:p w:rsidR="00C048F5" w:rsidRDefault="00974264">
      <w:pPr>
        <w:autoSpaceDE w:val="0"/>
        <w:autoSpaceDN w:val="0"/>
        <w:adjustRightInd w:val="0"/>
        <w:spacing w:before="5" w:line="275" w:lineRule="exact"/>
        <w:ind w:left="1440" w:right="1444"/>
        <w:rPr>
          <w:color w:val="000000"/>
          <w:spacing w:val="-3"/>
        </w:rPr>
      </w:pPr>
      <w:r>
        <w:rPr>
          <w:color w:val="000000"/>
          <w:spacing w:val="-2"/>
        </w:rPr>
        <w:t xml:space="preserve">(d) generator field voltage and current, where available; and (e) breaker status, if available. The </w:t>
      </w:r>
      <w:r>
        <w:rPr>
          <w:color w:val="000000"/>
          <w:spacing w:val="-2"/>
        </w:rPr>
        <w:br/>
        <w:t>Connecti</w:t>
      </w:r>
      <w:r>
        <w:rPr>
          <w:color w:val="000000"/>
          <w:spacing w:val="-2"/>
        </w:rPr>
        <w:t xml:space="preserve">ng Transmission Owner will provide for the ongoing support and maintenance of the </w:t>
      </w:r>
      <w:r>
        <w:rPr>
          <w:color w:val="000000"/>
          <w:spacing w:val="-2"/>
        </w:rPr>
        <w:br/>
        <w:t xml:space="preserve">network communications linking the data concentrator to the Connecting Transmission Owner </w:t>
      </w:r>
      <w:r>
        <w:rPr>
          <w:color w:val="000000"/>
          <w:spacing w:val="-2"/>
        </w:rPr>
        <w:br/>
        <w:t>and the NYISO, consistent with ISO Procedures detailing the obligations related to</w:t>
      </w:r>
      <w:r>
        <w:rPr>
          <w:color w:val="000000"/>
          <w:spacing w:val="-2"/>
        </w:rPr>
        <w:t xml:space="preserve"> SCADA </w:t>
      </w:r>
      <w:r>
        <w:rPr>
          <w:color w:val="000000"/>
          <w:spacing w:val="-2"/>
        </w:rPr>
        <w:br/>
      </w:r>
      <w:r>
        <w:rPr>
          <w:color w:val="000000"/>
          <w:spacing w:val="-3"/>
        </w:rPr>
        <w:t xml:space="preserve">data. </w:t>
      </w:r>
    </w:p>
    <w:p w:rsidR="00C048F5" w:rsidRDefault="00C048F5">
      <w:pPr>
        <w:autoSpaceDE w:val="0"/>
        <w:autoSpaceDN w:val="0"/>
        <w:adjustRightInd w:val="0"/>
        <w:spacing w:line="276" w:lineRule="exact"/>
        <w:ind w:left="6000"/>
        <w:rPr>
          <w:color w:val="000000"/>
          <w:spacing w:val="-3"/>
        </w:rPr>
      </w:pPr>
    </w:p>
    <w:p w:rsidR="00C048F5" w:rsidRDefault="00C048F5">
      <w:pPr>
        <w:autoSpaceDE w:val="0"/>
        <w:autoSpaceDN w:val="0"/>
        <w:adjustRightInd w:val="0"/>
        <w:spacing w:line="276" w:lineRule="exact"/>
        <w:ind w:left="6000"/>
        <w:rPr>
          <w:color w:val="000000"/>
          <w:spacing w:val="-3"/>
        </w:rPr>
      </w:pPr>
    </w:p>
    <w:p w:rsidR="00C048F5" w:rsidRDefault="00C048F5">
      <w:pPr>
        <w:autoSpaceDE w:val="0"/>
        <w:autoSpaceDN w:val="0"/>
        <w:adjustRightInd w:val="0"/>
        <w:spacing w:line="276" w:lineRule="exact"/>
        <w:ind w:left="6000"/>
        <w:rPr>
          <w:color w:val="000000"/>
          <w:spacing w:val="-3"/>
        </w:rPr>
      </w:pPr>
    </w:p>
    <w:p w:rsidR="00C048F5" w:rsidRDefault="00974264">
      <w:pPr>
        <w:autoSpaceDE w:val="0"/>
        <w:autoSpaceDN w:val="0"/>
        <w:adjustRightInd w:val="0"/>
        <w:spacing w:before="237" w:line="276" w:lineRule="exact"/>
        <w:ind w:left="6000"/>
        <w:rPr>
          <w:color w:val="000000"/>
          <w:spacing w:val="-3"/>
        </w:rPr>
      </w:pPr>
      <w:r>
        <w:rPr>
          <w:color w:val="000000"/>
          <w:spacing w:val="-3"/>
        </w:rPr>
        <w:t xml:space="preserve">43 </w:t>
      </w:r>
    </w:p>
    <w:p w:rsidR="00C048F5" w:rsidRDefault="00C048F5">
      <w:pPr>
        <w:autoSpaceDE w:val="0"/>
        <w:autoSpaceDN w:val="0"/>
        <w:adjustRightInd w:val="0"/>
        <w:rPr>
          <w:color w:val="000000"/>
          <w:spacing w:val="-3"/>
        </w:rPr>
        <w:sectPr w:rsidR="00C048F5">
          <w:headerReference w:type="even" r:id="rId293"/>
          <w:headerReference w:type="default" r:id="rId294"/>
          <w:footerReference w:type="even" r:id="rId295"/>
          <w:footerReference w:type="default" r:id="rId296"/>
          <w:headerReference w:type="first" r:id="rId297"/>
          <w:footerReference w:type="first" r:id="rId298"/>
          <w:pgSz w:w="12240" w:h="15840"/>
          <w:pgMar w:top="0" w:right="0" w:bottom="0" w:left="0" w:header="720" w:footer="720" w:gutter="0"/>
          <w:cols w:space="720"/>
        </w:sectPr>
      </w:pPr>
    </w:p>
    <w:p w:rsidR="00C048F5" w:rsidRDefault="00C048F5">
      <w:pPr>
        <w:autoSpaceDE w:val="0"/>
        <w:autoSpaceDN w:val="0"/>
        <w:adjustRightInd w:val="0"/>
        <w:spacing w:line="240" w:lineRule="exact"/>
        <w:rPr>
          <w:color w:val="000000"/>
          <w:spacing w:val="-3"/>
        </w:rPr>
      </w:pPr>
      <w:bookmarkStart w:id="49" w:name="Pg49"/>
      <w:bookmarkEnd w:id="49"/>
    </w:p>
    <w:p w:rsidR="00C048F5" w:rsidRDefault="00C048F5">
      <w:pPr>
        <w:autoSpaceDE w:val="0"/>
        <w:autoSpaceDN w:val="0"/>
        <w:adjustRightInd w:val="0"/>
        <w:spacing w:line="276" w:lineRule="exact"/>
        <w:ind w:left="1440"/>
        <w:rPr>
          <w:color w:val="000000"/>
          <w:spacing w:val="-3"/>
        </w:rPr>
      </w:pPr>
    </w:p>
    <w:p w:rsidR="00C048F5" w:rsidRDefault="00974264">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2682 </w:t>
      </w:r>
    </w:p>
    <w:p w:rsidR="00C048F5" w:rsidRDefault="00C048F5">
      <w:pPr>
        <w:autoSpaceDE w:val="0"/>
        <w:autoSpaceDN w:val="0"/>
        <w:adjustRightInd w:val="0"/>
        <w:spacing w:line="276" w:lineRule="exact"/>
        <w:ind w:left="1440"/>
        <w:rPr>
          <w:rFonts w:ascii="Times New Roman Bold" w:hAnsi="Times New Roman Bold"/>
          <w:color w:val="000000"/>
          <w:spacing w:val="-3"/>
        </w:rPr>
      </w:pPr>
    </w:p>
    <w:p w:rsidR="00C048F5" w:rsidRDefault="00C048F5">
      <w:pPr>
        <w:autoSpaceDE w:val="0"/>
        <w:autoSpaceDN w:val="0"/>
        <w:adjustRightInd w:val="0"/>
        <w:spacing w:line="276" w:lineRule="exact"/>
        <w:ind w:left="1440"/>
        <w:rPr>
          <w:rFonts w:ascii="Times New Roman Bold" w:hAnsi="Times New Roman Bold"/>
          <w:color w:val="000000"/>
          <w:spacing w:val="-3"/>
        </w:rPr>
      </w:pPr>
    </w:p>
    <w:p w:rsidR="00C048F5" w:rsidRDefault="00974264">
      <w:pPr>
        <w:autoSpaceDE w:val="0"/>
        <w:autoSpaceDN w:val="0"/>
        <w:adjustRightInd w:val="0"/>
        <w:spacing w:before="232" w:line="276" w:lineRule="exact"/>
        <w:ind w:left="1440"/>
        <w:rPr>
          <w:rFonts w:ascii="Times New Roman Bold" w:hAnsi="Times New Roman Bold"/>
          <w:color w:val="000000"/>
          <w:spacing w:val="-2"/>
        </w:rPr>
      </w:pPr>
      <w:r>
        <w:rPr>
          <w:rFonts w:ascii="Times New Roman Bold" w:hAnsi="Times New Roman Bold"/>
          <w:color w:val="000000"/>
          <w:spacing w:val="-2"/>
        </w:rPr>
        <w:t>ARTICLE 10.</w:t>
      </w:r>
      <w:r>
        <w:rPr>
          <w:rFonts w:ascii="Arial Bold" w:hAnsi="Arial Bold"/>
          <w:color w:val="000000"/>
          <w:spacing w:val="-2"/>
        </w:rPr>
        <w:t xml:space="preserve"> </w:t>
      </w:r>
      <w:r>
        <w:rPr>
          <w:rFonts w:ascii="Times New Roman Bold" w:hAnsi="Times New Roman Bold"/>
          <w:color w:val="000000"/>
          <w:spacing w:val="-2"/>
        </w:rPr>
        <w:t xml:space="preserve"> MAINTENANCE </w:t>
      </w:r>
    </w:p>
    <w:p w:rsidR="00C048F5" w:rsidRDefault="00974264">
      <w:pPr>
        <w:tabs>
          <w:tab w:val="left" w:pos="2520"/>
        </w:tabs>
        <w:autoSpaceDE w:val="0"/>
        <w:autoSpaceDN w:val="0"/>
        <w:adjustRightInd w:val="0"/>
        <w:spacing w:before="252" w:line="276" w:lineRule="exact"/>
        <w:ind w:left="1440"/>
        <w:rPr>
          <w:rFonts w:ascii="Times New Roman Bold" w:hAnsi="Times New Roman Bold"/>
          <w:color w:val="000000"/>
          <w:spacing w:val="-3"/>
        </w:rPr>
      </w:pPr>
      <w:r>
        <w:rPr>
          <w:rFonts w:ascii="Times New Roman Bold" w:hAnsi="Times New Roman Bold"/>
          <w:color w:val="000000"/>
          <w:spacing w:val="-3"/>
        </w:rPr>
        <w:t>10.1</w:t>
      </w:r>
      <w:r>
        <w:rPr>
          <w:rFonts w:ascii="Times New Roman Bold" w:hAnsi="Times New Roman Bold"/>
          <w:color w:val="000000"/>
          <w:spacing w:val="-3"/>
        </w:rPr>
        <w:tab/>
        <w:t>Connecting Transmission Owner Obligations.</w:t>
      </w:r>
    </w:p>
    <w:p w:rsidR="00C048F5" w:rsidRDefault="00974264">
      <w:pPr>
        <w:autoSpaceDE w:val="0"/>
        <w:autoSpaceDN w:val="0"/>
        <w:adjustRightInd w:val="0"/>
        <w:spacing w:before="233" w:line="280" w:lineRule="exact"/>
        <w:ind w:left="1440" w:right="1270" w:firstLine="720"/>
        <w:jc w:val="both"/>
        <w:rPr>
          <w:color w:val="000000"/>
          <w:spacing w:val="-2"/>
        </w:rPr>
      </w:pPr>
      <w:r>
        <w:rPr>
          <w:color w:val="000000"/>
          <w:spacing w:val="-2"/>
        </w:rPr>
        <w:t>Connecting Transmission Owner shall maintain its transmission facilities and Attachment Facilities in a safe and reliable manner and</w:t>
      </w:r>
      <w:r>
        <w:rPr>
          <w:rFonts w:ascii="Times New Roman Bold" w:hAnsi="Times New Roman Bold"/>
          <w:color w:val="000000"/>
          <w:spacing w:val="-2"/>
        </w:rPr>
        <w:t xml:space="preserve"> </w:t>
      </w:r>
      <w:r>
        <w:rPr>
          <w:color w:val="000000"/>
          <w:spacing w:val="-2"/>
        </w:rPr>
        <w:t xml:space="preserve">in accordance with this Agreement. </w:t>
      </w:r>
    </w:p>
    <w:p w:rsidR="00C048F5" w:rsidRDefault="00974264">
      <w:pPr>
        <w:tabs>
          <w:tab w:val="left" w:pos="2520"/>
        </w:tabs>
        <w:autoSpaceDE w:val="0"/>
        <w:autoSpaceDN w:val="0"/>
        <w:adjustRightInd w:val="0"/>
        <w:spacing w:before="240" w:line="276" w:lineRule="exact"/>
        <w:ind w:left="1440"/>
        <w:rPr>
          <w:rFonts w:ascii="Times New Roman Bold" w:hAnsi="Times New Roman Bold"/>
          <w:color w:val="000000"/>
          <w:spacing w:val="-3"/>
        </w:rPr>
      </w:pPr>
      <w:r>
        <w:rPr>
          <w:rFonts w:ascii="Times New Roman Bold" w:hAnsi="Times New Roman Bold"/>
          <w:color w:val="000000"/>
          <w:spacing w:val="-3"/>
        </w:rPr>
        <w:t>10.2</w:t>
      </w:r>
      <w:r>
        <w:rPr>
          <w:rFonts w:ascii="Times New Roman Bold" w:hAnsi="Times New Roman Bold"/>
          <w:color w:val="000000"/>
          <w:spacing w:val="-3"/>
        </w:rPr>
        <w:tab/>
        <w:t>Developer Obligations.</w:t>
      </w:r>
    </w:p>
    <w:p w:rsidR="00C048F5" w:rsidRDefault="00974264">
      <w:pPr>
        <w:autoSpaceDE w:val="0"/>
        <w:autoSpaceDN w:val="0"/>
        <w:adjustRightInd w:val="0"/>
        <w:spacing w:before="225" w:line="280" w:lineRule="exact"/>
        <w:ind w:left="1440" w:right="1262" w:firstLine="720"/>
        <w:jc w:val="both"/>
        <w:rPr>
          <w:color w:val="000000"/>
          <w:spacing w:val="-3"/>
        </w:rPr>
      </w:pPr>
      <w:r>
        <w:rPr>
          <w:color w:val="000000"/>
          <w:spacing w:val="-2"/>
        </w:rPr>
        <w:t xml:space="preserve">Developer shall maintain its Large Generating Facility and Attachment Facilities in a safe </w:t>
      </w:r>
      <w:r>
        <w:rPr>
          <w:color w:val="000000"/>
          <w:spacing w:val="-3"/>
        </w:rPr>
        <w:t xml:space="preserve">and reliable manner and in accordance with this Agreement. </w:t>
      </w:r>
    </w:p>
    <w:p w:rsidR="00C048F5" w:rsidRDefault="00974264">
      <w:pPr>
        <w:tabs>
          <w:tab w:val="left" w:pos="2520"/>
        </w:tabs>
        <w:autoSpaceDE w:val="0"/>
        <w:autoSpaceDN w:val="0"/>
        <w:adjustRightInd w:val="0"/>
        <w:spacing w:before="248" w:line="276" w:lineRule="exact"/>
        <w:ind w:left="1440"/>
        <w:rPr>
          <w:rFonts w:ascii="Times New Roman Bold" w:hAnsi="Times New Roman Bold"/>
          <w:color w:val="000000"/>
          <w:spacing w:val="-3"/>
        </w:rPr>
      </w:pPr>
      <w:r>
        <w:rPr>
          <w:rFonts w:ascii="Times New Roman Bold" w:hAnsi="Times New Roman Bold"/>
          <w:color w:val="000000"/>
          <w:spacing w:val="-3"/>
        </w:rPr>
        <w:t>10.3</w:t>
      </w:r>
      <w:r>
        <w:rPr>
          <w:rFonts w:ascii="Times New Roman Bold" w:hAnsi="Times New Roman Bold"/>
          <w:color w:val="000000"/>
          <w:spacing w:val="-3"/>
        </w:rPr>
        <w:tab/>
        <w:t>Coordination.</w:t>
      </w:r>
    </w:p>
    <w:p w:rsidR="00C048F5" w:rsidRDefault="00974264">
      <w:pPr>
        <w:autoSpaceDE w:val="0"/>
        <w:autoSpaceDN w:val="0"/>
        <w:adjustRightInd w:val="0"/>
        <w:spacing w:before="241" w:line="275" w:lineRule="exact"/>
        <w:ind w:left="1440" w:right="1273" w:firstLine="720"/>
        <w:rPr>
          <w:color w:val="000000"/>
          <w:spacing w:val="-2"/>
        </w:rPr>
      </w:pPr>
      <w:r>
        <w:rPr>
          <w:color w:val="000000"/>
          <w:spacing w:val="-2"/>
        </w:rPr>
        <w:t xml:space="preserve">The Developer and Connecting Transmission Owner shall confer regularly to coordinate </w:t>
      </w:r>
      <w:r>
        <w:rPr>
          <w:color w:val="000000"/>
          <w:spacing w:val="-2"/>
        </w:rPr>
        <w:br/>
        <w:t xml:space="preserve">the planning, scheduling and performance of preventive and corrective maintenance on the Large </w:t>
      </w:r>
      <w:r>
        <w:rPr>
          <w:color w:val="000000"/>
          <w:spacing w:val="-2"/>
        </w:rPr>
        <w:br/>
        <w:t>Generating Facility and the Attachment Facilities.  The Developer and Conn</w:t>
      </w:r>
      <w:r>
        <w:rPr>
          <w:color w:val="000000"/>
          <w:spacing w:val="-2"/>
        </w:rPr>
        <w:t xml:space="preserve">ecting Transmission </w:t>
      </w:r>
      <w:r>
        <w:rPr>
          <w:color w:val="000000"/>
          <w:spacing w:val="-2"/>
        </w:rPr>
        <w:br/>
        <w:t xml:space="preserve">Owner shall keep NYISO fully informed of the preventive and corrective maintenance that is </w:t>
      </w:r>
      <w:r>
        <w:rPr>
          <w:color w:val="000000"/>
          <w:spacing w:val="-2"/>
        </w:rPr>
        <w:br/>
        <w:t xml:space="preserve">planned, and shall schedule all such maintenance in accordance with NYISO procedures. </w:t>
      </w:r>
    </w:p>
    <w:p w:rsidR="00C048F5" w:rsidRDefault="00974264">
      <w:pPr>
        <w:tabs>
          <w:tab w:val="left" w:pos="2520"/>
        </w:tabs>
        <w:autoSpaceDE w:val="0"/>
        <w:autoSpaceDN w:val="0"/>
        <w:adjustRightInd w:val="0"/>
        <w:spacing w:before="245" w:line="276" w:lineRule="exact"/>
        <w:ind w:left="1440"/>
        <w:rPr>
          <w:rFonts w:ascii="Times New Roman Bold" w:hAnsi="Times New Roman Bold"/>
          <w:color w:val="000000"/>
          <w:spacing w:val="-3"/>
        </w:rPr>
      </w:pPr>
      <w:r>
        <w:rPr>
          <w:rFonts w:ascii="Times New Roman Bold" w:hAnsi="Times New Roman Bold"/>
          <w:color w:val="000000"/>
          <w:spacing w:val="-3"/>
        </w:rPr>
        <w:t>10.4</w:t>
      </w:r>
      <w:r>
        <w:rPr>
          <w:rFonts w:ascii="Times New Roman Bold" w:hAnsi="Times New Roman Bold"/>
          <w:color w:val="000000"/>
          <w:spacing w:val="-3"/>
        </w:rPr>
        <w:tab/>
        <w:t>Secondary Systems.</w:t>
      </w:r>
    </w:p>
    <w:p w:rsidR="00C048F5" w:rsidRDefault="00974264">
      <w:pPr>
        <w:autoSpaceDE w:val="0"/>
        <w:autoSpaceDN w:val="0"/>
        <w:adjustRightInd w:val="0"/>
        <w:spacing w:before="224" w:line="277" w:lineRule="exact"/>
        <w:ind w:left="1440" w:right="1386" w:firstLine="720"/>
        <w:rPr>
          <w:color w:val="000000"/>
          <w:spacing w:val="-3"/>
        </w:rPr>
      </w:pPr>
      <w:r>
        <w:rPr>
          <w:color w:val="000000"/>
          <w:spacing w:val="-2"/>
        </w:rPr>
        <w:t>The Developer and Connecting Tra</w:t>
      </w:r>
      <w:r>
        <w:rPr>
          <w:color w:val="000000"/>
          <w:spacing w:val="-2"/>
        </w:rPr>
        <w:t xml:space="preserve">nsmission Owner shall each cooperate with the other </w:t>
      </w:r>
      <w:r>
        <w:rPr>
          <w:color w:val="000000"/>
          <w:spacing w:val="-2"/>
        </w:rPr>
        <w:br/>
        <w:t xml:space="preserve">in the inspection, maintenance, and testing of control or power circuits that operate below 600 </w:t>
      </w:r>
      <w:r>
        <w:rPr>
          <w:color w:val="000000"/>
          <w:spacing w:val="-2"/>
        </w:rPr>
        <w:br/>
        <w:t xml:space="preserve">volts, AC or DC, including, but not limited to, any hardware, control or protective devices, </w:t>
      </w:r>
      <w:r>
        <w:rPr>
          <w:color w:val="000000"/>
          <w:spacing w:val="-2"/>
        </w:rPr>
        <w:br/>
        <w:t>cables, cond</w:t>
      </w:r>
      <w:r>
        <w:rPr>
          <w:color w:val="000000"/>
          <w:spacing w:val="-2"/>
        </w:rPr>
        <w:t xml:space="preserve">uctors, electric raceways, secondary equipment panels, transducers, batteries, </w:t>
      </w:r>
      <w:r>
        <w:rPr>
          <w:color w:val="000000"/>
          <w:spacing w:val="-2"/>
        </w:rPr>
        <w:br/>
        <w:t xml:space="preserve">chargers, and voltage and current transformers that directly affect the operation of Developer or </w:t>
      </w:r>
      <w:r>
        <w:rPr>
          <w:color w:val="000000"/>
          <w:spacing w:val="-2"/>
        </w:rPr>
        <w:br/>
        <w:t>Connecting Transmission Owner’s facilities and equipment which may reasonably</w:t>
      </w:r>
      <w:r>
        <w:rPr>
          <w:color w:val="000000"/>
          <w:spacing w:val="-2"/>
        </w:rPr>
        <w:t xml:space="preserve"> be expected </w:t>
      </w:r>
      <w:r>
        <w:rPr>
          <w:color w:val="000000"/>
          <w:spacing w:val="-2"/>
        </w:rPr>
        <w:br/>
        <w:t xml:space="preserve">to impact the other Party.  The Developer and Connecting Transmission Owner shall each </w:t>
      </w:r>
      <w:r>
        <w:rPr>
          <w:color w:val="000000"/>
          <w:spacing w:val="-2"/>
        </w:rPr>
        <w:br/>
        <w:t xml:space="preserve">provide advance notice to the other Party, and to NYISO, before undertaking any work on such </w:t>
      </w:r>
      <w:r>
        <w:rPr>
          <w:color w:val="000000"/>
          <w:spacing w:val="-2"/>
        </w:rPr>
        <w:br/>
        <w:t>circuits, especially on electrical circuits involving circui</w:t>
      </w:r>
      <w:r>
        <w:rPr>
          <w:color w:val="000000"/>
          <w:spacing w:val="-2"/>
        </w:rPr>
        <w:t xml:space="preserve">t breaker trip and close contacts, current </w:t>
      </w:r>
      <w:r>
        <w:rPr>
          <w:color w:val="000000"/>
          <w:spacing w:val="-2"/>
        </w:rPr>
        <w:br/>
      </w:r>
      <w:r>
        <w:rPr>
          <w:color w:val="000000"/>
          <w:spacing w:val="-3"/>
        </w:rPr>
        <w:t xml:space="preserve">transformers, or potential transformers. </w:t>
      </w:r>
    </w:p>
    <w:p w:rsidR="00C048F5" w:rsidRDefault="00974264">
      <w:pPr>
        <w:tabs>
          <w:tab w:val="left" w:pos="2520"/>
        </w:tabs>
        <w:autoSpaceDE w:val="0"/>
        <w:autoSpaceDN w:val="0"/>
        <w:adjustRightInd w:val="0"/>
        <w:spacing w:before="239" w:line="276" w:lineRule="exact"/>
        <w:ind w:left="1440"/>
        <w:rPr>
          <w:rFonts w:ascii="Times New Roman Bold" w:hAnsi="Times New Roman Bold"/>
          <w:color w:val="000000"/>
          <w:spacing w:val="-3"/>
        </w:rPr>
      </w:pPr>
      <w:r>
        <w:rPr>
          <w:rFonts w:ascii="Times New Roman Bold" w:hAnsi="Times New Roman Bold"/>
          <w:color w:val="000000"/>
          <w:spacing w:val="-3"/>
        </w:rPr>
        <w:t>10.5</w:t>
      </w:r>
      <w:r>
        <w:rPr>
          <w:rFonts w:ascii="Times New Roman Bold" w:hAnsi="Times New Roman Bold"/>
          <w:color w:val="000000"/>
          <w:spacing w:val="-3"/>
        </w:rPr>
        <w:tab/>
        <w:t>Operating and Maintenance Expenses.</w:t>
      </w:r>
    </w:p>
    <w:p w:rsidR="00C048F5" w:rsidRDefault="00974264">
      <w:pPr>
        <w:autoSpaceDE w:val="0"/>
        <w:autoSpaceDN w:val="0"/>
        <w:adjustRightInd w:val="0"/>
        <w:spacing w:before="230" w:line="275" w:lineRule="exact"/>
        <w:ind w:left="1440" w:right="1443" w:firstLine="720"/>
        <w:rPr>
          <w:color w:val="000000"/>
          <w:spacing w:val="-3"/>
        </w:rPr>
      </w:pPr>
      <w:r>
        <w:rPr>
          <w:color w:val="000000"/>
          <w:spacing w:val="-2"/>
        </w:rPr>
        <w:t>Subject to the provisions herein addressing the use of facilities by others, and except for operations and maintenance expenses a</w:t>
      </w:r>
      <w:r>
        <w:rPr>
          <w:color w:val="000000"/>
          <w:spacing w:val="-2"/>
        </w:rPr>
        <w:t xml:space="preserve">ssociated with modifications made for providing </w:t>
      </w:r>
      <w:r>
        <w:rPr>
          <w:color w:val="000000"/>
          <w:spacing w:val="-2"/>
        </w:rPr>
        <w:br/>
        <w:t xml:space="preserve">interconnection or transmission service to a third party and such third party pays for such </w:t>
      </w:r>
      <w:r>
        <w:rPr>
          <w:color w:val="000000"/>
          <w:spacing w:val="-2"/>
        </w:rPr>
        <w:br/>
        <w:t xml:space="preserve">expenses, Developer shall be responsible for all reasonable expenses including overheads, </w:t>
      </w:r>
      <w:r>
        <w:rPr>
          <w:color w:val="000000"/>
          <w:spacing w:val="-2"/>
        </w:rPr>
        <w:br/>
        <w:t>associated with: (1) ow</w:t>
      </w:r>
      <w:r>
        <w:rPr>
          <w:color w:val="000000"/>
          <w:spacing w:val="-2"/>
        </w:rPr>
        <w:t xml:space="preserve">ning, operating, maintaining, repairing, and replacing Developer’s </w:t>
      </w:r>
      <w:r>
        <w:rPr>
          <w:color w:val="000000"/>
          <w:spacing w:val="-2"/>
        </w:rPr>
        <w:br/>
        <w:t>Attachment Facilities; and (2) operation, maintenance, repair and replacement of Connecting Transmission Owner’s Attachment Facilities.  The Connecting Transmission Owner shall be entitled</w:t>
      </w:r>
      <w:r>
        <w:rPr>
          <w:color w:val="000000"/>
          <w:spacing w:val="-2"/>
        </w:rPr>
        <w:t xml:space="preserve"> to the recovery of incremental operating and maintenance expenses that it incurs </w:t>
      </w:r>
      <w:r>
        <w:rPr>
          <w:color w:val="000000"/>
          <w:spacing w:val="-2"/>
        </w:rPr>
        <w:br/>
        <w:t xml:space="preserve">associated with System Upgrade Facilities and System Deliverability Upgrades if and to the </w:t>
      </w:r>
      <w:r>
        <w:rPr>
          <w:color w:val="000000"/>
          <w:spacing w:val="-2"/>
        </w:rPr>
        <w:br/>
      </w:r>
      <w:r>
        <w:rPr>
          <w:color w:val="000000"/>
          <w:spacing w:val="-3"/>
        </w:rPr>
        <w:t xml:space="preserve">extent provided for under Attachment S to the ISO OATT. </w:t>
      </w:r>
    </w:p>
    <w:p w:rsidR="00C048F5" w:rsidRDefault="00C048F5">
      <w:pPr>
        <w:autoSpaceDE w:val="0"/>
        <w:autoSpaceDN w:val="0"/>
        <w:adjustRightInd w:val="0"/>
        <w:spacing w:line="276" w:lineRule="exact"/>
        <w:ind w:left="6000"/>
        <w:rPr>
          <w:color w:val="000000"/>
          <w:spacing w:val="-3"/>
        </w:rPr>
      </w:pPr>
    </w:p>
    <w:p w:rsidR="00C048F5" w:rsidRDefault="00C048F5">
      <w:pPr>
        <w:autoSpaceDE w:val="0"/>
        <w:autoSpaceDN w:val="0"/>
        <w:adjustRightInd w:val="0"/>
        <w:spacing w:line="276" w:lineRule="exact"/>
        <w:ind w:left="6000"/>
        <w:rPr>
          <w:color w:val="000000"/>
          <w:spacing w:val="-3"/>
        </w:rPr>
      </w:pPr>
    </w:p>
    <w:p w:rsidR="00C048F5" w:rsidRDefault="00C048F5">
      <w:pPr>
        <w:autoSpaceDE w:val="0"/>
        <w:autoSpaceDN w:val="0"/>
        <w:adjustRightInd w:val="0"/>
        <w:spacing w:line="276" w:lineRule="exact"/>
        <w:ind w:left="6000"/>
        <w:rPr>
          <w:color w:val="000000"/>
          <w:spacing w:val="-3"/>
        </w:rPr>
      </w:pPr>
    </w:p>
    <w:p w:rsidR="00C048F5" w:rsidRDefault="00974264">
      <w:pPr>
        <w:autoSpaceDE w:val="0"/>
        <w:autoSpaceDN w:val="0"/>
        <w:adjustRightInd w:val="0"/>
        <w:spacing w:before="177" w:line="276" w:lineRule="exact"/>
        <w:ind w:left="6000"/>
        <w:rPr>
          <w:color w:val="000000"/>
          <w:spacing w:val="-3"/>
        </w:rPr>
      </w:pPr>
      <w:r>
        <w:rPr>
          <w:color w:val="000000"/>
          <w:spacing w:val="-3"/>
        </w:rPr>
        <w:t xml:space="preserve">44 </w:t>
      </w:r>
    </w:p>
    <w:p w:rsidR="00C048F5" w:rsidRDefault="00C048F5">
      <w:pPr>
        <w:autoSpaceDE w:val="0"/>
        <w:autoSpaceDN w:val="0"/>
        <w:adjustRightInd w:val="0"/>
        <w:rPr>
          <w:color w:val="000000"/>
          <w:spacing w:val="-3"/>
        </w:rPr>
        <w:sectPr w:rsidR="00C048F5">
          <w:headerReference w:type="even" r:id="rId299"/>
          <w:headerReference w:type="default" r:id="rId300"/>
          <w:footerReference w:type="even" r:id="rId301"/>
          <w:footerReference w:type="default" r:id="rId302"/>
          <w:headerReference w:type="first" r:id="rId303"/>
          <w:footerReference w:type="first" r:id="rId304"/>
          <w:pgSz w:w="12240" w:h="15840"/>
          <w:pgMar w:top="0" w:right="0" w:bottom="0" w:left="0" w:header="720" w:footer="720" w:gutter="0"/>
          <w:cols w:space="720"/>
        </w:sectPr>
      </w:pPr>
    </w:p>
    <w:p w:rsidR="00C048F5" w:rsidRDefault="00C048F5">
      <w:pPr>
        <w:autoSpaceDE w:val="0"/>
        <w:autoSpaceDN w:val="0"/>
        <w:adjustRightInd w:val="0"/>
        <w:spacing w:line="240" w:lineRule="exact"/>
        <w:rPr>
          <w:color w:val="000000"/>
          <w:spacing w:val="-3"/>
        </w:rPr>
      </w:pPr>
      <w:bookmarkStart w:id="50" w:name="Pg50"/>
      <w:bookmarkEnd w:id="50"/>
    </w:p>
    <w:p w:rsidR="00C048F5" w:rsidRDefault="00C048F5">
      <w:pPr>
        <w:autoSpaceDE w:val="0"/>
        <w:autoSpaceDN w:val="0"/>
        <w:adjustRightInd w:val="0"/>
        <w:spacing w:line="276" w:lineRule="exact"/>
        <w:ind w:left="1440"/>
        <w:rPr>
          <w:color w:val="000000"/>
          <w:spacing w:val="-3"/>
        </w:rPr>
      </w:pPr>
    </w:p>
    <w:p w:rsidR="00C048F5" w:rsidRDefault="00974264">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SERVICE AGREEMENT NO. 26</w:t>
      </w:r>
      <w:r>
        <w:rPr>
          <w:rFonts w:ascii="Times New Roman Bold" w:hAnsi="Times New Roman Bold"/>
          <w:color w:val="000000"/>
          <w:spacing w:val="-3"/>
        </w:rPr>
        <w:t xml:space="preserve">82 </w:t>
      </w:r>
    </w:p>
    <w:p w:rsidR="00C048F5" w:rsidRDefault="00C048F5">
      <w:pPr>
        <w:autoSpaceDE w:val="0"/>
        <w:autoSpaceDN w:val="0"/>
        <w:adjustRightInd w:val="0"/>
        <w:spacing w:line="276" w:lineRule="exact"/>
        <w:ind w:left="1440"/>
        <w:rPr>
          <w:rFonts w:ascii="Times New Roman Bold" w:hAnsi="Times New Roman Bold"/>
          <w:color w:val="000000"/>
          <w:spacing w:val="-3"/>
        </w:rPr>
      </w:pPr>
    </w:p>
    <w:p w:rsidR="00C048F5" w:rsidRDefault="00C048F5">
      <w:pPr>
        <w:autoSpaceDE w:val="0"/>
        <w:autoSpaceDN w:val="0"/>
        <w:adjustRightInd w:val="0"/>
        <w:spacing w:line="276" w:lineRule="exact"/>
        <w:ind w:left="1440"/>
        <w:rPr>
          <w:rFonts w:ascii="Times New Roman Bold" w:hAnsi="Times New Roman Bold"/>
          <w:color w:val="000000"/>
          <w:spacing w:val="-3"/>
        </w:rPr>
      </w:pPr>
    </w:p>
    <w:p w:rsidR="00C048F5" w:rsidRDefault="00974264">
      <w:pPr>
        <w:autoSpaceDE w:val="0"/>
        <w:autoSpaceDN w:val="0"/>
        <w:adjustRightInd w:val="0"/>
        <w:spacing w:before="232" w:line="276" w:lineRule="exact"/>
        <w:ind w:left="1440"/>
        <w:rPr>
          <w:rFonts w:ascii="Times New Roman Bold" w:hAnsi="Times New Roman Bold"/>
          <w:color w:val="000000"/>
          <w:spacing w:val="-2"/>
        </w:rPr>
      </w:pPr>
      <w:r>
        <w:rPr>
          <w:rFonts w:ascii="Times New Roman Bold" w:hAnsi="Times New Roman Bold"/>
          <w:color w:val="000000"/>
          <w:spacing w:val="-2"/>
        </w:rPr>
        <w:t>ARTICLE 11.</w:t>
      </w:r>
      <w:r>
        <w:rPr>
          <w:rFonts w:ascii="Arial Bold" w:hAnsi="Arial Bold"/>
          <w:color w:val="000000"/>
          <w:spacing w:val="-2"/>
        </w:rPr>
        <w:t xml:space="preserve"> </w:t>
      </w:r>
      <w:r>
        <w:rPr>
          <w:rFonts w:ascii="Times New Roman Bold" w:hAnsi="Times New Roman Bold"/>
          <w:color w:val="000000"/>
          <w:spacing w:val="-2"/>
        </w:rPr>
        <w:t xml:space="preserve"> PERFORMANCE OBLIGATION </w:t>
      </w:r>
    </w:p>
    <w:p w:rsidR="00C048F5" w:rsidRDefault="00974264">
      <w:pPr>
        <w:tabs>
          <w:tab w:val="left" w:pos="2520"/>
        </w:tabs>
        <w:autoSpaceDE w:val="0"/>
        <w:autoSpaceDN w:val="0"/>
        <w:adjustRightInd w:val="0"/>
        <w:spacing w:before="252" w:line="276" w:lineRule="exact"/>
        <w:ind w:left="1440"/>
        <w:rPr>
          <w:rFonts w:ascii="Times New Roman Bold" w:hAnsi="Times New Roman Bold"/>
          <w:color w:val="000000"/>
          <w:spacing w:val="-3"/>
        </w:rPr>
      </w:pPr>
      <w:r>
        <w:rPr>
          <w:rFonts w:ascii="Times New Roman Bold" w:hAnsi="Times New Roman Bold"/>
          <w:color w:val="000000"/>
          <w:spacing w:val="-3"/>
        </w:rPr>
        <w:t>11.1</w:t>
      </w:r>
      <w:r>
        <w:rPr>
          <w:rFonts w:ascii="Times New Roman Bold" w:hAnsi="Times New Roman Bold"/>
          <w:color w:val="000000"/>
          <w:spacing w:val="-3"/>
        </w:rPr>
        <w:tab/>
        <w:t>Developer’s Attachment Facilities.</w:t>
      </w:r>
    </w:p>
    <w:p w:rsidR="00C048F5" w:rsidRDefault="00974264">
      <w:pPr>
        <w:autoSpaceDE w:val="0"/>
        <w:autoSpaceDN w:val="0"/>
        <w:adjustRightInd w:val="0"/>
        <w:spacing w:before="233" w:line="280" w:lineRule="exact"/>
        <w:ind w:left="1440" w:right="1597" w:firstLine="720"/>
        <w:jc w:val="both"/>
        <w:rPr>
          <w:color w:val="000000"/>
          <w:spacing w:val="-2"/>
        </w:rPr>
      </w:pPr>
      <w:r>
        <w:rPr>
          <w:color w:val="000000"/>
          <w:spacing w:val="-2"/>
        </w:rPr>
        <w:t xml:space="preserve">Developer shall design, procure, construct, install, own and/or control the Developer’s Attachment Facilities described in Appendix A hereto, at its sole expense. </w:t>
      </w:r>
    </w:p>
    <w:p w:rsidR="00C048F5" w:rsidRDefault="00974264">
      <w:pPr>
        <w:tabs>
          <w:tab w:val="left" w:pos="2520"/>
        </w:tabs>
        <w:autoSpaceDE w:val="0"/>
        <w:autoSpaceDN w:val="0"/>
        <w:adjustRightInd w:val="0"/>
        <w:spacing w:before="224" w:line="276" w:lineRule="exact"/>
        <w:ind w:left="1440"/>
        <w:rPr>
          <w:rFonts w:ascii="Times New Roman Bold" w:hAnsi="Times New Roman Bold"/>
          <w:color w:val="000000"/>
          <w:spacing w:val="-3"/>
        </w:rPr>
      </w:pPr>
      <w:r>
        <w:rPr>
          <w:rFonts w:ascii="Times New Roman Bold" w:hAnsi="Times New Roman Bold"/>
          <w:color w:val="000000"/>
          <w:spacing w:val="-3"/>
        </w:rPr>
        <w:t xml:space="preserve">11.2 </w:t>
      </w:r>
      <w:r>
        <w:rPr>
          <w:rFonts w:ascii="Times New Roman Bold" w:hAnsi="Times New Roman Bold"/>
          <w:color w:val="000000"/>
          <w:spacing w:val="-3"/>
        </w:rPr>
        <w:tab/>
        <w:t>Con</w:t>
      </w:r>
      <w:r>
        <w:rPr>
          <w:rFonts w:ascii="Times New Roman Bold" w:hAnsi="Times New Roman Bold"/>
          <w:color w:val="000000"/>
          <w:spacing w:val="-3"/>
        </w:rPr>
        <w:t xml:space="preserve">necting Transmission Owner’s Attachment Facilities. </w:t>
      </w:r>
    </w:p>
    <w:p w:rsidR="00C048F5" w:rsidRDefault="00974264">
      <w:pPr>
        <w:autoSpaceDE w:val="0"/>
        <w:autoSpaceDN w:val="0"/>
        <w:adjustRightInd w:val="0"/>
        <w:spacing w:before="241" w:line="280" w:lineRule="exact"/>
        <w:ind w:left="1440" w:right="1583" w:firstLine="720"/>
        <w:jc w:val="both"/>
        <w:rPr>
          <w:color w:val="000000"/>
          <w:spacing w:val="-3"/>
        </w:rPr>
      </w:pPr>
      <w:r>
        <w:rPr>
          <w:color w:val="000000"/>
          <w:spacing w:val="-2"/>
        </w:rPr>
        <w:t xml:space="preserve">Connecting Transmission Owner shall design, procure, construct, install, own and/or control the Connecting Transmission Owner’s Attachment Facilities described in Appendix A </w:t>
      </w:r>
      <w:r>
        <w:rPr>
          <w:color w:val="000000"/>
          <w:spacing w:val="-3"/>
        </w:rPr>
        <w:t xml:space="preserve">hereto, at the sole expense of the Developer. </w:t>
      </w:r>
    </w:p>
    <w:p w:rsidR="00C048F5" w:rsidRDefault="00974264">
      <w:pPr>
        <w:tabs>
          <w:tab w:val="left" w:pos="2520"/>
        </w:tabs>
        <w:autoSpaceDE w:val="0"/>
        <w:autoSpaceDN w:val="0"/>
        <w:adjustRightInd w:val="0"/>
        <w:spacing w:before="244" w:line="276" w:lineRule="exact"/>
        <w:ind w:left="1440"/>
        <w:rPr>
          <w:rFonts w:ascii="Times New Roman Bold" w:hAnsi="Times New Roman Bold"/>
          <w:color w:val="000000"/>
          <w:spacing w:val="-3"/>
        </w:rPr>
      </w:pPr>
      <w:r>
        <w:rPr>
          <w:rFonts w:ascii="Times New Roman Bold" w:hAnsi="Times New Roman Bold"/>
          <w:color w:val="000000"/>
          <w:spacing w:val="-3"/>
        </w:rPr>
        <w:t xml:space="preserve">11.3 </w:t>
      </w:r>
      <w:r>
        <w:rPr>
          <w:rFonts w:ascii="Times New Roman Bold" w:hAnsi="Times New Roman Bold"/>
          <w:color w:val="000000"/>
          <w:spacing w:val="-3"/>
        </w:rPr>
        <w:tab/>
        <w:t xml:space="preserve">System Upgrade Facilities and System Deliverability Upgrades. </w:t>
      </w:r>
    </w:p>
    <w:p w:rsidR="00C048F5" w:rsidRDefault="00974264">
      <w:pPr>
        <w:autoSpaceDE w:val="0"/>
        <w:autoSpaceDN w:val="0"/>
        <w:adjustRightInd w:val="0"/>
        <w:spacing w:before="224" w:line="276" w:lineRule="exact"/>
        <w:ind w:left="2160"/>
        <w:rPr>
          <w:color w:val="000000"/>
          <w:spacing w:val="-2"/>
        </w:rPr>
      </w:pPr>
      <w:r>
        <w:rPr>
          <w:color w:val="000000"/>
          <w:spacing w:val="-2"/>
        </w:rPr>
        <w:t xml:space="preserve">Connecting Transmission Owner shall design, procure, construct, install, and own the </w:t>
      </w:r>
    </w:p>
    <w:p w:rsidR="00C048F5" w:rsidRDefault="00974264">
      <w:pPr>
        <w:autoSpaceDE w:val="0"/>
        <w:autoSpaceDN w:val="0"/>
        <w:adjustRightInd w:val="0"/>
        <w:spacing w:before="1" w:line="280" w:lineRule="exact"/>
        <w:ind w:left="1440" w:right="1344"/>
        <w:rPr>
          <w:color w:val="000000"/>
          <w:spacing w:val="-3"/>
        </w:rPr>
      </w:pPr>
      <w:r>
        <w:rPr>
          <w:color w:val="000000"/>
          <w:spacing w:val="-2"/>
        </w:rPr>
        <w:t xml:space="preserve">System Upgrade Facilities and System Deliverability Upgrades described in Appendix A hereto. The responsibility of the Developer for costs related to System Upgrade Facilities and System </w:t>
      </w:r>
      <w:r>
        <w:rPr>
          <w:color w:val="000000"/>
          <w:spacing w:val="-2"/>
        </w:rPr>
        <w:br/>
        <w:t>Deliverability Upgrades shall be determined in accordance with the p</w:t>
      </w:r>
      <w:r>
        <w:rPr>
          <w:color w:val="000000"/>
          <w:spacing w:val="-2"/>
        </w:rPr>
        <w:t xml:space="preserve">rovisions of Attachment S </w:t>
      </w:r>
      <w:r>
        <w:rPr>
          <w:color w:val="000000"/>
          <w:spacing w:val="-3"/>
        </w:rPr>
        <w:t xml:space="preserve">to the ISO OATT. </w:t>
      </w:r>
    </w:p>
    <w:p w:rsidR="00C048F5" w:rsidRDefault="00974264">
      <w:pPr>
        <w:tabs>
          <w:tab w:val="left" w:pos="2520"/>
        </w:tabs>
        <w:autoSpaceDE w:val="0"/>
        <w:autoSpaceDN w:val="0"/>
        <w:adjustRightInd w:val="0"/>
        <w:spacing w:before="240" w:line="276" w:lineRule="exact"/>
        <w:ind w:left="1440"/>
        <w:rPr>
          <w:rFonts w:ascii="Times New Roman Bold" w:hAnsi="Times New Roman Bold"/>
          <w:color w:val="000000"/>
          <w:spacing w:val="-3"/>
        </w:rPr>
      </w:pPr>
      <w:r>
        <w:rPr>
          <w:rFonts w:ascii="Times New Roman Bold" w:hAnsi="Times New Roman Bold"/>
          <w:color w:val="000000"/>
          <w:spacing w:val="-3"/>
        </w:rPr>
        <w:t>11.4</w:t>
      </w:r>
      <w:r>
        <w:rPr>
          <w:rFonts w:ascii="Times New Roman Bold" w:hAnsi="Times New Roman Bold"/>
          <w:color w:val="000000"/>
          <w:spacing w:val="-3"/>
        </w:rPr>
        <w:tab/>
        <w:t>Special Provisions for Affected Sy</w:t>
      </w:r>
      <w:r>
        <w:rPr>
          <w:color w:val="000000"/>
          <w:spacing w:val="-3"/>
        </w:rPr>
        <w:t>s</w:t>
      </w:r>
      <w:r>
        <w:rPr>
          <w:rFonts w:ascii="Times New Roman Bold" w:hAnsi="Times New Roman Bold"/>
          <w:color w:val="000000"/>
          <w:spacing w:val="-3"/>
        </w:rPr>
        <w:t>tems.</w:t>
      </w:r>
    </w:p>
    <w:p w:rsidR="00C048F5" w:rsidRDefault="00974264">
      <w:pPr>
        <w:autoSpaceDE w:val="0"/>
        <w:autoSpaceDN w:val="0"/>
        <w:adjustRightInd w:val="0"/>
        <w:spacing w:before="228" w:line="276" w:lineRule="exact"/>
        <w:ind w:left="2160"/>
        <w:rPr>
          <w:color w:val="000000"/>
          <w:spacing w:val="-2"/>
        </w:rPr>
      </w:pPr>
      <w:r>
        <w:rPr>
          <w:color w:val="000000"/>
          <w:spacing w:val="-2"/>
        </w:rPr>
        <w:t xml:space="preserve">For the re-payment of amounts advanced to Affected System Operator for System </w:t>
      </w:r>
    </w:p>
    <w:p w:rsidR="00C048F5" w:rsidRDefault="00974264">
      <w:pPr>
        <w:autoSpaceDE w:val="0"/>
        <w:autoSpaceDN w:val="0"/>
        <w:adjustRightInd w:val="0"/>
        <w:spacing w:before="4" w:line="276" w:lineRule="exact"/>
        <w:ind w:left="1440"/>
        <w:rPr>
          <w:color w:val="000000"/>
          <w:spacing w:val="-2"/>
        </w:rPr>
      </w:pPr>
      <w:r>
        <w:rPr>
          <w:color w:val="000000"/>
          <w:spacing w:val="-2"/>
        </w:rPr>
        <w:t>Upgrade Facilities or System Deliverability Upgrades, the Developer and Affected System</w:t>
      </w:r>
      <w:r>
        <w:rPr>
          <w:color w:val="000000"/>
          <w:spacing w:val="-2"/>
        </w:rPr>
        <w:t xml:space="preserve"> </w:t>
      </w:r>
    </w:p>
    <w:p w:rsidR="00C048F5" w:rsidRDefault="00974264">
      <w:pPr>
        <w:autoSpaceDE w:val="0"/>
        <w:autoSpaceDN w:val="0"/>
        <w:adjustRightInd w:val="0"/>
        <w:spacing w:before="4" w:line="276" w:lineRule="exact"/>
        <w:ind w:left="1440"/>
        <w:rPr>
          <w:color w:val="000000"/>
          <w:spacing w:val="-2"/>
        </w:rPr>
      </w:pPr>
      <w:r>
        <w:rPr>
          <w:color w:val="000000"/>
          <w:spacing w:val="-2"/>
        </w:rPr>
        <w:t xml:space="preserve">Operator shall enter into an agreement that provides for such re-payment, but only if </w:t>
      </w:r>
    </w:p>
    <w:p w:rsidR="00C048F5" w:rsidRDefault="00974264">
      <w:pPr>
        <w:autoSpaceDE w:val="0"/>
        <w:autoSpaceDN w:val="0"/>
        <w:adjustRightInd w:val="0"/>
        <w:spacing w:before="7" w:line="273" w:lineRule="exact"/>
        <w:ind w:left="1440" w:right="1409"/>
        <w:rPr>
          <w:color w:val="000000"/>
          <w:spacing w:val="-3"/>
        </w:rPr>
      </w:pPr>
      <w:r>
        <w:rPr>
          <w:color w:val="000000"/>
          <w:spacing w:val="-2"/>
        </w:rPr>
        <w:t>responsibility for the cost of such System Upgrade Facilities or System Deliverability Upgrades is not to be allocated in accordance with Attachment S to the ISO OATT.</w:t>
      </w:r>
      <w:r>
        <w:rPr>
          <w:color w:val="000000"/>
          <w:spacing w:val="-2"/>
        </w:rPr>
        <w:t xml:space="preserve">  The agreement shall specify the terms governing payments to be made by the Developer to the Affected System </w:t>
      </w:r>
      <w:r>
        <w:rPr>
          <w:color w:val="000000"/>
          <w:spacing w:val="-3"/>
        </w:rPr>
        <w:t xml:space="preserve">Operator as well as the re-payment by the Affected System Operator. </w:t>
      </w:r>
    </w:p>
    <w:p w:rsidR="00C048F5" w:rsidRDefault="00974264">
      <w:pPr>
        <w:tabs>
          <w:tab w:val="left" w:pos="2520"/>
        </w:tabs>
        <w:autoSpaceDE w:val="0"/>
        <w:autoSpaceDN w:val="0"/>
        <w:adjustRightInd w:val="0"/>
        <w:spacing w:before="250" w:line="276" w:lineRule="exact"/>
        <w:ind w:left="1440"/>
        <w:rPr>
          <w:rFonts w:ascii="Times New Roman Bold" w:hAnsi="Times New Roman Bold"/>
          <w:color w:val="000000"/>
          <w:spacing w:val="-3"/>
        </w:rPr>
      </w:pPr>
      <w:r>
        <w:rPr>
          <w:rFonts w:ascii="Times New Roman Bold" w:hAnsi="Times New Roman Bold"/>
          <w:color w:val="000000"/>
          <w:spacing w:val="-3"/>
        </w:rPr>
        <w:t>11.5</w:t>
      </w:r>
      <w:r>
        <w:rPr>
          <w:rFonts w:ascii="Times New Roman Bold" w:hAnsi="Times New Roman Bold"/>
          <w:color w:val="000000"/>
          <w:spacing w:val="-3"/>
        </w:rPr>
        <w:tab/>
        <w:t>Provision of Security.</w:t>
      </w:r>
    </w:p>
    <w:p w:rsidR="00C048F5" w:rsidRDefault="00974264">
      <w:pPr>
        <w:autoSpaceDE w:val="0"/>
        <w:autoSpaceDN w:val="0"/>
        <w:adjustRightInd w:val="0"/>
        <w:spacing w:before="239" w:line="276" w:lineRule="exact"/>
        <w:ind w:left="2160"/>
        <w:rPr>
          <w:color w:val="000000"/>
          <w:spacing w:val="-2"/>
        </w:rPr>
      </w:pPr>
      <w:r>
        <w:rPr>
          <w:color w:val="000000"/>
          <w:spacing w:val="-2"/>
        </w:rPr>
        <w:t xml:space="preserve">At least thirty (30) Calendar Days prior to the commencement of the procurement, </w:t>
      </w:r>
    </w:p>
    <w:p w:rsidR="00C048F5" w:rsidRDefault="00974264">
      <w:pPr>
        <w:autoSpaceDE w:val="0"/>
        <w:autoSpaceDN w:val="0"/>
        <w:adjustRightInd w:val="0"/>
        <w:spacing w:before="1" w:line="256" w:lineRule="exact"/>
        <w:ind w:left="1440"/>
        <w:rPr>
          <w:color w:val="000000"/>
          <w:spacing w:val="-2"/>
        </w:rPr>
      </w:pPr>
      <w:r>
        <w:rPr>
          <w:color w:val="000000"/>
          <w:spacing w:val="-2"/>
        </w:rPr>
        <w:t xml:space="preserve">installation, or construction of a discrete portion of a Connecting Transmission Owner’s </w:t>
      </w:r>
    </w:p>
    <w:p w:rsidR="00C048F5" w:rsidRDefault="00974264">
      <w:pPr>
        <w:autoSpaceDE w:val="0"/>
        <w:autoSpaceDN w:val="0"/>
        <w:adjustRightInd w:val="0"/>
        <w:spacing w:before="7" w:line="277" w:lineRule="exact"/>
        <w:ind w:left="1440" w:right="1359"/>
        <w:rPr>
          <w:color w:val="000000"/>
          <w:spacing w:val="-3"/>
        </w:rPr>
      </w:pPr>
      <w:r>
        <w:rPr>
          <w:color w:val="000000"/>
          <w:spacing w:val="-2"/>
        </w:rPr>
        <w:t>Attachment Facilities, Developer shall provide Connecting Transmission Owner, at Dev</w:t>
      </w:r>
      <w:r>
        <w:rPr>
          <w:color w:val="000000"/>
          <w:spacing w:val="-2"/>
        </w:rPr>
        <w:t>eloper’s option, a guarantee, a surety bond, letter of credit or other form of security that is reasonably acceptable to Connecting Transmission Owner and is consistent with the Uniform Commercial Code of the jurisdiction identified</w:t>
      </w:r>
      <w:r>
        <w:rPr>
          <w:rFonts w:ascii="Times New Roman Bold" w:hAnsi="Times New Roman Bold"/>
          <w:color w:val="000000"/>
          <w:spacing w:val="-2"/>
        </w:rPr>
        <w:t xml:space="preserve"> </w:t>
      </w:r>
      <w:r>
        <w:rPr>
          <w:color w:val="000000"/>
          <w:spacing w:val="-2"/>
        </w:rPr>
        <w:t>in Article 14.2.1 of th</w:t>
      </w:r>
      <w:r>
        <w:rPr>
          <w:color w:val="000000"/>
          <w:spacing w:val="-2"/>
        </w:rPr>
        <w:t xml:space="preserve">is Agreement.  Such security for </w:t>
      </w:r>
      <w:r>
        <w:rPr>
          <w:color w:val="000000"/>
          <w:spacing w:val="-2"/>
        </w:rPr>
        <w:br/>
        <w:t xml:space="preserve">payment shall be in an amount sufficient to cover the cost for the Developer’s share of </w:t>
      </w:r>
      <w:r>
        <w:rPr>
          <w:color w:val="000000"/>
          <w:spacing w:val="-2"/>
        </w:rPr>
        <w:br/>
        <w:t xml:space="preserve">constructing, procuring and installing the applicable portion of Connecting Transmission </w:t>
      </w:r>
      <w:r>
        <w:rPr>
          <w:color w:val="000000"/>
          <w:spacing w:val="-2"/>
        </w:rPr>
        <w:br/>
        <w:t>Owner’s Attachment Facilities, and shall be</w:t>
      </w:r>
      <w:r>
        <w:rPr>
          <w:color w:val="000000"/>
          <w:spacing w:val="-2"/>
        </w:rPr>
        <w:t xml:space="preserve"> reduced on a dollar-for-dollar basis for payments </w:t>
      </w:r>
      <w:r>
        <w:rPr>
          <w:color w:val="000000"/>
          <w:spacing w:val="-3"/>
        </w:rPr>
        <w:t xml:space="preserve">made to Connecting Transmission Owner for these purposes. </w:t>
      </w:r>
    </w:p>
    <w:p w:rsidR="00C048F5" w:rsidRDefault="00974264">
      <w:pPr>
        <w:autoSpaceDE w:val="0"/>
        <w:autoSpaceDN w:val="0"/>
        <w:adjustRightInd w:val="0"/>
        <w:spacing w:before="264" w:line="276" w:lineRule="exact"/>
        <w:ind w:left="2160"/>
        <w:rPr>
          <w:color w:val="000000"/>
          <w:spacing w:val="-3"/>
        </w:rPr>
      </w:pPr>
      <w:r>
        <w:rPr>
          <w:color w:val="000000"/>
          <w:spacing w:val="-3"/>
        </w:rPr>
        <w:t xml:space="preserve">In addition: </w:t>
      </w:r>
    </w:p>
    <w:p w:rsidR="00C048F5" w:rsidRDefault="00C048F5">
      <w:pPr>
        <w:autoSpaceDE w:val="0"/>
        <w:autoSpaceDN w:val="0"/>
        <w:adjustRightInd w:val="0"/>
        <w:spacing w:line="276" w:lineRule="exact"/>
        <w:ind w:left="6000"/>
        <w:rPr>
          <w:color w:val="000000"/>
          <w:spacing w:val="-3"/>
        </w:rPr>
      </w:pPr>
    </w:p>
    <w:p w:rsidR="00C048F5" w:rsidRDefault="00C048F5">
      <w:pPr>
        <w:autoSpaceDE w:val="0"/>
        <w:autoSpaceDN w:val="0"/>
        <w:adjustRightInd w:val="0"/>
        <w:spacing w:line="276" w:lineRule="exact"/>
        <w:ind w:left="6000"/>
        <w:rPr>
          <w:color w:val="000000"/>
          <w:spacing w:val="-3"/>
        </w:rPr>
      </w:pPr>
    </w:p>
    <w:p w:rsidR="00C048F5" w:rsidRDefault="00C048F5">
      <w:pPr>
        <w:autoSpaceDE w:val="0"/>
        <w:autoSpaceDN w:val="0"/>
        <w:adjustRightInd w:val="0"/>
        <w:spacing w:line="276" w:lineRule="exact"/>
        <w:ind w:left="6000"/>
        <w:rPr>
          <w:color w:val="000000"/>
          <w:spacing w:val="-3"/>
        </w:rPr>
      </w:pPr>
    </w:p>
    <w:p w:rsidR="00C048F5" w:rsidRDefault="00974264">
      <w:pPr>
        <w:autoSpaceDE w:val="0"/>
        <w:autoSpaceDN w:val="0"/>
        <w:adjustRightInd w:val="0"/>
        <w:spacing w:before="176" w:line="276" w:lineRule="exact"/>
        <w:ind w:left="6000"/>
        <w:rPr>
          <w:color w:val="000000"/>
          <w:spacing w:val="-3"/>
        </w:rPr>
      </w:pPr>
      <w:r>
        <w:rPr>
          <w:color w:val="000000"/>
          <w:spacing w:val="-3"/>
        </w:rPr>
        <w:t xml:space="preserve">45 </w:t>
      </w:r>
    </w:p>
    <w:p w:rsidR="00C048F5" w:rsidRDefault="00C048F5">
      <w:pPr>
        <w:autoSpaceDE w:val="0"/>
        <w:autoSpaceDN w:val="0"/>
        <w:adjustRightInd w:val="0"/>
        <w:rPr>
          <w:color w:val="000000"/>
          <w:spacing w:val="-3"/>
        </w:rPr>
        <w:sectPr w:rsidR="00C048F5">
          <w:headerReference w:type="even" r:id="rId305"/>
          <w:headerReference w:type="default" r:id="rId306"/>
          <w:footerReference w:type="even" r:id="rId307"/>
          <w:footerReference w:type="default" r:id="rId308"/>
          <w:headerReference w:type="first" r:id="rId309"/>
          <w:footerReference w:type="first" r:id="rId310"/>
          <w:pgSz w:w="12240" w:h="15840"/>
          <w:pgMar w:top="0" w:right="0" w:bottom="0" w:left="0" w:header="720" w:footer="720" w:gutter="0"/>
          <w:cols w:space="720"/>
        </w:sectPr>
      </w:pPr>
    </w:p>
    <w:p w:rsidR="00C048F5" w:rsidRDefault="00C048F5">
      <w:pPr>
        <w:autoSpaceDE w:val="0"/>
        <w:autoSpaceDN w:val="0"/>
        <w:adjustRightInd w:val="0"/>
        <w:spacing w:line="240" w:lineRule="exact"/>
        <w:rPr>
          <w:color w:val="000000"/>
          <w:spacing w:val="-3"/>
        </w:rPr>
      </w:pPr>
      <w:bookmarkStart w:id="51" w:name="Pg51"/>
      <w:bookmarkEnd w:id="51"/>
    </w:p>
    <w:p w:rsidR="00C048F5" w:rsidRDefault="00C048F5">
      <w:pPr>
        <w:autoSpaceDE w:val="0"/>
        <w:autoSpaceDN w:val="0"/>
        <w:adjustRightInd w:val="0"/>
        <w:spacing w:line="276" w:lineRule="exact"/>
        <w:ind w:left="1440"/>
        <w:rPr>
          <w:color w:val="000000"/>
          <w:spacing w:val="-3"/>
        </w:rPr>
      </w:pPr>
    </w:p>
    <w:p w:rsidR="00C048F5" w:rsidRDefault="00974264">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2682 </w:t>
      </w:r>
    </w:p>
    <w:p w:rsidR="00C048F5" w:rsidRDefault="00C048F5">
      <w:pPr>
        <w:autoSpaceDE w:val="0"/>
        <w:autoSpaceDN w:val="0"/>
        <w:adjustRightInd w:val="0"/>
        <w:spacing w:line="276" w:lineRule="exact"/>
        <w:ind w:left="2160"/>
        <w:rPr>
          <w:rFonts w:ascii="Times New Roman Bold" w:hAnsi="Times New Roman Bold"/>
          <w:color w:val="000000"/>
          <w:spacing w:val="-3"/>
        </w:rPr>
      </w:pPr>
    </w:p>
    <w:p w:rsidR="00C048F5" w:rsidRDefault="00C048F5">
      <w:pPr>
        <w:autoSpaceDE w:val="0"/>
        <w:autoSpaceDN w:val="0"/>
        <w:adjustRightInd w:val="0"/>
        <w:spacing w:line="276" w:lineRule="exact"/>
        <w:ind w:left="2160"/>
        <w:rPr>
          <w:rFonts w:ascii="Times New Roman Bold" w:hAnsi="Times New Roman Bold"/>
          <w:color w:val="000000"/>
          <w:spacing w:val="-3"/>
        </w:rPr>
      </w:pPr>
    </w:p>
    <w:p w:rsidR="00C048F5" w:rsidRDefault="00974264">
      <w:pPr>
        <w:autoSpaceDE w:val="0"/>
        <w:autoSpaceDN w:val="0"/>
        <w:adjustRightInd w:val="0"/>
        <w:spacing w:before="232" w:line="276" w:lineRule="exact"/>
        <w:ind w:left="2160"/>
        <w:rPr>
          <w:color w:val="000000"/>
        </w:rPr>
      </w:pPr>
      <w:r>
        <w:rPr>
          <w:rFonts w:ascii="Times New Roman Bold" w:hAnsi="Times New Roman Bold"/>
          <w:color w:val="000000"/>
        </w:rPr>
        <w:t>11.5.1</w:t>
      </w:r>
      <w:r>
        <w:rPr>
          <w:color w:val="000000"/>
        </w:rPr>
        <w:t xml:space="preserve">   The guarantee must be made by an entity that meets the commercially </w:t>
      </w:r>
    </w:p>
    <w:p w:rsidR="00C048F5" w:rsidRDefault="00974264">
      <w:pPr>
        <w:autoSpaceDE w:val="0"/>
        <w:autoSpaceDN w:val="0"/>
        <w:adjustRightInd w:val="0"/>
        <w:spacing w:before="4" w:line="276" w:lineRule="exact"/>
        <w:ind w:left="1440"/>
        <w:rPr>
          <w:color w:val="000000"/>
          <w:spacing w:val="-2"/>
        </w:rPr>
      </w:pPr>
      <w:r>
        <w:rPr>
          <w:color w:val="000000"/>
          <w:spacing w:val="-2"/>
        </w:rPr>
        <w:t xml:space="preserve">reasonable creditworthiness requirements of Connecting Transmission Owner, and contains </w:t>
      </w:r>
    </w:p>
    <w:p w:rsidR="00C048F5" w:rsidRDefault="00974264">
      <w:pPr>
        <w:autoSpaceDE w:val="0"/>
        <w:autoSpaceDN w:val="0"/>
        <w:adjustRightInd w:val="0"/>
        <w:spacing w:before="1" w:line="280" w:lineRule="exact"/>
        <w:ind w:left="1440" w:right="1331"/>
        <w:jc w:val="both"/>
        <w:rPr>
          <w:color w:val="000000"/>
          <w:spacing w:val="-3"/>
        </w:rPr>
      </w:pPr>
      <w:r>
        <w:rPr>
          <w:color w:val="000000"/>
          <w:spacing w:val="-2"/>
        </w:rPr>
        <w:t xml:space="preserve">terms and conditions that guarantee payment of any amount that may be due from Developer, up </w:t>
      </w:r>
      <w:r>
        <w:rPr>
          <w:color w:val="000000"/>
          <w:spacing w:val="-3"/>
        </w:rPr>
        <w:t xml:space="preserve">to an agreed-to maximum amount. </w:t>
      </w:r>
    </w:p>
    <w:p w:rsidR="00C048F5" w:rsidRDefault="00974264">
      <w:pPr>
        <w:autoSpaceDE w:val="0"/>
        <w:autoSpaceDN w:val="0"/>
        <w:adjustRightInd w:val="0"/>
        <w:spacing w:before="264" w:line="276" w:lineRule="exact"/>
        <w:ind w:left="2160"/>
        <w:rPr>
          <w:color w:val="000000"/>
        </w:rPr>
      </w:pPr>
      <w:r>
        <w:rPr>
          <w:rFonts w:ascii="Times New Roman Bold" w:hAnsi="Times New Roman Bold"/>
          <w:color w:val="000000"/>
        </w:rPr>
        <w:t>11.5.2</w:t>
      </w:r>
      <w:r>
        <w:rPr>
          <w:color w:val="000000"/>
        </w:rPr>
        <w:t xml:space="preserve">   The letter of credit must be iss</w:t>
      </w:r>
      <w:r>
        <w:rPr>
          <w:color w:val="000000"/>
        </w:rPr>
        <w:t xml:space="preserve">ued by a financial institution reasonably </w:t>
      </w:r>
    </w:p>
    <w:p w:rsidR="00C048F5" w:rsidRDefault="00974264">
      <w:pPr>
        <w:autoSpaceDE w:val="0"/>
        <w:autoSpaceDN w:val="0"/>
        <w:adjustRightInd w:val="0"/>
        <w:spacing w:before="4" w:line="276" w:lineRule="exact"/>
        <w:ind w:left="1440"/>
        <w:rPr>
          <w:color w:val="000000"/>
          <w:spacing w:val="-2"/>
        </w:rPr>
      </w:pPr>
      <w:r>
        <w:rPr>
          <w:color w:val="000000"/>
          <w:spacing w:val="-2"/>
        </w:rPr>
        <w:t xml:space="preserve">acceptable to Connecting Transmission Owner and must specify a reasonable expiration date. </w:t>
      </w:r>
    </w:p>
    <w:p w:rsidR="00C048F5" w:rsidRDefault="00C048F5">
      <w:pPr>
        <w:autoSpaceDE w:val="0"/>
        <w:autoSpaceDN w:val="0"/>
        <w:adjustRightInd w:val="0"/>
        <w:spacing w:line="260" w:lineRule="exact"/>
        <w:ind w:left="1440"/>
        <w:jc w:val="both"/>
        <w:rPr>
          <w:color w:val="000000"/>
          <w:spacing w:val="-2"/>
        </w:rPr>
      </w:pPr>
    </w:p>
    <w:p w:rsidR="00C048F5" w:rsidRDefault="00974264">
      <w:pPr>
        <w:autoSpaceDE w:val="0"/>
        <w:autoSpaceDN w:val="0"/>
        <w:adjustRightInd w:val="0"/>
        <w:spacing w:before="38" w:line="260" w:lineRule="exact"/>
        <w:ind w:left="1440" w:right="2224" w:firstLine="720"/>
        <w:jc w:val="both"/>
        <w:rPr>
          <w:color w:val="000000"/>
          <w:spacing w:val="-2"/>
        </w:rPr>
      </w:pPr>
      <w:r>
        <w:rPr>
          <w:rFonts w:ascii="Times New Roman Bold" w:hAnsi="Times New Roman Bold"/>
          <w:color w:val="000000"/>
        </w:rPr>
        <w:t>11.5.3</w:t>
      </w:r>
      <w:r>
        <w:rPr>
          <w:color w:val="000000"/>
        </w:rPr>
        <w:t xml:space="preserve">   The surety bond must be issued by an insurer reasonably acceptable to </w:t>
      </w:r>
      <w:r>
        <w:rPr>
          <w:color w:val="000000"/>
          <w:spacing w:val="-2"/>
        </w:rPr>
        <w:t xml:space="preserve">Connecting Transmission Owner and must specify a reasonable expiration date. </w:t>
      </w:r>
    </w:p>
    <w:p w:rsidR="00C048F5" w:rsidRDefault="00C048F5">
      <w:pPr>
        <w:autoSpaceDE w:val="0"/>
        <w:autoSpaceDN w:val="0"/>
        <w:adjustRightInd w:val="0"/>
        <w:spacing w:line="280" w:lineRule="exact"/>
        <w:ind w:left="1440"/>
        <w:jc w:val="both"/>
        <w:rPr>
          <w:color w:val="000000"/>
          <w:spacing w:val="-2"/>
        </w:rPr>
      </w:pPr>
    </w:p>
    <w:p w:rsidR="00C048F5" w:rsidRDefault="00974264">
      <w:pPr>
        <w:autoSpaceDE w:val="0"/>
        <w:autoSpaceDN w:val="0"/>
        <w:adjustRightInd w:val="0"/>
        <w:spacing w:before="4" w:line="280" w:lineRule="exact"/>
        <w:ind w:left="1440" w:right="1997" w:firstLine="720"/>
        <w:jc w:val="both"/>
        <w:rPr>
          <w:color w:val="000000"/>
          <w:spacing w:val="-2"/>
        </w:rPr>
      </w:pPr>
      <w:r>
        <w:rPr>
          <w:rFonts w:ascii="Times New Roman Bold" w:hAnsi="Times New Roman Bold"/>
          <w:color w:val="000000"/>
        </w:rPr>
        <w:t>11.5.4</w:t>
      </w:r>
      <w:r>
        <w:rPr>
          <w:color w:val="000000"/>
        </w:rPr>
        <w:t xml:space="preserve">   Attachment S to the ISO OATT shall govern the Security that Developer </w:t>
      </w:r>
      <w:r>
        <w:rPr>
          <w:color w:val="000000"/>
          <w:spacing w:val="-2"/>
        </w:rPr>
        <w:t xml:space="preserve">provides for System Upgrade Facilities and System Deliverability Upgrades. </w:t>
      </w:r>
    </w:p>
    <w:p w:rsidR="00C048F5" w:rsidRDefault="00974264">
      <w:pPr>
        <w:tabs>
          <w:tab w:val="left" w:pos="2520"/>
        </w:tabs>
        <w:autoSpaceDE w:val="0"/>
        <w:autoSpaceDN w:val="0"/>
        <w:adjustRightInd w:val="0"/>
        <w:spacing w:before="244" w:line="276" w:lineRule="exact"/>
        <w:ind w:left="1440"/>
        <w:rPr>
          <w:rFonts w:ascii="Times New Roman Bold" w:hAnsi="Times New Roman Bold"/>
          <w:color w:val="000000"/>
          <w:spacing w:val="-3"/>
        </w:rPr>
      </w:pPr>
      <w:r>
        <w:rPr>
          <w:rFonts w:ascii="Times New Roman Bold" w:hAnsi="Times New Roman Bold"/>
          <w:color w:val="000000"/>
          <w:spacing w:val="-3"/>
        </w:rPr>
        <w:t>11.6</w:t>
      </w:r>
      <w:r>
        <w:rPr>
          <w:rFonts w:ascii="Times New Roman Bold" w:hAnsi="Times New Roman Bold"/>
          <w:color w:val="000000"/>
          <w:spacing w:val="-3"/>
        </w:rPr>
        <w:tab/>
        <w:t>Developer Compens</w:t>
      </w:r>
      <w:r>
        <w:rPr>
          <w:rFonts w:ascii="Times New Roman Bold" w:hAnsi="Times New Roman Bold"/>
          <w:color w:val="000000"/>
          <w:spacing w:val="-3"/>
        </w:rPr>
        <w:t>ation for Emergency Services.</w:t>
      </w:r>
    </w:p>
    <w:p w:rsidR="00C048F5" w:rsidRDefault="00974264">
      <w:pPr>
        <w:autoSpaceDE w:val="0"/>
        <w:autoSpaceDN w:val="0"/>
        <w:adjustRightInd w:val="0"/>
        <w:spacing w:before="221" w:line="280" w:lineRule="exact"/>
        <w:ind w:left="1440" w:right="1297" w:firstLine="720"/>
        <w:jc w:val="both"/>
        <w:rPr>
          <w:color w:val="000000"/>
          <w:spacing w:val="-3"/>
        </w:rPr>
      </w:pPr>
      <w:r>
        <w:rPr>
          <w:color w:val="000000"/>
          <w:spacing w:val="-2"/>
        </w:rPr>
        <w:t xml:space="preserve">If, during an Emergency State, the Developer provides services at the request or direction of the NYISO or Connecting Transmission Owner, the Developer will be compensated for such </w:t>
      </w:r>
      <w:r>
        <w:rPr>
          <w:color w:val="000000"/>
          <w:spacing w:val="-3"/>
        </w:rPr>
        <w:t>services in accordance with the NYISO Service</w:t>
      </w:r>
      <w:r>
        <w:rPr>
          <w:color w:val="000000"/>
          <w:spacing w:val="-3"/>
        </w:rPr>
        <w:t xml:space="preserve">s Tariff. </w:t>
      </w:r>
    </w:p>
    <w:p w:rsidR="00C048F5" w:rsidRDefault="00974264">
      <w:pPr>
        <w:tabs>
          <w:tab w:val="left" w:pos="2520"/>
        </w:tabs>
        <w:autoSpaceDE w:val="0"/>
        <w:autoSpaceDN w:val="0"/>
        <w:adjustRightInd w:val="0"/>
        <w:spacing w:before="248" w:line="276" w:lineRule="exact"/>
        <w:ind w:left="1440"/>
        <w:rPr>
          <w:rFonts w:ascii="Times New Roman Bold" w:hAnsi="Times New Roman Bold"/>
          <w:color w:val="000000"/>
          <w:spacing w:val="-3"/>
        </w:rPr>
      </w:pPr>
      <w:r>
        <w:rPr>
          <w:rFonts w:ascii="Times New Roman Bold" w:hAnsi="Times New Roman Bold"/>
          <w:color w:val="000000"/>
          <w:spacing w:val="-3"/>
        </w:rPr>
        <w:t>11.7</w:t>
      </w:r>
      <w:r>
        <w:rPr>
          <w:rFonts w:ascii="Times New Roman Bold" w:hAnsi="Times New Roman Bold"/>
          <w:color w:val="000000"/>
          <w:spacing w:val="-3"/>
        </w:rPr>
        <w:tab/>
        <w:t>Line Outage Costs.</w:t>
      </w:r>
    </w:p>
    <w:p w:rsidR="00C048F5" w:rsidRDefault="00974264">
      <w:pPr>
        <w:autoSpaceDE w:val="0"/>
        <w:autoSpaceDN w:val="0"/>
        <w:adjustRightInd w:val="0"/>
        <w:spacing w:before="243" w:line="273" w:lineRule="exact"/>
        <w:ind w:left="1440" w:right="1248" w:firstLine="720"/>
        <w:rPr>
          <w:color w:val="000000"/>
          <w:spacing w:val="-3"/>
        </w:rPr>
      </w:pPr>
      <w:r>
        <w:rPr>
          <w:color w:val="000000"/>
          <w:spacing w:val="-2"/>
        </w:rPr>
        <w:t>Notwithstanding anything in the ISO OATT to the contrary, the Connecting Transmission Owner may propose to recover line outage costs associated with the installation of Connecting Transmission Owner’s Attachment Facilitie</w:t>
      </w:r>
      <w:r>
        <w:rPr>
          <w:color w:val="000000"/>
          <w:spacing w:val="-2"/>
        </w:rPr>
        <w:t xml:space="preserve">s or System Upgrade Facilities or System </w:t>
      </w:r>
      <w:r>
        <w:rPr>
          <w:color w:val="000000"/>
          <w:spacing w:val="-2"/>
        </w:rPr>
        <w:br/>
      </w:r>
      <w:r>
        <w:rPr>
          <w:color w:val="000000"/>
          <w:spacing w:val="-3"/>
        </w:rPr>
        <w:t xml:space="preserve">Deliverability Upgrades on a case-by-case basis. </w:t>
      </w:r>
    </w:p>
    <w:p w:rsidR="00C048F5" w:rsidRDefault="00974264">
      <w:pPr>
        <w:autoSpaceDE w:val="0"/>
        <w:autoSpaceDN w:val="0"/>
        <w:adjustRightInd w:val="0"/>
        <w:spacing w:before="245" w:line="276" w:lineRule="exact"/>
        <w:ind w:left="1440"/>
        <w:rPr>
          <w:rFonts w:ascii="Times New Roman Bold" w:hAnsi="Times New Roman Bold"/>
          <w:color w:val="000000"/>
          <w:spacing w:val="-1"/>
        </w:rPr>
      </w:pPr>
      <w:r>
        <w:rPr>
          <w:rFonts w:ascii="Times New Roman Bold" w:hAnsi="Times New Roman Bold"/>
          <w:color w:val="000000"/>
          <w:spacing w:val="-1"/>
        </w:rPr>
        <w:t>ARTICLE 12.</w:t>
      </w:r>
      <w:r>
        <w:rPr>
          <w:rFonts w:ascii="Arial Bold" w:hAnsi="Arial Bold"/>
          <w:color w:val="000000"/>
          <w:spacing w:val="-1"/>
        </w:rPr>
        <w:t xml:space="preserve"> </w:t>
      </w:r>
      <w:r>
        <w:rPr>
          <w:rFonts w:ascii="Times New Roman Bold" w:hAnsi="Times New Roman Bold"/>
          <w:color w:val="000000"/>
          <w:spacing w:val="-1"/>
        </w:rPr>
        <w:t xml:space="preserve"> INVOICE </w:t>
      </w:r>
    </w:p>
    <w:p w:rsidR="00C048F5" w:rsidRDefault="00974264">
      <w:pPr>
        <w:tabs>
          <w:tab w:val="left" w:pos="2520"/>
        </w:tabs>
        <w:autoSpaceDE w:val="0"/>
        <w:autoSpaceDN w:val="0"/>
        <w:adjustRightInd w:val="0"/>
        <w:spacing w:before="244" w:line="276" w:lineRule="exact"/>
        <w:ind w:left="1440"/>
        <w:rPr>
          <w:rFonts w:ascii="Times New Roman Bold" w:hAnsi="Times New Roman Bold"/>
          <w:color w:val="000000"/>
          <w:spacing w:val="-3"/>
        </w:rPr>
      </w:pPr>
      <w:r>
        <w:rPr>
          <w:rFonts w:ascii="Times New Roman Bold" w:hAnsi="Times New Roman Bold"/>
          <w:color w:val="000000"/>
          <w:spacing w:val="-3"/>
        </w:rPr>
        <w:t>12.1</w:t>
      </w:r>
      <w:r>
        <w:rPr>
          <w:rFonts w:ascii="Times New Roman Bold" w:hAnsi="Times New Roman Bold"/>
          <w:color w:val="000000"/>
          <w:spacing w:val="-3"/>
        </w:rPr>
        <w:tab/>
        <w:t>General.</w:t>
      </w:r>
    </w:p>
    <w:p w:rsidR="00C048F5" w:rsidRDefault="00974264">
      <w:pPr>
        <w:autoSpaceDE w:val="0"/>
        <w:autoSpaceDN w:val="0"/>
        <w:adjustRightInd w:val="0"/>
        <w:spacing w:before="224" w:line="277" w:lineRule="exact"/>
        <w:ind w:left="1440" w:right="1308" w:firstLine="720"/>
        <w:rPr>
          <w:color w:val="000000"/>
          <w:spacing w:val="-3"/>
        </w:rPr>
      </w:pPr>
      <w:r>
        <w:rPr>
          <w:color w:val="000000"/>
          <w:spacing w:val="-2"/>
        </w:rPr>
        <w:t xml:space="preserve">The Developer and Connecting Transmission Owner shall each submit to the other Party, </w:t>
      </w:r>
      <w:r>
        <w:rPr>
          <w:color w:val="000000"/>
          <w:spacing w:val="-2"/>
        </w:rPr>
        <w:br/>
      </w:r>
      <w:r>
        <w:rPr>
          <w:color w:val="000000"/>
          <w:spacing w:val="-2"/>
        </w:rPr>
        <w:t xml:space="preserve">on a monthly basis, invoices of amounts due for the preceding month.  Each invoice shall state </w:t>
      </w:r>
      <w:r>
        <w:rPr>
          <w:color w:val="000000"/>
          <w:spacing w:val="-2"/>
        </w:rPr>
        <w:br/>
        <w:t xml:space="preserve">the month to which the invoice applies and fully describe the services and equipment provided. </w:t>
      </w:r>
      <w:r>
        <w:rPr>
          <w:color w:val="000000"/>
          <w:spacing w:val="-2"/>
        </w:rPr>
        <w:br/>
        <w:t>The Developer and Connecting Transmission Owner may discharge mu</w:t>
      </w:r>
      <w:r>
        <w:rPr>
          <w:color w:val="000000"/>
          <w:spacing w:val="-2"/>
        </w:rPr>
        <w:t xml:space="preserve">tual debts and payment </w:t>
      </w:r>
      <w:r>
        <w:rPr>
          <w:color w:val="000000"/>
          <w:spacing w:val="-2"/>
        </w:rPr>
        <w:br/>
        <w:t xml:space="preserve">obligations due and owing to each other on the same date through netting, in which case all </w:t>
      </w:r>
      <w:r>
        <w:rPr>
          <w:color w:val="000000"/>
          <w:spacing w:val="-2"/>
        </w:rPr>
        <w:br/>
        <w:t xml:space="preserve">amounts one Party owes to the other Party under this Agreement, including interest payments or </w:t>
      </w:r>
      <w:r>
        <w:rPr>
          <w:color w:val="000000"/>
          <w:spacing w:val="-2"/>
        </w:rPr>
        <w:br/>
        <w:t>credits, shall be netted so that only the n</w:t>
      </w:r>
      <w:r>
        <w:rPr>
          <w:color w:val="000000"/>
          <w:spacing w:val="-2"/>
        </w:rPr>
        <w:t xml:space="preserve">et amount remaining due shall be paid by the owing </w:t>
      </w:r>
      <w:r>
        <w:rPr>
          <w:color w:val="000000"/>
          <w:spacing w:val="-2"/>
        </w:rPr>
        <w:br/>
      </w:r>
      <w:r>
        <w:rPr>
          <w:color w:val="000000"/>
          <w:spacing w:val="-3"/>
        </w:rPr>
        <w:t xml:space="preserve">Party. </w:t>
      </w:r>
    </w:p>
    <w:p w:rsidR="00C048F5" w:rsidRDefault="00974264">
      <w:pPr>
        <w:tabs>
          <w:tab w:val="left" w:pos="2520"/>
        </w:tabs>
        <w:autoSpaceDE w:val="0"/>
        <w:autoSpaceDN w:val="0"/>
        <w:adjustRightInd w:val="0"/>
        <w:spacing w:before="248" w:line="276" w:lineRule="exact"/>
        <w:ind w:left="1440"/>
        <w:rPr>
          <w:rFonts w:ascii="Times New Roman Bold" w:hAnsi="Times New Roman Bold"/>
          <w:color w:val="000000"/>
          <w:spacing w:val="-3"/>
        </w:rPr>
      </w:pPr>
      <w:r>
        <w:rPr>
          <w:rFonts w:ascii="Times New Roman Bold" w:hAnsi="Times New Roman Bold"/>
          <w:color w:val="000000"/>
          <w:spacing w:val="-3"/>
        </w:rPr>
        <w:t>12.2</w:t>
      </w:r>
      <w:r>
        <w:rPr>
          <w:rFonts w:ascii="Times New Roman Bold" w:hAnsi="Times New Roman Bold"/>
          <w:color w:val="000000"/>
          <w:spacing w:val="-3"/>
        </w:rPr>
        <w:tab/>
        <w:t>Final Invoice.</w:t>
      </w:r>
    </w:p>
    <w:p w:rsidR="00C048F5" w:rsidRDefault="00974264">
      <w:pPr>
        <w:autoSpaceDE w:val="0"/>
        <w:autoSpaceDN w:val="0"/>
        <w:adjustRightInd w:val="0"/>
        <w:spacing w:before="243" w:line="273" w:lineRule="exact"/>
        <w:ind w:left="1440" w:right="1482" w:firstLine="720"/>
        <w:rPr>
          <w:color w:val="000000"/>
          <w:spacing w:val="-2"/>
        </w:rPr>
      </w:pPr>
      <w:r>
        <w:rPr>
          <w:color w:val="000000"/>
          <w:spacing w:val="-2"/>
        </w:rPr>
        <w:t xml:space="preserve">Within six months after completion of the construction of the Connecting Transmission </w:t>
      </w:r>
      <w:r>
        <w:rPr>
          <w:color w:val="000000"/>
          <w:spacing w:val="-2"/>
        </w:rPr>
        <w:br/>
        <w:t>Owner’s Attachment Facilities and the System Upgrade Facilities and System Deliverability</w:t>
      </w:r>
      <w:r>
        <w:rPr>
          <w:color w:val="000000"/>
          <w:spacing w:val="-2"/>
        </w:rPr>
        <w:t xml:space="preserve"> </w:t>
      </w:r>
      <w:r>
        <w:rPr>
          <w:color w:val="000000"/>
          <w:spacing w:val="-2"/>
        </w:rPr>
        <w:br/>
        <w:t xml:space="preserve">Upgrades, Connecting Transmission Owner shall provide an invoice of the final cost of the </w:t>
      </w:r>
      <w:r>
        <w:rPr>
          <w:color w:val="000000"/>
          <w:spacing w:val="-2"/>
        </w:rPr>
        <w:br/>
        <w:t xml:space="preserve">construction of the Connecting Transmission Owner’s Attachment Facilities and the System </w:t>
      </w:r>
    </w:p>
    <w:p w:rsidR="00C048F5" w:rsidRDefault="00C048F5">
      <w:pPr>
        <w:autoSpaceDE w:val="0"/>
        <w:autoSpaceDN w:val="0"/>
        <w:adjustRightInd w:val="0"/>
        <w:spacing w:line="276" w:lineRule="exact"/>
        <w:ind w:left="6000"/>
        <w:rPr>
          <w:color w:val="000000"/>
          <w:spacing w:val="-2"/>
        </w:rPr>
      </w:pPr>
    </w:p>
    <w:p w:rsidR="00C048F5" w:rsidRDefault="00C048F5">
      <w:pPr>
        <w:autoSpaceDE w:val="0"/>
        <w:autoSpaceDN w:val="0"/>
        <w:adjustRightInd w:val="0"/>
        <w:spacing w:line="276" w:lineRule="exact"/>
        <w:ind w:left="6000"/>
        <w:rPr>
          <w:color w:val="000000"/>
          <w:spacing w:val="-2"/>
        </w:rPr>
      </w:pPr>
    </w:p>
    <w:p w:rsidR="00C048F5" w:rsidRDefault="00974264">
      <w:pPr>
        <w:autoSpaceDE w:val="0"/>
        <w:autoSpaceDN w:val="0"/>
        <w:adjustRightInd w:val="0"/>
        <w:spacing w:before="133" w:line="276" w:lineRule="exact"/>
        <w:ind w:left="6000"/>
        <w:rPr>
          <w:color w:val="000000"/>
          <w:spacing w:val="-3"/>
        </w:rPr>
      </w:pPr>
      <w:r>
        <w:rPr>
          <w:color w:val="000000"/>
          <w:spacing w:val="-3"/>
        </w:rPr>
        <w:t xml:space="preserve">46 </w:t>
      </w:r>
    </w:p>
    <w:p w:rsidR="00C048F5" w:rsidRDefault="00C048F5">
      <w:pPr>
        <w:autoSpaceDE w:val="0"/>
        <w:autoSpaceDN w:val="0"/>
        <w:adjustRightInd w:val="0"/>
        <w:rPr>
          <w:color w:val="000000"/>
          <w:spacing w:val="-3"/>
        </w:rPr>
        <w:sectPr w:rsidR="00C048F5">
          <w:headerReference w:type="even" r:id="rId311"/>
          <w:headerReference w:type="default" r:id="rId312"/>
          <w:footerReference w:type="even" r:id="rId313"/>
          <w:footerReference w:type="default" r:id="rId314"/>
          <w:headerReference w:type="first" r:id="rId315"/>
          <w:footerReference w:type="first" r:id="rId316"/>
          <w:pgSz w:w="12240" w:h="15840"/>
          <w:pgMar w:top="0" w:right="0" w:bottom="0" w:left="0" w:header="720" w:footer="720" w:gutter="0"/>
          <w:cols w:space="720"/>
        </w:sectPr>
      </w:pPr>
    </w:p>
    <w:p w:rsidR="00C048F5" w:rsidRDefault="00C048F5">
      <w:pPr>
        <w:autoSpaceDE w:val="0"/>
        <w:autoSpaceDN w:val="0"/>
        <w:adjustRightInd w:val="0"/>
        <w:spacing w:line="240" w:lineRule="exact"/>
        <w:rPr>
          <w:color w:val="000000"/>
          <w:spacing w:val="-3"/>
        </w:rPr>
      </w:pPr>
      <w:bookmarkStart w:id="52" w:name="Pg52"/>
      <w:bookmarkEnd w:id="52"/>
    </w:p>
    <w:p w:rsidR="00C048F5" w:rsidRDefault="00C048F5">
      <w:pPr>
        <w:autoSpaceDE w:val="0"/>
        <w:autoSpaceDN w:val="0"/>
        <w:adjustRightInd w:val="0"/>
        <w:spacing w:line="276" w:lineRule="exact"/>
        <w:ind w:left="1440"/>
        <w:rPr>
          <w:color w:val="000000"/>
          <w:spacing w:val="-3"/>
        </w:rPr>
      </w:pPr>
    </w:p>
    <w:p w:rsidR="00C048F5" w:rsidRDefault="00974264">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2682 </w:t>
      </w:r>
    </w:p>
    <w:p w:rsidR="00C048F5" w:rsidRDefault="00C048F5">
      <w:pPr>
        <w:autoSpaceDE w:val="0"/>
        <w:autoSpaceDN w:val="0"/>
        <w:adjustRightInd w:val="0"/>
        <w:spacing w:line="276" w:lineRule="exact"/>
        <w:ind w:left="1440"/>
        <w:rPr>
          <w:rFonts w:ascii="Times New Roman Bold" w:hAnsi="Times New Roman Bold"/>
          <w:color w:val="000000"/>
          <w:spacing w:val="-3"/>
        </w:rPr>
      </w:pPr>
    </w:p>
    <w:p w:rsidR="00C048F5" w:rsidRDefault="00C048F5">
      <w:pPr>
        <w:autoSpaceDE w:val="0"/>
        <w:autoSpaceDN w:val="0"/>
        <w:adjustRightInd w:val="0"/>
        <w:spacing w:line="276" w:lineRule="exact"/>
        <w:ind w:left="1440"/>
        <w:rPr>
          <w:rFonts w:ascii="Times New Roman Bold" w:hAnsi="Times New Roman Bold"/>
          <w:color w:val="000000"/>
          <w:spacing w:val="-3"/>
        </w:rPr>
      </w:pPr>
    </w:p>
    <w:p w:rsidR="00C048F5" w:rsidRDefault="00974264">
      <w:pPr>
        <w:autoSpaceDE w:val="0"/>
        <w:autoSpaceDN w:val="0"/>
        <w:adjustRightInd w:val="0"/>
        <w:spacing w:before="232" w:line="276" w:lineRule="exact"/>
        <w:ind w:left="1440"/>
        <w:rPr>
          <w:color w:val="000000"/>
          <w:spacing w:val="-2"/>
        </w:rPr>
      </w:pPr>
      <w:r>
        <w:rPr>
          <w:color w:val="000000"/>
          <w:spacing w:val="-2"/>
        </w:rPr>
        <w:t xml:space="preserve">Upgrade Facilities and System Deliverability Upgrades, determined in accordance with </w:t>
      </w:r>
    </w:p>
    <w:p w:rsidR="00C048F5" w:rsidRDefault="00974264">
      <w:pPr>
        <w:autoSpaceDE w:val="0"/>
        <w:autoSpaceDN w:val="0"/>
        <w:adjustRightInd w:val="0"/>
        <w:spacing w:before="4" w:line="276" w:lineRule="exact"/>
        <w:ind w:left="1440"/>
        <w:rPr>
          <w:color w:val="000000"/>
          <w:spacing w:val="-2"/>
        </w:rPr>
      </w:pPr>
      <w:r>
        <w:rPr>
          <w:color w:val="000000"/>
          <w:spacing w:val="-2"/>
        </w:rPr>
        <w:t xml:space="preserve">Attachment S to the ISO OATT, and shall set forth such costs in sufficient detail to enable </w:t>
      </w:r>
    </w:p>
    <w:p w:rsidR="00C048F5" w:rsidRDefault="00974264">
      <w:pPr>
        <w:autoSpaceDE w:val="0"/>
        <w:autoSpaceDN w:val="0"/>
        <w:adjustRightInd w:val="0"/>
        <w:spacing w:before="7" w:line="273" w:lineRule="exact"/>
        <w:ind w:left="1440" w:right="1283"/>
        <w:rPr>
          <w:color w:val="000000"/>
          <w:spacing w:val="-2"/>
        </w:rPr>
      </w:pPr>
      <w:r>
        <w:rPr>
          <w:color w:val="000000"/>
          <w:spacing w:val="-2"/>
        </w:rPr>
        <w:t>Developer to compare the actual costs with the estimates and to ascertain dev</w:t>
      </w:r>
      <w:r>
        <w:rPr>
          <w:color w:val="000000"/>
          <w:spacing w:val="-2"/>
        </w:rPr>
        <w:t xml:space="preserve">iations, if any, from </w:t>
      </w:r>
      <w:r>
        <w:rPr>
          <w:color w:val="000000"/>
          <w:spacing w:val="-2"/>
        </w:rPr>
        <w:br/>
        <w:t xml:space="preserve">the cost estimates.  Connecting Transmission Owner shall refund to Developer any amount by </w:t>
      </w:r>
      <w:r>
        <w:rPr>
          <w:color w:val="000000"/>
          <w:spacing w:val="-2"/>
        </w:rPr>
        <w:br/>
        <w:t xml:space="preserve">which the actual payment by Developer for estimated costs exceeds the actual costs of </w:t>
      </w:r>
      <w:r>
        <w:rPr>
          <w:color w:val="000000"/>
          <w:spacing w:val="-2"/>
        </w:rPr>
        <w:br/>
        <w:t>construction within thirty (30) Calendar Days of the i</w:t>
      </w:r>
      <w:r>
        <w:rPr>
          <w:color w:val="000000"/>
          <w:spacing w:val="-2"/>
        </w:rPr>
        <w:t xml:space="preserve">ssuance of such final construction invoice. </w:t>
      </w:r>
    </w:p>
    <w:p w:rsidR="00C048F5" w:rsidRDefault="00974264">
      <w:pPr>
        <w:tabs>
          <w:tab w:val="left" w:pos="2520"/>
        </w:tabs>
        <w:autoSpaceDE w:val="0"/>
        <w:autoSpaceDN w:val="0"/>
        <w:adjustRightInd w:val="0"/>
        <w:spacing w:before="253" w:line="276" w:lineRule="exact"/>
        <w:ind w:left="1440"/>
        <w:rPr>
          <w:rFonts w:ascii="Times New Roman Bold" w:hAnsi="Times New Roman Bold"/>
          <w:color w:val="000000"/>
          <w:spacing w:val="-3"/>
        </w:rPr>
      </w:pPr>
      <w:r>
        <w:rPr>
          <w:rFonts w:ascii="Times New Roman Bold" w:hAnsi="Times New Roman Bold"/>
          <w:color w:val="000000"/>
          <w:spacing w:val="-3"/>
        </w:rPr>
        <w:t>12.3</w:t>
      </w:r>
      <w:r>
        <w:rPr>
          <w:rFonts w:ascii="Times New Roman Bold" w:hAnsi="Times New Roman Bold"/>
          <w:color w:val="000000"/>
          <w:spacing w:val="-3"/>
        </w:rPr>
        <w:tab/>
        <w:t>Payment.</w:t>
      </w:r>
    </w:p>
    <w:p w:rsidR="00C048F5" w:rsidRDefault="00974264">
      <w:pPr>
        <w:autoSpaceDE w:val="0"/>
        <w:autoSpaceDN w:val="0"/>
        <w:adjustRightInd w:val="0"/>
        <w:spacing w:before="236" w:line="276" w:lineRule="exact"/>
        <w:ind w:left="2160"/>
        <w:rPr>
          <w:color w:val="000000"/>
          <w:spacing w:val="-2"/>
        </w:rPr>
      </w:pPr>
      <w:r>
        <w:rPr>
          <w:color w:val="000000"/>
          <w:spacing w:val="-2"/>
        </w:rPr>
        <w:t xml:space="preserve">Invoices shall be rendered to the paying Party at the address specified in Appendix F </w:t>
      </w:r>
    </w:p>
    <w:p w:rsidR="00C048F5" w:rsidRDefault="00974264">
      <w:pPr>
        <w:autoSpaceDE w:val="0"/>
        <w:autoSpaceDN w:val="0"/>
        <w:adjustRightInd w:val="0"/>
        <w:spacing w:before="5" w:line="275" w:lineRule="exact"/>
        <w:ind w:left="1440" w:right="1284"/>
        <w:rPr>
          <w:color w:val="000000"/>
          <w:spacing w:val="-3"/>
        </w:rPr>
      </w:pPr>
      <w:r>
        <w:rPr>
          <w:color w:val="000000"/>
          <w:spacing w:val="-2"/>
        </w:rPr>
        <w:t xml:space="preserve">hereto.  The Party receiving the invoice shall pay the invoice within thirty (30) Calendar Days of </w:t>
      </w:r>
      <w:r>
        <w:rPr>
          <w:color w:val="000000"/>
          <w:spacing w:val="-2"/>
        </w:rPr>
        <w:br/>
        <w:t xml:space="preserve">receipt.  </w:t>
      </w:r>
      <w:r>
        <w:rPr>
          <w:color w:val="000000"/>
          <w:spacing w:val="-2"/>
        </w:rPr>
        <w:t xml:space="preserve">All payments shall be made in immediately available funds payable to the other Party, </w:t>
      </w:r>
      <w:r>
        <w:rPr>
          <w:color w:val="000000"/>
          <w:spacing w:val="-2"/>
        </w:rPr>
        <w:br/>
        <w:t xml:space="preserve">or by wire transfer to a bank named and account designated by the invoicing Party.  Payment of </w:t>
      </w:r>
      <w:r>
        <w:rPr>
          <w:color w:val="000000"/>
          <w:spacing w:val="-2"/>
        </w:rPr>
        <w:br/>
        <w:t xml:space="preserve">invoices will not constitute a waiver of any rights or claims the paying </w:t>
      </w:r>
      <w:r>
        <w:rPr>
          <w:color w:val="000000"/>
          <w:spacing w:val="-2"/>
        </w:rPr>
        <w:t xml:space="preserve">Party may have under this </w:t>
      </w:r>
      <w:r>
        <w:rPr>
          <w:color w:val="000000"/>
          <w:spacing w:val="-2"/>
        </w:rPr>
        <w:br/>
      </w:r>
      <w:r>
        <w:rPr>
          <w:color w:val="000000"/>
          <w:spacing w:val="-3"/>
        </w:rPr>
        <w:t xml:space="preserve">Agreement. </w:t>
      </w:r>
    </w:p>
    <w:p w:rsidR="00C048F5" w:rsidRDefault="00974264">
      <w:pPr>
        <w:tabs>
          <w:tab w:val="left" w:pos="2520"/>
        </w:tabs>
        <w:autoSpaceDE w:val="0"/>
        <w:autoSpaceDN w:val="0"/>
        <w:adjustRightInd w:val="0"/>
        <w:spacing w:before="245" w:line="276" w:lineRule="exact"/>
        <w:ind w:left="1440"/>
        <w:rPr>
          <w:rFonts w:ascii="Times New Roman Bold" w:hAnsi="Times New Roman Bold"/>
          <w:color w:val="000000"/>
          <w:spacing w:val="-3"/>
        </w:rPr>
      </w:pPr>
      <w:r>
        <w:rPr>
          <w:rFonts w:ascii="Times New Roman Bold" w:hAnsi="Times New Roman Bold"/>
          <w:color w:val="000000"/>
          <w:spacing w:val="-3"/>
        </w:rPr>
        <w:t>12.4</w:t>
      </w:r>
      <w:r>
        <w:rPr>
          <w:rFonts w:ascii="Times New Roman Bold" w:hAnsi="Times New Roman Bold"/>
          <w:color w:val="000000"/>
          <w:spacing w:val="-3"/>
        </w:rPr>
        <w:tab/>
        <w:t>Disputes.</w:t>
      </w:r>
    </w:p>
    <w:p w:rsidR="00C048F5" w:rsidRDefault="00974264">
      <w:pPr>
        <w:autoSpaceDE w:val="0"/>
        <w:autoSpaceDN w:val="0"/>
        <w:adjustRightInd w:val="0"/>
        <w:spacing w:before="224" w:line="277" w:lineRule="exact"/>
        <w:ind w:left="1440" w:right="1270" w:firstLine="720"/>
        <w:rPr>
          <w:color w:val="000000"/>
          <w:spacing w:val="-2"/>
        </w:rPr>
      </w:pPr>
      <w:r>
        <w:rPr>
          <w:color w:val="000000"/>
          <w:spacing w:val="-2"/>
        </w:rPr>
        <w:t xml:space="preserve">In the event of a billing dispute between Connecting Transmission Owner and Developer, </w:t>
      </w:r>
      <w:r>
        <w:rPr>
          <w:color w:val="000000"/>
          <w:spacing w:val="-2"/>
        </w:rPr>
        <w:br/>
        <w:t xml:space="preserve">Connecting Transmission Owner shall continue to perform under this Agreement as long as </w:t>
      </w:r>
      <w:r>
        <w:rPr>
          <w:color w:val="000000"/>
          <w:spacing w:val="-2"/>
        </w:rPr>
        <w:br/>
      </w:r>
      <w:r>
        <w:rPr>
          <w:color w:val="000000"/>
          <w:spacing w:val="-2"/>
        </w:rPr>
        <w:t xml:space="preserve">Developer: (i) continues to make all payments not in dispute; and (ii) pays to Connecting </w:t>
      </w:r>
      <w:r>
        <w:rPr>
          <w:color w:val="000000"/>
          <w:spacing w:val="-2"/>
        </w:rPr>
        <w:br/>
        <w:t xml:space="preserve">Transmission Owner or into an independent escrow account the portion of the invoice in dispute, </w:t>
      </w:r>
      <w:r>
        <w:rPr>
          <w:color w:val="000000"/>
          <w:spacing w:val="-2"/>
        </w:rPr>
        <w:br/>
        <w:t>pending resolution of such dispute.  If Developer fails to meet thes</w:t>
      </w:r>
      <w:r>
        <w:rPr>
          <w:color w:val="000000"/>
          <w:spacing w:val="-2"/>
        </w:rPr>
        <w:t xml:space="preserve">e two requirements for </w:t>
      </w:r>
      <w:r>
        <w:rPr>
          <w:color w:val="000000"/>
          <w:spacing w:val="-2"/>
        </w:rPr>
        <w:br/>
        <w:t xml:space="preserve">continuation of service, then Connecting Transmission Owner may provide notice to Developer </w:t>
      </w:r>
      <w:r>
        <w:rPr>
          <w:color w:val="000000"/>
          <w:spacing w:val="-2"/>
        </w:rPr>
        <w:br/>
        <w:t xml:space="preserve">of a Default pursuant to Article 17.  Within thirty (30) Calendar Days after the resolution of the </w:t>
      </w:r>
      <w:r>
        <w:rPr>
          <w:color w:val="000000"/>
          <w:spacing w:val="-2"/>
        </w:rPr>
        <w:br/>
        <w:t>dispute, the Party that owes money to t</w:t>
      </w:r>
      <w:r>
        <w:rPr>
          <w:color w:val="000000"/>
          <w:spacing w:val="-2"/>
        </w:rPr>
        <w:t xml:space="preserve">he other Party shall pay the amount due with interest </w:t>
      </w:r>
      <w:r>
        <w:rPr>
          <w:color w:val="000000"/>
          <w:spacing w:val="-2"/>
        </w:rPr>
        <w:br/>
        <w:t xml:space="preserve">calculated in accord with the methodology set forth in FERC’s Regulations at 18 C.F.R. § </w:t>
      </w:r>
    </w:p>
    <w:p w:rsidR="00C048F5" w:rsidRDefault="00974264">
      <w:pPr>
        <w:autoSpaceDE w:val="0"/>
        <w:autoSpaceDN w:val="0"/>
        <w:adjustRightInd w:val="0"/>
        <w:spacing w:before="4" w:line="276" w:lineRule="exact"/>
        <w:ind w:left="1440"/>
        <w:rPr>
          <w:color w:val="000000"/>
          <w:spacing w:val="-3"/>
        </w:rPr>
      </w:pPr>
      <w:r>
        <w:rPr>
          <w:color w:val="000000"/>
          <w:spacing w:val="-3"/>
        </w:rPr>
        <w:t xml:space="preserve">35.19a(a)(2)(iii). </w:t>
      </w:r>
    </w:p>
    <w:p w:rsidR="00C048F5" w:rsidRDefault="00974264">
      <w:pPr>
        <w:autoSpaceDE w:val="0"/>
        <w:autoSpaceDN w:val="0"/>
        <w:adjustRightInd w:val="0"/>
        <w:spacing w:before="224" w:line="276" w:lineRule="exact"/>
        <w:ind w:left="1440"/>
        <w:rPr>
          <w:rFonts w:ascii="Times New Roman Bold" w:hAnsi="Times New Roman Bold"/>
          <w:color w:val="000000"/>
          <w:spacing w:val="-2"/>
        </w:rPr>
      </w:pPr>
      <w:r>
        <w:rPr>
          <w:rFonts w:ascii="Times New Roman Bold" w:hAnsi="Times New Roman Bold"/>
          <w:color w:val="000000"/>
          <w:spacing w:val="-2"/>
        </w:rPr>
        <w:t>ARTICLE 13.</w:t>
      </w:r>
      <w:r>
        <w:rPr>
          <w:rFonts w:ascii="Arial Bold" w:hAnsi="Arial Bold"/>
          <w:color w:val="000000"/>
          <w:spacing w:val="-2"/>
        </w:rPr>
        <w:t xml:space="preserve"> </w:t>
      </w:r>
      <w:r>
        <w:rPr>
          <w:rFonts w:ascii="Times New Roman Bold" w:hAnsi="Times New Roman Bold"/>
          <w:color w:val="000000"/>
          <w:spacing w:val="-2"/>
        </w:rPr>
        <w:t xml:space="preserve"> EMERGENCIES </w:t>
      </w:r>
    </w:p>
    <w:p w:rsidR="00C048F5" w:rsidRDefault="00974264">
      <w:pPr>
        <w:tabs>
          <w:tab w:val="left" w:pos="2520"/>
        </w:tabs>
        <w:autoSpaceDE w:val="0"/>
        <w:autoSpaceDN w:val="0"/>
        <w:adjustRightInd w:val="0"/>
        <w:spacing w:before="256" w:line="276" w:lineRule="exact"/>
        <w:ind w:left="1440"/>
        <w:rPr>
          <w:rFonts w:ascii="Times New Roman Bold" w:hAnsi="Times New Roman Bold"/>
          <w:color w:val="000000"/>
          <w:spacing w:val="-3"/>
        </w:rPr>
      </w:pPr>
      <w:r>
        <w:rPr>
          <w:rFonts w:ascii="Times New Roman Bold" w:hAnsi="Times New Roman Bold"/>
          <w:color w:val="000000"/>
          <w:spacing w:val="-3"/>
        </w:rPr>
        <w:t>13.1</w:t>
      </w:r>
      <w:r>
        <w:rPr>
          <w:rFonts w:ascii="Times New Roman Bold" w:hAnsi="Times New Roman Bold"/>
          <w:color w:val="000000"/>
          <w:spacing w:val="-3"/>
        </w:rPr>
        <w:tab/>
        <w:t>Obligations.</w:t>
      </w:r>
    </w:p>
    <w:p w:rsidR="00C048F5" w:rsidRDefault="00974264">
      <w:pPr>
        <w:autoSpaceDE w:val="0"/>
        <w:autoSpaceDN w:val="0"/>
        <w:adjustRightInd w:val="0"/>
        <w:spacing w:before="229" w:line="280" w:lineRule="exact"/>
        <w:ind w:left="1440" w:right="1271" w:firstLine="720"/>
        <w:jc w:val="both"/>
        <w:rPr>
          <w:color w:val="000000"/>
          <w:spacing w:val="-3"/>
        </w:rPr>
      </w:pPr>
      <w:r>
        <w:rPr>
          <w:color w:val="000000"/>
          <w:spacing w:val="-2"/>
        </w:rPr>
        <w:t xml:space="preserve">Each Party shall comply with the Emergency State procedures of NYISO, the applicable Reliability Councils, Applicable Laws and Regulations, and any emergency procedures agreed to </w:t>
      </w:r>
      <w:r>
        <w:rPr>
          <w:color w:val="000000"/>
          <w:spacing w:val="-3"/>
        </w:rPr>
        <w:t xml:space="preserve">by the NYISO Operating Committee. </w:t>
      </w:r>
    </w:p>
    <w:p w:rsidR="00C048F5" w:rsidRDefault="00974264">
      <w:pPr>
        <w:tabs>
          <w:tab w:val="left" w:pos="2520"/>
        </w:tabs>
        <w:autoSpaceDE w:val="0"/>
        <w:autoSpaceDN w:val="0"/>
        <w:adjustRightInd w:val="0"/>
        <w:spacing w:before="239" w:line="276" w:lineRule="exact"/>
        <w:ind w:left="1440"/>
        <w:rPr>
          <w:rFonts w:ascii="Times New Roman Bold" w:hAnsi="Times New Roman Bold"/>
          <w:color w:val="000000"/>
          <w:spacing w:val="-3"/>
        </w:rPr>
      </w:pPr>
      <w:r>
        <w:rPr>
          <w:rFonts w:ascii="Times New Roman Bold" w:hAnsi="Times New Roman Bold"/>
          <w:color w:val="000000"/>
          <w:spacing w:val="-3"/>
        </w:rPr>
        <w:t>13.2</w:t>
      </w:r>
      <w:r>
        <w:rPr>
          <w:rFonts w:ascii="Times New Roman Bold" w:hAnsi="Times New Roman Bold"/>
          <w:color w:val="000000"/>
          <w:spacing w:val="-3"/>
        </w:rPr>
        <w:tab/>
        <w:t>Notice.</w:t>
      </w:r>
    </w:p>
    <w:p w:rsidR="00C048F5" w:rsidRDefault="00974264">
      <w:pPr>
        <w:autoSpaceDE w:val="0"/>
        <w:autoSpaceDN w:val="0"/>
        <w:adjustRightInd w:val="0"/>
        <w:spacing w:before="229" w:line="276" w:lineRule="exact"/>
        <w:ind w:left="2160"/>
        <w:rPr>
          <w:color w:val="000000"/>
          <w:spacing w:val="-2"/>
        </w:rPr>
      </w:pPr>
      <w:r>
        <w:rPr>
          <w:color w:val="000000"/>
          <w:spacing w:val="-2"/>
        </w:rPr>
        <w:t>NYISO or, as applicable, Conn</w:t>
      </w:r>
      <w:r>
        <w:rPr>
          <w:color w:val="000000"/>
          <w:spacing w:val="-2"/>
        </w:rPr>
        <w:t xml:space="preserve">ecting Transmission Owner shall notify Developer </w:t>
      </w:r>
    </w:p>
    <w:p w:rsidR="00C048F5" w:rsidRDefault="00974264">
      <w:pPr>
        <w:autoSpaceDE w:val="0"/>
        <w:autoSpaceDN w:val="0"/>
        <w:adjustRightInd w:val="0"/>
        <w:spacing w:before="4" w:line="276" w:lineRule="exact"/>
        <w:ind w:left="1440"/>
        <w:rPr>
          <w:color w:val="000000"/>
          <w:spacing w:val="-2"/>
        </w:rPr>
      </w:pPr>
      <w:r>
        <w:rPr>
          <w:color w:val="000000"/>
          <w:spacing w:val="-2"/>
        </w:rPr>
        <w:t xml:space="preserve">promptly when it becomes aware of an Emergency State that affects the Connecting </w:t>
      </w:r>
    </w:p>
    <w:p w:rsidR="00C048F5" w:rsidRDefault="00974264">
      <w:pPr>
        <w:autoSpaceDE w:val="0"/>
        <w:autoSpaceDN w:val="0"/>
        <w:adjustRightInd w:val="0"/>
        <w:spacing w:before="5" w:line="275" w:lineRule="exact"/>
        <w:ind w:left="1440" w:right="1431"/>
        <w:rPr>
          <w:color w:val="000000"/>
          <w:spacing w:val="-2"/>
        </w:rPr>
      </w:pPr>
      <w:r>
        <w:rPr>
          <w:color w:val="000000"/>
          <w:spacing w:val="-2"/>
        </w:rPr>
        <w:t xml:space="preserve">Transmission Owner’s Attachment Facilities or the New York State Transmission System that </w:t>
      </w:r>
      <w:r>
        <w:rPr>
          <w:color w:val="000000"/>
          <w:spacing w:val="-2"/>
        </w:rPr>
        <w:br/>
        <w:t>may reasonably be expected to aff</w:t>
      </w:r>
      <w:r>
        <w:rPr>
          <w:color w:val="000000"/>
          <w:spacing w:val="-2"/>
        </w:rPr>
        <w:t xml:space="preserve">ect Developer’s operation of the Large Generating Facility or </w:t>
      </w:r>
      <w:r>
        <w:rPr>
          <w:color w:val="000000"/>
          <w:spacing w:val="-2"/>
        </w:rPr>
        <w:br/>
        <w:t xml:space="preserve">the Developer’s Attachment Facilities.  Developer shall notify NYISO and Connecting </w:t>
      </w:r>
      <w:r>
        <w:rPr>
          <w:color w:val="000000"/>
          <w:spacing w:val="-2"/>
        </w:rPr>
        <w:br/>
        <w:t xml:space="preserve">Transmission Owner promptly when it becomes aware of an Emergency State that affects the </w:t>
      </w:r>
      <w:r>
        <w:rPr>
          <w:color w:val="000000"/>
          <w:spacing w:val="-2"/>
        </w:rPr>
        <w:br/>
        <w:t>Large Generating F</w:t>
      </w:r>
      <w:r>
        <w:rPr>
          <w:color w:val="000000"/>
          <w:spacing w:val="-2"/>
        </w:rPr>
        <w:t xml:space="preserve">acility or the Developer’s Attachment Facilities that may reasonably be </w:t>
      </w:r>
    </w:p>
    <w:p w:rsidR="00C048F5" w:rsidRDefault="00C048F5">
      <w:pPr>
        <w:autoSpaceDE w:val="0"/>
        <w:autoSpaceDN w:val="0"/>
        <w:adjustRightInd w:val="0"/>
        <w:spacing w:line="276" w:lineRule="exact"/>
        <w:ind w:left="6000"/>
        <w:rPr>
          <w:color w:val="000000"/>
          <w:spacing w:val="-2"/>
        </w:rPr>
      </w:pPr>
    </w:p>
    <w:p w:rsidR="00C048F5" w:rsidRDefault="00C048F5">
      <w:pPr>
        <w:autoSpaceDE w:val="0"/>
        <w:autoSpaceDN w:val="0"/>
        <w:adjustRightInd w:val="0"/>
        <w:spacing w:line="276" w:lineRule="exact"/>
        <w:ind w:left="6000"/>
        <w:rPr>
          <w:color w:val="000000"/>
          <w:spacing w:val="-2"/>
        </w:rPr>
      </w:pPr>
    </w:p>
    <w:p w:rsidR="00C048F5" w:rsidRDefault="00974264">
      <w:pPr>
        <w:autoSpaceDE w:val="0"/>
        <w:autoSpaceDN w:val="0"/>
        <w:adjustRightInd w:val="0"/>
        <w:spacing w:before="133" w:line="276" w:lineRule="exact"/>
        <w:ind w:left="6000"/>
        <w:rPr>
          <w:color w:val="000000"/>
          <w:spacing w:val="-3"/>
        </w:rPr>
      </w:pPr>
      <w:r>
        <w:rPr>
          <w:color w:val="000000"/>
          <w:spacing w:val="-3"/>
        </w:rPr>
        <w:t xml:space="preserve">47 </w:t>
      </w:r>
    </w:p>
    <w:p w:rsidR="00C048F5" w:rsidRDefault="00C048F5">
      <w:pPr>
        <w:autoSpaceDE w:val="0"/>
        <w:autoSpaceDN w:val="0"/>
        <w:adjustRightInd w:val="0"/>
        <w:rPr>
          <w:color w:val="000000"/>
          <w:spacing w:val="-3"/>
        </w:rPr>
        <w:sectPr w:rsidR="00C048F5">
          <w:headerReference w:type="even" r:id="rId317"/>
          <w:headerReference w:type="default" r:id="rId318"/>
          <w:footerReference w:type="even" r:id="rId319"/>
          <w:footerReference w:type="default" r:id="rId320"/>
          <w:headerReference w:type="first" r:id="rId321"/>
          <w:footerReference w:type="first" r:id="rId322"/>
          <w:pgSz w:w="12240" w:h="15840"/>
          <w:pgMar w:top="0" w:right="0" w:bottom="0" w:left="0" w:header="720" w:footer="720" w:gutter="0"/>
          <w:cols w:space="720"/>
        </w:sectPr>
      </w:pPr>
    </w:p>
    <w:p w:rsidR="00C048F5" w:rsidRDefault="00974264">
      <w:pPr>
        <w:autoSpaceDE w:val="0"/>
        <w:autoSpaceDN w:val="0"/>
        <w:adjustRightInd w:val="0"/>
        <w:spacing w:line="240" w:lineRule="exact"/>
        <w:rPr>
          <w:color w:val="000000"/>
          <w:spacing w:val="-3"/>
        </w:rPr>
      </w:pPr>
      <w:r>
        <w:rPr>
          <w:color w:val="000000"/>
          <w:spacing w:val="-3"/>
        </w:rPr>
        <w:pict>
          <v:shape id="_x0000_s1088" type="#_x0000_t75" style="position:absolute;margin-left:108.65pt;margin-top:333.5pt;width:28.55pt;height:8.55pt;z-index:-251520000;mso-position-horizontal-relative:page;mso-position-vertical-relative:page" o:allowincell="f">
            <v:imagedata r:id="rId130" o:title=""/>
            <w10:wrap anchorx="page" anchory="page"/>
          </v:shape>
        </w:pict>
      </w:r>
      <w:r>
        <w:rPr>
          <w:color w:val="000000"/>
          <w:spacing w:val="-3"/>
        </w:rPr>
        <w:pict>
          <v:shape id="_x0000_s1089" type="#_x0000_t75" style="position:absolute;margin-left:108.65pt;margin-top:664.65pt;width:28.9pt;height:8.55pt;z-index:-251315200;mso-position-horizontal-relative:page;mso-position-vertical-relative:page" o:allowincell="f">
            <v:imagedata r:id="rId130" o:title=""/>
            <w10:wrap anchorx="page" anchory="page"/>
          </v:shape>
        </w:pict>
      </w:r>
      <w:bookmarkStart w:id="53" w:name="Pg53"/>
      <w:bookmarkEnd w:id="53"/>
    </w:p>
    <w:p w:rsidR="00C048F5" w:rsidRDefault="00C048F5">
      <w:pPr>
        <w:autoSpaceDE w:val="0"/>
        <w:autoSpaceDN w:val="0"/>
        <w:adjustRightInd w:val="0"/>
        <w:spacing w:line="276" w:lineRule="exact"/>
        <w:ind w:left="1440"/>
        <w:rPr>
          <w:color w:val="000000"/>
          <w:spacing w:val="-3"/>
        </w:rPr>
      </w:pPr>
    </w:p>
    <w:p w:rsidR="00C048F5" w:rsidRDefault="00974264">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2682 </w:t>
      </w:r>
    </w:p>
    <w:p w:rsidR="00C048F5" w:rsidRDefault="00C048F5">
      <w:pPr>
        <w:autoSpaceDE w:val="0"/>
        <w:autoSpaceDN w:val="0"/>
        <w:adjustRightInd w:val="0"/>
        <w:spacing w:line="276" w:lineRule="exact"/>
        <w:ind w:left="1440"/>
        <w:rPr>
          <w:rFonts w:ascii="Times New Roman Bold" w:hAnsi="Times New Roman Bold"/>
          <w:color w:val="000000"/>
          <w:spacing w:val="-3"/>
        </w:rPr>
      </w:pPr>
    </w:p>
    <w:p w:rsidR="00C048F5" w:rsidRDefault="00C048F5">
      <w:pPr>
        <w:autoSpaceDE w:val="0"/>
        <w:autoSpaceDN w:val="0"/>
        <w:adjustRightInd w:val="0"/>
        <w:spacing w:line="276" w:lineRule="exact"/>
        <w:ind w:left="1440"/>
        <w:rPr>
          <w:rFonts w:ascii="Times New Roman Bold" w:hAnsi="Times New Roman Bold"/>
          <w:color w:val="000000"/>
          <w:spacing w:val="-3"/>
        </w:rPr>
      </w:pPr>
    </w:p>
    <w:p w:rsidR="00C048F5" w:rsidRDefault="00974264">
      <w:pPr>
        <w:autoSpaceDE w:val="0"/>
        <w:autoSpaceDN w:val="0"/>
        <w:adjustRightInd w:val="0"/>
        <w:spacing w:before="232" w:line="276" w:lineRule="exact"/>
        <w:ind w:left="1440" w:right="1283"/>
        <w:rPr>
          <w:color w:val="000000"/>
          <w:spacing w:val="-3"/>
        </w:rPr>
      </w:pPr>
      <w:r>
        <w:rPr>
          <w:color w:val="000000"/>
          <w:spacing w:val="-2"/>
        </w:rPr>
        <w:t xml:space="preserve">expected to affect the New York State Transmission System or the Connecting Transmission Owner’s Attachment Facilities.  To the extent information is known, the notification shall </w:t>
      </w:r>
      <w:r>
        <w:rPr>
          <w:color w:val="000000"/>
          <w:spacing w:val="-2"/>
        </w:rPr>
        <w:br/>
        <w:t>d</w:t>
      </w:r>
      <w:r>
        <w:rPr>
          <w:color w:val="000000"/>
          <w:spacing w:val="-2"/>
        </w:rPr>
        <w:t xml:space="preserve">escribe the Emergency State, the extent of the damage or deficiency, the expected effect on the operation of Developer’s or Connecting Transmission Owner’s facilities and operations, its </w:t>
      </w:r>
      <w:r>
        <w:rPr>
          <w:color w:val="000000"/>
          <w:spacing w:val="-2"/>
        </w:rPr>
        <w:br/>
        <w:t>anticipated duration and the corrective action taken and/or to be ta</w:t>
      </w:r>
      <w:r>
        <w:rPr>
          <w:color w:val="000000"/>
          <w:spacing w:val="-2"/>
        </w:rPr>
        <w:t xml:space="preserve">ken.  The initial notice shall be </w:t>
      </w:r>
      <w:r>
        <w:rPr>
          <w:color w:val="000000"/>
          <w:spacing w:val="-3"/>
        </w:rPr>
        <w:t xml:space="preserve">followed as soon as practicable with written notice. </w:t>
      </w:r>
    </w:p>
    <w:p w:rsidR="00C048F5" w:rsidRDefault="00974264">
      <w:pPr>
        <w:tabs>
          <w:tab w:val="left" w:pos="2520"/>
        </w:tabs>
        <w:autoSpaceDE w:val="0"/>
        <w:autoSpaceDN w:val="0"/>
        <w:adjustRightInd w:val="0"/>
        <w:spacing w:before="252" w:line="276" w:lineRule="exact"/>
        <w:ind w:left="1440"/>
        <w:rPr>
          <w:rFonts w:ascii="Times New Roman Bold" w:hAnsi="Times New Roman Bold"/>
          <w:color w:val="000000"/>
          <w:spacing w:val="-3"/>
        </w:rPr>
      </w:pPr>
      <w:r>
        <w:rPr>
          <w:rFonts w:ascii="Times New Roman Bold" w:hAnsi="Times New Roman Bold"/>
          <w:color w:val="000000"/>
          <w:spacing w:val="-3"/>
        </w:rPr>
        <w:t>13.3</w:t>
      </w:r>
      <w:r>
        <w:rPr>
          <w:rFonts w:ascii="Times New Roman Bold" w:hAnsi="Times New Roman Bold"/>
          <w:color w:val="000000"/>
          <w:spacing w:val="-3"/>
        </w:rPr>
        <w:tab/>
        <w:t>Immediate Action.</w:t>
      </w:r>
    </w:p>
    <w:p w:rsidR="00C048F5" w:rsidRDefault="00974264">
      <w:pPr>
        <w:autoSpaceDE w:val="0"/>
        <w:autoSpaceDN w:val="0"/>
        <w:adjustRightInd w:val="0"/>
        <w:spacing w:before="236" w:line="276" w:lineRule="exact"/>
        <w:ind w:left="2160"/>
        <w:rPr>
          <w:color w:val="000000"/>
          <w:spacing w:val="-2"/>
        </w:rPr>
      </w:pPr>
      <w:r>
        <w:rPr>
          <w:color w:val="000000"/>
          <w:spacing w:val="-2"/>
        </w:rPr>
        <w:t xml:space="preserve">Unless, in Developer’s reasonable judgment, immediate action is required, Developer </w:t>
      </w:r>
    </w:p>
    <w:p w:rsidR="00C048F5" w:rsidRDefault="00974264">
      <w:pPr>
        <w:autoSpaceDE w:val="0"/>
        <w:autoSpaceDN w:val="0"/>
        <w:adjustRightInd w:val="0"/>
        <w:spacing w:before="5" w:line="275" w:lineRule="exact"/>
        <w:ind w:left="1440" w:right="1262"/>
        <w:rPr>
          <w:color w:val="000000"/>
          <w:spacing w:val="-3"/>
        </w:rPr>
      </w:pPr>
      <w:r>
        <w:rPr>
          <w:color w:val="000000"/>
          <w:spacing w:val="-2"/>
        </w:rPr>
        <w:t xml:space="preserve">shall obtain the consent of Connecting Transmission Owner, such consent to not be unreasonably </w:t>
      </w:r>
      <w:r>
        <w:rPr>
          <w:color w:val="000000"/>
          <w:spacing w:val="-2"/>
        </w:rPr>
        <w:br/>
        <w:t xml:space="preserve">withheld, prior to performing any manual switching operations at the Large Generating Facility </w:t>
      </w:r>
      <w:r>
        <w:rPr>
          <w:color w:val="000000"/>
          <w:spacing w:val="-2"/>
        </w:rPr>
        <w:br/>
        <w:t>or the Developer’s Attachment Facilities in response to an Emerg</w:t>
      </w:r>
      <w:r>
        <w:rPr>
          <w:color w:val="000000"/>
          <w:spacing w:val="-2"/>
        </w:rPr>
        <w:t xml:space="preserve">ency State either declared by </w:t>
      </w:r>
      <w:r>
        <w:rPr>
          <w:color w:val="000000"/>
          <w:spacing w:val="-2"/>
        </w:rPr>
        <w:br/>
        <w:t xml:space="preserve">NYISO, Connecting Transmission Owner or otherwise regarding New York State Transmission </w:t>
      </w:r>
      <w:r>
        <w:rPr>
          <w:color w:val="000000"/>
          <w:spacing w:val="-2"/>
        </w:rPr>
        <w:br/>
      </w:r>
      <w:r>
        <w:rPr>
          <w:color w:val="000000"/>
          <w:spacing w:val="-3"/>
        </w:rPr>
        <w:t xml:space="preserve">System. </w:t>
      </w:r>
    </w:p>
    <w:p w:rsidR="00C048F5" w:rsidRDefault="00974264">
      <w:pPr>
        <w:tabs>
          <w:tab w:val="left" w:pos="2520"/>
        </w:tabs>
        <w:autoSpaceDE w:val="0"/>
        <w:autoSpaceDN w:val="0"/>
        <w:adjustRightInd w:val="0"/>
        <w:spacing w:before="245" w:line="276" w:lineRule="exact"/>
        <w:ind w:left="1440"/>
        <w:rPr>
          <w:rFonts w:ascii="Times New Roman Bold" w:hAnsi="Times New Roman Bold"/>
          <w:color w:val="000000"/>
          <w:spacing w:val="-3"/>
        </w:rPr>
      </w:pPr>
      <w:r>
        <w:rPr>
          <w:rFonts w:ascii="Times New Roman Bold" w:hAnsi="Times New Roman Bold"/>
          <w:color w:val="000000"/>
          <w:spacing w:val="-3"/>
        </w:rPr>
        <w:t>13.4</w:t>
      </w:r>
      <w:r>
        <w:rPr>
          <w:rFonts w:ascii="Times New Roman Bold" w:hAnsi="Times New Roman Bold"/>
          <w:color w:val="000000"/>
          <w:spacing w:val="-3"/>
        </w:rPr>
        <w:tab/>
        <w:t>NYISO and Connecting Transmission Owner Authority.</w:t>
      </w:r>
    </w:p>
    <w:p w:rsidR="00C048F5" w:rsidRDefault="00974264">
      <w:pPr>
        <w:autoSpaceDE w:val="0"/>
        <w:autoSpaceDN w:val="0"/>
        <w:adjustRightInd w:val="0"/>
        <w:spacing w:before="240" w:line="276" w:lineRule="exact"/>
        <w:ind w:left="1440" w:firstLine="1440"/>
        <w:rPr>
          <w:rFonts w:ascii="Times New Roman Bold" w:hAnsi="Times New Roman Bold"/>
          <w:color w:val="000000"/>
          <w:spacing w:val="-3"/>
        </w:rPr>
      </w:pPr>
      <w:r>
        <w:rPr>
          <w:rFonts w:ascii="Times New Roman Bold" w:hAnsi="Times New Roman Bold"/>
          <w:color w:val="000000"/>
          <w:spacing w:val="-3"/>
        </w:rPr>
        <w:t>General.</w:t>
      </w:r>
    </w:p>
    <w:p w:rsidR="00C048F5" w:rsidRDefault="00974264">
      <w:pPr>
        <w:autoSpaceDE w:val="0"/>
        <w:autoSpaceDN w:val="0"/>
        <w:adjustRightInd w:val="0"/>
        <w:spacing w:before="268" w:line="276" w:lineRule="exact"/>
        <w:ind w:left="1440" w:right="1270" w:firstLine="720"/>
        <w:rPr>
          <w:color w:val="000000"/>
          <w:spacing w:val="-3"/>
        </w:rPr>
      </w:pPr>
      <w:r>
        <w:rPr>
          <w:color w:val="000000"/>
          <w:spacing w:val="-2"/>
        </w:rPr>
        <w:t>NYISO or Connecting Transmission Owner may take whatever actio</w:t>
      </w:r>
      <w:r>
        <w:rPr>
          <w:color w:val="000000"/>
          <w:spacing w:val="-2"/>
        </w:rPr>
        <w:t xml:space="preserve">ns with regard to the </w:t>
      </w:r>
      <w:r>
        <w:rPr>
          <w:color w:val="000000"/>
          <w:spacing w:val="-2"/>
        </w:rPr>
        <w:br/>
        <w:t xml:space="preserve">New York State Transmission System or the Connecting Transmission Owner’s Attachment </w:t>
      </w:r>
      <w:r>
        <w:rPr>
          <w:color w:val="000000"/>
          <w:spacing w:val="-2"/>
        </w:rPr>
        <w:br/>
        <w:t xml:space="preserve">Facilities it deems necessary during an Emergency State in order to (i) preserve public health and </w:t>
      </w:r>
      <w:r>
        <w:rPr>
          <w:color w:val="000000"/>
          <w:spacing w:val="-2"/>
        </w:rPr>
        <w:br/>
        <w:t>safety, (ii) preserve the reliability of the Ne</w:t>
      </w:r>
      <w:r>
        <w:rPr>
          <w:color w:val="000000"/>
          <w:spacing w:val="-2"/>
        </w:rPr>
        <w:t xml:space="preserve">w York State Transmission System or the Connecting </w:t>
      </w:r>
      <w:r>
        <w:rPr>
          <w:color w:val="000000"/>
          <w:spacing w:val="-2"/>
        </w:rPr>
        <w:br/>
        <w:t xml:space="preserve">Transmission Owner’s Attachment Facilities, (iii) limit or prevent damage, and (iv) expedite </w:t>
      </w:r>
      <w:r>
        <w:rPr>
          <w:color w:val="000000"/>
          <w:spacing w:val="-2"/>
        </w:rPr>
        <w:br/>
      </w:r>
      <w:r>
        <w:rPr>
          <w:color w:val="000000"/>
          <w:spacing w:val="-3"/>
        </w:rPr>
        <w:t xml:space="preserve">restoration of service. </w:t>
      </w:r>
    </w:p>
    <w:p w:rsidR="00C048F5" w:rsidRDefault="00C048F5">
      <w:pPr>
        <w:autoSpaceDE w:val="0"/>
        <w:autoSpaceDN w:val="0"/>
        <w:adjustRightInd w:val="0"/>
        <w:spacing w:line="275" w:lineRule="exact"/>
        <w:ind w:left="1440"/>
        <w:rPr>
          <w:color w:val="000000"/>
          <w:spacing w:val="-3"/>
        </w:rPr>
      </w:pPr>
    </w:p>
    <w:p w:rsidR="00C048F5" w:rsidRDefault="00974264">
      <w:pPr>
        <w:autoSpaceDE w:val="0"/>
        <w:autoSpaceDN w:val="0"/>
        <w:adjustRightInd w:val="0"/>
        <w:spacing w:before="10" w:line="275" w:lineRule="exact"/>
        <w:ind w:left="1440" w:right="1310" w:firstLine="720"/>
        <w:rPr>
          <w:color w:val="000000"/>
          <w:spacing w:val="-3"/>
        </w:rPr>
      </w:pPr>
      <w:r>
        <w:rPr>
          <w:color w:val="000000"/>
          <w:spacing w:val="-2"/>
        </w:rPr>
        <w:t xml:space="preserve">NYISO and Connecting Transmission Owner shall use Reasonable Efforts to minimize </w:t>
      </w:r>
      <w:r>
        <w:rPr>
          <w:color w:val="000000"/>
          <w:spacing w:val="-2"/>
        </w:rPr>
        <w:br/>
        <w:t>th</w:t>
      </w:r>
      <w:r>
        <w:rPr>
          <w:color w:val="000000"/>
          <w:spacing w:val="-2"/>
        </w:rPr>
        <w:t xml:space="preserve">e effect of such actions or inactions on the Large Generating Facility or the Developer’s </w:t>
      </w:r>
      <w:r>
        <w:rPr>
          <w:color w:val="000000"/>
          <w:spacing w:val="-2"/>
        </w:rPr>
        <w:br/>
        <w:t xml:space="preserve">Attachment Facilities.  NYISO or Connecting Transmission Owner may, on the basis of </w:t>
      </w:r>
      <w:r>
        <w:rPr>
          <w:color w:val="000000"/>
          <w:spacing w:val="-2"/>
        </w:rPr>
        <w:br/>
        <w:t>technical considerations, require the Large Generating Facility to mitigate an E</w:t>
      </w:r>
      <w:r>
        <w:rPr>
          <w:color w:val="000000"/>
          <w:spacing w:val="-2"/>
        </w:rPr>
        <w:t xml:space="preserve">mergency State </w:t>
      </w:r>
      <w:r>
        <w:rPr>
          <w:color w:val="000000"/>
          <w:spacing w:val="-2"/>
        </w:rPr>
        <w:br/>
        <w:t xml:space="preserve">by taking actions necessary and limited in scope to remedy the Emergency State, including, but </w:t>
      </w:r>
      <w:r>
        <w:rPr>
          <w:color w:val="000000"/>
          <w:spacing w:val="-2"/>
        </w:rPr>
        <w:br/>
        <w:t xml:space="preserve">not limited to, directing Developer to shut-down, start-up, increase or decrease the real or </w:t>
      </w:r>
      <w:r>
        <w:rPr>
          <w:color w:val="000000"/>
          <w:spacing w:val="-2"/>
        </w:rPr>
        <w:br/>
        <w:t>reactive power output of the Large Generating Faci</w:t>
      </w:r>
      <w:r>
        <w:rPr>
          <w:color w:val="000000"/>
          <w:spacing w:val="-2"/>
        </w:rPr>
        <w:t xml:space="preserve">lity; implementing a reduction or </w:t>
      </w:r>
      <w:r>
        <w:rPr>
          <w:color w:val="000000"/>
          <w:spacing w:val="-2"/>
        </w:rPr>
        <w:br/>
        <w:t xml:space="preserve">disconnection pursuant to Article 13.4.2; directing the Developer to assist with blackstart (if </w:t>
      </w:r>
      <w:r>
        <w:rPr>
          <w:color w:val="000000"/>
          <w:spacing w:val="-2"/>
        </w:rPr>
        <w:br/>
        <w:t>available) or restoration efforts; or altering the outage schedules of the Large Generating Facility and the Developer’s Att</w:t>
      </w:r>
      <w:r>
        <w:rPr>
          <w:color w:val="000000"/>
          <w:spacing w:val="-2"/>
        </w:rPr>
        <w:t xml:space="preserve">achment Facilities.  Developer shall comply with all of the NYISO and </w:t>
      </w:r>
      <w:r>
        <w:rPr>
          <w:color w:val="000000"/>
          <w:spacing w:val="-2"/>
        </w:rPr>
        <w:br/>
        <w:t xml:space="preserve">Connecting Transmission Owner’s operating instructions concerning Large Generating Facility </w:t>
      </w:r>
      <w:r>
        <w:rPr>
          <w:color w:val="000000"/>
          <w:spacing w:val="-2"/>
        </w:rPr>
        <w:br/>
        <w:t>real power and reactive power output within the manufacturer’s design limitations of the Lar</w:t>
      </w:r>
      <w:r>
        <w:rPr>
          <w:color w:val="000000"/>
          <w:spacing w:val="-2"/>
        </w:rPr>
        <w:t xml:space="preserve">ge </w:t>
      </w:r>
      <w:r>
        <w:rPr>
          <w:color w:val="000000"/>
          <w:spacing w:val="-2"/>
        </w:rPr>
        <w:br/>
        <w:t xml:space="preserve">Generating Facility’s equipment that is in service and physically available for operation at the </w:t>
      </w:r>
      <w:r>
        <w:rPr>
          <w:color w:val="000000"/>
          <w:spacing w:val="-2"/>
        </w:rPr>
        <w:br/>
      </w:r>
      <w:r>
        <w:rPr>
          <w:color w:val="000000"/>
          <w:spacing w:val="-3"/>
        </w:rPr>
        <w:t xml:space="preserve">time, in compliance with Applicable Laws and Regulations. </w:t>
      </w:r>
    </w:p>
    <w:p w:rsidR="00C048F5" w:rsidRDefault="00C048F5">
      <w:pPr>
        <w:autoSpaceDE w:val="0"/>
        <w:autoSpaceDN w:val="0"/>
        <w:adjustRightInd w:val="0"/>
        <w:spacing w:line="276" w:lineRule="exact"/>
        <w:ind w:left="2880"/>
        <w:rPr>
          <w:color w:val="000000"/>
          <w:spacing w:val="-3"/>
        </w:rPr>
      </w:pPr>
    </w:p>
    <w:p w:rsidR="00C048F5" w:rsidRDefault="00974264">
      <w:pPr>
        <w:autoSpaceDE w:val="0"/>
        <w:autoSpaceDN w:val="0"/>
        <w:adjustRightInd w:val="0"/>
        <w:spacing w:before="9" w:line="276" w:lineRule="exact"/>
        <w:ind w:left="2880"/>
        <w:rPr>
          <w:rFonts w:ascii="Times New Roman Bold" w:hAnsi="Times New Roman Bold"/>
          <w:color w:val="000000"/>
          <w:spacing w:val="-3"/>
        </w:rPr>
      </w:pPr>
      <w:r>
        <w:rPr>
          <w:rFonts w:ascii="Times New Roman Bold" w:hAnsi="Times New Roman Bold"/>
          <w:color w:val="000000"/>
          <w:spacing w:val="-3"/>
        </w:rPr>
        <w:t xml:space="preserve">Reduction and Disconnection. </w:t>
      </w:r>
    </w:p>
    <w:p w:rsidR="00C048F5" w:rsidRDefault="00974264">
      <w:pPr>
        <w:autoSpaceDE w:val="0"/>
        <w:autoSpaceDN w:val="0"/>
        <w:adjustRightInd w:val="0"/>
        <w:spacing w:before="264" w:line="276" w:lineRule="exact"/>
        <w:ind w:left="2160"/>
        <w:rPr>
          <w:color w:val="000000"/>
          <w:spacing w:val="-3"/>
        </w:rPr>
      </w:pPr>
      <w:r>
        <w:rPr>
          <w:color w:val="000000"/>
          <w:spacing w:val="-3"/>
        </w:rPr>
        <w:t xml:space="preserve">NYISO or Connecting Transmission Owner may reduce Energy Resource </w:t>
      </w:r>
    </w:p>
    <w:p w:rsidR="00C048F5" w:rsidRDefault="00974264">
      <w:pPr>
        <w:autoSpaceDE w:val="0"/>
        <w:autoSpaceDN w:val="0"/>
        <w:adjustRightInd w:val="0"/>
        <w:spacing w:before="4" w:line="276" w:lineRule="exact"/>
        <w:ind w:left="1440"/>
        <w:rPr>
          <w:color w:val="000000"/>
          <w:spacing w:val="-2"/>
        </w:rPr>
      </w:pPr>
      <w:r>
        <w:rPr>
          <w:color w:val="000000"/>
          <w:spacing w:val="-2"/>
        </w:rPr>
        <w:t xml:space="preserve">Interconnection Service and Capacity Resource Interconnection Service or disconnect the Large </w:t>
      </w:r>
    </w:p>
    <w:p w:rsidR="00C048F5" w:rsidRDefault="00C048F5">
      <w:pPr>
        <w:autoSpaceDE w:val="0"/>
        <w:autoSpaceDN w:val="0"/>
        <w:adjustRightInd w:val="0"/>
        <w:spacing w:line="276" w:lineRule="exact"/>
        <w:ind w:left="6000"/>
        <w:rPr>
          <w:color w:val="000000"/>
          <w:spacing w:val="-2"/>
        </w:rPr>
      </w:pPr>
    </w:p>
    <w:p w:rsidR="00C048F5" w:rsidRDefault="00974264">
      <w:pPr>
        <w:autoSpaceDE w:val="0"/>
        <w:autoSpaceDN w:val="0"/>
        <w:adjustRightInd w:val="0"/>
        <w:spacing w:before="228" w:line="276" w:lineRule="exact"/>
        <w:ind w:left="6000"/>
        <w:rPr>
          <w:color w:val="000000"/>
          <w:spacing w:val="-3"/>
        </w:rPr>
      </w:pPr>
      <w:r>
        <w:rPr>
          <w:color w:val="000000"/>
          <w:spacing w:val="-3"/>
        </w:rPr>
        <w:t xml:space="preserve">48 </w:t>
      </w:r>
    </w:p>
    <w:p w:rsidR="00C048F5" w:rsidRDefault="00C048F5">
      <w:pPr>
        <w:autoSpaceDE w:val="0"/>
        <w:autoSpaceDN w:val="0"/>
        <w:adjustRightInd w:val="0"/>
        <w:rPr>
          <w:color w:val="000000"/>
          <w:spacing w:val="-3"/>
        </w:rPr>
        <w:sectPr w:rsidR="00C048F5">
          <w:headerReference w:type="even" r:id="rId323"/>
          <w:headerReference w:type="default" r:id="rId324"/>
          <w:footerReference w:type="even" r:id="rId325"/>
          <w:footerReference w:type="default" r:id="rId326"/>
          <w:headerReference w:type="first" r:id="rId327"/>
          <w:footerReference w:type="first" r:id="rId328"/>
          <w:pgSz w:w="12240" w:h="15840"/>
          <w:pgMar w:top="0" w:right="0" w:bottom="0" w:left="0" w:header="720" w:footer="720" w:gutter="0"/>
          <w:cols w:space="720"/>
        </w:sectPr>
      </w:pPr>
    </w:p>
    <w:p w:rsidR="00C048F5" w:rsidRDefault="00C048F5">
      <w:pPr>
        <w:autoSpaceDE w:val="0"/>
        <w:autoSpaceDN w:val="0"/>
        <w:adjustRightInd w:val="0"/>
        <w:spacing w:line="240" w:lineRule="exact"/>
        <w:rPr>
          <w:color w:val="000000"/>
          <w:spacing w:val="-3"/>
        </w:rPr>
      </w:pPr>
      <w:bookmarkStart w:id="54" w:name="Pg54"/>
      <w:bookmarkEnd w:id="54"/>
    </w:p>
    <w:p w:rsidR="00C048F5" w:rsidRDefault="00C048F5">
      <w:pPr>
        <w:autoSpaceDE w:val="0"/>
        <w:autoSpaceDN w:val="0"/>
        <w:adjustRightInd w:val="0"/>
        <w:spacing w:line="276" w:lineRule="exact"/>
        <w:ind w:left="1440"/>
        <w:rPr>
          <w:color w:val="000000"/>
          <w:spacing w:val="-3"/>
        </w:rPr>
      </w:pPr>
    </w:p>
    <w:p w:rsidR="00C048F5" w:rsidRDefault="00974264">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2682 </w:t>
      </w:r>
    </w:p>
    <w:p w:rsidR="00C048F5" w:rsidRDefault="00C048F5">
      <w:pPr>
        <w:autoSpaceDE w:val="0"/>
        <w:autoSpaceDN w:val="0"/>
        <w:adjustRightInd w:val="0"/>
        <w:spacing w:line="276" w:lineRule="exact"/>
        <w:ind w:left="1440"/>
        <w:rPr>
          <w:rFonts w:ascii="Times New Roman Bold" w:hAnsi="Times New Roman Bold"/>
          <w:color w:val="000000"/>
          <w:spacing w:val="-3"/>
        </w:rPr>
      </w:pPr>
    </w:p>
    <w:p w:rsidR="00C048F5" w:rsidRDefault="00C048F5">
      <w:pPr>
        <w:autoSpaceDE w:val="0"/>
        <w:autoSpaceDN w:val="0"/>
        <w:adjustRightInd w:val="0"/>
        <w:spacing w:line="276" w:lineRule="exact"/>
        <w:ind w:left="1440"/>
        <w:rPr>
          <w:rFonts w:ascii="Times New Roman Bold" w:hAnsi="Times New Roman Bold"/>
          <w:color w:val="000000"/>
          <w:spacing w:val="-3"/>
        </w:rPr>
      </w:pPr>
    </w:p>
    <w:p w:rsidR="00C048F5" w:rsidRDefault="00974264">
      <w:pPr>
        <w:autoSpaceDE w:val="0"/>
        <w:autoSpaceDN w:val="0"/>
        <w:adjustRightInd w:val="0"/>
        <w:spacing w:before="232" w:line="276" w:lineRule="exact"/>
        <w:ind w:left="1440"/>
        <w:rPr>
          <w:color w:val="000000"/>
          <w:spacing w:val="-2"/>
        </w:rPr>
      </w:pPr>
      <w:r>
        <w:rPr>
          <w:color w:val="000000"/>
          <w:spacing w:val="-2"/>
        </w:rPr>
        <w:t xml:space="preserve">Generating Facility or the Developer’s Attachment Facilities, when such reduction or </w:t>
      </w:r>
    </w:p>
    <w:p w:rsidR="00C048F5" w:rsidRDefault="00974264">
      <w:pPr>
        <w:autoSpaceDE w:val="0"/>
        <w:autoSpaceDN w:val="0"/>
        <w:adjustRightInd w:val="0"/>
        <w:spacing w:before="4" w:line="276" w:lineRule="exact"/>
        <w:ind w:left="1440" w:right="1276"/>
        <w:rPr>
          <w:color w:val="000000"/>
          <w:spacing w:val="-3"/>
        </w:rPr>
      </w:pPr>
      <w:r>
        <w:rPr>
          <w:color w:val="000000"/>
          <w:spacing w:val="-2"/>
        </w:rPr>
        <w:t xml:space="preserve">disconnection is necessary under Good Utility Practice due to an Emergency State.  These rights </w:t>
      </w:r>
      <w:r>
        <w:rPr>
          <w:color w:val="000000"/>
          <w:spacing w:val="-2"/>
        </w:rPr>
        <w:br/>
        <w:t xml:space="preserve">are separate and distinct from any right of Curtailment of NYISO pursuant to the ISO OATT. </w:t>
      </w:r>
      <w:r>
        <w:rPr>
          <w:color w:val="000000"/>
          <w:spacing w:val="-2"/>
        </w:rPr>
        <w:br/>
        <w:t>When NYISO or Connecting Transmission Owner can schedule the reduct</w:t>
      </w:r>
      <w:r>
        <w:rPr>
          <w:color w:val="000000"/>
          <w:spacing w:val="-2"/>
        </w:rPr>
        <w:t xml:space="preserve">ion or disconnection </w:t>
      </w:r>
      <w:r>
        <w:rPr>
          <w:color w:val="000000"/>
          <w:spacing w:val="-2"/>
        </w:rPr>
        <w:br/>
        <w:t xml:space="preserve">in advance, NYISO or Connecting Transmission Owner shall notify Developer of the reasons, </w:t>
      </w:r>
      <w:r>
        <w:rPr>
          <w:color w:val="000000"/>
          <w:spacing w:val="-2"/>
        </w:rPr>
        <w:br/>
        <w:t xml:space="preserve">timing and expected duration of the reduction or disconnection.  NYISO or Connecting </w:t>
      </w:r>
      <w:r>
        <w:rPr>
          <w:color w:val="000000"/>
          <w:spacing w:val="-2"/>
        </w:rPr>
        <w:br/>
        <w:t>Transmission Owner shall coordinate with the Developer us</w:t>
      </w:r>
      <w:r>
        <w:rPr>
          <w:color w:val="000000"/>
          <w:spacing w:val="-2"/>
        </w:rPr>
        <w:t xml:space="preserve">ing Good Utility Practice to schedule </w:t>
      </w:r>
      <w:r>
        <w:rPr>
          <w:color w:val="000000"/>
          <w:spacing w:val="-2"/>
        </w:rPr>
        <w:br/>
        <w:t xml:space="preserve">the reduction or disconnection during periods of least impact to the Developer and the New York </w:t>
      </w:r>
      <w:r>
        <w:rPr>
          <w:color w:val="000000"/>
          <w:spacing w:val="-2"/>
        </w:rPr>
        <w:br/>
        <w:t xml:space="preserve">State Transmission System.  Any reduction or disconnection shall continue only for so long as </w:t>
      </w:r>
      <w:r>
        <w:rPr>
          <w:color w:val="000000"/>
          <w:spacing w:val="-2"/>
        </w:rPr>
        <w:br/>
        <w:t>reasonably necessary unde</w:t>
      </w:r>
      <w:r>
        <w:rPr>
          <w:color w:val="000000"/>
          <w:spacing w:val="-2"/>
        </w:rPr>
        <w:t xml:space="preserve">r Good Utility Practice.  The Parties shall cooperate with each other to </w:t>
      </w:r>
      <w:r>
        <w:rPr>
          <w:color w:val="000000"/>
          <w:spacing w:val="-2"/>
        </w:rPr>
        <w:br/>
        <w:t xml:space="preserve">restore the Large Generating Facility, the Attachment Facilities, and the New York State </w:t>
      </w:r>
      <w:r>
        <w:rPr>
          <w:color w:val="000000"/>
          <w:spacing w:val="-2"/>
        </w:rPr>
        <w:br/>
        <w:t>Transmission System to their normal operating state as soon as practicable consistent with G</w:t>
      </w:r>
      <w:r>
        <w:rPr>
          <w:color w:val="000000"/>
          <w:spacing w:val="-2"/>
        </w:rPr>
        <w:t xml:space="preserve">ood </w:t>
      </w:r>
      <w:r>
        <w:rPr>
          <w:color w:val="000000"/>
          <w:spacing w:val="-2"/>
        </w:rPr>
        <w:br/>
      </w:r>
      <w:r>
        <w:rPr>
          <w:color w:val="000000"/>
          <w:spacing w:val="-3"/>
        </w:rPr>
        <w:t xml:space="preserve">Utility Practice. </w:t>
      </w:r>
    </w:p>
    <w:p w:rsidR="00C048F5" w:rsidRDefault="00974264">
      <w:pPr>
        <w:tabs>
          <w:tab w:val="left" w:pos="2520"/>
        </w:tabs>
        <w:autoSpaceDE w:val="0"/>
        <w:autoSpaceDN w:val="0"/>
        <w:adjustRightInd w:val="0"/>
        <w:spacing w:before="244" w:line="276" w:lineRule="exact"/>
        <w:ind w:left="1440"/>
        <w:rPr>
          <w:rFonts w:ascii="Times New Roman Bold" w:hAnsi="Times New Roman Bold"/>
          <w:color w:val="000000"/>
          <w:spacing w:val="-3"/>
        </w:rPr>
      </w:pPr>
      <w:r>
        <w:rPr>
          <w:rFonts w:ascii="Times New Roman Bold" w:hAnsi="Times New Roman Bold"/>
          <w:color w:val="000000"/>
          <w:spacing w:val="-3"/>
        </w:rPr>
        <w:t>13.5</w:t>
      </w:r>
      <w:r>
        <w:rPr>
          <w:rFonts w:ascii="Times New Roman Bold" w:hAnsi="Times New Roman Bold"/>
          <w:color w:val="000000"/>
          <w:spacing w:val="-3"/>
        </w:rPr>
        <w:tab/>
        <w:t>Developer Authority.</w:t>
      </w:r>
    </w:p>
    <w:p w:rsidR="00C048F5" w:rsidRDefault="00974264">
      <w:pPr>
        <w:autoSpaceDE w:val="0"/>
        <w:autoSpaceDN w:val="0"/>
        <w:adjustRightInd w:val="0"/>
        <w:spacing w:before="224" w:line="276" w:lineRule="exact"/>
        <w:ind w:left="2160"/>
        <w:rPr>
          <w:color w:val="000000"/>
          <w:spacing w:val="-2"/>
        </w:rPr>
      </w:pPr>
      <w:r>
        <w:rPr>
          <w:color w:val="000000"/>
          <w:spacing w:val="-2"/>
        </w:rPr>
        <w:t xml:space="preserve">Consistent with Good Utility Practice and this Agreement, the Developer may take </w:t>
      </w:r>
    </w:p>
    <w:p w:rsidR="00C048F5" w:rsidRDefault="00974264">
      <w:pPr>
        <w:autoSpaceDE w:val="0"/>
        <w:autoSpaceDN w:val="0"/>
        <w:adjustRightInd w:val="0"/>
        <w:spacing w:before="4" w:line="276" w:lineRule="exact"/>
        <w:ind w:left="1440"/>
        <w:rPr>
          <w:color w:val="000000"/>
          <w:spacing w:val="-2"/>
        </w:rPr>
      </w:pPr>
      <w:r>
        <w:rPr>
          <w:color w:val="000000"/>
          <w:spacing w:val="-2"/>
        </w:rPr>
        <w:t xml:space="preserve">whatever actions or inactions with regard to the Large Generating Facility or the Developer’s </w:t>
      </w:r>
    </w:p>
    <w:p w:rsidR="00C048F5" w:rsidRDefault="00974264">
      <w:pPr>
        <w:autoSpaceDE w:val="0"/>
        <w:autoSpaceDN w:val="0"/>
        <w:adjustRightInd w:val="0"/>
        <w:spacing w:before="4" w:line="276" w:lineRule="exact"/>
        <w:ind w:left="1440" w:right="1254"/>
        <w:rPr>
          <w:color w:val="000000"/>
          <w:spacing w:val="-3"/>
        </w:rPr>
      </w:pPr>
      <w:r>
        <w:rPr>
          <w:color w:val="000000"/>
          <w:spacing w:val="-2"/>
        </w:rPr>
        <w:t xml:space="preserve">Attachment Facilities during </w:t>
      </w:r>
      <w:r>
        <w:rPr>
          <w:color w:val="000000"/>
          <w:spacing w:val="-2"/>
        </w:rPr>
        <w:t xml:space="preserve">an Emergency State in order to (i) preserve public health and safety, </w:t>
      </w:r>
      <w:r>
        <w:rPr>
          <w:color w:val="000000"/>
          <w:spacing w:val="-2"/>
        </w:rPr>
        <w:br/>
        <w:t xml:space="preserve">(ii) preserve the reliability of the Large Generating Facility or the Developer’s Attachment </w:t>
      </w:r>
      <w:r>
        <w:rPr>
          <w:color w:val="000000"/>
          <w:spacing w:val="-2"/>
        </w:rPr>
        <w:br/>
        <w:t>Facilities, (iii) limit or prevent damage, and (iv) expedite restoration of service.  Devel</w:t>
      </w:r>
      <w:r>
        <w:rPr>
          <w:color w:val="000000"/>
          <w:spacing w:val="-2"/>
        </w:rPr>
        <w:t xml:space="preserve">oper shall </w:t>
      </w:r>
      <w:r>
        <w:rPr>
          <w:color w:val="000000"/>
          <w:spacing w:val="-2"/>
        </w:rPr>
        <w:br/>
        <w:t xml:space="preserve">use Reasonable Efforts to minimize the effect of such actions or inactions on the New York State </w:t>
      </w:r>
      <w:r>
        <w:rPr>
          <w:color w:val="000000"/>
          <w:spacing w:val="-2"/>
        </w:rPr>
        <w:br/>
        <w:t xml:space="preserve">Transmission System and the Connecting Transmission Owner’s Attachment Facilities.  NYISO </w:t>
      </w:r>
      <w:r>
        <w:rPr>
          <w:color w:val="000000"/>
          <w:spacing w:val="-2"/>
        </w:rPr>
        <w:br/>
        <w:t xml:space="preserve">and Connecting Transmission Owner shall use Reasonable </w:t>
      </w:r>
      <w:r>
        <w:rPr>
          <w:color w:val="000000"/>
          <w:spacing w:val="-2"/>
        </w:rPr>
        <w:t xml:space="preserve">Efforts to assist Developer in such </w:t>
      </w:r>
      <w:r>
        <w:rPr>
          <w:color w:val="000000"/>
          <w:spacing w:val="-2"/>
        </w:rPr>
        <w:br/>
      </w:r>
      <w:r>
        <w:rPr>
          <w:color w:val="000000"/>
          <w:spacing w:val="-3"/>
        </w:rPr>
        <w:t xml:space="preserve">actions. </w:t>
      </w:r>
    </w:p>
    <w:p w:rsidR="00C048F5" w:rsidRDefault="00974264">
      <w:pPr>
        <w:tabs>
          <w:tab w:val="left" w:pos="2520"/>
        </w:tabs>
        <w:autoSpaceDE w:val="0"/>
        <w:autoSpaceDN w:val="0"/>
        <w:adjustRightInd w:val="0"/>
        <w:spacing w:before="244" w:line="276" w:lineRule="exact"/>
        <w:ind w:left="1440"/>
        <w:rPr>
          <w:rFonts w:ascii="Times New Roman Bold" w:hAnsi="Times New Roman Bold"/>
          <w:color w:val="000000"/>
          <w:spacing w:val="-3"/>
        </w:rPr>
      </w:pPr>
      <w:r>
        <w:rPr>
          <w:rFonts w:ascii="Times New Roman Bold" w:hAnsi="Times New Roman Bold"/>
          <w:color w:val="000000"/>
          <w:spacing w:val="-3"/>
        </w:rPr>
        <w:t>13.6</w:t>
      </w:r>
      <w:r>
        <w:rPr>
          <w:rFonts w:ascii="Times New Roman Bold" w:hAnsi="Times New Roman Bold"/>
          <w:color w:val="000000"/>
          <w:spacing w:val="-3"/>
        </w:rPr>
        <w:tab/>
        <w:t>Limited Liability.</w:t>
      </w:r>
    </w:p>
    <w:p w:rsidR="00C048F5" w:rsidRDefault="00974264">
      <w:pPr>
        <w:autoSpaceDE w:val="0"/>
        <w:autoSpaceDN w:val="0"/>
        <w:adjustRightInd w:val="0"/>
        <w:spacing w:before="221" w:line="280" w:lineRule="exact"/>
        <w:ind w:left="1440" w:right="1361" w:firstLine="720"/>
        <w:rPr>
          <w:color w:val="000000"/>
          <w:spacing w:val="-2"/>
        </w:rPr>
      </w:pPr>
      <w:r>
        <w:rPr>
          <w:color w:val="000000"/>
          <w:spacing w:val="-2"/>
        </w:rPr>
        <w:t xml:space="preserve">Except as otherwise provided in Article 11.6 of this Agreement, no Party shall be liable </w:t>
      </w:r>
      <w:r>
        <w:rPr>
          <w:color w:val="000000"/>
          <w:spacing w:val="-2"/>
        </w:rPr>
        <w:br/>
        <w:t xml:space="preserve">to another Party for any action it takes in responding to an Emergency State so long as such </w:t>
      </w:r>
      <w:r>
        <w:rPr>
          <w:color w:val="000000"/>
          <w:spacing w:val="-2"/>
        </w:rPr>
        <w:br/>
        <w:t>a</w:t>
      </w:r>
      <w:r>
        <w:rPr>
          <w:color w:val="000000"/>
          <w:spacing w:val="-2"/>
        </w:rPr>
        <w:t xml:space="preserve">ction is made in good faith and is consistent with Good Utility Practice and the NYISO Tariffs. </w:t>
      </w:r>
    </w:p>
    <w:p w:rsidR="00C048F5" w:rsidRDefault="00974264">
      <w:pPr>
        <w:autoSpaceDE w:val="0"/>
        <w:autoSpaceDN w:val="0"/>
        <w:adjustRightInd w:val="0"/>
        <w:spacing w:before="244" w:line="276" w:lineRule="exact"/>
        <w:ind w:left="1440"/>
        <w:rPr>
          <w:rFonts w:ascii="Times New Roman Bold" w:hAnsi="Times New Roman Bold"/>
          <w:color w:val="000000"/>
          <w:spacing w:val="-3"/>
        </w:rPr>
      </w:pPr>
      <w:r>
        <w:rPr>
          <w:rFonts w:ascii="Times New Roman Bold" w:hAnsi="Times New Roman Bold"/>
          <w:color w:val="000000"/>
          <w:spacing w:val="-3"/>
        </w:rPr>
        <w:t>ARTICLE 14.</w:t>
      </w:r>
      <w:r>
        <w:rPr>
          <w:rFonts w:ascii="Arial Bold" w:hAnsi="Arial Bold"/>
          <w:color w:val="000000"/>
          <w:spacing w:val="-3"/>
        </w:rPr>
        <w:t xml:space="preserve"> </w:t>
      </w:r>
      <w:r>
        <w:rPr>
          <w:rFonts w:ascii="Times New Roman Bold" w:hAnsi="Times New Roman Bold"/>
          <w:color w:val="000000"/>
          <w:spacing w:val="-3"/>
        </w:rPr>
        <w:t xml:space="preserve"> REGULATORY REQUIREMENTS AND GOVERNING LAW </w:t>
      </w:r>
    </w:p>
    <w:p w:rsidR="00C048F5" w:rsidRDefault="00974264">
      <w:pPr>
        <w:tabs>
          <w:tab w:val="left" w:pos="2520"/>
        </w:tabs>
        <w:autoSpaceDE w:val="0"/>
        <w:autoSpaceDN w:val="0"/>
        <w:adjustRightInd w:val="0"/>
        <w:spacing w:before="244" w:line="276" w:lineRule="exact"/>
        <w:ind w:left="1440"/>
        <w:rPr>
          <w:rFonts w:ascii="Times New Roman Bold" w:hAnsi="Times New Roman Bold"/>
          <w:color w:val="000000"/>
          <w:spacing w:val="-3"/>
        </w:rPr>
      </w:pPr>
      <w:r>
        <w:rPr>
          <w:rFonts w:ascii="Times New Roman Bold" w:hAnsi="Times New Roman Bold"/>
          <w:color w:val="000000"/>
          <w:spacing w:val="-3"/>
        </w:rPr>
        <w:t>14.1</w:t>
      </w:r>
      <w:r>
        <w:rPr>
          <w:rFonts w:ascii="Times New Roman Bold" w:hAnsi="Times New Roman Bold"/>
          <w:color w:val="000000"/>
          <w:spacing w:val="-3"/>
        </w:rPr>
        <w:tab/>
        <w:t>Regulatory Requirements.</w:t>
      </w:r>
    </w:p>
    <w:p w:rsidR="00C048F5" w:rsidRDefault="00974264">
      <w:pPr>
        <w:autoSpaceDE w:val="0"/>
        <w:autoSpaceDN w:val="0"/>
        <w:adjustRightInd w:val="0"/>
        <w:spacing w:before="224" w:line="276" w:lineRule="exact"/>
        <w:ind w:left="2160"/>
        <w:rPr>
          <w:color w:val="000000"/>
          <w:spacing w:val="-2"/>
        </w:rPr>
      </w:pPr>
      <w:r>
        <w:rPr>
          <w:color w:val="000000"/>
          <w:spacing w:val="-2"/>
        </w:rPr>
        <w:t xml:space="preserve">Each Party’s obligations under this Agreement shall be subject to its receipt of any </w:t>
      </w:r>
    </w:p>
    <w:p w:rsidR="00C048F5" w:rsidRDefault="00974264">
      <w:pPr>
        <w:autoSpaceDE w:val="0"/>
        <w:autoSpaceDN w:val="0"/>
        <w:adjustRightInd w:val="0"/>
        <w:spacing w:before="4" w:line="276" w:lineRule="exact"/>
        <w:ind w:left="1440"/>
        <w:rPr>
          <w:color w:val="000000"/>
          <w:spacing w:val="-2"/>
        </w:rPr>
      </w:pPr>
      <w:r>
        <w:rPr>
          <w:color w:val="000000"/>
          <w:spacing w:val="-2"/>
        </w:rPr>
        <w:t xml:space="preserve">required approval or certificate from one or more Governmental Authorities in the form and </w:t>
      </w:r>
    </w:p>
    <w:p w:rsidR="00C048F5" w:rsidRDefault="00974264">
      <w:pPr>
        <w:autoSpaceDE w:val="0"/>
        <w:autoSpaceDN w:val="0"/>
        <w:adjustRightInd w:val="0"/>
        <w:spacing w:before="4" w:line="276" w:lineRule="exact"/>
        <w:ind w:left="1440"/>
        <w:rPr>
          <w:color w:val="000000"/>
          <w:spacing w:val="-2"/>
        </w:rPr>
      </w:pPr>
      <w:r>
        <w:rPr>
          <w:color w:val="000000"/>
          <w:spacing w:val="-2"/>
        </w:rPr>
        <w:t>substance satisfactory to the applying Party, or the Party making any required</w:t>
      </w:r>
      <w:r>
        <w:rPr>
          <w:color w:val="000000"/>
          <w:spacing w:val="-2"/>
        </w:rPr>
        <w:t xml:space="preserve"> filings with, or </w:t>
      </w:r>
    </w:p>
    <w:p w:rsidR="00C048F5" w:rsidRDefault="00974264">
      <w:pPr>
        <w:autoSpaceDE w:val="0"/>
        <w:autoSpaceDN w:val="0"/>
        <w:adjustRightInd w:val="0"/>
        <w:spacing w:before="4" w:line="276" w:lineRule="exact"/>
        <w:ind w:left="1440"/>
        <w:rPr>
          <w:color w:val="000000"/>
          <w:spacing w:val="-2"/>
        </w:rPr>
      </w:pPr>
      <w:r>
        <w:rPr>
          <w:color w:val="000000"/>
          <w:spacing w:val="-2"/>
        </w:rPr>
        <w:t xml:space="preserve">providing notice to, such Governmental Authorities, and the expiration of any time period </w:t>
      </w:r>
    </w:p>
    <w:p w:rsidR="00C048F5" w:rsidRDefault="00974264">
      <w:pPr>
        <w:autoSpaceDE w:val="0"/>
        <w:autoSpaceDN w:val="0"/>
        <w:adjustRightInd w:val="0"/>
        <w:spacing w:before="5" w:line="275" w:lineRule="exact"/>
        <w:ind w:left="1440" w:right="1270"/>
        <w:rPr>
          <w:color w:val="000000"/>
          <w:spacing w:val="-3"/>
        </w:rPr>
      </w:pPr>
      <w:r>
        <w:rPr>
          <w:color w:val="000000"/>
          <w:spacing w:val="-2"/>
        </w:rPr>
        <w:t>associated therewith.  Each Party shall in good faith seek and use its Reasonable Efforts to obtain such other approvals.  Nothing in this Agreeme</w:t>
      </w:r>
      <w:r>
        <w:rPr>
          <w:color w:val="000000"/>
          <w:spacing w:val="-2"/>
        </w:rPr>
        <w:t xml:space="preserve">nt shall require Developer to take any action that could result in its inability to obtain, or its loss of, status or exemption under the Federal Power Act or the Public Utility Holding Company Act of 2005 or the Public Utility Regulatory Policies </w:t>
      </w:r>
      <w:r>
        <w:rPr>
          <w:color w:val="000000"/>
          <w:spacing w:val="-3"/>
        </w:rPr>
        <w:t>Act of 1</w:t>
      </w:r>
      <w:r>
        <w:rPr>
          <w:color w:val="000000"/>
          <w:spacing w:val="-3"/>
        </w:rPr>
        <w:t xml:space="preserve">978, as amended. </w:t>
      </w:r>
    </w:p>
    <w:p w:rsidR="00C048F5" w:rsidRDefault="00C048F5">
      <w:pPr>
        <w:autoSpaceDE w:val="0"/>
        <w:autoSpaceDN w:val="0"/>
        <w:adjustRightInd w:val="0"/>
        <w:spacing w:line="276" w:lineRule="exact"/>
        <w:ind w:left="6000"/>
        <w:rPr>
          <w:color w:val="000000"/>
          <w:spacing w:val="-3"/>
        </w:rPr>
      </w:pPr>
    </w:p>
    <w:p w:rsidR="00C048F5" w:rsidRDefault="00C048F5">
      <w:pPr>
        <w:autoSpaceDE w:val="0"/>
        <w:autoSpaceDN w:val="0"/>
        <w:adjustRightInd w:val="0"/>
        <w:spacing w:line="276" w:lineRule="exact"/>
        <w:ind w:left="6000"/>
        <w:rPr>
          <w:color w:val="000000"/>
          <w:spacing w:val="-3"/>
        </w:rPr>
      </w:pPr>
    </w:p>
    <w:p w:rsidR="00C048F5" w:rsidRDefault="00C048F5">
      <w:pPr>
        <w:autoSpaceDE w:val="0"/>
        <w:autoSpaceDN w:val="0"/>
        <w:adjustRightInd w:val="0"/>
        <w:spacing w:line="276" w:lineRule="exact"/>
        <w:ind w:left="6000"/>
        <w:rPr>
          <w:color w:val="000000"/>
          <w:spacing w:val="-3"/>
        </w:rPr>
      </w:pPr>
    </w:p>
    <w:p w:rsidR="00C048F5" w:rsidRDefault="00974264">
      <w:pPr>
        <w:autoSpaceDE w:val="0"/>
        <w:autoSpaceDN w:val="0"/>
        <w:adjustRightInd w:val="0"/>
        <w:spacing w:before="57" w:line="276" w:lineRule="exact"/>
        <w:ind w:left="6000"/>
        <w:rPr>
          <w:color w:val="000000"/>
          <w:spacing w:val="-3"/>
        </w:rPr>
      </w:pPr>
      <w:r>
        <w:rPr>
          <w:color w:val="000000"/>
          <w:spacing w:val="-3"/>
        </w:rPr>
        <w:t xml:space="preserve">49 </w:t>
      </w:r>
    </w:p>
    <w:p w:rsidR="00C048F5" w:rsidRDefault="00C048F5">
      <w:pPr>
        <w:autoSpaceDE w:val="0"/>
        <w:autoSpaceDN w:val="0"/>
        <w:adjustRightInd w:val="0"/>
        <w:rPr>
          <w:color w:val="000000"/>
          <w:spacing w:val="-3"/>
        </w:rPr>
        <w:sectPr w:rsidR="00C048F5">
          <w:headerReference w:type="even" r:id="rId329"/>
          <w:headerReference w:type="default" r:id="rId330"/>
          <w:footerReference w:type="even" r:id="rId331"/>
          <w:footerReference w:type="default" r:id="rId332"/>
          <w:headerReference w:type="first" r:id="rId333"/>
          <w:footerReference w:type="first" r:id="rId334"/>
          <w:pgSz w:w="12240" w:h="15840"/>
          <w:pgMar w:top="0" w:right="0" w:bottom="0" w:left="0" w:header="720" w:footer="720" w:gutter="0"/>
          <w:cols w:space="720"/>
        </w:sectPr>
      </w:pPr>
    </w:p>
    <w:p w:rsidR="00C048F5" w:rsidRDefault="00974264">
      <w:pPr>
        <w:autoSpaceDE w:val="0"/>
        <w:autoSpaceDN w:val="0"/>
        <w:adjustRightInd w:val="0"/>
        <w:spacing w:line="240" w:lineRule="exact"/>
        <w:rPr>
          <w:color w:val="000000"/>
          <w:spacing w:val="-3"/>
        </w:rPr>
      </w:pPr>
      <w:r>
        <w:rPr>
          <w:color w:val="000000"/>
          <w:spacing w:val="-3"/>
        </w:rPr>
        <w:pict>
          <v:shape id="_x0000_s1090" type="#_x0000_t75" style="position:absolute;margin-left:112.95pt;margin-top:118.1pt;width:28.55pt;height:8.55pt;z-index:-251643904;mso-position-horizontal-relative:page;mso-position-vertical-relative:page" o:allowincell="f">
            <v:imagedata r:id="rId130" o:title=""/>
            <w10:wrap anchorx="page" anchory="page"/>
          </v:shape>
        </w:pict>
      </w:r>
      <w:r>
        <w:rPr>
          <w:color w:val="000000"/>
          <w:spacing w:val="-3"/>
        </w:rPr>
        <w:pict>
          <v:shape id="_x0000_s1091" type="#_x0000_t75" style="position:absolute;margin-left:112.95pt;margin-top:173.3pt;width:28.9pt;height:8.55pt;z-index:-251611136;mso-position-horizontal-relative:page;mso-position-vertical-relative:page" o:allowincell="f">
            <v:imagedata r:id="rId130" o:title=""/>
            <w10:wrap anchorx="page" anchory="page"/>
          </v:shape>
        </w:pict>
      </w:r>
      <w:r>
        <w:rPr>
          <w:color w:val="000000"/>
          <w:spacing w:val="-3"/>
        </w:rPr>
        <w:pict>
          <v:shape id="_x0000_s1092" type="#_x0000_t75" style="position:absolute;margin-left:112.95pt;margin-top:200.9pt;width:28.8pt;height:8.55pt;z-index:-251531264;mso-position-horizontal-relative:page;mso-position-vertical-relative:page" o:allowincell="f">
            <v:imagedata r:id="rId130" o:title=""/>
            <w10:wrap anchorx="page" anchory="page"/>
          </v:shape>
        </w:pict>
      </w:r>
      <w:bookmarkStart w:id="55" w:name="Pg55"/>
      <w:bookmarkEnd w:id="55"/>
    </w:p>
    <w:p w:rsidR="00C048F5" w:rsidRDefault="00C048F5">
      <w:pPr>
        <w:autoSpaceDE w:val="0"/>
        <w:autoSpaceDN w:val="0"/>
        <w:adjustRightInd w:val="0"/>
        <w:spacing w:line="276" w:lineRule="exact"/>
        <w:ind w:left="1440"/>
        <w:rPr>
          <w:color w:val="000000"/>
          <w:spacing w:val="-3"/>
        </w:rPr>
      </w:pPr>
    </w:p>
    <w:p w:rsidR="00C048F5" w:rsidRDefault="00974264">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2682 </w:t>
      </w:r>
    </w:p>
    <w:p w:rsidR="00C048F5" w:rsidRDefault="00C048F5">
      <w:pPr>
        <w:autoSpaceDE w:val="0"/>
        <w:autoSpaceDN w:val="0"/>
        <w:adjustRightInd w:val="0"/>
        <w:spacing w:line="276" w:lineRule="exact"/>
        <w:ind w:left="1440"/>
        <w:rPr>
          <w:rFonts w:ascii="Times New Roman Bold" w:hAnsi="Times New Roman Bold"/>
          <w:color w:val="000000"/>
          <w:spacing w:val="-3"/>
        </w:rPr>
      </w:pPr>
    </w:p>
    <w:p w:rsidR="00C048F5" w:rsidRDefault="00C048F5">
      <w:pPr>
        <w:autoSpaceDE w:val="0"/>
        <w:autoSpaceDN w:val="0"/>
        <w:adjustRightInd w:val="0"/>
        <w:spacing w:line="276" w:lineRule="exact"/>
        <w:ind w:left="1440"/>
        <w:rPr>
          <w:rFonts w:ascii="Times New Roman Bold" w:hAnsi="Times New Roman Bold"/>
          <w:color w:val="000000"/>
          <w:spacing w:val="-3"/>
        </w:rPr>
      </w:pPr>
    </w:p>
    <w:p w:rsidR="00C048F5" w:rsidRDefault="00974264">
      <w:pPr>
        <w:tabs>
          <w:tab w:val="left" w:pos="2520"/>
        </w:tabs>
        <w:autoSpaceDE w:val="0"/>
        <w:autoSpaceDN w:val="0"/>
        <w:adjustRightInd w:val="0"/>
        <w:spacing w:before="244" w:line="276" w:lineRule="exact"/>
        <w:ind w:left="1440"/>
        <w:rPr>
          <w:rFonts w:ascii="Times New Roman Bold" w:hAnsi="Times New Roman Bold"/>
          <w:color w:val="000000"/>
          <w:spacing w:val="-3"/>
        </w:rPr>
      </w:pPr>
      <w:r>
        <w:rPr>
          <w:rFonts w:ascii="Times New Roman Bold" w:hAnsi="Times New Roman Bold"/>
          <w:color w:val="000000"/>
          <w:spacing w:val="-3"/>
        </w:rPr>
        <w:t>14.2</w:t>
      </w:r>
      <w:r>
        <w:rPr>
          <w:rFonts w:ascii="Times New Roman Bold" w:hAnsi="Times New Roman Bold"/>
          <w:color w:val="000000"/>
          <w:spacing w:val="-3"/>
        </w:rPr>
        <w:tab/>
        <w:t>Governing Law.</w:t>
      </w:r>
    </w:p>
    <w:p w:rsidR="00C048F5" w:rsidRDefault="00974264">
      <w:pPr>
        <w:autoSpaceDE w:val="0"/>
        <w:autoSpaceDN w:val="0"/>
        <w:adjustRightInd w:val="0"/>
        <w:spacing w:before="232" w:line="276" w:lineRule="exact"/>
        <w:ind w:left="2970"/>
        <w:rPr>
          <w:color w:val="000000"/>
          <w:spacing w:val="-2"/>
        </w:rPr>
      </w:pPr>
      <w:r>
        <w:rPr>
          <w:color w:val="000000"/>
          <w:spacing w:val="-2"/>
        </w:rPr>
        <w:t xml:space="preserve">The validity, interpretation and performance of this Agreement and each of its </w:t>
      </w:r>
    </w:p>
    <w:p w:rsidR="00C048F5" w:rsidRDefault="00974264">
      <w:pPr>
        <w:autoSpaceDE w:val="0"/>
        <w:autoSpaceDN w:val="0"/>
        <w:adjustRightInd w:val="0"/>
        <w:spacing w:before="1" w:line="280" w:lineRule="exact"/>
        <w:ind w:left="1440" w:right="1317"/>
        <w:jc w:val="both"/>
        <w:rPr>
          <w:color w:val="000000"/>
          <w:spacing w:val="-3"/>
        </w:rPr>
      </w:pPr>
      <w:r>
        <w:rPr>
          <w:color w:val="000000"/>
          <w:spacing w:val="-2"/>
        </w:rPr>
        <w:t xml:space="preserve">provisions shall be governed by the laws of the state of New York, without regard to its conflicts </w:t>
      </w:r>
      <w:r>
        <w:rPr>
          <w:color w:val="000000"/>
          <w:spacing w:val="-3"/>
        </w:rPr>
        <w:t xml:space="preserve">of law principles. </w:t>
      </w:r>
    </w:p>
    <w:p w:rsidR="00C048F5" w:rsidRDefault="00974264">
      <w:pPr>
        <w:autoSpaceDE w:val="0"/>
        <w:autoSpaceDN w:val="0"/>
        <w:adjustRightInd w:val="0"/>
        <w:spacing w:before="264" w:line="276" w:lineRule="exact"/>
        <w:ind w:left="2970"/>
        <w:rPr>
          <w:color w:val="000000"/>
          <w:spacing w:val="-3"/>
        </w:rPr>
      </w:pPr>
      <w:r>
        <w:rPr>
          <w:color w:val="000000"/>
          <w:spacing w:val="-3"/>
        </w:rPr>
        <w:t>This Ag</w:t>
      </w:r>
      <w:r>
        <w:rPr>
          <w:color w:val="000000"/>
          <w:spacing w:val="-3"/>
        </w:rPr>
        <w:t xml:space="preserve">reement is subject to all Applicable Laws and Regulations. </w:t>
      </w:r>
    </w:p>
    <w:p w:rsidR="00C048F5" w:rsidRDefault="00C048F5">
      <w:pPr>
        <w:autoSpaceDE w:val="0"/>
        <w:autoSpaceDN w:val="0"/>
        <w:adjustRightInd w:val="0"/>
        <w:spacing w:line="280" w:lineRule="exact"/>
        <w:ind w:left="1440"/>
        <w:jc w:val="both"/>
        <w:rPr>
          <w:color w:val="000000"/>
          <w:spacing w:val="-3"/>
        </w:rPr>
      </w:pPr>
    </w:p>
    <w:p w:rsidR="00C048F5" w:rsidRDefault="00974264">
      <w:pPr>
        <w:autoSpaceDE w:val="0"/>
        <w:autoSpaceDN w:val="0"/>
        <w:adjustRightInd w:val="0"/>
        <w:spacing w:before="1" w:line="280" w:lineRule="exact"/>
        <w:ind w:left="1440" w:right="1481" w:firstLine="1530"/>
        <w:jc w:val="both"/>
        <w:rPr>
          <w:color w:val="000000"/>
          <w:spacing w:val="-2"/>
        </w:rPr>
      </w:pPr>
      <w:r>
        <w:rPr>
          <w:color w:val="000000"/>
          <w:spacing w:val="-2"/>
        </w:rPr>
        <w:t xml:space="preserve">Each Party expressly reserves the right to seek changes in, appeal, or otherwise contest any laws, orders, rules, or regulations of a Governmental Authority. </w:t>
      </w:r>
    </w:p>
    <w:p w:rsidR="00C048F5" w:rsidRDefault="00974264">
      <w:pPr>
        <w:autoSpaceDE w:val="0"/>
        <w:autoSpaceDN w:val="0"/>
        <w:adjustRightInd w:val="0"/>
        <w:spacing w:before="224" w:line="276" w:lineRule="exact"/>
        <w:ind w:left="1440"/>
        <w:rPr>
          <w:rFonts w:ascii="Times New Roman Bold" w:hAnsi="Times New Roman Bold"/>
          <w:color w:val="000000"/>
          <w:spacing w:val="-2"/>
        </w:rPr>
      </w:pPr>
      <w:r>
        <w:rPr>
          <w:rFonts w:ascii="Times New Roman Bold" w:hAnsi="Times New Roman Bold"/>
          <w:color w:val="000000"/>
          <w:spacing w:val="-2"/>
        </w:rPr>
        <w:t>ARTICLE 15.</w:t>
      </w:r>
      <w:r>
        <w:rPr>
          <w:rFonts w:ascii="Arial Bold" w:hAnsi="Arial Bold"/>
          <w:color w:val="000000"/>
          <w:spacing w:val="-2"/>
        </w:rPr>
        <w:t xml:space="preserve"> </w:t>
      </w:r>
      <w:r>
        <w:rPr>
          <w:rFonts w:ascii="Times New Roman Bold" w:hAnsi="Times New Roman Bold"/>
          <w:color w:val="000000"/>
          <w:spacing w:val="-2"/>
        </w:rPr>
        <w:t xml:space="preserve"> NOTICES </w:t>
      </w:r>
    </w:p>
    <w:p w:rsidR="00C048F5" w:rsidRDefault="00974264">
      <w:pPr>
        <w:tabs>
          <w:tab w:val="left" w:pos="2520"/>
        </w:tabs>
        <w:autoSpaceDE w:val="0"/>
        <w:autoSpaceDN w:val="0"/>
        <w:adjustRightInd w:val="0"/>
        <w:spacing w:before="256" w:line="276" w:lineRule="exact"/>
        <w:ind w:left="1440"/>
        <w:rPr>
          <w:rFonts w:ascii="Times New Roman Bold" w:hAnsi="Times New Roman Bold"/>
          <w:color w:val="000000"/>
          <w:spacing w:val="-3"/>
        </w:rPr>
      </w:pPr>
      <w:r>
        <w:rPr>
          <w:rFonts w:ascii="Times New Roman Bold" w:hAnsi="Times New Roman Bold"/>
          <w:color w:val="000000"/>
          <w:spacing w:val="-3"/>
        </w:rPr>
        <w:t>15.1</w:t>
      </w:r>
      <w:r>
        <w:rPr>
          <w:rFonts w:ascii="Times New Roman Bold" w:hAnsi="Times New Roman Bold"/>
          <w:color w:val="000000"/>
          <w:spacing w:val="-3"/>
        </w:rPr>
        <w:tab/>
        <w:t>General.</w:t>
      </w:r>
    </w:p>
    <w:p w:rsidR="00C048F5" w:rsidRDefault="00974264">
      <w:pPr>
        <w:autoSpaceDE w:val="0"/>
        <w:autoSpaceDN w:val="0"/>
        <w:adjustRightInd w:val="0"/>
        <w:spacing w:before="232" w:line="276" w:lineRule="exact"/>
        <w:ind w:left="1440" w:right="1418" w:firstLine="720"/>
        <w:rPr>
          <w:color w:val="000000"/>
          <w:spacing w:val="-3"/>
        </w:rPr>
      </w:pPr>
      <w:r>
        <w:rPr>
          <w:color w:val="000000"/>
          <w:spacing w:val="-2"/>
        </w:rPr>
        <w:t>Unless otherwise provided in this Agreement, any notice, demand or request required or permitted to be given by a Party to the other Parties and any instrument required or permitted to be tendered or delivered by a Party in writing to the other Parties sha</w:t>
      </w:r>
      <w:r>
        <w:rPr>
          <w:color w:val="000000"/>
          <w:spacing w:val="-2"/>
        </w:rPr>
        <w:t xml:space="preserve">ll be effective when </w:t>
      </w:r>
      <w:r>
        <w:rPr>
          <w:color w:val="000000"/>
          <w:spacing w:val="-2"/>
        </w:rPr>
        <w:br/>
        <w:t xml:space="preserve">delivered and may be so given, tendered or delivered, by recognized national courier, or by </w:t>
      </w:r>
      <w:r>
        <w:rPr>
          <w:color w:val="000000"/>
          <w:spacing w:val="-2"/>
        </w:rPr>
        <w:br/>
        <w:t>depositing the same with the United States Postal Service with postage prepaid, for delivery by certified or registered mail, addressed to th</w:t>
      </w:r>
      <w:r>
        <w:rPr>
          <w:color w:val="000000"/>
          <w:spacing w:val="-2"/>
        </w:rPr>
        <w:t xml:space="preserve">e Party, or personally delivered to the Party, at the </w:t>
      </w:r>
      <w:r>
        <w:rPr>
          <w:color w:val="000000"/>
          <w:spacing w:val="-2"/>
        </w:rPr>
        <w:br/>
      </w:r>
      <w:r>
        <w:rPr>
          <w:color w:val="000000"/>
          <w:spacing w:val="-3"/>
        </w:rPr>
        <w:t xml:space="preserve">address set out in Appendix F hereto. </w:t>
      </w:r>
    </w:p>
    <w:p w:rsidR="00C048F5" w:rsidRDefault="00974264">
      <w:pPr>
        <w:autoSpaceDE w:val="0"/>
        <w:autoSpaceDN w:val="0"/>
        <w:adjustRightInd w:val="0"/>
        <w:spacing w:before="261" w:line="280" w:lineRule="exact"/>
        <w:ind w:left="1440" w:right="1303" w:firstLine="720"/>
        <w:jc w:val="both"/>
        <w:rPr>
          <w:color w:val="000000"/>
          <w:spacing w:val="-3"/>
        </w:rPr>
      </w:pPr>
      <w:r>
        <w:rPr>
          <w:color w:val="000000"/>
          <w:spacing w:val="-2"/>
        </w:rPr>
        <w:t xml:space="preserve">A Party may change the notice information in this Agreement by giving five (5) Business </w:t>
      </w:r>
      <w:r>
        <w:rPr>
          <w:color w:val="000000"/>
          <w:spacing w:val="-3"/>
        </w:rPr>
        <w:t xml:space="preserve">Days written notice prior to the effective date of the change. </w:t>
      </w:r>
    </w:p>
    <w:p w:rsidR="00C048F5" w:rsidRDefault="00974264">
      <w:pPr>
        <w:tabs>
          <w:tab w:val="left" w:pos="2520"/>
        </w:tabs>
        <w:autoSpaceDE w:val="0"/>
        <w:autoSpaceDN w:val="0"/>
        <w:adjustRightInd w:val="0"/>
        <w:spacing w:before="253" w:line="276" w:lineRule="exact"/>
        <w:ind w:left="1440"/>
        <w:rPr>
          <w:rFonts w:ascii="Times New Roman Bold" w:hAnsi="Times New Roman Bold"/>
          <w:color w:val="000000"/>
          <w:spacing w:val="-3"/>
        </w:rPr>
      </w:pPr>
      <w:r>
        <w:rPr>
          <w:rFonts w:ascii="Times New Roman Bold" w:hAnsi="Times New Roman Bold"/>
          <w:color w:val="000000"/>
          <w:spacing w:val="-3"/>
        </w:rPr>
        <w:t>15.2</w:t>
      </w:r>
      <w:r>
        <w:rPr>
          <w:rFonts w:ascii="Times New Roman Bold" w:hAnsi="Times New Roman Bold"/>
          <w:color w:val="000000"/>
          <w:spacing w:val="-3"/>
        </w:rPr>
        <w:tab/>
        <w:t>Billi</w:t>
      </w:r>
      <w:r>
        <w:rPr>
          <w:rFonts w:ascii="Times New Roman Bold" w:hAnsi="Times New Roman Bold"/>
          <w:color w:val="000000"/>
          <w:spacing w:val="-3"/>
        </w:rPr>
        <w:t>ngs and Payments.</w:t>
      </w:r>
    </w:p>
    <w:p w:rsidR="00C048F5" w:rsidRDefault="00974264">
      <w:pPr>
        <w:autoSpaceDE w:val="0"/>
        <w:autoSpaceDN w:val="0"/>
        <w:adjustRightInd w:val="0"/>
        <w:spacing w:before="235" w:line="276" w:lineRule="exact"/>
        <w:ind w:left="2160"/>
        <w:rPr>
          <w:color w:val="000000"/>
          <w:spacing w:val="-2"/>
        </w:rPr>
      </w:pPr>
      <w:r>
        <w:rPr>
          <w:color w:val="000000"/>
          <w:spacing w:val="-2"/>
        </w:rPr>
        <w:t xml:space="preserve">Billings and payments shall be sent to the addresses set out in Appendix F hereto. </w:t>
      </w:r>
    </w:p>
    <w:p w:rsidR="00C048F5" w:rsidRDefault="00974264">
      <w:pPr>
        <w:tabs>
          <w:tab w:val="left" w:pos="2520"/>
        </w:tabs>
        <w:autoSpaceDE w:val="0"/>
        <w:autoSpaceDN w:val="0"/>
        <w:adjustRightInd w:val="0"/>
        <w:spacing w:before="244" w:line="276" w:lineRule="exact"/>
        <w:ind w:left="1440"/>
        <w:rPr>
          <w:rFonts w:ascii="Times New Roman Bold" w:hAnsi="Times New Roman Bold"/>
          <w:color w:val="000000"/>
          <w:spacing w:val="-3"/>
        </w:rPr>
      </w:pPr>
      <w:r>
        <w:rPr>
          <w:rFonts w:ascii="Times New Roman Bold" w:hAnsi="Times New Roman Bold"/>
          <w:color w:val="000000"/>
          <w:spacing w:val="-3"/>
        </w:rPr>
        <w:t>15.3</w:t>
      </w:r>
      <w:r>
        <w:rPr>
          <w:rFonts w:ascii="Times New Roman Bold" w:hAnsi="Times New Roman Bold"/>
          <w:color w:val="000000"/>
          <w:spacing w:val="-3"/>
        </w:rPr>
        <w:tab/>
        <w:t>Alternative Forms of Notice.</w:t>
      </w:r>
    </w:p>
    <w:p w:rsidR="00C048F5" w:rsidRDefault="00974264">
      <w:pPr>
        <w:autoSpaceDE w:val="0"/>
        <w:autoSpaceDN w:val="0"/>
        <w:adjustRightInd w:val="0"/>
        <w:spacing w:before="221" w:line="280" w:lineRule="exact"/>
        <w:ind w:left="1440" w:right="1284" w:firstLine="720"/>
        <w:jc w:val="both"/>
        <w:rPr>
          <w:color w:val="000000"/>
          <w:spacing w:val="-2"/>
        </w:rPr>
      </w:pPr>
      <w:r>
        <w:rPr>
          <w:color w:val="000000"/>
          <w:spacing w:val="-2"/>
        </w:rPr>
        <w:t xml:space="preserve">Any notice or request required or permitted to be given by a Party to the other Parties and </w:t>
      </w:r>
      <w:r>
        <w:rPr>
          <w:color w:val="000000"/>
          <w:spacing w:val="-2"/>
        </w:rPr>
        <w:t xml:space="preserve">not required by this Agreement to be given in writing may be so given by telephone, facsimile or email to the telephone numbers and email addresses set out in Appendix F hereto. </w:t>
      </w:r>
    </w:p>
    <w:p w:rsidR="00C048F5" w:rsidRDefault="00974264">
      <w:pPr>
        <w:tabs>
          <w:tab w:val="left" w:pos="2520"/>
        </w:tabs>
        <w:autoSpaceDE w:val="0"/>
        <w:autoSpaceDN w:val="0"/>
        <w:adjustRightInd w:val="0"/>
        <w:spacing w:before="247" w:line="276" w:lineRule="exact"/>
        <w:ind w:left="1440"/>
        <w:rPr>
          <w:rFonts w:ascii="Times New Roman Bold" w:hAnsi="Times New Roman Bold"/>
          <w:color w:val="000000"/>
          <w:spacing w:val="-3"/>
        </w:rPr>
      </w:pPr>
      <w:r>
        <w:rPr>
          <w:rFonts w:ascii="Times New Roman Bold" w:hAnsi="Times New Roman Bold"/>
          <w:color w:val="000000"/>
          <w:spacing w:val="-3"/>
        </w:rPr>
        <w:t>15.4</w:t>
      </w:r>
      <w:r>
        <w:rPr>
          <w:rFonts w:ascii="Times New Roman Bold" w:hAnsi="Times New Roman Bold"/>
          <w:color w:val="000000"/>
          <w:spacing w:val="-3"/>
        </w:rPr>
        <w:tab/>
        <w:t>Operations and Maintenance Notice.</w:t>
      </w:r>
    </w:p>
    <w:p w:rsidR="00C048F5" w:rsidRDefault="00974264">
      <w:pPr>
        <w:autoSpaceDE w:val="0"/>
        <w:autoSpaceDN w:val="0"/>
        <w:adjustRightInd w:val="0"/>
        <w:spacing w:before="241" w:line="276" w:lineRule="exact"/>
        <w:ind w:left="1886"/>
        <w:rPr>
          <w:color w:val="000000"/>
          <w:spacing w:val="-2"/>
        </w:rPr>
      </w:pPr>
      <w:r>
        <w:rPr>
          <w:color w:val="000000"/>
          <w:spacing w:val="-2"/>
        </w:rPr>
        <w:t>Developer and Connecting Transmission</w:t>
      </w:r>
      <w:r>
        <w:rPr>
          <w:color w:val="000000"/>
          <w:spacing w:val="-2"/>
        </w:rPr>
        <w:t xml:space="preserve"> Owner shall each notify the other Party, and </w:t>
      </w:r>
    </w:p>
    <w:p w:rsidR="00C048F5" w:rsidRDefault="00974264">
      <w:pPr>
        <w:autoSpaceDE w:val="0"/>
        <w:autoSpaceDN w:val="0"/>
        <w:adjustRightInd w:val="0"/>
        <w:spacing w:line="280" w:lineRule="exact"/>
        <w:ind w:left="1440" w:right="1250"/>
        <w:jc w:val="both"/>
        <w:rPr>
          <w:color w:val="000000"/>
          <w:spacing w:val="-3"/>
        </w:rPr>
      </w:pPr>
      <w:r>
        <w:rPr>
          <w:color w:val="000000"/>
          <w:spacing w:val="-2"/>
        </w:rPr>
        <w:t xml:space="preserve">NYISO, in writing of the identity of the person(s) that it designates as the point(s) of contact with </w:t>
      </w:r>
      <w:r>
        <w:rPr>
          <w:color w:val="000000"/>
          <w:spacing w:val="-3"/>
        </w:rPr>
        <w:t xml:space="preserve">respect to the implementation of Articles 9 and 10 of this Agreement. </w:t>
      </w:r>
    </w:p>
    <w:p w:rsidR="00C048F5" w:rsidRDefault="00974264">
      <w:pPr>
        <w:autoSpaceDE w:val="0"/>
        <w:autoSpaceDN w:val="0"/>
        <w:adjustRightInd w:val="0"/>
        <w:spacing w:before="225" w:line="276" w:lineRule="exact"/>
        <w:ind w:left="1440"/>
        <w:rPr>
          <w:rFonts w:ascii="Times New Roman Bold" w:hAnsi="Times New Roman Bold"/>
          <w:color w:val="000000"/>
          <w:spacing w:val="-2"/>
        </w:rPr>
      </w:pPr>
      <w:r>
        <w:rPr>
          <w:rFonts w:ascii="Times New Roman Bold" w:hAnsi="Times New Roman Bold"/>
          <w:color w:val="000000"/>
          <w:spacing w:val="-2"/>
        </w:rPr>
        <w:t>ARTICLE 16.</w:t>
      </w:r>
      <w:r>
        <w:rPr>
          <w:rFonts w:ascii="Arial Bold" w:hAnsi="Arial Bold"/>
          <w:color w:val="000000"/>
          <w:spacing w:val="-2"/>
        </w:rPr>
        <w:t xml:space="preserve"> </w:t>
      </w:r>
      <w:r>
        <w:rPr>
          <w:rFonts w:ascii="Times New Roman Bold" w:hAnsi="Times New Roman Bold"/>
          <w:color w:val="000000"/>
          <w:spacing w:val="-2"/>
        </w:rPr>
        <w:t xml:space="preserve"> FORCE MAJEURE </w:t>
      </w:r>
    </w:p>
    <w:p w:rsidR="00C048F5" w:rsidRDefault="00974264">
      <w:pPr>
        <w:tabs>
          <w:tab w:val="left" w:pos="2880"/>
        </w:tabs>
        <w:autoSpaceDE w:val="0"/>
        <w:autoSpaceDN w:val="0"/>
        <w:adjustRightInd w:val="0"/>
        <w:spacing w:before="244" w:line="276" w:lineRule="exact"/>
        <w:ind w:left="2160"/>
        <w:rPr>
          <w:color w:val="000000"/>
          <w:spacing w:val="-3"/>
        </w:rPr>
      </w:pPr>
      <w:r>
        <w:rPr>
          <w:rFonts w:ascii="Times New Roman Bold" w:hAnsi="Times New Roman Bold"/>
          <w:color w:val="000000"/>
          <w:spacing w:val="-3"/>
        </w:rPr>
        <w:t xml:space="preserve">16.1 </w:t>
      </w:r>
      <w:r>
        <w:rPr>
          <w:rFonts w:ascii="Times New Roman Bold" w:hAnsi="Times New Roman Bold"/>
          <w:color w:val="000000"/>
          <w:spacing w:val="-3"/>
        </w:rPr>
        <w:tab/>
      </w:r>
      <w:r>
        <w:rPr>
          <w:color w:val="000000"/>
          <w:spacing w:val="-3"/>
        </w:rPr>
        <w:t>Ec</w:t>
      </w:r>
      <w:r>
        <w:rPr>
          <w:color w:val="000000"/>
          <w:spacing w:val="-3"/>
        </w:rPr>
        <w:t xml:space="preserve">onomic hardship is not considered a Force Majeure event. </w:t>
      </w:r>
    </w:p>
    <w:p w:rsidR="00C048F5" w:rsidRDefault="00C048F5">
      <w:pPr>
        <w:autoSpaceDE w:val="0"/>
        <w:autoSpaceDN w:val="0"/>
        <w:adjustRightInd w:val="0"/>
        <w:spacing w:line="276" w:lineRule="exact"/>
        <w:ind w:left="6000"/>
        <w:rPr>
          <w:color w:val="000000"/>
          <w:spacing w:val="-3"/>
        </w:rPr>
      </w:pPr>
    </w:p>
    <w:p w:rsidR="00C048F5" w:rsidRDefault="00C048F5">
      <w:pPr>
        <w:autoSpaceDE w:val="0"/>
        <w:autoSpaceDN w:val="0"/>
        <w:adjustRightInd w:val="0"/>
        <w:spacing w:line="276" w:lineRule="exact"/>
        <w:ind w:left="6000"/>
        <w:rPr>
          <w:color w:val="000000"/>
          <w:spacing w:val="-3"/>
        </w:rPr>
      </w:pPr>
    </w:p>
    <w:p w:rsidR="00C048F5" w:rsidRDefault="00C048F5">
      <w:pPr>
        <w:autoSpaceDE w:val="0"/>
        <w:autoSpaceDN w:val="0"/>
        <w:adjustRightInd w:val="0"/>
        <w:spacing w:line="276" w:lineRule="exact"/>
        <w:ind w:left="6000"/>
        <w:rPr>
          <w:color w:val="000000"/>
          <w:spacing w:val="-3"/>
        </w:rPr>
      </w:pPr>
    </w:p>
    <w:p w:rsidR="00C048F5" w:rsidRDefault="00974264">
      <w:pPr>
        <w:autoSpaceDE w:val="0"/>
        <w:autoSpaceDN w:val="0"/>
        <w:adjustRightInd w:val="0"/>
        <w:spacing w:before="236" w:line="276" w:lineRule="exact"/>
        <w:ind w:left="6000"/>
        <w:rPr>
          <w:color w:val="000000"/>
          <w:spacing w:val="-3"/>
        </w:rPr>
      </w:pPr>
      <w:r>
        <w:rPr>
          <w:color w:val="000000"/>
          <w:spacing w:val="-3"/>
        </w:rPr>
        <w:t xml:space="preserve">50 </w:t>
      </w:r>
    </w:p>
    <w:p w:rsidR="00C048F5" w:rsidRDefault="00C048F5">
      <w:pPr>
        <w:autoSpaceDE w:val="0"/>
        <w:autoSpaceDN w:val="0"/>
        <w:adjustRightInd w:val="0"/>
        <w:rPr>
          <w:color w:val="000000"/>
          <w:spacing w:val="-3"/>
        </w:rPr>
        <w:sectPr w:rsidR="00C048F5">
          <w:headerReference w:type="even" r:id="rId335"/>
          <w:headerReference w:type="default" r:id="rId336"/>
          <w:footerReference w:type="even" r:id="rId337"/>
          <w:footerReference w:type="default" r:id="rId338"/>
          <w:headerReference w:type="first" r:id="rId339"/>
          <w:footerReference w:type="first" r:id="rId340"/>
          <w:pgSz w:w="12240" w:h="15840"/>
          <w:pgMar w:top="0" w:right="0" w:bottom="0" w:left="0" w:header="720" w:footer="720" w:gutter="0"/>
          <w:cols w:space="720"/>
        </w:sectPr>
      </w:pPr>
    </w:p>
    <w:p w:rsidR="00C048F5" w:rsidRDefault="00C048F5">
      <w:pPr>
        <w:autoSpaceDE w:val="0"/>
        <w:autoSpaceDN w:val="0"/>
        <w:adjustRightInd w:val="0"/>
        <w:spacing w:line="240" w:lineRule="exact"/>
        <w:rPr>
          <w:color w:val="000000"/>
          <w:spacing w:val="-3"/>
        </w:rPr>
      </w:pPr>
      <w:bookmarkStart w:id="56" w:name="Pg56"/>
      <w:bookmarkEnd w:id="56"/>
    </w:p>
    <w:p w:rsidR="00C048F5" w:rsidRDefault="00C048F5">
      <w:pPr>
        <w:autoSpaceDE w:val="0"/>
        <w:autoSpaceDN w:val="0"/>
        <w:adjustRightInd w:val="0"/>
        <w:spacing w:line="276" w:lineRule="exact"/>
        <w:ind w:left="1440"/>
        <w:rPr>
          <w:color w:val="000000"/>
          <w:spacing w:val="-3"/>
        </w:rPr>
      </w:pPr>
    </w:p>
    <w:p w:rsidR="00C048F5" w:rsidRDefault="00974264">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2682 </w:t>
      </w:r>
    </w:p>
    <w:p w:rsidR="00C048F5" w:rsidRDefault="00C048F5">
      <w:pPr>
        <w:autoSpaceDE w:val="0"/>
        <w:autoSpaceDN w:val="0"/>
        <w:adjustRightInd w:val="0"/>
        <w:spacing w:line="276" w:lineRule="exact"/>
        <w:ind w:left="1440"/>
        <w:rPr>
          <w:rFonts w:ascii="Times New Roman Bold" w:hAnsi="Times New Roman Bold"/>
          <w:color w:val="000000"/>
          <w:spacing w:val="-3"/>
        </w:rPr>
      </w:pPr>
    </w:p>
    <w:p w:rsidR="00C048F5" w:rsidRDefault="00C048F5">
      <w:pPr>
        <w:autoSpaceDE w:val="0"/>
        <w:autoSpaceDN w:val="0"/>
        <w:adjustRightInd w:val="0"/>
        <w:spacing w:line="276" w:lineRule="exact"/>
        <w:ind w:left="1440"/>
        <w:rPr>
          <w:rFonts w:ascii="Times New Roman Bold" w:hAnsi="Times New Roman Bold"/>
          <w:color w:val="000000"/>
          <w:spacing w:val="-3"/>
        </w:rPr>
      </w:pPr>
    </w:p>
    <w:p w:rsidR="00C048F5" w:rsidRDefault="00974264">
      <w:pPr>
        <w:tabs>
          <w:tab w:val="left" w:pos="2880"/>
        </w:tabs>
        <w:autoSpaceDE w:val="0"/>
        <w:autoSpaceDN w:val="0"/>
        <w:adjustRightInd w:val="0"/>
        <w:spacing w:before="232" w:line="276" w:lineRule="exact"/>
        <w:ind w:left="1440" w:right="1441" w:firstLine="720"/>
        <w:rPr>
          <w:color w:val="000000"/>
          <w:spacing w:val="-2"/>
        </w:rPr>
      </w:pPr>
      <w:r>
        <w:rPr>
          <w:rFonts w:ascii="Times New Roman Bold" w:hAnsi="Times New Roman Bold"/>
          <w:color w:val="000000"/>
          <w:spacing w:val="-3"/>
        </w:rPr>
        <w:t xml:space="preserve">16.2 </w:t>
      </w:r>
      <w:r>
        <w:rPr>
          <w:rFonts w:ascii="Times New Roman Bold" w:hAnsi="Times New Roman Bold"/>
          <w:color w:val="000000"/>
          <w:spacing w:val="-3"/>
        </w:rPr>
        <w:tab/>
      </w:r>
      <w:r>
        <w:rPr>
          <w:color w:val="000000"/>
          <w:spacing w:val="-2"/>
        </w:rPr>
        <w:t xml:space="preserve">A Party shall not be responsible or liable, or deemed, in Default with respect to </w:t>
      </w:r>
      <w:r>
        <w:rPr>
          <w:color w:val="000000"/>
          <w:spacing w:val="-2"/>
        </w:rPr>
        <w:br/>
        <w:t>any obligation hereunder, (including obligations under Article 4 of this Agreement) , other tha</w:t>
      </w:r>
      <w:r>
        <w:rPr>
          <w:color w:val="000000"/>
          <w:spacing w:val="-2"/>
        </w:rPr>
        <w:t xml:space="preserve">n </w:t>
      </w:r>
      <w:r>
        <w:rPr>
          <w:color w:val="000000"/>
          <w:spacing w:val="-2"/>
        </w:rPr>
        <w:br/>
        <w:t xml:space="preserve">the obligation to pay money when due, to the extent the Party is prevented from fulfilling such </w:t>
      </w:r>
      <w:r>
        <w:rPr>
          <w:color w:val="000000"/>
          <w:spacing w:val="-2"/>
        </w:rPr>
        <w:br/>
        <w:t xml:space="preserve">obligation by Force Majeure.  A Party unable to fulfill any obligation hereunder (other than an </w:t>
      </w:r>
      <w:r>
        <w:rPr>
          <w:color w:val="000000"/>
          <w:spacing w:val="-2"/>
        </w:rPr>
        <w:br/>
        <w:t>obligation to pay money when due) by reason of Force Majeur</w:t>
      </w:r>
      <w:r>
        <w:rPr>
          <w:color w:val="000000"/>
          <w:spacing w:val="-2"/>
        </w:rPr>
        <w:t xml:space="preserve">e shall give notice and the full </w:t>
      </w:r>
      <w:r>
        <w:rPr>
          <w:color w:val="000000"/>
          <w:spacing w:val="-2"/>
        </w:rPr>
        <w:br/>
        <w:t xml:space="preserve">particulars of such Force Majeure to the other Parties in writing or by telephone as soon as </w:t>
      </w:r>
    </w:p>
    <w:p w:rsidR="00C048F5" w:rsidRDefault="00974264">
      <w:pPr>
        <w:autoSpaceDE w:val="0"/>
        <w:autoSpaceDN w:val="0"/>
        <w:adjustRightInd w:val="0"/>
        <w:spacing w:before="4" w:line="276" w:lineRule="exact"/>
        <w:ind w:left="1440"/>
        <w:rPr>
          <w:color w:val="000000"/>
          <w:spacing w:val="-2"/>
        </w:rPr>
      </w:pPr>
      <w:r>
        <w:rPr>
          <w:color w:val="000000"/>
          <w:spacing w:val="-2"/>
        </w:rPr>
        <w:t xml:space="preserve">reasonably possible after the occurrence of the cause relied upon.  Telephone notices given </w:t>
      </w:r>
    </w:p>
    <w:p w:rsidR="00C048F5" w:rsidRDefault="00974264">
      <w:pPr>
        <w:autoSpaceDE w:val="0"/>
        <w:autoSpaceDN w:val="0"/>
        <w:adjustRightInd w:val="0"/>
        <w:spacing w:before="4" w:line="276" w:lineRule="exact"/>
        <w:ind w:left="1440"/>
        <w:rPr>
          <w:color w:val="000000"/>
          <w:spacing w:val="-2"/>
        </w:rPr>
      </w:pPr>
      <w:r>
        <w:rPr>
          <w:color w:val="000000"/>
          <w:spacing w:val="-2"/>
        </w:rPr>
        <w:t>pursuant to this Article shall be c</w:t>
      </w:r>
      <w:r>
        <w:rPr>
          <w:color w:val="000000"/>
          <w:spacing w:val="-2"/>
        </w:rPr>
        <w:t xml:space="preserve">onfirmed in writing as soon as reasonably possible and shall </w:t>
      </w:r>
    </w:p>
    <w:p w:rsidR="00C048F5" w:rsidRDefault="00974264">
      <w:pPr>
        <w:autoSpaceDE w:val="0"/>
        <w:autoSpaceDN w:val="0"/>
        <w:adjustRightInd w:val="0"/>
        <w:spacing w:before="5" w:line="275" w:lineRule="exact"/>
        <w:ind w:left="1440" w:right="1250"/>
        <w:rPr>
          <w:color w:val="000000"/>
          <w:spacing w:val="-3"/>
        </w:rPr>
      </w:pPr>
      <w:r>
        <w:rPr>
          <w:color w:val="000000"/>
          <w:spacing w:val="-2"/>
        </w:rPr>
        <w:t xml:space="preserve">specifically state full particulars of the Force Majeure, the time and date when the Force Majeure occurred and when the Force Majeure is reasonably expected to cease.  The Party affected shall </w:t>
      </w:r>
      <w:r>
        <w:rPr>
          <w:color w:val="000000"/>
          <w:spacing w:val="-2"/>
        </w:rPr>
        <w:t xml:space="preserve">exercise due diligence to remove such disability with reasonable dispatch, but shall not be </w:t>
      </w:r>
      <w:r>
        <w:rPr>
          <w:color w:val="000000"/>
          <w:spacing w:val="-2"/>
        </w:rPr>
        <w:br/>
        <w:t xml:space="preserve">required to accede or agree to any provision not satisfactory to it in order to settle and terminate a </w:t>
      </w:r>
      <w:r>
        <w:rPr>
          <w:color w:val="000000"/>
          <w:spacing w:val="-3"/>
        </w:rPr>
        <w:t xml:space="preserve">strike or other labor disturbance. </w:t>
      </w:r>
    </w:p>
    <w:p w:rsidR="00C048F5" w:rsidRDefault="00974264">
      <w:pPr>
        <w:autoSpaceDE w:val="0"/>
        <w:autoSpaceDN w:val="0"/>
        <w:adjustRightInd w:val="0"/>
        <w:spacing w:before="245" w:line="276" w:lineRule="exact"/>
        <w:ind w:left="1440"/>
        <w:rPr>
          <w:rFonts w:ascii="Times New Roman Bold" w:hAnsi="Times New Roman Bold"/>
          <w:color w:val="000000"/>
          <w:spacing w:val="-2"/>
        </w:rPr>
      </w:pPr>
      <w:r>
        <w:rPr>
          <w:rFonts w:ascii="Times New Roman Bold" w:hAnsi="Times New Roman Bold"/>
          <w:color w:val="000000"/>
          <w:spacing w:val="-2"/>
        </w:rPr>
        <w:t>ARTICLE 17.</w:t>
      </w:r>
      <w:r>
        <w:rPr>
          <w:rFonts w:ascii="Arial Bold" w:hAnsi="Arial Bold"/>
          <w:color w:val="000000"/>
          <w:spacing w:val="-2"/>
        </w:rPr>
        <w:t xml:space="preserve"> </w:t>
      </w:r>
      <w:r>
        <w:rPr>
          <w:rFonts w:ascii="Times New Roman Bold" w:hAnsi="Times New Roman Bold"/>
          <w:color w:val="000000"/>
          <w:spacing w:val="-2"/>
        </w:rPr>
        <w:t xml:space="preserve"> DEFAULT </w:t>
      </w:r>
    </w:p>
    <w:p w:rsidR="00C048F5" w:rsidRDefault="00974264">
      <w:pPr>
        <w:tabs>
          <w:tab w:val="left" w:pos="2520"/>
        </w:tabs>
        <w:autoSpaceDE w:val="0"/>
        <w:autoSpaceDN w:val="0"/>
        <w:adjustRightInd w:val="0"/>
        <w:spacing w:before="240" w:line="276" w:lineRule="exact"/>
        <w:ind w:left="1440"/>
        <w:rPr>
          <w:rFonts w:ascii="Times New Roman Bold" w:hAnsi="Times New Roman Bold"/>
          <w:color w:val="000000"/>
          <w:spacing w:val="-3"/>
        </w:rPr>
      </w:pPr>
      <w:r>
        <w:rPr>
          <w:rFonts w:ascii="Times New Roman Bold" w:hAnsi="Times New Roman Bold"/>
          <w:color w:val="000000"/>
          <w:spacing w:val="-3"/>
        </w:rPr>
        <w:t>17.1</w:t>
      </w:r>
      <w:r>
        <w:rPr>
          <w:rFonts w:ascii="Times New Roman Bold" w:hAnsi="Times New Roman Bold"/>
          <w:color w:val="000000"/>
          <w:spacing w:val="-3"/>
        </w:rPr>
        <w:tab/>
        <w:t>General.</w:t>
      </w:r>
    </w:p>
    <w:p w:rsidR="00C048F5" w:rsidRDefault="00974264">
      <w:pPr>
        <w:autoSpaceDE w:val="0"/>
        <w:autoSpaceDN w:val="0"/>
        <w:adjustRightInd w:val="0"/>
        <w:spacing w:before="228" w:line="276" w:lineRule="exact"/>
        <w:ind w:left="2160"/>
        <w:rPr>
          <w:color w:val="000000"/>
          <w:spacing w:val="-2"/>
        </w:rPr>
      </w:pPr>
      <w:r>
        <w:rPr>
          <w:color w:val="000000"/>
          <w:spacing w:val="-2"/>
        </w:rPr>
        <w:t xml:space="preserve">No Breach shall exist where such failure to discharge an obligation (other than the </w:t>
      </w:r>
    </w:p>
    <w:p w:rsidR="00C048F5" w:rsidRDefault="00974264">
      <w:pPr>
        <w:autoSpaceDE w:val="0"/>
        <w:autoSpaceDN w:val="0"/>
        <w:adjustRightInd w:val="0"/>
        <w:spacing w:before="4" w:line="277" w:lineRule="exact"/>
        <w:ind w:left="1440" w:right="1262"/>
        <w:rPr>
          <w:color w:val="000000"/>
          <w:spacing w:val="-2"/>
        </w:rPr>
      </w:pPr>
      <w:r>
        <w:rPr>
          <w:color w:val="000000"/>
          <w:spacing w:val="-2"/>
        </w:rPr>
        <w:t xml:space="preserve">payment of money) is the result of Force Majeure as defined in this Agreement or the result of an </w:t>
      </w:r>
      <w:r>
        <w:rPr>
          <w:color w:val="000000"/>
          <w:spacing w:val="-2"/>
        </w:rPr>
        <w:br/>
        <w:t xml:space="preserve">act or omission of the other Parties.  Upon a Breach, the </w:t>
      </w:r>
      <w:r>
        <w:rPr>
          <w:color w:val="000000"/>
          <w:spacing w:val="-2"/>
        </w:rPr>
        <w:t xml:space="preserve">non-Breaching Parties shall give written </w:t>
      </w:r>
      <w:r>
        <w:rPr>
          <w:color w:val="000000"/>
          <w:spacing w:val="-2"/>
        </w:rPr>
        <w:br/>
        <w:t xml:space="preserve">notice of such to the Breaching Party.  The Breaching Party shall have thirty (30) Calendar Days </w:t>
      </w:r>
      <w:r>
        <w:rPr>
          <w:color w:val="000000"/>
          <w:spacing w:val="-2"/>
        </w:rPr>
        <w:br/>
        <w:t xml:space="preserve">from receipt of the Breach notice within which to cure such Breach; provided however, if such </w:t>
      </w:r>
      <w:r>
        <w:rPr>
          <w:color w:val="000000"/>
          <w:spacing w:val="-2"/>
        </w:rPr>
        <w:br/>
        <w:t>Breach is not capable</w:t>
      </w:r>
      <w:r>
        <w:rPr>
          <w:color w:val="000000"/>
          <w:spacing w:val="-2"/>
        </w:rPr>
        <w:t xml:space="preserve"> of cure within thirty (30) Calendar Days, the Breaching Party shall </w:t>
      </w:r>
      <w:r>
        <w:rPr>
          <w:color w:val="000000"/>
          <w:spacing w:val="-2"/>
        </w:rPr>
        <w:br/>
        <w:t xml:space="preserve">commence such cure within thirty (30) Calendar Days after notice and continuously and </w:t>
      </w:r>
      <w:r>
        <w:rPr>
          <w:color w:val="000000"/>
          <w:spacing w:val="-2"/>
        </w:rPr>
        <w:br/>
        <w:t xml:space="preserve">diligently complete such cure within ninety (90) Calendar Days from receipt of the Breach </w:t>
      </w:r>
      <w:r>
        <w:rPr>
          <w:color w:val="000000"/>
          <w:spacing w:val="-2"/>
        </w:rPr>
        <w:br/>
        <w:t xml:space="preserve">notice; </w:t>
      </w:r>
      <w:r>
        <w:rPr>
          <w:color w:val="000000"/>
          <w:spacing w:val="-2"/>
        </w:rPr>
        <w:t xml:space="preserve">and, if cured within such time, the Breach specified in such notice shall cease to exist. </w:t>
      </w:r>
    </w:p>
    <w:p w:rsidR="00C048F5" w:rsidRDefault="00C048F5">
      <w:pPr>
        <w:autoSpaceDE w:val="0"/>
        <w:autoSpaceDN w:val="0"/>
        <w:adjustRightInd w:val="0"/>
        <w:spacing w:line="276" w:lineRule="exact"/>
        <w:ind w:left="1440"/>
        <w:rPr>
          <w:color w:val="000000"/>
          <w:spacing w:val="-2"/>
        </w:rPr>
      </w:pPr>
    </w:p>
    <w:p w:rsidR="00C048F5" w:rsidRDefault="00974264">
      <w:pPr>
        <w:tabs>
          <w:tab w:val="left" w:pos="2520"/>
        </w:tabs>
        <w:autoSpaceDE w:val="0"/>
        <w:autoSpaceDN w:val="0"/>
        <w:adjustRightInd w:val="0"/>
        <w:spacing w:before="240" w:line="276" w:lineRule="exact"/>
        <w:ind w:left="1440"/>
        <w:rPr>
          <w:rFonts w:ascii="Times New Roman Bold" w:hAnsi="Times New Roman Bold"/>
          <w:color w:val="000000"/>
          <w:spacing w:val="-3"/>
        </w:rPr>
      </w:pPr>
      <w:r>
        <w:rPr>
          <w:rFonts w:ascii="Times New Roman Bold" w:hAnsi="Times New Roman Bold"/>
          <w:color w:val="000000"/>
          <w:spacing w:val="-3"/>
        </w:rPr>
        <w:t>17.2</w:t>
      </w:r>
      <w:r>
        <w:rPr>
          <w:rFonts w:ascii="Times New Roman Bold" w:hAnsi="Times New Roman Bold"/>
          <w:color w:val="000000"/>
          <w:spacing w:val="-3"/>
        </w:rPr>
        <w:tab/>
        <w:t>Right to Terminate.</w:t>
      </w:r>
    </w:p>
    <w:p w:rsidR="00C048F5" w:rsidRDefault="00974264">
      <w:pPr>
        <w:autoSpaceDE w:val="0"/>
        <w:autoSpaceDN w:val="0"/>
        <w:adjustRightInd w:val="0"/>
        <w:spacing w:before="232" w:line="276" w:lineRule="exact"/>
        <w:ind w:left="2160"/>
        <w:rPr>
          <w:color w:val="000000"/>
          <w:spacing w:val="-2"/>
        </w:rPr>
      </w:pPr>
      <w:r>
        <w:rPr>
          <w:color w:val="000000"/>
          <w:spacing w:val="-2"/>
        </w:rPr>
        <w:t xml:space="preserve">If a Breach is not cured as provided in this Article 17, or if a Breach is not capable of </w:t>
      </w:r>
    </w:p>
    <w:p w:rsidR="00C048F5" w:rsidRDefault="00974264">
      <w:pPr>
        <w:autoSpaceDE w:val="0"/>
        <w:autoSpaceDN w:val="0"/>
        <w:adjustRightInd w:val="0"/>
        <w:spacing w:before="4" w:line="276" w:lineRule="exact"/>
        <w:ind w:left="1440" w:right="1248"/>
        <w:rPr>
          <w:color w:val="000000"/>
          <w:spacing w:val="-2"/>
        </w:rPr>
      </w:pPr>
      <w:r>
        <w:rPr>
          <w:color w:val="000000"/>
          <w:spacing w:val="-2"/>
        </w:rPr>
        <w:t>being cured within the period provided for herei</w:t>
      </w:r>
      <w:r>
        <w:rPr>
          <w:color w:val="000000"/>
          <w:spacing w:val="-2"/>
        </w:rPr>
        <w:t>n, the non-Breaching Parties acting together shall thereafter have the right to declare a Default and terminate this Agreement by written notice at any time until cure occurs, and be relieved of any further obligation hereunder and, whether or not those Pa</w:t>
      </w:r>
      <w:r>
        <w:rPr>
          <w:color w:val="000000"/>
          <w:spacing w:val="-2"/>
        </w:rPr>
        <w:t xml:space="preserve">rties terminate this Agreement, to recover from the defaulting Party all amounts due hereunder, plus all other damages and remedies to which they are entitled at law or in equity. The provisions of this Article will survive termination of this Agreement. </w:t>
      </w:r>
    </w:p>
    <w:p w:rsidR="00C048F5" w:rsidRDefault="00974264">
      <w:pPr>
        <w:autoSpaceDE w:val="0"/>
        <w:autoSpaceDN w:val="0"/>
        <w:adjustRightInd w:val="0"/>
        <w:spacing w:before="244" w:line="276" w:lineRule="exact"/>
        <w:ind w:left="1440"/>
        <w:rPr>
          <w:rFonts w:ascii="Times New Roman Bold" w:hAnsi="Times New Roman Bold"/>
          <w:color w:val="000000"/>
          <w:spacing w:val="-3"/>
        </w:rPr>
      </w:pPr>
      <w:r>
        <w:rPr>
          <w:rFonts w:ascii="Times New Roman Bold" w:hAnsi="Times New Roman Bold"/>
          <w:color w:val="000000"/>
          <w:spacing w:val="-3"/>
        </w:rPr>
        <w:t>ARTICLE 18.</w:t>
      </w:r>
      <w:r>
        <w:rPr>
          <w:rFonts w:ascii="Arial Bold" w:hAnsi="Arial Bold"/>
          <w:color w:val="000000"/>
          <w:spacing w:val="-3"/>
        </w:rPr>
        <w:t xml:space="preserve"> </w:t>
      </w:r>
      <w:r>
        <w:rPr>
          <w:rFonts w:ascii="Times New Roman Bold" w:hAnsi="Times New Roman Bold"/>
          <w:color w:val="000000"/>
          <w:spacing w:val="-3"/>
        </w:rPr>
        <w:t xml:space="preserve"> INDEMNITY, CONSEQUENTIAL DAMAGES AND INSURANCE </w:t>
      </w:r>
    </w:p>
    <w:p w:rsidR="00C048F5" w:rsidRDefault="00974264">
      <w:pPr>
        <w:tabs>
          <w:tab w:val="left" w:pos="2520"/>
        </w:tabs>
        <w:autoSpaceDE w:val="0"/>
        <w:autoSpaceDN w:val="0"/>
        <w:adjustRightInd w:val="0"/>
        <w:spacing w:before="240" w:line="276" w:lineRule="exact"/>
        <w:ind w:left="1440"/>
        <w:rPr>
          <w:rFonts w:ascii="Times New Roman Bold" w:hAnsi="Times New Roman Bold"/>
          <w:color w:val="000000"/>
          <w:spacing w:val="-3"/>
        </w:rPr>
      </w:pPr>
      <w:r>
        <w:rPr>
          <w:rFonts w:ascii="Times New Roman Bold" w:hAnsi="Times New Roman Bold"/>
          <w:color w:val="000000"/>
          <w:spacing w:val="-3"/>
        </w:rPr>
        <w:t>18.1</w:t>
      </w:r>
      <w:r>
        <w:rPr>
          <w:rFonts w:ascii="Times New Roman Bold" w:hAnsi="Times New Roman Bold"/>
          <w:color w:val="000000"/>
          <w:spacing w:val="-3"/>
        </w:rPr>
        <w:tab/>
        <w:t>Indemnity.</w:t>
      </w:r>
    </w:p>
    <w:p w:rsidR="00C048F5" w:rsidRDefault="00974264">
      <w:pPr>
        <w:autoSpaceDE w:val="0"/>
        <w:autoSpaceDN w:val="0"/>
        <w:adjustRightInd w:val="0"/>
        <w:spacing w:before="228" w:line="276" w:lineRule="exact"/>
        <w:ind w:left="2160"/>
        <w:rPr>
          <w:color w:val="000000"/>
          <w:spacing w:val="-2"/>
        </w:rPr>
      </w:pPr>
      <w:r>
        <w:rPr>
          <w:color w:val="000000"/>
          <w:spacing w:val="-2"/>
        </w:rPr>
        <w:t xml:space="preserve">Each Party (the “Indemnifying Party”) shall at all times indemnify, defend, and save </w:t>
      </w:r>
    </w:p>
    <w:p w:rsidR="00C048F5" w:rsidRDefault="00974264">
      <w:pPr>
        <w:autoSpaceDE w:val="0"/>
        <w:autoSpaceDN w:val="0"/>
        <w:adjustRightInd w:val="0"/>
        <w:spacing w:before="4" w:line="276" w:lineRule="exact"/>
        <w:ind w:left="1440"/>
        <w:rPr>
          <w:color w:val="000000"/>
          <w:spacing w:val="-2"/>
        </w:rPr>
      </w:pPr>
      <w:r>
        <w:rPr>
          <w:color w:val="000000"/>
          <w:spacing w:val="-2"/>
        </w:rPr>
        <w:t xml:space="preserve">harmless, as applicable, the other Parties (each an “Indemnified Party”) from, any and all </w:t>
      </w:r>
    </w:p>
    <w:p w:rsidR="00C048F5" w:rsidRDefault="00974264">
      <w:pPr>
        <w:autoSpaceDE w:val="0"/>
        <w:autoSpaceDN w:val="0"/>
        <w:adjustRightInd w:val="0"/>
        <w:spacing w:before="4" w:line="276" w:lineRule="exact"/>
        <w:ind w:left="1440"/>
        <w:rPr>
          <w:color w:val="000000"/>
          <w:spacing w:val="-2"/>
        </w:rPr>
      </w:pPr>
      <w:r>
        <w:rPr>
          <w:color w:val="000000"/>
          <w:spacing w:val="-2"/>
        </w:rPr>
        <w:t xml:space="preserve">damages, losses, claims, including claims and actions relating to injury to or death of any person </w:t>
      </w:r>
    </w:p>
    <w:p w:rsidR="00C048F5" w:rsidRDefault="00C048F5">
      <w:pPr>
        <w:autoSpaceDE w:val="0"/>
        <w:autoSpaceDN w:val="0"/>
        <w:adjustRightInd w:val="0"/>
        <w:spacing w:line="276" w:lineRule="exact"/>
        <w:ind w:left="6000"/>
        <w:rPr>
          <w:color w:val="000000"/>
          <w:spacing w:val="-2"/>
        </w:rPr>
      </w:pPr>
    </w:p>
    <w:p w:rsidR="00C048F5" w:rsidRDefault="00C048F5">
      <w:pPr>
        <w:autoSpaceDE w:val="0"/>
        <w:autoSpaceDN w:val="0"/>
        <w:adjustRightInd w:val="0"/>
        <w:spacing w:line="276" w:lineRule="exact"/>
        <w:ind w:left="6000"/>
        <w:rPr>
          <w:color w:val="000000"/>
          <w:spacing w:val="-2"/>
        </w:rPr>
      </w:pPr>
    </w:p>
    <w:p w:rsidR="00C048F5" w:rsidRDefault="00974264">
      <w:pPr>
        <w:autoSpaceDE w:val="0"/>
        <w:autoSpaceDN w:val="0"/>
        <w:adjustRightInd w:val="0"/>
        <w:spacing w:before="92" w:line="276" w:lineRule="exact"/>
        <w:ind w:left="6000"/>
        <w:rPr>
          <w:color w:val="000000"/>
          <w:spacing w:val="-3"/>
        </w:rPr>
      </w:pPr>
      <w:r>
        <w:rPr>
          <w:color w:val="000000"/>
          <w:spacing w:val="-3"/>
        </w:rPr>
        <w:t xml:space="preserve">51 </w:t>
      </w:r>
    </w:p>
    <w:p w:rsidR="00C048F5" w:rsidRDefault="00C048F5">
      <w:pPr>
        <w:autoSpaceDE w:val="0"/>
        <w:autoSpaceDN w:val="0"/>
        <w:adjustRightInd w:val="0"/>
        <w:rPr>
          <w:color w:val="000000"/>
          <w:spacing w:val="-3"/>
        </w:rPr>
        <w:sectPr w:rsidR="00C048F5">
          <w:headerReference w:type="even" r:id="rId341"/>
          <w:headerReference w:type="default" r:id="rId342"/>
          <w:footerReference w:type="even" r:id="rId343"/>
          <w:footerReference w:type="default" r:id="rId344"/>
          <w:headerReference w:type="first" r:id="rId345"/>
          <w:footerReference w:type="first" r:id="rId346"/>
          <w:pgSz w:w="12240" w:h="15840"/>
          <w:pgMar w:top="0" w:right="0" w:bottom="0" w:left="0" w:header="720" w:footer="720" w:gutter="0"/>
          <w:cols w:space="720"/>
        </w:sectPr>
      </w:pPr>
    </w:p>
    <w:p w:rsidR="00C048F5" w:rsidRDefault="00974264">
      <w:pPr>
        <w:autoSpaceDE w:val="0"/>
        <w:autoSpaceDN w:val="0"/>
        <w:adjustRightInd w:val="0"/>
        <w:spacing w:line="240" w:lineRule="exact"/>
        <w:rPr>
          <w:color w:val="000000"/>
          <w:spacing w:val="-3"/>
        </w:rPr>
      </w:pPr>
      <w:r>
        <w:rPr>
          <w:color w:val="000000"/>
          <w:spacing w:val="-3"/>
        </w:rPr>
        <w:pict>
          <v:shape id="_x0000_s1093" type="#_x0000_t75" style="position:absolute;margin-left:108.65pt;margin-top:230.3pt;width:28.55pt;height:8.55pt;z-index:-251537408;mso-position-horizontal-relative:page;mso-position-vertical-relative:page" o:allowincell="f">
            <v:imagedata r:id="rId130" o:title=""/>
            <w10:wrap anchorx="page" anchory="page"/>
          </v:shape>
        </w:pict>
      </w:r>
      <w:r>
        <w:rPr>
          <w:color w:val="000000"/>
          <w:spacing w:val="-3"/>
        </w:rPr>
        <w:pict>
          <v:shape id="_x0000_s1094" type="#_x0000_t75" style="position:absolute;margin-left:108.65pt;margin-top:340.7pt;width:28.9pt;height:8.55pt;z-index:-251437056;mso-position-horizontal-relative:page;mso-position-vertical-relative:page" o:allowincell="f">
            <v:imagedata r:id="rId130" o:title=""/>
            <w10:wrap anchorx="page" anchory="page"/>
          </v:shape>
        </w:pict>
      </w:r>
      <w:r>
        <w:rPr>
          <w:color w:val="000000"/>
          <w:spacing w:val="-3"/>
        </w:rPr>
        <w:pict>
          <v:shape id="_x0000_s1095" type="#_x0000_t75" style="position:absolute;margin-left:108.65pt;margin-top:423.45pt;width:28.8pt;height:8.55pt;z-index:-251373568;mso-position-horizontal-relative:page;mso-position-vertical-relative:page" o:allowincell="f">
            <v:imagedata r:id="rId130" o:title=""/>
            <w10:wrap anchorx="page" anchory="page"/>
          </v:shape>
        </w:pict>
      </w:r>
      <w:bookmarkStart w:id="57" w:name="Pg57"/>
      <w:bookmarkEnd w:id="57"/>
    </w:p>
    <w:p w:rsidR="00C048F5" w:rsidRDefault="00C048F5">
      <w:pPr>
        <w:autoSpaceDE w:val="0"/>
        <w:autoSpaceDN w:val="0"/>
        <w:adjustRightInd w:val="0"/>
        <w:spacing w:line="276" w:lineRule="exact"/>
        <w:ind w:left="1440"/>
        <w:rPr>
          <w:color w:val="000000"/>
          <w:spacing w:val="-3"/>
        </w:rPr>
      </w:pPr>
    </w:p>
    <w:p w:rsidR="00C048F5" w:rsidRDefault="00974264">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2682 </w:t>
      </w:r>
    </w:p>
    <w:p w:rsidR="00C048F5" w:rsidRDefault="00C048F5">
      <w:pPr>
        <w:autoSpaceDE w:val="0"/>
        <w:autoSpaceDN w:val="0"/>
        <w:adjustRightInd w:val="0"/>
        <w:spacing w:line="276" w:lineRule="exact"/>
        <w:ind w:left="1440"/>
        <w:rPr>
          <w:rFonts w:ascii="Times New Roman Bold" w:hAnsi="Times New Roman Bold"/>
          <w:color w:val="000000"/>
          <w:spacing w:val="-3"/>
        </w:rPr>
      </w:pPr>
    </w:p>
    <w:p w:rsidR="00C048F5" w:rsidRDefault="00C048F5">
      <w:pPr>
        <w:autoSpaceDE w:val="0"/>
        <w:autoSpaceDN w:val="0"/>
        <w:adjustRightInd w:val="0"/>
        <w:spacing w:line="276" w:lineRule="exact"/>
        <w:ind w:left="1440"/>
        <w:rPr>
          <w:rFonts w:ascii="Times New Roman Bold" w:hAnsi="Times New Roman Bold"/>
          <w:color w:val="000000"/>
          <w:spacing w:val="-3"/>
        </w:rPr>
      </w:pPr>
    </w:p>
    <w:p w:rsidR="00C048F5" w:rsidRDefault="00974264">
      <w:pPr>
        <w:autoSpaceDE w:val="0"/>
        <w:autoSpaceDN w:val="0"/>
        <w:adjustRightInd w:val="0"/>
        <w:spacing w:before="232" w:line="276" w:lineRule="exact"/>
        <w:ind w:left="1440"/>
        <w:rPr>
          <w:color w:val="000000"/>
          <w:spacing w:val="-2"/>
        </w:rPr>
      </w:pPr>
      <w:r>
        <w:rPr>
          <w:color w:val="000000"/>
          <w:spacing w:val="-2"/>
        </w:rPr>
        <w:t xml:space="preserve">or damage to property, the alleged violation of any Environmental Law, or the release or </w:t>
      </w:r>
    </w:p>
    <w:p w:rsidR="00C048F5" w:rsidRDefault="00974264">
      <w:pPr>
        <w:autoSpaceDE w:val="0"/>
        <w:autoSpaceDN w:val="0"/>
        <w:adjustRightInd w:val="0"/>
        <w:spacing w:before="4" w:line="277" w:lineRule="exact"/>
        <w:ind w:left="1440" w:right="1335"/>
        <w:rPr>
          <w:color w:val="000000"/>
          <w:spacing w:val="-3"/>
        </w:rPr>
      </w:pPr>
      <w:r>
        <w:rPr>
          <w:color w:val="000000"/>
          <w:spacing w:val="-2"/>
        </w:rPr>
        <w:t xml:space="preserve">threatened release of any Hazardous Substance, demand, suits, recoveries, costs and expenses, </w:t>
      </w:r>
      <w:r>
        <w:rPr>
          <w:color w:val="000000"/>
          <w:spacing w:val="-2"/>
        </w:rPr>
        <w:br/>
        <w:t xml:space="preserve">court costs, attorney fees, and all other obligations by or to third parties (any and all of these a </w:t>
      </w:r>
      <w:r>
        <w:rPr>
          <w:color w:val="000000"/>
          <w:spacing w:val="-2"/>
        </w:rPr>
        <w:br/>
        <w:t>“Loss”), arising out of or resulting from (i) the Indemnifi</w:t>
      </w:r>
      <w:r>
        <w:rPr>
          <w:color w:val="000000"/>
          <w:spacing w:val="-2"/>
        </w:rPr>
        <w:t xml:space="preserve">ed Party’s performance of its </w:t>
      </w:r>
      <w:r>
        <w:rPr>
          <w:color w:val="000000"/>
          <w:spacing w:val="-2"/>
        </w:rPr>
        <w:br/>
        <w:t xml:space="preserve">obligations under this Agreement on behalf of the Indemnifying Party, except in cases where the </w:t>
      </w:r>
      <w:r>
        <w:rPr>
          <w:color w:val="000000"/>
          <w:spacing w:val="-2"/>
        </w:rPr>
        <w:br/>
        <w:t xml:space="preserve">Indemnifying Party can demonstrate that the Loss of the Indemnified Party was caused by the </w:t>
      </w:r>
      <w:r>
        <w:rPr>
          <w:color w:val="000000"/>
          <w:spacing w:val="-2"/>
        </w:rPr>
        <w:br/>
        <w:t>gross negligence or intentional wro</w:t>
      </w:r>
      <w:r>
        <w:rPr>
          <w:color w:val="000000"/>
          <w:spacing w:val="-2"/>
        </w:rPr>
        <w:t xml:space="preserve">ngdoing of the Indemnified Party or (ii) the violation by the </w:t>
      </w:r>
      <w:r>
        <w:rPr>
          <w:color w:val="000000"/>
          <w:spacing w:val="-2"/>
        </w:rPr>
        <w:br/>
        <w:t xml:space="preserve">Indemnifying Party of any Environmental Law or the release by the Indemnifying Party of any </w:t>
      </w:r>
      <w:r>
        <w:rPr>
          <w:color w:val="000000"/>
          <w:spacing w:val="-2"/>
        </w:rPr>
        <w:br/>
      </w:r>
      <w:r>
        <w:rPr>
          <w:color w:val="000000"/>
          <w:spacing w:val="-3"/>
        </w:rPr>
        <w:t xml:space="preserve">Hazardous Substance. </w:t>
      </w:r>
    </w:p>
    <w:p w:rsidR="00C048F5" w:rsidRDefault="00974264">
      <w:pPr>
        <w:autoSpaceDE w:val="0"/>
        <w:autoSpaceDN w:val="0"/>
        <w:adjustRightInd w:val="0"/>
        <w:spacing w:before="264" w:line="276" w:lineRule="exact"/>
        <w:ind w:left="3600"/>
        <w:rPr>
          <w:rFonts w:ascii="Times New Roman Bold" w:hAnsi="Times New Roman Bold"/>
          <w:color w:val="000000"/>
          <w:spacing w:val="-3"/>
        </w:rPr>
      </w:pPr>
      <w:r>
        <w:rPr>
          <w:rFonts w:ascii="Times New Roman Bold" w:hAnsi="Times New Roman Bold"/>
          <w:color w:val="000000"/>
          <w:spacing w:val="-3"/>
        </w:rPr>
        <w:t xml:space="preserve">Indemnified Party. </w:t>
      </w:r>
    </w:p>
    <w:p w:rsidR="00C048F5" w:rsidRDefault="00C048F5">
      <w:pPr>
        <w:autoSpaceDE w:val="0"/>
        <w:autoSpaceDN w:val="0"/>
        <w:adjustRightInd w:val="0"/>
        <w:spacing w:line="275" w:lineRule="exact"/>
        <w:ind w:left="1440"/>
        <w:rPr>
          <w:rFonts w:ascii="Times New Roman Bold" w:hAnsi="Times New Roman Bold"/>
          <w:color w:val="000000"/>
          <w:spacing w:val="-3"/>
        </w:rPr>
      </w:pPr>
    </w:p>
    <w:p w:rsidR="00C048F5" w:rsidRDefault="00974264">
      <w:pPr>
        <w:autoSpaceDE w:val="0"/>
        <w:autoSpaceDN w:val="0"/>
        <w:adjustRightInd w:val="0"/>
        <w:spacing w:before="10" w:line="275" w:lineRule="exact"/>
        <w:ind w:left="1440" w:right="1430" w:firstLine="720"/>
        <w:rPr>
          <w:color w:val="000000"/>
          <w:spacing w:val="-3"/>
        </w:rPr>
      </w:pPr>
      <w:r>
        <w:rPr>
          <w:color w:val="000000"/>
          <w:spacing w:val="-2"/>
        </w:rPr>
        <w:t>If a Party is entitled to indemnification under this Arti</w:t>
      </w:r>
      <w:r>
        <w:rPr>
          <w:color w:val="000000"/>
          <w:spacing w:val="-2"/>
        </w:rPr>
        <w:t>cle 18 as a result of a claim by a third party, and the Indemnifying Party fails, after notice and reasonable opportunity to proceed under Article 18.1.3, to assume the defense of such claim, such Indemnified Party may at the expense of the Indemnifying Pa</w:t>
      </w:r>
      <w:r>
        <w:rPr>
          <w:color w:val="000000"/>
          <w:spacing w:val="-2"/>
        </w:rPr>
        <w:t xml:space="preserve">rty contest, settle or consent to the entry of any judgment with </w:t>
      </w:r>
      <w:r>
        <w:rPr>
          <w:color w:val="000000"/>
          <w:spacing w:val="-3"/>
        </w:rPr>
        <w:t xml:space="preserve">respect to, or pay in full, such claim. </w:t>
      </w:r>
    </w:p>
    <w:p w:rsidR="00C048F5" w:rsidRDefault="00C048F5">
      <w:pPr>
        <w:autoSpaceDE w:val="0"/>
        <w:autoSpaceDN w:val="0"/>
        <w:adjustRightInd w:val="0"/>
        <w:spacing w:line="276" w:lineRule="exact"/>
        <w:ind w:left="3600"/>
        <w:rPr>
          <w:color w:val="000000"/>
          <w:spacing w:val="-3"/>
        </w:rPr>
      </w:pPr>
    </w:p>
    <w:p w:rsidR="00C048F5" w:rsidRDefault="00974264">
      <w:pPr>
        <w:autoSpaceDE w:val="0"/>
        <w:autoSpaceDN w:val="0"/>
        <w:adjustRightInd w:val="0"/>
        <w:spacing w:before="9" w:line="276" w:lineRule="exact"/>
        <w:ind w:left="3600"/>
        <w:rPr>
          <w:rFonts w:ascii="Times New Roman Bold" w:hAnsi="Times New Roman Bold"/>
          <w:color w:val="000000"/>
          <w:spacing w:val="-3"/>
        </w:rPr>
      </w:pPr>
      <w:r>
        <w:rPr>
          <w:rFonts w:ascii="Times New Roman Bold" w:hAnsi="Times New Roman Bold"/>
          <w:color w:val="000000"/>
          <w:spacing w:val="-3"/>
        </w:rPr>
        <w:t xml:space="preserve">Indemnifying Party. </w:t>
      </w:r>
    </w:p>
    <w:p w:rsidR="00C048F5" w:rsidRDefault="00974264">
      <w:pPr>
        <w:autoSpaceDE w:val="0"/>
        <w:autoSpaceDN w:val="0"/>
        <w:adjustRightInd w:val="0"/>
        <w:spacing w:before="264" w:line="276" w:lineRule="exact"/>
        <w:ind w:left="2160"/>
        <w:rPr>
          <w:color w:val="000000"/>
          <w:spacing w:val="-2"/>
        </w:rPr>
      </w:pPr>
      <w:r>
        <w:rPr>
          <w:color w:val="000000"/>
          <w:spacing w:val="-2"/>
        </w:rPr>
        <w:t xml:space="preserve">If an Indemnifying Party is obligated to indemnify and hold any Indemnified Party </w:t>
      </w:r>
    </w:p>
    <w:p w:rsidR="00C048F5" w:rsidRDefault="00974264">
      <w:pPr>
        <w:autoSpaceDE w:val="0"/>
        <w:autoSpaceDN w:val="0"/>
        <w:adjustRightInd w:val="0"/>
        <w:spacing w:before="1" w:line="280" w:lineRule="exact"/>
        <w:ind w:left="1440" w:right="1271"/>
        <w:jc w:val="both"/>
        <w:rPr>
          <w:color w:val="000000"/>
          <w:spacing w:val="-2"/>
        </w:rPr>
      </w:pPr>
      <w:r>
        <w:rPr>
          <w:color w:val="000000"/>
          <w:spacing w:val="-2"/>
        </w:rPr>
        <w:t>harmless under this Article 18, the amount ow</w:t>
      </w:r>
      <w:r>
        <w:rPr>
          <w:color w:val="000000"/>
          <w:spacing w:val="-2"/>
        </w:rPr>
        <w:t xml:space="preserve">ing to the Indemnified Party shall be the amount of such Indemnified Party’s actual Loss, net of any insurance or other recovery. </w:t>
      </w:r>
    </w:p>
    <w:p w:rsidR="00C048F5" w:rsidRDefault="00974264">
      <w:pPr>
        <w:autoSpaceDE w:val="0"/>
        <w:autoSpaceDN w:val="0"/>
        <w:adjustRightInd w:val="0"/>
        <w:spacing w:before="264" w:line="276" w:lineRule="exact"/>
        <w:ind w:left="3600"/>
        <w:rPr>
          <w:rFonts w:ascii="Times New Roman Bold" w:hAnsi="Times New Roman Bold"/>
          <w:color w:val="000000"/>
          <w:spacing w:val="-3"/>
        </w:rPr>
      </w:pPr>
      <w:r>
        <w:rPr>
          <w:rFonts w:ascii="Times New Roman Bold" w:hAnsi="Times New Roman Bold"/>
          <w:color w:val="000000"/>
          <w:spacing w:val="-3"/>
        </w:rPr>
        <w:t xml:space="preserve">Indemnity Procedures. </w:t>
      </w:r>
    </w:p>
    <w:p w:rsidR="00C048F5" w:rsidRDefault="00C048F5">
      <w:pPr>
        <w:autoSpaceDE w:val="0"/>
        <w:autoSpaceDN w:val="0"/>
        <w:adjustRightInd w:val="0"/>
        <w:spacing w:line="276" w:lineRule="exact"/>
        <w:ind w:left="2160"/>
        <w:rPr>
          <w:rFonts w:ascii="Times New Roman Bold" w:hAnsi="Times New Roman Bold"/>
          <w:color w:val="000000"/>
          <w:spacing w:val="-3"/>
        </w:rPr>
      </w:pPr>
    </w:p>
    <w:p w:rsidR="00C048F5" w:rsidRDefault="00974264">
      <w:pPr>
        <w:autoSpaceDE w:val="0"/>
        <w:autoSpaceDN w:val="0"/>
        <w:adjustRightInd w:val="0"/>
        <w:spacing w:before="8" w:line="276" w:lineRule="exact"/>
        <w:ind w:left="2160"/>
        <w:rPr>
          <w:color w:val="000000"/>
          <w:spacing w:val="-2"/>
        </w:rPr>
      </w:pPr>
      <w:r>
        <w:rPr>
          <w:color w:val="000000"/>
          <w:spacing w:val="-2"/>
        </w:rPr>
        <w:t xml:space="preserve">Promptly after receipt by an Indemnified Party of any claim or notice of the </w:t>
      </w:r>
    </w:p>
    <w:p w:rsidR="00C048F5" w:rsidRDefault="00974264">
      <w:pPr>
        <w:autoSpaceDE w:val="0"/>
        <w:autoSpaceDN w:val="0"/>
        <w:adjustRightInd w:val="0"/>
        <w:spacing w:before="5" w:line="275" w:lineRule="exact"/>
        <w:ind w:left="1440" w:right="1458"/>
        <w:rPr>
          <w:color w:val="000000"/>
          <w:spacing w:val="-3"/>
        </w:rPr>
      </w:pPr>
      <w:r>
        <w:rPr>
          <w:color w:val="000000"/>
          <w:spacing w:val="-2"/>
        </w:rPr>
        <w:t xml:space="preserve">commencement of any action or administrative or legal proceeding or investigation as to which </w:t>
      </w:r>
      <w:r>
        <w:rPr>
          <w:color w:val="000000"/>
          <w:spacing w:val="-2"/>
        </w:rPr>
        <w:br/>
        <w:t xml:space="preserve">the indemnity provided for in Article 18.1 may apply, the Indemnified Party shall notify the </w:t>
      </w:r>
      <w:r>
        <w:rPr>
          <w:color w:val="000000"/>
          <w:spacing w:val="-2"/>
        </w:rPr>
        <w:br/>
        <w:t>Indemnifying Party of such fact.  Any failure of or delay in such n</w:t>
      </w:r>
      <w:r>
        <w:rPr>
          <w:color w:val="000000"/>
          <w:spacing w:val="-2"/>
        </w:rPr>
        <w:t xml:space="preserve">otification shall not affect a </w:t>
      </w:r>
      <w:r>
        <w:rPr>
          <w:color w:val="000000"/>
          <w:spacing w:val="-2"/>
        </w:rPr>
        <w:br/>
        <w:t xml:space="preserve">Party’s indemnification obligation unless such failure or delay is materially prejudicial to the </w:t>
      </w:r>
      <w:r>
        <w:rPr>
          <w:color w:val="000000"/>
          <w:spacing w:val="-2"/>
        </w:rPr>
        <w:br/>
      </w:r>
      <w:r>
        <w:rPr>
          <w:color w:val="000000"/>
          <w:spacing w:val="-3"/>
        </w:rPr>
        <w:t xml:space="preserve">Indemnifying Party. </w:t>
      </w:r>
    </w:p>
    <w:p w:rsidR="00C048F5" w:rsidRDefault="00C048F5">
      <w:pPr>
        <w:autoSpaceDE w:val="0"/>
        <w:autoSpaceDN w:val="0"/>
        <w:adjustRightInd w:val="0"/>
        <w:spacing w:line="275" w:lineRule="exact"/>
        <w:ind w:left="1440"/>
        <w:rPr>
          <w:color w:val="000000"/>
          <w:spacing w:val="-3"/>
        </w:rPr>
      </w:pPr>
    </w:p>
    <w:p w:rsidR="00C048F5" w:rsidRDefault="00974264">
      <w:pPr>
        <w:autoSpaceDE w:val="0"/>
        <w:autoSpaceDN w:val="0"/>
        <w:adjustRightInd w:val="0"/>
        <w:spacing w:before="10" w:line="275" w:lineRule="exact"/>
        <w:ind w:left="1440" w:right="1269" w:firstLine="720"/>
        <w:rPr>
          <w:color w:val="000000"/>
          <w:spacing w:val="-2"/>
        </w:rPr>
      </w:pPr>
      <w:r>
        <w:rPr>
          <w:color w:val="000000"/>
          <w:spacing w:val="-2"/>
        </w:rPr>
        <w:t xml:space="preserve">Except as stated below, the Indemnifying Party shall have the right to assume the defense </w:t>
      </w:r>
      <w:r>
        <w:rPr>
          <w:color w:val="000000"/>
          <w:spacing w:val="-2"/>
        </w:rPr>
        <w:br/>
        <w:t xml:space="preserve">thereof with </w:t>
      </w:r>
      <w:r>
        <w:rPr>
          <w:color w:val="000000"/>
          <w:spacing w:val="-2"/>
        </w:rPr>
        <w:t xml:space="preserve">counsel designated by such Indemnifying Party and reasonably satisfactory to the </w:t>
      </w:r>
      <w:r>
        <w:rPr>
          <w:color w:val="000000"/>
          <w:spacing w:val="-2"/>
        </w:rPr>
        <w:br/>
        <w:t xml:space="preserve">Indemnified Party.  If the defendants in any such action include one or more Indemnified Parties </w:t>
      </w:r>
      <w:r>
        <w:rPr>
          <w:color w:val="000000"/>
          <w:spacing w:val="-2"/>
        </w:rPr>
        <w:br/>
        <w:t>and the Indemnifying Party and if the Indemnified Party reasonably concludes</w:t>
      </w:r>
      <w:r>
        <w:rPr>
          <w:color w:val="000000"/>
          <w:spacing w:val="-2"/>
        </w:rPr>
        <w:t xml:space="preserve"> that there may be </w:t>
      </w:r>
      <w:r>
        <w:rPr>
          <w:color w:val="000000"/>
          <w:spacing w:val="-2"/>
        </w:rPr>
        <w:br/>
        <w:t xml:space="preserve">legal defenses available to it and/or other Indemnified Parties which are different from or </w:t>
      </w:r>
      <w:r>
        <w:rPr>
          <w:color w:val="000000"/>
          <w:spacing w:val="-2"/>
        </w:rPr>
        <w:br/>
        <w:t xml:space="preserve">additional to those available to the Indemnifying Party, the Indemnified Party shall have the right </w:t>
      </w:r>
      <w:r>
        <w:rPr>
          <w:color w:val="000000"/>
          <w:spacing w:val="-2"/>
        </w:rPr>
        <w:br/>
        <w:t xml:space="preserve">to select separate counsel to assert such </w:t>
      </w:r>
      <w:r>
        <w:rPr>
          <w:color w:val="000000"/>
          <w:spacing w:val="-2"/>
        </w:rPr>
        <w:t xml:space="preserve">legal defenses and to otherwise participate in the defense </w:t>
      </w:r>
      <w:r>
        <w:rPr>
          <w:color w:val="000000"/>
          <w:spacing w:val="-2"/>
        </w:rPr>
        <w:br/>
        <w:t xml:space="preserve">of such action on its own behalf.  In such instances, the Indemnifying Party shall only be </w:t>
      </w:r>
      <w:r>
        <w:rPr>
          <w:color w:val="000000"/>
          <w:spacing w:val="-2"/>
        </w:rPr>
        <w:br/>
        <w:t xml:space="preserve">required to pay the fees and expenses of one additional attorney to represent an Indemnified </w:t>
      </w:r>
      <w:r>
        <w:rPr>
          <w:color w:val="000000"/>
          <w:spacing w:val="-2"/>
        </w:rPr>
        <w:br/>
        <w:t>Party or I</w:t>
      </w:r>
      <w:r>
        <w:rPr>
          <w:color w:val="000000"/>
          <w:spacing w:val="-2"/>
        </w:rPr>
        <w:t xml:space="preserve">ndemnified Parties having such differing or additional legal defenses. </w:t>
      </w:r>
    </w:p>
    <w:p w:rsidR="00C048F5" w:rsidRDefault="00C048F5">
      <w:pPr>
        <w:autoSpaceDE w:val="0"/>
        <w:autoSpaceDN w:val="0"/>
        <w:adjustRightInd w:val="0"/>
        <w:spacing w:line="276" w:lineRule="exact"/>
        <w:ind w:left="6000"/>
        <w:rPr>
          <w:color w:val="000000"/>
          <w:spacing w:val="-2"/>
        </w:rPr>
      </w:pPr>
    </w:p>
    <w:p w:rsidR="00C048F5" w:rsidRDefault="00C048F5">
      <w:pPr>
        <w:autoSpaceDE w:val="0"/>
        <w:autoSpaceDN w:val="0"/>
        <w:adjustRightInd w:val="0"/>
        <w:spacing w:line="276" w:lineRule="exact"/>
        <w:ind w:left="6000"/>
        <w:rPr>
          <w:color w:val="000000"/>
          <w:spacing w:val="-2"/>
        </w:rPr>
      </w:pPr>
    </w:p>
    <w:p w:rsidR="00C048F5" w:rsidRDefault="00C048F5">
      <w:pPr>
        <w:autoSpaceDE w:val="0"/>
        <w:autoSpaceDN w:val="0"/>
        <w:adjustRightInd w:val="0"/>
        <w:spacing w:line="276" w:lineRule="exact"/>
        <w:ind w:left="6000"/>
        <w:rPr>
          <w:color w:val="000000"/>
          <w:spacing w:val="-2"/>
        </w:rPr>
      </w:pPr>
    </w:p>
    <w:p w:rsidR="00C048F5" w:rsidRDefault="00C048F5">
      <w:pPr>
        <w:autoSpaceDE w:val="0"/>
        <w:autoSpaceDN w:val="0"/>
        <w:adjustRightInd w:val="0"/>
        <w:spacing w:line="276" w:lineRule="exact"/>
        <w:ind w:left="6000"/>
        <w:rPr>
          <w:color w:val="000000"/>
          <w:spacing w:val="-2"/>
        </w:rPr>
      </w:pPr>
    </w:p>
    <w:p w:rsidR="00C048F5" w:rsidRDefault="00974264">
      <w:pPr>
        <w:autoSpaceDE w:val="0"/>
        <w:autoSpaceDN w:val="0"/>
        <w:adjustRightInd w:val="0"/>
        <w:spacing w:before="81" w:line="276" w:lineRule="exact"/>
        <w:ind w:left="6000"/>
        <w:rPr>
          <w:color w:val="000000"/>
          <w:spacing w:val="-3"/>
        </w:rPr>
      </w:pPr>
      <w:r>
        <w:rPr>
          <w:color w:val="000000"/>
          <w:spacing w:val="-3"/>
        </w:rPr>
        <w:t xml:space="preserve">52 </w:t>
      </w:r>
    </w:p>
    <w:p w:rsidR="00C048F5" w:rsidRDefault="00C048F5">
      <w:pPr>
        <w:autoSpaceDE w:val="0"/>
        <w:autoSpaceDN w:val="0"/>
        <w:adjustRightInd w:val="0"/>
        <w:rPr>
          <w:color w:val="000000"/>
          <w:spacing w:val="-3"/>
        </w:rPr>
        <w:sectPr w:rsidR="00C048F5">
          <w:headerReference w:type="even" r:id="rId347"/>
          <w:headerReference w:type="default" r:id="rId348"/>
          <w:footerReference w:type="even" r:id="rId349"/>
          <w:footerReference w:type="default" r:id="rId350"/>
          <w:headerReference w:type="first" r:id="rId351"/>
          <w:footerReference w:type="first" r:id="rId352"/>
          <w:pgSz w:w="12240" w:h="15840"/>
          <w:pgMar w:top="0" w:right="0" w:bottom="0" w:left="0" w:header="720" w:footer="720" w:gutter="0"/>
          <w:cols w:space="720"/>
        </w:sectPr>
      </w:pPr>
    </w:p>
    <w:p w:rsidR="00C048F5" w:rsidRDefault="00974264">
      <w:pPr>
        <w:autoSpaceDE w:val="0"/>
        <w:autoSpaceDN w:val="0"/>
        <w:adjustRightInd w:val="0"/>
        <w:spacing w:line="240" w:lineRule="exact"/>
        <w:rPr>
          <w:color w:val="000000"/>
          <w:spacing w:val="-3"/>
        </w:rPr>
      </w:pPr>
      <w:r>
        <w:rPr>
          <w:color w:val="000000"/>
          <w:spacing w:val="-3"/>
        </w:rPr>
        <w:pict>
          <v:shape id="_x0000_s1096" type="#_x0000_t75" style="position:absolute;margin-left:112.95pt;margin-top:540.45pt;width:28.55pt;height:8.55pt;z-index:-251400192;mso-position-horizontal-relative:page;mso-position-vertical-relative:page" o:allowincell="f">
            <v:imagedata r:id="rId130" o:title=""/>
            <w10:wrap anchorx="page" anchory="page"/>
          </v:shape>
        </w:pict>
      </w:r>
      <w:r>
        <w:rPr>
          <w:color w:val="000000"/>
          <w:spacing w:val="-3"/>
        </w:rPr>
        <w:pict>
          <v:shape id="_x0000_s1097" type="#_x0000_t75" style="position:absolute;margin-left:112.95pt;margin-top:581.85pt;width:28.9pt;height:8.55pt;z-index:-251352064;mso-position-horizontal-relative:page;mso-position-vertical-relative:page" o:allowincell="f">
            <v:imagedata r:id="rId130" o:title=""/>
            <w10:wrap anchorx="page" anchory="page"/>
          </v:shape>
        </w:pict>
      </w:r>
      <w:bookmarkStart w:id="58" w:name="Pg58"/>
      <w:bookmarkEnd w:id="58"/>
    </w:p>
    <w:p w:rsidR="00C048F5" w:rsidRDefault="00C048F5">
      <w:pPr>
        <w:autoSpaceDE w:val="0"/>
        <w:autoSpaceDN w:val="0"/>
        <w:adjustRightInd w:val="0"/>
        <w:spacing w:line="276" w:lineRule="exact"/>
        <w:ind w:left="1440"/>
        <w:rPr>
          <w:color w:val="000000"/>
          <w:spacing w:val="-3"/>
        </w:rPr>
      </w:pPr>
    </w:p>
    <w:p w:rsidR="00C048F5" w:rsidRDefault="00974264">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2682 </w:t>
      </w:r>
    </w:p>
    <w:p w:rsidR="00C048F5" w:rsidRDefault="00C048F5">
      <w:pPr>
        <w:autoSpaceDE w:val="0"/>
        <w:autoSpaceDN w:val="0"/>
        <w:adjustRightInd w:val="0"/>
        <w:spacing w:line="276" w:lineRule="exact"/>
        <w:ind w:left="1440"/>
        <w:rPr>
          <w:rFonts w:ascii="Times New Roman Bold" w:hAnsi="Times New Roman Bold"/>
          <w:color w:val="000000"/>
          <w:spacing w:val="-3"/>
        </w:rPr>
      </w:pPr>
    </w:p>
    <w:p w:rsidR="00C048F5" w:rsidRDefault="00C048F5">
      <w:pPr>
        <w:autoSpaceDE w:val="0"/>
        <w:autoSpaceDN w:val="0"/>
        <w:adjustRightInd w:val="0"/>
        <w:spacing w:line="276" w:lineRule="exact"/>
        <w:ind w:left="1440"/>
        <w:rPr>
          <w:rFonts w:ascii="Times New Roman Bold" w:hAnsi="Times New Roman Bold"/>
          <w:color w:val="000000"/>
          <w:spacing w:val="-3"/>
        </w:rPr>
      </w:pPr>
    </w:p>
    <w:p w:rsidR="00C048F5" w:rsidRDefault="00974264">
      <w:pPr>
        <w:autoSpaceDE w:val="0"/>
        <w:autoSpaceDN w:val="0"/>
        <w:adjustRightInd w:val="0"/>
        <w:spacing w:before="232" w:line="276" w:lineRule="exact"/>
        <w:ind w:left="1440" w:right="1291" w:firstLine="720"/>
        <w:rPr>
          <w:color w:val="000000"/>
          <w:spacing w:val="-3"/>
        </w:rPr>
      </w:pPr>
      <w:r>
        <w:rPr>
          <w:color w:val="000000"/>
          <w:spacing w:val="-2"/>
        </w:rPr>
        <w:t xml:space="preserve">The Indemnified Party shall be entitled, at its expense, to participate in any such action, </w:t>
      </w:r>
      <w:r>
        <w:rPr>
          <w:color w:val="000000"/>
          <w:spacing w:val="-2"/>
        </w:rPr>
        <w:br/>
        <w:t>suit or proceeding, the defense of which has been ass</w:t>
      </w:r>
      <w:r>
        <w:rPr>
          <w:color w:val="000000"/>
          <w:spacing w:val="-2"/>
        </w:rPr>
        <w:t xml:space="preserve">umed by the Indemnifying Party. </w:t>
      </w:r>
      <w:r>
        <w:rPr>
          <w:color w:val="000000"/>
          <w:spacing w:val="-2"/>
        </w:rPr>
        <w:br/>
        <w:t xml:space="preserve">Notwithstanding the foregoing, the Indemnifying Party (i) shall not be entitled to assume and </w:t>
      </w:r>
      <w:r>
        <w:rPr>
          <w:color w:val="000000"/>
          <w:spacing w:val="-2"/>
        </w:rPr>
        <w:br/>
        <w:t xml:space="preserve">control the defense of any such action, suit or proceedings if and to the extent that, in the opinion </w:t>
      </w:r>
      <w:r>
        <w:rPr>
          <w:color w:val="000000"/>
          <w:spacing w:val="-2"/>
        </w:rPr>
        <w:br/>
        <w:t xml:space="preserve">of the Indemnified Party </w:t>
      </w:r>
      <w:r>
        <w:rPr>
          <w:color w:val="000000"/>
          <w:spacing w:val="-2"/>
        </w:rPr>
        <w:t xml:space="preserve">and its counsel, such action, suit or proceeding involves the potential </w:t>
      </w:r>
      <w:r>
        <w:rPr>
          <w:color w:val="000000"/>
          <w:spacing w:val="-2"/>
        </w:rPr>
        <w:br/>
        <w:t xml:space="preserve">imposition of criminal liability on the Indemnified Party, or there exists a conflict or adversity of </w:t>
      </w:r>
      <w:r>
        <w:rPr>
          <w:color w:val="000000"/>
          <w:spacing w:val="-2"/>
        </w:rPr>
        <w:br/>
        <w:t>interest between the Indemnified Party and the Indemnifying Party, in such event</w:t>
      </w:r>
      <w:r>
        <w:rPr>
          <w:color w:val="000000"/>
          <w:spacing w:val="-2"/>
        </w:rPr>
        <w:t xml:space="preserve"> the </w:t>
      </w:r>
      <w:r>
        <w:rPr>
          <w:color w:val="000000"/>
          <w:spacing w:val="-2"/>
        </w:rPr>
        <w:br/>
        <w:t xml:space="preserve">Indemnifying Party shall pay the reasonable expenses of the Indemnified Party, and (ii) shall not </w:t>
      </w:r>
      <w:r>
        <w:rPr>
          <w:color w:val="000000"/>
          <w:spacing w:val="-2"/>
        </w:rPr>
        <w:br/>
        <w:t xml:space="preserve">settle or consent to the entry of any judgment in any action, suit or proceeding without the </w:t>
      </w:r>
      <w:r>
        <w:rPr>
          <w:color w:val="000000"/>
          <w:spacing w:val="-2"/>
        </w:rPr>
        <w:br/>
        <w:t>consent of the Indemnified Party, which shall not be unre</w:t>
      </w:r>
      <w:r>
        <w:rPr>
          <w:color w:val="000000"/>
          <w:spacing w:val="-2"/>
        </w:rPr>
        <w:t xml:space="preserve">asonably withheld, conditioned or </w:t>
      </w:r>
      <w:r>
        <w:rPr>
          <w:color w:val="000000"/>
          <w:spacing w:val="-2"/>
        </w:rPr>
        <w:br/>
      </w:r>
      <w:r>
        <w:rPr>
          <w:color w:val="000000"/>
          <w:spacing w:val="-3"/>
        </w:rPr>
        <w:t xml:space="preserve">delayed. </w:t>
      </w:r>
    </w:p>
    <w:p w:rsidR="00C048F5" w:rsidRDefault="00974264">
      <w:pPr>
        <w:tabs>
          <w:tab w:val="left" w:pos="2520"/>
        </w:tabs>
        <w:autoSpaceDE w:val="0"/>
        <w:autoSpaceDN w:val="0"/>
        <w:adjustRightInd w:val="0"/>
        <w:spacing w:before="252" w:line="276" w:lineRule="exact"/>
        <w:ind w:left="1440"/>
        <w:rPr>
          <w:rFonts w:ascii="Times New Roman Bold" w:hAnsi="Times New Roman Bold"/>
          <w:color w:val="000000"/>
          <w:spacing w:val="-3"/>
        </w:rPr>
      </w:pPr>
      <w:r>
        <w:rPr>
          <w:rFonts w:ascii="Times New Roman Bold" w:hAnsi="Times New Roman Bold"/>
          <w:color w:val="000000"/>
          <w:spacing w:val="-3"/>
        </w:rPr>
        <w:t>18.2</w:t>
      </w:r>
      <w:r>
        <w:rPr>
          <w:rFonts w:ascii="Times New Roman Bold" w:hAnsi="Times New Roman Bold"/>
          <w:color w:val="000000"/>
          <w:spacing w:val="-3"/>
        </w:rPr>
        <w:tab/>
        <w:t>No Consequential Damages.</w:t>
      </w:r>
    </w:p>
    <w:p w:rsidR="00C048F5" w:rsidRDefault="00974264">
      <w:pPr>
        <w:autoSpaceDE w:val="0"/>
        <w:autoSpaceDN w:val="0"/>
        <w:adjustRightInd w:val="0"/>
        <w:spacing w:before="237" w:line="275" w:lineRule="exact"/>
        <w:ind w:left="1440" w:right="1251" w:firstLine="720"/>
        <w:rPr>
          <w:color w:val="000000"/>
          <w:spacing w:val="-3"/>
        </w:rPr>
      </w:pPr>
      <w:r>
        <w:rPr>
          <w:color w:val="000000"/>
          <w:spacing w:val="-2"/>
        </w:rPr>
        <w:t xml:space="preserve">Other than the liquidated damages heretofore described and the indemnity obligations set </w:t>
      </w:r>
      <w:r>
        <w:rPr>
          <w:color w:val="000000"/>
          <w:spacing w:val="-2"/>
        </w:rPr>
        <w:br/>
      </w:r>
      <w:r>
        <w:rPr>
          <w:color w:val="000000"/>
          <w:spacing w:val="-2"/>
        </w:rPr>
        <w:t xml:space="preserve">forth in Article 18.1, in no event shall any Party be liable under any provision of this Agreement </w:t>
      </w:r>
      <w:r>
        <w:rPr>
          <w:color w:val="000000"/>
          <w:spacing w:val="-2"/>
        </w:rPr>
        <w:br/>
        <w:t xml:space="preserve">for any losses, damages, costs or expenses for any special, indirect, incidental, consequential, or </w:t>
      </w:r>
      <w:r>
        <w:rPr>
          <w:color w:val="000000"/>
          <w:spacing w:val="-2"/>
        </w:rPr>
        <w:br/>
        <w:t xml:space="preserve">punitive damages, including but not limited to loss of </w:t>
      </w:r>
      <w:r>
        <w:rPr>
          <w:color w:val="000000"/>
          <w:spacing w:val="-2"/>
        </w:rPr>
        <w:t xml:space="preserve">profit or revenue, loss of the use of </w:t>
      </w:r>
      <w:r>
        <w:rPr>
          <w:color w:val="000000"/>
          <w:spacing w:val="-2"/>
        </w:rPr>
        <w:br/>
        <w:t xml:space="preserve">equipment, cost of capital, cost of temporary equipment or services, whether based in whole or in </w:t>
      </w:r>
      <w:r>
        <w:rPr>
          <w:color w:val="000000"/>
          <w:spacing w:val="-2"/>
        </w:rPr>
        <w:br/>
        <w:t xml:space="preserve">part in contract, in tort, including negligence, strict liability, or any other theory of liability; </w:t>
      </w:r>
      <w:r>
        <w:rPr>
          <w:color w:val="000000"/>
          <w:spacing w:val="-2"/>
        </w:rPr>
        <w:br/>
        <w:t>provided, howeve</w:t>
      </w:r>
      <w:r>
        <w:rPr>
          <w:color w:val="000000"/>
          <w:spacing w:val="-2"/>
        </w:rPr>
        <w:t xml:space="preserve">r, that damages for which a Party may be liable to another Party under separate </w:t>
      </w:r>
      <w:r>
        <w:rPr>
          <w:color w:val="000000"/>
          <w:spacing w:val="-2"/>
        </w:rPr>
        <w:br/>
        <w:t xml:space="preserve">agreement will not be considered to be special, indirect, incidental, or consequential damages </w:t>
      </w:r>
      <w:r>
        <w:rPr>
          <w:color w:val="000000"/>
          <w:spacing w:val="-2"/>
        </w:rPr>
        <w:br/>
      </w:r>
      <w:r>
        <w:rPr>
          <w:color w:val="000000"/>
          <w:spacing w:val="-3"/>
        </w:rPr>
        <w:t xml:space="preserve">hereunder. </w:t>
      </w:r>
    </w:p>
    <w:p w:rsidR="00C048F5" w:rsidRDefault="00974264">
      <w:pPr>
        <w:tabs>
          <w:tab w:val="left" w:pos="2520"/>
        </w:tabs>
        <w:autoSpaceDE w:val="0"/>
        <w:autoSpaceDN w:val="0"/>
        <w:adjustRightInd w:val="0"/>
        <w:spacing w:before="254" w:line="276" w:lineRule="exact"/>
        <w:ind w:left="1440"/>
        <w:rPr>
          <w:rFonts w:ascii="Times New Roman Bold" w:hAnsi="Times New Roman Bold"/>
          <w:color w:val="000000"/>
          <w:spacing w:val="-3"/>
        </w:rPr>
      </w:pPr>
      <w:r>
        <w:rPr>
          <w:rFonts w:ascii="Times New Roman Bold" w:hAnsi="Times New Roman Bold"/>
          <w:color w:val="000000"/>
          <w:spacing w:val="-3"/>
        </w:rPr>
        <w:t>18.3</w:t>
      </w:r>
      <w:r>
        <w:rPr>
          <w:rFonts w:ascii="Times New Roman Bold" w:hAnsi="Times New Roman Bold"/>
          <w:color w:val="000000"/>
          <w:spacing w:val="-3"/>
        </w:rPr>
        <w:tab/>
        <w:t>Insurance.</w:t>
      </w:r>
    </w:p>
    <w:p w:rsidR="00C048F5" w:rsidRDefault="00974264">
      <w:pPr>
        <w:autoSpaceDE w:val="0"/>
        <w:autoSpaceDN w:val="0"/>
        <w:adjustRightInd w:val="0"/>
        <w:spacing w:before="235" w:line="276" w:lineRule="exact"/>
        <w:ind w:left="1440" w:right="1430" w:firstLine="720"/>
        <w:rPr>
          <w:color w:val="000000"/>
          <w:spacing w:val="-3"/>
        </w:rPr>
      </w:pPr>
      <w:r>
        <w:rPr>
          <w:color w:val="000000"/>
          <w:spacing w:val="-2"/>
        </w:rPr>
        <w:t xml:space="preserve">Developer and Connecting Transmission Owner shall each, at its own expense, procure and maintain in force throughout the period of this Agreement and until released by the other </w:t>
      </w:r>
      <w:r>
        <w:rPr>
          <w:color w:val="000000"/>
          <w:spacing w:val="-2"/>
        </w:rPr>
        <w:br/>
        <w:t>Parties, the following minimum insurance coverages, with  insurance companies</w:t>
      </w:r>
      <w:r>
        <w:rPr>
          <w:color w:val="000000"/>
          <w:spacing w:val="-2"/>
        </w:rPr>
        <w:t xml:space="preserve"> licensed to </w:t>
      </w:r>
      <w:r>
        <w:rPr>
          <w:color w:val="000000"/>
          <w:spacing w:val="-2"/>
        </w:rPr>
        <w:br/>
        <w:t xml:space="preserve">write insurance or approved eligible surplus lines carriers in the state of New York with a </w:t>
      </w:r>
      <w:r>
        <w:rPr>
          <w:color w:val="000000"/>
          <w:spacing w:val="-2"/>
        </w:rPr>
        <w:br/>
        <w:t xml:space="preserve">minimum A.M. Best rating of A or better for financial strength, and an A.M. Best financial size </w:t>
      </w:r>
      <w:r>
        <w:rPr>
          <w:color w:val="000000"/>
          <w:spacing w:val="-3"/>
        </w:rPr>
        <w:t xml:space="preserve">category of VIII or better: </w:t>
      </w:r>
    </w:p>
    <w:p w:rsidR="00C048F5" w:rsidRDefault="00974264">
      <w:pPr>
        <w:autoSpaceDE w:val="0"/>
        <w:autoSpaceDN w:val="0"/>
        <w:adjustRightInd w:val="0"/>
        <w:spacing w:before="264" w:line="276" w:lineRule="exact"/>
        <w:ind w:left="3600"/>
        <w:rPr>
          <w:color w:val="000000"/>
          <w:spacing w:val="-3"/>
        </w:rPr>
      </w:pPr>
      <w:r>
        <w:rPr>
          <w:color w:val="000000"/>
          <w:spacing w:val="-3"/>
        </w:rPr>
        <w:t>Employers’ Liability and</w:t>
      </w:r>
      <w:r>
        <w:rPr>
          <w:color w:val="000000"/>
          <w:spacing w:val="-3"/>
        </w:rPr>
        <w:t xml:space="preserve"> Workers’ Compensation Insurance providing </w:t>
      </w:r>
    </w:p>
    <w:p w:rsidR="00C048F5" w:rsidRDefault="00974264">
      <w:pPr>
        <w:autoSpaceDE w:val="0"/>
        <w:autoSpaceDN w:val="0"/>
        <w:adjustRightInd w:val="0"/>
        <w:spacing w:before="4" w:line="276" w:lineRule="exact"/>
        <w:ind w:left="1440"/>
        <w:rPr>
          <w:color w:val="000000"/>
          <w:spacing w:val="-2"/>
        </w:rPr>
      </w:pPr>
      <w:r>
        <w:rPr>
          <w:color w:val="000000"/>
          <w:spacing w:val="-2"/>
        </w:rPr>
        <w:t xml:space="preserve">statutory benefits in accordance with the laws and regulations of New York State. </w:t>
      </w:r>
    </w:p>
    <w:p w:rsidR="00C048F5" w:rsidRDefault="00C048F5">
      <w:pPr>
        <w:autoSpaceDE w:val="0"/>
        <w:autoSpaceDN w:val="0"/>
        <w:adjustRightInd w:val="0"/>
        <w:spacing w:line="276" w:lineRule="exact"/>
        <w:ind w:left="3600"/>
        <w:rPr>
          <w:color w:val="000000"/>
          <w:spacing w:val="-2"/>
        </w:rPr>
      </w:pPr>
    </w:p>
    <w:p w:rsidR="00C048F5" w:rsidRDefault="00974264">
      <w:pPr>
        <w:autoSpaceDE w:val="0"/>
        <w:autoSpaceDN w:val="0"/>
        <w:adjustRightInd w:val="0"/>
        <w:spacing w:before="8" w:line="276" w:lineRule="exact"/>
        <w:ind w:left="3600"/>
        <w:rPr>
          <w:color w:val="000000"/>
          <w:spacing w:val="-3"/>
        </w:rPr>
      </w:pPr>
      <w:r>
        <w:rPr>
          <w:color w:val="000000"/>
          <w:spacing w:val="-3"/>
        </w:rPr>
        <w:t xml:space="preserve">Commercial General Liability (“CGL”) Insurance including premises and </w:t>
      </w:r>
    </w:p>
    <w:p w:rsidR="00C048F5" w:rsidRDefault="00974264">
      <w:pPr>
        <w:autoSpaceDE w:val="0"/>
        <w:autoSpaceDN w:val="0"/>
        <w:adjustRightInd w:val="0"/>
        <w:spacing w:before="6" w:line="274" w:lineRule="exact"/>
        <w:ind w:left="1440" w:right="1275"/>
        <w:rPr>
          <w:color w:val="000000"/>
          <w:spacing w:val="-2"/>
        </w:rPr>
      </w:pPr>
      <w:r>
        <w:rPr>
          <w:color w:val="000000"/>
          <w:spacing w:val="-2"/>
        </w:rPr>
        <w:t xml:space="preserve">operations, personal injury, broad form property damage, </w:t>
      </w:r>
      <w:r>
        <w:rPr>
          <w:color w:val="000000"/>
          <w:spacing w:val="-2"/>
        </w:rPr>
        <w:t xml:space="preserve">broad form blanket contractual liability </w:t>
      </w:r>
      <w:r>
        <w:rPr>
          <w:color w:val="000000"/>
          <w:spacing w:val="-2"/>
        </w:rPr>
        <w:br/>
        <w:t xml:space="preserve">coverage products and completed operations coverage, coverage for explosion, collapse and </w:t>
      </w:r>
      <w:r>
        <w:rPr>
          <w:color w:val="000000"/>
          <w:spacing w:val="-2"/>
        </w:rPr>
        <w:br/>
        <w:t xml:space="preserve">underground hazards, independent contractors coverage, coverage for pollution to the extent </w:t>
      </w:r>
      <w:r>
        <w:rPr>
          <w:color w:val="000000"/>
          <w:spacing w:val="-2"/>
        </w:rPr>
        <w:br/>
        <w:t>normally available and punitiv</w:t>
      </w:r>
      <w:r>
        <w:rPr>
          <w:color w:val="000000"/>
          <w:spacing w:val="-2"/>
        </w:rPr>
        <w:t xml:space="preserve">e damages to the extent normally available using Insurance </w:t>
      </w:r>
      <w:r>
        <w:rPr>
          <w:color w:val="000000"/>
          <w:spacing w:val="-2"/>
        </w:rPr>
        <w:br/>
        <w:t xml:space="preserve">Services Office, Inc. Commercial General Liability Coverage (“ISO CG”) Form CG 00 01 04 13 </w:t>
      </w:r>
      <w:r>
        <w:rPr>
          <w:color w:val="000000"/>
          <w:spacing w:val="-2"/>
        </w:rPr>
        <w:br/>
        <w:t xml:space="preserve">or a form equivalent to or better than CG 00 01 04 13, with minimum limits of Two Million </w:t>
      </w:r>
      <w:r>
        <w:rPr>
          <w:color w:val="000000"/>
          <w:spacing w:val="-2"/>
        </w:rPr>
        <w:br/>
        <w:t>Dollars ($2,0</w:t>
      </w:r>
      <w:r>
        <w:rPr>
          <w:color w:val="000000"/>
          <w:spacing w:val="-2"/>
        </w:rPr>
        <w:t xml:space="preserve">00,000) per occurrence and Two Million Dollars ($2,000,000) aggregate combined </w:t>
      </w:r>
      <w:r>
        <w:rPr>
          <w:color w:val="000000"/>
          <w:spacing w:val="-2"/>
        </w:rPr>
        <w:br/>
        <w:t xml:space="preserve">single limit for personal injury, bodily injury, including death and property damage. </w:t>
      </w:r>
    </w:p>
    <w:p w:rsidR="00C048F5" w:rsidRDefault="00C048F5">
      <w:pPr>
        <w:autoSpaceDE w:val="0"/>
        <w:autoSpaceDN w:val="0"/>
        <w:adjustRightInd w:val="0"/>
        <w:spacing w:line="276" w:lineRule="exact"/>
        <w:ind w:left="6000"/>
        <w:rPr>
          <w:color w:val="000000"/>
          <w:spacing w:val="-2"/>
        </w:rPr>
      </w:pPr>
    </w:p>
    <w:p w:rsidR="00C048F5" w:rsidRDefault="00C048F5">
      <w:pPr>
        <w:autoSpaceDE w:val="0"/>
        <w:autoSpaceDN w:val="0"/>
        <w:adjustRightInd w:val="0"/>
        <w:spacing w:line="276" w:lineRule="exact"/>
        <w:ind w:left="6000"/>
        <w:rPr>
          <w:color w:val="000000"/>
          <w:spacing w:val="-2"/>
        </w:rPr>
      </w:pPr>
    </w:p>
    <w:p w:rsidR="00C048F5" w:rsidRDefault="00974264">
      <w:pPr>
        <w:autoSpaceDE w:val="0"/>
        <w:autoSpaceDN w:val="0"/>
        <w:adjustRightInd w:val="0"/>
        <w:spacing w:before="233" w:line="276" w:lineRule="exact"/>
        <w:ind w:left="6000"/>
        <w:rPr>
          <w:color w:val="000000"/>
          <w:spacing w:val="-3"/>
        </w:rPr>
      </w:pPr>
      <w:r>
        <w:rPr>
          <w:color w:val="000000"/>
          <w:spacing w:val="-3"/>
        </w:rPr>
        <w:t xml:space="preserve">53 </w:t>
      </w:r>
    </w:p>
    <w:p w:rsidR="00C048F5" w:rsidRDefault="00C048F5">
      <w:pPr>
        <w:autoSpaceDE w:val="0"/>
        <w:autoSpaceDN w:val="0"/>
        <w:adjustRightInd w:val="0"/>
        <w:rPr>
          <w:color w:val="000000"/>
          <w:spacing w:val="-3"/>
        </w:rPr>
        <w:sectPr w:rsidR="00C048F5">
          <w:headerReference w:type="even" r:id="rId353"/>
          <w:headerReference w:type="default" r:id="rId354"/>
          <w:footerReference w:type="even" r:id="rId355"/>
          <w:footerReference w:type="default" r:id="rId356"/>
          <w:headerReference w:type="first" r:id="rId357"/>
          <w:footerReference w:type="first" r:id="rId358"/>
          <w:pgSz w:w="12240" w:h="15840"/>
          <w:pgMar w:top="0" w:right="0" w:bottom="0" w:left="0" w:header="720" w:footer="720" w:gutter="0"/>
          <w:cols w:space="720"/>
        </w:sectPr>
      </w:pPr>
    </w:p>
    <w:p w:rsidR="00C048F5" w:rsidRDefault="00974264">
      <w:pPr>
        <w:autoSpaceDE w:val="0"/>
        <w:autoSpaceDN w:val="0"/>
        <w:adjustRightInd w:val="0"/>
        <w:spacing w:line="240" w:lineRule="exact"/>
        <w:rPr>
          <w:color w:val="000000"/>
          <w:spacing w:val="-3"/>
        </w:rPr>
      </w:pPr>
      <w:r>
        <w:rPr>
          <w:color w:val="000000"/>
          <w:spacing w:val="-3"/>
        </w:rPr>
        <w:pict>
          <v:shape id="_x0000_s1098" type="#_x0000_t75" style="position:absolute;margin-left:112.95pt;margin-top:92.3pt;width:28.8pt;height:8.55pt;z-index:-251655168;mso-position-horizontal-relative:page;mso-position-vertical-relative:page" o:allowincell="f">
            <v:imagedata r:id="rId130" o:title=""/>
            <w10:wrap anchorx="page" anchory="page"/>
          </v:shape>
        </w:pict>
      </w:r>
      <w:r>
        <w:rPr>
          <w:color w:val="000000"/>
          <w:spacing w:val="-3"/>
        </w:rPr>
        <w:pict>
          <v:shape id="_x0000_s1099" type="#_x0000_t75" style="position:absolute;margin-left:108.65pt;margin-top:161.3pt;width:28.95pt;height:8.55pt;z-index:-251594752;mso-position-horizontal-relative:page;mso-position-vertical-relative:page" o:allowincell="f">
            <v:imagedata r:id="rId130" o:title=""/>
            <w10:wrap anchorx="page" anchory="page"/>
          </v:shape>
        </w:pict>
      </w:r>
      <w:r>
        <w:rPr>
          <w:color w:val="000000"/>
          <w:spacing w:val="-3"/>
        </w:rPr>
        <w:pict>
          <v:shape id="_x0000_s1100" type="#_x0000_t75" style="position:absolute;margin-left:108.65pt;margin-top:230.3pt;width:29pt;height:8.55pt;z-index:-251508736;mso-position-horizontal-relative:page;mso-position-vertical-relative:page" o:allowincell="f">
            <v:imagedata r:id="rId130" o:title=""/>
            <w10:wrap anchorx="page" anchory="page"/>
          </v:shape>
        </w:pict>
      </w:r>
      <w:r>
        <w:rPr>
          <w:color w:val="000000"/>
          <w:spacing w:val="-3"/>
        </w:rPr>
        <w:pict>
          <v:shape id="_x0000_s1101" type="#_x0000_t75" style="position:absolute;margin-left:108.65pt;margin-top:313.1pt;width:29.1pt;height:8.55pt;z-index:-251416576;mso-position-horizontal-relative:page;mso-position-vertical-relative:page" o:allowincell="f">
            <v:imagedata r:id="rId130" o:title=""/>
            <w10:wrap anchorx="page" anchory="page"/>
          </v:shape>
        </w:pict>
      </w:r>
      <w:r>
        <w:rPr>
          <w:color w:val="000000"/>
          <w:spacing w:val="-3"/>
        </w:rPr>
        <w:pict>
          <v:shape id="_x0000_s1102" type="#_x0000_t75" style="position:absolute;margin-left:108.65pt;margin-top:464.85pt;width:29.2pt;height:8.55pt;z-index:-251318272;mso-position-horizontal-relative:page;mso-position-vertical-relative:page" o:allowincell="f">
            <v:imagedata r:id="rId130" o:title=""/>
            <w10:wrap anchorx="page" anchory="page"/>
          </v:shape>
        </w:pict>
      </w:r>
      <w:r>
        <w:rPr>
          <w:color w:val="000000"/>
          <w:spacing w:val="-3"/>
        </w:rPr>
        <w:pict>
          <v:shape id="_x0000_s1103" type="#_x0000_t75" style="position:absolute;margin-left:108.65pt;margin-top:533.85pt;width:29pt;height:8.55pt;z-index:-251243520;mso-position-horizontal-relative:page;mso-position-vertical-relative:page" o:allowincell="f">
            <v:imagedata r:id="rId130" o:title=""/>
            <w10:wrap anchorx="page" anchory="page"/>
          </v:shape>
        </w:pict>
      </w:r>
      <w:r>
        <w:rPr>
          <w:color w:val="000000"/>
          <w:spacing w:val="-3"/>
        </w:rPr>
        <w:pict>
          <v:shape id="_x0000_s1104" type="#_x0000_t75" style="position:absolute;margin-left:108.65pt;margin-top:616.65pt;width:29pt;height:8.55pt;z-index:-251187200;mso-position-horizontal-relative:page;mso-position-vertical-relative:page" o:allowincell="f">
            <v:imagedata r:id="rId130" o:title=""/>
            <w10:wrap anchorx="page" anchory="page"/>
          </v:shape>
        </w:pict>
      </w:r>
      <w:bookmarkStart w:id="59" w:name="Pg59"/>
      <w:bookmarkEnd w:id="59"/>
    </w:p>
    <w:p w:rsidR="00C048F5" w:rsidRDefault="00C048F5">
      <w:pPr>
        <w:autoSpaceDE w:val="0"/>
        <w:autoSpaceDN w:val="0"/>
        <w:adjustRightInd w:val="0"/>
        <w:spacing w:line="276" w:lineRule="exact"/>
        <w:ind w:left="1440"/>
        <w:rPr>
          <w:color w:val="000000"/>
          <w:spacing w:val="-3"/>
        </w:rPr>
      </w:pPr>
    </w:p>
    <w:p w:rsidR="00C048F5" w:rsidRDefault="00974264">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2682 </w:t>
      </w:r>
    </w:p>
    <w:p w:rsidR="00C048F5" w:rsidRDefault="00C048F5">
      <w:pPr>
        <w:autoSpaceDE w:val="0"/>
        <w:autoSpaceDN w:val="0"/>
        <w:adjustRightInd w:val="0"/>
        <w:spacing w:line="276" w:lineRule="exact"/>
        <w:ind w:left="3600"/>
        <w:rPr>
          <w:rFonts w:ascii="Times New Roman Bold" w:hAnsi="Times New Roman Bold"/>
          <w:color w:val="000000"/>
          <w:spacing w:val="-3"/>
        </w:rPr>
      </w:pPr>
    </w:p>
    <w:p w:rsidR="00C048F5" w:rsidRDefault="00C048F5">
      <w:pPr>
        <w:autoSpaceDE w:val="0"/>
        <w:autoSpaceDN w:val="0"/>
        <w:adjustRightInd w:val="0"/>
        <w:spacing w:line="276" w:lineRule="exact"/>
        <w:ind w:left="3600"/>
        <w:rPr>
          <w:rFonts w:ascii="Times New Roman Bold" w:hAnsi="Times New Roman Bold"/>
          <w:color w:val="000000"/>
          <w:spacing w:val="-3"/>
        </w:rPr>
      </w:pPr>
    </w:p>
    <w:p w:rsidR="00C048F5" w:rsidRDefault="00974264">
      <w:pPr>
        <w:autoSpaceDE w:val="0"/>
        <w:autoSpaceDN w:val="0"/>
        <w:adjustRightInd w:val="0"/>
        <w:spacing w:before="232" w:line="276" w:lineRule="exact"/>
        <w:ind w:left="3600"/>
        <w:rPr>
          <w:color w:val="000000"/>
          <w:spacing w:val="-3"/>
        </w:rPr>
      </w:pPr>
      <w:r>
        <w:rPr>
          <w:color w:val="000000"/>
          <w:spacing w:val="-3"/>
        </w:rPr>
        <w:t xml:space="preserve">Comprehensive Automobile Liability Insurance for coverage of owned </w:t>
      </w:r>
    </w:p>
    <w:p w:rsidR="00C048F5" w:rsidRDefault="00974264">
      <w:pPr>
        <w:autoSpaceDE w:val="0"/>
        <w:autoSpaceDN w:val="0"/>
        <w:adjustRightInd w:val="0"/>
        <w:spacing w:before="1" w:line="280" w:lineRule="exact"/>
        <w:ind w:left="1440" w:right="1421"/>
        <w:jc w:val="both"/>
        <w:rPr>
          <w:color w:val="000000"/>
          <w:spacing w:val="-3"/>
        </w:rPr>
      </w:pPr>
      <w:r>
        <w:rPr>
          <w:color w:val="000000"/>
          <w:spacing w:val="-2"/>
        </w:rPr>
        <w:t xml:space="preserve">and non-owned and hired vehicles, trailers or semi-trailers designed for travel on public roads, with a minimum, combined single limit of One Million Dollars ($1,000,000) per occurrence for </w:t>
      </w:r>
      <w:r>
        <w:rPr>
          <w:color w:val="000000"/>
          <w:spacing w:val="-3"/>
        </w:rPr>
        <w:t xml:space="preserve">bodily injury, including death, and property damage. </w:t>
      </w:r>
    </w:p>
    <w:p w:rsidR="00C048F5" w:rsidRDefault="00974264">
      <w:pPr>
        <w:autoSpaceDE w:val="0"/>
        <w:autoSpaceDN w:val="0"/>
        <w:adjustRightInd w:val="0"/>
        <w:spacing w:before="264" w:line="276" w:lineRule="exact"/>
        <w:ind w:left="3600"/>
        <w:rPr>
          <w:color w:val="000000"/>
          <w:spacing w:val="-3"/>
        </w:rPr>
      </w:pPr>
      <w:r>
        <w:rPr>
          <w:color w:val="000000"/>
          <w:spacing w:val="-3"/>
        </w:rPr>
        <w:t>If applicabl</w:t>
      </w:r>
      <w:r>
        <w:rPr>
          <w:color w:val="000000"/>
          <w:spacing w:val="-3"/>
        </w:rPr>
        <w:t xml:space="preserve">e, the Commercial General Liability and Comprehensive </w:t>
      </w:r>
    </w:p>
    <w:p w:rsidR="00C048F5" w:rsidRDefault="00974264">
      <w:pPr>
        <w:autoSpaceDE w:val="0"/>
        <w:autoSpaceDN w:val="0"/>
        <w:adjustRightInd w:val="0"/>
        <w:spacing w:before="4" w:line="276" w:lineRule="exact"/>
        <w:ind w:left="1440"/>
        <w:rPr>
          <w:color w:val="000000"/>
          <w:spacing w:val="-2"/>
        </w:rPr>
      </w:pPr>
      <w:r>
        <w:rPr>
          <w:color w:val="000000"/>
          <w:spacing w:val="-2"/>
        </w:rPr>
        <w:t xml:space="preserve">Automobile Liability Insurance policies should include contractual liability for work in </w:t>
      </w:r>
    </w:p>
    <w:p w:rsidR="00C048F5" w:rsidRDefault="00974264">
      <w:pPr>
        <w:autoSpaceDE w:val="0"/>
        <w:autoSpaceDN w:val="0"/>
        <w:adjustRightInd w:val="0"/>
        <w:spacing w:before="1" w:line="280" w:lineRule="exact"/>
        <w:ind w:left="1440" w:right="1391"/>
        <w:jc w:val="both"/>
        <w:rPr>
          <w:color w:val="000000"/>
          <w:spacing w:val="-3"/>
        </w:rPr>
      </w:pPr>
      <w:r>
        <w:rPr>
          <w:color w:val="000000"/>
          <w:spacing w:val="-2"/>
        </w:rPr>
        <w:t xml:space="preserve">connection with construction or demolition work on or within 50 feet of a railroad, or a separate </w:t>
      </w:r>
      <w:r>
        <w:rPr>
          <w:color w:val="000000"/>
          <w:spacing w:val="-3"/>
        </w:rPr>
        <w:t xml:space="preserve">Railroad Protective Liability Policy should be provided. </w:t>
      </w:r>
    </w:p>
    <w:p w:rsidR="00C048F5" w:rsidRDefault="00974264">
      <w:pPr>
        <w:autoSpaceDE w:val="0"/>
        <w:autoSpaceDN w:val="0"/>
        <w:adjustRightInd w:val="0"/>
        <w:spacing w:before="264" w:line="276" w:lineRule="exact"/>
        <w:ind w:left="3600"/>
        <w:rPr>
          <w:color w:val="000000"/>
          <w:spacing w:val="-3"/>
        </w:rPr>
      </w:pPr>
      <w:r>
        <w:rPr>
          <w:color w:val="000000"/>
          <w:spacing w:val="-3"/>
        </w:rPr>
        <w:t xml:space="preserve">Excess Liability Insurance over and above the Employers’ Liability, </w:t>
      </w:r>
    </w:p>
    <w:p w:rsidR="00C048F5" w:rsidRDefault="00974264">
      <w:pPr>
        <w:autoSpaceDE w:val="0"/>
        <w:autoSpaceDN w:val="0"/>
        <w:adjustRightInd w:val="0"/>
        <w:spacing w:before="7" w:line="273" w:lineRule="exact"/>
        <w:ind w:left="1440" w:right="1368"/>
        <w:rPr>
          <w:color w:val="000000"/>
          <w:spacing w:val="-3"/>
        </w:rPr>
      </w:pPr>
      <w:r>
        <w:rPr>
          <w:color w:val="000000"/>
          <w:spacing w:val="-2"/>
        </w:rPr>
        <w:t xml:space="preserve">Commercial General Liability and Comprehensive Automobile Liability Insurance coverages, with a minimum combined single limit of </w:t>
      </w:r>
      <w:r>
        <w:rPr>
          <w:color w:val="000000"/>
          <w:spacing w:val="-2"/>
        </w:rPr>
        <w:t xml:space="preserve">Twenty Million Dollars ($20,000,000) per occurrence and Twenty Million Dollars ($20,000,000) aggregate.  The Excess policies should contain the </w:t>
      </w:r>
      <w:r>
        <w:rPr>
          <w:color w:val="000000"/>
          <w:spacing w:val="-3"/>
        </w:rPr>
        <w:t xml:space="preserve">same extensions listed under the Primary policies. </w:t>
      </w:r>
    </w:p>
    <w:p w:rsidR="00C048F5" w:rsidRDefault="00C048F5">
      <w:pPr>
        <w:autoSpaceDE w:val="0"/>
        <w:autoSpaceDN w:val="0"/>
        <w:adjustRightInd w:val="0"/>
        <w:spacing w:line="276" w:lineRule="exact"/>
        <w:ind w:left="3600"/>
        <w:rPr>
          <w:color w:val="000000"/>
          <w:spacing w:val="-3"/>
        </w:rPr>
      </w:pPr>
    </w:p>
    <w:p w:rsidR="00C048F5" w:rsidRDefault="00974264">
      <w:pPr>
        <w:autoSpaceDE w:val="0"/>
        <w:autoSpaceDN w:val="0"/>
        <w:adjustRightInd w:val="0"/>
        <w:spacing w:before="9" w:line="276" w:lineRule="exact"/>
        <w:ind w:left="3600"/>
        <w:rPr>
          <w:color w:val="000000"/>
          <w:spacing w:val="-3"/>
        </w:rPr>
      </w:pPr>
      <w:r>
        <w:rPr>
          <w:color w:val="000000"/>
          <w:spacing w:val="-3"/>
        </w:rPr>
        <w:t>The Commercial General Liability Insurance, Comprehensive A</w:t>
      </w:r>
      <w:r>
        <w:rPr>
          <w:color w:val="000000"/>
          <w:spacing w:val="-3"/>
        </w:rPr>
        <w:t xml:space="preserve">utomobile </w:t>
      </w:r>
    </w:p>
    <w:p w:rsidR="00C048F5" w:rsidRDefault="00974264">
      <w:pPr>
        <w:autoSpaceDE w:val="0"/>
        <w:autoSpaceDN w:val="0"/>
        <w:adjustRightInd w:val="0"/>
        <w:spacing w:before="4" w:line="276" w:lineRule="exact"/>
        <w:ind w:left="1440"/>
        <w:rPr>
          <w:color w:val="000000"/>
          <w:spacing w:val="-2"/>
        </w:rPr>
      </w:pPr>
      <w:r>
        <w:rPr>
          <w:color w:val="000000"/>
          <w:spacing w:val="-2"/>
        </w:rPr>
        <w:t xml:space="preserve">Insurance and Excess Liability Insurance policies of Developer and Connecting Transmission </w:t>
      </w:r>
    </w:p>
    <w:p w:rsidR="00C048F5" w:rsidRDefault="00974264">
      <w:pPr>
        <w:autoSpaceDE w:val="0"/>
        <w:autoSpaceDN w:val="0"/>
        <w:adjustRightInd w:val="0"/>
        <w:spacing w:before="4" w:line="276" w:lineRule="exact"/>
        <w:ind w:left="1440"/>
        <w:rPr>
          <w:color w:val="000000"/>
          <w:spacing w:val="-2"/>
        </w:rPr>
      </w:pPr>
      <w:r>
        <w:rPr>
          <w:color w:val="000000"/>
          <w:spacing w:val="-2"/>
        </w:rPr>
        <w:t xml:space="preserve">Owner shall name the other Party, its parent, associated and Affiliate companies and their </w:t>
      </w:r>
    </w:p>
    <w:p w:rsidR="00C048F5" w:rsidRDefault="00974264">
      <w:pPr>
        <w:autoSpaceDE w:val="0"/>
        <w:autoSpaceDN w:val="0"/>
        <w:adjustRightInd w:val="0"/>
        <w:spacing w:line="276" w:lineRule="exact"/>
        <w:ind w:left="1440" w:right="1251"/>
        <w:rPr>
          <w:color w:val="000000"/>
          <w:spacing w:val="-3"/>
        </w:rPr>
      </w:pPr>
      <w:r>
        <w:rPr>
          <w:color w:val="000000"/>
          <w:spacing w:val="-2"/>
        </w:rPr>
        <w:t>respective directors, officers, agents, servants and employee</w:t>
      </w:r>
      <w:r>
        <w:rPr>
          <w:color w:val="000000"/>
          <w:spacing w:val="-2"/>
        </w:rPr>
        <w:t xml:space="preserve">s (“Other Party Group”) as additional </w:t>
      </w:r>
      <w:r>
        <w:rPr>
          <w:color w:val="000000"/>
          <w:spacing w:val="-2"/>
        </w:rPr>
        <w:br/>
        <w:t xml:space="preserve">insureds using ISO CG Endorsements: CG 20 33 04 13, and CG 20 37 04 13 or CG 20 10 04 13 </w:t>
      </w:r>
      <w:r>
        <w:rPr>
          <w:color w:val="000000"/>
          <w:spacing w:val="-2"/>
        </w:rPr>
        <w:br/>
        <w:t xml:space="preserve">and CG 20 37 04 13 or equivalent to or better forms.  All policies shall contain provisions </w:t>
      </w:r>
      <w:r>
        <w:rPr>
          <w:color w:val="000000"/>
          <w:spacing w:val="-2"/>
        </w:rPr>
        <w:br/>
        <w:t>whereby the insurers waive all rig</w:t>
      </w:r>
      <w:r>
        <w:rPr>
          <w:color w:val="000000"/>
          <w:spacing w:val="-2"/>
        </w:rPr>
        <w:t xml:space="preserve">hts of subrogation in accordance with the provisions of this </w:t>
      </w:r>
      <w:r>
        <w:rPr>
          <w:color w:val="000000"/>
          <w:spacing w:val="-2"/>
        </w:rPr>
        <w:br/>
        <w:t xml:space="preserve">Agreement against the Other Party Group and provide thirty (30) Calendar days advance written </w:t>
      </w:r>
      <w:r>
        <w:rPr>
          <w:color w:val="000000"/>
          <w:spacing w:val="-2"/>
        </w:rPr>
        <w:br/>
        <w:t xml:space="preserve">notice to the Other Party Group prior to anniversary date of cancellation or any material change </w:t>
      </w:r>
      <w:r>
        <w:rPr>
          <w:color w:val="000000"/>
          <w:spacing w:val="-2"/>
        </w:rPr>
        <w:br/>
      </w:r>
      <w:r>
        <w:rPr>
          <w:color w:val="000000"/>
          <w:spacing w:val="-3"/>
        </w:rPr>
        <w:t>i</w:t>
      </w:r>
      <w:r>
        <w:rPr>
          <w:color w:val="000000"/>
          <w:spacing w:val="-3"/>
        </w:rPr>
        <w:t xml:space="preserve">n coverage or condition. </w:t>
      </w:r>
    </w:p>
    <w:p w:rsidR="00C048F5" w:rsidRDefault="00974264">
      <w:pPr>
        <w:autoSpaceDE w:val="0"/>
        <w:autoSpaceDN w:val="0"/>
        <w:adjustRightInd w:val="0"/>
        <w:spacing w:before="268" w:line="276" w:lineRule="exact"/>
        <w:ind w:left="3600"/>
        <w:rPr>
          <w:color w:val="000000"/>
          <w:spacing w:val="-3"/>
        </w:rPr>
      </w:pPr>
      <w:r>
        <w:rPr>
          <w:color w:val="000000"/>
          <w:spacing w:val="-3"/>
        </w:rPr>
        <w:t xml:space="preserve">The Commercial General Liability Insurance, Comprehensive Automobile </w:t>
      </w:r>
    </w:p>
    <w:p w:rsidR="00C048F5" w:rsidRDefault="00974264">
      <w:pPr>
        <w:autoSpaceDE w:val="0"/>
        <w:autoSpaceDN w:val="0"/>
        <w:adjustRightInd w:val="0"/>
        <w:spacing w:before="9" w:line="270" w:lineRule="exact"/>
        <w:ind w:left="1440" w:right="1456"/>
        <w:rPr>
          <w:color w:val="000000"/>
          <w:spacing w:val="-2"/>
        </w:rPr>
      </w:pPr>
      <w:r>
        <w:rPr>
          <w:color w:val="000000"/>
          <w:spacing w:val="-2"/>
        </w:rPr>
        <w:t>Liability Insurance and Excess Liability Insurance policies shall contain provisions that specify that the policies are primary and non-contributory.  Developer</w:t>
      </w:r>
      <w:r>
        <w:rPr>
          <w:color w:val="000000"/>
          <w:spacing w:val="-2"/>
        </w:rPr>
        <w:t xml:space="preserve"> and Connecting Transmission Owner shall each be responsible for its respective deductibles or retentions. </w:t>
      </w:r>
    </w:p>
    <w:p w:rsidR="00C048F5" w:rsidRDefault="00C048F5">
      <w:pPr>
        <w:autoSpaceDE w:val="0"/>
        <w:autoSpaceDN w:val="0"/>
        <w:adjustRightInd w:val="0"/>
        <w:spacing w:line="276" w:lineRule="exact"/>
        <w:ind w:left="3600"/>
        <w:rPr>
          <w:color w:val="000000"/>
          <w:spacing w:val="-2"/>
        </w:rPr>
      </w:pPr>
    </w:p>
    <w:p w:rsidR="00C048F5" w:rsidRDefault="00974264">
      <w:pPr>
        <w:autoSpaceDE w:val="0"/>
        <w:autoSpaceDN w:val="0"/>
        <w:adjustRightInd w:val="0"/>
        <w:spacing w:before="10" w:line="276" w:lineRule="exact"/>
        <w:ind w:left="3600"/>
        <w:rPr>
          <w:color w:val="000000"/>
          <w:spacing w:val="-3"/>
        </w:rPr>
      </w:pPr>
      <w:r>
        <w:rPr>
          <w:color w:val="000000"/>
          <w:spacing w:val="-3"/>
        </w:rPr>
        <w:t xml:space="preserve">The Commercial General Liability Insurance, Comprehensive Automobile </w:t>
      </w:r>
    </w:p>
    <w:p w:rsidR="00C048F5" w:rsidRDefault="00974264">
      <w:pPr>
        <w:autoSpaceDE w:val="0"/>
        <w:autoSpaceDN w:val="0"/>
        <w:adjustRightInd w:val="0"/>
        <w:spacing w:before="7" w:line="273" w:lineRule="exact"/>
        <w:ind w:left="1440" w:right="1265"/>
        <w:rPr>
          <w:color w:val="000000"/>
          <w:spacing w:val="-3"/>
        </w:rPr>
      </w:pPr>
      <w:r>
        <w:rPr>
          <w:color w:val="000000"/>
          <w:spacing w:val="-2"/>
        </w:rPr>
        <w:t>Liability Insurance and Excess Liability Insurance policies, if written on a Claims First Made Basis, shall be maintained in full force and effect for at least three (3) years after termination of this Agreement, which coverage may be in the form of tail c</w:t>
      </w:r>
      <w:r>
        <w:rPr>
          <w:color w:val="000000"/>
          <w:spacing w:val="-2"/>
        </w:rPr>
        <w:t xml:space="preserve">overage or extended reporting period </w:t>
      </w:r>
      <w:r>
        <w:rPr>
          <w:color w:val="000000"/>
          <w:spacing w:val="-3"/>
        </w:rPr>
        <w:t xml:space="preserve">coverage if agreed by the Developer and Connecting Transmission Owner. </w:t>
      </w:r>
    </w:p>
    <w:p w:rsidR="00C048F5" w:rsidRDefault="00C048F5">
      <w:pPr>
        <w:autoSpaceDE w:val="0"/>
        <w:autoSpaceDN w:val="0"/>
        <w:adjustRightInd w:val="0"/>
        <w:spacing w:line="276" w:lineRule="exact"/>
        <w:ind w:left="3600"/>
        <w:rPr>
          <w:color w:val="000000"/>
          <w:spacing w:val="-3"/>
        </w:rPr>
      </w:pPr>
    </w:p>
    <w:p w:rsidR="00C048F5" w:rsidRDefault="00974264">
      <w:pPr>
        <w:autoSpaceDE w:val="0"/>
        <w:autoSpaceDN w:val="0"/>
        <w:adjustRightInd w:val="0"/>
        <w:spacing w:before="9" w:line="276" w:lineRule="exact"/>
        <w:ind w:left="3600"/>
        <w:rPr>
          <w:color w:val="000000"/>
          <w:spacing w:val="-3"/>
        </w:rPr>
      </w:pPr>
      <w:r>
        <w:rPr>
          <w:color w:val="000000"/>
          <w:spacing w:val="-3"/>
        </w:rPr>
        <w:t xml:space="preserve">If applicable, Pollution Liability Insurance in an amount no less than </w:t>
      </w:r>
    </w:p>
    <w:p w:rsidR="00C048F5" w:rsidRDefault="00974264">
      <w:pPr>
        <w:autoSpaceDE w:val="0"/>
        <w:autoSpaceDN w:val="0"/>
        <w:adjustRightInd w:val="0"/>
        <w:spacing w:line="280" w:lineRule="exact"/>
        <w:ind w:left="1440" w:right="1541"/>
        <w:rPr>
          <w:color w:val="000000"/>
          <w:spacing w:val="-2"/>
        </w:rPr>
      </w:pPr>
      <w:r>
        <w:rPr>
          <w:color w:val="000000"/>
          <w:spacing w:val="-2"/>
        </w:rPr>
        <w:t>$7,500,000 per occurrence and $7,500,000 in the aggregate.  The policy wil</w:t>
      </w:r>
      <w:r>
        <w:rPr>
          <w:color w:val="000000"/>
          <w:spacing w:val="-2"/>
        </w:rPr>
        <w:t xml:space="preserve">l provide coverage </w:t>
      </w:r>
      <w:r>
        <w:rPr>
          <w:color w:val="000000"/>
          <w:spacing w:val="-2"/>
        </w:rPr>
        <w:br/>
        <w:t xml:space="preserve">for claims resulting from pollution or other environmental impairment arising out of or in </w:t>
      </w:r>
      <w:r>
        <w:rPr>
          <w:color w:val="000000"/>
          <w:spacing w:val="-2"/>
        </w:rPr>
        <w:br/>
        <w:t xml:space="preserve">connection with work performed on the premises by the other party, its contractors and and/or </w:t>
      </w:r>
      <w:r>
        <w:rPr>
          <w:color w:val="000000"/>
          <w:spacing w:val="-2"/>
        </w:rPr>
        <w:br/>
        <w:t>subcontractors.  Such insurance is to include cov</w:t>
      </w:r>
      <w:r>
        <w:rPr>
          <w:color w:val="000000"/>
          <w:spacing w:val="-2"/>
        </w:rPr>
        <w:t xml:space="preserve">erage for, but not be limited to, cleanup, third </w:t>
      </w:r>
      <w:r>
        <w:rPr>
          <w:color w:val="000000"/>
          <w:spacing w:val="-2"/>
        </w:rPr>
        <w:br/>
        <w:t xml:space="preserve">party bodily injury and property damage and remediation and will be written on an occurrence </w:t>
      </w:r>
    </w:p>
    <w:p w:rsidR="00C048F5" w:rsidRDefault="00C048F5">
      <w:pPr>
        <w:autoSpaceDE w:val="0"/>
        <w:autoSpaceDN w:val="0"/>
        <w:adjustRightInd w:val="0"/>
        <w:spacing w:line="276" w:lineRule="exact"/>
        <w:ind w:left="6000"/>
        <w:rPr>
          <w:color w:val="000000"/>
          <w:spacing w:val="-2"/>
        </w:rPr>
      </w:pPr>
    </w:p>
    <w:p w:rsidR="00C048F5" w:rsidRDefault="00C048F5">
      <w:pPr>
        <w:autoSpaceDE w:val="0"/>
        <w:autoSpaceDN w:val="0"/>
        <w:adjustRightInd w:val="0"/>
        <w:spacing w:line="276" w:lineRule="exact"/>
        <w:ind w:left="6000"/>
        <w:rPr>
          <w:color w:val="000000"/>
          <w:spacing w:val="-2"/>
        </w:rPr>
      </w:pPr>
    </w:p>
    <w:p w:rsidR="00C048F5" w:rsidRDefault="00C048F5">
      <w:pPr>
        <w:autoSpaceDE w:val="0"/>
        <w:autoSpaceDN w:val="0"/>
        <w:adjustRightInd w:val="0"/>
        <w:spacing w:line="276" w:lineRule="exact"/>
        <w:ind w:left="6000"/>
        <w:rPr>
          <w:color w:val="000000"/>
          <w:spacing w:val="-2"/>
        </w:rPr>
      </w:pPr>
    </w:p>
    <w:p w:rsidR="00C048F5" w:rsidRDefault="00974264">
      <w:pPr>
        <w:autoSpaceDE w:val="0"/>
        <w:autoSpaceDN w:val="0"/>
        <w:adjustRightInd w:val="0"/>
        <w:spacing w:before="57" w:line="276" w:lineRule="exact"/>
        <w:ind w:left="6000"/>
        <w:rPr>
          <w:color w:val="000000"/>
          <w:spacing w:val="-3"/>
        </w:rPr>
      </w:pPr>
      <w:r>
        <w:rPr>
          <w:color w:val="000000"/>
          <w:spacing w:val="-3"/>
        </w:rPr>
        <w:t xml:space="preserve">54 </w:t>
      </w:r>
    </w:p>
    <w:p w:rsidR="00C048F5" w:rsidRDefault="00C048F5">
      <w:pPr>
        <w:autoSpaceDE w:val="0"/>
        <w:autoSpaceDN w:val="0"/>
        <w:adjustRightInd w:val="0"/>
        <w:rPr>
          <w:color w:val="000000"/>
          <w:spacing w:val="-3"/>
        </w:rPr>
        <w:sectPr w:rsidR="00C048F5">
          <w:headerReference w:type="even" r:id="rId359"/>
          <w:headerReference w:type="default" r:id="rId360"/>
          <w:footerReference w:type="even" r:id="rId361"/>
          <w:footerReference w:type="default" r:id="rId362"/>
          <w:headerReference w:type="first" r:id="rId363"/>
          <w:footerReference w:type="first" r:id="rId364"/>
          <w:pgSz w:w="12240" w:h="15840"/>
          <w:pgMar w:top="0" w:right="0" w:bottom="0" w:left="0" w:header="720" w:footer="720" w:gutter="0"/>
          <w:cols w:space="720"/>
        </w:sectPr>
      </w:pPr>
    </w:p>
    <w:p w:rsidR="00C048F5" w:rsidRDefault="00974264">
      <w:pPr>
        <w:autoSpaceDE w:val="0"/>
        <w:autoSpaceDN w:val="0"/>
        <w:adjustRightInd w:val="0"/>
        <w:spacing w:line="240" w:lineRule="exact"/>
        <w:rPr>
          <w:color w:val="000000"/>
          <w:spacing w:val="-3"/>
        </w:rPr>
      </w:pPr>
      <w:r>
        <w:rPr>
          <w:color w:val="000000"/>
          <w:spacing w:val="-3"/>
        </w:rPr>
        <w:pict>
          <v:shape id="_x0000_s1105" type="#_x0000_t75" style="position:absolute;margin-left:108.65pt;margin-top:133.7pt;width:35pt;height:8.55pt;z-index:-251641856;mso-position-horizontal-relative:page;mso-position-vertical-relative:page" o:allowincell="f">
            <v:imagedata r:id="rId365" o:title=""/>
            <w10:wrap anchorx="page" anchory="page"/>
          </v:shape>
        </w:pict>
      </w:r>
      <w:r>
        <w:rPr>
          <w:color w:val="000000"/>
          <w:spacing w:val="-3"/>
        </w:rPr>
        <w:pict>
          <v:shape id="_x0000_s1106" type="#_x0000_t75" style="position:absolute;margin-left:108.65pt;margin-top:202.7pt;width:34.55pt;height:8.55pt;z-index:-251580416;mso-position-horizontal-relative:page;mso-position-vertical-relative:page" o:allowincell="f">
            <v:imagedata r:id="rId365" o:title=""/>
            <w10:wrap anchorx="page" anchory="page"/>
          </v:shape>
        </w:pict>
      </w:r>
      <w:r>
        <w:rPr>
          <w:color w:val="000000"/>
          <w:spacing w:val="-3"/>
        </w:rPr>
        <w:pict>
          <v:shape id="_x0000_s1107" type="#_x0000_t75" style="position:absolute;margin-left:108.65pt;margin-top:285.5pt;width:34.9pt;height:8.55pt;z-index:-251502592;mso-position-horizontal-relative:page;mso-position-vertical-relative:page" o:allowincell="f">
            <v:imagedata r:id="rId365" o:title=""/>
            <w10:wrap anchorx="page" anchory="page"/>
          </v:shape>
        </w:pict>
      </w:r>
      <w:r>
        <w:rPr>
          <w:color w:val="000000"/>
          <w:spacing w:val="-3"/>
        </w:rPr>
        <w:pict>
          <v:shape id="_x0000_s1108" type="#_x0000_t75" style="position:absolute;margin-left:108.65pt;margin-top:464.85pt;width:34.8pt;height:8.55pt;z-index:-251208704;mso-position-horizontal-relative:page;mso-position-vertical-relative:page" o:allowincell="f">
            <v:imagedata r:id="rId365" o:title=""/>
            <w10:wrap anchorx="page" anchory="page"/>
          </v:shape>
        </w:pict>
      </w:r>
      <w:r>
        <w:rPr>
          <w:color w:val="000000"/>
          <w:spacing w:val="-3"/>
        </w:rPr>
        <w:pict>
          <v:shape id="_x0000_s1109" type="#_x0000_t75" style="position:absolute;margin-left:108.65pt;margin-top:520.05pt;width:34.95pt;height:8.55pt;z-index:-251174912;mso-position-horizontal-relative:page;mso-position-vertical-relative:page" o:allowincell="f">
            <v:imagedata r:id="rId365" o:title=""/>
            <w10:wrap anchorx="page" anchory="page"/>
          </v:shape>
        </w:pict>
      </w:r>
      <w:bookmarkStart w:id="60" w:name="Pg60"/>
      <w:bookmarkEnd w:id="60"/>
    </w:p>
    <w:p w:rsidR="00C048F5" w:rsidRDefault="00C048F5">
      <w:pPr>
        <w:autoSpaceDE w:val="0"/>
        <w:autoSpaceDN w:val="0"/>
        <w:adjustRightInd w:val="0"/>
        <w:spacing w:line="276" w:lineRule="exact"/>
        <w:ind w:left="1440"/>
        <w:rPr>
          <w:color w:val="000000"/>
          <w:spacing w:val="-3"/>
        </w:rPr>
      </w:pPr>
    </w:p>
    <w:p w:rsidR="00C048F5" w:rsidRDefault="00974264">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2682 </w:t>
      </w:r>
    </w:p>
    <w:p w:rsidR="00C048F5" w:rsidRDefault="00C048F5">
      <w:pPr>
        <w:autoSpaceDE w:val="0"/>
        <w:autoSpaceDN w:val="0"/>
        <w:adjustRightInd w:val="0"/>
        <w:spacing w:line="280" w:lineRule="exact"/>
        <w:ind w:left="1440"/>
        <w:jc w:val="both"/>
        <w:rPr>
          <w:rFonts w:ascii="Times New Roman Bold" w:hAnsi="Times New Roman Bold"/>
          <w:color w:val="000000"/>
          <w:spacing w:val="-3"/>
        </w:rPr>
      </w:pPr>
    </w:p>
    <w:p w:rsidR="00C048F5" w:rsidRDefault="00C048F5">
      <w:pPr>
        <w:autoSpaceDE w:val="0"/>
        <w:autoSpaceDN w:val="0"/>
        <w:adjustRightInd w:val="0"/>
        <w:spacing w:line="280" w:lineRule="exact"/>
        <w:ind w:left="1440"/>
        <w:jc w:val="both"/>
        <w:rPr>
          <w:rFonts w:ascii="Times New Roman Bold" w:hAnsi="Times New Roman Bold"/>
          <w:color w:val="000000"/>
          <w:spacing w:val="-3"/>
        </w:rPr>
      </w:pPr>
    </w:p>
    <w:p w:rsidR="00C048F5" w:rsidRDefault="00974264">
      <w:pPr>
        <w:autoSpaceDE w:val="0"/>
        <w:autoSpaceDN w:val="0"/>
        <w:adjustRightInd w:val="0"/>
        <w:spacing w:before="221" w:line="280" w:lineRule="exact"/>
        <w:ind w:left="1440" w:right="1971"/>
        <w:jc w:val="both"/>
        <w:rPr>
          <w:color w:val="000000"/>
          <w:spacing w:val="-3"/>
        </w:rPr>
      </w:pPr>
      <w:r>
        <w:rPr>
          <w:color w:val="000000"/>
          <w:spacing w:val="-2"/>
        </w:rPr>
        <w:t xml:space="preserve">basis. The policy shall name the Other Party Group as additional insureds, be primary and </w:t>
      </w:r>
      <w:r>
        <w:rPr>
          <w:color w:val="000000"/>
          <w:spacing w:val="-3"/>
        </w:rPr>
        <w:t xml:space="preserve">contain a waiver of subrogation. </w:t>
      </w:r>
    </w:p>
    <w:p w:rsidR="00C048F5" w:rsidRDefault="00C048F5">
      <w:pPr>
        <w:autoSpaceDE w:val="0"/>
        <w:autoSpaceDN w:val="0"/>
        <w:adjustRightInd w:val="0"/>
        <w:spacing w:line="276" w:lineRule="exact"/>
        <w:ind w:left="3600"/>
        <w:rPr>
          <w:color w:val="000000"/>
          <w:spacing w:val="-3"/>
        </w:rPr>
      </w:pPr>
    </w:p>
    <w:p w:rsidR="00C048F5" w:rsidRDefault="00974264">
      <w:pPr>
        <w:autoSpaceDE w:val="0"/>
        <w:autoSpaceDN w:val="0"/>
        <w:adjustRightInd w:val="0"/>
        <w:spacing w:before="8" w:line="276" w:lineRule="exact"/>
        <w:ind w:left="3600"/>
        <w:rPr>
          <w:color w:val="000000"/>
          <w:spacing w:val="-3"/>
        </w:rPr>
      </w:pPr>
      <w:r>
        <w:rPr>
          <w:color w:val="000000"/>
          <w:spacing w:val="-3"/>
        </w:rPr>
        <w:t xml:space="preserve">The requirements contained herein as to the types and limits of all </w:t>
      </w:r>
    </w:p>
    <w:p w:rsidR="00C048F5" w:rsidRDefault="00974264">
      <w:pPr>
        <w:autoSpaceDE w:val="0"/>
        <w:autoSpaceDN w:val="0"/>
        <w:adjustRightInd w:val="0"/>
        <w:spacing w:before="1" w:line="256" w:lineRule="exact"/>
        <w:ind w:left="1440"/>
        <w:rPr>
          <w:color w:val="000000"/>
          <w:spacing w:val="-2"/>
        </w:rPr>
      </w:pPr>
      <w:r>
        <w:rPr>
          <w:color w:val="000000"/>
          <w:spacing w:val="-2"/>
        </w:rPr>
        <w:t xml:space="preserve">insurance to be maintained by the Developer and Connecting Transmission Owner are not </w:t>
      </w:r>
    </w:p>
    <w:p w:rsidR="00C048F5" w:rsidRDefault="00974264">
      <w:pPr>
        <w:autoSpaceDE w:val="0"/>
        <w:autoSpaceDN w:val="0"/>
        <w:adjustRightInd w:val="0"/>
        <w:spacing w:before="5" w:line="280" w:lineRule="exact"/>
        <w:ind w:left="1440" w:right="1517"/>
        <w:jc w:val="both"/>
        <w:rPr>
          <w:color w:val="000000"/>
          <w:spacing w:val="-3"/>
        </w:rPr>
      </w:pPr>
      <w:r>
        <w:rPr>
          <w:color w:val="000000"/>
          <w:spacing w:val="-2"/>
        </w:rPr>
        <w:t>intended to and shall not in any manner, limit or qualify the lia</w:t>
      </w:r>
      <w:r>
        <w:rPr>
          <w:color w:val="000000"/>
          <w:spacing w:val="-2"/>
        </w:rPr>
        <w:t xml:space="preserve">bilities and obligations assumed </w:t>
      </w:r>
      <w:r>
        <w:rPr>
          <w:color w:val="000000"/>
          <w:spacing w:val="-3"/>
        </w:rPr>
        <w:t xml:space="preserve">by those Parties under this Agreement. </w:t>
      </w:r>
    </w:p>
    <w:p w:rsidR="00C048F5" w:rsidRDefault="00C048F5">
      <w:pPr>
        <w:autoSpaceDE w:val="0"/>
        <w:autoSpaceDN w:val="0"/>
        <w:adjustRightInd w:val="0"/>
        <w:spacing w:line="276" w:lineRule="exact"/>
        <w:ind w:left="3600"/>
        <w:rPr>
          <w:color w:val="000000"/>
          <w:spacing w:val="-3"/>
        </w:rPr>
      </w:pPr>
    </w:p>
    <w:p w:rsidR="00C048F5" w:rsidRDefault="00974264">
      <w:pPr>
        <w:autoSpaceDE w:val="0"/>
        <w:autoSpaceDN w:val="0"/>
        <w:adjustRightInd w:val="0"/>
        <w:spacing w:before="8" w:line="276" w:lineRule="exact"/>
        <w:ind w:left="3600"/>
        <w:rPr>
          <w:color w:val="000000"/>
          <w:spacing w:val="-2"/>
        </w:rPr>
      </w:pPr>
      <w:r>
        <w:rPr>
          <w:color w:val="000000"/>
          <w:spacing w:val="-2"/>
        </w:rPr>
        <w:t xml:space="preserve">Within ten (10) days following execution of this Agreement, and as soon </w:t>
      </w:r>
    </w:p>
    <w:p w:rsidR="00C048F5" w:rsidRDefault="00974264">
      <w:pPr>
        <w:autoSpaceDE w:val="0"/>
        <w:autoSpaceDN w:val="0"/>
        <w:adjustRightInd w:val="0"/>
        <w:spacing w:line="280" w:lineRule="exact"/>
        <w:ind w:left="1440" w:right="1569"/>
        <w:jc w:val="both"/>
        <w:rPr>
          <w:color w:val="000000"/>
          <w:spacing w:val="-3"/>
        </w:rPr>
      </w:pPr>
      <w:r>
        <w:rPr>
          <w:color w:val="000000"/>
          <w:spacing w:val="-2"/>
        </w:rPr>
        <w:t xml:space="preserve">as practicable after the end of each fiscal year or at the renewal of the insurance policy and in </w:t>
      </w:r>
      <w:r>
        <w:rPr>
          <w:color w:val="000000"/>
          <w:spacing w:val="-2"/>
        </w:rPr>
        <w:t xml:space="preserve">any event within ninety (90) days thereafter, Developer and Connecting Transmission Owner shall provide certificate of insurance for all insurance required in this Agreement, executed by </w:t>
      </w:r>
      <w:r>
        <w:rPr>
          <w:color w:val="000000"/>
          <w:spacing w:val="-3"/>
        </w:rPr>
        <w:t xml:space="preserve">each insurer or by an authorized representative of each insurer. </w:t>
      </w:r>
    </w:p>
    <w:p w:rsidR="00C048F5" w:rsidRDefault="00974264">
      <w:pPr>
        <w:autoSpaceDE w:val="0"/>
        <w:autoSpaceDN w:val="0"/>
        <w:adjustRightInd w:val="0"/>
        <w:spacing w:before="245" w:line="276" w:lineRule="exact"/>
        <w:ind w:left="3600"/>
        <w:rPr>
          <w:color w:val="000000"/>
          <w:spacing w:val="-3"/>
        </w:rPr>
      </w:pPr>
      <w:r>
        <w:rPr>
          <w:color w:val="000000"/>
          <w:spacing w:val="-3"/>
        </w:rPr>
        <w:t>Not</w:t>
      </w:r>
      <w:r>
        <w:rPr>
          <w:color w:val="000000"/>
          <w:spacing w:val="-3"/>
        </w:rPr>
        <w:t xml:space="preserve">withstanding the foregoing, Developer and Connecting Transmission </w:t>
      </w:r>
    </w:p>
    <w:p w:rsidR="00C048F5" w:rsidRDefault="00974264">
      <w:pPr>
        <w:autoSpaceDE w:val="0"/>
        <w:autoSpaceDN w:val="0"/>
        <w:adjustRightInd w:val="0"/>
        <w:spacing w:before="4" w:line="276" w:lineRule="exact"/>
        <w:ind w:left="1440" w:right="1289"/>
        <w:rPr>
          <w:color w:val="000000"/>
          <w:spacing w:val="-2"/>
        </w:rPr>
      </w:pPr>
      <w:r>
        <w:rPr>
          <w:color w:val="000000"/>
          <w:spacing w:val="-2"/>
        </w:rPr>
        <w:t xml:space="preserve">Owner may each self-insure to meet the minimum insurance requirements of Articles 18.3.1 </w:t>
      </w:r>
      <w:r>
        <w:rPr>
          <w:color w:val="000000"/>
          <w:spacing w:val="-2"/>
        </w:rPr>
        <w:br/>
        <w:t xml:space="preserve">through 18.3.9 to the extent it maintains a self-insurance program; provided that, such Party’s </w:t>
      </w:r>
      <w:r>
        <w:rPr>
          <w:color w:val="000000"/>
          <w:spacing w:val="-2"/>
        </w:rPr>
        <w:br/>
      </w:r>
      <w:r>
        <w:rPr>
          <w:color w:val="000000"/>
          <w:spacing w:val="-2"/>
        </w:rPr>
        <w:t>senior debt is rated at investment grade, or better, by Standard &amp; Poor’s and that its self-</w:t>
      </w:r>
      <w:r>
        <w:rPr>
          <w:color w:val="000000"/>
          <w:spacing w:val="-2"/>
        </w:rPr>
        <w:br/>
        <w:t xml:space="preserve">insurance program meets the minimum insurance requirements of Articles 18.3.1 through 18.3.9. </w:t>
      </w:r>
      <w:r>
        <w:rPr>
          <w:color w:val="000000"/>
          <w:spacing w:val="-2"/>
        </w:rPr>
        <w:br/>
        <w:t>In the event that a Party is permitted to self-insure pursuant to th</w:t>
      </w:r>
      <w:r>
        <w:rPr>
          <w:color w:val="000000"/>
          <w:spacing w:val="-2"/>
        </w:rPr>
        <w:t xml:space="preserve">is Article 18.3.12, it shall notify </w:t>
      </w:r>
      <w:r>
        <w:rPr>
          <w:color w:val="000000"/>
          <w:spacing w:val="-2"/>
        </w:rPr>
        <w:br/>
        <w:t xml:space="preserve">the other Party that it meets the requirements to self-insure and that its self-insurance program </w:t>
      </w:r>
      <w:r>
        <w:rPr>
          <w:color w:val="000000"/>
          <w:spacing w:val="-2"/>
        </w:rPr>
        <w:br/>
        <w:t xml:space="preserve">meets the minimum insurance requirements in a manner consistent with that specified in Articles </w:t>
      </w:r>
    </w:p>
    <w:p w:rsidR="00C048F5" w:rsidRDefault="00974264">
      <w:pPr>
        <w:autoSpaceDE w:val="0"/>
        <w:autoSpaceDN w:val="0"/>
        <w:adjustRightInd w:val="0"/>
        <w:spacing w:before="7" w:line="273" w:lineRule="exact"/>
        <w:ind w:left="1440" w:right="1509"/>
        <w:rPr>
          <w:color w:val="000000"/>
          <w:spacing w:val="-3"/>
        </w:rPr>
      </w:pPr>
      <w:r>
        <w:rPr>
          <w:color w:val="000000"/>
          <w:spacing w:val="-2"/>
        </w:rPr>
        <w:t>18.3.1 through 18.3.9 a</w:t>
      </w:r>
      <w:r>
        <w:rPr>
          <w:color w:val="000000"/>
          <w:spacing w:val="-2"/>
        </w:rPr>
        <w:t xml:space="preserve">nd provide evidence of such coverages.  For any period of time that a Party’s senior debt is unrated by Standard &amp; Poor’s or is rated at less than investment grade by Standard &amp; Poor’s, such Party shall comply with the insurance requirements applicable to </w:t>
      </w:r>
      <w:r>
        <w:rPr>
          <w:color w:val="000000"/>
          <w:spacing w:val="-2"/>
        </w:rPr>
        <w:t xml:space="preserve">it </w:t>
      </w:r>
      <w:r>
        <w:rPr>
          <w:color w:val="000000"/>
          <w:spacing w:val="-3"/>
        </w:rPr>
        <w:t xml:space="preserve">under Articles 18.3.1 through 18.3.9. </w:t>
      </w:r>
    </w:p>
    <w:p w:rsidR="00C048F5" w:rsidRDefault="00C048F5">
      <w:pPr>
        <w:autoSpaceDE w:val="0"/>
        <w:autoSpaceDN w:val="0"/>
        <w:adjustRightInd w:val="0"/>
        <w:spacing w:line="276" w:lineRule="exact"/>
        <w:ind w:left="3600"/>
        <w:rPr>
          <w:color w:val="000000"/>
          <w:spacing w:val="-3"/>
        </w:rPr>
      </w:pPr>
    </w:p>
    <w:p w:rsidR="00C048F5" w:rsidRDefault="00974264">
      <w:pPr>
        <w:autoSpaceDE w:val="0"/>
        <w:autoSpaceDN w:val="0"/>
        <w:adjustRightInd w:val="0"/>
        <w:spacing w:before="9" w:line="276" w:lineRule="exact"/>
        <w:ind w:left="3600"/>
        <w:rPr>
          <w:color w:val="000000"/>
          <w:spacing w:val="-3"/>
        </w:rPr>
      </w:pPr>
      <w:r>
        <w:rPr>
          <w:color w:val="000000"/>
          <w:spacing w:val="-3"/>
        </w:rPr>
        <w:t xml:space="preserve">Developer and Connecting Transmission Owner agree to report to each </w:t>
      </w:r>
    </w:p>
    <w:p w:rsidR="00C048F5" w:rsidRDefault="00974264">
      <w:pPr>
        <w:autoSpaceDE w:val="0"/>
        <w:autoSpaceDN w:val="0"/>
        <w:adjustRightInd w:val="0"/>
        <w:spacing w:before="18" w:line="260" w:lineRule="exact"/>
        <w:ind w:left="1440" w:right="1898"/>
        <w:jc w:val="both"/>
        <w:rPr>
          <w:color w:val="000000"/>
          <w:spacing w:val="-2"/>
        </w:rPr>
      </w:pPr>
      <w:r>
        <w:rPr>
          <w:color w:val="000000"/>
          <w:spacing w:val="-2"/>
        </w:rPr>
        <w:t>other in writing as soon as practical all accidents or occurrences resulting in injuries to any person, including death, and any property damage</w:t>
      </w:r>
      <w:r>
        <w:rPr>
          <w:color w:val="000000"/>
          <w:spacing w:val="-2"/>
        </w:rPr>
        <w:t xml:space="preserve"> arising out of this Agreement. </w:t>
      </w:r>
    </w:p>
    <w:p w:rsidR="00C048F5" w:rsidRDefault="00C048F5">
      <w:pPr>
        <w:autoSpaceDE w:val="0"/>
        <w:autoSpaceDN w:val="0"/>
        <w:adjustRightInd w:val="0"/>
        <w:spacing w:line="276" w:lineRule="exact"/>
        <w:ind w:left="3600"/>
        <w:rPr>
          <w:color w:val="000000"/>
          <w:spacing w:val="-2"/>
        </w:rPr>
      </w:pPr>
    </w:p>
    <w:p w:rsidR="00C048F5" w:rsidRDefault="00974264">
      <w:pPr>
        <w:autoSpaceDE w:val="0"/>
        <w:autoSpaceDN w:val="0"/>
        <w:adjustRightInd w:val="0"/>
        <w:spacing w:before="11" w:line="276" w:lineRule="exact"/>
        <w:ind w:left="3600"/>
        <w:rPr>
          <w:color w:val="000000"/>
          <w:spacing w:val="-3"/>
        </w:rPr>
      </w:pPr>
      <w:r>
        <w:rPr>
          <w:color w:val="000000"/>
          <w:spacing w:val="-3"/>
        </w:rPr>
        <w:t xml:space="preserve">Subcontractors of each party must maintain the same insurance </w:t>
      </w:r>
    </w:p>
    <w:p w:rsidR="00C048F5" w:rsidRDefault="00974264">
      <w:pPr>
        <w:autoSpaceDE w:val="0"/>
        <w:autoSpaceDN w:val="0"/>
        <w:adjustRightInd w:val="0"/>
        <w:spacing w:before="9" w:line="270" w:lineRule="exact"/>
        <w:ind w:left="1440" w:right="1290"/>
        <w:rPr>
          <w:color w:val="000000"/>
          <w:spacing w:val="-3"/>
        </w:rPr>
      </w:pPr>
      <w:r>
        <w:rPr>
          <w:color w:val="000000"/>
          <w:spacing w:val="-2"/>
        </w:rPr>
        <w:t xml:space="preserve">requirements stated under Articles 18.3.1 through 18.3.9 and comply with the Additional Insured requirements herein.  In addition, their policies must state </w:t>
      </w:r>
      <w:r>
        <w:rPr>
          <w:color w:val="000000"/>
          <w:spacing w:val="-2"/>
        </w:rPr>
        <w:t>that they are primary and non-</w:t>
      </w:r>
      <w:r>
        <w:rPr>
          <w:color w:val="000000"/>
          <w:spacing w:val="-2"/>
        </w:rPr>
        <w:br/>
      </w:r>
      <w:r>
        <w:rPr>
          <w:color w:val="000000"/>
          <w:spacing w:val="-3"/>
        </w:rPr>
        <w:t xml:space="preserve">contributory and contain a waiver of subrogation. </w:t>
      </w:r>
    </w:p>
    <w:p w:rsidR="00C048F5" w:rsidRDefault="00974264">
      <w:pPr>
        <w:autoSpaceDE w:val="0"/>
        <w:autoSpaceDN w:val="0"/>
        <w:adjustRightInd w:val="0"/>
        <w:spacing w:before="246" w:line="276" w:lineRule="exact"/>
        <w:ind w:left="1440"/>
        <w:rPr>
          <w:rFonts w:ascii="Times New Roman Bold" w:hAnsi="Times New Roman Bold"/>
          <w:color w:val="000000"/>
          <w:spacing w:val="-2"/>
        </w:rPr>
      </w:pPr>
      <w:r>
        <w:rPr>
          <w:rFonts w:ascii="Times New Roman Bold" w:hAnsi="Times New Roman Bold"/>
          <w:color w:val="000000"/>
          <w:spacing w:val="-2"/>
        </w:rPr>
        <w:t>ARTICLE 19.</w:t>
      </w:r>
      <w:r>
        <w:rPr>
          <w:rFonts w:ascii="Arial Bold" w:hAnsi="Arial Bold"/>
          <w:color w:val="000000"/>
          <w:spacing w:val="-2"/>
        </w:rPr>
        <w:t xml:space="preserve"> </w:t>
      </w:r>
      <w:r>
        <w:rPr>
          <w:rFonts w:ascii="Times New Roman Bold" w:hAnsi="Times New Roman Bold"/>
          <w:color w:val="000000"/>
          <w:spacing w:val="-2"/>
        </w:rPr>
        <w:t xml:space="preserve"> ASSIGNMENT </w:t>
      </w:r>
    </w:p>
    <w:p w:rsidR="00C048F5" w:rsidRDefault="00974264">
      <w:pPr>
        <w:autoSpaceDE w:val="0"/>
        <w:autoSpaceDN w:val="0"/>
        <w:adjustRightInd w:val="0"/>
        <w:spacing w:before="244" w:line="276" w:lineRule="exact"/>
        <w:ind w:left="2160"/>
        <w:rPr>
          <w:color w:val="000000"/>
          <w:spacing w:val="-2"/>
        </w:rPr>
      </w:pPr>
      <w:r>
        <w:rPr>
          <w:color w:val="000000"/>
          <w:spacing w:val="-2"/>
        </w:rPr>
        <w:t xml:space="preserve">This Agreement may be assigned by a Party only with the written consent of the other </w:t>
      </w:r>
    </w:p>
    <w:p w:rsidR="00C048F5" w:rsidRDefault="00974264">
      <w:pPr>
        <w:autoSpaceDE w:val="0"/>
        <w:autoSpaceDN w:val="0"/>
        <w:adjustRightInd w:val="0"/>
        <w:spacing w:before="4" w:line="276" w:lineRule="exact"/>
        <w:ind w:left="1440" w:right="1336"/>
        <w:rPr>
          <w:color w:val="000000"/>
          <w:spacing w:val="-2"/>
        </w:rPr>
      </w:pPr>
      <w:r>
        <w:rPr>
          <w:color w:val="000000"/>
          <w:spacing w:val="-2"/>
        </w:rPr>
        <w:t>Parties; provided that a Party may assign this Agreement withou</w:t>
      </w:r>
      <w:r>
        <w:rPr>
          <w:color w:val="000000"/>
          <w:spacing w:val="-2"/>
        </w:rPr>
        <w:t xml:space="preserve">t the consent of the other Parties </w:t>
      </w:r>
      <w:r>
        <w:rPr>
          <w:color w:val="000000"/>
          <w:spacing w:val="-2"/>
        </w:rPr>
        <w:br/>
        <w:t xml:space="preserve">to any Affiliate of the assigning Party with an equal or greater credit rating and with the legal </w:t>
      </w:r>
      <w:r>
        <w:rPr>
          <w:color w:val="000000"/>
          <w:spacing w:val="-2"/>
        </w:rPr>
        <w:br/>
        <w:t xml:space="preserve">authority and operational ability to satisfy the obligations of the assigning Party under this </w:t>
      </w:r>
      <w:r>
        <w:rPr>
          <w:color w:val="000000"/>
          <w:spacing w:val="-2"/>
        </w:rPr>
        <w:br/>
        <w:t>Agreement; provided furth</w:t>
      </w:r>
      <w:r>
        <w:rPr>
          <w:color w:val="000000"/>
          <w:spacing w:val="-2"/>
        </w:rPr>
        <w:t xml:space="preserve">er that a Party may assign this Agreement without the consent of the </w:t>
      </w:r>
      <w:r>
        <w:rPr>
          <w:color w:val="000000"/>
          <w:spacing w:val="-2"/>
        </w:rPr>
        <w:br/>
        <w:t xml:space="preserve">other Parties in connection with the sale, merger, restructuring, or transfer of a substantial </w:t>
      </w:r>
      <w:r>
        <w:rPr>
          <w:color w:val="000000"/>
          <w:spacing w:val="-2"/>
        </w:rPr>
        <w:br/>
        <w:t xml:space="preserve">portion or all of its assets, including the Attachment Facilities it owns, so long as the </w:t>
      </w:r>
      <w:r>
        <w:rPr>
          <w:color w:val="000000"/>
          <w:spacing w:val="-2"/>
        </w:rPr>
        <w:t xml:space="preserve">assignee in </w:t>
      </w:r>
    </w:p>
    <w:p w:rsidR="00C048F5" w:rsidRDefault="00C048F5">
      <w:pPr>
        <w:autoSpaceDE w:val="0"/>
        <w:autoSpaceDN w:val="0"/>
        <w:adjustRightInd w:val="0"/>
        <w:spacing w:line="276" w:lineRule="exact"/>
        <w:ind w:left="6000"/>
        <w:rPr>
          <w:color w:val="000000"/>
          <w:spacing w:val="-2"/>
        </w:rPr>
      </w:pPr>
    </w:p>
    <w:p w:rsidR="00C048F5" w:rsidRDefault="00C048F5">
      <w:pPr>
        <w:autoSpaceDE w:val="0"/>
        <w:autoSpaceDN w:val="0"/>
        <w:adjustRightInd w:val="0"/>
        <w:spacing w:line="276" w:lineRule="exact"/>
        <w:ind w:left="6000"/>
        <w:rPr>
          <w:color w:val="000000"/>
          <w:spacing w:val="-2"/>
        </w:rPr>
      </w:pPr>
    </w:p>
    <w:p w:rsidR="00C048F5" w:rsidRDefault="00974264">
      <w:pPr>
        <w:autoSpaceDE w:val="0"/>
        <w:autoSpaceDN w:val="0"/>
        <w:adjustRightInd w:val="0"/>
        <w:spacing w:before="152" w:line="276" w:lineRule="exact"/>
        <w:ind w:left="6000"/>
        <w:rPr>
          <w:color w:val="000000"/>
          <w:spacing w:val="-3"/>
        </w:rPr>
      </w:pPr>
      <w:r>
        <w:rPr>
          <w:color w:val="000000"/>
          <w:spacing w:val="-3"/>
        </w:rPr>
        <w:t xml:space="preserve">55 </w:t>
      </w:r>
    </w:p>
    <w:p w:rsidR="00C048F5" w:rsidRDefault="00C048F5">
      <w:pPr>
        <w:autoSpaceDE w:val="0"/>
        <w:autoSpaceDN w:val="0"/>
        <w:adjustRightInd w:val="0"/>
        <w:rPr>
          <w:color w:val="000000"/>
          <w:spacing w:val="-3"/>
        </w:rPr>
        <w:sectPr w:rsidR="00C048F5">
          <w:headerReference w:type="even" r:id="rId366"/>
          <w:headerReference w:type="default" r:id="rId367"/>
          <w:footerReference w:type="even" r:id="rId368"/>
          <w:footerReference w:type="default" r:id="rId369"/>
          <w:headerReference w:type="first" r:id="rId370"/>
          <w:footerReference w:type="first" r:id="rId371"/>
          <w:pgSz w:w="12240" w:h="15840"/>
          <w:pgMar w:top="0" w:right="0" w:bottom="0" w:left="0" w:header="720" w:footer="720" w:gutter="0"/>
          <w:cols w:space="720"/>
        </w:sectPr>
      </w:pPr>
    </w:p>
    <w:p w:rsidR="00C048F5" w:rsidRDefault="00C048F5">
      <w:pPr>
        <w:autoSpaceDE w:val="0"/>
        <w:autoSpaceDN w:val="0"/>
        <w:adjustRightInd w:val="0"/>
        <w:spacing w:line="240" w:lineRule="exact"/>
        <w:rPr>
          <w:color w:val="000000"/>
          <w:spacing w:val="-3"/>
        </w:rPr>
      </w:pPr>
      <w:bookmarkStart w:id="61" w:name="Pg61"/>
      <w:bookmarkEnd w:id="61"/>
    </w:p>
    <w:p w:rsidR="00C048F5" w:rsidRDefault="00C048F5">
      <w:pPr>
        <w:autoSpaceDE w:val="0"/>
        <w:autoSpaceDN w:val="0"/>
        <w:adjustRightInd w:val="0"/>
        <w:spacing w:line="276" w:lineRule="exact"/>
        <w:ind w:left="1440"/>
        <w:rPr>
          <w:color w:val="000000"/>
          <w:spacing w:val="-3"/>
        </w:rPr>
      </w:pPr>
    </w:p>
    <w:p w:rsidR="00C048F5" w:rsidRDefault="00974264">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2682 </w:t>
      </w:r>
    </w:p>
    <w:p w:rsidR="00C048F5" w:rsidRDefault="00C048F5">
      <w:pPr>
        <w:autoSpaceDE w:val="0"/>
        <w:autoSpaceDN w:val="0"/>
        <w:adjustRightInd w:val="0"/>
        <w:spacing w:line="275" w:lineRule="exact"/>
        <w:ind w:left="1440"/>
        <w:rPr>
          <w:rFonts w:ascii="Times New Roman Bold" w:hAnsi="Times New Roman Bold"/>
          <w:color w:val="000000"/>
          <w:spacing w:val="-3"/>
        </w:rPr>
      </w:pPr>
    </w:p>
    <w:p w:rsidR="00C048F5" w:rsidRDefault="00C048F5">
      <w:pPr>
        <w:autoSpaceDE w:val="0"/>
        <w:autoSpaceDN w:val="0"/>
        <w:adjustRightInd w:val="0"/>
        <w:spacing w:line="275" w:lineRule="exact"/>
        <w:ind w:left="1440"/>
        <w:rPr>
          <w:rFonts w:ascii="Times New Roman Bold" w:hAnsi="Times New Roman Bold"/>
          <w:color w:val="000000"/>
          <w:spacing w:val="-3"/>
        </w:rPr>
      </w:pPr>
    </w:p>
    <w:p w:rsidR="00C048F5" w:rsidRDefault="00974264">
      <w:pPr>
        <w:autoSpaceDE w:val="0"/>
        <w:autoSpaceDN w:val="0"/>
        <w:adjustRightInd w:val="0"/>
        <w:spacing w:before="235" w:line="275" w:lineRule="exact"/>
        <w:ind w:left="1440" w:right="1288"/>
        <w:rPr>
          <w:color w:val="000000"/>
          <w:spacing w:val="-3"/>
        </w:rPr>
      </w:pPr>
      <w:r>
        <w:rPr>
          <w:color w:val="000000"/>
          <w:spacing w:val="-2"/>
        </w:rPr>
        <w:t xml:space="preserve">such a transaction directly assumes in writing all rights, duties and obligations arising under this </w:t>
      </w:r>
      <w:r>
        <w:rPr>
          <w:color w:val="000000"/>
          <w:spacing w:val="-2"/>
        </w:rPr>
        <w:br/>
        <w:t xml:space="preserve">Agreement; and provided further that the Developer shall have the right to assign this </w:t>
      </w:r>
      <w:r>
        <w:rPr>
          <w:color w:val="000000"/>
          <w:spacing w:val="-2"/>
        </w:rPr>
        <w:br/>
        <w:t>Agreement, without the consent of th</w:t>
      </w:r>
      <w:r>
        <w:rPr>
          <w:color w:val="000000"/>
          <w:spacing w:val="-2"/>
        </w:rPr>
        <w:t xml:space="preserve">e NYISO or Connecting Transmission Owner, for collateral </w:t>
      </w:r>
      <w:r>
        <w:rPr>
          <w:color w:val="000000"/>
          <w:spacing w:val="-2"/>
        </w:rPr>
        <w:br/>
        <w:t xml:space="preserve">security purposes to aid in providing financing for the Large Generating Facility, provided that </w:t>
      </w:r>
      <w:r>
        <w:rPr>
          <w:color w:val="000000"/>
          <w:spacing w:val="-2"/>
        </w:rPr>
        <w:br/>
        <w:t xml:space="preserve">the Developer will promptly notify the NYISO and Connecting Transmission Owner of any such </w:t>
      </w:r>
      <w:r>
        <w:rPr>
          <w:color w:val="000000"/>
          <w:spacing w:val="-2"/>
        </w:rPr>
        <w:br/>
        <w:t>assignme</w:t>
      </w:r>
      <w:r>
        <w:rPr>
          <w:color w:val="000000"/>
          <w:spacing w:val="-2"/>
        </w:rPr>
        <w:t xml:space="preserve">nt.  Any financing arrangement entered into by the Developer pursuant to this Article </w:t>
      </w:r>
      <w:r>
        <w:rPr>
          <w:color w:val="000000"/>
          <w:spacing w:val="-2"/>
        </w:rPr>
        <w:br/>
        <w:t xml:space="preserve">will provide that prior to or upon the exercise of the secured party’s, trustee’s or mortgagee’s </w:t>
      </w:r>
      <w:r>
        <w:rPr>
          <w:color w:val="000000"/>
          <w:spacing w:val="-2"/>
        </w:rPr>
        <w:br/>
        <w:t>assignment rights pursuant to said arrangement, the secured creditor, t</w:t>
      </w:r>
      <w:r>
        <w:rPr>
          <w:color w:val="000000"/>
          <w:spacing w:val="-2"/>
        </w:rPr>
        <w:t xml:space="preserve">he trustee or mortgagee </w:t>
      </w:r>
      <w:r>
        <w:rPr>
          <w:color w:val="000000"/>
          <w:spacing w:val="-2"/>
        </w:rPr>
        <w:br/>
        <w:t xml:space="preserve">will notify the NYISO and Connecting Transmission Owner of the date and particulars of any </w:t>
      </w:r>
      <w:r>
        <w:rPr>
          <w:color w:val="000000"/>
          <w:spacing w:val="-2"/>
        </w:rPr>
        <w:br/>
        <w:t xml:space="preserve">such exercise of assignment right(s) and will provide the NYISO and Connecting Transmission </w:t>
      </w:r>
      <w:r>
        <w:rPr>
          <w:color w:val="000000"/>
          <w:spacing w:val="-2"/>
        </w:rPr>
        <w:br/>
        <w:t>Owner with proof that it meets the requirement</w:t>
      </w:r>
      <w:r>
        <w:rPr>
          <w:color w:val="000000"/>
          <w:spacing w:val="-2"/>
        </w:rPr>
        <w:t xml:space="preserve">s of Articles 11.5 and 18.3.  Any attempted </w:t>
      </w:r>
      <w:r>
        <w:rPr>
          <w:color w:val="000000"/>
          <w:spacing w:val="-2"/>
        </w:rPr>
        <w:br/>
        <w:t xml:space="preserve">assignment that violates this Article is void and ineffective.  Any assignment under this </w:t>
      </w:r>
      <w:r>
        <w:rPr>
          <w:color w:val="000000"/>
          <w:spacing w:val="-2"/>
        </w:rPr>
        <w:br/>
        <w:t xml:space="preserve">Agreement shall not relieve a Party of its obligations, nor shall a Party’s obligations be enlarged, </w:t>
      </w:r>
      <w:r>
        <w:rPr>
          <w:color w:val="000000"/>
          <w:spacing w:val="-2"/>
        </w:rPr>
        <w:br/>
        <w:t>in whole or in par</w:t>
      </w:r>
      <w:r>
        <w:rPr>
          <w:color w:val="000000"/>
          <w:spacing w:val="-2"/>
        </w:rPr>
        <w:t xml:space="preserve">t, by reason thereof.  Where required, consent to assignment will not be </w:t>
      </w:r>
      <w:r>
        <w:rPr>
          <w:color w:val="000000"/>
          <w:spacing w:val="-2"/>
        </w:rPr>
        <w:br/>
      </w:r>
      <w:r>
        <w:rPr>
          <w:color w:val="000000"/>
          <w:spacing w:val="-3"/>
        </w:rPr>
        <w:t xml:space="preserve">unreasonably withheld, conditioned or delayed. </w:t>
      </w:r>
    </w:p>
    <w:p w:rsidR="00C048F5" w:rsidRDefault="00974264">
      <w:pPr>
        <w:autoSpaceDE w:val="0"/>
        <w:autoSpaceDN w:val="0"/>
        <w:adjustRightInd w:val="0"/>
        <w:spacing w:before="245" w:line="276" w:lineRule="exact"/>
        <w:ind w:left="1440"/>
        <w:rPr>
          <w:rFonts w:ascii="Times New Roman Bold" w:hAnsi="Times New Roman Bold"/>
          <w:color w:val="000000"/>
          <w:spacing w:val="-2"/>
        </w:rPr>
      </w:pPr>
      <w:r>
        <w:rPr>
          <w:rFonts w:ascii="Times New Roman Bold" w:hAnsi="Times New Roman Bold"/>
          <w:color w:val="000000"/>
          <w:spacing w:val="-2"/>
        </w:rPr>
        <w:t>ARTICLE 20.</w:t>
      </w:r>
      <w:r>
        <w:rPr>
          <w:rFonts w:ascii="Arial Bold" w:hAnsi="Arial Bold"/>
          <w:color w:val="000000"/>
          <w:spacing w:val="-2"/>
        </w:rPr>
        <w:t xml:space="preserve"> </w:t>
      </w:r>
      <w:r>
        <w:rPr>
          <w:rFonts w:ascii="Times New Roman Bold" w:hAnsi="Times New Roman Bold"/>
          <w:color w:val="000000"/>
          <w:spacing w:val="-2"/>
        </w:rPr>
        <w:t xml:space="preserve"> SEVERABILITY </w:t>
      </w:r>
    </w:p>
    <w:p w:rsidR="00C048F5" w:rsidRDefault="00974264">
      <w:pPr>
        <w:autoSpaceDE w:val="0"/>
        <w:autoSpaceDN w:val="0"/>
        <w:adjustRightInd w:val="0"/>
        <w:spacing w:before="244" w:line="276" w:lineRule="exact"/>
        <w:ind w:left="2160"/>
        <w:rPr>
          <w:color w:val="000000"/>
          <w:spacing w:val="-2"/>
        </w:rPr>
      </w:pPr>
      <w:r>
        <w:rPr>
          <w:color w:val="000000"/>
          <w:spacing w:val="-2"/>
        </w:rPr>
        <w:t xml:space="preserve">If any provision in this Agreement is finally determined to be invalid, void or </w:t>
      </w:r>
    </w:p>
    <w:p w:rsidR="00C048F5" w:rsidRDefault="00974264">
      <w:pPr>
        <w:autoSpaceDE w:val="0"/>
        <w:autoSpaceDN w:val="0"/>
        <w:adjustRightInd w:val="0"/>
        <w:spacing w:before="4" w:line="276" w:lineRule="exact"/>
        <w:ind w:left="1440"/>
        <w:rPr>
          <w:color w:val="000000"/>
          <w:spacing w:val="-2"/>
        </w:rPr>
      </w:pPr>
      <w:r>
        <w:rPr>
          <w:color w:val="000000"/>
          <w:spacing w:val="-2"/>
        </w:rPr>
        <w:t>unenforceable by any court</w:t>
      </w:r>
      <w:r>
        <w:rPr>
          <w:color w:val="000000"/>
          <w:spacing w:val="-2"/>
        </w:rPr>
        <w:t xml:space="preserve"> or other Governmental Authority having jurisdiction, such </w:t>
      </w:r>
    </w:p>
    <w:p w:rsidR="00C048F5" w:rsidRDefault="00974264">
      <w:pPr>
        <w:autoSpaceDE w:val="0"/>
        <w:autoSpaceDN w:val="0"/>
        <w:adjustRightInd w:val="0"/>
        <w:spacing w:before="7" w:line="273" w:lineRule="exact"/>
        <w:ind w:left="1440" w:right="1273"/>
        <w:rPr>
          <w:color w:val="000000"/>
          <w:spacing w:val="-2"/>
        </w:rPr>
      </w:pPr>
      <w:r>
        <w:rPr>
          <w:color w:val="000000"/>
          <w:spacing w:val="-2"/>
        </w:rPr>
        <w:t xml:space="preserve">determination shall not invalidate, void or make unenforceable any other provision, agreement or </w:t>
      </w:r>
      <w:r>
        <w:rPr>
          <w:color w:val="000000"/>
          <w:spacing w:val="-2"/>
        </w:rPr>
        <w:br/>
        <w:t xml:space="preserve">covenant of this Agreement; provided that if the Developer (or any third party, but only if such </w:t>
      </w:r>
      <w:r>
        <w:rPr>
          <w:color w:val="000000"/>
          <w:spacing w:val="-2"/>
        </w:rPr>
        <w:br/>
      </w:r>
      <w:r>
        <w:rPr>
          <w:color w:val="000000"/>
          <w:spacing w:val="-2"/>
        </w:rPr>
        <w:t xml:space="preserve">third party is not acting at the direction of the Connecting Transmission Owner) seeks and </w:t>
      </w:r>
      <w:r>
        <w:rPr>
          <w:color w:val="000000"/>
          <w:spacing w:val="-2"/>
        </w:rPr>
        <w:br/>
        <w:t xml:space="preserve">obtains such a final determination with respect to any provision of the Alternate Option (Article </w:t>
      </w:r>
    </w:p>
    <w:p w:rsidR="00C048F5" w:rsidRDefault="00974264">
      <w:pPr>
        <w:autoSpaceDE w:val="0"/>
        <w:autoSpaceDN w:val="0"/>
        <w:adjustRightInd w:val="0"/>
        <w:spacing w:before="10" w:line="270" w:lineRule="exact"/>
        <w:ind w:left="1440" w:right="1683"/>
        <w:rPr>
          <w:color w:val="000000"/>
          <w:spacing w:val="-2"/>
        </w:rPr>
      </w:pPr>
      <w:r>
        <w:rPr>
          <w:color w:val="000000"/>
          <w:spacing w:val="-2"/>
        </w:rPr>
        <w:t xml:space="preserve">5.1.2), or the Negotiated Option (Article 5.1.4), then none of these provisions shall thereafter have any force or effect and the rights and obligations of Developer and Connecting </w:t>
      </w:r>
      <w:r>
        <w:rPr>
          <w:color w:val="000000"/>
          <w:spacing w:val="-2"/>
        </w:rPr>
        <w:br/>
        <w:t>Transmission Owner shall be governed solely by the Standard Option (Articl</w:t>
      </w:r>
      <w:r>
        <w:rPr>
          <w:color w:val="000000"/>
          <w:spacing w:val="-2"/>
        </w:rPr>
        <w:t xml:space="preserve">e 5.1.1). </w:t>
      </w:r>
    </w:p>
    <w:p w:rsidR="00C048F5" w:rsidRDefault="00974264">
      <w:pPr>
        <w:autoSpaceDE w:val="0"/>
        <w:autoSpaceDN w:val="0"/>
        <w:adjustRightInd w:val="0"/>
        <w:spacing w:before="246" w:line="276" w:lineRule="exact"/>
        <w:ind w:left="1440"/>
        <w:rPr>
          <w:rFonts w:ascii="Times New Roman Bold" w:hAnsi="Times New Roman Bold"/>
          <w:color w:val="000000"/>
          <w:spacing w:val="-2"/>
        </w:rPr>
      </w:pPr>
      <w:r>
        <w:rPr>
          <w:rFonts w:ascii="Times New Roman Bold" w:hAnsi="Times New Roman Bold"/>
          <w:color w:val="000000"/>
          <w:spacing w:val="-2"/>
        </w:rPr>
        <w:t>ARTICLE 21.</w:t>
      </w:r>
      <w:r>
        <w:rPr>
          <w:rFonts w:ascii="Arial Bold" w:hAnsi="Arial Bold"/>
          <w:color w:val="000000"/>
          <w:spacing w:val="-2"/>
        </w:rPr>
        <w:t xml:space="preserve"> </w:t>
      </w:r>
      <w:r>
        <w:rPr>
          <w:rFonts w:ascii="Times New Roman Bold" w:hAnsi="Times New Roman Bold"/>
          <w:color w:val="000000"/>
          <w:spacing w:val="-2"/>
        </w:rPr>
        <w:t xml:space="preserve"> COMPARABILITY </w:t>
      </w:r>
    </w:p>
    <w:p w:rsidR="00C048F5" w:rsidRDefault="00974264">
      <w:pPr>
        <w:autoSpaceDE w:val="0"/>
        <w:autoSpaceDN w:val="0"/>
        <w:adjustRightInd w:val="0"/>
        <w:spacing w:before="241" w:line="280" w:lineRule="exact"/>
        <w:ind w:left="1440" w:right="1277" w:firstLine="720"/>
        <w:jc w:val="both"/>
        <w:rPr>
          <w:color w:val="000000"/>
          <w:spacing w:val="-3"/>
        </w:rPr>
      </w:pPr>
      <w:r>
        <w:rPr>
          <w:color w:val="000000"/>
          <w:spacing w:val="-2"/>
        </w:rPr>
        <w:t xml:space="preserve">The Parties will comply with all applicable comparability and code of conduct laws, rules </w:t>
      </w:r>
      <w:r>
        <w:rPr>
          <w:color w:val="000000"/>
          <w:spacing w:val="-3"/>
        </w:rPr>
        <w:t xml:space="preserve">and regulations, as amended from time to time. </w:t>
      </w:r>
    </w:p>
    <w:p w:rsidR="00C048F5" w:rsidRDefault="00974264">
      <w:pPr>
        <w:autoSpaceDE w:val="0"/>
        <w:autoSpaceDN w:val="0"/>
        <w:adjustRightInd w:val="0"/>
        <w:spacing w:before="244" w:line="276" w:lineRule="exact"/>
        <w:ind w:left="1440"/>
        <w:rPr>
          <w:rFonts w:ascii="Times New Roman Bold" w:hAnsi="Times New Roman Bold"/>
          <w:color w:val="000000"/>
          <w:spacing w:val="-2"/>
        </w:rPr>
      </w:pPr>
      <w:r>
        <w:rPr>
          <w:rFonts w:ascii="Times New Roman Bold" w:hAnsi="Times New Roman Bold"/>
          <w:color w:val="000000"/>
          <w:spacing w:val="-2"/>
        </w:rPr>
        <w:t>ARTICLE 22.</w:t>
      </w:r>
      <w:r>
        <w:rPr>
          <w:rFonts w:ascii="Arial Bold" w:hAnsi="Arial Bold"/>
          <w:color w:val="000000"/>
          <w:spacing w:val="-2"/>
        </w:rPr>
        <w:t xml:space="preserve"> </w:t>
      </w:r>
      <w:r>
        <w:rPr>
          <w:rFonts w:ascii="Times New Roman Bold" w:hAnsi="Times New Roman Bold"/>
          <w:color w:val="000000"/>
          <w:spacing w:val="-2"/>
        </w:rPr>
        <w:t xml:space="preserve"> CONFIDENTIALITY </w:t>
      </w:r>
    </w:p>
    <w:p w:rsidR="00C048F5" w:rsidRDefault="00974264">
      <w:pPr>
        <w:tabs>
          <w:tab w:val="left" w:pos="2520"/>
        </w:tabs>
        <w:autoSpaceDE w:val="0"/>
        <w:autoSpaceDN w:val="0"/>
        <w:adjustRightInd w:val="0"/>
        <w:spacing w:before="239" w:line="276" w:lineRule="exact"/>
        <w:ind w:left="1440"/>
        <w:rPr>
          <w:rFonts w:ascii="Times New Roman Bold" w:hAnsi="Times New Roman Bold"/>
          <w:color w:val="000000"/>
          <w:spacing w:val="-3"/>
        </w:rPr>
      </w:pPr>
      <w:r>
        <w:rPr>
          <w:rFonts w:ascii="Times New Roman Bold" w:hAnsi="Times New Roman Bold"/>
          <w:color w:val="000000"/>
          <w:spacing w:val="-3"/>
        </w:rPr>
        <w:t>22.1</w:t>
      </w:r>
      <w:r>
        <w:rPr>
          <w:rFonts w:ascii="Times New Roman Bold" w:hAnsi="Times New Roman Bold"/>
          <w:color w:val="000000"/>
          <w:spacing w:val="-3"/>
        </w:rPr>
        <w:tab/>
        <w:t>Confidentiality.</w:t>
      </w:r>
    </w:p>
    <w:p w:rsidR="00C048F5" w:rsidRDefault="00974264">
      <w:pPr>
        <w:autoSpaceDE w:val="0"/>
        <w:autoSpaceDN w:val="0"/>
        <w:adjustRightInd w:val="0"/>
        <w:spacing w:before="226" w:line="280" w:lineRule="exact"/>
        <w:ind w:left="1440" w:right="1690" w:firstLine="720"/>
        <w:jc w:val="both"/>
        <w:rPr>
          <w:color w:val="000000"/>
          <w:spacing w:val="-3"/>
        </w:rPr>
      </w:pPr>
      <w:r>
        <w:rPr>
          <w:color w:val="000000"/>
          <w:spacing w:val="-2"/>
        </w:rPr>
        <w:t xml:space="preserve">Certain information exchanged by the Parties during the term of this Agreement shall </w:t>
      </w:r>
      <w:r>
        <w:rPr>
          <w:color w:val="000000"/>
          <w:spacing w:val="-2"/>
        </w:rPr>
        <w:br/>
        <w:t xml:space="preserve">constitute confidential information (“Confidential Information”) and shall be subject to this </w:t>
      </w:r>
      <w:r>
        <w:rPr>
          <w:color w:val="000000"/>
          <w:spacing w:val="-2"/>
        </w:rPr>
        <w:br/>
      </w:r>
      <w:r>
        <w:rPr>
          <w:color w:val="000000"/>
          <w:spacing w:val="-3"/>
        </w:rPr>
        <w:t xml:space="preserve">Article 22. </w:t>
      </w:r>
    </w:p>
    <w:p w:rsidR="00C048F5" w:rsidRDefault="00974264">
      <w:pPr>
        <w:autoSpaceDE w:val="0"/>
        <w:autoSpaceDN w:val="0"/>
        <w:adjustRightInd w:val="0"/>
        <w:spacing w:before="260" w:line="280" w:lineRule="exact"/>
        <w:ind w:left="1440" w:right="1343" w:firstLine="720"/>
        <w:rPr>
          <w:color w:val="000000"/>
          <w:spacing w:val="-3"/>
        </w:rPr>
      </w:pPr>
      <w:r>
        <w:rPr>
          <w:color w:val="000000"/>
          <w:spacing w:val="-2"/>
        </w:rPr>
        <w:t>If requested by a Party receiving information, the Party suppl</w:t>
      </w:r>
      <w:r>
        <w:rPr>
          <w:color w:val="000000"/>
          <w:spacing w:val="-2"/>
        </w:rPr>
        <w:t>ying the information shall provide in writing, the basis for asserting that the information referred to in this Article warrants confidential treatment, and the requesting Party may disclose such writing to the appropriate Governmental Authority.  Each Par</w:t>
      </w:r>
      <w:r>
        <w:rPr>
          <w:color w:val="000000"/>
          <w:spacing w:val="-2"/>
        </w:rPr>
        <w:t xml:space="preserve">ty shall be responsible for the costs associated with affording </w:t>
      </w:r>
      <w:r>
        <w:rPr>
          <w:color w:val="000000"/>
          <w:spacing w:val="-3"/>
        </w:rPr>
        <w:t xml:space="preserve">confidential treatment to its information. </w:t>
      </w:r>
    </w:p>
    <w:p w:rsidR="00C048F5" w:rsidRDefault="00C048F5">
      <w:pPr>
        <w:autoSpaceDE w:val="0"/>
        <w:autoSpaceDN w:val="0"/>
        <w:adjustRightInd w:val="0"/>
        <w:spacing w:line="276" w:lineRule="exact"/>
        <w:ind w:left="6000"/>
        <w:rPr>
          <w:color w:val="000000"/>
          <w:spacing w:val="-3"/>
        </w:rPr>
      </w:pPr>
    </w:p>
    <w:p w:rsidR="00C048F5" w:rsidRDefault="00C048F5">
      <w:pPr>
        <w:autoSpaceDE w:val="0"/>
        <w:autoSpaceDN w:val="0"/>
        <w:adjustRightInd w:val="0"/>
        <w:spacing w:line="276" w:lineRule="exact"/>
        <w:ind w:left="6000"/>
        <w:rPr>
          <w:color w:val="000000"/>
          <w:spacing w:val="-3"/>
        </w:rPr>
      </w:pPr>
    </w:p>
    <w:p w:rsidR="00C048F5" w:rsidRDefault="00974264">
      <w:pPr>
        <w:autoSpaceDE w:val="0"/>
        <w:autoSpaceDN w:val="0"/>
        <w:adjustRightInd w:val="0"/>
        <w:spacing w:before="52" w:line="276" w:lineRule="exact"/>
        <w:ind w:left="6000"/>
        <w:rPr>
          <w:color w:val="000000"/>
          <w:spacing w:val="-3"/>
        </w:rPr>
      </w:pPr>
      <w:r>
        <w:rPr>
          <w:color w:val="000000"/>
          <w:spacing w:val="-3"/>
        </w:rPr>
        <w:t xml:space="preserve">56 </w:t>
      </w:r>
    </w:p>
    <w:p w:rsidR="00C048F5" w:rsidRDefault="00C048F5">
      <w:pPr>
        <w:autoSpaceDE w:val="0"/>
        <w:autoSpaceDN w:val="0"/>
        <w:adjustRightInd w:val="0"/>
        <w:rPr>
          <w:color w:val="000000"/>
          <w:spacing w:val="-3"/>
        </w:rPr>
        <w:sectPr w:rsidR="00C048F5">
          <w:headerReference w:type="even" r:id="rId372"/>
          <w:headerReference w:type="default" r:id="rId373"/>
          <w:footerReference w:type="even" r:id="rId374"/>
          <w:footerReference w:type="default" r:id="rId375"/>
          <w:headerReference w:type="first" r:id="rId376"/>
          <w:footerReference w:type="first" r:id="rId377"/>
          <w:pgSz w:w="12240" w:h="15840"/>
          <w:pgMar w:top="0" w:right="0" w:bottom="0" w:left="0" w:header="720" w:footer="720" w:gutter="0"/>
          <w:cols w:space="720"/>
        </w:sectPr>
      </w:pPr>
    </w:p>
    <w:p w:rsidR="00C048F5" w:rsidRDefault="00C048F5">
      <w:pPr>
        <w:autoSpaceDE w:val="0"/>
        <w:autoSpaceDN w:val="0"/>
        <w:adjustRightInd w:val="0"/>
        <w:spacing w:line="240" w:lineRule="exact"/>
        <w:rPr>
          <w:color w:val="000000"/>
          <w:spacing w:val="-3"/>
        </w:rPr>
      </w:pPr>
      <w:bookmarkStart w:id="62" w:name="Pg62"/>
      <w:bookmarkEnd w:id="62"/>
    </w:p>
    <w:p w:rsidR="00C048F5" w:rsidRDefault="00C048F5">
      <w:pPr>
        <w:autoSpaceDE w:val="0"/>
        <w:autoSpaceDN w:val="0"/>
        <w:adjustRightInd w:val="0"/>
        <w:spacing w:line="276" w:lineRule="exact"/>
        <w:ind w:left="1440"/>
        <w:rPr>
          <w:color w:val="000000"/>
          <w:spacing w:val="-3"/>
        </w:rPr>
      </w:pPr>
    </w:p>
    <w:p w:rsidR="00C048F5" w:rsidRDefault="00974264">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2682 </w:t>
      </w:r>
    </w:p>
    <w:p w:rsidR="00C048F5" w:rsidRDefault="00C048F5">
      <w:pPr>
        <w:autoSpaceDE w:val="0"/>
        <w:autoSpaceDN w:val="0"/>
        <w:adjustRightInd w:val="0"/>
        <w:spacing w:line="276" w:lineRule="exact"/>
        <w:ind w:left="1440"/>
        <w:rPr>
          <w:rFonts w:ascii="Times New Roman Bold" w:hAnsi="Times New Roman Bold"/>
          <w:color w:val="000000"/>
          <w:spacing w:val="-3"/>
        </w:rPr>
      </w:pPr>
    </w:p>
    <w:p w:rsidR="00C048F5" w:rsidRDefault="00C048F5">
      <w:pPr>
        <w:autoSpaceDE w:val="0"/>
        <w:autoSpaceDN w:val="0"/>
        <w:adjustRightInd w:val="0"/>
        <w:spacing w:line="276" w:lineRule="exact"/>
        <w:ind w:left="1440"/>
        <w:rPr>
          <w:rFonts w:ascii="Times New Roman Bold" w:hAnsi="Times New Roman Bold"/>
          <w:color w:val="000000"/>
          <w:spacing w:val="-3"/>
        </w:rPr>
      </w:pPr>
    </w:p>
    <w:p w:rsidR="00C048F5" w:rsidRDefault="00974264">
      <w:pPr>
        <w:tabs>
          <w:tab w:val="left" w:pos="2592"/>
        </w:tabs>
        <w:autoSpaceDE w:val="0"/>
        <w:autoSpaceDN w:val="0"/>
        <w:adjustRightInd w:val="0"/>
        <w:spacing w:before="244" w:line="276" w:lineRule="exact"/>
        <w:ind w:left="1440"/>
        <w:rPr>
          <w:rFonts w:ascii="Times New Roman Bold" w:hAnsi="Times New Roman Bold"/>
          <w:color w:val="000000"/>
          <w:spacing w:val="-3"/>
        </w:rPr>
      </w:pPr>
      <w:r>
        <w:rPr>
          <w:rFonts w:ascii="Times New Roman Bold" w:hAnsi="Times New Roman Bold"/>
          <w:color w:val="000000"/>
          <w:spacing w:val="-3"/>
        </w:rPr>
        <w:t>22.2</w:t>
      </w:r>
      <w:r>
        <w:rPr>
          <w:rFonts w:ascii="Times New Roman Bold" w:hAnsi="Times New Roman Bold"/>
          <w:color w:val="000000"/>
          <w:spacing w:val="-3"/>
        </w:rPr>
        <w:tab/>
        <w:t>Term.</w:t>
      </w:r>
    </w:p>
    <w:p w:rsidR="00C048F5" w:rsidRDefault="00974264">
      <w:pPr>
        <w:autoSpaceDE w:val="0"/>
        <w:autoSpaceDN w:val="0"/>
        <w:adjustRightInd w:val="0"/>
        <w:spacing w:before="229" w:line="280" w:lineRule="exact"/>
        <w:ind w:left="1440" w:right="1325" w:firstLine="720"/>
        <w:rPr>
          <w:color w:val="000000"/>
          <w:spacing w:val="-2"/>
        </w:rPr>
      </w:pPr>
      <w:r>
        <w:rPr>
          <w:color w:val="000000"/>
          <w:spacing w:val="-2"/>
        </w:rPr>
        <w:t>During the term of this Agreement, and for a period of three (3) years after the expiration or termination of this Agreement, except as o</w:t>
      </w:r>
      <w:r>
        <w:rPr>
          <w:color w:val="000000"/>
          <w:spacing w:val="-2"/>
        </w:rPr>
        <w:t xml:space="preserve">therwise provided in this Article 22, each Party shall hold in confidence and shall not disclose to any person Confidential Information. </w:t>
      </w:r>
    </w:p>
    <w:p w:rsidR="00C048F5" w:rsidRDefault="00974264">
      <w:pPr>
        <w:tabs>
          <w:tab w:val="left" w:pos="2592"/>
        </w:tabs>
        <w:autoSpaceDE w:val="0"/>
        <w:autoSpaceDN w:val="0"/>
        <w:adjustRightInd w:val="0"/>
        <w:spacing w:before="240" w:line="276" w:lineRule="exact"/>
        <w:ind w:left="1440"/>
        <w:rPr>
          <w:rFonts w:ascii="Times New Roman Bold" w:hAnsi="Times New Roman Bold"/>
          <w:color w:val="000000"/>
          <w:spacing w:val="-3"/>
        </w:rPr>
      </w:pPr>
      <w:r>
        <w:rPr>
          <w:rFonts w:ascii="Times New Roman Bold" w:hAnsi="Times New Roman Bold"/>
          <w:color w:val="000000"/>
          <w:spacing w:val="-3"/>
        </w:rPr>
        <w:t>22.3</w:t>
      </w:r>
      <w:r>
        <w:rPr>
          <w:rFonts w:ascii="Times New Roman Bold" w:hAnsi="Times New Roman Bold"/>
          <w:color w:val="000000"/>
          <w:spacing w:val="-3"/>
        </w:rPr>
        <w:tab/>
        <w:t>Confidential Information.</w:t>
      </w:r>
    </w:p>
    <w:p w:rsidR="00C048F5" w:rsidRDefault="00974264">
      <w:pPr>
        <w:autoSpaceDE w:val="0"/>
        <w:autoSpaceDN w:val="0"/>
        <w:adjustRightInd w:val="0"/>
        <w:spacing w:before="229" w:line="275" w:lineRule="exact"/>
        <w:ind w:left="1440" w:right="1275" w:firstLine="720"/>
        <w:rPr>
          <w:color w:val="000000"/>
          <w:spacing w:val="-3"/>
        </w:rPr>
      </w:pPr>
      <w:r>
        <w:rPr>
          <w:color w:val="000000"/>
          <w:spacing w:val="-2"/>
        </w:rPr>
        <w:t>The following shall constitute Confidential Information:  (1) any non-public information that is treated as confidential by the disclosing Party and which the disclosing Party identifies as Confidential Information in writing at the time, or promptly after</w:t>
      </w:r>
      <w:r>
        <w:rPr>
          <w:color w:val="000000"/>
          <w:spacing w:val="-2"/>
        </w:rPr>
        <w:t xml:space="preserve"> the time, of disclosure; or (2) information designated as Confidential Information by the NYISO Code of Conduct contained in </w:t>
      </w:r>
      <w:r>
        <w:rPr>
          <w:color w:val="000000"/>
          <w:spacing w:val="-3"/>
        </w:rPr>
        <w:t xml:space="preserve">Attachment F to the ISO OATT. </w:t>
      </w:r>
    </w:p>
    <w:p w:rsidR="00C048F5" w:rsidRDefault="00974264">
      <w:pPr>
        <w:tabs>
          <w:tab w:val="left" w:pos="2592"/>
        </w:tabs>
        <w:autoSpaceDE w:val="0"/>
        <w:autoSpaceDN w:val="0"/>
        <w:adjustRightInd w:val="0"/>
        <w:spacing w:before="257" w:line="276" w:lineRule="exact"/>
        <w:ind w:left="1440"/>
        <w:rPr>
          <w:rFonts w:ascii="Times New Roman Bold" w:hAnsi="Times New Roman Bold"/>
          <w:color w:val="000000"/>
          <w:spacing w:val="-3"/>
        </w:rPr>
      </w:pPr>
      <w:r>
        <w:rPr>
          <w:rFonts w:ascii="Times New Roman Bold" w:hAnsi="Times New Roman Bold"/>
          <w:color w:val="000000"/>
          <w:spacing w:val="-3"/>
        </w:rPr>
        <w:t>22.4</w:t>
      </w:r>
      <w:r>
        <w:rPr>
          <w:rFonts w:ascii="Times New Roman Bold" w:hAnsi="Times New Roman Bold"/>
          <w:color w:val="000000"/>
          <w:spacing w:val="-3"/>
        </w:rPr>
        <w:tab/>
        <w:t>Scope.</w:t>
      </w:r>
    </w:p>
    <w:p w:rsidR="00C048F5" w:rsidRDefault="00974264">
      <w:pPr>
        <w:autoSpaceDE w:val="0"/>
        <w:autoSpaceDN w:val="0"/>
        <w:adjustRightInd w:val="0"/>
        <w:spacing w:before="232" w:line="276" w:lineRule="exact"/>
        <w:ind w:left="2160"/>
        <w:rPr>
          <w:color w:val="000000"/>
          <w:spacing w:val="-2"/>
        </w:rPr>
      </w:pPr>
      <w:r>
        <w:rPr>
          <w:color w:val="000000"/>
          <w:spacing w:val="-2"/>
        </w:rPr>
        <w:t xml:space="preserve">Confidential Information shall not include information that the receiving Party can </w:t>
      </w:r>
    </w:p>
    <w:p w:rsidR="00C048F5" w:rsidRDefault="00974264">
      <w:pPr>
        <w:autoSpaceDE w:val="0"/>
        <w:autoSpaceDN w:val="0"/>
        <w:adjustRightInd w:val="0"/>
        <w:spacing w:before="5" w:line="275" w:lineRule="exact"/>
        <w:ind w:left="1440" w:right="1511"/>
        <w:rPr>
          <w:color w:val="000000"/>
          <w:spacing w:val="-2"/>
        </w:rPr>
      </w:pPr>
      <w:r>
        <w:rPr>
          <w:color w:val="000000"/>
          <w:spacing w:val="-2"/>
        </w:rPr>
        <w:t>de</w:t>
      </w:r>
      <w:r>
        <w:rPr>
          <w:color w:val="000000"/>
          <w:spacing w:val="-2"/>
        </w:rPr>
        <w:t xml:space="preserve">monstrate: (1) is generally available to the public other than as a result of a disclosure by the </w:t>
      </w:r>
      <w:r>
        <w:rPr>
          <w:color w:val="000000"/>
          <w:spacing w:val="-2"/>
        </w:rPr>
        <w:br/>
        <w:t xml:space="preserve">receiving Party; (2) was in the lawful possession of the receiving Party on a non-confidential </w:t>
      </w:r>
      <w:r>
        <w:rPr>
          <w:color w:val="000000"/>
          <w:spacing w:val="-2"/>
        </w:rPr>
        <w:br/>
        <w:t xml:space="preserve">basis before receiving it from the disclosing Party; (3) was </w:t>
      </w:r>
      <w:r>
        <w:rPr>
          <w:color w:val="000000"/>
          <w:spacing w:val="-2"/>
        </w:rPr>
        <w:t xml:space="preserve">supplied to the receiving Party </w:t>
      </w:r>
      <w:r>
        <w:rPr>
          <w:color w:val="000000"/>
          <w:spacing w:val="-2"/>
        </w:rPr>
        <w:br/>
        <w:t xml:space="preserve">without restriction by a third party, who, to the knowledge of the receiving Party after due </w:t>
      </w:r>
      <w:r>
        <w:rPr>
          <w:color w:val="000000"/>
          <w:spacing w:val="-2"/>
        </w:rPr>
        <w:br/>
        <w:t xml:space="preserve">inquiry, was under no obligation to the disclosing Party to keep such information confidential; </w:t>
      </w:r>
    </w:p>
    <w:p w:rsidR="00C048F5" w:rsidRDefault="00974264">
      <w:pPr>
        <w:autoSpaceDE w:val="0"/>
        <w:autoSpaceDN w:val="0"/>
        <w:adjustRightInd w:val="0"/>
        <w:spacing w:before="5" w:line="276" w:lineRule="exact"/>
        <w:ind w:left="1440"/>
        <w:rPr>
          <w:color w:val="000000"/>
          <w:spacing w:val="-2"/>
        </w:rPr>
      </w:pPr>
      <w:r>
        <w:rPr>
          <w:color w:val="000000"/>
          <w:spacing w:val="-2"/>
        </w:rPr>
        <w:t xml:space="preserve">(4) was independently developed </w:t>
      </w:r>
      <w:r>
        <w:rPr>
          <w:color w:val="000000"/>
          <w:spacing w:val="-2"/>
        </w:rPr>
        <w:t xml:space="preserve">by the receiving Party without reference to Confidential </w:t>
      </w:r>
    </w:p>
    <w:p w:rsidR="00C048F5" w:rsidRDefault="00974264">
      <w:pPr>
        <w:autoSpaceDE w:val="0"/>
        <w:autoSpaceDN w:val="0"/>
        <w:adjustRightInd w:val="0"/>
        <w:spacing w:before="6" w:line="274" w:lineRule="exact"/>
        <w:ind w:left="1440" w:right="1335"/>
        <w:rPr>
          <w:color w:val="000000"/>
          <w:spacing w:val="-3"/>
        </w:rPr>
      </w:pPr>
      <w:r>
        <w:rPr>
          <w:color w:val="000000"/>
          <w:spacing w:val="-2"/>
        </w:rPr>
        <w:t xml:space="preserve">Information of the disclosing Party; (5) is, or becomes, publicly known, through no wrongful act </w:t>
      </w:r>
      <w:r>
        <w:rPr>
          <w:color w:val="000000"/>
          <w:spacing w:val="-2"/>
        </w:rPr>
        <w:br/>
        <w:t>or omission of the receiving Party</w:t>
      </w:r>
      <w:r>
        <w:rPr>
          <w:rFonts w:ascii="Times New Roman Bold" w:hAnsi="Times New Roman Bold"/>
          <w:color w:val="000000"/>
          <w:spacing w:val="-2"/>
        </w:rPr>
        <w:t xml:space="preserve"> </w:t>
      </w:r>
      <w:r>
        <w:rPr>
          <w:color w:val="000000"/>
          <w:spacing w:val="-2"/>
        </w:rPr>
        <w:t xml:space="preserve">or Breach of this Agreement; or (6) is required, in accordance </w:t>
      </w:r>
      <w:r>
        <w:rPr>
          <w:color w:val="000000"/>
          <w:spacing w:val="-2"/>
        </w:rPr>
        <w:br/>
        <w:t>w</w:t>
      </w:r>
      <w:r>
        <w:rPr>
          <w:color w:val="000000"/>
          <w:spacing w:val="-2"/>
        </w:rPr>
        <w:t xml:space="preserve">ith Article 22.9 of this Agreement, Order of Disclosure, to be disclosed by any Governmental </w:t>
      </w:r>
      <w:r>
        <w:rPr>
          <w:color w:val="000000"/>
          <w:spacing w:val="-2"/>
        </w:rPr>
        <w:br/>
        <w:t xml:space="preserve">Authority or is otherwise required to be disclosed by law or subpoena, or is necessary in any </w:t>
      </w:r>
      <w:r>
        <w:rPr>
          <w:color w:val="000000"/>
          <w:spacing w:val="-2"/>
        </w:rPr>
        <w:br/>
        <w:t>legal proceeding establishing rights and obligations under this Agr</w:t>
      </w:r>
      <w:r>
        <w:rPr>
          <w:color w:val="000000"/>
          <w:spacing w:val="-2"/>
        </w:rPr>
        <w:t xml:space="preserve">eement.  Information </w:t>
      </w:r>
      <w:r>
        <w:rPr>
          <w:color w:val="000000"/>
          <w:spacing w:val="-2"/>
        </w:rPr>
        <w:br/>
        <w:t xml:space="preserve">designated as Confidential Information will no longer be deemed confidential if the Party that </w:t>
      </w:r>
      <w:r>
        <w:rPr>
          <w:color w:val="000000"/>
          <w:spacing w:val="-2"/>
        </w:rPr>
        <w:br/>
        <w:t xml:space="preserve">designated the information as confidential notifies the other Party that it no longer is </w:t>
      </w:r>
      <w:r>
        <w:rPr>
          <w:color w:val="000000"/>
          <w:spacing w:val="-2"/>
        </w:rPr>
        <w:br/>
      </w:r>
      <w:r>
        <w:rPr>
          <w:color w:val="000000"/>
          <w:spacing w:val="-3"/>
        </w:rPr>
        <w:t xml:space="preserve">confidential. </w:t>
      </w:r>
    </w:p>
    <w:p w:rsidR="00C048F5" w:rsidRDefault="00974264">
      <w:pPr>
        <w:tabs>
          <w:tab w:val="left" w:pos="2592"/>
        </w:tabs>
        <w:autoSpaceDE w:val="0"/>
        <w:autoSpaceDN w:val="0"/>
        <w:adjustRightInd w:val="0"/>
        <w:spacing w:before="253" w:line="276" w:lineRule="exact"/>
        <w:ind w:left="1440"/>
        <w:rPr>
          <w:rFonts w:ascii="Times New Roman Bold" w:hAnsi="Times New Roman Bold"/>
          <w:color w:val="000000"/>
          <w:spacing w:val="-3"/>
        </w:rPr>
      </w:pPr>
      <w:r>
        <w:rPr>
          <w:rFonts w:ascii="Times New Roman Bold" w:hAnsi="Times New Roman Bold"/>
          <w:color w:val="000000"/>
          <w:spacing w:val="-3"/>
        </w:rPr>
        <w:t>22.5</w:t>
      </w:r>
      <w:r>
        <w:rPr>
          <w:rFonts w:ascii="Times New Roman Bold" w:hAnsi="Times New Roman Bold"/>
          <w:color w:val="000000"/>
          <w:spacing w:val="-3"/>
        </w:rPr>
        <w:tab/>
        <w:t>Release of Confidential Info</w:t>
      </w:r>
      <w:r>
        <w:rPr>
          <w:rFonts w:ascii="Times New Roman Bold" w:hAnsi="Times New Roman Bold"/>
          <w:color w:val="000000"/>
          <w:spacing w:val="-3"/>
        </w:rPr>
        <w:t>rmation.</w:t>
      </w:r>
    </w:p>
    <w:p w:rsidR="00C048F5" w:rsidRDefault="00974264">
      <w:pPr>
        <w:autoSpaceDE w:val="0"/>
        <w:autoSpaceDN w:val="0"/>
        <w:adjustRightInd w:val="0"/>
        <w:spacing w:before="238" w:line="274" w:lineRule="exact"/>
        <w:ind w:left="1440" w:right="1329" w:firstLine="720"/>
        <w:rPr>
          <w:color w:val="000000"/>
          <w:spacing w:val="-2"/>
        </w:rPr>
      </w:pPr>
      <w:r>
        <w:rPr>
          <w:color w:val="000000"/>
          <w:spacing w:val="-2"/>
        </w:rPr>
        <w:t xml:space="preserve">No Party shall release or disclose Confidential Information to any other person, except to </w:t>
      </w:r>
      <w:r>
        <w:rPr>
          <w:color w:val="000000"/>
          <w:spacing w:val="-2"/>
        </w:rPr>
        <w:br/>
        <w:t xml:space="preserve">its Affiliates (limited by FERC Standards of Conduct requirements), subcontractors, employees, </w:t>
      </w:r>
      <w:r>
        <w:rPr>
          <w:color w:val="000000"/>
          <w:spacing w:val="-2"/>
        </w:rPr>
        <w:br/>
        <w:t>consultants, or to parties who may be considering providing</w:t>
      </w:r>
      <w:r>
        <w:rPr>
          <w:color w:val="000000"/>
          <w:spacing w:val="-2"/>
        </w:rPr>
        <w:t xml:space="preserve"> financing to or equity participation </w:t>
      </w:r>
      <w:r>
        <w:rPr>
          <w:color w:val="000000"/>
          <w:spacing w:val="-2"/>
        </w:rPr>
        <w:br/>
        <w:t xml:space="preserve">with Developer, or to potential purchasers or assignees of a Party, on a need-to-know basis in </w:t>
      </w:r>
      <w:r>
        <w:rPr>
          <w:color w:val="000000"/>
          <w:spacing w:val="-2"/>
        </w:rPr>
        <w:br/>
        <w:t xml:space="preserve">connection with this Agreement, unless such person has first been advised of the confidentiality </w:t>
      </w:r>
      <w:r>
        <w:rPr>
          <w:color w:val="000000"/>
          <w:spacing w:val="-2"/>
        </w:rPr>
        <w:br/>
        <w:t>provisions of this Arti</w:t>
      </w:r>
      <w:r>
        <w:rPr>
          <w:color w:val="000000"/>
          <w:spacing w:val="-2"/>
        </w:rPr>
        <w:t xml:space="preserve">cle 22 and has agreed to comply with such provisions.  Notwithstanding </w:t>
      </w:r>
      <w:r>
        <w:rPr>
          <w:color w:val="000000"/>
          <w:spacing w:val="-2"/>
        </w:rPr>
        <w:br/>
        <w:t xml:space="preserve">the foregoing, a Party providing Confidential Information to any person shall remain primarily </w:t>
      </w:r>
      <w:r>
        <w:rPr>
          <w:color w:val="000000"/>
          <w:spacing w:val="-2"/>
        </w:rPr>
        <w:br/>
        <w:t>responsible for any release of Confidential Information in contravention of this Article</w:t>
      </w:r>
      <w:r>
        <w:rPr>
          <w:color w:val="000000"/>
          <w:spacing w:val="-2"/>
        </w:rPr>
        <w:t xml:space="preserve"> 22. </w:t>
      </w:r>
    </w:p>
    <w:p w:rsidR="00C048F5" w:rsidRDefault="00C048F5">
      <w:pPr>
        <w:autoSpaceDE w:val="0"/>
        <w:autoSpaceDN w:val="0"/>
        <w:adjustRightInd w:val="0"/>
        <w:spacing w:line="276" w:lineRule="exact"/>
        <w:ind w:left="6000"/>
        <w:rPr>
          <w:color w:val="000000"/>
          <w:spacing w:val="-2"/>
        </w:rPr>
      </w:pPr>
    </w:p>
    <w:p w:rsidR="00C048F5" w:rsidRDefault="00C048F5">
      <w:pPr>
        <w:autoSpaceDE w:val="0"/>
        <w:autoSpaceDN w:val="0"/>
        <w:adjustRightInd w:val="0"/>
        <w:spacing w:line="276" w:lineRule="exact"/>
        <w:ind w:left="6000"/>
        <w:rPr>
          <w:color w:val="000000"/>
          <w:spacing w:val="-2"/>
        </w:rPr>
      </w:pPr>
    </w:p>
    <w:p w:rsidR="00C048F5" w:rsidRDefault="00C048F5">
      <w:pPr>
        <w:autoSpaceDE w:val="0"/>
        <w:autoSpaceDN w:val="0"/>
        <w:adjustRightInd w:val="0"/>
        <w:spacing w:line="276" w:lineRule="exact"/>
        <w:ind w:left="6000"/>
        <w:rPr>
          <w:color w:val="000000"/>
          <w:spacing w:val="-2"/>
        </w:rPr>
      </w:pPr>
    </w:p>
    <w:p w:rsidR="00C048F5" w:rsidRDefault="00C048F5">
      <w:pPr>
        <w:autoSpaceDE w:val="0"/>
        <w:autoSpaceDN w:val="0"/>
        <w:adjustRightInd w:val="0"/>
        <w:spacing w:line="276" w:lineRule="exact"/>
        <w:ind w:left="6000"/>
        <w:rPr>
          <w:color w:val="000000"/>
          <w:spacing w:val="-2"/>
        </w:rPr>
      </w:pPr>
    </w:p>
    <w:p w:rsidR="00C048F5" w:rsidRDefault="00C048F5">
      <w:pPr>
        <w:autoSpaceDE w:val="0"/>
        <w:autoSpaceDN w:val="0"/>
        <w:adjustRightInd w:val="0"/>
        <w:spacing w:line="276" w:lineRule="exact"/>
        <w:ind w:left="6000"/>
        <w:rPr>
          <w:color w:val="000000"/>
          <w:spacing w:val="-2"/>
        </w:rPr>
      </w:pPr>
    </w:p>
    <w:p w:rsidR="00C048F5" w:rsidRDefault="00C048F5">
      <w:pPr>
        <w:autoSpaceDE w:val="0"/>
        <w:autoSpaceDN w:val="0"/>
        <w:adjustRightInd w:val="0"/>
        <w:spacing w:line="276" w:lineRule="exact"/>
        <w:ind w:left="6000"/>
        <w:rPr>
          <w:color w:val="000000"/>
          <w:spacing w:val="-2"/>
        </w:rPr>
      </w:pPr>
    </w:p>
    <w:p w:rsidR="00C048F5" w:rsidRDefault="00974264">
      <w:pPr>
        <w:autoSpaceDE w:val="0"/>
        <w:autoSpaceDN w:val="0"/>
        <w:adjustRightInd w:val="0"/>
        <w:spacing w:before="69" w:line="276" w:lineRule="exact"/>
        <w:ind w:left="6000"/>
        <w:rPr>
          <w:color w:val="000000"/>
          <w:spacing w:val="-3"/>
        </w:rPr>
      </w:pPr>
      <w:r>
        <w:rPr>
          <w:color w:val="000000"/>
          <w:spacing w:val="-3"/>
        </w:rPr>
        <w:t xml:space="preserve">57 </w:t>
      </w:r>
    </w:p>
    <w:p w:rsidR="00C048F5" w:rsidRDefault="00C048F5">
      <w:pPr>
        <w:autoSpaceDE w:val="0"/>
        <w:autoSpaceDN w:val="0"/>
        <w:adjustRightInd w:val="0"/>
        <w:rPr>
          <w:color w:val="000000"/>
          <w:spacing w:val="-3"/>
        </w:rPr>
        <w:sectPr w:rsidR="00C048F5">
          <w:headerReference w:type="even" r:id="rId378"/>
          <w:headerReference w:type="default" r:id="rId379"/>
          <w:footerReference w:type="even" r:id="rId380"/>
          <w:footerReference w:type="default" r:id="rId381"/>
          <w:headerReference w:type="first" r:id="rId382"/>
          <w:footerReference w:type="first" r:id="rId383"/>
          <w:pgSz w:w="12240" w:h="15840"/>
          <w:pgMar w:top="0" w:right="0" w:bottom="0" w:left="0" w:header="720" w:footer="720" w:gutter="0"/>
          <w:cols w:space="720"/>
        </w:sectPr>
      </w:pPr>
    </w:p>
    <w:p w:rsidR="00C048F5" w:rsidRDefault="00C048F5">
      <w:pPr>
        <w:autoSpaceDE w:val="0"/>
        <w:autoSpaceDN w:val="0"/>
        <w:adjustRightInd w:val="0"/>
        <w:spacing w:line="240" w:lineRule="exact"/>
        <w:rPr>
          <w:color w:val="000000"/>
          <w:spacing w:val="-3"/>
        </w:rPr>
      </w:pPr>
      <w:bookmarkStart w:id="63" w:name="Pg63"/>
      <w:bookmarkEnd w:id="63"/>
    </w:p>
    <w:p w:rsidR="00C048F5" w:rsidRDefault="00C048F5">
      <w:pPr>
        <w:autoSpaceDE w:val="0"/>
        <w:autoSpaceDN w:val="0"/>
        <w:adjustRightInd w:val="0"/>
        <w:spacing w:line="276" w:lineRule="exact"/>
        <w:ind w:left="1440"/>
        <w:rPr>
          <w:color w:val="000000"/>
          <w:spacing w:val="-3"/>
        </w:rPr>
      </w:pPr>
    </w:p>
    <w:p w:rsidR="00C048F5" w:rsidRDefault="00974264">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w:t>
      </w:r>
      <w:r>
        <w:rPr>
          <w:rFonts w:ascii="Times New Roman Bold" w:hAnsi="Times New Roman Bold"/>
          <w:color w:val="000000"/>
          <w:spacing w:val="-3"/>
        </w:rPr>
        <w:t xml:space="preserve">2682 </w:t>
      </w:r>
    </w:p>
    <w:p w:rsidR="00C048F5" w:rsidRDefault="00C048F5">
      <w:pPr>
        <w:autoSpaceDE w:val="0"/>
        <w:autoSpaceDN w:val="0"/>
        <w:adjustRightInd w:val="0"/>
        <w:spacing w:line="276" w:lineRule="exact"/>
        <w:ind w:left="1440"/>
        <w:rPr>
          <w:rFonts w:ascii="Times New Roman Bold" w:hAnsi="Times New Roman Bold"/>
          <w:color w:val="000000"/>
          <w:spacing w:val="-3"/>
        </w:rPr>
      </w:pPr>
    </w:p>
    <w:p w:rsidR="00C048F5" w:rsidRDefault="00C048F5">
      <w:pPr>
        <w:autoSpaceDE w:val="0"/>
        <w:autoSpaceDN w:val="0"/>
        <w:adjustRightInd w:val="0"/>
        <w:spacing w:line="276" w:lineRule="exact"/>
        <w:ind w:left="1440"/>
        <w:rPr>
          <w:rFonts w:ascii="Times New Roman Bold" w:hAnsi="Times New Roman Bold"/>
          <w:color w:val="000000"/>
          <w:spacing w:val="-3"/>
        </w:rPr>
      </w:pPr>
    </w:p>
    <w:p w:rsidR="00C048F5" w:rsidRDefault="00974264">
      <w:pPr>
        <w:tabs>
          <w:tab w:val="left" w:pos="2592"/>
        </w:tabs>
        <w:autoSpaceDE w:val="0"/>
        <w:autoSpaceDN w:val="0"/>
        <w:adjustRightInd w:val="0"/>
        <w:spacing w:before="244" w:line="276" w:lineRule="exact"/>
        <w:ind w:left="1440"/>
        <w:rPr>
          <w:rFonts w:ascii="Times New Roman Bold" w:hAnsi="Times New Roman Bold"/>
          <w:color w:val="000000"/>
          <w:spacing w:val="-3"/>
        </w:rPr>
      </w:pPr>
      <w:r>
        <w:rPr>
          <w:rFonts w:ascii="Times New Roman Bold" w:hAnsi="Times New Roman Bold"/>
          <w:color w:val="000000"/>
          <w:spacing w:val="-3"/>
        </w:rPr>
        <w:t>22.6</w:t>
      </w:r>
      <w:r>
        <w:rPr>
          <w:rFonts w:ascii="Times New Roman Bold" w:hAnsi="Times New Roman Bold"/>
          <w:color w:val="000000"/>
          <w:spacing w:val="-3"/>
        </w:rPr>
        <w:tab/>
        <w:t>Rights.</w:t>
      </w:r>
    </w:p>
    <w:p w:rsidR="00C048F5" w:rsidRDefault="00974264">
      <w:pPr>
        <w:autoSpaceDE w:val="0"/>
        <w:autoSpaceDN w:val="0"/>
        <w:adjustRightInd w:val="0"/>
        <w:spacing w:before="235" w:line="273" w:lineRule="exact"/>
        <w:ind w:left="1440" w:right="1288" w:firstLine="720"/>
        <w:rPr>
          <w:color w:val="000000"/>
          <w:spacing w:val="-2"/>
        </w:rPr>
      </w:pPr>
      <w:r>
        <w:rPr>
          <w:color w:val="000000"/>
          <w:spacing w:val="-2"/>
        </w:rPr>
        <w:t xml:space="preserve">Each Party retains all rights, title, and interest in the Confidential Information that each Party discloses to the other Party.  The disclosure by each Party to the other Parties of </w:t>
      </w:r>
      <w:r>
        <w:rPr>
          <w:color w:val="000000"/>
          <w:spacing w:val="-2"/>
        </w:rPr>
        <w:br/>
      </w:r>
      <w:r>
        <w:rPr>
          <w:color w:val="000000"/>
          <w:spacing w:val="-2"/>
        </w:rPr>
        <w:t xml:space="preserve">Confidential Information shall not be deemed a waiver by any Party or any other person or entity of the right to protect the Confidential Information from public disclosure. </w:t>
      </w:r>
    </w:p>
    <w:p w:rsidR="00C048F5" w:rsidRDefault="00974264">
      <w:pPr>
        <w:tabs>
          <w:tab w:val="left" w:pos="2592"/>
        </w:tabs>
        <w:autoSpaceDE w:val="0"/>
        <w:autoSpaceDN w:val="0"/>
        <w:adjustRightInd w:val="0"/>
        <w:spacing w:before="257" w:line="276" w:lineRule="exact"/>
        <w:ind w:left="1440"/>
        <w:rPr>
          <w:rFonts w:ascii="Times New Roman Bold" w:hAnsi="Times New Roman Bold"/>
          <w:color w:val="000000"/>
          <w:spacing w:val="-3"/>
        </w:rPr>
      </w:pPr>
      <w:r>
        <w:rPr>
          <w:rFonts w:ascii="Times New Roman Bold" w:hAnsi="Times New Roman Bold"/>
          <w:color w:val="000000"/>
          <w:spacing w:val="-3"/>
        </w:rPr>
        <w:t>22.7</w:t>
      </w:r>
      <w:r>
        <w:rPr>
          <w:rFonts w:ascii="Times New Roman Bold" w:hAnsi="Times New Roman Bold"/>
          <w:color w:val="000000"/>
          <w:spacing w:val="-3"/>
        </w:rPr>
        <w:tab/>
        <w:t>No Warranties.</w:t>
      </w:r>
    </w:p>
    <w:p w:rsidR="00C048F5" w:rsidRDefault="00974264">
      <w:pPr>
        <w:autoSpaceDE w:val="0"/>
        <w:autoSpaceDN w:val="0"/>
        <w:adjustRightInd w:val="0"/>
        <w:spacing w:before="233" w:line="275" w:lineRule="exact"/>
        <w:ind w:left="1440" w:right="1308" w:firstLine="720"/>
        <w:rPr>
          <w:color w:val="000000"/>
          <w:spacing w:val="-3"/>
        </w:rPr>
      </w:pPr>
      <w:r>
        <w:rPr>
          <w:color w:val="000000"/>
          <w:spacing w:val="-2"/>
        </w:rPr>
        <w:t>By providing Confidential Information, no Party makes any war</w:t>
      </w:r>
      <w:r>
        <w:rPr>
          <w:color w:val="000000"/>
          <w:spacing w:val="-2"/>
        </w:rPr>
        <w:t xml:space="preserve">ranties or representations </w:t>
      </w:r>
      <w:r>
        <w:rPr>
          <w:color w:val="000000"/>
          <w:spacing w:val="-2"/>
        </w:rPr>
        <w:br/>
        <w:t xml:space="preserve">as to its accuracy or completeness.  In addition, by supplying Confidential Information, no Party </w:t>
      </w:r>
      <w:r>
        <w:rPr>
          <w:color w:val="000000"/>
          <w:spacing w:val="-2"/>
        </w:rPr>
        <w:br/>
        <w:t xml:space="preserve">obligates itself to provide any particular information or Confidential Information to the other </w:t>
      </w:r>
      <w:r>
        <w:rPr>
          <w:color w:val="000000"/>
          <w:spacing w:val="-2"/>
        </w:rPr>
        <w:br/>
        <w:t>Parties nor to enter into any fu</w:t>
      </w:r>
      <w:r>
        <w:rPr>
          <w:color w:val="000000"/>
          <w:spacing w:val="-2"/>
        </w:rPr>
        <w:t xml:space="preserve">rther agreements or proceed with any other relationship or joint </w:t>
      </w:r>
      <w:r>
        <w:rPr>
          <w:color w:val="000000"/>
          <w:spacing w:val="-2"/>
        </w:rPr>
        <w:br/>
      </w:r>
      <w:r>
        <w:rPr>
          <w:color w:val="000000"/>
          <w:spacing w:val="-3"/>
        </w:rPr>
        <w:t xml:space="preserve">venture. </w:t>
      </w:r>
    </w:p>
    <w:p w:rsidR="00C048F5" w:rsidRDefault="00974264">
      <w:pPr>
        <w:tabs>
          <w:tab w:val="left" w:pos="2592"/>
        </w:tabs>
        <w:autoSpaceDE w:val="0"/>
        <w:autoSpaceDN w:val="0"/>
        <w:adjustRightInd w:val="0"/>
        <w:spacing w:before="253" w:line="276" w:lineRule="exact"/>
        <w:ind w:left="1440"/>
        <w:rPr>
          <w:rFonts w:ascii="Times New Roman Bold" w:hAnsi="Times New Roman Bold"/>
          <w:color w:val="000000"/>
          <w:spacing w:val="-3"/>
        </w:rPr>
      </w:pPr>
      <w:r>
        <w:rPr>
          <w:rFonts w:ascii="Times New Roman Bold" w:hAnsi="Times New Roman Bold"/>
          <w:color w:val="000000"/>
          <w:spacing w:val="-3"/>
        </w:rPr>
        <w:t>22.8</w:t>
      </w:r>
      <w:r>
        <w:rPr>
          <w:rFonts w:ascii="Times New Roman Bold" w:hAnsi="Times New Roman Bold"/>
          <w:color w:val="000000"/>
          <w:spacing w:val="-3"/>
        </w:rPr>
        <w:tab/>
        <w:t>Standard of Care.</w:t>
      </w:r>
    </w:p>
    <w:p w:rsidR="00C048F5" w:rsidRDefault="00974264">
      <w:pPr>
        <w:autoSpaceDE w:val="0"/>
        <w:autoSpaceDN w:val="0"/>
        <w:adjustRightInd w:val="0"/>
        <w:spacing w:before="236" w:line="276" w:lineRule="exact"/>
        <w:ind w:left="1440" w:right="1250" w:firstLine="720"/>
        <w:rPr>
          <w:color w:val="000000"/>
          <w:spacing w:val="-2"/>
        </w:rPr>
      </w:pPr>
      <w:r>
        <w:rPr>
          <w:color w:val="000000"/>
          <w:spacing w:val="-2"/>
        </w:rPr>
        <w:t>Each Party shall use at least the same standard of care to protect Confidential Information it receives as it uses to protect its own Confidential Informatio</w:t>
      </w:r>
      <w:r>
        <w:rPr>
          <w:color w:val="000000"/>
          <w:spacing w:val="-2"/>
        </w:rPr>
        <w:t>n from unauthorized disclosure, publication or dissemination.  Each Party may use Confidential Information solely to fulfill its obligations to the other Parties under this Agreement or its regulatory requirements, including the ISO OATT and NYISO Services</w:t>
      </w:r>
      <w:r>
        <w:rPr>
          <w:color w:val="000000"/>
          <w:spacing w:val="-2"/>
        </w:rPr>
        <w:t xml:space="preserve"> Tariff.  The NYISO shall, in all cases, treat the information it receives in accordance with the requirements of Attachment F to the ISO OATT. </w:t>
      </w:r>
    </w:p>
    <w:p w:rsidR="00C048F5" w:rsidRDefault="00974264">
      <w:pPr>
        <w:tabs>
          <w:tab w:val="left" w:pos="2592"/>
        </w:tabs>
        <w:autoSpaceDE w:val="0"/>
        <w:autoSpaceDN w:val="0"/>
        <w:adjustRightInd w:val="0"/>
        <w:spacing w:before="245" w:line="276" w:lineRule="exact"/>
        <w:ind w:left="1440"/>
        <w:rPr>
          <w:rFonts w:ascii="Times New Roman Bold" w:hAnsi="Times New Roman Bold"/>
          <w:color w:val="000000"/>
          <w:spacing w:val="-3"/>
        </w:rPr>
      </w:pPr>
      <w:r>
        <w:rPr>
          <w:rFonts w:ascii="Times New Roman Bold" w:hAnsi="Times New Roman Bold"/>
          <w:color w:val="000000"/>
          <w:spacing w:val="-3"/>
        </w:rPr>
        <w:t>22.9</w:t>
      </w:r>
      <w:r>
        <w:rPr>
          <w:rFonts w:ascii="Times New Roman Bold" w:hAnsi="Times New Roman Bold"/>
          <w:color w:val="000000"/>
          <w:spacing w:val="-3"/>
        </w:rPr>
        <w:tab/>
        <w:t>Order of Disclosure.</w:t>
      </w:r>
    </w:p>
    <w:p w:rsidR="00C048F5" w:rsidRDefault="00974264">
      <w:pPr>
        <w:autoSpaceDE w:val="0"/>
        <w:autoSpaceDN w:val="0"/>
        <w:adjustRightInd w:val="0"/>
        <w:spacing w:before="223" w:line="276" w:lineRule="exact"/>
        <w:ind w:left="2160"/>
        <w:rPr>
          <w:color w:val="000000"/>
          <w:spacing w:val="-2"/>
        </w:rPr>
      </w:pPr>
      <w:r>
        <w:rPr>
          <w:color w:val="000000"/>
          <w:spacing w:val="-2"/>
        </w:rPr>
        <w:t xml:space="preserve">If a court or a Government Authority or entity with the right, power, and apparent </w:t>
      </w:r>
    </w:p>
    <w:p w:rsidR="00C048F5" w:rsidRDefault="00974264">
      <w:pPr>
        <w:autoSpaceDE w:val="0"/>
        <w:autoSpaceDN w:val="0"/>
        <w:adjustRightInd w:val="0"/>
        <w:spacing w:before="4" w:line="276" w:lineRule="exact"/>
        <w:ind w:left="1440"/>
        <w:rPr>
          <w:color w:val="000000"/>
          <w:spacing w:val="-2"/>
        </w:rPr>
      </w:pPr>
      <w:r>
        <w:rPr>
          <w:color w:val="000000"/>
          <w:spacing w:val="-2"/>
        </w:rPr>
        <w:t>a</w:t>
      </w:r>
      <w:r>
        <w:rPr>
          <w:color w:val="000000"/>
          <w:spacing w:val="-2"/>
        </w:rPr>
        <w:t xml:space="preserve">uthority to do so requests or requires any Party, by subpoena, oral deposition, interrogatories, </w:t>
      </w:r>
    </w:p>
    <w:p w:rsidR="00C048F5" w:rsidRDefault="00974264">
      <w:pPr>
        <w:autoSpaceDE w:val="0"/>
        <w:autoSpaceDN w:val="0"/>
        <w:adjustRightInd w:val="0"/>
        <w:spacing w:before="4" w:line="277" w:lineRule="exact"/>
        <w:ind w:left="1440" w:right="1246"/>
        <w:rPr>
          <w:color w:val="000000"/>
          <w:spacing w:val="-3"/>
        </w:rPr>
      </w:pPr>
      <w:r>
        <w:rPr>
          <w:color w:val="000000"/>
          <w:spacing w:val="-2"/>
        </w:rPr>
        <w:t xml:space="preserve">requests for production of documents, administrative order, or otherwise, to disclose Confidential </w:t>
      </w:r>
      <w:r>
        <w:rPr>
          <w:color w:val="000000"/>
          <w:spacing w:val="-2"/>
        </w:rPr>
        <w:br/>
      </w:r>
      <w:r>
        <w:rPr>
          <w:color w:val="000000"/>
          <w:spacing w:val="-2"/>
        </w:rPr>
        <w:t xml:space="preserve">Information, that Party shall provide the other Parties with prompt notice of such request(s) or </w:t>
      </w:r>
      <w:r>
        <w:rPr>
          <w:color w:val="000000"/>
          <w:spacing w:val="-2"/>
        </w:rPr>
        <w:br/>
        <w:t xml:space="preserve">requirement(s) so that the other Parties may seek an appropriate protective order or waive </w:t>
      </w:r>
      <w:r>
        <w:rPr>
          <w:color w:val="000000"/>
          <w:spacing w:val="-2"/>
        </w:rPr>
        <w:br/>
        <w:t xml:space="preserve">compliance with the terms of this Agreement.  Notwithstanding the </w:t>
      </w:r>
      <w:r>
        <w:rPr>
          <w:color w:val="000000"/>
          <w:spacing w:val="-2"/>
        </w:rPr>
        <w:t xml:space="preserve">absence of a protective order </w:t>
      </w:r>
      <w:r>
        <w:rPr>
          <w:color w:val="000000"/>
          <w:spacing w:val="-2"/>
        </w:rPr>
        <w:br/>
        <w:t xml:space="preserve">or waiver, the Party may disclose such Confidential Information which, in the opinion of its </w:t>
      </w:r>
      <w:r>
        <w:rPr>
          <w:color w:val="000000"/>
          <w:spacing w:val="-2"/>
        </w:rPr>
        <w:br/>
        <w:t xml:space="preserve">counsel, the Party is legally compelled to disclose.  Each Party will use Reasonable Efforts to </w:t>
      </w:r>
      <w:r>
        <w:rPr>
          <w:color w:val="000000"/>
          <w:spacing w:val="-2"/>
        </w:rPr>
        <w:br/>
        <w:t>obtain reliable assurance that con</w:t>
      </w:r>
      <w:r>
        <w:rPr>
          <w:color w:val="000000"/>
          <w:spacing w:val="-2"/>
        </w:rPr>
        <w:t xml:space="preserve">fidential treatment will be accorded any Confidential </w:t>
      </w:r>
      <w:r>
        <w:rPr>
          <w:color w:val="000000"/>
          <w:spacing w:val="-2"/>
        </w:rPr>
        <w:br/>
      </w:r>
      <w:r>
        <w:rPr>
          <w:color w:val="000000"/>
          <w:spacing w:val="-3"/>
        </w:rPr>
        <w:t xml:space="preserve">Information so furnished. </w:t>
      </w:r>
    </w:p>
    <w:p w:rsidR="00C048F5" w:rsidRDefault="00974264">
      <w:pPr>
        <w:tabs>
          <w:tab w:val="left" w:pos="2592"/>
        </w:tabs>
        <w:autoSpaceDE w:val="0"/>
        <w:autoSpaceDN w:val="0"/>
        <w:adjustRightInd w:val="0"/>
        <w:spacing w:before="239" w:line="276" w:lineRule="exact"/>
        <w:ind w:left="1440"/>
        <w:rPr>
          <w:rFonts w:ascii="Times New Roman Bold" w:hAnsi="Times New Roman Bold"/>
          <w:color w:val="000000"/>
          <w:spacing w:val="-3"/>
        </w:rPr>
      </w:pPr>
      <w:r>
        <w:rPr>
          <w:rFonts w:ascii="Times New Roman Bold" w:hAnsi="Times New Roman Bold"/>
          <w:color w:val="000000"/>
          <w:spacing w:val="-3"/>
        </w:rPr>
        <w:t>22.10</w:t>
      </w:r>
      <w:r>
        <w:rPr>
          <w:rFonts w:ascii="Times New Roman Bold" w:hAnsi="Times New Roman Bold"/>
          <w:color w:val="000000"/>
          <w:spacing w:val="-3"/>
        </w:rPr>
        <w:tab/>
        <w:t>Termination of Agreement.</w:t>
      </w:r>
    </w:p>
    <w:p w:rsidR="00C048F5" w:rsidRDefault="00974264">
      <w:pPr>
        <w:autoSpaceDE w:val="0"/>
        <w:autoSpaceDN w:val="0"/>
        <w:adjustRightInd w:val="0"/>
        <w:spacing w:before="229" w:line="276" w:lineRule="exact"/>
        <w:ind w:left="1440" w:right="1469" w:firstLine="720"/>
        <w:rPr>
          <w:color w:val="000000"/>
          <w:spacing w:val="-3"/>
        </w:rPr>
      </w:pPr>
      <w:r>
        <w:rPr>
          <w:color w:val="000000"/>
          <w:spacing w:val="-2"/>
        </w:rPr>
        <w:t xml:space="preserve">Upon termination of this Agreement for any reason, each Party shall, within ten (10) </w:t>
      </w:r>
      <w:r>
        <w:rPr>
          <w:color w:val="000000"/>
          <w:spacing w:val="-2"/>
        </w:rPr>
        <w:br/>
      </w:r>
      <w:r>
        <w:rPr>
          <w:color w:val="000000"/>
          <w:spacing w:val="-2"/>
        </w:rPr>
        <w:t xml:space="preserve">Calendar Days of receipt of a written request from the other Parties, use Reasonable Efforts to </w:t>
      </w:r>
      <w:r>
        <w:rPr>
          <w:color w:val="000000"/>
          <w:spacing w:val="-2"/>
        </w:rPr>
        <w:br/>
        <w:t xml:space="preserve">destroy, erase, or delete (with such destruction, erasure, and deletion certified in writing to the </w:t>
      </w:r>
      <w:r>
        <w:rPr>
          <w:color w:val="000000"/>
          <w:spacing w:val="-2"/>
        </w:rPr>
        <w:br/>
        <w:t>other Parties) or return to the other Parties, without ret</w:t>
      </w:r>
      <w:r>
        <w:rPr>
          <w:color w:val="000000"/>
          <w:spacing w:val="-2"/>
        </w:rPr>
        <w:t xml:space="preserve">aining copies thereof, any and all written </w:t>
      </w:r>
      <w:r>
        <w:rPr>
          <w:color w:val="000000"/>
          <w:spacing w:val="-2"/>
        </w:rPr>
        <w:br/>
        <w:t xml:space="preserve">or electronic Confidential Information received from the other Parties pursuant to this </w:t>
      </w:r>
      <w:r>
        <w:rPr>
          <w:color w:val="000000"/>
          <w:spacing w:val="-2"/>
        </w:rPr>
        <w:br/>
      </w:r>
      <w:r>
        <w:rPr>
          <w:color w:val="000000"/>
          <w:spacing w:val="-3"/>
        </w:rPr>
        <w:t xml:space="preserve">Agreement. </w:t>
      </w:r>
    </w:p>
    <w:p w:rsidR="00C048F5" w:rsidRDefault="00C048F5">
      <w:pPr>
        <w:autoSpaceDE w:val="0"/>
        <w:autoSpaceDN w:val="0"/>
        <w:adjustRightInd w:val="0"/>
        <w:spacing w:line="276" w:lineRule="exact"/>
        <w:ind w:left="6000"/>
        <w:rPr>
          <w:color w:val="000000"/>
          <w:spacing w:val="-3"/>
        </w:rPr>
      </w:pPr>
    </w:p>
    <w:p w:rsidR="00C048F5" w:rsidRDefault="00C048F5">
      <w:pPr>
        <w:autoSpaceDE w:val="0"/>
        <w:autoSpaceDN w:val="0"/>
        <w:adjustRightInd w:val="0"/>
        <w:spacing w:line="276" w:lineRule="exact"/>
        <w:ind w:left="6000"/>
        <w:rPr>
          <w:color w:val="000000"/>
          <w:spacing w:val="-3"/>
        </w:rPr>
      </w:pPr>
    </w:p>
    <w:p w:rsidR="00C048F5" w:rsidRDefault="00C048F5">
      <w:pPr>
        <w:autoSpaceDE w:val="0"/>
        <w:autoSpaceDN w:val="0"/>
        <w:adjustRightInd w:val="0"/>
        <w:spacing w:line="276" w:lineRule="exact"/>
        <w:ind w:left="6000"/>
        <w:rPr>
          <w:color w:val="000000"/>
          <w:spacing w:val="-3"/>
        </w:rPr>
      </w:pPr>
    </w:p>
    <w:p w:rsidR="00C048F5" w:rsidRDefault="00974264">
      <w:pPr>
        <w:autoSpaceDE w:val="0"/>
        <w:autoSpaceDN w:val="0"/>
        <w:adjustRightInd w:val="0"/>
        <w:spacing w:before="136" w:line="276" w:lineRule="exact"/>
        <w:ind w:left="6000"/>
        <w:rPr>
          <w:color w:val="000000"/>
          <w:spacing w:val="-3"/>
        </w:rPr>
      </w:pPr>
      <w:r>
        <w:rPr>
          <w:color w:val="000000"/>
          <w:spacing w:val="-3"/>
        </w:rPr>
        <w:t xml:space="preserve">58 </w:t>
      </w:r>
    </w:p>
    <w:p w:rsidR="00C048F5" w:rsidRDefault="00C048F5">
      <w:pPr>
        <w:autoSpaceDE w:val="0"/>
        <w:autoSpaceDN w:val="0"/>
        <w:adjustRightInd w:val="0"/>
        <w:rPr>
          <w:color w:val="000000"/>
          <w:spacing w:val="-3"/>
        </w:rPr>
        <w:sectPr w:rsidR="00C048F5">
          <w:headerReference w:type="even" r:id="rId384"/>
          <w:headerReference w:type="default" r:id="rId385"/>
          <w:footerReference w:type="even" r:id="rId386"/>
          <w:footerReference w:type="default" r:id="rId387"/>
          <w:headerReference w:type="first" r:id="rId388"/>
          <w:footerReference w:type="first" r:id="rId389"/>
          <w:pgSz w:w="12240" w:h="15840"/>
          <w:pgMar w:top="0" w:right="0" w:bottom="0" w:left="0" w:header="720" w:footer="720" w:gutter="0"/>
          <w:cols w:space="720"/>
        </w:sectPr>
      </w:pPr>
    </w:p>
    <w:p w:rsidR="00C048F5" w:rsidRDefault="00C048F5">
      <w:pPr>
        <w:autoSpaceDE w:val="0"/>
        <w:autoSpaceDN w:val="0"/>
        <w:adjustRightInd w:val="0"/>
        <w:spacing w:line="240" w:lineRule="exact"/>
        <w:rPr>
          <w:color w:val="000000"/>
          <w:spacing w:val="-3"/>
        </w:rPr>
      </w:pPr>
      <w:bookmarkStart w:id="64" w:name="Pg64"/>
      <w:bookmarkEnd w:id="64"/>
    </w:p>
    <w:p w:rsidR="00C048F5" w:rsidRDefault="00C048F5">
      <w:pPr>
        <w:autoSpaceDE w:val="0"/>
        <w:autoSpaceDN w:val="0"/>
        <w:adjustRightInd w:val="0"/>
        <w:spacing w:line="276" w:lineRule="exact"/>
        <w:ind w:left="1440"/>
        <w:rPr>
          <w:color w:val="000000"/>
          <w:spacing w:val="-3"/>
        </w:rPr>
      </w:pPr>
    </w:p>
    <w:p w:rsidR="00C048F5" w:rsidRDefault="00974264">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2682 </w:t>
      </w:r>
    </w:p>
    <w:p w:rsidR="00C048F5" w:rsidRDefault="00C048F5">
      <w:pPr>
        <w:autoSpaceDE w:val="0"/>
        <w:autoSpaceDN w:val="0"/>
        <w:adjustRightInd w:val="0"/>
        <w:spacing w:line="276" w:lineRule="exact"/>
        <w:ind w:left="1440"/>
        <w:rPr>
          <w:rFonts w:ascii="Times New Roman Bold" w:hAnsi="Times New Roman Bold"/>
          <w:color w:val="000000"/>
          <w:spacing w:val="-3"/>
        </w:rPr>
      </w:pPr>
    </w:p>
    <w:p w:rsidR="00C048F5" w:rsidRDefault="00C048F5">
      <w:pPr>
        <w:autoSpaceDE w:val="0"/>
        <w:autoSpaceDN w:val="0"/>
        <w:adjustRightInd w:val="0"/>
        <w:spacing w:line="276" w:lineRule="exact"/>
        <w:ind w:left="1440"/>
        <w:rPr>
          <w:rFonts w:ascii="Times New Roman Bold" w:hAnsi="Times New Roman Bold"/>
          <w:color w:val="000000"/>
          <w:spacing w:val="-3"/>
        </w:rPr>
      </w:pPr>
    </w:p>
    <w:p w:rsidR="00C048F5" w:rsidRDefault="00974264">
      <w:pPr>
        <w:tabs>
          <w:tab w:val="left" w:pos="2520"/>
        </w:tabs>
        <w:autoSpaceDE w:val="0"/>
        <w:autoSpaceDN w:val="0"/>
        <w:adjustRightInd w:val="0"/>
        <w:spacing w:before="244" w:line="276" w:lineRule="exact"/>
        <w:ind w:left="1440"/>
        <w:rPr>
          <w:rFonts w:ascii="Times New Roman Bold" w:hAnsi="Times New Roman Bold"/>
          <w:color w:val="000000"/>
          <w:spacing w:val="-3"/>
        </w:rPr>
      </w:pPr>
      <w:r>
        <w:rPr>
          <w:rFonts w:ascii="Times New Roman Bold" w:hAnsi="Times New Roman Bold"/>
          <w:color w:val="000000"/>
          <w:spacing w:val="-3"/>
        </w:rPr>
        <w:t>22.11</w:t>
      </w:r>
      <w:r>
        <w:rPr>
          <w:rFonts w:ascii="Times New Roman Bold" w:hAnsi="Times New Roman Bold"/>
          <w:color w:val="000000"/>
          <w:spacing w:val="-3"/>
        </w:rPr>
        <w:tab/>
        <w:t>Remedies.</w:t>
      </w:r>
    </w:p>
    <w:p w:rsidR="00C048F5" w:rsidRDefault="00974264">
      <w:pPr>
        <w:autoSpaceDE w:val="0"/>
        <w:autoSpaceDN w:val="0"/>
        <w:adjustRightInd w:val="0"/>
        <w:spacing w:before="232" w:line="277" w:lineRule="exact"/>
        <w:ind w:left="1440" w:right="1308" w:firstLine="720"/>
        <w:rPr>
          <w:color w:val="000000"/>
          <w:spacing w:val="-2"/>
        </w:rPr>
      </w:pPr>
      <w:r>
        <w:rPr>
          <w:color w:val="000000"/>
          <w:spacing w:val="-2"/>
        </w:rPr>
        <w:t xml:space="preserve">The Parties agree that monetary damages would be inadequate to compensate a Party for </w:t>
      </w:r>
      <w:r>
        <w:rPr>
          <w:color w:val="000000"/>
          <w:spacing w:val="-2"/>
        </w:rPr>
        <w:br/>
      </w:r>
      <w:r>
        <w:rPr>
          <w:color w:val="000000"/>
          <w:spacing w:val="-2"/>
        </w:rPr>
        <w:t xml:space="preserve">another Party’s Breach of its obligations under this Article 22.  Each Party accordingly agrees </w:t>
      </w:r>
      <w:r>
        <w:rPr>
          <w:color w:val="000000"/>
          <w:spacing w:val="-2"/>
        </w:rPr>
        <w:br/>
        <w:t xml:space="preserve">that the other Parties shall be entitled to equitable relief, by way of injunction or otherwise, if the </w:t>
      </w:r>
      <w:r>
        <w:rPr>
          <w:color w:val="000000"/>
          <w:spacing w:val="-2"/>
        </w:rPr>
        <w:br/>
        <w:t>first Party Breaches or threatens to Breach its obliga</w:t>
      </w:r>
      <w:r>
        <w:rPr>
          <w:color w:val="000000"/>
          <w:spacing w:val="-2"/>
        </w:rPr>
        <w:t xml:space="preserve">tions under this Article 22, which equitable </w:t>
      </w:r>
      <w:r>
        <w:rPr>
          <w:color w:val="000000"/>
          <w:spacing w:val="-2"/>
        </w:rPr>
        <w:br/>
        <w:t xml:space="preserve">relief shall be granted without bond or proof of damages, and the receiving Party shall not plead </w:t>
      </w:r>
      <w:r>
        <w:rPr>
          <w:color w:val="000000"/>
          <w:spacing w:val="-2"/>
        </w:rPr>
        <w:br/>
        <w:t xml:space="preserve">in defense that there would be an adequate remedy at law.  Such remedy shall not be deemed an </w:t>
      </w:r>
      <w:r>
        <w:rPr>
          <w:color w:val="000000"/>
          <w:spacing w:val="-2"/>
        </w:rPr>
        <w:br/>
        <w:t>exclusive remedy</w:t>
      </w:r>
      <w:r>
        <w:rPr>
          <w:color w:val="000000"/>
          <w:spacing w:val="-2"/>
        </w:rPr>
        <w:t xml:space="preserve"> for the Breach of this Article 22, but shall be in addition to all other remedies </w:t>
      </w:r>
      <w:r>
        <w:rPr>
          <w:color w:val="000000"/>
          <w:spacing w:val="-2"/>
        </w:rPr>
        <w:br/>
        <w:t xml:space="preserve">available at law or in equity.  The Parties further acknowledge and agree that the covenants </w:t>
      </w:r>
    </w:p>
    <w:p w:rsidR="00C048F5" w:rsidRDefault="00974264">
      <w:pPr>
        <w:autoSpaceDE w:val="0"/>
        <w:autoSpaceDN w:val="0"/>
        <w:adjustRightInd w:val="0"/>
        <w:spacing w:before="1" w:line="256" w:lineRule="exact"/>
        <w:ind w:left="1440"/>
        <w:rPr>
          <w:color w:val="000000"/>
          <w:spacing w:val="-2"/>
        </w:rPr>
      </w:pPr>
      <w:r>
        <w:rPr>
          <w:color w:val="000000"/>
          <w:spacing w:val="-2"/>
        </w:rPr>
        <w:t>contained herein are necessary for the protection of legitimate business inter</w:t>
      </w:r>
      <w:r>
        <w:rPr>
          <w:color w:val="000000"/>
          <w:spacing w:val="-2"/>
        </w:rPr>
        <w:t xml:space="preserve">ests and are </w:t>
      </w:r>
    </w:p>
    <w:p w:rsidR="00C048F5" w:rsidRDefault="00974264">
      <w:pPr>
        <w:autoSpaceDE w:val="0"/>
        <w:autoSpaceDN w:val="0"/>
        <w:adjustRightInd w:val="0"/>
        <w:spacing w:before="5" w:line="280" w:lineRule="exact"/>
        <w:ind w:left="1440" w:right="1391"/>
        <w:rPr>
          <w:color w:val="000000"/>
          <w:spacing w:val="-3"/>
        </w:rPr>
      </w:pPr>
      <w:r>
        <w:rPr>
          <w:color w:val="000000"/>
          <w:spacing w:val="-2"/>
        </w:rPr>
        <w:t xml:space="preserve">reasonable in scope.  No Party, however, shall be liable for indirect, incidental, or consequential </w:t>
      </w:r>
      <w:r>
        <w:rPr>
          <w:color w:val="000000"/>
          <w:spacing w:val="-2"/>
        </w:rPr>
        <w:br/>
        <w:t xml:space="preserve">or punitive damages of any nature or kind resulting from or arising in connection with this </w:t>
      </w:r>
      <w:r>
        <w:rPr>
          <w:color w:val="000000"/>
          <w:spacing w:val="-2"/>
        </w:rPr>
        <w:br/>
      </w:r>
      <w:r>
        <w:rPr>
          <w:color w:val="000000"/>
          <w:spacing w:val="-3"/>
        </w:rPr>
        <w:t xml:space="preserve">Article 22. </w:t>
      </w:r>
    </w:p>
    <w:p w:rsidR="00C048F5" w:rsidRDefault="00974264">
      <w:pPr>
        <w:tabs>
          <w:tab w:val="left" w:pos="2520"/>
        </w:tabs>
        <w:autoSpaceDE w:val="0"/>
        <w:autoSpaceDN w:val="0"/>
        <w:adjustRightInd w:val="0"/>
        <w:spacing w:before="244" w:line="276" w:lineRule="exact"/>
        <w:ind w:left="1440"/>
        <w:rPr>
          <w:rFonts w:ascii="Times New Roman Bold" w:hAnsi="Times New Roman Bold"/>
          <w:color w:val="000000"/>
          <w:spacing w:val="-3"/>
        </w:rPr>
      </w:pPr>
      <w:r>
        <w:rPr>
          <w:rFonts w:ascii="Times New Roman Bold" w:hAnsi="Times New Roman Bold"/>
          <w:color w:val="000000"/>
          <w:spacing w:val="-3"/>
        </w:rPr>
        <w:t>22.12</w:t>
      </w:r>
      <w:r>
        <w:rPr>
          <w:rFonts w:ascii="Times New Roman Bold" w:hAnsi="Times New Roman Bold"/>
          <w:color w:val="000000"/>
          <w:spacing w:val="-3"/>
        </w:rPr>
        <w:tab/>
        <w:t>Disclosure to FERC, its Staff</w:t>
      </w:r>
      <w:r>
        <w:rPr>
          <w:rFonts w:ascii="Times New Roman Bold" w:hAnsi="Times New Roman Bold"/>
          <w:color w:val="000000"/>
          <w:spacing w:val="-3"/>
        </w:rPr>
        <w:t>, or a State.</w:t>
      </w:r>
    </w:p>
    <w:p w:rsidR="00C048F5" w:rsidRDefault="00974264">
      <w:pPr>
        <w:autoSpaceDE w:val="0"/>
        <w:autoSpaceDN w:val="0"/>
        <w:adjustRightInd w:val="0"/>
        <w:spacing w:before="224" w:line="276" w:lineRule="exact"/>
        <w:ind w:left="1440" w:right="1289" w:firstLine="720"/>
        <w:rPr>
          <w:color w:val="000000"/>
          <w:spacing w:val="-3"/>
        </w:rPr>
      </w:pPr>
      <w:r>
        <w:rPr>
          <w:color w:val="000000"/>
          <w:spacing w:val="-2"/>
        </w:rPr>
        <w:t xml:space="preserve">Notwithstanding anything in this Article 22 to the contrary, and pursuant to 18 C.F.R. </w:t>
      </w:r>
      <w:r>
        <w:rPr>
          <w:color w:val="000000"/>
          <w:spacing w:val="-2"/>
        </w:rPr>
        <w:br/>
        <w:t xml:space="preserve">section 1b.20, if FERC or its staff, during the course of an investigation or otherwise, requests </w:t>
      </w:r>
      <w:r>
        <w:rPr>
          <w:color w:val="000000"/>
          <w:spacing w:val="-2"/>
        </w:rPr>
        <w:br/>
        <w:t>information from one of the Parties that is otherwise r</w:t>
      </w:r>
      <w:r>
        <w:rPr>
          <w:color w:val="000000"/>
          <w:spacing w:val="-2"/>
        </w:rPr>
        <w:t xml:space="preserve">equired to be maintained in confidence </w:t>
      </w:r>
      <w:r>
        <w:rPr>
          <w:color w:val="000000"/>
          <w:spacing w:val="-2"/>
        </w:rPr>
        <w:br/>
        <w:t xml:space="preserve">pursuant to this Agreement or the ISO OATT, the Party shall provide the requested information </w:t>
      </w:r>
      <w:r>
        <w:rPr>
          <w:color w:val="000000"/>
          <w:spacing w:val="-2"/>
        </w:rPr>
        <w:br/>
        <w:t xml:space="preserve">to FERC or its staff, within the time provided for in the request for information.  In providing the </w:t>
      </w:r>
      <w:r>
        <w:rPr>
          <w:color w:val="000000"/>
          <w:spacing w:val="-2"/>
        </w:rPr>
        <w:br/>
        <w:t>information to FERC</w:t>
      </w:r>
      <w:r>
        <w:rPr>
          <w:color w:val="000000"/>
          <w:spacing w:val="-2"/>
        </w:rPr>
        <w:t xml:space="preserve"> or its staff, the Party must, consistent with 18 C.F.R. section 388.112, </w:t>
      </w:r>
      <w:r>
        <w:rPr>
          <w:color w:val="000000"/>
          <w:spacing w:val="-2"/>
        </w:rPr>
        <w:br/>
        <w:t xml:space="preserve">request that the information be treated as confidential and non-public by FERC and its staff and </w:t>
      </w:r>
      <w:r>
        <w:rPr>
          <w:color w:val="000000"/>
          <w:spacing w:val="-2"/>
        </w:rPr>
        <w:br/>
        <w:t>that the information be withheld from public disclosure.  Parties are prohibited fr</w:t>
      </w:r>
      <w:r>
        <w:rPr>
          <w:color w:val="000000"/>
          <w:spacing w:val="-2"/>
        </w:rPr>
        <w:t xml:space="preserve">om notifying </w:t>
      </w:r>
      <w:r>
        <w:rPr>
          <w:color w:val="000000"/>
          <w:spacing w:val="-2"/>
        </w:rPr>
        <w:br/>
        <w:t xml:space="preserve">the other Parties to this Agreement prior to the release of the Confidential Information to the </w:t>
      </w:r>
      <w:r>
        <w:rPr>
          <w:color w:val="000000"/>
          <w:spacing w:val="-2"/>
        </w:rPr>
        <w:br/>
        <w:t xml:space="preserve">Commission or its staff.  The Party shall notify the other Parties to the Agreement when it is </w:t>
      </w:r>
      <w:r>
        <w:rPr>
          <w:color w:val="000000"/>
          <w:spacing w:val="-2"/>
        </w:rPr>
        <w:br/>
        <w:t>notified by FERC or its staff that a request to r</w:t>
      </w:r>
      <w:r>
        <w:rPr>
          <w:color w:val="000000"/>
          <w:spacing w:val="-2"/>
        </w:rPr>
        <w:t xml:space="preserve">elease Confidential Information has been received </w:t>
      </w:r>
      <w:r>
        <w:rPr>
          <w:color w:val="000000"/>
          <w:spacing w:val="-2"/>
        </w:rPr>
        <w:br/>
        <w:t xml:space="preserve">by FERC, at which time the Parties may respond before such information would be made public, </w:t>
      </w:r>
      <w:r>
        <w:rPr>
          <w:color w:val="000000"/>
          <w:spacing w:val="-2"/>
        </w:rPr>
        <w:br/>
        <w:t xml:space="preserve">pursuant to 18 C.F.R. section 388.112.  Requests from a state regulatory body conducting a </w:t>
      </w:r>
      <w:r>
        <w:rPr>
          <w:color w:val="000000"/>
          <w:spacing w:val="-2"/>
        </w:rPr>
        <w:br/>
        <w:t>confidential invest</w:t>
      </w:r>
      <w:r>
        <w:rPr>
          <w:color w:val="000000"/>
          <w:spacing w:val="-2"/>
        </w:rPr>
        <w:t xml:space="preserve">igation shall be treated in a similar manner if consistent with the applicable </w:t>
      </w:r>
      <w:r>
        <w:rPr>
          <w:color w:val="000000"/>
          <w:spacing w:val="-2"/>
        </w:rPr>
        <w:br/>
        <w:t xml:space="preserve">state rules and regulations.  A Party shall not be liable for any losses, consequential or otherwise, </w:t>
      </w:r>
      <w:r>
        <w:rPr>
          <w:color w:val="000000"/>
          <w:spacing w:val="-2"/>
        </w:rPr>
        <w:br/>
        <w:t xml:space="preserve">resulting from that Party divulging Confidential Information pursuant to </w:t>
      </w:r>
      <w:r>
        <w:rPr>
          <w:color w:val="000000"/>
          <w:spacing w:val="-2"/>
        </w:rPr>
        <w:t xml:space="preserve">a FERC or state </w:t>
      </w:r>
      <w:r>
        <w:rPr>
          <w:color w:val="000000"/>
          <w:spacing w:val="-2"/>
        </w:rPr>
        <w:br/>
      </w:r>
      <w:r>
        <w:rPr>
          <w:color w:val="000000"/>
          <w:spacing w:val="-3"/>
        </w:rPr>
        <w:t xml:space="preserve">regulatory body request under this paragraph. </w:t>
      </w:r>
    </w:p>
    <w:p w:rsidR="00C048F5" w:rsidRDefault="00974264">
      <w:pPr>
        <w:tabs>
          <w:tab w:val="left" w:pos="2520"/>
        </w:tabs>
        <w:autoSpaceDE w:val="0"/>
        <w:autoSpaceDN w:val="0"/>
        <w:adjustRightInd w:val="0"/>
        <w:spacing w:before="244" w:line="276" w:lineRule="exact"/>
        <w:ind w:left="1440"/>
        <w:rPr>
          <w:rFonts w:ascii="Times New Roman Bold" w:hAnsi="Times New Roman Bold"/>
          <w:color w:val="000000"/>
          <w:spacing w:val="-3"/>
        </w:rPr>
      </w:pPr>
      <w:r>
        <w:rPr>
          <w:rFonts w:ascii="Times New Roman Bold" w:hAnsi="Times New Roman Bold"/>
          <w:color w:val="000000"/>
          <w:spacing w:val="-3"/>
        </w:rPr>
        <w:t xml:space="preserve">22.13 </w:t>
      </w:r>
      <w:r>
        <w:rPr>
          <w:rFonts w:ascii="Times New Roman Bold" w:hAnsi="Times New Roman Bold"/>
          <w:color w:val="000000"/>
          <w:spacing w:val="-3"/>
        </w:rPr>
        <w:tab/>
        <w:t xml:space="preserve">Required Notices Upon Requests or Demands for Confidential Information </w:t>
      </w:r>
    </w:p>
    <w:p w:rsidR="00C048F5" w:rsidRDefault="00974264">
      <w:pPr>
        <w:autoSpaceDE w:val="0"/>
        <w:autoSpaceDN w:val="0"/>
        <w:adjustRightInd w:val="0"/>
        <w:spacing w:before="244" w:line="276" w:lineRule="exact"/>
        <w:ind w:left="2160"/>
        <w:rPr>
          <w:color w:val="000000"/>
          <w:spacing w:val="-2"/>
        </w:rPr>
      </w:pPr>
      <w:r>
        <w:rPr>
          <w:color w:val="000000"/>
          <w:spacing w:val="-2"/>
        </w:rPr>
        <w:t xml:space="preserve">Except as otherwise expressly provided herein, no Party shall disclose Confidential </w:t>
      </w:r>
    </w:p>
    <w:p w:rsidR="00C048F5" w:rsidRDefault="00974264">
      <w:pPr>
        <w:autoSpaceDE w:val="0"/>
        <w:autoSpaceDN w:val="0"/>
        <w:adjustRightInd w:val="0"/>
        <w:spacing w:before="4" w:line="276" w:lineRule="exact"/>
        <w:ind w:left="1440"/>
        <w:rPr>
          <w:color w:val="000000"/>
          <w:spacing w:val="-2"/>
        </w:rPr>
      </w:pPr>
      <w:r>
        <w:rPr>
          <w:color w:val="000000"/>
          <w:spacing w:val="-2"/>
        </w:rPr>
        <w:t xml:space="preserve">Information to any person not employed or retained by the Party possessing the Confidential </w:t>
      </w:r>
    </w:p>
    <w:p w:rsidR="00C048F5" w:rsidRDefault="00974264">
      <w:pPr>
        <w:autoSpaceDE w:val="0"/>
        <w:autoSpaceDN w:val="0"/>
        <w:adjustRightInd w:val="0"/>
        <w:spacing w:line="276" w:lineRule="exact"/>
        <w:ind w:left="1440" w:right="1284"/>
        <w:rPr>
          <w:color w:val="000000"/>
          <w:spacing w:val="-2"/>
        </w:rPr>
      </w:pPr>
      <w:r>
        <w:rPr>
          <w:color w:val="000000"/>
          <w:spacing w:val="-2"/>
        </w:rPr>
        <w:t xml:space="preserve">Information, except to the extent disclosure is (i) required by law; (ii) reasonably deemed by the </w:t>
      </w:r>
      <w:r>
        <w:rPr>
          <w:color w:val="000000"/>
          <w:spacing w:val="-2"/>
        </w:rPr>
        <w:br/>
        <w:t>disclosing Party to be required to be disclosed in connection w</w:t>
      </w:r>
      <w:r>
        <w:rPr>
          <w:color w:val="000000"/>
          <w:spacing w:val="-2"/>
        </w:rPr>
        <w:t xml:space="preserve">ith a dispute between or among </w:t>
      </w:r>
      <w:r>
        <w:rPr>
          <w:color w:val="000000"/>
          <w:spacing w:val="-2"/>
        </w:rPr>
        <w:br/>
        <w:t xml:space="preserve">the Parties, or the defense of litigation or dispute; (iii) otherwise permitted by consent of the </w:t>
      </w:r>
      <w:r>
        <w:rPr>
          <w:color w:val="000000"/>
          <w:spacing w:val="-2"/>
        </w:rPr>
        <w:br/>
        <w:t xml:space="preserve">other Party, such consent not to be unreasonably withheld; or (iv) necessary to fulfill its </w:t>
      </w:r>
      <w:r>
        <w:rPr>
          <w:color w:val="000000"/>
          <w:spacing w:val="-2"/>
        </w:rPr>
        <w:br/>
        <w:t>obligations under this Agreement</w:t>
      </w:r>
      <w:r>
        <w:rPr>
          <w:color w:val="000000"/>
          <w:spacing w:val="-2"/>
        </w:rPr>
        <w:t xml:space="preserve">, the ISO OATT or the NYISO Services Tariff.  Prior to any </w:t>
      </w:r>
      <w:r>
        <w:rPr>
          <w:color w:val="000000"/>
          <w:spacing w:val="-2"/>
        </w:rPr>
        <w:br/>
        <w:t xml:space="preserve">disclosures of a Party’s Confidential Information under this subparagraph, or if any third party or </w:t>
      </w:r>
      <w:r>
        <w:rPr>
          <w:color w:val="000000"/>
          <w:spacing w:val="-2"/>
        </w:rPr>
        <w:br/>
        <w:t xml:space="preserve">Governmental Authority makes any request or demand for any of the information described in </w:t>
      </w:r>
    </w:p>
    <w:p w:rsidR="00C048F5" w:rsidRDefault="00C048F5">
      <w:pPr>
        <w:autoSpaceDE w:val="0"/>
        <w:autoSpaceDN w:val="0"/>
        <w:adjustRightInd w:val="0"/>
        <w:spacing w:line="276" w:lineRule="exact"/>
        <w:ind w:left="6000"/>
        <w:rPr>
          <w:color w:val="000000"/>
          <w:spacing w:val="-2"/>
        </w:rPr>
      </w:pPr>
    </w:p>
    <w:p w:rsidR="00C048F5" w:rsidRDefault="00974264">
      <w:pPr>
        <w:autoSpaceDE w:val="0"/>
        <w:autoSpaceDN w:val="0"/>
        <w:adjustRightInd w:val="0"/>
        <w:spacing w:before="252" w:line="276" w:lineRule="exact"/>
        <w:ind w:left="6000"/>
        <w:rPr>
          <w:color w:val="000000"/>
          <w:spacing w:val="-3"/>
        </w:rPr>
      </w:pPr>
      <w:r>
        <w:rPr>
          <w:color w:val="000000"/>
          <w:spacing w:val="-3"/>
        </w:rPr>
        <w:t xml:space="preserve">59 </w:t>
      </w:r>
    </w:p>
    <w:p w:rsidR="00C048F5" w:rsidRDefault="00C048F5">
      <w:pPr>
        <w:autoSpaceDE w:val="0"/>
        <w:autoSpaceDN w:val="0"/>
        <w:adjustRightInd w:val="0"/>
        <w:rPr>
          <w:color w:val="000000"/>
          <w:spacing w:val="-3"/>
        </w:rPr>
        <w:sectPr w:rsidR="00C048F5">
          <w:headerReference w:type="even" r:id="rId390"/>
          <w:headerReference w:type="default" r:id="rId391"/>
          <w:footerReference w:type="even" r:id="rId392"/>
          <w:footerReference w:type="default" r:id="rId393"/>
          <w:headerReference w:type="first" r:id="rId394"/>
          <w:footerReference w:type="first" r:id="rId395"/>
          <w:pgSz w:w="12240" w:h="15840"/>
          <w:pgMar w:top="0" w:right="0" w:bottom="0" w:left="0" w:header="720" w:footer="720" w:gutter="0"/>
          <w:cols w:space="720"/>
        </w:sectPr>
      </w:pPr>
    </w:p>
    <w:p w:rsidR="00C048F5" w:rsidRDefault="00C048F5">
      <w:pPr>
        <w:autoSpaceDE w:val="0"/>
        <w:autoSpaceDN w:val="0"/>
        <w:adjustRightInd w:val="0"/>
        <w:spacing w:line="240" w:lineRule="exact"/>
        <w:rPr>
          <w:color w:val="000000"/>
          <w:spacing w:val="-3"/>
        </w:rPr>
      </w:pPr>
      <w:bookmarkStart w:id="65" w:name="Pg65"/>
      <w:bookmarkEnd w:id="65"/>
    </w:p>
    <w:p w:rsidR="00C048F5" w:rsidRDefault="00C048F5">
      <w:pPr>
        <w:autoSpaceDE w:val="0"/>
        <w:autoSpaceDN w:val="0"/>
        <w:adjustRightInd w:val="0"/>
        <w:spacing w:line="276" w:lineRule="exact"/>
        <w:ind w:left="1440"/>
        <w:rPr>
          <w:color w:val="000000"/>
          <w:spacing w:val="-3"/>
        </w:rPr>
      </w:pPr>
    </w:p>
    <w:p w:rsidR="00C048F5" w:rsidRDefault="00974264">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2682 </w:t>
      </w:r>
    </w:p>
    <w:p w:rsidR="00C048F5" w:rsidRDefault="00C048F5">
      <w:pPr>
        <w:autoSpaceDE w:val="0"/>
        <w:autoSpaceDN w:val="0"/>
        <w:adjustRightInd w:val="0"/>
        <w:spacing w:line="280" w:lineRule="exact"/>
        <w:ind w:left="1440"/>
        <w:rPr>
          <w:rFonts w:ascii="Times New Roman Bold" w:hAnsi="Times New Roman Bold"/>
          <w:color w:val="000000"/>
          <w:spacing w:val="-3"/>
        </w:rPr>
      </w:pPr>
    </w:p>
    <w:p w:rsidR="00C048F5" w:rsidRDefault="00C048F5">
      <w:pPr>
        <w:autoSpaceDE w:val="0"/>
        <w:autoSpaceDN w:val="0"/>
        <w:adjustRightInd w:val="0"/>
        <w:spacing w:line="280" w:lineRule="exact"/>
        <w:ind w:left="1440"/>
        <w:rPr>
          <w:rFonts w:ascii="Times New Roman Bold" w:hAnsi="Times New Roman Bold"/>
          <w:color w:val="000000"/>
          <w:spacing w:val="-3"/>
        </w:rPr>
      </w:pPr>
    </w:p>
    <w:p w:rsidR="00C048F5" w:rsidRDefault="00974264">
      <w:pPr>
        <w:autoSpaceDE w:val="0"/>
        <w:autoSpaceDN w:val="0"/>
        <w:adjustRightInd w:val="0"/>
        <w:spacing w:before="221" w:line="280" w:lineRule="exact"/>
        <w:ind w:left="1440" w:right="1255"/>
        <w:rPr>
          <w:color w:val="000000"/>
          <w:spacing w:val="-3"/>
        </w:rPr>
      </w:pPr>
      <w:r>
        <w:rPr>
          <w:color w:val="000000"/>
          <w:spacing w:val="-2"/>
        </w:rPr>
        <w:t xml:space="preserve">this subparagraph, the disclosing Party agrees to promptly notify the other Party in writing and agrees to assert confidentiality and cooperate with the other Party in seeking to protect the </w:t>
      </w:r>
      <w:r>
        <w:rPr>
          <w:color w:val="000000"/>
          <w:spacing w:val="-2"/>
        </w:rPr>
        <w:br/>
        <w:t>Confidential Information from public disclosure by confidentiali</w:t>
      </w:r>
      <w:r>
        <w:rPr>
          <w:color w:val="000000"/>
          <w:spacing w:val="-2"/>
        </w:rPr>
        <w:t xml:space="preserve">ty agreement, protective order or </w:t>
      </w:r>
      <w:r>
        <w:rPr>
          <w:color w:val="000000"/>
          <w:spacing w:val="-3"/>
        </w:rPr>
        <w:t xml:space="preserve">other reasonable measures. </w:t>
      </w:r>
    </w:p>
    <w:p w:rsidR="00C048F5" w:rsidRDefault="00974264">
      <w:pPr>
        <w:tabs>
          <w:tab w:val="left" w:pos="3060"/>
        </w:tabs>
        <w:autoSpaceDE w:val="0"/>
        <w:autoSpaceDN w:val="0"/>
        <w:adjustRightInd w:val="0"/>
        <w:spacing w:before="220" w:line="280" w:lineRule="exact"/>
        <w:ind w:left="1440" w:right="1249"/>
        <w:rPr>
          <w:rFonts w:ascii="Times New Roman Bold" w:hAnsi="Times New Roman Bold"/>
          <w:color w:val="000000"/>
          <w:spacing w:val="-3"/>
        </w:rPr>
      </w:pPr>
      <w:r>
        <w:rPr>
          <w:rFonts w:ascii="Times New Roman Bold" w:hAnsi="Times New Roman Bold"/>
          <w:color w:val="000000"/>
          <w:w w:val="101"/>
        </w:rPr>
        <w:t>ARTICLE 23.</w:t>
      </w:r>
      <w:r>
        <w:rPr>
          <w:rFonts w:ascii="Arial Bold" w:hAnsi="Arial Bold"/>
          <w:color w:val="000000"/>
          <w:w w:val="101"/>
        </w:rPr>
        <w:t xml:space="preserve"> </w:t>
      </w:r>
      <w:r>
        <w:rPr>
          <w:rFonts w:ascii="Times New Roman Bold" w:hAnsi="Times New Roman Bold"/>
          <w:color w:val="000000"/>
          <w:w w:val="101"/>
        </w:rPr>
        <w:t xml:space="preserve"> DEVELOPER    AND    CONNECTING    TRANSMISSION    OWNER </w:t>
      </w:r>
      <w:r>
        <w:rPr>
          <w:rFonts w:ascii="Times New Roman Bold" w:hAnsi="Times New Roman Bold"/>
          <w:color w:val="000000"/>
          <w:w w:val="101"/>
        </w:rPr>
        <w:br/>
      </w:r>
      <w:r>
        <w:rPr>
          <w:rFonts w:ascii="Times New Roman Bold" w:hAnsi="Times New Roman Bold"/>
          <w:color w:val="000000"/>
          <w:w w:val="101"/>
        </w:rPr>
        <w:tab/>
      </w:r>
      <w:r>
        <w:rPr>
          <w:rFonts w:ascii="Times New Roman Bold" w:hAnsi="Times New Roman Bold"/>
          <w:color w:val="000000"/>
          <w:spacing w:val="-3"/>
        </w:rPr>
        <w:t xml:space="preserve">NOTICES OF ENVIRONMENTAL RELEASES </w:t>
      </w:r>
    </w:p>
    <w:p w:rsidR="00C048F5" w:rsidRDefault="00974264">
      <w:pPr>
        <w:autoSpaceDE w:val="0"/>
        <w:autoSpaceDN w:val="0"/>
        <w:adjustRightInd w:val="0"/>
        <w:spacing w:before="244" w:line="276" w:lineRule="exact"/>
        <w:ind w:left="2160"/>
        <w:rPr>
          <w:color w:val="000000"/>
          <w:spacing w:val="-2"/>
        </w:rPr>
      </w:pPr>
      <w:r>
        <w:rPr>
          <w:color w:val="000000"/>
          <w:spacing w:val="-2"/>
        </w:rPr>
        <w:t xml:space="preserve">Developer and Connecting Transmission Owner shall each notify the other Party, first </w:t>
      </w:r>
    </w:p>
    <w:p w:rsidR="00C048F5" w:rsidRDefault="00974264">
      <w:pPr>
        <w:autoSpaceDE w:val="0"/>
        <w:autoSpaceDN w:val="0"/>
        <w:adjustRightInd w:val="0"/>
        <w:spacing w:before="4" w:line="276" w:lineRule="exact"/>
        <w:ind w:left="1440"/>
        <w:rPr>
          <w:color w:val="000000"/>
          <w:spacing w:val="-2"/>
        </w:rPr>
      </w:pPr>
      <w:r>
        <w:rPr>
          <w:color w:val="000000"/>
          <w:spacing w:val="-2"/>
        </w:rPr>
        <w:t xml:space="preserve">orally and then in writing, of the release of any Hazardous Substances, any asbestos or lead </w:t>
      </w:r>
    </w:p>
    <w:p w:rsidR="00C048F5" w:rsidRDefault="00974264">
      <w:pPr>
        <w:autoSpaceDE w:val="0"/>
        <w:autoSpaceDN w:val="0"/>
        <w:adjustRightInd w:val="0"/>
        <w:spacing w:before="4" w:line="276" w:lineRule="exact"/>
        <w:ind w:left="1440" w:right="1249"/>
        <w:rPr>
          <w:color w:val="000000"/>
          <w:spacing w:val="-2"/>
        </w:rPr>
      </w:pPr>
      <w:r>
        <w:rPr>
          <w:color w:val="000000"/>
          <w:spacing w:val="-2"/>
        </w:rPr>
        <w:t xml:space="preserve">abatement activities, or any type of remediation activities related to the Large Generating Facility </w:t>
      </w:r>
      <w:r>
        <w:rPr>
          <w:color w:val="000000"/>
          <w:spacing w:val="-2"/>
        </w:rPr>
        <w:br/>
        <w:t>or the Attachment Facilities, each of which may reasonably b</w:t>
      </w:r>
      <w:r>
        <w:rPr>
          <w:color w:val="000000"/>
          <w:spacing w:val="-2"/>
        </w:rPr>
        <w:t xml:space="preserve">e expected to affect the other Party. </w:t>
      </w:r>
      <w:r>
        <w:rPr>
          <w:color w:val="000000"/>
          <w:spacing w:val="-2"/>
        </w:rPr>
        <w:br/>
        <w:t xml:space="preserve">The notifying Party shall:  (i) provide the notice as soon as practicable, provided such Party </w:t>
      </w:r>
      <w:r>
        <w:rPr>
          <w:color w:val="000000"/>
          <w:spacing w:val="-2"/>
        </w:rPr>
        <w:br/>
        <w:t xml:space="preserve">makes a good faith effort to provide the notice no later than twenty-four hours after such Party </w:t>
      </w:r>
      <w:r>
        <w:rPr>
          <w:color w:val="000000"/>
          <w:spacing w:val="-2"/>
        </w:rPr>
        <w:br/>
        <w:t>becomes aware of the oc</w:t>
      </w:r>
      <w:r>
        <w:rPr>
          <w:color w:val="000000"/>
          <w:spacing w:val="-2"/>
        </w:rPr>
        <w:t xml:space="preserve">currence; and (ii) promptly furnish to the other Party copies of any </w:t>
      </w:r>
      <w:r>
        <w:rPr>
          <w:color w:val="000000"/>
          <w:spacing w:val="-2"/>
        </w:rPr>
        <w:br/>
        <w:t xml:space="preserve">publicly available reports filed with any Governmental Authorities addressing such events. </w:t>
      </w:r>
    </w:p>
    <w:p w:rsidR="00C048F5" w:rsidRDefault="00974264">
      <w:pPr>
        <w:autoSpaceDE w:val="0"/>
        <w:autoSpaceDN w:val="0"/>
        <w:adjustRightInd w:val="0"/>
        <w:spacing w:before="224" w:line="276" w:lineRule="exact"/>
        <w:ind w:left="1440"/>
        <w:rPr>
          <w:rFonts w:ascii="Times New Roman Bold" w:hAnsi="Times New Roman Bold"/>
          <w:color w:val="000000"/>
          <w:spacing w:val="-2"/>
        </w:rPr>
      </w:pPr>
      <w:r>
        <w:rPr>
          <w:rFonts w:ascii="Times New Roman Bold" w:hAnsi="Times New Roman Bold"/>
          <w:color w:val="000000"/>
          <w:spacing w:val="-2"/>
        </w:rPr>
        <w:t>ARTICLE 24.</w:t>
      </w:r>
      <w:r>
        <w:rPr>
          <w:rFonts w:ascii="Arial Bold" w:hAnsi="Arial Bold"/>
          <w:color w:val="000000"/>
          <w:spacing w:val="-2"/>
        </w:rPr>
        <w:t xml:space="preserve"> </w:t>
      </w:r>
      <w:r>
        <w:rPr>
          <w:rFonts w:ascii="Times New Roman Bold" w:hAnsi="Times New Roman Bold"/>
          <w:color w:val="000000"/>
          <w:spacing w:val="-2"/>
        </w:rPr>
        <w:t xml:space="preserve"> INFORMATION REQUIREMENT </w:t>
      </w:r>
    </w:p>
    <w:p w:rsidR="00C048F5" w:rsidRDefault="00974264">
      <w:pPr>
        <w:tabs>
          <w:tab w:val="left" w:pos="2520"/>
        </w:tabs>
        <w:autoSpaceDE w:val="0"/>
        <w:autoSpaceDN w:val="0"/>
        <w:adjustRightInd w:val="0"/>
        <w:spacing w:before="256" w:line="276" w:lineRule="exact"/>
        <w:ind w:left="1440"/>
        <w:rPr>
          <w:rFonts w:ascii="Times New Roman Bold" w:hAnsi="Times New Roman Bold"/>
          <w:color w:val="000000"/>
          <w:spacing w:val="-3"/>
        </w:rPr>
      </w:pPr>
      <w:r>
        <w:rPr>
          <w:rFonts w:ascii="Times New Roman Bold" w:hAnsi="Times New Roman Bold"/>
          <w:color w:val="000000"/>
          <w:spacing w:val="-3"/>
        </w:rPr>
        <w:t>24.1</w:t>
      </w:r>
      <w:r>
        <w:rPr>
          <w:rFonts w:ascii="Times New Roman Bold" w:hAnsi="Times New Roman Bold"/>
          <w:color w:val="000000"/>
          <w:spacing w:val="-3"/>
        </w:rPr>
        <w:tab/>
        <w:t>Information Acquisition.</w:t>
      </w:r>
    </w:p>
    <w:p w:rsidR="00C048F5" w:rsidRDefault="00974264">
      <w:pPr>
        <w:autoSpaceDE w:val="0"/>
        <w:autoSpaceDN w:val="0"/>
        <w:adjustRightInd w:val="0"/>
        <w:spacing w:before="229" w:line="280" w:lineRule="exact"/>
        <w:ind w:left="1440" w:right="1306" w:firstLine="720"/>
        <w:rPr>
          <w:color w:val="000000"/>
          <w:spacing w:val="-2"/>
        </w:rPr>
      </w:pPr>
      <w:r>
        <w:rPr>
          <w:color w:val="000000"/>
          <w:spacing w:val="-2"/>
        </w:rPr>
        <w:t>Connecting Transmission Ow</w:t>
      </w:r>
      <w:r>
        <w:rPr>
          <w:color w:val="000000"/>
          <w:spacing w:val="-2"/>
        </w:rPr>
        <w:t xml:space="preserve">ner and Developer shall each submit specific information regarding the electrical characteristics of their respective facilities to the other, and to NYISO, as described below and in accordance with Applicable Reliability Standards. </w:t>
      </w:r>
    </w:p>
    <w:p w:rsidR="00C048F5" w:rsidRDefault="00974264">
      <w:pPr>
        <w:tabs>
          <w:tab w:val="left" w:pos="2520"/>
        </w:tabs>
        <w:autoSpaceDE w:val="0"/>
        <w:autoSpaceDN w:val="0"/>
        <w:adjustRightInd w:val="0"/>
        <w:spacing w:before="224" w:line="276" w:lineRule="exact"/>
        <w:ind w:left="1440"/>
        <w:rPr>
          <w:rFonts w:ascii="Times New Roman Bold" w:hAnsi="Times New Roman Bold"/>
          <w:color w:val="000000"/>
          <w:spacing w:val="-3"/>
        </w:rPr>
      </w:pPr>
      <w:r>
        <w:rPr>
          <w:rFonts w:ascii="Times New Roman Bold" w:hAnsi="Times New Roman Bold"/>
          <w:color w:val="000000"/>
          <w:spacing w:val="-3"/>
        </w:rPr>
        <w:t xml:space="preserve">24.2 </w:t>
      </w:r>
      <w:r>
        <w:rPr>
          <w:rFonts w:ascii="Times New Roman Bold" w:hAnsi="Times New Roman Bold"/>
          <w:color w:val="000000"/>
          <w:spacing w:val="-3"/>
        </w:rPr>
        <w:tab/>
      </w:r>
      <w:r>
        <w:rPr>
          <w:rFonts w:ascii="Times New Roman Bold" w:hAnsi="Times New Roman Bold"/>
          <w:color w:val="000000"/>
          <w:spacing w:val="-3"/>
        </w:rPr>
        <w:t xml:space="preserve">Information Submission by Connecting Transmission Owner. </w:t>
      </w:r>
    </w:p>
    <w:p w:rsidR="00C048F5" w:rsidRDefault="00974264">
      <w:pPr>
        <w:autoSpaceDE w:val="0"/>
        <w:autoSpaceDN w:val="0"/>
        <w:adjustRightInd w:val="0"/>
        <w:spacing w:before="244" w:line="276" w:lineRule="exact"/>
        <w:ind w:left="1440" w:right="1308" w:firstLine="720"/>
        <w:rPr>
          <w:color w:val="000000"/>
          <w:spacing w:val="-3"/>
        </w:rPr>
      </w:pPr>
      <w:r>
        <w:rPr>
          <w:color w:val="000000"/>
          <w:spacing w:val="-2"/>
        </w:rPr>
        <w:t xml:space="preserve">The initial information submission by Connecting Transmission Owner shall occur no </w:t>
      </w:r>
      <w:r>
        <w:rPr>
          <w:color w:val="000000"/>
          <w:spacing w:val="-2"/>
        </w:rPr>
        <w:br/>
        <w:t xml:space="preserve">later than one hundred eighty (180) Calendar Days prior to Trial Operation and shall include </w:t>
      </w:r>
      <w:r>
        <w:rPr>
          <w:color w:val="000000"/>
          <w:spacing w:val="-2"/>
        </w:rPr>
        <w:br/>
        <w:t>New York State Trans</w:t>
      </w:r>
      <w:r>
        <w:rPr>
          <w:color w:val="000000"/>
          <w:spacing w:val="-2"/>
        </w:rPr>
        <w:t xml:space="preserve">mission System information necessary to allow the Developer to select </w:t>
      </w:r>
      <w:r>
        <w:rPr>
          <w:color w:val="000000"/>
          <w:spacing w:val="-2"/>
        </w:rPr>
        <w:br/>
        <w:t xml:space="preserve">equipment and meet any system protection and stability requirements, unless otherwise mutually </w:t>
      </w:r>
      <w:r>
        <w:rPr>
          <w:color w:val="000000"/>
          <w:spacing w:val="-2"/>
        </w:rPr>
        <w:br/>
        <w:t xml:space="preserve">agreed to by the Developer and Connecting Transmission Owner.  On a monthly basis </w:t>
      </w:r>
      <w:r>
        <w:rPr>
          <w:color w:val="000000"/>
          <w:spacing w:val="-2"/>
        </w:rPr>
        <w:br/>
        <w:t>Connec</w:t>
      </w:r>
      <w:r>
        <w:rPr>
          <w:color w:val="000000"/>
          <w:spacing w:val="-2"/>
        </w:rPr>
        <w:t xml:space="preserve">ting Transmission Owner shall provide Developer and NYISO a status report on the </w:t>
      </w:r>
      <w:r>
        <w:rPr>
          <w:color w:val="000000"/>
          <w:spacing w:val="-2"/>
        </w:rPr>
        <w:br/>
        <w:t xml:space="preserve">construction and installation of Connecting Transmission Owner’s Attachment Facilities and </w:t>
      </w:r>
      <w:r>
        <w:rPr>
          <w:color w:val="000000"/>
          <w:spacing w:val="-2"/>
        </w:rPr>
        <w:br/>
        <w:t>System Upgrade Facilities and System Deliverability Upgrades, including, but not l</w:t>
      </w:r>
      <w:r>
        <w:rPr>
          <w:color w:val="000000"/>
          <w:spacing w:val="-2"/>
        </w:rPr>
        <w:t xml:space="preserve">imited to, the </w:t>
      </w:r>
      <w:r>
        <w:rPr>
          <w:color w:val="000000"/>
          <w:spacing w:val="-2"/>
        </w:rPr>
        <w:br/>
        <w:t xml:space="preserve">following information:  (1) progress to date; (2) a description of the activities since the last </w:t>
      </w:r>
      <w:r>
        <w:rPr>
          <w:color w:val="000000"/>
          <w:spacing w:val="-2"/>
        </w:rPr>
        <w:br/>
        <w:t xml:space="preserve">report; (3) a description of the action items for the next period; and (4) the delivery status of </w:t>
      </w:r>
      <w:r>
        <w:rPr>
          <w:color w:val="000000"/>
          <w:spacing w:val="-2"/>
        </w:rPr>
        <w:br/>
      </w:r>
      <w:r>
        <w:rPr>
          <w:color w:val="000000"/>
          <w:spacing w:val="-3"/>
        </w:rPr>
        <w:t xml:space="preserve">equipment ordered. </w:t>
      </w:r>
    </w:p>
    <w:p w:rsidR="00C048F5" w:rsidRDefault="00974264">
      <w:pPr>
        <w:tabs>
          <w:tab w:val="left" w:pos="2520"/>
        </w:tabs>
        <w:autoSpaceDE w:val="0"/>
        <w:autoSpaceDN w:val="0"/>
        <w:adjustRightInd w:val="0"/>
        <w:spacing w:before="252" w:line="276" w:lineRule="exact"/>
        <w:ind w:left="1440"/>
        <w:rPr>
          <w:rFonts w:ascii="Times New Roman Bold" w:hAnsi="Times New Roman Bold"/>
          <w:color w:val="000000"/>
          <w:spacing w:val="-3"/>
        </w:rPr>
      </w:pPr>
      <w:r>
        <w:rPr>
          <w:rFonts w:ascii="Times New Roman Bold" w:hAnsi="Times New Roman Bold"/>
          <w:color w:val="000000"/>
          <w:spacing w:val="-3"/>
        </w:rPr>
        <w:t>24.3</w:t>
      </w:r>
      <w:r>
        <w:rPr>
          <w:rFonts w:ascii="Times New Roman Bold" w:hAnsi="Times New Roman Bold"/>
          <w:color w:val="000000"/>
          <w:spacing w:val="-3"/>
        </w:rPr>
        <w:tab/>
        <w:t xml:space="preserve">Updated </w:t>
      </w:r>
      <w:r>
        <w:rPr>
          <w:rFonts w:ascii="Times New Roman Bold" w:hAnsi="Times New Roman Bold"/>
          <w:color w:val="000000"/>
          <w:spacing w:val="-3"/>
        </w:rPr>
        <w:t>Information Submission by Developer.</w:t>
      </w:r>
    </w:p>
    <w:p w:rsidR="00C048F5" w:rsidRDefault="00974264">
      <w:pPr>
        <w:autoSpaceDE w:val="0"/>
        <w:autoSpaceDN w:val="0"/>
        <w:adjustRightInd w:val="0"/>
        <w:spacing w:before="236" w:line="276" w:lineRule="exact"/>
        <w:ind w:left="2160"/>
        <w:rPr>
          <w:color w:val="000000"/>
          <w:spacing w:val="-2"/>
        </w:rPr>
      </w:pPr>
      <w:r>
        <w:rPr>
          <w:color w:val="000000"/>
          <w:spacing w:val="-2"/>
        </w:rPr>
        <w:t xml:space="preserve">The updated information submission by the Developer, including manufacturer </w:t>
      </w:r>
    </w:p>
    <w:p w:rsidR="00C048F5" w:rsidRDefault="00974264">
      <w:pPr>
        <w:autoSpaceDE w:val="0"/>
        <w:autoSpaceDN w:val="0"/>
        <w:adjustRightInd w:val="0"/>
        <w:spacing w:before="7" w:line="273" w:lineRule="exact"/>
        <w:ind w:left="1440" w:right="1249"/>
        <w:rPr>
          <w:color w:val="000000"/>
          <w:spacing w:val="-2"/>
        </w:rPr>
      </w:pPr>
      <w:r>
        <w:rPr>
          <w:color w:val="000000"/>
          <w:spacing w:val="-2"/>
        </w:rPr>
        <w:t xml:space="preserve">information, shall occur no later than one hundred eighty (180) Calendar Days prior to the Trial </w:t>
      </w:r>
      <w:r>
        <w:rPr>
          <w:color w:val="000000"/>
          <w:spacing w:val="-2"/>
        </w:rPr>
        <w:br/>
        <w:t>Operation.  Developer shall submit a complet</w:t>
      </w:r>
      <w:r>
        <w:rPr>
          <w:color w:val="000000"/>
          <w:spacing w:val="-2"/>
        </w:rPr>
        <w:t xml:space="preserve">ed copy of the Large Generating Facility data </w:t>
      </w:r>
      <w:r>
        <w:rPr>
          <w:color w:val="000000"/>
          <w:spacing w:val="-2"/>
        </w:rPr>
        <w:br/>
        <w:t xml:space="preserve">requirements contained in Appendix 1 to the Standard Large Facility Interconnection Procedures. </w:t>
      </w:r>
      <w:r>
        <w:rPr>
          <w:color w:val="000000"/>
          <w:spacing w:val="-2"/>
        </w:rPr>
        <w:br/>
        <w:t xml:space="preserve">It shall also include any additional information provided to Connecting Transmission Owner for </w:t>
      </w:r>
    </w:p>
    <w:p w:rsidR="00C048F5" w:rsidRDefault="00C048F5">
      <w:pPr>
        <w:autoSpaceDE w:val="0"/>
        <w:autoSpaceDN w:val="0"/>
        <w:adjustRightInd w:val="0"/>
        <w:spacing w:line="276" w:lineRule="exact"/>
        <w:ind w:left="6000"/>
        <w:rPr>
          <w:color w:val="000000"/>
          <w:spacing w:val="-2"/>
        </w:rPr>
      </w:pPr>
    </w:p>
    <w:p w:rsidR="00C048F5" w:rsidRDefault="00C048F5">
      <w:pPr>
        <w:autoSpaceDE w:val="0"/>
        <w:autoSpaceDN w:val="0"/>
        <w:adjustRightInd w:val="0"/>
        <w:spacing w:line="276" w:lineRule="exact"/>
        <w:ind w:left="6000"/>
        <w:rPr>
          <w:color w:val="000000"/>
          <w:spacing w:val="-2"/>
        </w:rPr>
      </w:pPr>
    </w:p>
    <w:p w:rsidR="00C048F5" w:rsidRDefault="00974264">
      <w:pPr>
        <w:autoSpaceDE w:val="0"/>
        <w:autoSpaceDN w:val="0"/>
        <w:adjustRightInd w:val="0"/>
        <w:spacing w:before="133" w:line="276" w:lineRule="exact"/>
        <w:ind w:left="6000"/>
        <w:rPr>
          <w:color w:val="000000"/>
          <w:spacing w:val="-3"/>
        </w:rPr>
      </w:pPr>
      <w:r>
        <w:rPr>
          <w:color w:val="000000"/>
          <w:spacing w:val="-3"/>
        </w:rPr>
        <w:t xml:space="preserve">60 </w:t>
      </w:r>
    </w:p>
    <w:p w:rsidR="00C048F5" w:rsidRDefault="00C048F5">
      <w:pPr>
        <w:autoSpaceDE w:val="0"/>
        <w:autoSpaceDN w:val="0"/>
        <w:adjustRightInd w:val="0"/>
        <w:rPr>
          <w:color w:val="000000"/>
          <w:spacing w:val="-3"/>
        </w:rPr>
        <w:sectPr w:rsidR="00C048F5">
          <w:headerReference w:type="even" r:id="rId396"/>
          <w:headerReference w:type="default" r:id="rId397"/>
          <w:footerReference w:type="even" r:id="rId398"/>
          <w:footerReference w:type="default" r:id="rId399"/>
          <w:headerReference w:type="first" r:id="rId400"/>
          <w:footerReference w:type="first" r:id="rId401"/>
          <w:pgSz w:w="12240" w:h="15840"/>
          <w:pgMar w:top="0" w:right="0" w:bottom="0" w:left="0" w:header="720" w:footer="720" w:gutter="0"/>
          <w:cols w:space="720"/>
        </w:sectPr>
      </w:pPr>
    </w:p>
    <w:p w:rsidR="00C048F5" w:rsidRDefault="00C048F5">
      <w:pPr>
        <w:autoSpaceDE w:val="0"/>
        <w:autoSpaceDN w:val="0"/>
        <w:adjustRightInd w:val="0"/>
        <w:spacing w:line="240" w:lineRule="exact"/>
        <w:rPr>
          <w:color w:val="000000"/>
          <w:spacing w:val="-3"/>
        </w:rPr>
      </w:pPr>
      <w:bookmarkStart w:id="66" w:name="Pg66"/>
      <w:bookmarkEnd w:id="66"/>
    </w:p>
    <w:p w:rsidR="00C048F5" w:rsidRDefault="00C048F5">
      <w:pPr>
        <w:autoSpaceDE w:val="0"/>
        <w:autoSpaceDN w:val="0"/>
        <w:adjustRightInd w:val="0"/>
        <w:spacing w:line="276" w:lineRule="exact"/>
        <w:ind w:left="1440"/>
        <w:rPr>
          <w:color w:val="000000"/>
          <w:spacing w:val="-3"/>
        </w:rPr>
      </w:pPr>
    </w:p>
    <w:p w:rsidR="00C048F5" w:rsidRDefault="00974264">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2682 </w:t>
      </w:r>
    </w:p>
    <w:p w:rsidR="00C048F5" w:rsidRDefault="00C048F5">
      <w:pPr>
        <w:autoSpaceDE w:val="0"/>
        <w:autoSpaceDN w:val="0"/>
        <w:adjustRightInd w:val="0"/>
        <w:spacing w:line="275" w:lineRule="exact"/>
        <w:ind w:left="1440"/>
        <w:rPr>
          <w:rFonts w:ascii="Times New Roman Bold" w:hAnsi="Times New Roman Bold"/>
          <w:color w:val="000000"/>
          <w:spacing w:val="-3"/>
        </w:rPr>
      </w:pPr>
    </w:p>
    <w:p w:rsidR="00C048F5" w:rsidRDefault="00C048F5">
      <w:pPr>
        <w:autoSpaceDE w:val="0"/>
        <w:autoSpaceDN w:val="0"/>
        <w:adjustRightInd w:val="0"/>
        <w:spacing w:line="275" w:lineRule="exact"/>
        <w:ind w:left="1440"/>
        <w:rPr>
          <w:rFonts w:ascii="Times New Roman Bold" w:hAnsi="Times New Roman Bold"/>
          <w:color w:val="000000"/>
          <w:spacing w:val="-3"/>
        </w:rPr>
      </w:pPr>
    </w:p>
    <w:p w:rsidR="00C048F5" w:rsidRDefault="00974264">
      <w:pPr>
        <w:autoSpaceDE w:val="0"/>
        <w:autoSpaceDN w:val="0"/>
        <w:adjustRightInd w:val="0"/>
        <w:spacing w:before="235" w:line="275" w:lineRule="exact"/>
        <w:ind w:left="1440" w:right="1557"/>
        <w:rPr>
          <w:color w:val="000000"/>
          <w:spacing w:val="-3"/>
        </w:rPr>
      </w:pPr>
      <w:r>
        <w:rPr>
          <w:color w:val="000000"/>
          <w:spacing w:val="-2"/>
        </w:rPr>
        <w:t>the Interconnection Facilities Study.  Information in this submission shall be the most current Large Generating Facility design or expected performance data.  Information submitted for stability models shall be compatible with NYISO standard models.  If t</w:t>
      </w:r>
      <w:r>
        <w:rPr>
          <w:color w:val="000000"/>
          <w:spacing w:val="-2"/>
        </w:rPr>
        <w:t xml:space="preserve">here is no compatible model, the Developer will work with a consultant mutually agreed to by the Parties to develop </w:t>
      </w:r>
      <w:r>
        <w:rPr>
          <w:color w:val="000000"/>
          <w:spacing w:val="-3"/>
        </w:rPr>
        <w:t xml:space="preserve">and supply a standard model and associated information. </w:t>
      </w:r>
    </w:p>
    <w:p w:rsidR="00C048F5" w:rsidRDefault="00C048F5">
      <w:pPr>
        <w:autoSpaceDE w:val="0"/>
        <w:autoSpaceDN w:val="0"/>
        <w:adjustRightInd w:val="0"/>
        <w:spacing w:line="276" w:lineRule="exact"/>
        <w:ind w:left="2160"/>
        <w:rPr>
          <w:color w:val="000000"/>
          <w:spacing w:val="-3"/>
        </w:rPr>
      </w:pPr>
    </w:p>
    <w:p w:rsidR="00C048F5" w:rsidRDefault="00974264">
      <w:pPr>
        <w:autoSpaceDE w:val="0"/>
        <w:autoSpaceDN w:val="0"/>
        <w:adjustRightInd w:val="0"/>
        <w:spacing w:before="9" w:line="276" w:lineRule="exact"/>
        <w:ind w:left="2160"/>
        <w:rPr>
          <w:color w:val="000000"/>
          <w:spacing w:val="-2"/>
        </w:rPr>
      </w:pPr>
      <w:r>
        <w:rPr>
          <w:color w:val="000000"/>
          <w:spacing w:val="-2"/>
        </w:rPr>
        <w:t>If the Developer’s data is different from what was originally provided to Connecti</w:t>
      </w:r>
      <w:r>
        <w:rPr>
          <w:color w:val="000000"/>
          <w:spacing w:val="-2"/>
        </w:rPr>
        <w:t xml:space="preserve">ng </w:t>
      </w:r>
    </w:p>
    <w:p w:rsidR="00C048F5" w:rsidRDefault="00974264">
      <w:pPr>
        <w:autoSpaceDE w:val="0"/>
        <w:autoSpaceDN w:val="0"/>
        <w:adjustRightInd w:val="0"/>
        <w:spacing w:before="4" w:line="276" w:lineRule="exact"/>
        <w:ind w:left="1440"/>
        <w:rPr>
          <w:color w:val="000000"/>
          <w:spacing w:val="-2"/>
        </w:rPr>
      </w:pPr>
      <w:r>
        <w:rPr>
          <w:color w:val="000000"/>
          <w:spacing w:val="-2"/>
        </w:rPr>
        <w:t xml:space="preserve">Transmission Owner and NYISO pursuant to an Interconnection Study Agreement among </w:t>
      </w:r>
    </w:p>
    <w:p w:rsidR="00C048F5" w:rsidRDefault="00974264">
      <w:pPr>
        <w:autoSpaceDE w:val="0"/>
        <w:autoSpaceDN w:val="0"/>
        <w:adjustRightInd w:val="0"/>
        <w:spacing w:before="4" w:line="276" w:lineRule="exact"/>
        <w:ind w:left="1440" w:right="1408"/>
        <w:rPr>
          <w:color w:val="000000"/>
          <w:spacing w:val="-2"/>
        </w:rPr>
      </w:pPr>
      <w:r>
        <w:rPr>
          <w:color w:val="000000"/>
          <w:spacing w:val="-2"/>
        </w:rPr>
        <w:t xml:space="preserve">Connecting Transmission Owner, NYISO and Developer and this difference may be reasonably </w:t>
      </w:r>
      <w:r>
        <w:rPr>
          <w:color w:val="000000"/>
          <w:spacing w:val="-2"/>
        </w:rPr>
        <w:br/>
        <w:t>expected to affect the other Parties’ facilities or the New York State Transmis</w:t>
      </w:r>
      <w:r>
        <w:rPr>
          <w:color w:val="000000"/>
          <w:spacing w:val="-2"/>
        </w:rPr>
        <w:t xml:space="preserve">sion System, but </w:t>
      </w:r>
      <w:r>
        <w:rPr>
          <w:color w:val="000000"/>
          <w:spacing w:val="-2"/>
        </w:rPr>
        <w:br/>
        <w:t xml:space="preserve">does not require the submission of a new Interconnection Request, then NYISO will conduct </w:t>
      </w:r>
      <w:r>
        <w:rPr>
          <w:color w:val="000000"/>
          <w:spacing w:val="-2"/>
        </w:rPr>
        <w:br/>
        <w:t xml:space="preserve">appropriate studies to determine the impact on the New York State Transmission System based </w:t>
      </w:r>
      <w:r>
        <w:rPr>
          <w:color w:val="000000"/>
          <w:spacing w:val="-2"/>
        </w:rPr>
        <w:br/>
        <w:t xml:space="preserve">on the actual data submitted pursuant to this Article </w:t>
      </w:r>
      <w:r>
        <w:rPr>
          <w:color w:val="000000"/>
          <w:spacing w:val="-2"/>
        </w:rPr>
        <w:t xml:space="preserve">24.3.  Such studies will provide an estimate </w:t>
      </w:r>
      <w:r>
        <w:rPr>
          <w:color w:val="000000"/>
          <w:spacing w:val="-2"/>
        </w:rPr>
        <w:br/>
        <w:t xml:space="preserve">of any additional modifications to the New York State Transmission System, Connecting </w:t>
      </w:r>
    </w:p>
    <w:p w:rsidR="00C048F5" w:rsidRDefault="00974264">
      <w:pPr>
        <w:autoSpaceDE w:val="0"/>
        <w:autoSpaceDN w:val="0"/>
        <w:adjustRightInd w:val="0"/>
        <w:spacing w:before="1" w:line="256" w:lineRule="exact"/>
        <w:ind w:left="1440"/>
        <w:rPr>
          <w:color w:val="000000"/>
          <w:spacing w:val="-2"/>
        </w:rPr>
      </w:pPr>
      <w:r>
        <w:rPr>
          <w:color w:val="000000"/>
          <w:spacing w:val="-2"/>
        </w:rPr>
        <w:t xml:space="preserve">Transmission Owner’s Attachment Facilities or System Upgrade Facilities or System </w:t>
      </w:r>
    </w:p>
    <w:p w:rsidR="00C048F5" w:rsidRDefault="00974264">
      <w:pPr>
        <w:autoSpaceDE w:val="0"/>
        <w:autoSpaceDN w:val="0"/>
        <w:adjustRightInd w:val="0"/>
        <w:spacing w:before="5" w:line="280" w:lineRule="exact"/>
        <w:ind w:left="1440" w:right="1403"/>
        <w:jc w:val="both"/>
        <w:rPr>
          <w:color w:val="000000"/>
          <w:spacing w:val="-3"/>
        </w:rPr>
      </w:pPr>
      <w:r>
        <w:rPr>
          <w:color w:val="000000"/>
          <w:spacing w:val="-2"/>
        </w:rPr>
        <w:t xml:space="preserve">Deliverability Upgrades based on the actual data and a good faith estimate of the costs thereof. The Developer shall not begin Trial Operation until such studies are completed.  The Developer shall be responsible for the cost of any modifications required </w:t>
      </w:r>
      <w:r>
        <w:rPr>
          <w:color w:val="000000"/>
          <w:spacing w:val="-2"/>
        </w:rPr>
        <w:t xml:space="preserve">by the actual data, including the </w:t>
      </w:r>
      <w:r>
        <w:rPr>
          <w:color w:val="000000"/>
          <w:spacing w:val="-3"/>
        </w:rPr>
        <w:t xml:space="preserve">cost of any required studies. </w:t>
      </w:r>
    </w:p>
    <w:p w:rsidR="00C048F5" w:rsidRDefault="00974264">
      <w:pPr>
        <w:tabs>
          <w:tab w:val="left" w:pos="2520"/>
        </w:tabs>
        <w:autoSpaceDE w:val="0"/>
        <w:autoSpaceDN w:val="0"/>
        <w:adjustRightInd w:val="0"/>
        <w:spacing w:before="240" w:line="276" w:lineRule="exact"/>
        <w:ind w:left="1440"/>
        <w:rPr>
          <w:rFonts w:ascii="Times New Roman Bold" w:hAnsi="Times New Roman Bold"/>
          <w:color w:val="000000"/>
          <w:spacing w:val="-3"/>
        </w:rPr>
      </w:pPr>
      <w:r>
        <w:rPr>
          <w:rFonts w:ascii="Times New Roman Bold" w:hAnsi="Times New Roman Bold"/>
          <w:color w:val="000000"/>
          <w:spacing w:val="-3"/>
        </w:rPr>
        <w:t>24.4</w:t>
      </w:r>
      <w:r>
        <w:rPr>
          <w:rFonts w:ascii="Times New Roman Bold" w:hAnsi="Times New Roman Bold"/>
          <w:color w:val="000000"/>
          <w:spacing w:val="-3"/>
        </w:rPr>
        <w:tab/>
        <w:t>Information Supplementation.</w:t>
      </w:r>
    </w:p>
    <w:p w:rsidR="00C048F5" w:rsidRDefault="00974264">
      <w:pPr>
        <w:autoSpaceDE w:val="0"/>
        <w:autoSpaceDN w:val="0"/>
        <w:adjustRightInd w:val="0"/>
        <w:spacing w:before="228" w:line="277" w:lineRule="exact"/>
        <w:ind w:left="1440" w:right="1342" w:firstLine="720"/>
        <w:rPr>
          <w:color w:val="000000"/>
          <w:spacing w:val="-3"/>
        </w:rPr>
      </w:pPr>
      <w:r>
        <w:rPr>
          <w:color w:val="000000"/>
          <w:spacing w:val="-2"/>
        </w:rPr>
        <w:t xml:space="preserve">Prior to the Commercial Operation Date, the Developer and Connecting Transmission </w:t>
      </w:r>
      <w:r>
        <w:rPr>
          <w:color w:val="000000"/>
          <w:spacing w:val="-2"/>
        </w:rPr>
        <w:br/>
      </w:r>
      <w:r>
        <w:rPr>
          <w:color w:val="000000"/>
          <w:spacing w:val="-2"/>
        </w:rPr>
        <w:t xml:space="preserve">Owner shall supplement their information submissions described above in this Article 24 with </w:t>
      </w:r>
      <w:r>
        <w:rPr>
          <w:color w:val="000000"/>
          <w:spacing w:val="-2"/>
        </w:rPr>
        <w:br/>
        <w:t xml:space="preserve">any and all “as-built” Large Generating Facility information or “as-tested” performance </w:t>
      </w:r>
      <w:r>
        <w:rPr>
          <w:color w:val="000000"/>
          <w:spacing w:val="-2"/>
        </w:rPr>
        <w:br/>
        <w:t xml:space="preserve">information that differs from the initial submissions or, alternatively, </w:t>
      </w:r>
      <w:r>
        <w:rPr>
          <w:color w:val="000000"/>
          <w:spacing w:val="-2"/>
        </w:rPr>
        <w:t xml:space="preserve">written confirmation that </w:t>
      </w:r>
      <w:r>
        <w:rPr>
          <w:color w:val="000000"/>
          <w:spacing w:val="-2"/>
        </w:rPr>
        <w:br/>
        <w:t xml:space="preserve">no such differences exist.  The Developer shall conduct tests on the Large Generating Facility as </w:t>
      </w:r>
      <w:r>
        <w:rPr>
          <w:color w:val="000000"/>
          <w:spacing w:val="-2"/>
        </w:rPr>
        <w:br/>
        <w:t xml:space="preserve">required by Good Utility Practice such as an open circuit “step voltage” test on the Large </w:t>
      </w:r>
      <w:r>
        <w:rPr>
          <w:color w:val="000000"/>
          <w:spacing w:val="-2"/>
        </w:rPr>
        <w:br/>
        <w:t>Generating Facility to verify proper o</w:t>
      </w:r>
      <w:r>
        <w:rPr>
          <w:color w:val="000000"/>
          <w:spacing w:val="-2"/>
        </w:rPr>
        <w:t xml:space="preserve">peration of the Large Generating Facility’s automatic </w:t>
      </w:r>
      <w:r>
        <w:rPr>
          <w:color w:val="000000"/>
          <w:spacing w:val="-2"/>
        </w:rPr>
        <w:br/>
      </w:r>
      <w:r>
        <w:rPr>
          <w:color w:val="000000"/>
          <w:spacing w:val="-3"/>
        </w:rPr>
        <w:t xml:space="preserve">voltage regulator. </w:t>
      </w:r>
    </w:p>
    <w:p w:rsidR="00C048F5" w:rsidRDefault="00974264">
      <w:pPr>
        <w:autoSpaceDE w:val="0"/>
        <w:autoSpaceDN w:val="0"/>
        <w:adjustRightInd w:val="0"/>
        <w:spacing w:before="264" w:line="276" w:lineRule="exact"/>
        <w:ind w:left="1440" w:right="1398" w:firstLine="720"/>
        <w:rPr>
          <w:color w:val="000000"/>
          <w:spacing w:val="-2"/>
        </w:rPr>
      </w:pPr>
      <w:r>
        <w:rPr>
          <w:color w:val="000000"/>
          <w:spacing w:val="-2"/>
        </w:rPr>
        <w:t xml:space="preserve">Unless otherwise agreed, the test conditions shall include: (1) Large Generating Facility </w:t>
      </w:r>
      <w:r>
        <w:rPr>
          <w:color w:val="000000"/>
          <w:spacing w:val="-2"/>
        </w:rPr>
        <w:br/>
        <w:t xml:space="preserve">at synchronous speed; (2) automatic voltage regulator on and in voltage control mode; and </w:t>
      </w:r>
      <w:r>
        <w:rPr>
          <w:color w:val="000000"/>
          <w:spacing w:val="-2"/>
        </w:rPr>
        <w:t xml:space="preserve">(3) a </w:t>
      </w:r>
      <w:r>
        <w:rPr>
          <w:color w:val="000000"/>
          <w:spacing w:val="-2"/>
        </w:rPr>
        <w:br/>
        <w:t xml:space="preserve">five percent change in Large Generating Facility terminal voltage initiated by a change in the </w:t>
      </w:r>
      <w:r>
        <w:rPr>
          <w:color w:val="000000"/>
          <w:spacing w:val="-2"/>
        </w:rPr>
        <w:br/>
        <w:t xml:space="preserve">voltage regulators reference voltage.  Developer shall provide validated test recordings showing </w:t>
      </w:r>
      <w:r>
        <w:rPr>
          <w:color w:val="000000"/>
          <w:spacing w:val="-2"/>
        </w:rPr>
        <w:br/>
        <w:t>the responses of Large Generating Facility terminal and</w:t>
      </w:r>
      <w:r>
        <w:rPr>
          <w:color w:val="000000"/>
          <w:spacing w:val="-2"/>
        </w:rPr>
        <w:t xml:space="preserve"> field voltages.  In the event that direct </w:t>
      </w:r>
      <w:r>
        <w:rPr>
          <w:color w:val="000000"/>
          <w:spacing w:val="-2"/>
        </w:rPr>
        <w:br/>
        <w:t xml:space="preserve">recordings of these voltages is impractical, recordings of other voltages or currents that mirror </w:t>
      </w:r>
      <w:r>
        <w:rPr>
          <w:color w:val="000000"/>
          <w:spacing w:val="-2"/>
        </w:rPr>
        <w:br/>
        <w:t xml:space="preserve">the response of the Large Generating Facility’s terminal or field voltage are acceptable if </w:t>
      </w:r>
    </w:p>
    <w:p w:rsidR="00C048F5" w:rsidRDefault="00974264">
      <w:pPr>
        <w:autoSpaceDE w:val="0"/>
        <w:autoSpaceDN w:val="0"/>
        <w:adjustRightInd w:val="0"/>
        <w:spacing w:before="7" w:line="273" w:lineRule="exact"/>
        <w:ind w:left="1440" w:right="1445"/>
        <w:rPr>
          <w:color w:val="000000"/>
          <w:spacing w:val="-3"/>
        </w:rPr>
      </w:pPr>
      <w:r>
        <w:rPr>
          <w:color w:val="000000"/>
          <w:spacing w:val="-2"/>
        </w:rPr>
        <w:t>information necessar</w:t>
      </w:r>
      <w:r>
        <w:rPr>
          <w:color w:val="000000"/>
          <w:spacing w:val="-2"/>
        </w:rPr>
        <w:t>y to translate these alternate quantities to actual Large Generating Facility terminal or field voltages is provided.  Large Generating Facility testing shall be conducted and results provided to the Connecting Transmission Owner and NYISO for each individ</w:t>
      </w:r>
      <w:r>
        <w:rPr>
          <w:color w:val="000000"/>
          <w:spacing w:val="-2"/>
        </w:rPr>
        <w:t xml:space="preserve">ual </w:t>
      </w:r>
      <w:r>
        <w:rPr>
          <w:color w:val="000000"/>
          <w:spacing w:val="-2"/>
        </w:rPr>
        <w:br/>
      </w:r>
      <w:r>
        <w:rPr>
          <w:color w:val="000000"/>
          <w:spacing w:val="-3"/>
        </w:rPr>
        <w:t xml:space="preserve">generating unit in a station. </w:t>
      </w:r>
    </w:p>
    <w:p w:rsidR="00C048F5" w:rsidRDefault="00C048F5">
      <w:pPr>
        <w:autoSpaceDE w:val="0"/>
        <w:autoSpaceDN w:val="0"/>
        <w:adjustRightInd w:val="0"/>
        <w:spacing w:line="280" w:lineRule="exact"/>
        <w:ind w:left="1440"/>
        <w:jc w:val="both"/>
        <w:rPr>
          <w:color w:val="000000"/>
          <w:spacing w:val="-3"/>
        </w:rPr>
      </w:pPr>
    </w:p>
    <w:p w:rsidR="00C048F5" w:rsidRDefault="00974264">
      <w:pPr>
        <w:autoSpaceDE w:val="0"/>
        <w:autoSpaceDN w:val="0"/>
        <w:adjustRightInd w:val="0"/>
        <w:spacing w:before="2" w:line="280" w:lineRule="exact"/>
        <w:ind w:left="1440" w:right="1271" w:firstLine="720"/>
        <w:jc w:val="both"/>
        <w:rPr>
          <w:color w:val="000000"/>
          <w:spacing w:val="-2"/>
        </w:rPr>
      </w:pPr>
      <w:r>
        <w:rPr>
          <w:color w:val="000000"/>
          <w:spacing w:val="-2"/>
        </w:rPr>
        <w:t xml:space="preserve">Subsequent to the Commercial Operation Date, the Developer shall provide Connecting </w:t>
      </w:r>
      <w:r>
        <w:rPr>
          <w:color w:val="000000"/>
          <w:spacing w:val="-2"/>
        </w:rPr>
        <w:br/>
        <w:t xml:space="preserve">Transmission Owner and NYISO any information changes due to equipment replacement, repair, </w:t>
      </w:r>
    </w:p>
    <w:p w:rsidR="00C048F5" w:rsidRDefault="00C048F5">
      <w:pPr>
        <w:autoSpaceDE w:val="0"/>
        <w:autoSpaceDN w:val="0"/>
        <w:adjustRightInd w:val="0"/>
        <w:spacing w:line="276" w:lineRule="exact"/>
        <w:ind w:left="6000"/>
        <w:rPr>
          <w:color w:val="000000"/>
          <w:spacing w:val="-2"/>
        </w:rPr>
      </w:pPr>
    </w:p>
    <w:p w:rsidR="00C048F5" w:rsidRDefault="00C048F5">
      <w:pPr>
        <w:autoSpaceDE w:val="0"/>
        <w:autoSpaceDN w:val="0"/>
        <w:adjustRightInd w:val="0"/>
        <w:spacing w:line="276" w:lineRule="exact"/>
        <w:ind w:left="6000"/>
        <w:rPr>
          <w:color w:val="000000"/>
          <w:spacing w:val="-2"/>
        </w:rPr>
      </w:pPr>
    </w:p>
    <w:p w:rsidR="00C048F5" w:rsidRDefault="00974264">
      <w:pPr>
        <w:autoSpaceDE w:val="0"/>
        <w:autoSpaceDN w:val="0"/>
        <w:adjustRightInd w:val="0"/>
        <w:spacing w:before="152" w:line="276" w:lineRule="exact"/>
        <w:ind w:left="6000"/>
        <w:rPr>
          <w:color w:val="000000"/>
          <w:spacing w:val="-3"/>
        </w:rPr>
      </w:pPr>
      <w:r>
        <w:rPr>
          <w:color w:val="000000"/>
          <w:spacing w:val="-3"/>
        </w:rPr>
        <w:t xml:space="preserve">61 </w:t>
      </w:r>
    </w:p>
    <w:p w:rsidR="00C048F5" w:rsidRDefault="00C048F5">
      <w:pPr>
        <w:autoSpaceDE w:val="0"/>
        <w:autoSpaceDN w:val="0"/>
        <w:adjustRightInd w:val="0"/>
        <w:rPr>
          <w:color w:val="000000"/>
          <w:spacing w:val="-3"/>
        </w:rPr>
        <w:sectPr w:rsidR="00C048F5">
          <w:headerReference w:type="even" r:id="rId402"/>
          <w:headerReference w:type="default" r:id="rId403"/>
          <w:footerReference w:type="even" r:id="rId404"/>
          <w:footerReference w:type="default" r:id="rId405"/>
          <w:headerReference w:type="first" r:id="rId406"/>
          <w:footerReference w:type="first" r:id="rId407"/>
          <w:pgSz w:w="12240" w:h="15840"/>
          <w:pgMar w:top="0" w:right="0" w:bottom="0" w:left="0" w:header="720" w:footer="720" w:gutter="0"/>
          <w:cols w:space="720"/>
        </w:sectPr>
      </w:pPr>
    </w:p>
    <w:p w:rsidR="00C048F5" w:rsidRDefault="00C048F5">
      <w:pPr>
        <w:autoSpaceDE w:val="0"/>
        <w:autoSpaceDN w:val="0"/>
        <w:adjustRightInd w:val="0"/>
        <w:spacing w:line="240" w:lineRule="exact"/>
        <w:rPr>
          <w:color w:val="000000"/>
          <w:spacing w:val="-3"/>
        </w:rPr>
      </w:pPr>
      <w:bookmarkStart w:id="67" w:name="Pg67"/>
      <w:bookmarkEnd w:id="67"/>
    </w:p>
    <w:p w:rsidR="00C048F5" w:rsidRDefault="00C048F5">
      <w:pPr>
        <w:autoSpaceDE w:val="0"/>
        <w:autoSpaceDN w:val="0"/>
        <w:adjustRightInd w:val="0"/>
        <w:spacing w:line="276" w:lineRule="exact"/>
        <w:ind w:left="1440"/>
        <w:rPr>
          <w:color w:val="000000"/>
          <w:spacing w:val="-3"/>
        </w:rPr>
      </w:pPr>
    </w:p>
    <w:p w:rsidR="00C048F5" w:rsidRDefault="00974264">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2682 </w:t>
      </w:r>
    </w:p>
    <w:p w:rsidR="00C048F5" w:rsidRDefault="00C048F5">
      <w:pPr>
        <w:autoSpaceDE w:val="0"/>
        <w:autoSpaceDN w:val="0"/>
        <w:adjustRightInd w:val="0"/>
        <w:spacing w:line="276" w:lineRule="exact"/>
        <w:ind w:left="1440"/>
        <w:rPr>
          <w:rFonts w:ascii="Times New Roman Bold" w:hAnsi="Times New Roman Bold"/>
          <w:color w:val="000000"/>
          <w:spacing w:val="-3"/>
        </w:rPr>
      </w:pPr>
    </w:p>
    <w:p w:rsidR="00C048F5" w:rsidRDefault="00C048F5">
      <w:pPr>
        <w:autoSpaceDE w:val="0"/>
        <w:autoSpaceDN w:val="0"/>
        <w:adjustRightInd w:val="0"/>
        <w:spacing w:line="276" w:lineRule="exact"/>
        <w:ind w:left="1440"/>
        <w:rPr>
          <w:rFonts w:ascii="Times New Roman Bold" w:hAnsi="Times New Roman Bold"/>
          <w:color w:val="000000"/>
          <w:spacing w:val="-3"/>
        </w:rPr>
      </w:pPr>
    </w:p>
    <w:p w:rsidR="00C048F5" w:rsidRDefault="00974264">
      <w:pPr>
        <w:autoSpaceDE w:val="0"/>
        <w:autoSpaceDN w:val="0"/>
        <w:adjustRightInd w:val="0"/>
        <w:spacing w:before="232" w:line="276" w:lineRule="exact"/>
        <w:ind w:left="1440" w:right="1276"/>
        <w:rPr>
          <w:color w:val="000000"/>
          <w:spacing w:val="-2"/>
        </w:rPr>
      </w:pPr>
      <w:r>
        <w:rPr>
          <w:color w:val="000000"/>
          <w:spacing w:val="-2"/>
        </w:rPr>
        <w:t>or adjustment.  Connecting Transmissi</w:t>
      </w:r>
      <w:r>
        <w:rPr>
          <w:color w:val="000000"/>
          <w:spacing w:val="-2"/>
        </w:rPr>
        <w:t xml:space="preserve">on Owner shall provide the Developer and NYISO any </w:t>
      </w:r>
      <w:r>
        <w:rPr>
          <w:color w:val="000000"/>
          <w:spacing w:val="-2"/>
        </w:rPr>
        <w:br/>
        <w:t xml:space="preserve">information changes due to equipment replacement, repair or adjustment in the directly </w:t>
      </w:r>
      <w:r>
        <w:rPr>
          <w:color w:val="000000"/>
          <w:spacing w:val="-2"/>
        </w:rPr>
        <w:br/>
        <w:t xml:space="preserve">connected substation or any adjacent Connecting Transmission Owner substation that may affect </w:t>
      </w:r>
      <w:r>
        <w:rPr>
          <w:color w:val="000000"/>
          <w:spacing w:val="-2"/>
        </w:rPr>
        <w:br/>
        <w:t>the Developer Attachm</w:t>
      </w:r>
      <w:r>
        <w:rPr>
          <w:color w:val="000000"/>
          <w:spacing w:val="-2"/>
        </w:rPr>
        <w:t xml:space="preserve">ent Facilities equipment ratings, protection or operating requirements. </w:t>
      </w:r>
      <w:r>
        <w:rPr>
          <w:color w:val="000000"/>
          <w:spacing w:val="-2"/>
        </w:rPr>
        <w:br/>
        <w:t xml:space="preserve">The Developer and Connecting Transmission Owner shall provide such information no later than </w:t>
      </w:r>
      <w:r>
        <w:rPr>
          <w:color w:val="000000"/>
          <w:spacing w:val="-2"/>
        </w:rPr>
        <w:br/>
        <w:t>thirty (30) Calendar Days after the date of the equipment replacement, repair or adjustme</w:t>
      </w:r>
      <w:r>
        <w:rPr>
          <w:color w:val="000000"/>
          <w:spacing w:val="-2"/>
        </w:rPr>
        <w:t xml:space="preserve">nt. </w:t>
      </w:r>
    </w:p>
    <w:p w:rsidR="00C048F5" w:rsidRDefault="00974264">
      <w:pPr>
        <w:autoSpaceDE w:val="0"/>
        <w:autoSpaceDN w:val="0"/>
        <w:adjustRightInd w:val="0"/>
        <w:spacing w:before="244" w:line="276" w:lineRule="exact"/>
        <w:ind w:left="1440"/>
        <w:rPr>
          <w:rFonts w:ascii="Times New Roman Bold" w:hAnsi="Times New Roman Bold"/>
          <w:color w:val="000000"/>
          <w:spacing w:val="-2"/>
        </w:rPr>
      </w:pPr>
      <w:r>
        <w:rPr>
          <w:rFonts w:ascii="Times New Roman Bold" w:hAnsi="Times New Roman Bold"/>
          <w:color w:val="000000"/>
          <w:spacing w:val="-2"/>
        </w:rPr>
        <w:t>ARTICLE 25.</w:t>
      </w:r>
      <w:r>
        <w:rPr>
          <w:rFonts w:ascii="Arial Bold" w:hAnsi="Arial Bold"/>
          <w:color w:val="000000"/>
          <w:spacing w:val="-2"/>
        </w:rPr>
        <w:t xml:space="preserve"> </w:t>
      </w:r>
      <w:r>
        <w:rPr>
          <w:rFonts w:ascii="Times New Roman Bold" w:hAnsi="Times New Roman Bold"/>
          <w:color w:val="000000"/>
          <w:spacing w:val="-2"/>
        </w:rPr>
        <w:t xml:space="preserve"> INFORMATION ACCESS AND AUDIT RIGHTS </w:t>
      </w:r>
    </w:p>
    <w:p w:rsidR="00C048F5" w:rsidRDefault="00974264">
      <w:pPr>
        <w:tabs>
          <w:tab w:val="left" w:pos="2520"/>
        </w:tabs>
        <w:autoSpaceDE w:val="0"/>
        <w:autoSpaceDN w:val="0"/>
        <w:adjustRightInd w:val="0"/>
        <w:spacing w:before="248" w:line="276" w:lineRule="exact"/>
        <w:ind w:left="1440"/>
        <w:rPr>
          <w:rFonts w:ascii="Times New Roman Bold" w:hAnsi="Times New Roman Bold"/>
          <w:color w:val="000000"/>
          <w:spacing w:val="-3"/>
        </w:rPr>
      </w:pPr>
      <w:r>
        <w:rPr>
          <w:rFonts w:ascii="Times New Roman Bold" w:hAnsi="Times New Roman Bold"/>
          <w:color w:val="000000"/>
          <w:spacing w:val="-3"/>
        </w:rPr>
        <w:t>25.1</w:t>
      </w:r>
      <w:r>
        <w:rPr>
          <w:rFonts w:ascii="Times New Roman Bold" w:hAnsi="Times New Roman Bold"/>
          <w:color w:val="000000"/>
          <w:spacing w:val="-3"/>
        </w:rPr>
        <w:tab/>
        <w:t>Information Access.</w:t>
      </w:r>
    </w:p>
    <w:p w:rsidR="00C048F5" w:rsidRDefault="00974264">
      <w:pPr>
        <w:autoSpaceDE w:val="0"/>
        <w:autoSpaceDN w:val="0"/>
        <w:adjustRightInd w:val="0"/>
        <w:spacing w:before="240" w:line="276" w:lineRule="exact"/>
        <w:ind w:left="2160"/>
        <w:rPr>
          <w:color w:val="000000"/>
          <w:spacing w:val="-2"/>
        </w:rPr>
      </w:pPr>
      <w:r>
        <w:rPr>
          <w:color w:val="000000"/>
          <w:spacing w:val="-2"/>
        </w:rPr>
        <w:t xml:space="preserve">Each Party (“Disclosing Party”) shall make available to another Party (“Requesting </w:t>
      </w:r>
    </w:p>
    <w:p w:rsidR="00C048F5" w:rsidRDefault="00974264">
      <w:pPr>
        <w:autoSpaceDE w:val="0"/>
        <w:autoSpaceDN w:val="0"/>
        <w:adjustRightInd w:val="0"/>
        <w:spacing w:line="276" w:lineRule="exact"/>
        <w:ind w:left="1440" w:right="1357"/>
        <w:rPr>
          <w:color w:val="000000"/>
          <w:spacing w:val="-3"/>
        </w:rPr>
      </w:pPr>
      <w:r>
        <w:rPr>
          <w:color w:val="000000"/>
          <w:spacing w:val="-2"/>
        </w:rPr>
        <w:t xml:space="preserve">Party”) information that is in the possession of the Disclosing Party and is necessary in order for </w:t>
      </w:r>
      <w:r>
        <w:rPr>
          <w:color w:val="000000"/>
          <w:spacing w:val="-2"/>
        </w:rPr>
        <w:br/>
        <w:t xml:space="preserve">the Requesting Party to: (i) verify the costs incurred by the Disclosing Party for which the </w:t>
      </w:r>
      <w:r>
        <w:rPr>
          <w:color w:val="000000"/>
          <w:spacing w:val="-2"/>
        </w:rPr>
        <w:br/>
        <w:t>Requesting Party is responsible under this Agreement; and (ii</w:t>
      </w:r>
      <w:r>
        <w:rPr>
          <w:color w:val="000000"/>
          <w:spacing w:val="-2"/>
        </w:rPr>
        <w:t xml:space="preserve">) carry out its obligations and </w:t>
      </w:r>
      <w:r>
        <w:rPr>
          <w:color w:val="000000"/>
          <w:spacing w:val="-2"/>
        </w:rPr>
        <w:br/>
        <w:t xml:space="preserve">responsibilities under this Agreement.  The Parties shall not use such information for purposes </w:t>
      </w:r>
      <w:r>
        <w:rPr>
          <w:color w:val="000000"/>
          <w:spacing w:val="-2"/>
        </w:rPr>
        <w:br/>
        <w:t xml:space="preserve">other than those set forth in this Article 25.1 of this Agreement and to enforce their rights under </w:t>
      </w:r>
      <w:r>
        <w:rPr>
          <w:color w:val="000000"/>
          <w:spacing w:val="-2"/>
        </w:rPr>
        <w:br/>
      </w:r>
      <w:r>
        <w:rPr>
          <w:color w:val="000000"/>
          <w:spacing w:val="-3"/>
        </w:rPr>
        <w:t xml:space="preserve">this Agreement. </w:t>
      </w:r>
    </w:p>
    <w:p w:rsidR="00C048F5" w:rsidRDefault="00974264">
      <w:pPr>
        <w:tabs>
          <w:tab w:val="left" w:pos="2520"/>
        </w:tabs>
        <w:autoSpaceDE w:val="0"/>
        <w:autoSpaceDN w:val="0"/>
        <w:adjustRightInd w:val="0"/>
        <w:spacing w:before="240" w:line="276" w:lineRule="exact"/>
        <w:ind w:left="1440"/>
        <w:rPr>
          <w:rFonts w:ascii="Times New Roman Bold" w:hAnsi="Times New Roman Bold"/>
          <w:color w:val="000000"/>
          <w:spacing w:val="-3"/>
        </w:rPr>
      </w:pPr>
      <w:r>
        <w:rPr>
          <w:rFonts w:ascii="Times New Roman Bold" w:hAnsi="Times New Roman Bold"/>
          <w:color w:val="000000"/>
          <w:spacing w:val="-3"/>
        </w:rPr>
        <w:t>25.2</w:t>
      </w:r>
      <w:r>
        <w:rPr>
          <w:rFonts w:ascii="Times New Roman Bold" w:hAnsi="Times New Roman Bold"/>
          <w:color w:val="000000"/>
          <w:spacing w:val="-3"/>
        </w:rPr>
        <w:tab/>
        <w:t>Rep</w:t>
      </w:r>
      <w:r>
        <w:rPr>
          <w:rFonts w:ascii="Times New Roman Bold" w:hAnsi="Times New Roman Bold"/>
          <w:color w:val="000000"/>
          <w:spacing w:val="-3"/>
        </w:rPr>
        <w:t>orting of Non-Force Majeure Events.</w:t>
      </w:r>
    </w:p>
    <w:p w:rsidR="00C048F5" w:rsidRDefault="00974264">
      <w:pPr>
        <w:autoSpaceDE w:val="0"/>
        <w:autoSpaceDN w:val="0"/>
        <w:adjustRightInd w:val="0"/>
        <w:spacing w:before="232" w:line="277" w:lineRule="exact"/>
        <w:ind w:left="1440" w:right="1264" w:firstLine="720"/>
        <w:rPr>
          <w:color w:val="000000"/>
          <w:spacing w:val="-3"/>
        </w:rPr>
      </w:pPr>
      <w:r>
        <w:rPr>
          <w:color w:val="000000"/>
          <w:spacing w:val="-2"/>
        </w:rPr>
        <w:t>Each Party (the “Notifying Party”) shall notify the other Parties when the Notifying Party becomes aware of its inability to comply with the provisions of this Agreement for a reason other than a Force Majeure event.  Th</w:t>
      </w:r>
      <w:r>
        <w:rPr>
          <w:color w:val="000000"/>
          <w:spacing w:val="-2"/>
        </w:rPr>
        <w:t xml:space="preserve">e Parties agree to cooperate with each other and provide </w:t>
      </w:r>
      <w:r>
        <w:rPr>
          <w:color w:val="000000"/>
          <w:spacing w:val="-2"/>
        </w:rPr>
        <w:br/>
        <w:t>necessary information regarding such inability to comply, including the date, duration, reason for the inability to comply, and corrective actions taken or planned to be taken with respect to such i</w:t>
      </w:r>
      <w:r>
        <w:rPr>
          <w:color w:val="000000"/>
          <w:spacing w:val="-2"/>
        </w:rPr>
        <w:t xml:space="preserve">nability to comply.  Notwithstanding the foregoing, notification, cooperation or information </w:t>
      </w:r>
      <w:r>
        <w:rPr>
          <w:color w:val="000000"/>
          <w:spacing w:val="-2"/>
        </w:rPr>
        <w:br/>
        <w:t xml:space="preserve">provided under this Article shall not entitle the Party receiving such notification to allege a cause </w:t>
      </w:r>
      <w:r>
        <w:rPr>
          <w:color w:val="000000"/>
          <w:spacing w:val="-3"/>
        </w:rPr>
        <w:t xml:space="preserve">for anticipatory breach of this Agreement. </w:t>
      </w:r>
    </w:p>
    <w:p w:rsidR="00C048F5" w:rsidRDefault="00974264">
      <w:pPr>
        <w:tabs>
          <w:tab w:val="left" w:pos="2520"/>
        </w:tabs>
        <w:autoSpaceDE w:val="0"/>
        <w:autoSpaceDN w:val="0"/>
        <w:adjustRightInd w:val="0"/>
        <w:spacing w:before="240" w:line="276" w:lineRule="exact"/>
        <w:ind w:left="1440"/>
        <w:rPr>
          <w:rFonts w:ascii="Times New Roman Bold" w:hAnsi="Times New Roman Bold"/>
          <w:color w:val="000000"/>
          <w:spacing w:val="-3"/>
        </w:rPr>
      </w:pPr>
      <w:r>
        <w:rPr>
          <w:rFonts w:ascii="Times New Roman Bold" w:hAnsi="Times New Roman Bold"/>
          <w:color w:val="000000"/>
          <w:spacing w:val="-3"/>
        </w:rPr>
        <w:t>25.3</w:t>
      </w:r>
      <w:r>
        <w:rPr>
          <w:rFonts w:ascii="Times New Roman Bold" w:hAnsi="Times New Roman Bold"/>
          <w:color w:val="000000"/>
          <w:spacing w:val="-3"/>
        </w:rPr>
        <w:tab/>
        <w:t>Audit Right</w:t>
      </w:r>
      <w:r>
        <w:rPr>
          <w:rFonts w:ascii="Times New Roman Bold" w:hAnsi="Times New Roman Bold"/>
          <w:color w:val="000000"/>
          <w:spacing w:val="-3"/>
        </w:rPr>
        <w:t>s.</w:t>
      </w:r>
    </w:p>
    <w:p w:rsidR="00C048F5" w:rsidRDefault="00974264">
      <w:pPr>
        <w:autoSpaceDE w:val="0"/>
        <w:autoSpaceDN w:val="0"/>
        <w:adjustRightInd w:val="0"/>
        <w:spacing w:before="229" w:line="275" w:lineRule="exact"/>
        <w:ind w:left="1440" w:right="1296" w:firstLine="720"/>
        <w:rPr>
          <w:color w:val="000000"/>
          <w:spacing w:val="-2"/>
        </w:rPr>
      </w:pPr>
      <w:r>
        <w:rPr>
          <w:color w:val="000000"/>
          <w:spacing w:val="-2"/>
        </w:rPr>
        <w:t xml:space="preserve">Subject to the requirements of confidentiality under Article 22 of this Agreement, each </w:t>
      </w:r>
      <w:r>
        <w:rPr>
          <w:color w:val="000000"/>
          <w:spacing w:val="-2"/>
        </w:rPr>
        <w:br/>
        <w:t xml:space="preserve">Party shall have the right, during normal business hours, and upon prior reasonable notice to </w:t>
      </w:r>
      <w:r>
        <w:rPr>
          <w:color w:val="000000"/>
          <w:spacing w:val="-2"/>
        </w:rPr>
        <w:br/>
        <w:t>another Party, to audit at its own expense the other Party’s accounts</w:t>
      </w:r>
      <w:r>
        <w:rPr>
          <w:color w:val="000000"/>
          <w:spacing w:val="-2"/>
        </w:rPr>
        <w:t xml:space="preserve"> and records pertaining to the </w:t>
      </w:r>
      <w:r>
        <w:rPr>
          <w:color w:val="000000"/>
          <w:spacing w:val="-2"/>
        </w:rPr>
        <w:br/>
        <w:t xml:space="preserve">other Party’s performance or satisfaction of its obligations under this Agreement.  Such audit </w:t>
      </w:r>
      <w:r>
        <w:rPr>
          <w:color w:val="000000"/>
          <w:spacing w:val="-2"/>
        </w:rPr>
        <w:br/>
        <w:t xml:space="preserve">rights shall include audits of the other Party’s costs, calculation of invoiced amounts, and each </w:t>
      </w:r>
      <w:r>
        <w:rPr>
          <w:color w:val="000000"/>
          <w:spacing w:val="-2"/>
        </w:rPr>
        <w:br/>
        <w:t>Party’s actions in an Emergen</w:t>
      </w:r>
      <w:r>
        <w:rPr>
          <w:color w:val="000000"/>
          <w:spacing w:val="-2"/>
        </w:rPr>
        <w:t xml:space="preserve">cy State.  Any audit authorized by this Article shall be performed </w:t>
      </w:r>
      <w:r>
        <w:rPr>
          <w:color w:val="000000"/>
          <w:spacing w:val="-2"/>
        </w:rPr>
        <w:br/>
        <w:t xml:space="preserve">at the offices where such accounts and records are maintained and shall be limited to those </w:t>
      </w:r>
      <w:r>
        <w:rPr>
          <w:color w:val="000000"/>
          <w:spacing w:val="-2"/>
        </w:rPr>
        <w:br/>
        <w:t>portions of such accounts and records that relate to the Party’s performance and satisfaction o</w:t>
      </w:r>
      <w:r>
        <w:rPr>
          <w:color w:val="000000"/>
          <w:spacing w:val="-2"/>
        </w:rPr>
        <w:t xml:space="preserve">f </w:t>
      </w:r>
      <w:r>
        <w:rPr>
          <w:color w:val="000000"/>
          <w:spacing w:val="-2"/>
        </w:rPr>
        <w:br/>
        <w:t xml:space="preserve">obligations under this Agreement.  Each Party shall keep such accounts and records for a period </w:t>
      </w:r>
      <w:r>
        <w:rPr>
          <w:color w:val="000000"/>
          <w:spacing w:val="-2"/>
        </w:rPr>
        <w:br/>
        <w:t xml:space="preserve">equivalent to the audit rights periods described in Article 25.4 of this Agreement. </w:t>
      </w:r>
    </w:p>
    <w:p w:rsidR="00C048F5" w:rsidRDefault="00C048F5">
      <w:pPr>
        <w:autoSpaceDE w:val="0"/>
        <w:autoSpaceDN w:val="0"/>
        <w:adjustRightInd w:val="0"/>
        <w:spacing w:line="276" w:lineRule="exact"/>
        <w:ind w:left="6000"/>
        <w:rPr>
          <w:color w:val="000000"/>
          <w:spacing w:val="-2"/>
        </w:rPr>
      </w:pPr>
    </w:p>
    <w:p w:rsidR="00C048F5" w:rsidRDefault="00C048F5">
      <w:pPr>
        <w:autoSpaceDE w:val="0"/>
        <w:autoSpaceDN w:val="0"/>
        <w:adjustRightInd w:val="0"/>
        <w:spacing w:line="276" w:lineRule="exact"/>
        <w:ind w:left="6000"/>
        <w:rPr>
          <w:color w:val="000000"/>
          <w:spacing w:val="-2"/>
        </w:rPr>
      </w:pPr>
    </w:p>
    <w:p w:rsidR="00C048F5" w:rsidRDefault="00C048F5">
      <w:pPr>
        <w:autoSpaceDE w:val="0"/>
        <w:autoSpaceDN w:val="0"/>
        <w:adjustRightInd w:val="0"/>
        <w:spacing w:line="276" w:lineRule="exact"/>
        <w:ind w:left="6000"/>
        <w:rPr>
          <w:color w:val="000000"/>
          <w:spacing w:val="-2"/>
        </w:rPr>
      </w:pPr>
    </w:p>
    <w:p w:rsidR="00C048F5" w:rsidRDefault="00C048F5">
      <w:pPr>
        <w:autoSpaceDE w:val="0"/>
        <w:autoSpaceDN w:val="0"/>
        <w:adjustRightInd w:val="0"/>
        <w:spacing w:line="276" w:lineRule="exact"/>
        <w:ind w:left="6000"/>
        <w:rPr>
          <w:color w:val="000000"/>
          <w:spacing w:val="-2"/>
        </w:rPr>
      </w:pPr>
    </w:p>
    <w:p w:rsidR="00C048F5" w:rsidRDefault="00C048F5">
      <w:pPr>
        <w:autoSpaceDE w:val="0"/>
        <w:autoSpaceDN w:val="0"/>
        <w:adjustRightInd w:val="0"/>
        <w:spacing w:line="276" w:lineRule="exact"/>
        <w:ind w:left="6000"/>
        <w:rPr>
          <w:color w:val="000000"/>
          <w:spacing w:val="-2"/>
        </w:rPr>
      </w:pPr>
    </w:p>
    <w:p w:rsidR="00C048F5" w:rsidRDefault="00C048F5">
      <w:pPr>
        <w:autoSpaceDE w:val="0"/>
        <w:autoSpaceDN w:val="0"/>
        <w:adjustRightInd w:val="0"/>
        <w:spacing w:line="276" w:lineRule="exact"/>
        <w:ind w:left="6000"/>
        <w:rPr>
          <w:color w:val="000000"/>
          <w:spacing w:val="-2"/>
        </w:rPr>
      </w:pPr>
    </w:p>
    <w:p w:rsidR="00C048F5" w:rsidRDefault="00974264">
      <w:pPr>
        <w:autoSpaceDE w:val="0"/>
        <w:autoSpaceDN w:val="0"/>
        <w:adjustRightInd w:val="0"/>
        <w:spacing w:before="69" w:line="276" w:lineRule="exact"/>
        <w:ind w:left="6000"/>
        <w:rPr>
          <w:color w:val="000000"/>
          <w:spacing w:val="-3"/>
        </w:rPr>
      </w:pPr>
      <w:r>
        <w:rPr>
          <w:color w:val="000000"/>
          <w:spacing w:val="-3"/>
        </w:rPr>
        <w:t xml:space="preserve">62 </w:t>
      </w:r>
    </w:p>
    <w:p w:rsidR="00C048F5" w:rsidRDefault="00C048F5">
      <w:pPr>
        <w:autoSpaceDE w:val="0"/>
        <w:autoSpaceDN w:val="0"/>
        <w:adjustRightInd w:val="0"/>
        <w:rPr>
          <w:color w:val="000000"/>
          <w:spacing w:val="-3"/>
        </w:rPr>
        <w:sectPr w:rsidR="00C048F5">
          <w:headerReference w:type="even" r:id="rId408"/>
          <w:headerReference w:type="default" r:id="rId409"/>
          <w:footerReference w:type="even" r:id="rId410"/>
          <w:footerReference w:type="default" r:id="rId411"/>
          <w:headerReference w:type="first" r:id="rId412"/>
          <w:footerReference w:type="first" r:id="rId413"/>
          <w:pgSz w:w="12240" w:h="15840"/>
          <w:pgMar w:top="0" w:right="0" w:bottom="0" w:left="0" w:header="720" w:footer="720" w:gutter="0"/>
          <w:cols w:space="720"/>
        </w:sectPr>
      </w:pPr>
    </w:p>
    <w:p w:rsidR="00C048F5" w:rsidRDefault="00974264">
      <w:pPr>
        <w:autoSpaceDE w:val="0"/>
        <w:autoSpaceDN w:val="0"/>
        <w:adjustRightInd w:val="0"/>
        <w:spacing w:line="240" w:lineRule="exact"/>
        <w:rPr>
          <w:color w:val="000000"/>
          <w:spacing w:val="-3"/>
        </w:rPr>
      </w:pPr>
      <w:r>
        <w:rPr>
          <w:color w:val="000000"/>
          <w:spacing w:val="-3"/>
        </w:rPr>
        <w:pict>
          <v:shape id="_x0000_s1110" type="#_x0000_t75" style="position:absolute;margin-left:112.4pt;margin-top:118.1pt;width:29.1pt;height:8.55pt;z-index:-251642880;mso-position-horizontal-relative:page;mso-position-vertical-relative:page" o:allowincell="f">
            <v:imagedata r:id="rId130" o:title=""/>
            <w10:wrap anchorx="page" anchory="page"/>
          </v:shape>
        </w:pict>
      </w:r>
      <w:r>
        <w:rPr>
          <w:color w:val="000000"/>
          <w:spacing w:val="-3"/>
        </w:rPr>
        <w:pict>
          <v:shape id="_x0000_s1111" type="#_x0000_t75" style="position:absolute;margin-left:72.1pt;margin-top:228.5pt;width:29.45pt;height:8.55pt;z-index:-251518976;mso-position-horizontal-relative:page;mso-position-vertical-relative:page" o:allowincell="f">
            <v:imagedata r:id="rId129" o:title=""/>
            <w10:wrap anchorx="page" anchory="page"/>
          </v:shape>
        </w:pict>
      </w:r>
      <w:bookmarkStart w:id="68" w:name="Pg68"/>
      <w:bookmarkEnd w:id="68"/>
    </w:p>
    <w:p w:rsidR="00C048F5" w:rsidRDefault="00C048F5">
      <w:pPr>
        <w:autoSpaceDE w:val="0"/>
        <w:autoSpaceDN w:val="0"/>
        <w:adjustRightInd w:val="0"/>
        <w:spacing w:line="276" w:lineRule="exact"/>
        <w:ind w:left="1440"/>
        <w:rPr>
          <w:color w:val="000000"/>
          <w:spacing w:val="-3"/>
        </w:rPr>
      </w:pPr>
    </w:p>
    <w:p w:rsidR="00C048F5" w:rsidRDefault="00974264">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2682 </w:t>
      </w:r>
    </w:p>
    <w:p w:rsidR="00C048F5" w:rsidRDefault="00C048F5">
      <w:pPr>
        <w:autoSpaceDE w:val="0"/>
        <w:autoSpaceDN w:val="0"/>
        <w:adjustRightInd w:val="0"/>
        <w:spacing w:line="276" w:lineRule="exact"/>
        <w:ind w:left="1440"/>
        <w:rPr>
          <w:rFonts w:ascii="Times New Roman Bold" w:hAnsi="Times New Roman Bold"/>
          <w:color w:val="000000"/>
          <w:spacing w:val="-3"/>
        </w:rPr>
      </w:pPr>
    </w:p>
    <w:p w:rsidR="00C048F5" w:rsidRDefault="00C048F5">
      <w:pPr>
        <w:autoSpaceDE w:val="0"/>
        <w:autoSpaceDN w:val="0"/>
        <w:adjustRightInd w:val="0"/>
        <w:spacing w:line="276" w:lineRule="exact"/>
        <w:ind w:left="1440"/>
        <w:rPr>
          <w:rFonts w:ascii="Times New Roman Bold" w:hAnsi="Times New Roman Bold"/>
          <w:color w:val="000000"/>
          <w:spacing w:val="-3"/>
        </w:rPr>
      </w:pPr>
    </w:p>
    <w:p w:rsidR="00C048F5" w:rsidRDefault="00974264">
      <w:pPr>
        <w:tabs>
          <w:tab w:val="left" w:pos="2520"/>
        </w:tabs>
        <w:autoSpaceDE w:val="0"/>
        <w:autoSpaceDN w:val="0"/>
        <w:adjustRightInd w:val="0"/>
        <w:spacing w:before="244" w:line="276" w:lineRule="exact"/>
        <w:ind w:left="1440"/>
        <w:rPr>
          <w:rFonts w:ascii="Times New Roman Bold" w:hAnsi="Times New Roman Bold"/>
          <w:color w:val="000000"/>
          <w:spacing w:val="-3"/>
        </w:rPr>
      </w:pPr>
      <w:r>
        <w:rPr>
          <w:rFonts w:ascii="Times New Roman Bold" w:hAnsi="Times New Roman Bold"/>
          <w:color w:val="000000"/>
          <w:spacing w:val="-3"/>
        </w:rPr>
        <w:t>25.4</w:t>
      </w:r>
      <w:r>
        <w:rPr>
          <w:rFonts w:ascii="Times New Roman Bold" w:hAnsi="Times New Roman Bold"/>
          <w:color w:val="000000"/>
          <w:spacing w:val="-3"/>
        </w:rPr>
        <w:tab/>
        <w:t>Audit Rights Periods.</w:t>
      </w:r>
    </w:p>
    <w:p w:rsidR="00C048F5" w:rsidRDefault="00974264">
      <w:pPr>
        <w:autoSpaceDE w:val="0"/>
        <w:autoSpaceDN w:val="0"/>
        <w:adjustRightInd w:val="0"/>
        <w:spacing w:before="232" w:line="276" w:lineRule="exact"/>
        <w:ind w:left="2970"/>
        <w:rPr>
          <w:rFonts w:ascii="Times New Roman Bold" w:hAnsi="Times New Roman Bold"/>
          <w:color w:val="000000"/>
          <w:spacing w:val="-3"/>
        </w:rPr>
      </w:pPr>
      <w:r>
        <w:rPr>
          <w:rFonts w:ascii="Times New Roman Bold" w:hAnsi="Times New Roman Bold"/>
          <w:color w:val="000000"/>
          <w:spacing w:val="-3"/>
        </w:rPr>
        <w:t xml:space="preserve">Audit Rights Period for Construction-Related Accounts and Records. </w:t>
      </w:r>
    </w:p>
    <w:p w:rsidR="00C048F5" w:rsidRDefault="00C048F5">
      <w:pPr>
        <w:autoSpaceDE w:val="0"/>
        <w:autoSpaceDN w:val="0"/>
        <w:adjustRightInd w:val="0"/>
        <w:spacing w:line="275" w:lineRule="exact"/>
        <w:ind w:left="1440"/>
        <w:rPr>
          <w:rFonts w:ascii="Times New Roman Bold" w:hAnsi="Times New Roman Bold"/>
          <w:color w:val="000000"/>
          <w:spacing w:val="-3"/>
        </w:rPr>
      </w:pPr>
    </w:p>
    <w:p w:rsidR="00C048F5" w:rsidRDefault="00974264">
      <w:pPr>
        <w:autoSpaceDE w:val="0"/>
        <w:autoSpaceDN w:val="0"/>
        <w:adjustRightInd w:val="0"/>
        <w:spacing w:before="10" w:line="275" w:lineRule="exact"/>
        <w:ind w:left="1440" w:right="1251" w:firstLine="720"/>
        <w:rPr>
          <w:color w:val="000000"/>
          <w:spacing w:val="-3"/>
        </w:rPr>
      </w:pPr>
      <w:r>
        <w:rPr>
          <w:color w:val="000000"/>
          <w:spacing w:val="-2"/>
        </w:rPr>
        <w:t xml:space="preserve">Accounts and records related to the design, engineering, procurement, and construction of Connecting Transmission Owner’s Attachment Facilities and System Upgrade Facilities and </w:t>
      </w:r>
      <w:r>
        <w:rPr>
          <w:color w:val="000000"/>
          <w:spacing w:val="-2"/>
        </w:rPr>
        <w:br/>
        <w:t>System D</w:t>
      </w:r>
      <w:r>
        <w:rPr>
          <w:color w:val="000000"/>
          <w:spacing w:val="-2"/>
        </w:rPr>
        <w:t xml:space="preserve">eliverability Upgrades shall be subject to audit for a period of twenty-four months </w:t>
      </w:r>
      <w:r>
        <w:rPr>
          <w:color w:val="000000"/>
          <w:spacing w:val="-2"/>
        </w:rPr>
        <w:br/>
        <w:t xml:space="preserve">following Connecting Transmission Owner’s issuance of a final invoice in accordance with </w:t>
      </w:r>
      <w:r>
        <w:rPr>
          <w:color w:val="000000"/>
          <w:spacing w:val="-2"/>
        </w:rPr>
        <w:br/>
      </w:r>
      <w:r>
        <w:rPr>
          <w:color w:val="000000"/>
          <w:spacing w:val="-3"/>
        </w:rPr>
        <w:t xml:space="preserve">Article 12.2 of this Agreement. </w:t>
      </w:r>
    </w:p>
    <w:p w:rsidR="00C048F5" w:rsidRDefault="00974264">
      <w:pPr>
        <w:autoSpaceDE w:val="0"/>
        <w:autoSpaceDN w:val="0"/>
        <w:adjustRightInd w:val="0"/>
        <w:spacing w:before="265" w:line="276" w:lineRule="exact"/>
        <w:ind w:left="2160"/>
        <w:rPr>
          <w:rFonts w:ascii="Times New Roman Bold" w:hAnsi="Times New Roman Bold"/>
          <w:color w:val="000000"/>
          <w:spacing w:val="-3"/>
        </w:rPr>
      </w:pPr>
      <w:r>
        <w:rPr>
          <w:rFonts w:ascii="Times New Roman Bold" w:hAnsi="Times New Roman Bold"/>
          <w:color w:val="000000"/>
          <w:spacing w:val="-3"/>
        </w:rPr>
        <w:t>Audit Rights Period for All Other Accounts and R</w:t>
      </w:r>
      <w:r>
        <w:rPr>
          <w:rFonts w:ascii="Times New Roman Bold" w:hAnsi="Times New Roman Bold"/>
          <w:color w:val="000000"/>
          <w:spacing w:val="-3"/>
        </w:rPr>
        <w:t xml:space="preserve">ecords. </w:t>
      </w:r>
    </w:p>
    <w:p w:rsidR="00C048F5" w:rsidRDefault="00C048F5">
      <w:pPr>
        <w:autoSpaceDE w:val="0"/>
        <w:autoSpaceDN w:val="0"/>
        <w:adjustRightInd w:val="0"/>
        <w:spacing w:line="276" w:lineRule="exact"/>
        <w:ind w:left="1440"/>
        <w:rPr>
          <w:rFonts w:ascii="Times New Roman Bold" w:hAnsi="Times New Roman Bold"/>
          <w:color w:val="000000"/>
          <w:spacing w:val="-3"/>
        </w:rPr>
      </w:pPr>
    </w:p>
    <w:p w:rsidR="00C048F5" w:rsidRDefault="00974264">
      <w:pPr>
        <w:autoSpaceDE w:val="0"/>
        <w:autoSpaceDN w:val="0"/>
        <w:adjustRightInd w:val="0"/>
        <w:spacing w:before="8" w:line="276" w:lineRule="exact"/>
        <w:ind w:left="1440" w:right="1362" w:firstLine="720"/>
        <w:rPr>
          <w:color w:val="000000"/>
          <w:spacing w:val="-2"/>
        </w:rPr>
      </w:pPr>
      <w:r>
        <w:rPr>
          <w:color w:val="000000"/>
          <w:spacing w:val="-2"/>
        </w:rPr>
        <w:t xml:space="preserve">Accounts and records related to a Party’s performance or satisfaction of its obligations </w:t>
      </w:r>
      <w:r>
        <w:rPr>
          <w:color w:val="000000"/>
          <w:spacing w:val="-2"/>
        </w:rPr>
        <w:br/>
        <w:t xml:space="preserve">under this Agreement other than those described in Article 25.4.1 of this Agreement shall be </w:t>
      </w:r>
      <w:r>
        <w:rPr>
          <w:color w:val="000000"/>
          <w:spacing w:val="-2"/>
        </w:rPr>
        <w:br/>
        <w:t>subject to audit as follows: (i) for an audit relating to cost</w:t>
      </w:r>
      <w:r>
        <w:rPr>
          <w:color w:val="000000"/>
          <w:spacing w:val="-2"/>
        </w:rPr>
        <w:t xml:space="preserve"> obligations, the applicable audit rights </w:t>
      </w:r>
      <w:r>
        <w:rPr>
          <w:color w:val="000000"/>
          <w:spacing w:val="-2"/>
        </w:rPr>
        <w:br/>
        <w:t xml:space="preserve">period shall be twenty-four months after the auditing Party’s receipt of an invoice giving rise to </w:t>
      </w:r>
      <w:r>
        <w:rPr>
          <w:color w:val="000000"/>
          <w:spacing w:val="-2"/>
        </w:rPr>
        <w:br/>
        <w:t xml:space="preserve">such cost obligations; and (ii) for an audit relating to all other obligations, the applicable audit </w:t>
      </w:r>
      <w:r>
        <w:rPr>
          <w:color w:val="000000"/>
          <w:spacing w:val="-2"/>
        </w:rPr>
        <w:br/>
        <w:t>rights peri</w:t>
      </w:r>
      <w:r>
        <w:rPr>
          <w:color w:val="000000"/>
          <w:spacing w:val="-2"/>
        </w:rPr>
        <w:t xml:space="preserve">od shall be twenty-four months after the event for which the audit is sought. </w:t>
      </w:r>
    </w:p>
    <w:p w:rsidR="00C048F5" w:rsidRDefault="00974264">
      <w:pPr>
        <w:tabs>
          <w:tab w:val="left" w:pos="2520"/>
        </w:tabs>
        <w:autoSpaceDE w:val="0"/>
        <w:autoSpaceDN w:val="0"/>
        <w:adjustRightInd w:val="0"/>
        <w:spacing w:before="248" w:line="276" w:lineRule="exact"/>
        <w:ind w:left="1440"/>
        <w:rPr>
          <w:rFonts w:ascii="Times New Roman Bold" w:hAnsi="Times New Roman Bold"/>
          <w:color w:val="000000"/>
          <w:spacing w:val="-3"/>
        </w:rPr>
      </w:pPr>
      <w:r>
        <w:rPr>
          <w:rFonts w:ascii="Times New Roman Bold" w:hAnsi="Times New Roman Bold"/>
          <w:color w:val="000000"/>
          <w:spacing w:val="-3"/>
        </w:rPr>
        <w:t>25.5</w:t>
      </w:r>
      <w:r>
        <w:rPr>
          <w:rFonts w:ascii="Times New Roman Bold" w:hAnsi="Times New Roman Bold"/>
          <w:color w:val="000000"/>
          <w:spacing w:val="-3"/>
        </w:rPr>
        <w:tab/>
        <w:t>Audit Results.</w:t>
      </w:r>
    </w:p>
    <w:p w:rsidR="00C048F5" w:rsidRDefault="00974264">
      <w:pPr>
        <w:autoSpaceDE w:val="0"/>
        <w:autoSpaceDN w:val="0"/>
        <w:adjustRightInd w:val="0"/>
        <w:spacing w:before="245" w:line="270" w:lineRule="exact"/>
        <w:ind w:left="1440" w:right="1249" w:firstLine="720"/>
        <w:rPr>
          <w:color w:val="000000"/>
          <w:spacing w:val="-3"/>
        </w:rPr>
      </w:pPr>
      <w:r>
        <w:rPr>
          <w:color w:val="000000"/>
          <w:spacing w:val="-2"/>
        </w:rPr>
        <w:t>If an audit by a Party determines that an overpayment or an underpayment has occurred, a notice of such overpayment or underpayment shall be given to the oth</w:t>
      </w:r>
      <w:r>
        <w:rPr>
          <w:color w:val="000000"/>
          <w:spacing w:val="-2"/>
        </w:rPr>
        <w:t xml:space="preserve">er Party together with </w:t>
      </w:r>
      <w:r>
        <w:rPr>
          <w:color w:val="000000"/>
          <w:spacing w:val="-2"/>
        </w:rPr>
        <w:br/>
      </w:r>
      <w:r>
        <w:rPr>
          <w:color w:val="000000"/>
          <w:spacing w:val="-3"/>
        </w:rPr>
        <w:t xml:space="preserve">those records from the audit which support such determination. </w:t>
      </w:r>
    </w:p>
    <w:p w:rsidR="00C048F5" w:rsidRDefault="00974264">
      <w:pPr>
        <w:autoSpaceDE w:val="0"/>
        <w:autoSpaceDN w:val="0"/>
        <w:adjustRightInd w:val="0"/>
        <w:spacing w:before="246" w:line="276" w:lineRule="exact"/>
        <w:ind w:left="1440"/>
        <w:rPr>
          <w:rFonts w:ascii="Times New Roman Bold" w:hAnsi="Times New Roman Bold"/>
          <w:color w:val="000000"/>
          <w:spacing w:val="-2"/>
        </w:rPr>
      </w:pPr>
      <w:r>
        <w:rPr>
          <w:rFonts w:ascii="Times New Roman Bold" w:hAnsi="Times New Roman Bold"/>
          <w:color w:val="000000"/>
          <w:spacing w:val="-2"/>
        </w:rPr>
        <w:t>ARTICLE 26.</w:t>
      </w:r>
      <w:r>
        <w:rPr>
          <w:rFonts w:ascii="Arial Bold" w:hAnsi="Arial Bold"/>
          <w:color w:val="000000"/>
          <w:spacing w:val="-2"/>
        </w:rPr>
        <w:t xml:space="preserve"> </w:t>
      </w:r>
      <w:r>
        <w:rPr>
          <w:rFonts w:ascii="Times New Roman Bold" w:hAnsi="Times New Roman Bold"/>
          <w:color w:val="000000"/>
          <w:spacing w:val="-2"/>
        </w:rPr>
        <w:t xml:space="preserve"> SUBCONTRACTORS </w:t>
      </w:r>
    </w:p>
    <w:p w:rsidR="00C048F5" w:rsidRDefault="00974264">
      <w:pPr>
        <w:tabs>
          <w:tab w:val="left" w:pos="2520"/>
        </w:tabs>
        <w:autoSpaceDE w:val="0"/>
        <w:autoSpaceDN w:val="0"/>
        <w:adjustRightInd w:val="0"/>
        <w:spacing w:before="249" w:line="276" w:lineRule="exact"/>
        <w:ind w:left="1440"/>
        <w:rPr>
          <w:rFonts w:ascii="Times New Roman Bold" w:hAnsi="Times New Roman Bold"/>
          <w:color w:val="000000"/>
          <w:spacing w:val="-3"/>
        </w:rPr>
      </w:pPr>
      <w:r>
        <w:rPr>
          <w:rFonts w:ascii="Times New Roman Bold" w:hAnsi="Times New Roman Bold"/>
          <w:color w:val="000000"/>
          <w:spacing w:val="-3"/>
        </w:rPr>
        <w:t>26.1</w:t>
      </w:r>
      <w:r>
        <w:rPr>
          <w:rFonts w:ascii="Times New Roman Bold" w:hAnsi="Times New Roman Bold"/>
          <w:color w:val="000000"/>
          <w:spacing w:val="-3"/>
        </w:rPr>
        <w:tab/>
        <w:t>General.</w:t>
      </w:r>
    </w:p>
    <w:p w:rsidR="00C048F5" w:rsidRDefault="00974264">
      <w:pPr>
        <w:autoSpaceDE w:val="0"/>
        <w:autoSpaceDN w:val="0"/>
        <w:adjustRightInd w:val="0"/>
        <w:spacing w:before="239" w:line="276" w:lineRule="exact"/>
        <w:ind w:left="2160"/>
        <w:rPr>
          <w:color w:val="000000"/>
          <w:spacing w:val="-2"/>
        </w:rPr>
      </w:pPr>
      <w:r>
        <w:rPr>
          <w:color w:val="000000"/>
          <w:spacing w:val="-2"/>
        </w:rPr>
        <w:t xml:space="preserve">Nothing in this Agreement shall prevent a Party from utilizing the services of any </w:t>
      </w:r>
    </w:p>
    <w:p w:rsidR="00C048F5" w:rsidRDefault="00974264">
      <w:pPr>
        <w:autoSpaceDE w:val="0"/>
        <w:autoSpaceDN w:val="0"/>
        <w:adjustRightInd w:val="0"/>
        <w:spacing w:line="280" w:lineRule="exact"/>
        <w:ind w:left="1440" w:right="1350"/>
        <w:rPr>
          <w:color w:val="000000"/>
          <w:spacing w:val="-3"/>
        </w:rPr>
      </w:pPr>
      <w:r>
        <w:rPr>
          <w:color w:val="000000"/>
          <w:spacing w:val="-2"/>
        </w:rPr>
        <w:t>subcontractor as it deems appropriate to perform its obligations under this Agreement; provided, however, that each Party shall require its subcontractors to comply with all applicable terms and conditions of this Agreement in providing such services and e</w:t>
      </w:r>
      <w:r>
        <w:rPr>
          <w:color w:val="000000"/>
          <w:spacing w:val="-2"/>
        </w:rPr>
        <w:t xml:space="preserve">ach Party shall remain primarily </w:t>
      </w:r>
      <w:r>
        <w:rPr>
          <w:color w:val="000000"/>
          <w:spacing w:val="-3"/>
        </w:rPr>
        <w:t xml:space="preserve">liable to the other Parties for the performance of such subcontractor. </w:t>
      </w:r>
    </w:p>
    <w:p w:rsidR="00C048F5" w:rsidRDefault="00974264">
      <w:pPr>
        <w:tabs>
          <w:tab w:val="left" w:pos="2520"/>
        </w:tabs>
        <w:autoSpaceDE w:val="0"/>
        <w:autoSpaceDN w:val="0"/>
        <w:adjustRightInd w:val="0"/>
        <w:spacing w:before="225" w:line="276" w:lineRule="exact"/>
        <w:ind w:left="1440"/>
        <w:rPr>
          <w:rFonts w:ascii="Times New Roman Bold" w:hAnsi="Times New Roman Bold"/>
          <w:color w:val="000000"/>
          <w:spacing w:val="-3"/>
        </w:rPr>
      </w:pPr>
      <w:r>
        <w:rPr>
          <w:rFonts w:ascii="Times New Roman Bold" w:hAnsi="Times New Roman Bold"/>
          <w:color w:val="000000"/>
          <w:spacing w:val="-3"/>
        </w:rPr>
        <w:t>26.2</w:t>
      </w:r>
      <w:r>
        <w:rPr>
          <w:rFonts w:ascii="Times New Roman Bold" w:hAnsi="Times New Roman Bold"/>
          <w:color w:val="000000"/>
          <w:spacing w:val="-3"/>
        </w:rPr>
        <w:tab/>
        <w:t>Responsibility of Principal.</w:t>
      </w:r>
    </w:p>
    <w:p w:rsidR="00C048F5" w:rsidRDefault="00974264">
      <w:pPr>
        <w:autoSpaceDE w:val="0"/>
        <w:autoSpaceDN w:val="0"/>
        <w:adjustRightInd w:val="0"/>
        <w:spacing w:before="224" w:line="277" w:lineRule="exact"/>
        <w:ind w:left="1440" w:right="1297" w:firstLine="720"/>
        <w:rPr>
          <w:color w:val="000000"/>
          <w:spacing w:val="-3"/>
        </w:rPr>
      </w:pPr>
      <w:r>
        <w:rPr>
          <w:color w:val="000000"/>
          <w:spacing w:val="-2"/>
        </w:rPr>
        <w:t xml:space="preserve">The creation of any subcontract relationship shall not relieve the hiring Party of any of its obligations under this </w:t>
      </w:r>
      <w:r>
        <w:rPr>
          <w:color w:val="000000"/>
          <w:spacing w:val="-2"/>
        </w:rPr>
        <w:t>Agreement.  The hiring Party shall be fully responsible to the other Parties for the acts or omissions of any subcontractor the hiring Party hires as if no subcontract had been made; provided, however, that in no event shall the NYISO or Connecting Transmi</w:t>
      </w:r>
      <w:r>
        <w:rPr>
          <w:color w:val="000000"/>
          <w:spacing w:val="-2"/>
        </w:rPr>
        <w:t xml:space="preserve">ssion Owner be liable for the actions or inactions of the Developer or its subcontractors with respect to </w:t>
      </w:r>
      <w:r>
        <w:rPr>
          <w:color w:val="000000"/>
          <w:spacing w:val="-2"/>
        </w:rPr>
        <w:br/>
        <w:t xml:space="preserve">obligations of the Developer under Article 5 of this Agreement.  Any applicable obligation </w:t>
      </w:r>
      <w:r>
        <w:rPr>
          <w:color w:val="000000"/>
          <w:spacing w:val="-2"/>
        </w:rPr>
        <w:br/>
        <w:t xml:space="preserve">imposed by this Agreement upon the hiring Party shall be </w:t>
      </w:r>
      <w:r>
        <w:rPr>
          <w:color w:val="000000"/>
          <w:spacing w:val="-2"/>
        </w:rPr>
        <w:t xml:space="preserve">equally binding upon, and shall be </w:t>
      </w:r>
      <w:r>
        <w:rPr>
          <w:color w:val="000000"/>
          <w:spacing w:val="-3"/>
        </w:rPr>
        <w:t xml:space="preserve">construed as having application to, any subcontractor of such Party. </w:t>
      </w:r>
    </w:p>
    <w:p w:rsidR="00C048F5" w:rsidRDefault="00C048F5">
      <w:pPr>
        <w:autoSpaceDE w:val="0"/>
        <w:autoSpaceDN w:val="0"/>
        <w:adjustRightInd w:val="0"/>
        <w:spacing w:line="276" w:lineRule="exact"/>
        <w:ind w:left="6000"/>
        <w:rPr>
          <w:color w:val="000000"/>
          <w:spacing w:val="-3"/>
        </w:rPr>
      </w:pPr>
    </w:p>
    <w:p w:rsidR="00C048F5" w:rsidRDefault="00C048F5">
      <w:pPr>
        <w:autoSpaceDE w:val="0"/>
        <w:autoSpaceDN w:val="0"/>
        <w:adjustRightInd w:val="0"/>
        <w:spacing w:line="276" w:lineRule="exact"/>
        <w:ind w:left="6000"/>
        <w:rPr>
          <w:color w:val="000000"/>
          <w:spacing w:val="-3"/>
        </w:rPr>
      </w:pPr>
    </w:p>
    <w:p w:rsidR="00C048F5" w:rsidRDefault="00C048F5">
      <w:pPr>
        <w:autoSpaceDE w:val="0"/>
        <w:autoSpaceDN w:val="0"/>
        <w:adjustRightInd w:val="0"/>
        <w:spacing w:line="276" w:lineRule="exact"/>
        <w:ind w:left="6000"/>
        <w:rPr>
          <w:color w:val="000000"/>
          <w:spacing w:val="-3"/>
        </w:rPr>
      </w:pPr>
    </w:p>
    <w:p w:rsidR="00C048F5" w:rsidRDefault="00974264">
      <w:pPr>
        <w:autoSpaceDE w:val="0"/>
        <w:autoSpaceDN w:val="0"/>
        <w:adjustRightInd w:val="0"/>
        <w:spacing w:before="96" w:line="276" w:lineRule="exact"/>
        <w:ind w:left="6000"/>
        <w:rPr>
          <w:color w:val="000000"/>
          <w:spacing w:val="-3"/>
        </w:rPr>
      </w:pPr>
      <w:r>
        <w:rPr>
          <w:color w:val="000000"/>
          <w:spacing w:val="-3"/>
        </w:rPr>
        <w:t xml:space="preserve">63 </w:t>
      </w:r>
    </w:p>
    <w:p w:rsidR="00C048F5" w:rsidRDefault="00C048F5">
      <w:pPr>
        <w:autoSpaceDE w:val="0"/>
        <w:autoSpaceDN w:val="0"/>
        <w:adjustRightInd w:val="0"/>
        <w:rPr>
          <w:color w:val="000000"/>
          <w:spacing w:val="-3"/>
        </w:rPr>
        <w:sectPr w:rsidR="00C048F5">
          <w:headerReference w:type="even" r:id="rId414"/>
          <w:headerReference w:type="default" r:id="rId415"/>
          <w:footerReference w:type="even" r:id="rId416"/>
          <w:footerReference w:type="default" r:id="rId417"/>
          <w:headerReference w:type="first" r:id="rId418"/>
          <w:footerReference w:type="first" r:id="rId419"/>
          <w:pgSz w:w="12240" w:h="15840"/>
          <w:pgMar w:top="0" w:right="0" w:bottom="0" w:left="0" w:header="720" w:footer="720" w:gutter="0"/>
          <w:cols w:space="720"/>
        </w:sectPr>
      </w:pPr>
    </w:p>
    <w:p w:rsidR="00C048F5" w:rsidRDefault="00C048F5">
      <w:pPr>
        <w:autoSpaceDE w:val="0"/>
        <w:autoSpaceDN w:val="0"/>
        <w:adjustRightInd w:val="0"/>
        <w:spacing w:line="240" w:lineRule="exact"/>
        <w:rPr>
          <w:color w:val="000000"/>
          <w:spacing w:val="-3"/>
        </w:rPr>
      </w:pPr>
      <w:bookmarkStart w:id="69" w:name="Pg69"/>
      <w:bookmarkEnd w:id="69"/>
    </w:p>
    <w:p w:rsidR="00C048F5" w:rsidRDefault="00C048F5">
      <w:pPr>
        <w:autoSpaceDE w:val="0"/>
        <w:autoSpaceDN w:val="0"/>
        <w:adjustRightInd w:val="0"/>
        <w:spacing w:line="276" w:lineRule="exact"/>
        <w:ind w:left="1440"/>
        <w:rPr>
          <w:color w:val="000000"/>
          <w:spacing w:val="-3"/>
        </w:rPr>
      </w:pPr>
    </w:p>
    <w:p w:rsidR="00C048F5" w:rsidRDefault="00974264">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2682 </w:t>
      </w:r>
    </w:p>
    <w:p w:rsidR="00C048F5" w:rsidRDefault="00C048F5">
      <w:pPr>
        <w:autoSpaceDE w:val="0"/>
        <w:autoSpaceDN w:val="0"/>
        <w:adjustRightInd w:val="0"/>
        <w:spacing w:line="276" w:lineRule="exact"/>
        <w:ind w:left="1440"/>
        <w:rPr>
          <w:rFonts w:ascii="Times New Roman Bold" w:hAnsi="Times New Roman Bold"/>
          <w:color w:val="000000"/>
          <w:spacing w:val="-3"/>
        </w:rPr>
      </w:pPr>
    </w:p>
    <w:p w:rsidR="00C048F5" w:rsidRDefault="00C048F5">
      <w:pPr>
        <w:autoSpaceDE w:val="0"/>
        <w:autoSpaceDN w:val="0"/>
        <w:adjustRightInd w:val="0"/>
        <w:spacing w:line="276" w:lineRule="exact"/>
        <w:ind w:left="1440"/>
        <w:rPr>
          <w:rFonts w:ascii="Times New Roman Bold" w:hAnsi="Times New Roman Bold"/>
          <w:color w:val="000000"/>
          <w:spacing w:val="-3"/>
        </w:rPr>
      </w:pPr>
    </w:p>
    <w:p w:rsidR="00C048F5" w:rsidRDefault="00974264">
      <w:pPr>
        <w:tabs>
          <w:tab w:val="left" w:pos="2520"/>
        </w:tabs>
        <w:autoSpaceDE w:val="0"/>
        <w:autoSpaceDN w:val="0"/>
        <w:adjustRightInd w:val="0"/>
        <w:spacing w:before="244" w:line="276" w:lineRule="exact"/>
        <w:ind w:left="1440"/>
        <w:rPr>
          <w:rFonts w:ascii="Times New Roman Bold" w:hAnsi="Times New Roman Bold"/>
          <w:color w:val="000000"/>
          <w:spacing w:val="-3"/>
        </w:rPr>
      </w:pPr>
      <w:r>
        <w:rPr>
          <w:rFonts w:ascii="Times New Roman Bold" w:hAnsi="Times New Roman Bold"/>
          <w:color w:val="000000"/>
          <w:spacing w:val="-3"/>
        </w:rPr>
        <w:t>26.3</w:t>
      </w:r>
      <w:r>
        <w:rPr>
          <w:rFonts w:ascii="Times New Roman Bold" w:hAnsi="Times New Roman Bold"/>
          <w:color w:val="000000"/>
          <w:spacing w:val="-3"/>
        </w:rPr>
        <w:tab/>
        <w:t>No Limitation by Insurance.</w:t>
      </w:r>
    </w:p>
    <w:p w:rsidR="00C048F5" w:rsidRDefault="00974264">
      <w:pPr>
        <w:autoSpaceDE w:val="0"/>
        <w:autoSpaceDN w:val="0"/>
        <w:adjustRightInd w:val="0"/>
        <w:spacing w:before="229" w:line="280" w:lineRule="exact"/>
        <w:ind w:left="1440" w:right="1450" w:firstLine="720"/>
        <w:jc w:val="both"/>
        <w:rPr>
          <w:color w:val="000000"/>
          <w:spacing w:val="-3"/>
        </w:rPr>
      </w:pPr>
      <w:r>
        <w:rPr>
          <w:color w:val="000000"/>
          <w:spacing w:val="-2"/>
        </w:rPr>
        <w:t xml:space="preserve">The obligations under this Article 26 will not be limited in any way by any limitation of </w:t>
      </w:r>
      <w:r>
        <w:rPr>
          <w:color w:val="000000"/>
          <w:spacing w:val="-3"/>
        </w:rPr>
        <w:t>subcontractor’s insurance</w:t>
      </w:r>
      <w:r>
        <w:rPr>
          <w:color w:val="000000"/>
          <w:spacing w:val="-3"/>
        </w:rPr>
        <w:t xml:space="preserve">. </w:t>
      </w:r>
    </w:p>
    <w:p w:rsidR="00C048F5" w:rsidRDefault="00974264">
      <w:pPr>
        <w:autoSpaceDE w:val="0"/>
        <w:autoSpaceDN w:val="0"/>
        <w:adjustRightInd w:val="0"/>
        <w:spacing w:before="244" w:line="276" w:lineRule="exact"/>
        <w:ind w:left="1440"/>
        <w:rPr>
          <w:rFonts w:ascii="Times New Roman Bold" w:hAnsi="Times New Roman Bold"/>
          <w:color w:val="000000"/>
          <w:spacing w:val="-2"/>
        </w:rPr>
      </w:pPr>
      <w:r>
        <w:rPr>
          <w:rFonts w:ascii="Times New Roman Bold" w:hAnsi="Times New Roman Bold"/>
          <w:color w:val="000000"/>
          <w:spacing w:val="-2"/>
        </w:rPr>
        <w:t>ARTICLE 27.</w:t>
      </w:r>
      <w:r>
        <w:rPr>
          <w:rFonts w:ascii="Arial Bold" w:hAnsi="Arial Bold"/>
          <w:color w:val="000000"/>
          <w:spacing w:val="-2"/>
        </w:rPr>
        <w:t xml:space="preserve"> </w:t>
      </w:r>
      <w:r>
        <w:rPr>
          <w:rFonts w:ascii="Times New Roman Bold" w:hAnsi="Times New Roman Bold"/>
          <w:color w:val="000000"/>
          <w:spacing w:val="-2"/>
        </w:rPr>
        <w:t xml:space="preserve"> DISPUTES </w:t>
      </w:r>
    </w:p>
    <w:p w:rsidR="00C048F5" w:rsidRDefault="00974264">
      <w:pPr>
        <w:tabs>
          <w:tab w:val="left" w:pos="2520"/>
        </w:tabs>
        <w:autoSpaceDE w:val="0"/>
        <w:autoSpaceDN w:val="0"/>
        <w:adjustRightInd w:val="0"/>
        <w:spacing w:before="240" w:line="276" w:lineRule="exact"/>
        <w:ind w:left="1440"/>
        <w:rPr>
          <w:rFonts w:ascii="Times New Roman Bold" w:hAnsi="Times New Roman Bold"/>
          <w:color w:val="000000"/>
          <w:spacing w:val="-3"/>
        </w:rPr>
      </w:pPr>
      <w:r>
        <w:rPr>
          <w:rFonts w:ascii="Times New Roman Bold" w:hAnsi="Times New Roman Bold"/>
          <w:color w:val="000000"/>
          <w:spacing w:val="-3"/>
        </w:rPr>
        <w:t>27.1</w:t>
      </w:r>
      <w:r>
        <w:rPr>
          <w:rFonts w:ascii="Times New Roman Bold" w:hAnsi="Times New Roman Bold"/>
          <w:color w:val="000000"/>
          <w:spacing w:val="-3"/>
        </w:rPr>
        <w:tab/>
        <w:t>Submission.</w:t>
      </w:r>
    </w:p>
    <w:p w:rsidR="00C048F5" w:rsidRDefault="00974264">
      <w:pPr>
        <w:autoSpaceDE w:val="0"/>
        <w:autoSpaceDN w:val="0"/>
        <w:adjustRightInd w:val="0"/>
        <w:spacing w:before="228" w:line="276" w:lineRule="exact"/>
        <w:ind w:left="1440" w:right="1290" w:firstLine="720"/>
        <w:rPr>
          <w:color w:val="000000"/>
          <w:spacing w:val="-2"/>
        </w:rPr>
      </w:pPr>
      <w:r>
        <w:rPr>
          <w:color w:val="000000"/>
          <w:spacing w:val="-2"/>
        </w:rPr>
        <w:t xml:space="preserve">In the event any Party has a dispute, or asserts a claim, that arises out of or in connection </w:t>
      </w:r>
      <w:r>
        <w:rPr>
          <w:color w:val="000000"/>
          <w:spacing w:val="-2"/>
        </w:rPr>
        <w:br/>
        <w:t xml:space="preserve">with this Agreement or its performance (a “Dispute”), such Party shall provide the other Parties </w:t>
      </w:r>
      <w:r>
        <w:rPr>
          <w:color w:val="000000"/>
          <w:spacing w:val="-2"/>
        </w:rPr>
        <w:br/>
      </w:r>
      <w:r>
        <w:rPr>
          <w:color w:val="000000"/>
          <w:spacing w:val="-2"/>
        </w:rPr>
        <w:t xml:space="preserve">with written notice of the Dispute (“Notice of Dispute”).  Such Dispute shall be referred to a </w:t>
      </w:r>
      <w:r>
        <w:rPr>
          <w:color w:val="000000"/>
          <w:spacing w:val="-2"/>
        </w:rPr>
        <w:br/>
        <w:t xml:space="preserve">designated senior representative of each Party for resolution on an informal basis as promptly as </w:t>
      </w:r>
      <w:r>
        <w:rPr>
          <w:color w:val="000000"/>
          <w:spacing w:val="-2"/>
        </w:rPr>
        <w:br/>
        <w:t>practicable after receipt of the Notice of Dispute by the oth</w:t>
      </w:r>
      <w:r>
        <w:rPr>
          <w:color w:val="000000"/>
          <w:spacing w:val="-2"/>
        </w:rPr>
        <w:t xml:space="preserve">er Parties.  In the event the designated </w:t>
      </w:r>
      <w:r>
        <w:rPr>
          <w:color w:val="000000"/>
          <w:spacing w:val="-2"/>
        </w:rPr>
        <w:br/>
        <w:t xml:space="preserve">representatives are unable to resolve the Dispute through unassisted or assisted negotiations </w:t>
      </w:r>
      <w:r>
        <w:rPr>
          <w:color w:val="000000"/>
          <w:spacing w:val="-2"/>
        </w:rPr>
        <w:br/>
        <w:t xml:space="preserve">within thirty (30) Calendar Days of the other Parties’ receipt of the Notice of Dispute, such </w:t>
      </w:r>
      <w:r>
        <w:rPr>
          <w:color w:val="000000"/>
          <w:spacing w:val="-2"/>
        </w:rPr>
        <w:br/>
        <w:t>Dispute may, upon mutual</w:t>
      </w:r>
      <w:r>
        <w:rPr>
          <w:color w:val="000000"/>
          <w:spacing w:val="-2"/>
        </w:rPr>
        <w:t xml:space="preserve"> agreement of the Parties, be submitted to arbitration and resolved in </w:t>
      </w:r>
      <w:r>
        <w:rPr>
          <w:color w:val="000000"/>
          <w:spacing w:val="-2"/>
        </w:rPr>
        <w:br/>
        <w:t xml:space="preserve">accordance with the arbitration procedures set forth below.  In the event the Parties do not agree </w:t>
      </w:r>
      <w:r>
        <w:rPr>
          <w:color w:val="000000"/>
          <w:spacing w:val="-2"/>
        </w:rPr>
        <w:br/>
        <w:t>to submit such Dispute to arbitration, each Party may exercise whatever rights and r</w:t>
      </w:r>
      <w:r>
        <w:rPr>
          <w:color w:val="000000"/>
          <w:spacing w:val="-2"/>
        </w:rPr>
        <w:t xml:space="preserve">emedies it </w:t>
      </w:r>
      <w:r>
        <w:rPr>
          <w:color w:val="000000"/>
          <w:spacing w:val="-2"/>
        </w:rPr>
        <w:br/>
        <w:t xml:space="preserve">may have in equity or at law consistent with the terms of this Agreement. </w:t>
      </w:r>
    </w:p>
    <w:p w:rsidR="00C048F5" w:rsidRDefault="00974264">
      <w:pPr>
        <w:tabs>
          <w:tab w:val="left" w:pos="2520"/>
        </w:tabs>
        <w:autoSpaceDE w:val="0"/>
        <w:autoSpaceDN w:val="0"/>
        <w:adjustRightInd w:val="0"/>
        <w:spacing w:before="252" w:line="276" w:lineRule="exact"/>
        <w:ind w:left="1440"/>
        <w:rPr>
          <w:rFonts w:ascii="Times New Roman Bold" w:hAnsi="Times New Roman Bold"/>
          <w:color w:val="000000"/>
          <w:spacing w:val="-3"/>
        </w:rPr>
      </w:pPr>
      <w:r>
        <w:rPr>
          <w:rFonts w:ascii="Times New Roman Bold" w:hAnsi="Times New Roman Bold"/>
          <w:color w:val="000000"/>
          <w:spacing w:val="-3"/>
        </w:rPr>
        <w:t>27.2</w:t>
      </w:r>
      <w:r>
        <w:rPr>
          <w:rFonts w:ascii="Times New Roman Bold" w:hAnsi="Times New Roman Bold"/>
          <w:color w:val="000000"/>
          <w:spacing w:val="-3"/>
        </w:rPr>
        <w:tab/>
        <w:t>External Arbitration Procedures.</w:t>
      </w:r>
    </w:p>
    <w:p w:rsidR="00C048F5" w:rsidRDefault="00974264">
      <w:pPr>
        <w:autoSpaceDE w:val="0"/>
        <w:autoSpaceDN w:val="0"/>
        <w:adjustRightInd w:val="0"/>
        <w:spacing w:before="233" w:line="280" w:lineRule="exact"/>
        <w:ind w:left="1440" w:right="1383" w:firstLine="720"/>
        <w:jc w:val="both"/>
        <w:rPr>
          <w:color w:val="000000"/>
          <w:spacing w:val="-2"/>
        </w:rPr>
      </w:pPr>
      <w:r>
        <w:rPr>
          <w:color w:val="000000"/>
          <w:spacing w:val="-2"/>
        </w:rPr>
        <w:t xml:space="preserve">Any arbitration initiated under this Agreement shall be conducted before a single neutral </w:t>
      </w:r>
      <w:r>
        <w:rPr>
          <w:color w:val="000000"/>
          <w:spacing w:val="-2"/>
        </w:rPr>
        <w:br/>
      </w:r>
      <w:r>
        <w:rPr>
          <w:color w:val="000000"/>
          <w:spacing w:val="-2"/>
        </w:rPr>
        <w:t xml:space="preserve">arbitrator appointed by the Parties.  If the Parties fail to agree upon a single arbitrator within ten </w:t>
      </w:r>
    </w:p>
    <w:p w:rsidR="00C048F5" w:rsidRDefault="00974264">
      <w:pPr>
        <w:autoSpaceDE w:val="0"/>
        <w:autoSpaceDN w:val="0"/>
        <w:adjustRightInd w:val="0"/>
        <w:spacing w:line="277" w:lineRule="exact"/>
        <w:ind w:left="1440" w:right="1268"/>
        <w:rPr>
          <w:color w:val="000000"/>
          <w:spacing w:val="-3"/>
        </w:rPr>
      </w:pPr>
      <w:r>
        <w:rPr>
          <w:color w:val="000000"/>
          <w:spacing w:val="-2"/>
        </w:rPr>
        <w:t xml:space="preserve">(10) Calendar Days of the submission of the Dispute to arbitration, each Party shall choose one </w:t>
      </w:r>
      <w:r>
        <w:rPr>
          <w:color w:val="000000"/>
          <w:spacing w:val="-2"/>
        </w:rPr>
        <w:br/>
        <w:t xml:space="preserve">arbitrator who shall sit on a three-member arbitration </w:t>
      </w:r>
      <w:r>
        <w:rPr>
          <w:color w:val="000000"/>
          <w:spacing w:val="-2"/>
        </w:rPr>
        <w:t xml:space="preserve">panel.  In each case, the arbitrator(s) shall </w:t>
      </w:r>
      <w:r>
        <w:rPr>
          <w:color w:val="000000"/>
          <w:spacing w:val="-2"/>
        </w:rPr>
        <w:br/>
        <w:t xml:space="preserve">be knowledgeable in electric utility matters, including electric transmission and bulk power </w:t>
      </w:r>
      <w:r>
        <w:rPr>
          <w:color w:val="000000"/>
          <w:spacing w:val="-2"/>
        </w:rPr>
        <w:br/>
        <w:t xml:space="preserve">issues, and shall not have any current or past substantial business or financial relationships with </w:t>
      </w:r>
      <w:r>
        <w:rPr>
          <w:color w:val="000000"/>
          <w:spacing w:val="-2"/>
        </w:rPr>
        <w:br/>
        <w:t>any party to t</w:t>
      </w:r>
      <w:r>
        <w:rPr>
          <w:color w:val="000000"/>
          <w:spacing w:val="-2"/>
        </w:rPr>
        <w:t xml:space="preserve">he arbitration (except prior arbitration).  The arbitrator(s) shall provide each of the </w:t>
      </w:r>
      <w:r>
        <w:rPr>
          <w:color w:val="000000"/>
          <w:spacing w:val="-2"/>
        </w:rPr>
        <w:br/>
        <w:t xml:space="preserve">Parties an opportunity to be heard and, except as otherwise provided herein, shall conduct the </w:t>
      </w:r>
      <w:r>
        <w:rPr>
          <w:color w:val="000000"/>
          <w:spacing w:val="-2"/>
        </w:rPr>
        <w:br/>
        <w:t xml:space="preserve">arbitration in accordance with the Commercial Arbitration Rules of the </w:t>
      </w:r>
      <w:r>
        <w:rPr>
          <w:color w:val="000000"/>
          <w:spacing w:val="-2"/>
        </w:rPr>
        <w:t xml:space="preserve">American Arbitration </w:t>
      </w:r>
      <w:r>
        <w:rPr>
          <w:color w:val="000000"/>
          <w:spacing w:val="-2"/>
        </w:rPr>
        <w:br/>
        <w:t xml:space="preserve">Association (“Arbitration Rules”) and any applicable FERC regulations or RTO rules; provided, </w:t>
      </w:r>
      <w:r>
        <w:rPr>
          <w:color w:val="000000"/>
          <w:spacing w:val="-2"/>
        </w:rPr>
        <w:br/>
        <w:t xml:space="preserve">however, in the event of a conflict between the Arbitration Rules and the terms of this Article 27, </w:t>
      </w:r>
      <w:r>
        <w:rPr>
          <w:color w:val="000000"/>
          <w:spacing w:val="-2"/>
        </w:rPr>
        <w:br/>
      </w:r>
      <w:r>
        <w:rPr>
          <w:color w:val="000000"/>
          <w:spacing w:val="-3"/>
        </w:rPr>
        <w:t>the terms of this Article 27 shall pre</w:t>
      </w:r>
      <w:r>
        <w:rPr>
          <w:color w:val="000000"/>
          <w:spacing w:val="-3"/>
        </w:rPr>
        <w:t xml:space="preserve">vail. </w:t>
      </w:r>
    </w:p>
    <w:p w:rsidR="00C048F5" w:rsidRDefault="00974264">
      <w:pPr>
        <w:tabs>
          <w:tab w:val="left" w:pos="2520"/>
        </w:tabs>
        <w:autoSpaceDE w:val="0"/>
        <w:autoSpaceDN w:val="0"/>
        <w:adjustRightInd w:val="0"/>
        <w:spacing w:before="222" w:line="276" w:lineRule="exact"/>
        <w:ind w:left="1440"/>
        <w:rPr>
          <w:rFonts w:ascii="Times New Roman Bold" w:hAnsi="Times New Roman Bold"/>
          <w:color w:val="000000"/>
          <w:spacing w:val="-3"/>
        </w:rPr>
      </w:pPr>
      <w:r>
        <w:rPr>
          <w:rFonts w:ascii="Times New Roman Bold" w:hAnsi="Times New Roman Bold"/>
          <w:color w:val="000000"/>
          <w:spacing w:val="-3"/>
        </w:rPr>
        <w:t>27.3</w:t>
      </w:r>
      <w:r>
        <w:rPr>
          <w:rFonts w:ascii="Times New Roman Bold" w:hAnsi="Times New Roman Bold"/>
          <w:color w:val="000000"/>
          <w:spacing w:val="-3"/>
        </w:rPr>
        <w:tab/>
        <w:t>Arbitration Decisions.</w:t>
      </w:r>
    </w:p>
    <w:p w:rsidR="00C048F5" w:rsidRDefault="00974264">
      <w:pPr>
        <w:autoSpaceDE w:val="0"/>
        <w:autoSpaceDN w:val="0"/>
        <w:adjustRightInd w:val="0"/>
        <w:spacing w:before="229" w:line="276" w:lineRule="exact"/>
        <w:ind w:left="2160"/>
        <w:rPr>
          <w:color w:val="000000"/>
          <w:spacing w:val="-2"/>
        </w:rPr>
      </w:pPr>
      <w:r>
        <w:rPr>
          <w:color w:val="000000"/>
          <w:spacing w:val="-2"/>
        </w:rPr>
        <w:t xml:space="preserve">Unless otherwise agreed by the Parties, the arbitrator(s) shall render a decision within </w:t>
      </w:r>
    </w:p>
    <w:p w:rsidR="00C048F5" w:rsidRDefault="00974264">
      <w:pPr>
        <w:autoSpaceDE w:val="0"/>
        <w:autoSpaceDN w:val="0"/>
        <w:adjustRightInd w:val="0"/>
        <w:spacing w:before="4" w:line="276" w:lineRule="exact"/>
        <w:ind w:left="1440" w:right="1310"/>
        <w:rPr>
          <w:color w:val="000000"/>
          <w:spacing w:val="-2"/>
        </w:rPr>
      </w:pPr>
      <w:r>
        <w:rPr>
          <w:color w:val="000000"/>
          <w:spacing w:val="-2"/>
        </w:rPr>
        <w:t xml:space="preserve">ninety (90) Calendar Days of appointment and shall notify the Parties in writing of such decision </w:t>
      </w:r>
      <w:r>
        <w:rPr>
          <w:color w:val="000000"/>
          <w:spacing w:val="-2"/>
        </w:rPr>
        <w:br/>
        <w:t>and the reasons therefor.  The a</w:t>
      </w:r>
      <w:r>
        <w:rPr>
          <w:color w:val="000000"/>
          <w:spacing w:val="-2"/>
        </w:rPr>
        <w:t xml:space="preserve">rbitrator(s) shall be authorized only to interpret and apply the </w:t>
      </w:r>
      <w:r>
        <w:rPr>
          <w:color w:val="000000"/>
          <w:spacing w:val="-2"/>
        </w:rPr>
        <w:br/>
        <w:t xml:space="preserve">provisions of this Agreement and shall have no power to modify or change any provision of this </w:t>
      </w:r>
      <w:r>
        <w:rPr>
          <w:color w:val="000000"/>
          <w:spacing w:val="-2"/>
        </w:rPr>
        <w:br/>
        <w:t>Agreement in any manner.  The decision of the arbitrator(s) shall be final and binding upon th</w:t>
      </w:r>
      <w:r>
        <w:rPr>
          <w:color w:val="000000"/>
          <w:spacing w:val="-2"/>
        </w:rPr>
        <w:t xml:space="preserve">e </w:t>
      </w:r>
      <w:r>
        <w:rPr>
          <w:color w:val="000000"/>
          <w:spacing w:val="-2"/>
        </w:rPr>
        <w:br/>
        <w:t xml:space="preserve">Parties, and judgment on the award may be entered in any court having jurisdiction.  The </w:t>
      </w:r>
      <w:r>
        <w:rPr>
          <w:color w:val="000000"/>
          <w:spacing w:val="-2"/>
        </w:rPr>
        <w:br/>
        <w:t xml:space="preserve">decision of the arbitrator(s) may be appealed solely on the grounds that the conduct of the </w:t>
      </w:r>
      <w:r>
        <w:rPr>
          <w:color w:val="000000"/>
          <w:spacing w:val="-2"/>
        </w:rPr>
        <w:br/>
        <w:t>arbitrator(s), or the decision itself, violated the standards set fort</w:t>
      </w:r>
      <w:r>
        <w:rPr>
          <w:color w:val="000000"/>
          <w:spacing w:val="-2"/>
        </w:rPr>
        <w:t xml:space="preserve">h in the Federal Arbitration Act </w:t>
      </w:r>
    </w:p>
    <w:p w:rsidR="00C048F5" w:rsidRDefault="00C048F5">
      <w:pPr>
        <w:autoSpaceDE w:val="0"/>
        <w:autoSpaceDN w:val="0"/>
        <w:adjustRightInd w:val="0"/>
        <w:spacing w:line="276" w:lineRule="exact"/>
        <w:ind w:left="6000"/>
        <w:rPr>
          <w:color w:val="000000"/>
          <w:spacing w:val="-2"/>
        </w:rPr>
      </w:pPr>
    </w:p>
    <w:p w:rsidR="00C048F5" w:rsidRDefault="00C048F5">
      <w:pPr>
        <w:autoSpaceDE w:val="0"/>
        <w:autoSpaceDN w:val="0"/>
        <w:adjustRightInd w:val="0"/>
        <w:spacing w:line="276" w:lineRule="exact"/>
        <w:ind w:left="6000"/>
        <w:rPr>
          <w:color w:val="000000"/>
          <w:spacing w:val="-2"/>
        </w:rPr>
      </w:pPr>
    </w:p>
    <w:p w:rsidR="00C048F5" w:rsidRDefault="00974264">
      <w:pPr>
        <w:autoSpaceDE w:val="0"/>
        <w:autoSpaceDN w:val="0"/>
        <w:adjustRightInd w:val="0"/>
        <w:spacing w:before="92" w:line="276" w:lineRule="exact"/>
        <w:ind w:left="6000"/>
        <w:rPr>
          <w:color w:val="000000"/>
          <w:spacing w:val="-3"/>
        </w:rPr>
      </w:pPr>
      <w:r>
        <w:rPr>
          <w:color w:val="000000"/>
          <w:spacing w:val="-3"/>
        </w:rPr>
        <w:t xml:space="preserve">64 </w:t>
      </w:r>
    </w:p>
    <w:p w:rsidR="00C048F5" w:rsidRDefault="00C048F5">
      <w:pPr>
        <w:autoSpaceDE w:val="0"/>
        <w:autoSpaceDN w:val="0"/>
        <w:adjustRightInd w:val="0"/>
        <w:rPr>
          <w:color w:val="000000"/>
          <w:spacing w:val="-3"/>
        </w:rPr>
        <w:sectPr w:rsidR="00C048F5">
          <w:headerReference w:type="even" r:id="rId420"/>
          <w:headerReference w:type="default" r:id="rId421"/>
          <w:footerReference w:type="even" r:id="rId422"/>
          <w:footerReference w:type="default" r:id="rId423"/>
          <w:headerReference w:type="first" r:id="rId424"/>
          <w:footerReference w:type="first" r:id="rId425"/>
          <w:pgSz w:w="12240" w:h="15840"/>
          <w:pgMar w:top="0" w:right="0" w:bottom="0" w:left="0" w:header="720" w:footer="720" w:gutter="0"/>
          <w:cols w:space="720"/>
        </w:sectPr>
      </w:pPr>
    </w:p>
    <w:p w:rsidR="00C048F5" w:rsidRDefault="00974264">
      <w:pPr>
        <w:autoSpaceDE w:val="0"/>
        <w:autoSpaceDN w:val="0"/>
        <w:adjustRightInd w:val="0"/>
        <w:spacing w:line="240" w:lineRule="exact"/>
        <w:rPr>
          <w:color w:val="000000"/>
          <w:spacing w:val="-3"/>
        </w:rPr>
      </w:pPr>
      <w:r>
        <w:rPr>
          <w:color w:val="000000"/>
          <w:spacing w:val="-3"/>
        </w:rPr>
        <w:pict>
          <v:shape id="_x0000_s1112" type="#_x0000_t75" style="position:absolute;margin-left:108.1pt;margin-top:397.1pt;width:29.1pt;height:8.55pt;z-index:-251426816;mso-position-horizontal-relative:page;mso-position-vertical-relative:page" o:allowincell="f">
            <v:imagedata r:id="rId130" o:title=""/>
            <w10:wrap anchorx="page" anchory="page"/>
          </v:shape>
        </w:pict>
      </w:r>
      <w:r>
        <w:rPr>
          <w:color w:val="000000"/>
          <w:spacing w:val="-3"/>
        </w:rPr>
        <w:pict>
          <v:shape id="_x0000_s1113" type="#_x0000_t75" style="position:absolute;margin-left:108.1pt;margin-top:548.85pt;width:29.45pt;height:8.55pt;z-index:-251345920;mso-position-horizontal-relative:page;mso-position-vertical-relative:page" o:allowincell="f">
            <v:imagedata r:id="rId129" o:title=""/>
            <w10:wrap anchorx="page" anchory="page"/>
          </v:shape>
        </w:pict>
      </w:r>
      <w:bookmarkStart w:id="70" w:name="Pg70"/>
      <w:bookmarkEnd w:id="70"/>
    </w:p>
    <w:p w:rsidR="00C048F5" w:rsidRDefault="00C048F5">
      <w:pPr>
        <w:autoSpaceDE w:val="0"/>
        <w:autoSpaceDN w:val="0"/>
        <w:adjustRightInd w:val="0"/>
        <w:spacing w:line="276" w:lineRule="exact"/>
        <w:ind w:left="1440"/>
        <w:rPr>
          <w:color w:val="000000"/>
          <w:spacing w:val="-3"/>
        </w:rPr>
      </w:pPr>
    </w:p>
    <w:p w:rsidR="00C048F5" w:rsidRDefault="00974264">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2682 </w:t>
      </w:r>
    </w:p>
    <w:p w:rsidR="00C048F5" w:rsidRDefault="00C048F5">
      <w:pPr>
        <w:autoSpaceDE w:val="0"/>
        <w:autoSpaceDN w:val="0"/>
        <w:adjustRightInd w:val="0"/>
        <w:spacing w:line="280" w:lineRule="exact"/>
        <w:ind w:left="1440"/>
        <w:rPr>
          <w:rFonts w:ascii="Times New Roman Bold" w:hAnsi="Times New Roman Bold"/>
          <w:color w:val="000000"/>
          <w:spacing w:val="-3"/>
        </w:rPr>
      </w:pPr>
    </w:p>
    <w:p w:rsidR="00C048F5" w:rsidRDefault="00C048F5">
      <w:pPr>
        <w:autoSpaceDE w:val="0"/>
        <w:autoSpaceDN w:val="0"/>
        <w:adjustRightInd w:val="0"/>
        <w:spacing w:line="280" w:lineRule="exact"/>
        <w:ind w:left="1440"/>
        <w:rPr>
          <w:rFonts w:ascii="Times New Roman Bold" w:hAnsi="Times New Roman Bold"/>
          <w:color w:val="000000"/>
          <w:spacing w:val="-3"/>
        </w:rPr>
      </w:pPr>
    </w:p>
    <w:p w:rsidR="00C048F5" w:rsidRDefault="00974264">
      <w:pPr>
        <w:autoSpaceDE w:val="0"/>
        <w:autoSpaceDN w:val="0"/>
        <w:adjustRightInd w:val="0"/>
        <w:spacing w:before="221" w:line="280" w:lineRule="exact"/>
        <w:ind w:left="1440" w:right="1502"/>
        <w:rPr>
          <w:color w:val="000000"/>
          <w:spacing w:val="-2"/>
        </w:rPr>
      </w:pPr>
      <w:r>
        <w:rPr>
          <w:color w:val="000000"/>
          <w:spacing w:val="-2"/>
        </w:rPr>
        <w:t xml:space="preserve">or the Administrative Dispute Resolution Act.  The final decision of the arbitrator must also be filed with FERC if it affects jurisdictional rates, terms and conditions of service, </w:t>
      </w:r>
      <w:r>
        <w:rPr>
          <w:color w:val="000000"/>
          <w:spacing w:val="-2"/>
        </w:rPr>
        <w:t xml:space="preserve">Attachment Facilities, System Upgrade Facilities, or System Deliverability Upgrades. </w:t>
      </w:r>
    </w:p>
    <w:p w:rsidR="00C048F5" w:rsidRDefault="00974264">
      <w:pPr>
        <w:tabs>
          <w:tab w:val="left" w:pos="2520"/>
        </w:tabs>
        <w:autoSpaceDE w:val="0"/>
        <w:autoSpaceDN w:val="0"/>
        <w:adjustRightInd w:val="0"/>
        <w:spacing w:before="244" w:line="276" w:lineRule="exact"/>
        <w:ind w:left="1440"/>
        <w:rPr>
          <w:rFonts w:ascii="Times New Roman Bold" w:hAnsi="Times New Roman Bold"/>
          <w:color w:val="000000"/>
          <w:spacing w:val="-3"/>
        </w:rPr>
      </w:pPr>
      <w:r>
        <w:rPr>
          <w:rFonts w:ascii="Times New Roman Bold" w:hAnsi="Times New Roman Bold"/>
          <w:color w:val="000000"/>
          <w:spacing w:val="-3"/>
        </w:rPr>
        <w:t>27.4</w:t>
      </w:r>
      <w:r>
        <w:rPr>
          <w:rFonts w:ascii="Times New Roman Bold" w:hAnsi="Times New Roman Bold"/>
          <w:color w:val="000000"/>
          <w:spacing w:val="-3"/>
        </w:rPr>
        <w:tab/>
        <w:t>Costs.</w:t>
      </w:r>
    </w:p>
    <w:p w:rsidR="00C048F5" w:rsidRDefault="00974264">
      <w:pPr>
        <w:autoSpaceDE w:val="0"/>
        <w:autoSpaceDN w:val="0"/>
        <w:adjustRightInd w:val="0"/>
        <w:spacing w:before="221" w:line="280" w:lineRule="exact"/>
        <w:ind w:left="1440" w:right="1373" w:firstLine="720"/>
        <w:jc w:val="both"/>
        <w:rPr>
          <w:color w:val="000000"/>
          <w:spacing w:val="-3"/>
        </w:rPr>
      </w:pPr>
      <w:r>
        <w:rPr>
          <w:color w:val="000000"/>
          <w:spacing w:val="-2"/>
        </w:rPr>
        <w:t xml:space="preserve">Each Party shall be responsible for its own costs incurred during the arbitration process </w:t>
      </w:r>
      <w:r>
        <w:rPr>
          <w:color w:val="000000"/>
          <w:spacing w:val="-2"/>
        </w:rPr>
        <w:br/>
      </w:r>
      <w:r>
        <w:rPr>
          <w:color w:val="000000"/>
          <w:spacing w:val="-2"/>
        </w:rPr>
        <w:t xml:space="preserve">and for the following costs, if applicable: (1) the cost of the arbitrator chosen by the Party to sit </w:t>
      </w:r>
      <w:r>
        <w:rPr>
          <w:color w:val="000000"/>
          <w:spacing w:val="-2"/>
        </w:rPr>
        <w:br/>
        <w:t xml:space="preserve">on the three member panel; or (2) one-third the cost of the single arbitrator jointly chosen by the </w:t>
      </w:r>
      <w:r>
        <w:rPr>
          <w:color w:val="000000"/>
          <w:spacing w:val="-2"/>
        </w:rPr>
        <w:br/>
      </w:r>
      <w:r>
        <w:rPr>
          <w:color w:val="000000"/>
          <w:spacing w:val="-3"/>
        </w:rPr>
        <w:t xml:space="preserve">Parties. </w:t>
      </w:r>
    </w:p>
    <w:p w:rsidR="00C048F5" w:rsidRDefault="00974264">
      <w:pPr>
        <w:tabs>
          <w:tab w:val="left" w:pos="2520"/>
        </w:tabs>
        <w:autoSpaceDE w:val="0"/>
        <w:autoSpaceDN w:val="0"/>
        <w:adjustRightInd w:val="0"/>
        <w:spacing w:before="244" w:line="276" w:lineRule="exact"/>
        <w:ind w:left="1440"/>
        <w:rPr>
          <w:rFonts w:ascii="Times New Roman Bold" w:hAnsi="Times New Roman Bold"/>
          <w:color w:val="000000"/>
          <w:spacing w:val="-3"/>
        </w:rPr>
      </w:pPr>
      <w:r>
        <w:rPr>
          <w:rFonts w:ascii="Times New Roman Bold" w:hAnsi="Times New Roman Bold"/>
          <w:color w:val="000000"/>
          <w:spacing w:val="-3"/>
        </w:rPr>
        <w:t>27.5</w:t>
      </w:r>
      <w:r>
        <w:rPr>
          <w:rFonts w:ascii="Times New Roman Bold" w:hAnsi="Times New Roman Bold"/>
          <w:color w:val="000000"/>
          <w:spacing w:val="-3"/>
        </w:rPr>
        <w:tab/>
        <w:t>Termination.</w:t>
      </w:r>
    </w:p>
    <w:p w:rsidR="00C048F5" w:rsidRDefault="00974264">
      <w:pPr>
        <w:autoSpaceDE w:val="0"/>
        <w:autoSpaceDN w:val="0"/>
        <w:adjustRightInd w:val="0"/>
        <w:spacing w:before="224" w:line="276" w:lineRule="exact"/>
        <w:ind w:left="2160"/>
        <w:rPr>
          <w:color w:val="000000"/>
          <w:spacing w:val="-2"/>
        </w:rPr>
      </w:pPr>
      <w:r>
        <w:rPr>
          <w:color w:val="000000"/>
          <w:spacing w:val="-2"/>
        </w:rPr>
        <w:t>Notwithstanding the prov</w:t>
      </w:r>
      <w:r>
        <w:rPr>
          <w:color w:val="000000"/>
          <w:spacing w:val="-2"/>
        </w:rPr>
        <w:t xml:space="preserve">isions of this Article 27, any Party may terminate this </w:t>
      </w:r>
    </w:p>
    <w:p w:rsidR="00C048F5" w:rsidRDefault="00974264">
      <w:pPr>
        <w:autoSpaceDE w:val="0"/>
        <w:autoSpaceDN w:val="0"/>
        <w:adjustRightInd w:val="0"/>
        <w:spacing w:before="1" w:line="280" w:lineRule="exact"/>
        <w:ind w:left="1440" w:right="1344"/>
        <w:jc w:val="both"/>
        <w:rPr>
          <w:color w:val="000000"/>
          <w:spacing w:val="-2"/>
        </w:rPr>
      </w:pPr>
      <w:r>
        <w:rPr>
          <w:color w:val="000000"/>
          <w:spacing w:val="-2"/>
        </w:rPr>
        <w:t xml:space="preserve">Agreement in accordance with its provisions or pursuant to an action at law or equity.  The issue of whether such a termination is proper shall not be considered a  Dispute hereunder. </w:t>
      </w:r>
    </w:p>
    <w:p w:rsidR="00C048F5" w:rsidRDefault="00974264">
      <w:pPr>
        <w:autoSpaceDE w:val="0"/>
        <w:autoSpaceDN w:val="0"/>
        <w:adjustRightInd w:val="0"/>
        <w:spacing w:before="244" w:line="276" w:lineRule="exact"/>
        <w:ind w:left="1440"/>
        <w:rPr>
          <w:rFonts w:ascii="Times New Roman Bold" w:hAnsi="Times New Roman Bold"/>
          <w:color w:val="000000"/>
          <w:spacing w:val="-3"/>
        </w:rPr>
      </w:pPr>
      <w:r>
        <w:rPr>
          <w:rFonts w:ascii="Times New Roman Bold" w:hAnsi="Times New Roman Bold"/>
          <w:color w:val="000000"/>
          <w:spacing w:val="-3"/>
        </w:rPr>
        <w:t>ARTICLE 28.</w:t>
      </w:r>
      <w:r>
        <w:rPr>
          <w:rFonts w:ascii="Arial Bold" w:hAnsi="Arial Bold"/>
          <w:color w:val="000000"/>
          <w:spacing w:val="-3"/>
        </w:rPr>
        <w:t xml:space="preserve"> </w:t>
      </w:r>
      <w:r>
        <w:rPr>
          <w:rFonts w:ascii="Times New Roman Bold" w:hAnsi="Times New Roman Bold"/>
          <w:color w:val="000000"/>
          <w:spacing w:val="-3"/>
        </w:rPr>
        <w:t xml:space="preserve"> R</w:t>
      </w:r>
      <w:r>
        <w:rPr>
          <w:rFonts w:ascii="Times New Roman Bold" w:hAnsi="Times New Roman Bold"/>
          <w:color w:val="000000"/>
          <w:spacing w:val="-3"/>
        </w:rPr>
        <w:t xml:space="preserve">EPRESENTATIONS, WARRANTIES AND COVENANTS </w:t>
      </w:r>
    </w:p>
    <w:p w:rsidR="00C048F5" w:rsidRDefault="00974264">
      <w:pPr>
        <w:tabs>
          <w:tab w:val="left" w:pos="2520"/>
        </w:tabs>
        <w:autoSpaceDE w:val="0"/>
        <w:autoSpaceDN w:val="0"/>
        <w:adjustRightInd w:val="0"/>
        <w:spacing w:before="244" w:line="276" w:lineRule="exact"/>
        <w:ind w:left="1440"/>
        <w:rPr>
          <w:rFonts w:ascii="Times New Roman Bold" w:hAnsi="Times New Roman Bold"/>
          <w:color w:val="000000"/>
          <w:spacing w:val="-3"/>
        </w:rPr>
      </w:pPr>
      <w:r>
        <w:rPr>
          <w:rFonts w:ascii="Times New Roman Bold" w:hAnsi="Times New Roman Bold"/>
          <w:color w:val="000000"/>
          <w:spacing w:val="-3"/>
        </w:rPr>
        <w:t>28.1</w:t>
      </w:r>
      <w:r>
        <w:rPr>
          <w:rFonts w:ascii="Times New Roman Bold" w:hAnsi="Times New Roman Bold"/>
          <w:color w:val="000000"/>
          <w:spacing w:val="-3"/>
        </w:rPr>
        <w:tab/>
        <w:t>General.</w:t>
      </w:r>
    </w:p>
    <w:p w:rsidR="00C048F5" w:rsidRDefault="00974264">
      <w:pPr>
        <w:autoSpaceDE w:val="0"/>
        <w:autoSpaceDN w:val="0"/>
        <w:adjustRightInd w:val="0"/>
        <w:spacing w:before="224" w:line="276" w:lineRule="exact"/>
        <w:ind w:left="2160"/>
        <w:rPr>
          <w:color w:val="000000"/>
          <w:spacing w:val="-2"/>
        </w:rPr>
      </w:pPr>
      <w:r>
        <w:rPr>
          <w:color w:val="000000"/>
          <w:spacing w:val="-2"/>
        </w:rPr>
        <w:t xml:space="preserve">Each Party makes the following representations, warranties and covenants: </w:t>
      </w:r>
    </w:p>
    <w:p w:rsidR="00C048F5" w:rsidRDefault="00C048F5">
      <w:pPr>
        <w:autoSpaceDE w:val="0"/>
        <w:autoSpaceDN w:val="0"/>
        <w:adjustRightInd w:val="0"/>
        <w:spacing w:line="276" w:lineRule="exact"/>
        <w:ind w:left="3600"/>
        <w:rPr>
          <w:color w:val="000000"/>
          <w:spacing w:val="-2"/>
        </w:rPr>
      </w:pPr>
    </w:p>
    <w:p w:rsidR="00C048F5" w:rsidRDefault="00974264">
      <w:pPr>
        <w:autoSpaceDE w:val="0"/>
        <w:autoSpaceDN w:val="0"/>
        <w:adjustRightInd w:val="0"/>
        <w:spacing w:before="8" w:line="276" w:lineRule="exact"/>
        <w:ind w:left="3600"/>
        <w:rPr>
          <w:rFonts w:ascii="Times New Roman Bold" w:hAnsi="Times New Roman Bold"/>
          <w:color w:val="000000"/>
          <w:spacing w:val="-3"/>
        </w:rPr>
      </w:pPr>
      <w:r>
        <w:rPr>
          <w:rFonts w:ascii="Times New Roman Bold" w:hAnsi="Times New Roman Bold"/>
          <w:color w:val="000000"/>
          <w:spacing w:val="-3"/>
        </w:rPr>
        <w:t xml:space="preserve">Good Standing. </w:t>
      </w:r>
    </w:p>
    <w:p w:rsidR="00C048F5" w:rsidRDefault="00C048F5">
      <w:pPr>
        <w:autoSpaceDE w:val="0"/>
        <w:autoSpaceDN w:val="0"/>
        <w:adjustRightInd w:val="0"/>
        <w:spacing w:line="274" w:lineRule="exact"/>
        <w:ind w:left="1440"/>
        <w:rPr>
          <w:rFonts w:ascii="Times New Roman Bold" w:hAnsi="Times New Roman Bold"/>
          <w:color w:val="000000"/>
          <w:spacing w:val="-3"/>
        </w:rPr>
      </w:pPr>
    </w:p>
    <w:p w:rsidR="00C048F5" w:rsidRDefault="00974264">
      <w:pPr>
        <w:autoSpaceDE w:val="0"/>
        <w:autoSpaceDN w:val="0"/>
        <w:adjustRightInd w:val="0"/>
        <w:spacing w:before="12" w:line="274" w:lineRule="exact"/>
        <w:ind w:left="1440" w:right="1341" w:firstLine="720"/>
        <w:rPr>
          <w:color w:val="000000"/>
          <w:spacing w:val="-3"/>
        </w:rPr>
      </w:pPr>
      <w:r>
        <w:rPr>
          <w:color w:val="000000"/>
          <w:spacing w:val="-2"/>
        </w:rPr>
        <w:t xml:space="preserve">Such Party is duly organized, validly existing and in good standing under the laws of the </w:t>
      </w:r>
      <w:r>
        <w:rPr>
          <w:color w:val="000000"/>
          <w:spacing w:val="-2"/>
        </w:rPr>
        <w:t>state in which it is organized, formed, or incorporated, as applicable; that it is qualified to do business in the state or states in which the Large Generating Facility, Attachment Facilities and System Upgrade Facilities and System Deliverability Upgrade</w:t>
      </w:r>
      <w:r>
        <w:rPr>
          <w:color w:val="000000"/>
          <w:spacing w:val="-2"/>
        </w:rPr>
        <w:t xml:space="preserve">s owned by such Party, as </w:t>
      </w:r>
      <w:r>
        <w:rPr>
          <w:color w:val="000000"/>
          <w:spacing w:val="-2"/>
        </w:rPr>
        <w:br/>
        <w:t>applicable, are located; and that it has the corporate power and authority to own its properties, to carry on its business as now being conducted and to enter into this Agreement and carry out the transactions contemplated hereby</w:t>
      </w:r>
      <w:r>
        <w:rPr>
          <w:color w:val="000000"/>
          <w:spacing w:val="-2"/>
        </w:rPr>
        <w:t xml:space="preserve"> and perform and carry out all covenants and obligations on its </w:t>
      </w:r>
      <w:r>
        <w:rPr>
          <w:color w:val="000000"/>
          <w:spacing w:val="-3"/>
        </w:rPr>
        <w:t xml:space="preserve">part to be performed under and pursuant to this Agreement. </w:t>
      </w:r>
    </w:p>
    <w:p w:rsidR="00C048F5" w:rsidRDefault="00C048F5">
      <w:pPr>
        <w:autoSpaceDE w:val="0"/>
        <w:autoSpaceDN w:val="0"/>
        <w:adjustRightInd w:val="0"/>
        <w:spacing w:line="276" w:lineRule="exact"/>
        <w:ind w:left="3600"/>
        <w:rPr>
          <w:color w:val="000000"/>
          <w:spacing w:val="-3"/>
        </w:rPr>
      </w:pPr>
    </w:p>
    <w:p w:rsidR="00C048F5" w:rsidRDefault="00974264">
      <w:pPr>
        <w:autoSpaceDE w:val="0"/>
        <w:autoSpaceDN w:val="0"/>
        <w:adjustRightInd w:val="0"/>
        <w:spacing w:before="9" w:line="276" w:lineRule="exact"/>
        <w:ind w:left="3600"/>
        <w:rPr>
          <w:rFonts w:ascii="Times New Roman Bold" w:hAnsi="Times New Roman Bold"/>
          <w:color w:val="000000"/>
          <w:spacing w:val="-3"/>
        </w:rPr>
      </w:pPr>
      <w:r>
        <w:rPr>
          <w:rFonts w:ascii="Times New Roman Bold" w:hAnsi="Times New Roman Bold"/>
          <w:color w:val="000000"/>
          <w:spacing w:val="-3"/>
        </w:rPr>
        <w:t xml:space="preserve">Authority. </w:t>
      </w:r>
    </w:p>
    <w:p w:rsidR="00C048F5" w:rsidRDefault="00974264">
      <w:pPr>
        <w:autoSpaceDE w:val="0"/>
        <w:autoSpaceDN w:val="0"/>
        <w:adjustRightInd w:val="0"/>
        <w:spacing w:before="264" w:line="276" w:lineRule="exact"/>
        <w:ind w:left="1440" w:right="1318" w:firstLine="720"/>
        <w:rPr>
          <w:color w:val="000000"/>
          <w:spacing w:val="-2"/>
        </w:rPr>
      </w:pPr>
      <w:r>
        <w:rPr>
          <w:color w:val="000000"/>
          <w:spacing w:val="-2"/>
        </w:rPr>
        <w:t xml:space="preserve">Such Party has the right, power and authority to enter into this Agreement, to become a </w:t>
      </w:r>
      <w:r>
        <w:rPr>
          <w:color w:val="000000"/>
          <w:spacing w:val="-2"/>
        </w:rPr>
        <w:br/>
        <w:t>Party hereto and to perform it</w:t>
      </w:r>
      <w:r>
        <w:rPr>
          <w:color w:val="000000"/>
          <w:spacing w:val="-2"/>
        </w:rPr>
        <w:t xml:space="preserve">s obligations hereunder.  This Agreement is a legal, valid and </w:t>
      </w:r>
      <w:r>
        <w:rPr>
          <w:color w:val="000000"/>
          <w:spacing w:val="-2"/>
        </w:rPr>
        <w:br/>
        <w:t xml:space="preserve">binding obligation of such Party, enforceable against such Party in accordance with its terms, </w:t>
      </w:r>
      <w:r>
        <w:rPr>
          <w:color w:val="000000"/>
          <w:spacing w:val="-2"/>
        </w:rPr>
        <w:br/>
        <w:t xml:space="preserve">except as the enforceability thereof may be limited by applicable bankruptcy, insolvency, </w:t>
      </w:r>
      <w:r>
        <w:rPr>
          <w:color w:val="000000"/>
          <w:spacing w:val="-2"/>
        </w:rPr>
        <w:br/>
        <w:t>reorg</w:t>
      </w:r>
      <w:r>
        <w:rPr>
          <w:color w:val="000000"/>
          <w:spacing w:val="-2"/>
        </w:rPr>
        <w:t xml:space="preserve">anization or other similar laws affecting creditors’ rights generally and by general equitable </w:t>
      </w:r>
      <w:r>
        <w:rPr>
          <w:color w:val="000000"/>
          <w:spacing w:val="-2"/>
        </w:rPr>
        <w:br/>
        <w:t xml:space="preserve">principles (regardless of whether enforceability is sought in a proceeding in equity or at law). </w:t>
      </w:r>
    </w:p>
    <w:p w:rsidR="00C048F5" w:rsidRDefault="00C048F5">
      <w:pPr>
        <w:autoSpaceDE w:val="0"/>
        <w:autoSpaceDN w:val="0"/>
        <w:adjustRightInd w:val="0"/>
        <w:spacing w:line="276" w:lineRule="exact"/>
        <w:ind w:left="6000"/>
        <w:rPr>
          <w:color w:val="000000"/>
          <w:spacing w:val="-2"/>
        </w:rPr>
      </w:pPr>
    </w:p>
    <w:p w:rsidR="00C048F5" w:rsidRDefault="00C048F5">
      <w:pPr>
        <w:autoSpaceDE w:val="0"/>
        <w:autoSpaceDN w:val="0"/>
        <w:adjustRightInd w:val="0"/>
        <w:spacing w:line="276" w:lineRule="exact"/>
        <w:ind w:left="6000"/>
        <w:rPr>
          <w:color w:val="000000"/>
          <w:spacing w:val="-2"/>
        </w:rPr>
      </w:pPr>
    </w:p>
    <w:p w:rsidR="00C048F5" w:rsidRDefault="00C048F5">
      <w:pPr>
        <w:autoSpaceDE w:val="0"/>
        <w:autoSpaceDN w:val="0"/>
        <w:adjustRightInd w:val="0"/>
        <w:spacing w:line="276" w:lineRule="exact"/>
        <w:ind w:left="6000"/>
        <w:rPr>
          <w:color w:val="000000"/>
          <w:spacing w:val="-2"/>
        </w:rPr>
      </w:pPr>
    </w:p>
    <w:p w:rsidR="00C048F5" w:rsidRDefault="00C048F5">
      <w:pPr>
        <w:autoSpaceDE w:val="0"/>
        <w:autoSpaceDN w:val="0"/>
        <w:adjustRightInd w:val="0"/>
        <w:spacing w:line="276" w:lineRule="exact"/>
        <w:ind w:left="6000"/>
        <w:rPr>
          <w:color w:val="000000"/>
          <w:spacing w:val="-2"/>
        </w:rPr>
      </w:pPr>
    </w:p>
    <w:p w:rsidR="00C048F5" w:rsidRDefault="00C048F5">
      <w:pPr>
        <w:autoSpaceDE w:val="0"/>
        <w:autoSpaceDN w:val="0"/>
        <w:adjustRightInd w:val="0"/>
        <w:spacing w:line="276" w:lineRule="exact"/>
        <w:ind w:left="6000"/>
        <w:rPr>
          <w:color w:val="000000"/>
          <w:spacing w:val="-2"/>
        </w:rPr>
      </w:pPr>
    </w:p>
    <w:p w:rsidR="00C048F5" w:rsidRDefault="00C048F5">
      <w:pPr>
        <w:autoSpaceDE w:val="0"/>
        <w:autoSpaceDN w:val="0"/>
        <w:adjustRightInd w:val="0"/>
        <w:spacing w:line="276" w:lineRule="exact"/>
        <w:ind w:left="6000"/>
        <w:rPr>
          <w:color w:val="000000"/>
          <w:spacing w:val="-2"/>
        </w:rPr>
      </w:pPr>
    </w:p>
    <w:p w:rsidR="00C048F5" w:rsidRDefault="00974264">
      <w:pPr>
        <w:autoSpaceDE w:val="0"/>
        <w:autoSpaceDN w:val="0"/>
        <w:adjustRightInd w:val="0"/>
        <w:spacing w:before="68" w:line="276" w:lineRule="exact"/>
        <w:ind w:left="6000"/>
        <w:rPr>
          <w:color w:val="000000"/>
          <w:spacing w:val="-3"/>
        </w:rPr>
      </w:pPr>
      <w:r>
        <w:rPr>
          <w:color w:val="000000"/>
          <w:spacing w:val="-3"/>
        </w:rPr>
        <w:t xml:space="preserve">65 </w:t>
      </w:r>
    </w:p>
    <w:p w:rsidR="00C048F5" w:rsidRDefault="00C048F5">
      <w:pPr>
        <w:autoSpaceDE w:val="0"/>
        <w:autoSpaceDN w:val="0"/>
        <w:adjustRightInd w:val="0"/>
        <w:rPr>
          <w:color w:val="000000"/>
          <w:spacing w:val="-3"/>
        </w:rPr>
        <w:sectPr w:rsidR="00C048F5">
          <w:headerReference w:type="even" r:id="rId426"/>
          <w:headerReference w:type="default" r:id="rId427"/>
          <w:footerReference w:type="even" r:id="rId428"/>
          <w:footerReference w:type="default" r:id="rId429"/>
          <w:headerReference w:type="first" r:id="rId430"/>
          <w:footerReference w:type="first" r:id="rId431"/>
          <w:pgSz w:w="12240" w:h="15840"/>
          <w:pgMar w:top="0" w:right="0" w:bottom="0" w:left="0" w:header="720" w:footer="720" w:gutter="0"/>
          <w:cols w:space="720"/>
        </w:sectPr>
      </w:pPr>
    </w:p>
    <w:p w:rsidR="00C048F5" w:rsidRDefault="00974264">
      <w:pPr>
        <w:autoSpaceDE w:val="0"/>
        <w:autoSpaceDN w:val="0"/>
        <w:adjustRightInd w:val="0"/>
        <w:spacing w:line="240" w:lineRule="exact"/>
        <w:rPr>
          <w:color w:val="000000"/>
          <w:spacing w:val="-3"/>
        </w:rPr>
      </w:pPr>
      <w:r>
        <w:rPr>
          <w:color w:val="000000"/>
          <w:spacing w:val="-3"/>
        </w:rPr>
        <w:pict>
          <v:shape id="_x0000_s1114" type="#_x0000_t75" style="position:absolute;margin-left:108.1pt;margin-top:92.3pt;width:29.3pt;height:8.55pt;z-index:-251654144;mso-position-horizontal-relative:page;mso-position-vertical-relative:page" o:allowincell="f">
            <v:imagedata r:id="rId129" o:title=""/>
            <w10:wrap anchorx="page" anchory="page"/>
          </v:shape>
        </w:pict>
      </w:r>
      <w:r>
        <w:rPr>
          <w:color w:val="000000"/>
          <w:spacing w:val="-3"/>
        </w:rPr>
        <w:pict>
          <v:shape id="_x0000_s1115" type="#_x0000_t75" style="position:absolute;margin-left:108.1pt;margin-top:188.9pt;width:29.5pt;height:8.55pt;z-index:-251606016;mso-position-horizontal-relative:page;mso-position-vertical-relative:page" o:allowincell="f">
            <v:imagedata r:id="rId129" o:title=""/>
            <w10:wrap anchorx="page" anchory="page"/>
          </v:shape>
        </w:pict>
      </w:r>
      <w:bookmarkStart w:id="71" w:name="Pg71"/>
      <w:bookmarkEnd w:id="71"/>
    </w:p>
    <w:p w:rsidR="00C048F5" w:rsidRDefault="00C048F5">
      <w:pPr>
        <w:autoSpaceDE w:val="0"/>
        <w:autoSpaceDN w:val="0"/>
        <w:adjustRightInd w:val="0"/>
        <w:spacing w:line="276" w:lineRule="exact"/>
        <w:ind w:left="1440"/>
        <w:rPr>
          <w:color w:val="000000"/>
          <w:spacing w:val="-3"/>
        </w:rPr>
      </w:pPr>
    </w:p>
    <w:p w:rsidR="00C048F5" w:rsidRDefault="00974264">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2682 </w:t>
      </w:r>
    </w:p>
    <w:p w:rsidR="00C048F5" w:rsidRDefault="00C048F5">
      <w:pPr>
        <w:autoSpaceDE w:val="0"/>
        <w:autoSpaceDN w:val="0"/>
        <w:adjustRightInd w:val="0"/>
        <w:spacing w:line="276" w:lineRule="exact"/>
        <w:ind w:left="3600"/>
        <w:rPr>
          <w:rFonts w:ascii="Times New Roman Bold" w:hAnsi="Times New Roman Bold"/>
          <w:color w:val="000000"/>
          <w:spacing w:val="-3"/>
        </w:rPr>
      </w:pPr>
    </w:p>
    <w:p w:rsidR="00C048F5" w:rsidRDefault="00C048F5">
      <w:pPr>
        <w:autoSpaceDE w:val="0"/>
        <w:autoSpaceDN w:val="0"/>
        <w:adjustRightInd w:val="0"/>
        <w:spacing w:line="276" w:lineRule="exact"/>
        <w:ind w:left="3600"/>
        <w:rPr>
          <w:rFonts w:ascii="Times New Roman Bold" w:hAnsi="Times New Roman Bold"/>
          <w:color w:val="000000"/>
          <w:spacing w:val="-3"/>
        </w:rPr>
      </w:pPr>
    </w:p>
    <w:p w:rsidR="00C048F5" w:rsidRDefault="00974264">
      <w:pPr>
        <w:autoSpaceDE w:val="0"/>
        <w:autoSpaceDN w:val="0"/>
        <w:adjustRightInd w:val="0"/>
        <w:spacing w:before="232" w:line="276" w:lineRule="exact"/>
        <w:ind w:left="3600"/>
        <w:rPr>
          <w:rFonts w:ascii="Times New Roman Bold" w:hAnsi="Times New Roman Bold"/>
          <w:color w:val="000000"/>
          <w:spacing w:val="-3"/>
        </w:rPr>
      </w:pPr>
      <w:r>
        <w:rPr>
          <w:rFonts w:ascii="Times New Roman Bold" w:hAnsi="Times New Roman Bold"/>
          <w:color w:val="000000"/>
          <w:spacing w:val="-3"/>
        </w:rPr>
        <w:t xml:space="preserve">No Conflict. </w:t>
      </w:r>
    </w:p>
    <w:p w:rsidR="00C048F5" w:rsidRDefault="00C048F5">
      <w:pPr>
        <w:autoSpaceDE w:val="0"/>
        <w:autoSpaceDN w:val="0"/>
        <w:adjustRightInd w:val="0"/>
        <w:spacing w:line="273" w:lineRule="exact"/>
        <w:ind w:left="1440"/>
        <w:rPr>
          <w:rFonts w:ascii="Times New Roman Bold" w:hAnsi="Times New Roman Bold"/>
          <w:color w:val="000000"/>
          <w:spacing w:val="-3"/>
        </w:rPr>
      </w:pPr>
    </w:p>
    <w:p w:rsidR="00C048F5" w:rsidRDefault="00974264">
      <w:pPr>
        <w:autoSpaceDE w:val="0"/>
        <w:autoSpaceDN w:val="0"/>
        <w:adjustRightInd w:val="0"/>
        <w:spacing w:before="14" w:line="273" w:lineRule="exact"/>
        <w:ind w:left="1440" w:right="1379" w:firstLine="720"/>
        <w:rPr>
          <w:color w:val="000000"/>
          <w:spacing w:val="-3"/>
        </w:rPr>
      </w:pPr>
      <w:r>
        <w:rPr>
          <w:color w:val="000000"/>
          <w:spacing w:val="-2"/>
        </w:rPr>
        <w:t xml:space="preserve">The execution, delivery and performance of this Agreement does not violate or conflict with the organizational or formation documents, or bylaws or operating agreement, of such </w:t>
      </w:r>
      <w:r>
        <w:rPr>
          <w:color w:val="000000"/>
          <w:spacing w:val="-2"/>
        </w:rPr>
        <w:br/>
        <w:t>Party, or any judgment, license, permit, order, material agreement or instrume</w:t>
      </w:r>
      <w:r>
        <w:rPr>
          <w:color w:val="000000"/>
          <w:spacing w:val="-2"/>
        </w:rPr>
        <w:t xml:space="preserve">nt applicable to or </w:t>
      </w:r>
      <w:r>
        <w:rPr>
          <w:color w:val="000000"/>
          <w:spacing w:val="-3"/>
        </w:rPr>
        <w:t xml:space="preserve">binding upon such Party or any of its assets. </w:t>
      </w:r>
    </w:p>
    <w:p w:rsidR="00C048F5" w:rsidRDefault="00C048F5">
      <w:pPr>
        <w:autoSpaceDE w:val="0"/>
        <w:autoSpaceDN w:val="0"/>
        <w:adjustRightInd w:val="0"/>
        <w:spacing w:line="276" w:lineRule="exact"/>
        <w:ind w:left="3600"/>
        <w:rPr>
          <w:color w:val="000000"/>
          <w:spacing w:val="-3"/>
        </w:rPr>
      </w:pPr>
    </w:p>
    <w:p w:rsidR="00C048F5" w:rsidRDefault="00974264">
      <w:pPr>
        <w:autoSpaceDE w:val="0"/>
        <w:autoSpaceDN w:val="0"/>
        <w:adjustRightInd w:val="0"/>
        <w:spacing w:before="9" w:line="276" w:lineRule="exact"/>
        <w:ind w:left="3600"/>
        <w:rPr>
          <w:rFonts w:ascii="Times New Roman Bold" w:hAnsi="Times New Roman Bold"/>
          <w:color w:val="000000"/>
          <w:spacing w:val="-3"/>
        </w:rPr>
      </w:pPr>
      <w:r>
        <w:rPr>
          <w:rFonts w:ascii="Times New Roman Bold" w:hAnsi="Times New Roman Bold"/>
          <w:color w:val="000000"/>
          <w:spacing w:val="-3"/>
        </w:rPr>
        <w:t xml:space="preserve">Consent and Approval. </w:t>
      </w:r>
    </w:p>
    <w:p w:rsidR="00C048F5" w:rsidRDefault="00974264">
      <w:pPr>
        <w:autoSpaceDE w:val="0"/>
        <w:autoSpaceDN w:val="0"/>
        <w:adjustRightInd w:val="0"/>
        <w:spacing w:before="261" w:line="280" w:lineRule="exact"/>
        <w:ind w:left="1440" w:right="1395" w:firstLine="720"/>
        <w:rPr>
          <w:color w:val="000000"/>
          <w:spacing w:val="-3"/>
        </w:rPr>
      </w:pPr>
      <w:r>
        <w:rPr>
          <w:color w:val="000000"/>
          <w:spacing w:val="-2"/>
        </w:rPr>
        <w:t xml:space="preserve">Such Party has sought or obtained, or, in accordance with this Agreement will seek or </w:t>
      </w:r>
      <w:r>
        <w:rPr>
          <w:color w:val="000000"/>
          <w:spacing w:val="-2"/>
        </w:rPr>
        <w:t xml:space="preserve">obtain, each consent, approval, authorization, order, or acceptance by any Governmental </w:t>
      </w:r>
      <w:r>
        <w:rPr>
          <w:color w:val="000000"/>
          <w:spacing w:val="-2"/>
        </w:rPr>
        <w:br/>
        <w:t>Authority in connection with the execution, delivery and performance of this Agreement, and it will provide to any Governmental Authority notice of any actions under t</w:t>
      </w:r>
      <w:r>
        <w:rPr>
          <w:color w:val="000000"/>
          <w:spacing w:val="-2"/>
        </w:rPr>
        <w:t xml:space="preserve">his Agreement that are </w:t>
      </w:r>
      <w:r>
        <w:rPr>
          <w:color w:val="000000"/>
          <w:spacing w:val="-3"/>
        </w:rPr>
        <w:t xml:space="preserve">required by Applicable Laws and Regulations. </w:t>
      </w:r>
    </w:p>
    <w:p w:rsidR="00C048F5" w:rsidRDefault="00974264">
      <w:pPr>
        <w:autoSpaceDE w:val="0"/>
        <w:autoSpaceDN w:val="0"/>
        <w:adjustRightInd w:val="0"/>
        <w:spacing w:before="224" w:line="276" w:lineRule="exact"/>
        <w:ind w:left="1440"/>
        <w:rPr>
          <w:rFonts w:ascii="Times New Roman Bold" w:hAnsi="Times New Roman Bold"/>
          <w:color w:val="000000"/>
          <w:spacing w:val="-2"/>
        </w:rPr>
      </w:pPr>
      <w:r>
        <w:rPr>
          <w:rFonts w:ascii="Times New Roman Bold" w:hAnsi="Times New Roman Bold"/>
          <w:color w:val="000000"/>
          <w:spacing w:val="-2"/>
        </w:rPr>
        <w:t>ARTICLE 29.</w:t>
      </w:r>
      <w:r>
        <w:rPr>
          <w:rFonts w:ascii="Arial Bold" w:hAnsi="Arial Bold"/>
          <w:color w:val="000000"/>
          <w:spacing w:val="-2"/>
        </w:rPr>
        <w:t xml:space="preserve"> </w:t>
      </w:r>
      <w:r>
        <w:rPr>
          <w:rFonts w:ascii="Times New Roman Bold" w:hAnsi="Times New Roman Bold"/>
          <w:color w:val="000000"/>
          <w:spacing w:val="-2"/>
        </w:rPr>
        <w:t xml:space="preserve"> MISCELLANEOUS </w:t>
      </w:r>
    </w:p>
    <w:p w:rsidR="00C048F5" w:rsidRDefault="00974264">
      <w:pPr>
        <w:tabs>
          <w:tab w:val="left" w:pos="2520"/>
        </w:tabs>
        <w:autoSpaceDE w:val="0"/>
        <w:autoSpaceDN w:val="0"/>
        <w:adjustRightInd w:val="0"/>
        <w:spacing w:before="256" w:line="276" w:lineRule="exact"/>
        <w:ind w:left="1440"/>
        <w:rPr>
          <w:rFonts w:ascii="Times New Roman Bold" w:hAnsi="Times New Roman Bold"/>
          <w:color w:val="000000"/>
          <w:spacing w:val="-3"/>
        </w:rPr>
      </w:pPr>
      <w:r>
        <w:rPr>
          <w:rFonts w:ascii="Times New Roman Bold" w:hAnsi="Times New Roman Bold"/>
          <w:color w:val="000000"/>
          <w:spacing w:val="-3"/>
        </w:rPr>
        <w:t>29.1</w:t>
      </w:r>
      <w:r>
        <w:rPr>
          <w:rFonts w:ascii="Times New Roman Bold" w:hAnsi="Times New Roman Bold"/>
          <w:color w:val="000000"/>
          <w:spacing w:val="-3"/>
        </w:rPr>
        <w:tab/>
        <w:t>Binding Effect.</w:t>
      </w:r>
    </w:p>
    <w:p w:rsidR="00C048F5" w:rsidRDefault="00974264">
      <w:pPr>
        <w:autoSpaceDE w:val="0"/>
        <w:autoSpaceDN w:val="0"/>
        <w:adjustRightInd w:val="0"/>
        <w:spacing w:before="229" w:line="280" w:lineRule="exact"/>
        <w:ind w:left="1440" w:right="1650" w:firstLine="720"/>
        <w:jc w:val="both"/>
        <w:rPr>
          <w:color w:val="000000"/>
          <w:spacing w:val="-2"/>
        </w:rPr>
      </w:pPr>
      <w:r>
        <w:rPr>
          <w:color w:val="000000"/>
          <w:spacing w:val="-2"/>
        </w:rPr>
        <w:t xml:space="preserve">This Agreement and the rights and obligations hereof, shall be binding upon and shall </w:t>
      </w:r>
      <w:r>
        <w:rPr>
          <w:color w:val="000000"/>
          <w:spacing w:val="-2"/>
        </w:rPr>
        <w:t xml:space="preserve">inure to the benefit of the successors and permitted assigns of the Parties hereto. </w:t>
      </w:r>
    </w:p>
    <w:p w:rsidR="00C048F5" w:rsidRDefault="00974264">
      <w:pPr>
        <w:tabs>
          <w:tab w:val="left" w:pos="2520"/>
        </w:tabs>
        <w:autoSpaceDE w:val="0"/>
        <w:autoSpaceDN w:val="0"/>
        <w:adjustRightInd w:val="0"/>
        <w:spacing w:before="244" w:line="276" w:lineRule="exact"/>
        <w:ind w:left="1440"/>
        <w:rPr>
          <w:rFonts w:ascii="Times New Roman Bold" w:hAnsi="Times New Roman Bold"/>
          <w:color w:val="000000"/>
          <w:spacing w:val="-3"/>
        </w:rPr>
      </w:pPr>
      <w:r>
        <w:rPr>
          <w:rFonts w:ascii="Times New Roman Bold" w:hAnsi="Times New Roman Bold"/>
          <w:color w:val="000000"/>
          <w:spacing w:val="-3"/>
        </w:rPr>
        <w:t>29.2</w:t>
      </w:r>
      <w:r>
        <w:rPr>
          <w:rFonts w:ascii="Times New Roman Bold" w:hAnsi="Times New Roman Bold"/>
          <w:color w:val="000000"/>
          <w:spacing w:val="-3"/>
        </w:rPr>
        <w:tab/>
        <w:t>Conflicts.</w:t>
      </w:r>
    </w:p>
    <w:p w:rsidR="00C048F5" w:rsidRDefault="00974264">
      <w:pPr>
        <w:autoSpaceDE w:val="0"/>
        <w:autoSpaceDN w:val="0"/>
        <w:adjustRightInd w:val="0"/>
        <w:spacing w:before="221" w:line="280" w:lineRule="exact"/>
        <w:ind w:left="1440" w:right="1611" w:firstLine="720"/>
        <w:rPr>
          <w:color w:val="000000"/>
          <w:spacing w:val="-3"/>
        </w:rPr>
      </w:pPr>
      <w:r>
        <w:rPr>
          <w:color w:val="000000"/>
          <w:spacing w:val="-2"/>
        </w:rPr>
        <w:t>If there is a discrepancy or conflict between or among the terms and conditions of this cover agreement and the Appendices hereto, the terms and conditions</w:t>
      </w:r>
      <w:r>
        <w:rPr>
          <w:color w:val="000000"/>
          <w:spacing w:val="-2"/>
        </w:rPr>
        <w:t xml:space="preserve"> of this cover agreement shall be given precedence over the Appendices, except as otherwise expressly agreed to in </w:t>
      </w:r>
      <w:r>
        <w:rPr>
          <w:color w:val="000000"/>
          <w:spacing w:val="-2"/>
        </w:rPr>
        <w:br/>
      </w:r>
      <w:r>
        <w:rPr>
          <w:color w:val="000000"/>
          <w:spacing w:val="-3"/>
        </w:rPr>
        <w:t xml:space="preserve">writing by the Parties. </w:t>
      </w:r>
    </w:p>
    <w:p w:rsidR="00C048F5" w:rsidRDefault="00974264">
      <w:pPr>
        <w:tabs>
          <w:tab w:val="left" w:pos="2520"/>
        </w:tabs>
        <w:autoSpaceDE w:val="0"/>
        <w:autoSpaceDN w:val="0"/>
        <w:adjustRightInd w:val="0"/>
        <w:spacing w:before="244" w:line="276" w:lineRule="exact"/>
        <w:ind w:left="1440"/>
        <w:rPr>
          <w:rFonts w:ascii="Times New Roman Bold" w:hAnsi="Times New Roman Bold"/>
          <w:color w:val="000000"/>
          <w:spacing w:val="-3"/>
        </w:rPr>
      </w:pPr>
      <w:r>
        <w:rPr>
          <w:rFonts w:ascii="Times New Roman Bold" w:hAnsi="Times New Roman Bold"/>
          <w:color w:val="000000"/>
          <w:spacing w:val="-3"/>
        </w:rPr>
        <w:t>29.3</w:t>
      </w:r>
      <w:r>
        <w:rPr>
          <w:rFonts w:ascii="Times New Roman Bold" w:hAnsi="Times New Roman Bold"/>
          <w:color w:val="000000"/>
          <w:spacing w:val="-3"/>
        </w:rPr>
        <w:tab/>
        <w:t>Rules of Interpretation.</w:t>
      </w:r>
    </w:p>
    <w:p w:rsidR="00C048F5" w:rsidRDefault="00974264">
      <w:pPr>
        <w:autoSpaceDE w:val="0"/>
        <w:autoSpaceDN w:val="0"/>
        <w:adjustRightInd w:val="0"/>
        <w:spacing w:before="224" w:line="276" w:lineRule="exact"/>
        <w:ind w:left="2160"/>
        <w:rPr>
          <w:color w:val="000000"/>
          <w:spacing w:val="-2"/>
        </w:rPr>
      </w:pPr>
      <w:r>
        <w:rPr>
          <w:color w:val="000000"/>
          <w:spacing w:val="-2"/>
        </w:rPr>
        <w:t xml:space="preserve">This Agreement, unless a clear contrary intention appears, shall be construed and </w:t>
      </w:r>
    </w:p>
    <w:p w:rsidR="00C048F5" w:rsidRDefault="00974264">
      <w:pPr>
        <w:autoSpaceDE w:val="0"/>
        <w:autoSpaceDN w:val="0"/>
        <w:adjustRightInd w:val="0"/>
        <w:spacing w:before="4" w:line="276" w:lineRule="exact"/>
        <w:ind w:left="1440"/>
        <w:rPr>
          <w:color w:val="000000"/>
          <w:spacing w:val="-2"/>
        </w:rPr>
      </w:pPr>
      <w:r>
        <w:rPr>
          <w:color w:val="000000"/>
          <w:spacing w:val="-2"/>
        </w:rPr>
        <w:t>in</w:t>
      </w:r>
      <w:r>
        <w:rPr>
          <w:color w:val="000000"/>
          <w:spacing w:val="-2"/>
        </w:rPr>
        <w:t xml:space="preserve">terpreted as follows: (1) the singular number includes the plural number and vice versa; (2) </w:t>
      </w:r>
    </w:p>
    <w:p w:rsidR="00C048F5" w:rsidRDefault="00974264">
      <w:pPr>
        <w:autoSpaceDE w:val="0"/>
        <w:autoSpaceDN w:val="0"/>
        <w:adjustRightInd w:val="0"/>
        <w:spacing w:before="4" w:line="276" w:lineRule="exact"/>
        <w:ind w:left="1440" w:right="1252"/>
        <w:rPr>
          <w:color w:val="000000"/>
          <w:spacing w:val="-2"/>
        </w:rPr>
      </w:pPr>
      <w:r>
        <w:rPr>
          <w:color w:val="000000"/>
          <w:spacing w:val="-2"/>
        </w:rPr>
        <w:t xml:space="preserve">reference to any person includes such person’s successors and assigns but, in the case of a Party, </w:t>
      </w:r>
      <w:r>
        <w:rPr>
          <w:color w:val="000000"/>
          <w:spacing w:val="-2"/>
        </w:rPr>
        <w:br/>
      </w:r>
      <w:r>
        <w:rPr>
          <w:color w:val="000000"/>
          <w:spacing w:val="-2"/>
        </w:rPr>
        <w:t xml:space="preserve">only if such successors and assigns are permitted by this Agreement, and reference to a person in </w:t>
      </w:r>
      <w:r>
        <w:rPr>
          <w:color w:val="000000"/>
          <w:spacing w:val="-2"/>
        </w:rPr>
        <w:br/>
        <w:t xml:space="preserve">a particular capacity excludes such person in any other capacity or individually; (3) reference to </w:t>
      </w:r>
      <w:r>
        <w:rPr>
          <w:color w:val="000000"/>
          <w:spacing w:val="-2"/>
        </w:rPr>
        <w:br/>
        <w:t>any agreement (including this Agreement), document, instr</w:t>
      </w:r>
      <w:r>
        <w:rPr>
          <w:color w:val="000000"/>
          <w:spacing w:val="-2"/>
        </w:rPr>
        <w:t xml:space="preserve">ument or tariff means such </w:t>
      </w:r>
      <w:r>
        <w:rPr>
          <w:color w:val="000000"/>
          <w:spacing w:val="-2"/>
        </w:rPr>
        <w:br/>
        <w:t xml:space="preserve">agreement, document, instrument, or tariff as amended or modified and in effect from time to </w:t>
      </w:r>
      <w:r>
        <w:rPr>
          <w:color w:val="000000"/>
          <w:spacing w:val="-2"/>
        </w:rPr>
        <w:br/>
        <w:t xml:space="preserve">time in accordance with the terms thereof and, if applicable, the terms hereof; (4) reference to </w:t>
      </w:r>
      <w:r>
        <w:rPr>
          <w:color w:val="000000"/>
          <w:spacing w:val="-2"/>
        </w:rPr>
        <w:br/>
        <w:t xml:space="preserve">any Applicable Laws and Regulations </w:t>
      </w:r>
      <w:r>
        <w:rPr>
          <w:color w:val="000000"/>
          <w:spacing w:val="-2"/>
        </w:rPr>
        <w:t xml:space="preserve">means such Applicable Laws and Regulations as </w:t>
      </w:r>
      <w:r>
        <w:rPr>
          <w:color w:val="000000"/>
          <w:spacing w:val="-2"/>
        </w:rPr>
        <w:br/>
        <w:t xml:space="preserve">amended, modified, codified, or reenacted, in whole or in part, and in effect from time to time, </w:t>
      </w:r>
      <w:r>
        <w:rPr>
          <w:color w:val="000000"/>
          <w:spacing w:val="-2"/>
        </w:rPr>
        <w:br/>
        <w:t xml:space="preserve">including, if applicable, rules and regulations promulgated thereunder; (5) unless expressly stated </w:t>
      </w:r>
      <w:r>
        <w:rPr>
          <w:color w:val="000000"/>
          <w:spacing w:val="-2"/>
        </w:rPr>
        <w:br/>
        <w:t>otherwise,</w:t>
      </w:r>
      <w:r>
        <w:rPr>
          <w:color w:val="000000"/>
          <w:spacing w:val="-2"/>
        </w:rPr>
        <w:t xml:space="preserve"> reference to any Article, Section or Appendix means such Article of this Agreement </w:t>
      </w:r>
      <w:r>
        <w:rPr>
          <w:color w:val="000000"/>
          <w:spacing w:val="-2"/>
        </w:rPr>
        <w:br/>
        <w:t xml:space="preserve">or such Appendix to this Agreement, or such Section to the Standard Large Facility </w:t>
      </w:r>
      <w:r>
        <w:rPr>
          <w:color w:val="000000"/>
          <w:spacing w:val="-2"/>
        </w:rPr>
        <w:br/>
        <w:t>Interconnection Procedures or such Appendix to the Standard Large Facility Interconnect</w:t>
      </w:r>
      <w:r>
        <w:rPr>
          <w:color w:val="000000"/>
          <w:spacing w:val="-2"/>
        </w:rPr>
        <w:t xml:space="preserve">ion </w:t>
      </w:r>
      <w:r>
        <w:rPr>
          <w:color w:val="000000"/>
          <w:spacing w:val="-2"/>
        </w:rPr>
        <w:br/>
        <w:t xml:space="preserve">Procedures, as the case may be; (6) “hereunder”, “hereof’, “herein”, “hereto” and words of </w:t>
      </w:r>
    </w:p>
    <w:p w:rsidR="00C048F5" w:rsidRDefault="00C048F5">
      <w:pPr>
        <w:autoSpaceDE w:val="0"/>
        <w:autoSpaceDN w:val="0"/>
        <w:adjustRightInd w:val="0"/>
        <w:spacing w:line="276" w:lineRule="exact"/>
        <w:ind w:left="6000"/>
        <w:rPr>
          <w:color w:val="000000"/>
          <w:spacing w:val="-2"/>
        </w:rPr>
      </w:pPr>
    </w:p>
    <w:p w:rsidR="00C048F5" w:rsidRDefault="00C048F5">
      <w:pPr>
        <w:autoSpaceDE w:val="0"/>
        <w:autoSpaceDN w:val="0"/>
        <w:adjustRightInd w:val="0"/>
        <w:spacing w:line="276" w:lineRule="exact"/>
        <w:ind w:left="6000"/>
        <w:rPr>
          <w:color w:val="000000"/>
          <w:spacing w:val="-2"/>
        </w:rPr>
      </w:pPr>
    </w:p>
    <w:p w:rsidR="00C048F5" w:rsidRDefault="00974264">
      <w:pPr>
        <w:autoSpaceDE w:val="0"/>
        <w:autoSpaceDN w:val="0"/>
        <w:adjustRightInd w:val="0"/>
        <w:spacing w:before="52" w:line="276" w:lineRule="exact"/>
        <w:ind w:left="6000"/>
        <w:rPr>
          <w:color w:val="000000"/>
          <w:spacing w:val="-3"/>
        </w:rPr>
      </w:pPr>
      <w:r>
        <w:rPr>
          <w:color w:val="000000"/>
          <w:spacing w:val="-3"/>
        </w:rPr>
        <w:t xml:space="preserve">66 </w:t>
      </w:r>
    </w:p>
    <w:p w:rsidR="00C048F5" w:rsidRDefault="00C048F5">
      <w:pPr>
        <w:autoSpaceDE w:val="0"/>
        <w:autoSpaceDN w:val="0"/>
        <w:adjustRightInd w:val="0"/>
        <w:rPr>
          <w:color w:val="000000"/>
          <w:spacing w:val="-3"/>
        </w:rPr>
        <w:sectPr w:rsidR="00C048F5">
          <w:headerReference w:type="even" r:id="rId432"/>
          <w:headerReference w:type="default" r:id="rId433"/>
          <w:footerReference w:type="even" r:id="rId434"/>
          <w:footerReference w:type="default" r:id="rId435"/>
          <w:headerReference w:type="first" r:id="rId436"/>
          <w:footerReference w:type="first" r:id="rId437"/>
          <w:pgSz w:w="12240" w:h="15840"/>
          <w:pgMar w:top="0" w:right="0" w:bottom="0" w:left="0" w:header="720" w:footer="720" w:gutter="0"/>
          <w:cols w:space="720"/>
        </w:sectPr>
      </w:pPr>
    </w:p>
    <w:p w:rsidR="00C048F5" w:rsidRDefault="00C048F5">
      <w:pPr>
        <w:autoSpaceDE w:val="0"/>
        <w:autoSpaceDN w:val="0"/>
        <w:adjustRightInd w:val="0"/>
        <w:spacing w:line="240" w:lineRule="exact"/>
        <w:rPr>
          <w:color w:val="000000"/>
          <w:spacing w:val="-3"/>
        </w:rPr>
      </w:pPr>
      <w:bookmarkStart w:id="72" w:name="Pg72"/>
      <w:bookmarkEnd w:id="72"/>
    </w:p>
    <w:p w:rsidR="00C048F5" w:rsidRDefault="00C048F5">
      <w:pPr>
        <w:autoSpaceDE w:val="0"/>
        <w:autoSpaceDN w:val="0"/>
        <w:adjustRightInd w:val="0"/>
        <w:spacing w:line="276" w:lineRule="exact"/>
        <w:ind w:left="1440"/>
        <w:rPr>
          <w:color w:val="000000"/>
          <w:spacing w:val="-3"/>
        </w:rPr>
      </w:pPr>
    </w:p>
    <w:p w:rsidR="00C048F5" w:rsidRDefault="00974264">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2682 </w:t>
      </w:r>
    </w:p>
    <w:p w:rsidR="00C048F5" w:rsidRDefault="00C048F5">
      <w:pPr>
        <w:autoSpaceDE w:val="0"/>
        <w:autoSpaceDN w:val="0"/>
        <w:adjustRightInd w:val="0"/>
        <w:spacing w:line="275" w:lineRule="exact"/>
        <w:ind w:left="1440"/>
        <w:rPr>
          <w:rFonts w:ascii="Times New Roman Bold" w:hAnsi="Times New Roman Bold"/>
          <w:color w:val="000000"/>
          <w:spacing w:val="-3"/>
        </w:rPr>
      </w:pPr>
    </w:p>
    <w:p w:rsidR="00C048F5" w:rsidRDefault="00C048F5">
      <w:pPr>
        <w:autoSpaceDE w:val="0"/>
        <w:autoSpaceDN w:val="0"/>
        <w:adjustRightInd w:val="0"/>
        <w:spacing w:line="275" w:lineRule="exact"/>
        <w:ind w:left="1440"/>
        <w:rPr>
          <w:rFonts w:ascii="Times New Roman Bold" w:hAnsi="Times New Roman Bold"/>
          <w:color w:val="000000"/>
          <w:spacing w:val="-3"/>
        </w:rPr>
      </w:pPr>
    </w:p>
    <w:p w:rsidR="00C048F5" w:rsidRDefault="00974264">
      <w:pPr>
        <w:autoSpaceDE w:val="0"/>
        <w:autoSpaceDN w:val="0"/>
        <w:adjustRightInd w:val="0"/>
        <w:spacing w:before="235" w:line="275" w:lineRule="exact"/>
        <w:ind w:left="1440" w:right="1331"/>
        <w:rPr>
          <w:color w:val="000000"/>
          <w:spacing w:val="-2"/>
        </w:rPr>
      </w:pPr>
      <w:r>
        <w:rPr>
          <w:color w:val="000000"/>
          <w:spacing w:val="-2"/>
        </w:rPr>
        <w:t xml:space="preserve">similar import shall be deemed references to this Agreement as a whole and not to any particular </w:t>
      </w:r>
      <w:r>
        <w:rPr>
          <w:color w:val="000000"/>
          <w:spacing w:val="-2"/>
        </w:rPr>
        <w:br/>
      </w:r>
      <w:r>
        <w:rPr>
          <w:color w:val="000000"/>
          <w:spacing w:val="-2"/>
        </w:rPr>
        <w:t xml:space="preserve">Article or other provision hereof or thereof; (7) “including” (and with correlative meaning </w:t>
      </w:r>
      <w:r>
        <w:rPr>
          <w:color w:val="000000"/>
          <w:spacing w:val="-2"/>
        </w:rPr>
        <w:br/>
        <w:t xml:space="preserve">“include”) means including without limiting the generality of any description preceding such </w:t>
      </w:r>
      <w:r>
        <w:rPr>
          <w:color w:val="000000"/>
          <w:spacing w:val="-2"/>
        </w:rPr>
        <w:br/>
        <w:t>term; and (8) relative to the determination of any period of time, “f</w:t>
      </w:r>
      <w:r>
        <w:rPr>
          <w:color w:val="000000"/>
          <w:spacing w:val="-2"/>
        </w:rPr>
        <w:t xml:space="preserve">rom” means “from and </w:t>
      </w:r>
      <w:r>
        <w:rPr>
          <w:color w:val="000000"/>
          <w:spacing w:val="-2"/>
        </w:rPr>
        <w:br/>
        <w:t xml:space="preserve">including”, “to” means “to but excluding” and “through” means “through and including”. </w:t>
      </w:r>
    </w:p>
    <w:p w:rsidR="00C048F5" w:rsidRDefault="00974264">
      <w:pPr>
        <w:tabs>
          <w:tab w:val="left" w:pos="2520"/>
        </w:tabs>
        <w:autoSpaceDE w:val="0"/>
        <w:autoSpaceDN w:val="0"/>
        <w:adjustRightInd w:val="0"/>
        <w:spacing w:before="257" w:line="276" w:lineRule="exact"/>
        <w:ind w:left="1440"/>
        <w:rPr>
          <w:rFonts w:ascii="Times New Roman Bold" w:hAnsi="Times New Roman Bold"/>
          <w:color w:val="000000"/>
          <w:spacing w:val="-3"/>
        </w:rPr>
      </w:pPr>
      <w:r>
        <w:rPr>
          <w:rFonts w:ascii="Times New Roman Bold" w:hAnsi="Times New Roman Bold"/>
          <w:color w:val="000000"/>
          <w:spacing w:val="-3"/>
        </w:rPr>
        <w:t>29.4</w:t>
      </w:r>
      <w:r>
        <w:rPr>
          <w:rFonts w:ascii="Times New Roman Bold" w:hAnsi="Times New Roman Bold"/>
          <w:color w:val="000000"/>
          <w:spacing w:val="-3"/>
        </w:rPr>
        <w:tab/>
        <w:t>Compliance.</w:t>
      </w:r>
    </w:p>
    <w:p w:rsidR="00C048F5" w:rsidRDefault="00974264">
      <w:pPr>
        <w:autoSpaceDE w:val="0"/>
        <w:autoSpaceDN w:val="0"/>
        <w:adjustRightInd w:val="0"/>
        <w:spacing w:before="232" w:line="276" w:lineRule="exact"/>
        <w:ind w:left="2160"/>
        <w:rPr>
          <w:color w:val="000000"/>
          <w:spacing w:val="-2"/>
        </w:rPr>
      </w:pPr>
      <w:r>
        <w:rPr>
          <w:color w:val="000000"/>
          <w:spacing w:val="-2"/>
        </w:rPr>
        <w:t xml:space="preserve">Each Party shall perform its obligations under this Agreement in accordance with </w:t>
      </w:r>
    </w:p>
    <w:p w:rsidR="00C048F5" w:rsidRDefault="00974264">
      <w:pPr>
        <w:autoSpaceDE w:val="0"/>
        <w:autoSpaceDN w:val="0"/>
        <w:adjustRightInd w:val="0"/>
        <w:spacing w:before="4" w:line="276" w:lineRule="exact"/>
        <w:ind w:left="1440" w:right="1246"/>
        <w:rPr>
          <w:color w:val="000000"/>
          <w:spacing w:val="-3"/>
        </w:rPr>
      </w:pPr>
      <w:r>
        <w:rPr>
          <w:color w:val="000000"/>
          <w:spacing w:val="-2"/>
        </w:rPr>
        <w:t>Applicable Laws and Regulations, Applicable Rel</w:t>
      </w:r>
      <w:r>
        <w:rPr>
          <w:color w:val="000000"/>
          <w:spacing w:val="-2"/>
        </w:rPr>
        <w:t>iability Standards, the ISO OATT and Good Utility Practice.  To the extent a Party is required or prevented or limited in taking any action by such regulations and standards, such Party shall not be deemed to be in Breach of this Agreement for its complian</w:t>
      </w:r>
      <w:r>
        <w:rPr>
          <w:color w:val="000000"/>
          <w:spacing w:val="-2"/>
        </w:rPr>
        <w:t xml:space="preserve">ce therewith.  When any Party becomes aware of such a situation, it shall notify the other Parties promptly so that the Parties can discuss the amendment to this Agreement that is </w:t>
      </w:r>
      <w:r>
        <w:rPr>
          <w:color w:val="000000"/>
          <w:spacing w:val="-3"/>
        </w:rPr>
        <w:t xml:space="preserve">appropriate under the circumstances. </w:t>
      </w:r>
    </w:p>
    <w:p w:rsidR="00C048F5" w:rsidRDefault="00974264">
      <w:pPr>
        <w:tabs>
          <w:tab w:val="left" w:pos="2520"/>
        </w:tabs>
        <w:autoSpaceDE w:val="0"/>
        <w:autoSpaceDN w:val="0"/>
        <w:adjustRightInd w:val="0"/>
        <w:spacing w:before="244" w:line="276" w:lineRule="exact"/>
        <w:ind w:left="1440"/>
        <w:rPr>
          <w:rFonts w:ascii="Times New Roman Bold" w:hAnsi="Times New Roman Bold"/>
          <w:color w:val="000000"/>
          <w:spacing w:val="-3"/>
        </w:rPr>
      </w:pPr>
      <w:r>
        <w:rPr>
          <w:rFonts w:ascii="Times New Roman Bold" w:hAnsi="Times New Roman Bold"/>
          <w:color w:val="000000"/>
          <w:spacing w:val="-3"/>
        </w:rPr>
        <w:t>29.5</w:t>
      </w:r>
      <w:r>
        <w:rPr>
          <w:rFonts w:ascii="Times New Roman Bold" w:hAnsi="Times New Roman Bold"/>
          <w:color w:val="000000"/>
          <w:spacing w:val="-3"/>
        </w:rPr>
        <w:tab/>
        <w:t>Joint and Several Obligations.</w:t>
      </w:r>
    </w:p>
    <w:p w:rsidR="00C048F5" w:rsidRDefault="00974264">
      <w:pPr>
        <w:autoSpaceDE w:val="0"/>
        <w:autoSpaceDN w:val="0"/>
        <w:adjustRightInd w:val="0"/>
        <w:spacing w:before="221" w:line="280" w:lineRule="exact"/>
        <w:ind w:left="1440" w:right="1404" w:firstLine="720"/>
        <w:jc w:val="both"/>
        <w:rPr>
          <w:color w:val="000000"/>
          <w:spacing w:val="-2"/>
        </w:rPr>
      </w:pPr>
      <w:r>
        <w:rPr>
          <w:color w:val="000000"/>
          <w:spacing w:val="-2"/>
        </w:rPr>
        <w:t>Ex</w:t>
      </w:r>
      <w:r>
        <w:rPr>
          <w:color w:val="000000"/>
          <w:spacing w:val="-2"/>
        </w:rPr>
        <w:t xml:space="preserve">cept as otherwise stated herein, the obligations of NYISO, Developer and Connecting Transmission Owner are several, and are neither joint nor joint and several. </w:t>
      </w:r>
    </w:p>
    <w:p w:rsidR="00C048F5" w:rsidRDefault="00974264">
      <w:pPr>
        <w:tabs>
          <w:tab w:val="left" w:pos="2520"/>
        </w:tabs>
        <w:autoSpaceDE w:val="0"/>
        <w:autoSpaceDN w:val="0"/>
        <w:adjustRightInd w:val="0"/>
        <w:spacing w:before="252" w:line="276" w:lineRule="exact"/>
        <w:ind w:left="1440"/>
        <w:rPr>
          <w:rFonts w:ascii="Times New Roman Bold" w:hAnsi="Times New Roman Bold"/>
          <w:color w:val="000000"/>
          <w:spacing w:val="-3"/>
        </w:rPr>
      </w:pPr>
      <w:r>
        <w:rPr>
          <w:rFonts w:ascii="Times New Roman Bold" w:hAnsi="Times New Roman Bold"/>
          <w:color w:val="000000"/>
          <w:spacing w:val="-3"/>
        </w:rPr>
        <w:t>29.6</w:t>
      </w:r>
      <w:r>
        <w:rPr>
          <w:rFonts w:ascii="Times New Roman Bold" w:hAnsi="Times New Roman Bold"/>
          <w:color w:val="000000"/>
          <w:spacing w:val="-3"/>
        </w:rPr>
        <w:tab/>
        <w:t>Entire Agreement.</w:t>
      </w:r>
    </w:p>
    <w:p w:rsidR="00C048F5" w:rsidRDefault="00974264">
      <w:pPr>
        <w:autoSpaceDE w:val="0"/>
        <w:autoSpaceDN w:val="0"/>
        <w:adjustRightInd w:val="0"/>
        <w:spacing w:before="236" w:line="276" w:lineRule="exact"/>
        <w:ind w:left="1440" w:right="1275" w:firstLine="720"/>
        <w:rPr>
          <w:color w:val="000000"/>
          <w:spacing w:val="-2"/>
        </w:rPr>
      </w:pPr>
      <w:r>
        <w:rPr>
          <w:color w:val="000000"/>
          <w:spacing w:val="-2"/>
        </w:rPr>
        <w:t>This Agreement, including all Appendices and Schedules attached hereto,</w:t>
      </w:r>
      <w:r>
        <w:rPr>
          <w:color w:val="000000"/>
          <w:spacing w:val="-2"/>
        </w:rPr>
        <w:t xml:space="preserve"> constitutes the </w:t>
      </w:r>
      <w:r>
        <w:rPr>
          <w:color w:val="000000"/>
          <w:spacing w:val="-2"/>
        </w:rPr>
        <w:br/>
        <w:t xml:space="preserve">entire agreement between the Parties with reference to the subject matter hereof, and supersedes </w:t>
      </w:r>
      <w:r>
        <w:rPr>
          <w:color w:val="000000"/>
          <w:spacing w:val="-2"/>
        </w:rPr>
        <w:br/>
        <w:t xml:space="preserve">all prior and contemporaneous understandings or agreements, oral or written, between the Parties </w:t>
      </w:r>
      <w:r>
        <w:rPr>
          <w:color w:val="000000"/>
          <w:spacing w:val="-2"/>
        </w:rPr>
        <w:br/>
        <w:t>with respect to the subject matter of this</w:t>
      </w:r>
      <w:r>
        <w:rPr>
          <w:color w:val="000000"/>
          <w:spacing w:val="-2"/>
        </w:rPr>
        <w:t xml:space="preserve"> Agreement.  There are no other agreements, </w:t>
      </w:r>
      <w:r>
        <w:rPr>
          <w:color w:val="000000"/>
          <w:spacing w:val="-2"/>
        </w:rPr>
        <w:br/>
        <w:t xml:space="preserve">representations, warranties, or covenants which constitute any part of the consideration for, or </w:t>
      </w:r>
      <w:r>
        <w:rPr>
          <w:color w:val="000000"/>
          <w:spacing w:val="-2"/>
        </w:rPr>
        <w:br/>
        <w:t xml:space="preserve">any condition to, either Party’s compliance with its obligations under this Agreement. </w:t>
      </w:r>
    </w:p>
    <w:p w:rsidR="00C048F5" w:rsidRDefault="00974264">
      <w:pPr>
        <w:tabs>
          <w:tab w:val="left" w:pos="2520"/>
        </w:tabs>
        <w:autoSpaceDE w:val="0"/>
        <w:autoSpaceDN w:val="0"/>
        <w:adjustRightInd w:val="0"/>
        <w:spacing w:before="244" w:line="276" w:lineRule="exact"/>
        <w:ind w:left="1440"/>
        <w:rPr>
          <w:rFonts w:ascii="Times New Roman Bold" w:hAnsi="Times New Roman Bold"/>
          <w:color w:val="000000"/>
          <w:spacing w:val="-3"/>
        </w:rPr>
      </w:pPr>
      <w:r>
        <w:rPr>
          <w:rFonts w:ascii="Times New Roman Bold" w:hAnsi="Times New Roman Bold"/>
          <w:color w:val="000000"/>
          <w:spacing w:val="-3"/>
        </w:rPr>
        <w:t>29.7</w:t>
      </w:r>
      <w:r>
        <w:rPr>
          <w:rFonts w:ascii="Times New Roman Bold" w:hAnsi="Times New Roman Bold"/>
          <w:color w:val="000000"/>
          <w:spacing w:val="-3"/>
        </w:rPr>
        <w:tab/>
        <w:t xml:space="preserve">No Third Party </w:t>
      </w:r>
      <w:r>
        <w:rPr>
          <w:rFonts w:ascii="Times New Roman Bold" w:hAnsi="Times New Roman Bold"/>
          <w:color w:val="000000"/>
          <w:spacing w:val="-3"/>
        </w:rPr>
        <w:t>Beneficiaries.</w:t>
      </w:r>
    </w:p>
    <w:p w:rsidR="00C048F5" w:rsidRDefault="00974264">
      <w:pPr>
        <w:autoSpaceDE w:val="0"/>
        <w:autoSpaceDN w:val="0"/>
        <w:adjustRightInd w:val="0"/>
        <w:spacing w:before="221" w:line="280" w:lineRule="exact"/>
        <w:ind w:left="1440" w:right="1250" w:firstLine="720"/>
        <w:jc w:val="both"/>
        <w:rPr>
          <w:color w:val="000000"/>
          <w:spacing w:val="-3"/>
        </w:rPr>
      </w:pPr>
      <w:r>
        <w:rPr>
          <w:color w:val="000000"/>
          <w:spacing w:val="-2"/>
        </w:rPr>
        <w:t>This Agreement is not intended to and does not create rights, remedies, or benefits of any character whatsoever in favor of any persons, corporations, associations, or entities other than the Parties, and the obligations herein assumed are s</w:t>
      </w:r>
      <w:r>
        <w:rPr>
          <w:color w:val="000000"/>
          <w:spacing w:val="-2"/>
        </w:rPr>
        <w:t xml:space="preserve">olely for the use and benefit of the Parties, their </w:t>
      </w:r>
      <w:r>
        <w:rPr>
          <w:color w:val="000000"/>
          <w:spacing w:val="-3"/>
        </w:rPr>
        <w:t xml:space="preserve">successors in interest and permitted their assigns. </w:t>
      </w:r>
    </w:p>
    <w:p w:rsidR="00C048F5" w:rsidRDefault="00974264">
      <w:pPr>
        <w:tabs>
          <w:tab w:val="left" w:pos="2520"/>
        </w:tabs>
        <w:autoSpaceDE w:val="0"/>
        <w:autoSpaceDN w:val="0"/>
        <w:adjustRightInd w:val="0"/>
        <w:spacing w:before="244" w:line="276" w:lineRule="exact"/>
        <w:ind w:left="1440"/>
        <w:rPr>
          <w:rFonts w:ascii="Times New Roman Bold" w:hAnsi="Times New Roman Bold"/>
          <w:color w:val="000000"/>
          <w:spacing w:val="-3"/>
        </w:rPr>
      </w:pPr>
      <w:r>
        <w:rPr>
          <w:rFonts w:ascii="Times New Roman Bold" w:hAnsi="Times New Roman Bold"/>
          <w:color w:val="000000"/>
          <w:spacing w:val="-3"/>
        </w:rPr>
        <w:t>29.8</w:t>
      </w:r>
      <w:r>
        <w:rPr>
          <w:rFonts w:ascii="Times New Roman Bold" w:hAnsi="Times New Roman Bold"/>
          <w:color w:val="000000"/>
          <w:spacing w:val="-3"/>
        </w:rPr>
        <w:tab/>
        <w:t>Waiver.</w:t>
      </w:r>
    </w:p>
    <w:p w:rsidR="00C048F5" w:rsidRDefault="00974264">
      <w:pPr>
        <w:autoSpaceDE w:val="0"/>
        <w:autoSpaceDN w:val="0"/>
        <w:adjustRightInd w:val="0"/>
        <w:spacing w:before="224" w:line="276" w:lineRule="exact"/>
        <w:ind w:left="2160"/>
        <w:rPr>
          <w:color w:val="000000"/>
          <w:spacing w:val="-2"/>
        </w:rPr>
      </w:pPr>
      <w:r>
        <w:rPr>
          <w:color w:val="000000"/>
          <w:spacing w:val="-2"/>
        </w:rPr>
        <w:t xml:space="preserve">The failure of a Party to this Agreement to insist, on any occasion, upon strict </w:t>
      </w:r>
    </w:p>
    <w:p w:rsidR="00C048F5" w:rsidRDefault="00974264">
      <w:pPr>
        <w:autoSpaceDE w:val="0"/>
        <w:autoSpaceDN w:val="0"/>
        <w:adjustRightInd w:val="0"/>
        <w:spacing w:before="4" w:line="276" w:lineRule="exact"/>
        <w:ind w:left="1440"/>
        <w:rPr>
          <w:color w:val="000000"/>
          <w:spacing w:val="-2"/>
        </w:rPr>
      </w:pPr>
      <w:r>
        <w:rPr>
          <w:color w:val="000000"/>
          <w:spacing w:val="-2"/>
        </w:rPr>
        <w:t xml:space="preserve">performance of any provision of this Agreement will not </w:t>
      </w:r>
      <w:r>
        <w:rPr>
          <w:color w:val="000000"/>
          <w:spacing w:val="-2"/>
        </w:rPr>
        <w:t xml:space="preserve">be considered a waiver of any </w:t>
      </w:r>
    </w:p>
    <w:p w:rsidR="00C048F5" w:rsidRDefault="00974264">
      <w:pPr>
        <w:autoSpaceDE w:val="0"/>
        <w:autoSpaceDN w:val="0"/>
        <w:adjustRightInd w:val="0"/>
        <w:spacing w:before="4" w:line="276" w:lineRule="exact"/>
        <w:ind w:left="1440" w:right="1314"/>
        <w:rPr>
          <w:color w:val="000000"/>
          <w:spacing w:val="-2"/>
        </w:rPr>
      </w:pPr>
      <w:r>
        <w:rPr>
          <w:color w:val="000000"/>
          <w:spacing w:val="-2"/>
        </w:rPr>
        <w:t xml:space="preserve">obligation, right, or duty of, or imposed upon, such Party.  Any waiver at any time by either </w:t>
      </w:r>
      <w:r>
        <w:rPr>
          <w:color w:val="000000"/>
          <w:spacing w:val="-2"/>
        </w:rPr>
        <w:br/>
        <w:t xml:space="preserve">Party of its rights with respect to this Agreement shall not be deemed a continuing waiver or a </w:t>
      </w:r>
      <w:r>
        <w:rPr>
          <w:color w:val="000000"/>
          <w:spacing w:val="-2"/>
        </w:rPr>
        <w:br/>
        <w:t xml:space="preserve">waiver with respect to any other </w:t>
      </w:r>
      <w:r>
        <w:rPr>
          <w:color w:val="000000"/>
          <w:spacing w:val="-2"/>
        </w:rPr>
        <w:t xml:space="preserve">failure to comply with any other obligation, right, duty of this </w:t>
      </w:r>
      <w:r>
        <w:rPr>
          <w:color w:val="000000"/>
          <w:spacing w:val="-2"/>
        </w:rPr>
        <w:br/>
        <w:t xml:space="preserve">Agreement.  Termination or Default of this Agreement for any reason by the Developer shall not </w:t>
      </w:r>
      <w:r>
        <w:rPr>
          <w:color w:val="000000"/>
          <w:spacing w:val="-2"/>
        </w:rPr>
        <w:br/>
        <w:t>constitute a waiver of the Developer’s legal rights to obtain Capacity Resource Interconnectio</w:t>
      </w:r>
      <w:r>
        <w:rPr>
          <w:color w:val="000000"/>
          <w:spacing w:val="-2"/>
        </w:rPr>
        <w:t xml:space="preserve">n </w:t>
      </w:r>
      <w:r>
        <w:rPr>
          <w:color w:val="000000"/>
          <w:spacing w:val="-2"/>
        </w:rPr>
        <w:br/>
        <w:t xml:space="preserve">Service and Energy Resource Interconnection Service from the NYISO and Connecting </w:t>
      </w:r>
    </w:p>
    <w:p w:rsidR="00C048F5" w:rsidRDefault="00C048F5">
      <w:pPr>
        <w:autoSpaceDE w:val="0"/>
        <w:autoSpaceDN w:val="0"/>
        <w:adjustRightInd w:val="0"/>
        <w:spacing w:line="276" w:lineRule="exact"/>
        <w:ind w:left="6000"/>
        <w:rPr>
          <w:color w:val="000000"/>
          <w:spacing w:val="-2"/>
        </w:rPr>
      </w:pPr>
    </w:p>
    <w:p w:rsidR="00C048F5" w:rsidRDefault="00974264">
      <w:pPr>
        <w:autoSpaceDE w:val="0"/>
        <w:autoSpaceDN w:val="0"/>
        <w:adjustRightInd w:val="0"/>
        <w:spacing w:before="168" w:line="276" w:lineRule="exact"/>
        <w:ind w:left="6000"/>
        <w:rPr>
          <w:color w:val="000000"/>
          <w:spacing w:val="-3"/>
        </w:rPr>
      </w:pPr>
      <w:r>
        <w:rPr>
          <w:color w:val="000000"/>
          <w:spacing w:val="-3"/>
        </w:rPr>
        <w:t xml:space="preserve">67 </w:t>
      </w:r>
    </w:p>
    <w:p w:rsidR="00C048F5" w:rsidRDefault="00C048F5">
      <w:pPr>
        <w:autoSpaceDE w:val="0"/>
        <w:autoSpaceDN w:val="0"/>
        <w:adjustRightInd w:val="0"/>
        <w:rPr>
          <w:color w:val="000000"/>
          <w:spacing w:val="-3"/>
        </w:rPr>
        <w:sectPr w:rsidR="00C048F5">
          <w:headerReference w:type="even" r:id="rId438"/>
          <w:headerReference w:type="default" r:id="rId439"/>
          <w:footerReference w:type="even" r:id="rId440"/>
          <w:footerReference w:type="default" r:id="rId441"/>
          <w:headerReference w:type="first" r:id="rId442"/>
          <w:footerReference w:type="first" r:id="rId443"/>
          <w:pgSz w:w="12240" w:h="15840"/>
          <w:pgMar w:top="0" w:right="0" w:bottom="0" w:left="0" w:header="720" w:footer="720" w:gutter="0"/>
          <w:cols w:space="720"/>
        </w:sectPr>
      </w:pPr>
    </w:p>
    <w:p w:rsidR="00C048F5" w:rsidRDefault="00C048F5">
      <w:pPr>
        <w:autoSpaceDE w:val="0"/>
        <w:autoSpaceDN w:val="0"/>
        <w:adjustRightInd w:val="0"/>
        <w:spacing w:line="240" w:lineRule="exact"/>
        <w:rPr>
          <w:color w:val="000000"/>
          <w:spacing w:val="-3"/>
        </w:rPr>
      </w:pPr>
      <w:bookmarkStart w:id="73" w:name="Pg73"/>
      <w:bookmarkEnd w:id="73"/>
    </w:p>
    <w:p w:rsidR="00C048F5" w:rsidRDefault="00C048F5">
      <w:pPr>
        <w:autoSpaceDE w:val="0"/>
        <w:autoSpaceDN w:val="0"/>
        <w:adjustRightInd w:val="0"/>
        <w:spacing w:line="276" w:lineRule="exact"/>
        <w:ind w:left="1440"/>
        <w:rPr>
          <w:color w:val="000000"/>
          <w:spacing w:val="-3"/>
        </w:rPr>
      </w:pPr>
    </w:p>
    <w:p w:rsidR="00C048F5" w:rsidRDefault="00974264">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2682 </w:t>
      </w:r>
    </w:p>
    <w:p w:rsidR="00C048F5" w:rsidRDefault="00C048F5">
      <w:pPr>
        <w:autoSpaceDE w:val="0"/>
        <w:autoSpaceDN w:val="0"/>
        <w:adjustRightInd w:val="0"/>
        <w:spacing w:line="280" w:lineRule="exact"/>
        <w:ind w:left="1440"/>
        <w:jc w:val="both"/>
        <w:rPr>
          <w:rFonts w:ascii="Times New Roman Bold" w:hAnsi="Times New Roman Bold"/>
          <w:color w:val="000000"/>
          <w:spacing w:val="-3"/>
        </w:rPr>
      </w:pPr>
    </w:p>
    <w:p w:rsidR="00C048F5" w:rsidRDefault="00C048F5">
      <w:pPr>
        <w:autoSpaceDE w:val="0"/>
        <w:autoSpaceDN w:val="0"/>
        <w:adjustRightInd w:val="0"/>
        <w:spacing w:line="280" w:lineRule="exact"/>
        <w:ind w:left="1440"/>
        <w:jc w:val="both"/>
        <w:rPr>
          <w:rFonts w:ascii="Times New Roman Bold" w:hAnsi="Times New Roman Bold"/>
          <w:color w:val="000000"/>
          <w:spacing w:val="-3"/>
        </w:rPr>
      </w:pPr>
    </w:p>
    <w:p w:rsidR="00C048F5" w:rsidRDefault="00974264">
      <w:pPr>
        <w:autoSpaceDE w:val="0"/>
        <w:autoSpaceDN w:val="0"/>
        <w:adjustRightInd w:val="0"/>
        <w:spacing w:before="221" w:line="280" w:lineRule="exact"/>
        <w:ind w:left="1440" w:right="1584"/>
        <w:jc w:val="both"/>
        <w:rPr>
          <w:color w:val="000000"/>
          <w:spacing w:val="-3"/>
        </w:rPr>
      </w:pPr>
      <w:r>
        <w:rPr>
          <w:color w:val="000000"/>
          <w:spacing w:val="-2"/>
        </w:rPr>
        <w:t xml:space="preserve">Transmission Owner in accordance with the provisions of the ISO OATT.  Any waiver of this </w:t>
      </w:r>
      <w:r>
        <w:rPr>
          <w:color w:val="000000"/>
          <w:spacing w:val="-3"/>
        </w:rPr>
        <w:t xml:space="preserve">Agreement shall, if requested, be provided in writing. </w:t>
      </w:r>
    </w:p>
    <w:p w:rsidR="00C048F5" w:rsidRDefault="00974264">
      <w:pPr>
        <w:tabs>
          <w:tab w:val="left" w:pos="2520"/>
        </w:tabs>
        <w:autoSpaceDE w:val="0"/>
        <w:autoSpaceDN w:val="0"/>
        <w:adjustRightInd w:val="0"/>
        <w:spacing w:before="248" w:line="276" w:lineRule="exact"/>
        <w:ind w:left="1440"/>
        <w:rPr>
          <w:rFonts w:ascii="Times New Roman Bold" w:hAnsi="Times New Roman Bold"/>
          <w:color w:val="000000"/>
          <w:spacing w:val="-3"/>
        </w:rPr>
      </w:pPr>
      <w:r>
        <w:rPr>
          <w:rFonts w:ascii="Times New Roman Bold" w:hAnsi="Times New Roman Bold"/>
          <w:color w:val="000000"/>
          <w:spacing w:val="-3"/>
        </w:rPr>
        <w:t>29</w:t>
      </w:r>
      <w:r>
        <w:rPr>
          <w:rFonts w:ascii="Times New Roman Bold" w:hAnsi="Times New Roman Bold"/>
          <w:color w:val="000000"/>
          <w:spacing w:val="-3"/>
        </w:rPr>
        <w:t>.9</w:t>
      </w:r>
      <w:r>
        <w:rPr>
          <w:rFonts w:ascii="Times New Roman Bold" w:hAnsi="Times New Roman Bold"/>
          <w:color w:val="000000"/>
          <w:spacing w:val="-3"/>
        </w:rPr>
        <w:tab/>
        <w:t>Headings.</w:t>
      </w:r>
    </w:p>
    <w:p w:rsidR="00C048F5" w:rsidRDefault="00974264">
      <w:pPr>
        <w:autoSpaceDE w:val="0"/>
        <w:autoSpaceDN w:val="0"/>
        <w:adjustRightInd w:val="0"/>
        <w:spacing w:before="245" w:line="270" w:lineRule="exact"/>
        <w:ind w:left="1440" w:right="1310" w:firstLine="720"/>
        <w:jc w:val="both"/>
        <w:rPr>
          <w:color w:val="000000"/>
          <w:spacing w:val="-3"/>
        </w:rPr>
      </w:pPr>
      <w:r>
        <w:rPr>
          <w:color w:val="000000"/>
          <w:spacing w:val="-2"/>
        </w:rPr>
        <w:t xml:space="preserve">The descriptive headings of the various Articles of this Agreement have been inserted for convenience of reference only and are of no significance in the interpretation or construction of </w:t>
      </w:r>
      <w:r>
        <w:rPr>
          <w:color w:val="000000"/>
          <w:spacing w:val="-3"/>
        </w:rPr>
        <w:t xml:space="preserve">this Agreement. </w:t>
      </w:r>
    </w:p>
    <w:p w:rsidR="00C048F5" w:rsidRDefault="00974264">
      <w:pPr>
        <w:tabs>
          <w:tab w:val="left" w:pos="2520"/>
        </w:tabs>
        <w:autoSpaceDE w:val="0"/>
        <w:autoSpaceDN w:val="0"/>
        <w:adjustRightInd w:val="0"/>
        <w:spacing w:before="254" w:line="276" w:lineRule="exact"/>
        <w:ind w:left="1440"/>
        <w:rPr>
          <w:rFonts w:ascii="Times New Roman Bold" w:hAnsi="Times New Roman Bold"/>
          <w:color w:val="000000"/>
          <w:spacing w:val="-3"/>
        </w:rPr>
      </w:pPr>
      <w:r>
        <w:rPr>
          <w:rFonts w:ascii="Times New Roman Bold" w:hAnsi="Times New Roman Bold"/>
          <w:color w:val="000000"/>
          <w:spacing w:val="-3"/>
        </w:rPr>
        <w:t>29.10</w:t>
      </w:r>
      <w:r>
        <w:rPr>
          <w:rFonts w:ascii="Times New Roman Bold" w:hAnsi="Times New Roman Bold"/>
          <w:color w:val="000000"/>
          <w:spacing w:val="-3"/>
        </w:rPr>
        <w:tab/>
        <w:t>Multiple Counterparts.</w:t>
      </w:r>
    </w:p>
    <w:p w:rsidR="00C048F5" w:rsidRDefault="00974264">
      <w:pPr>
        <w:autoSpaceDE w:val="0"/>
        <w:autoSpaceDN w:val="0"/>
        <w:adjustRightInd w:val="0"/>
        <w:spacing w:before="233" w:line="280" w:lineRule="exact"/>
        <w:ind w:left="1440" w:right="1445" w:firstLine="720"/>
        <w:jc w:val="both"/>
        <w:rPr>
          <w:color w:val="000000"/>
          <w:spacing w:val="-3"/>
        </w:rPr>
      </w:pPr>
      <w:r>
        <w:rPr>
          <w:color w:val="000000"/>
          <w:spacing w:val="-2"/>
        </w:rPr>
        <w:t xml:space="preserve">This Agreement may be executed in two or more counterparts, each of which is deemed </w:t>
      </w:r>
      <w:r>
        <w:rPr>
          <w:color w:val="000000"/>
          <w:spacing w:val="-3"/>
        </w:rPr>
        <w:t xml:space="preserve">an original but all constitute one and the same instrument. </w:t>
      </w:r>
    </w:p>
    <w:p w:rsidR="00C048F5" w:rsidRDefault="00974264">
      <w:pPr>
        <w:tabs>
          <w:tab w:val="left" w:pos="2520"/>
        </w:tabs>
        <w:autoSpaceDE w:val="0"/>
        <w:autoSpaceDN w:val="0"/>
        <w:adjustRightInd w:val="0"/>
        <w:spacing w:before="240" w:line="276" w:lineRule="exact"/>
        <w:ind w:left="1440"/>
        <w:rPr>
          <w:rFonts w:ascii="Times New Roman Bold" w:hAnsi="Times New Roman Bold"/>
          <w:color w:val="000000"/>
          <w:spacing w:val="-3"/>
        </w:rPr>
      </w:pPr>
      <w:r>
        <w:rPr>
          <w:rFonts w:ascii="Times New Roman Bold" w:hAnsi="Times New Roman Bold"/>
          <w:color w:val="000000"/>
          <w:spacing w:val="-3"/>
        </w:rPr>
        <w:t>29.11</w:t>
      </w:r>
      <w:r>
        <w:rPr>
          <w:rFonts w:ascii="Times New Roman Bold" w:hAnsi="Times New Roman Bold"/>
          <w:color w:val="000000"/>
          <w:spacing w:val="-3"/>
        </w:rPr>
        <w:tab/>
        <w:t>Amendment.</w:t>
      </w:r>
    </w:p>
    <w:p w:rsidR="00C048F5" w:rsidRDefault="00974264">
      <w:pPr>
        <w:autoSpaceDE w:val="0"/>
        <w:autoSpaceDN w:val="0"/>
        <w:adjustRightInd w:val="0"/>
        <w:spacing w:before="225" w:line="280" w:lineRule="exact"/>
        <w:ind w:left="1440" w:right="1657" w:firstLine="720"/>
        <w:jc w:val="both"/>
        <w:rPr>
          <w:color w:val="000000"/>
          <w:spacing w:val="-3"/>
        </w:rPr>
      </w:pPr>
      <w:r>
        <w:rPr>
          <w:color w:val="000000"/>
          <w:spacing w:val="-2"/>
        </w:rPr>
        <w:t xml:space="preserve">The Parties may by mutual agreement amend this Agreement, by a written instrument </w:t>
      </w:r>
      <w:r>
        <w:rPr>
          <w:color w:val="000000"/>
          <w:spacing w:val="-3"/>
        </w:rPr>
        <w:t>duly execute</w:t>
      </w:r>
      <w:r>
        <w:rPr>
          <w:color w:val="000000"/>
          <w:spacing w:val="-3"/>
        </w:rPr>
        <w:t xml:space="preserve">d by all three of the Parties. </w:t>
      </w:r>
    </w:p>
    <w:p w:rsidR="00C048F5" w:rsidRDefault="00974264">
      <w:pPr>
        <w:tabs>
          <w:tab w:val="left" w:pos="2520"/>
        </w:tabs>
        <w:autoSpaceDE w:val="0"/>
        <w:autoSpaceDN w:val="0"/>
        <w:adjustRightInd w:val="0"/>
        <w:spacing w:before="248" w:line="276" w:lineRule="exact"/>
        <w:ind w:left="1440"/>
        <w:rPr>
          <w:rFonts w:ascii="Times New Roman Bold" w:hAnsi="Times New Roman Bold"/>
          <w:color w:val="000000"/>
          <w:spacing w:val="-3"/>
        </w:rPr>
      </w:pPr>
      <w:r>
        <w:rPr>
          <w:rFonts w:ascii="Times New Roman Bold" w:hAnsi="Times New Roman Bold"/>
          <w:color w:val="000000"/>
          <w:spacing w:val="-3"/>
        </w:rPr>
        <w:t>29.12</w:t>
      </w:r>
      <w:r>
        <w:rPr>
          <w:rFonts w:ascii="Times New Roman Bold" w:hAnsi="Times New Roman Bold"/>
          <w:color w:val="000000"/>
          <w:spacing w:val="-3"/>
        </w:rPr>
        <w:tab/>
        <w:t>Modification by the Parties.</w:t>
      </w:r>
    </w:p>
    <w:p w:rsidR="00C048F5" w:rsidRDefault="00974264">
      <w:pPr>
        <w:autoSpaceDE w:val="0"/>
        <w:autoSpaceDN w:val="0"/>
        <w:adjustRightInd w:val="0"/>
        <w:spacing w:before="245" w:line="270" w:lineRule="exact"/>
        <w:ind w:left="1440" w:right="1352" w:firstLine="720"/>
        <w:rPr>
          <w:color w:val="000000"/>
          <w:spacing w:val="-2"/>
        </w:rPr>
      </w:pPr>
      <w:r>
        <w:rPr>
          <w:color w:val="000000"/>
          <w:spacing w:val="-2"/>
        </w:rPr>
        <w:t xml:space="preserve">The Parties may by mutual agreement amend the Appendices to this Agreement, by a </w:t>
      </w:r>
      <w:r>
        <w:rPr>
          <w:color w:val="000000"/>
          <w:spacing w:val="-2"/>
        </w:rPr>
        <w:br/>
        <w:t xml:space="preserve">written instrument duly executed by all three of the Parties.  Such an amendment shall become </w:t>
      </w:r>
      <w:r>
        <w:rPr>
          <w:color w:val="000000"/>
          <w:spacing w:val="-2"/>
        </w:rPr>
        <w:br/>
        <w:t>effective an</w:t>
      </w:r>
      <w:r>
        <w:rPr>
          <w:color w:val="000000"/>
          <w:spacing w:val="-2"/>
        </w:rPr>
        <w:t xml:space="preserve">d a part of this Agreement upon satisfaction of all Applicable Laws and Regulations. </w:t>
      </w:r>
    </w:p>
    <w:p w:rsidR="00C048F5" w:rsidRDefault="00974264">
      <w:pPr>
        <w:tabs>
          <w:tab w:val="left" w:pos="2520"/>
        </w:tabs>
        <w:autoSpaceDE w:val="0"/>
        <w:autoSpaceDN w:val="0"/>
        <w:adjustRightInd w:val="0"/>
        <w:spacing w:before="255" w:line="276" w:lineRule="exact"/>
        <w:ind w:left="1440"/>
        <w:rPr>
          <w:rFonts w:ascii="Times New Roman Bold" w:hAnsi="Times New Roman Bold"/>
          <w:color w:val="000000"/>
          <w:spacing w:val="-3"/>
        </w:rPr>
      </w:pPr>
      <w:r>
        <w:rPr>
          <w:rFonts w:ascii="Times New Roman Bold" w:hAnsi="Times New Roman Bold"/>
          <w:color w:val="000000"/>
          <w:spacing w:val="-3"/>
        </w:rPr>
        <w:t>29.13</w:t>
      </w:r>
      <w:r>
        <w:rPr>
          <w:rFonts w:ascii="Times New Roman Bold" w:hAnsi="Times New Roman Bold"/>
          <w:color w:val="000000"/>
          <w:spacing w:val="-3"/>
        </w:rPr>
        <w:tab/>
        <w:t>Reservation of Rights.</w:t>
      </w:r>
    </w:p>
    <w:p w:rsidR="00C048F5" w:rsidRDefault="00974264">
      <w:pPr>
        <w:autoSpaceDE w:val="0"/>
        <w:autoSpaceDN w:val="0"/>
        <w:adjustRightInd w:val="0"/>
        <w:spacing w:before="235" w:line="276" w:lineRule="exact"/>
        <w:ind w:left="1440" w:right="1317" w:firstLine="720"/>
        <w:rPr>
          <w:color w:val="000000"/>
          <w:spacing w:val="-3"/>
        </w:rPr>
      </w:pPr>
      <w:r>
        <w:rPr>
          <w:color w:val="000000"/>
          <w:spacing w:val="-2"/>
        </w:rPr>
        <w:t xml:space="preserve">NYISO and Connecting Transmission Owner shall have the right to make unilateral </w:t>
      </w:r>
      <w:r>
        <w:rPr>
          <w:color w:val="000000"/>
          <w:spacing w:val="-2"/>
        </w:rPr>
        <w:br/>
        <w:t>filings with FERC to modify this Agreement with respect to a</w:t>
      </w:r>
      <w:r>
        <w:rPr>
          <w:color w:val="000000"/>
          <w:spacing w:val="-2"/>
        </w:rPr>
        <w:t xml:space="preserve">ny rates, terms and conditions, </w:t>
      </w:r>
      <w:r>
        <w:rPr>
          <w:color w:val="000000"/>
          <w:spacing w:val="-2"/>
        </w:rPr>
        <w:br/>
        <w:t xml:space="preserve">charges, classifications of service, rule or regulation under section 205 or any other applicable </w:t>
      </w:r>
      <w:r>
        <w:rPr>
          <w:color w:val="000000"/>
          <w:spacing w:val="-2"/>
        </w:rPr>
        <w:br/>
        <w:t xml:space="preserve">provision of the Federal Power Act and FERC’s rules and regulations thereunder, and Developer </w:t>
      </w:r>
      <w:r>
        <w:rPr>
          <w:color w:val="000000"/>
          <w:spacing w:val="-2"/>
        </w:rPr>
        <w:br/>
        <w:t xml:space="preserve">shall have the right to make </w:t>
      </w:r>
      <w:r>
        <w:rPr>
          <w:color w:val="000000"/>
          <w:spacing w:val="-2"/>
        </w:rPr>
        <w:t xml:space="preserve">a unilateral filing with FERC to modify this Agreement pursuant to </w:t>
      </w:r>
      <w:r>
        <w:rPr>
          <w:color w:val="000000"/>
          <w:spacing w:val="-2"/>
        </w:rPr>
        <w:br/>
        <w:t xml:space="preserve">section 206 or any other applicable provision of the Federal Power Act and FERC’s rules and </w:t>
      </w:r>
      <w:r>
        <w:rPr>
          <w:color w:val="000000"/>
          <w:spacing w:val="-2"/>
        </w:rPr>
        <w:br/>
        <w:t>regulations thereunder; provided that each Party shall have the right to protest any such filin</w:t>
      </w:r>
      <w:r>
        <w:rPr>
          <w:color w:val="000000"/>
          <w:spacing w:val="-2"/>
        </w:rPr>
        <w:t xml:space="preserve">g by </w:t>
      </w:r>
      <w:r>
        <w:rPr>
          <w:color w:val="000000"/>
          <w:spacing w:val="-2"/>
        </w:rPr>
        <w:br/>
        <w:t xml:space="preserve">another Party and to participate fully in any proceeding before FERC in which such </w:t>
      </w:r>
      <w:r>
        <w:rPr>
          <w:color w:val="000000"/>
          <w:spacing w:val="-2"/>
        </w:rPr>
        <w:br/>
        <w:t xml:space="preserve">modifications may be considered.  Nothing in this Agreement shall limit the rights of the Parties </w:t>
      </w:r>
      <w:r>
        <w:rPr>
          <w:color w:val="000000"/>
          <w:spacing w:val="-2"/>
        </w:rPr>
        <w:br/>
        <w:t>or of FERC under sections 205 or 206 of the Federal Power Act and F</w:t>
      </w:r>
      <w:r>
        <w:rPr>
          <w:color w:val="000000"/>
          <w:spacing w:val="-2"/>
        </w:rPr>
        <w:t xml:space="preserve">ERC’s rules and </w:t>
      </w:r>
      <w:r>
        <w:rPr>
          <w:color w:val="000000"/>
          <w:spacing w:val="-2"/>
        </w:rPr>
        <w:br/>
        <w:t xml:space="preserve">regulations thereunder, except to the extent that the Parties otherwise mutually agree as provided </w:t>
      </w:r>
      <w:r>
        <w:rPr>
          <w:color w:val="000000"/>
          <w:spacing w:val="-2"/>
        </w:rPr>
        <w:br/>
      </w:r>
      <w:r>
        <w:rPr>
          <w:color w:val="000000"/>
          <w:spacing w:val="-3"/>
        </w:rPr>
        <w:t xml:space="preserve">herein. </w:t>
      </w:r>
    </w:p>
    <w:p w:rsidR="00C048F5" w:rsidRDefault="00974264">
      <w:pPr>
        <w:tabs>
          <w:tab w:val="left" w:pos="2520"/>
        </w:tabs>
        <w:autoSpaceDE w:val="0"/>
        <w:autoSpaceDN w:val="0"/>
        <w:adjustRightInd w:val="0"/>
        <w:spacing w:before="239" w:line="276" w:lineRule="exact"/>
        <w:ind w:left="1440"/>
        <w:rPr>
          <w:rFonts w:ascii="Times New Roman Bold" w:hAnsi="Times New Roman Bold"/>
          <w:color w:val="000000"/>
          <w:spacing w:val="-3"/>
        </w:rPr>
      </w:pPr>
      <w:r>
        <w:rPr>
          <w:rFonts w:ascii="Times New Roman Bold" w:hAnsi="Times New Roman Bold"/>
          <w:color w:val="000000"/>
          <w:spacing w:val="-3"/>
        </w:rPr>
        <w:t>29.14</w:t>
      </w:r>
      <w:r>
        <w:rPr>
          <w:rFonts w:ascii="Times New Roman Bold" w:hAnsi="Times New Roman Bold"/>
          <w:color w:val="000000"/>
          <w:spacing w:val="-3"/>
        </w:rPr>
        <w:tab/>
        <w:t>No Partnership.</w:t>
      </w:r>
    </w:p>
    <w:p w:rsidR="00C048F5" w:rsidRDefault="00974264">
      <w:pPr>
        <w:autoSpaceDE w:val="0"/>
        <w:autoSpaceDN w:val="0"/>
        <w:adjustRightInd w:val="0"/>
        <w:spacing w:before="229" w:line="276" w:lineRule="exact"/>
        <w:ind w:left="2160"/>
        <w:rPr>
          <w:color w:val="000000"/>
          <w:spacing w:val="-2"/>
        </w:rPr>
      </w:pPr>
      <w:r>
        <w:rPr>
          <w:color w:val="000000"/>
          <w:spacing w:val="-2"/>
        </w:rPr>
        <w:t xml:space="preserve">This Agreement shall not be interpreted or construed to create an association, joint </w:t>
      </w:r>
    </w:p>
    <w:p w:rsidR="00C048F5" w:rsidRDefault="00974264">
      <w:pPr>
        <w:autoSpaceDE w:val="0"/>
        <w:autoSpaceDN w:val="0"/>
        <w:adjustRightInd w:val="0"/>
        <w:spacing w:before="4" w:line="276" w:lineRule="exact"/>
        <w:ind w:left="1440"/>
        <w:rPr>
          <w:color w:val="000000"/>
          <w:spacing w:val="-2"/>
        </w:rPr>
      </w:pPr>
      <w:r>
        <w:rPr>
          <w:color w:val="000000"/>
          <w:spacing w:val="-2"/>
        </w:rPr>
        <w:t xml:space="preserve">venture, agency relationship, or partnership among the Parties or to impose any partnership </w:t>
      </w:r>
    </w:p>
    <w:p w:rsidR="00C048F5" w:rsidRDefault="00974264">
      <w:pPr>
        <w:autoSpaceDE w:val="0"/>
        <w:autoSpaceDN w:val="0"/>
        <w:adjustRightInd w:val="0"/>
        <w:spacing w:before="4" w:line="276" w:lineRule="exact"/>
        <w:ind w:left="1440"/>
        <w:rPr>
          <w:color w:val="000000"/>
          <w:spacing w:val="-2"/>
        </w:rPr>
      </w:pPr>
      <w:r>
        <w:rPr>
          <w:color w:val="000000"/>
          <w:spacing w:val="-2"/>
        </w:rPr>
        <w:t xml:space="preserve">obligation or partnership liability upon any Party.  No Party shall have any right, power or </w:t>
      </w:r>
    </w:p>
    <w:p w:rsidR="00C048F5" w:rsidRDefault="00974264">
      <w:pPr>
        <w:autoSpaceDE w:val="0"/>
        <w:autoSpaceDN w:val="0"/>
        <w:adjustRightInd w:val="0"/>
        <w:spacing w:before="18" w:line="260" w:lineRule="exact"/>
        <w:ind w:left="1440" w:right="1372"/>
        <w:jc w:val="both"/>
        <w:rPr>
          <w:color w:val="000000"/>
          <w:spacing w:val="-3"/>
        </w:rPr>
      </w:pPr>
      <w:r>
        <w:rPr>
          <w:color w:val="000000"/>
          <w:spacing w:val="-2"/>
        </w:rPr>
        <w:t>authority to enter into any agreement or undertaking for, or act on b</w:t>
      </w:r>
      <w:r>
        <w:rPr>
          <w:color w:val="000000"/>
          <w:spacing w:val="-2"/>
        </w:rPr>
        <w:t xml:space="preserve">ehalf of, or to act as or be an </w:t>
      </w:r>
      <w:r>
        <w:rPr>
          <w:color w:val="000000"/>
          <w:spacing w:val="-3"/>
        </w:rPr>
        <w:t xml:space="preserve">agent or representative of, or to otherwise bind, any other Party. </w:t>
      </w:r>
    </w:p>
    <w:p w:rsidR="00C048F5" w:rsidRDefault="00C048F5">
      <w:pPr>
        <w:autoSpaceDE w:val="0"/>
        <w:autoSpaceDN w:val="0"/>
        <w:adjustRightInd w:val="0"/>
        <w:spacing w:line="276" w:lineRule="exact"/>
        <w:ind w:left="6000"/>
        <w:rPr>
          <w:color w:val="000000"/>
          <w:spacing w:val="-3"/>
        </w:rPr>
      </w:pPr>
    </w:p>
    <w:p w:rsidR="00C048F5" w:rsidRDefault="00974264">
      <w:pPr>
        <w:autoSpaceDE w:val="0"/>
        <w:autoSpaceDN w:val="0"/>
        <w:adjustRightInd w:val="0"/>
        <w:spacing w:before="251" w:line="276" w:lineRule="exact"/>
        <w:ind w:left="6000"/>
        <w:rPr>
          <w:color w:val="000000"/>
          <w:spacing w:val="-3"/>
        </w:rPr>
      </w:pPr>
      <w:r>
        <w:rPr>
          <w:color w:val="000000"/>
          <w:spacing w:val="-3"/>
        </w:rPr>
        <w:t xml:space="preserve">68 </w:t>
      </w:r>
    </w:p>
    <w:p w:rsidR="00C048F5" w:rsidRDefault="00C048F5">
      <w:pPr>
        <w:autoSpaceDE w:val="0"/>
        <w:autoSpaceDN w:val="0"/>
        <w:adjustRightInd w:val="0"/>
        <w:rPr>
          <w:color w:val="000000"/>
          <w:spacing w:val="-3"/>
        </w:rPr>
        <w:sectPr w:rsidR="00C048F5">
          <w:headerReference w:type="even" r:id="rId444"/>
          <w:headerReference w:type="default" r:id="rId445"/>
          <w:footerReference w:type="even" r:id="rId446"/>
          <w:footerReference w:type="default" r:id="rId447"/>
          <w:headerReference w:type="first" r:id="rId448"/>
          <w:footerReference w:type="first" r:id="rId449"/>
          <w:pgSz w:w="12240" w:h="15840"/>
          <w:pgMar w:top="0" w:right="0" w:bottom="0" w:left="0" w:header="720" w:footer="720" w:gutter="0"/>
          <w:cols w:space="720"/>
        </w:sectPr>
      </w:pPr>
    </w:p>
    <w:p w:rsidR="00C048F5" w:rsidRDefault="00C048F5">
      <w:pPr>
        <w:autoSpaceDE w:val="0"/>
        <w:autoSpaceDN w:val="0"/>
        <w:adjustRightInd w:val="0"/>
        <w:spacing w:line="240" w:lineRule="exact"/>
        <w:rPr>
          <w:color w:val="000000"/>
          <w:spacing w:val="-3"/>
        </w:rPr>
      </w:pPr>
      <w:bookmarkStart w:id="74" w:name="Pg74"/>
      <w:bookmarkEnd w:id="74"/>
    </w:p>
    <w:p w:rsidR="00C048F5" w:rsidRDefault="00C048F5">
      <w:pPr>
        <w:autoSpaceDE w:val="0"/>
        <w:autoSpaceDN w:val="0"/>
        <w:adjustRightInd w:val="0"/>
        <w:spacing w:line="276" w:lineRule="exact"/>
        <w:ind w:left="1440"/>
        <w:rPr>
          <w:color w:val="000000"/>
          <w:spacing w:val="-3"/>
        </w:rPr>
      </w:pPr>
    </w:p>
    <w:p w:rsidR="00C048F5" w:rsidRDefault="00974264">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2682 </w:t>
      </w:r>
    </w:p>
    <w:p w:rsidR="00C048F5" w:rsidRDefault="00C048F5">
      <w:pPr>
        <w:autoSpaceDE w:val="0"/>
        <w:autoSpaceDN w:val="0"/>
        <w:adjustRightInd w:val="0"/>
        <w:spacing w:line="276" w:lineRule="exact"/>
        <w:ind w:left="1440"/>
        <w:rPr>
          <w:rFonts w:ascii="Times New Roman Bold" w:hAnsi="Times New Roman Bold"/>
          <w:color w:val="000000"/>
          <w:spacing w:val="-3"/>
        </w:rPr>
      </w:pPr>
    </w:p>
    <w:p w:rsidR="00C048F5" w:rsidRDefault="00C048F5">
      <w:pPr>
        <w:autoSpaceDE w:val="0"/>
        <w:autoSpaceDN w:val="0"/>
        <w:adjustRightInd w:val="0"/>
        <w:spacing w:line="276" w:lineRule="exact"/>
        <w:ind w:left="1440"/>
        <w:rPr>
          <w:rFonts w:ascii="Times New Roman Bold" w:hAnsi="Times New Roman Bold"/>
          <w:color w:val="000000"/>
          <w:spacing w:val="-3"/>
        </w:rPr>
      </w:pPr>
    </w:p>
    <w:p w:rsidR="00C048F5" w:rsidRDefault="00974264">
      <w:pPr>
        <w:tabs>
          <w:tab w:val="left" w:pos="2520"/>
        </w:tabs>
        <w:autoSpaceDE w:val="0"/>
        <w:autoSpaceDN w:val="0"/>
        <w:adjustRightInd w:val="0"/>
        <w:spacing w:before="244" w:line="276" w:lineRule="exact"/>
        <w:ind w:left="1440"/>
        <w:rPr>
          <w:rFonts w:ascii="Times New Roman Bold" w:hAnsi="Times New Roman Bold"/>
          <w:color w:val="000000"/>
          <w:spacing w:val="-3"/>
        </w:rPr>
      </w:pPr>
      <w:r>
        <w:rPr>
          <w:rFonts w:ascii="Times New Roman Bold" w:hAnsi="Times New Roman Bold"/>
          <w:color w:val="000000"/>
          <w:spacing w:val="-3"/>
        </w:rPr>
        <w:t>29.15</w:t>
      </w:r>
      <w:r>
        <w:rPr>
          <w:rFonts w:ascii="Times New Roman Bold" w:hAnsi="Times New Roman Bold"/>
          <w:color w:val="000000"/>
          <w:spacing w:val="-3"/>
        </w:rPr>
        <w:tab/>
        <w:t>Other Transmission Rights.</w:t>
      </w:r>
    </w:p>
    <w:p w:rsidR="00C048F5" w:rsidRDefault="00974264">
      <w:pPr>
        <w:autoSpaceDE w:val="0"/>
        <w:autoSpaceDN w:val="0"/>
        <w:adjustRightInd w:val="0"/>
        <w:spacing w:before="232" w:line="276" w:lineRule="exact"/>
        <w:ind w:left="1440" w:right="1261" w:firstLine="720"/>
        <w:rPr>
          <w:color w:val="000000"/>
          <w:spacing w:val="-3"/>
        </w:rPr>
      </w:pPr>
      <w:r>
        <w:rPr>
          <w:color w:val="000000"/>
          <w:spacing w:val="-2"/>
        </w:rPr>
        <w:t xml:space="preserve">Notwithstanding any other provision of this Agreement, nothing herein shall be construed </w:t>
      </w:r>
      <w:r>
        <w:rPr>
          <w:color w:val="000000"/>
          <w:spacing w:val="-2"/>
        </w:rPr>
        <w:br/>
      </w:r>
      <w:r>
        <w:rPr>
          <w:color w:val="000000"/>
          <w:spacing w:val="-2"/>
        </w:rPr>
        <w:t xml:space="preserve">as relinquishing or foreclosing any rights, including but not limited to firm transmission rights, </w:t>
      </w:r>
      <w:r>
        <w:rPr>
          <w:color w:val="000000"/>
          <w:spacing w:val="-2"/>
        </w:rPr>
        <w:br/>
        <w:t xml:space="preserve">capacity rights, or transmission congestion rights that the Developer shall be entitled to, now or </w:t>
      </w:r>
      <w:r>
        <w:rPr>
          <w:color w:val="000000"/>
          <w:spacing w:val="-2"/>
        </w:rPr>
        <w:br/>
        <w:t>in the future under any other agreement or tariff as a r</w:t>
      </w:r>
      <w:r>
        <w:rPr>
          <w:color w:val="000000"/>
          <w:spacing w:val="-2"/>
        </w:rPr>
        <w:t xml:space="preserve">esult of, or otherwise associated with, the </w:t>
      </w:r>
      <w:r>
        <w:rPr>
          <w:color w:val="000000"/>
          <w:spacing w:val="-2"/>
        </w:rPr>
        <w:br/>
        <w:t xml:space="preserve">transmission capacity, if any, created by the System Upgrade Facilities and System </w:t>
      </w:r>
      <w:r>
        <w:rPr>
          <w:color w:val="000000"/>
          <w:spacing w:val="-2"/>
        </w:rPr>
        <w:br/>
      </w:r>
      <w:r>
        <w:rPr>
          <w:color w:val="000000"/>
          <w:spacing w:val="-3"/>
        </w:rPr>
        <w:t xml:space="preserve">Deliverability Upgrades. </w:t>
      </w:r>
    </w:p>
    <w:p w:rsidR="00C048F5" w:rsidRDefault="00C048F5">
      <w:pPr>
        <w:autoSpaceDE w:val="0"/>
        <w:autoSpaceDN w:val="0"/>
        <w:adjustRightInd w:val="0"/>
        <w:spacing w:line="276" w:lineRule="exact"/>
        <w:ind w:left="6000"/>
        <w:rPr>
          <w:color w:val="000000"/>
          <w:spacing w:val="-3"/>
        </w:rPr>
      </w:pPr>
    </w:p>
    <w:p w:rsidR="00C048F5" w:rsidRDefault="00C048F5">
      <w:pPr>
        <w:autoSpaceDE w:val="0"/>
        <w:autoSpaceDN w:val="0"/>
        <w:adjustRightInd w:val="0"/>
        <w:spacing w:line="276" w:lineRule="exact"/>
        <w:ind w:left="6000"/>
        <w:rPr>
          <w:color w:val="000000"/>
          <w:spacing w:val="-3"/>
        </w:rPr>
      </w:pPr>
    </w:p>
    <w:p w:rsidR="00C048F5" w:rsidRDefault="00C048F5">
      <w:pPr>
        <w:autoSpaceDE w:val="0"/>
        <w:autoSpaceDN w:val="0"/>
        <w:adjustRightInd w:val="0"/>
        <w:spacing w:line="276" w:lineRule="exact"/>
        <w:ind w:left="6000"/>
        <w:rPr>
          <w:color w:val="000000"/>
          <w:spacing w:val="-3"/>
        </w:rPr>
      </w:pPr>
    </w:p>
    <w:p w:rsidR="00C048F5" w:rsidRDefault="00C048F5">
      <w:pPr>
        <w:autoSpaceDE w:val="0"/>
        <w:autoSpaceDN w:val="0"/>
        <w:adjustRightInd w:val="0"/>
        <w:spacing w:line="276" w:lineRule="exact"/>
        <w:ind w:left="6000"/>
        <w:rPr>
          <w:color w:val="000000"/>
          <w:spacing w:val="-3"/>
        </w:rPr>
      </w:pPr>
    </w:p>
    <w:p w:rsidR="00C048F5" w:rsidRDefault="00C048F5">
      <w:pPr>
        <w:autoSpaceDE w:val="0"/>
        <w:autoSpaceDN w:val="0"/>
        <w:adjustRightInd w:val="0"/>
        <w:spacing w:line="276" w:lineRule="exact"/>
        <w:ind w:left="6000"/>
        <w:rPr>
          <w:color w:val="000000"/>
          <w:spacing w:val="-3"/>
        </w:rPr>
      </w:pPr>
    </w:p>
    <w:p w:rsidR="00C048F5" w:rsidRDefault="00C048F5">
      <w:pPr>
        <w:autoSpaceDE w:val="0"/>
        <w:autoSpaceDN w:val="0"/>
        <w:adjustRightInd w:val="0"/>
        <w:spacing w:line="276" w:lineRule="exact"/>
        <w:ind w:left="6000"/>
        <w:rPr>
          <w:color w:val="000000"/>
          <w:spacing w:val="-3"/>
        </w:rPr>
      </w:pPr>
    </w:p>
    <w:p w:rsidR="00C048F5" w:rsidRDefault="00C048F5">
      <w:pPr>
        <w:autoSpaceDE w:val="0"/>
        <w:autoSpaceDN w:val="0"/>
        <w:adjustRightInd w:val="0"/>
        <w:spacing w:line="276" w:lineRule="exact"/>
        <w:ind w:left="6000"/>
        <w:rPr>
          <w:color w:val="000000"/>
          <w:spacing w:val="-3"/>
        </w:rPr>
      </w:pPr>
    </w:p>
    <w:p w:rsidR="00C048F5" w:rsidRDefault="00C048F5">
      <w:pPr>
        <w:autoSpaceDE w:val="0"/>
        <w:autoSpaceDN w:val="0"/>
        <w:adjustRightInd w:val="0"/>
        <w:spacing w:line="276" w:lineRule="exact"/>
        <w:ind w:left="6000"/>
        <w:rPr>
          <w:color w:val="000000"/>
          <w:spacing w:val="-3"/>
        </w:rPr>
      </w:pPr>
    </w:p>
    <w:p w:rsidR="00C048F5" w:rsidRDefault="00C048F5">
      <w:pPr>
        <w:autoSpaceDE w:val="0"/>
        <w:autoSpaceDN w:val="0"/>
        <w:adjustRightInd w:val="0"/>
        <w:spacing w:line="276" w:lineRule="exact"/>
        <w:ind w:left="6000"/>
        <w:rPr>
          <w:color w:val="000000"/>
          <w:spacing w:val="-3"/>
        </w:rPr>
      </w:pPr>
    </w:p>
    <w:p w:rsidR="00C048F5" w:rsidRDefault="00C048F5">
      <w:pPr>
        <w:autoSpaceDE w:val="0"/>
        <w:autoSpaceDN w:val="0"/>
        <w:adjustRightInd w:val="0"/>
        <w:spacing w:line="276" w:lineRule="exact"/>
        <w:ind w:left="6000"/>
        <w:rPr>
          <w:color w:val="000000"/>
          <w:spacing w:val="-3"/>
        </w:rPr>
      </w:pPr>
    </w:p>
    <w:p w:rsidR="00C048F5" w:rsidRDefault="00C048F5">
      <w:pPr>
        <w:autoSpaceDE w:val="0"/>
        <w:autoSpaceDN w:val="0"/>
        <w:adjustRightInd w:val="0"/>
        <w:spacing w:line="276" w:lineRule="exact"/>
        <w:ind w:left="6000"/>
        <w:rPr>
          <w:color w:val="000000"/>
          <w:spacing w:val="-3"/>
        </w:rPr>
      </w:pPr>
    </w:p>
    <w:p w:rsidR="00C048F5" w:rsidRDefault="00C048F5">
      <w:pPr>
        <w:autoSpaceDE w:val="0"/>
        <w:autoSpaceDN w:val="0"/>
        <w:adjustRightInd w:val="0"/>
        <w:spacing w:line="276" w:lineRule="exact"/>
        <w:ind w:left="6000"/>
        <w:rPr>
          <w:color w:val="000000"/>
          <w:spacing w:val="-3"/>
        </w:rPr>
      </w:pPr>
    </w:p>
    <w:p w:rsidR="00C048F5" w:rsidRDefault="00C048F5">
      <w:pPr>
        <w:autoSpaceDE w:val="0"/>
        <w:autoSpaceDN w:val="0"/>
        <w:adjustRightInd w:val="0"/>
        <w:spacing w:line="276" w:lineRule="exact"/>
        <w:ind w:left="6000"/>
        <w:rPr>
          <w:color w:val="000000"/>
          <w:spacing w:val="-3"/>
        </w:rPr>
      </w:pPr>
    </w:p>
    <w:p w:rsidR="00C048F5" w:rsidRDefault="00C048F5">
      <w:pPr>
        <w:autoSpaceDE w:val="0"/>
        <w:autoSpaceDN w:val="0"/>
        <w:adjustRightInd w:val="0"/>
        <w:spacing w:line="276" w:lineRule="exact"/>
        <w:ind w:left="6000"/>
        <w:rPr>
          <w:color w:val="000000"/>
          <w:spacing w:val="-3"/>
        </w:rPr>
      </w:pPr>
    </w:p>
    <w:p w:rsidR="00C048F5" w:rsidRDefault="00C048F5">
      <w:pPr>
        <w:autoSpaceDE w:val="0"/>
        <w:autoSpaceDN w:val="0"/>
        <w:adjustRightInd w:val="0"/>
        <w:spacing w:line="276" w:lineRule="exact"/>
        <w:ind w:left="6000"/>
        <w:rPr>
          <w:color w:val="000000"/>
          <w:spacing w:val="-3"/>
        </w:rPr>
      </w:pPr>
    </w:p>
    <w:p w:rsidR="00C048F5" w:rsidRDefault="00C048F5">
      <w:pPr>
        <w:autoSpaceDE w:val="0"/>
        <w:autoSpaceDN w:val="0"/>
        <w:adjustRightInd w:val="0"/>
        <w:spacing w:line="276" w:lineRule="exact"/>
        <w:ind w:left="6000"/>
        <w:rPr>
          <w:color w:val="000000"/>
          <w:spacing w:val="-3"/>
        </w:rPr>
      </w:pPr>
    </w:p>
    <w:p w:rsidR="00C048F5" w:rsidRDefault="00C048F5">
      <w:pPr>
        <w:autoSpaceDE w:val="0"/>
        <w:autoSpaceDN w:val="0"/>
        <w:adjustRightInd w:val="0"/>
        <w:spacing w:line="276" w:lineRule="exact"/>
        <w:ind w:left="6000"/>
        <w:rPr>
          <w:color w:val="000000"/>
          <w:spacing w:val="-3"/>
        </w:rPr>
      </w:pPr>
    </w:p>
    <w:p w:rsidR="00C048F5" w:rsidRDefault="00C048F5">
      <w:pPr>
        <w:autoSpaceDE w:val="0"/>
        <w:autoSpaceDN w:val="0"/>
        <w:adjustRightInd w:val="0"/>
        <w:spacing w:line="276" w:lineRule="exact"/>
        <w:ind w:left="6000"/>
        <w:rPr>
          <w:color w:val="000000"/>
          <w:spacing w:val="-3"/>
        </w:rPr>
      </w:pPr>
    </w:p>
    <w:p w:rsidR="00C048F5" w:rsidRDefault="00C048F5">
      <w:pPr>
        <w:autoSpaceDE w:val="0"/>
        <w:autoSpaceDN w:val="0"/>
        <w:adjustRightInd w:val="0"/>
        <w:spacing w:line="276" w:lineRule="exact"/>
        <w:ind w:left="6000"/>
        <w:rPr>
          <w:color w:val="000000"/>
          <w:spacing w:val="-3"/>
        </w:rPr>
      </w:pPr>
    </w:p>
    <w:p w:rsidR="00C048F5" w:rsidRDefault="00C048F5">
      <w:pPr>
        <w:autoSpaceDE w:val="0"/>
        <w:autoSpaceDN w:val="0"/>
        <w:adjustRightInd w:val="0"/>
        <w:spacing w:line="276" w:lineRule="exact"/>
        <w:ind w:left="6000"/>
        <w:rPr>
          <w:color w:val="000000"/>
          <w:spacing w:val="-3"/>
        </w:rPr>
      </w:pPr>
    </w:p>
    <w:p w:rsidR="00C048F5" w:rsidRDefault="00C048F5">
      <w:pPr>
        <w:autoSpaceDE w:val="0"/>
        <w:autoSpaceDN w:val="0"/>
        <w:adjustRightInd w:val="0"/>
        <w:spacing w:line="276" w:lineRule="exact"/>
        <w:ind w:left="6000"/>
        <w:rPr>
          <w:color w:val="000000"/>
          <w:spacing w:val="-3"/>
        </w:rPr>
      </w:pPr>
    </w:p>
    <w:p w:rsidR="00C048F5" w:rsidRDefault="00C048F5">
      <w:pPr>
        <w:autoSpaceDE w:val="0"/>
        <w:autoSpaceDN w:val="0"/>
        <w:adjustRightInd w:val="0"/>
        <w:spacing w:line="276" w:lineRule="exact"/>
        <w:ind w:left="6000"/>
        <w:rPr>
          <w:color w:val="000000"/>
          <w:spacing w:val="-3"/>
        </w:rPr>
      </w:pPr>
    </w:p>
    <w:p w:rsidR="00C048F5" w:rsidRDefault="00C048F5">
      <w:pPr>
        <w:autoSpaceDE w:val="0"/>
        <w:autoSpaceDN w:val="0"/>
        <w:adjustRightInd w:val="0"/>
        <w:spacing w:line="276" w:lineRule="exact"/>
        <w:ind w:left="6000"/>
        <w:rPr>
          <w:color w:val="000000"/>
          <w:spacing w:val="-3"/>
        </w:rPr>
      </w:pPr>
    </w:p>
    <w:p w:rsidR="00C048F5" w:rsidRDefault="00C048F5">
      <w:pPr>
        <w:autoSpaceDE w:val="0"/>
        <w:autoSpaceDN w:val="0"/>
        <w:adjustRightInd w:val="0"/>
        <w:spacing w:line="276" w:lineRule="exact"/>
        <w:ind w:left="6000"/>
        <w:rPr>
          <w:color w:val="000000"/>
          <w:spacing w:val="-3"/>
        </w:rPr>
      </w:pPr>
    </w:p>
    <w:p w:rsidR="00C048F5" w:rsidRDefault="00C048F5">
      <w:pPr>
        <w:autoSpaceDE w:val="0"/>
        <w:autoSpaceDN w:val="0"/>
        <w:adjustRightInd w:val="0"/>
        <w:spacing w:line="276" w:lineRule="exact"/>
        <w:ind w:left="6000"/>
        <w:rPr>
          <w:color w:val="000000"/>
          <w:spacing w:val="-3"/>
        </w:rPr>
      </w:pPr>
    </w:p>
    <w:p w:rsidR="00C048F5" w:rsidRDefault="00C048F5">
      <w:pPr>
        <w:autoSpaceDE w:val="0"/>
        <w:autoSpaceDN w:val="0"/>
        <w:adjustRightInd w:val="0"/>
        <w:spacing w:line="276" w:lineRule="exact"/>
        <w:ind w:left="6000"/>
        <w:rPr>
          <w:color w:val="000000"/>
          <w:spacing w:val="-3"/>
        </w:rPr>
      </w:pPr>
    </w:p>
    <w:p w:rsidR="00C048F5" w:rsidRDefault="00C048F5">
      <w:pPr>
        <w:autoSpaceDE w:val="0"/>
        <w:autoSpaceDN w:val="0"/>
        <w:adjustRightInd w:val="0"/>
        <w:spacing w:line="276" w:lineRule="exact"/>
        <w:ind w:left="6000"/>
        <w:rPr>
          <w:color w:val="000000"/>
          <w:spacing w:val="-3"/>
        </w:rPr>
      </w:pPr>
    </w:p>
    <w:p w:rsidR="00C048F5" w:rsidRDefault="00C048F5">
      <w:pPr>
        <w:autoSpaceDE w:val="0"/>
        <w:autoSpaceDN w:val="0"/>
        <w:adjustRightInd w:val="0"/>
        <w:spacing w:line="276" w:lineRule="exact"/>
        <w:ind w:left="6000"/>
        <w:rPr>
          <w:color w:val="000000"/>
          <w:spacing w:val="-3"/>
        </w:rPr>
      </w:pPr>
    </w:p>
    <w:p w:rsidR="00C048F5" w:rsidRDefault="00C048F5">
      <w:pPr>
        <w:autoSpaceDE w:val="0"/>
        <w:autoSpaceDN w:val="0"/>
        <w:adjustRightInd w:val="0"/>
        <w:spacing w:line="276" w:lineRule="exact"/>
        <w:ind w:left="6000"/>
        <w:rPr>
          <w:color w:val="000000"/>
          <w:spacing w:val="-3"/>
        </w:rPr>
      </w:pPr>
    </w:p>
    <w:p w:rsidR="00C048F5" w:rsidRDefault="00C048F5">
      <w:pPr>
        <w:autoSpaceDE w:val="0"/>
        <w:autoSpaceDN w:val="0"/>
        <w:adjustRightInd w:val="0"/>
        <w:spacing w:line="276" w:lineRule="exact"/>
        <w:ind w:left="6000"/>
        <w:rPr>
          <w:color w:val="000000"/>
          <w:spacing w:val="-3"/>
        </w:rPr>
      </w:pPr>
    </w:p>
    <w:p w:rsidR="00C048F5" w:rsidRDefault="00C048F5">
      <w:pPr>
        <w:autoSpaceDE w:val="0"/>
        <w:autoSpaceDN w:val="0"/>
        <w:adjustRightInd w:val="0"/>
        <w:spacing w:line="276" w:lineRule="exact"/>
        <w:ind w:left="6000"/>
        <w:rPr>
          <w:color w:val="000000"/>
          <w:spacing w:val="-3"/>
        </w:rPr>
      </w:pPr>
    </w:p>
    <w:p w:rsidR="00C048F5" w:rsidRDefault="00C048F5">
      <w:pPr>
        <w:autoSpaceDE w:val="0"/>
        <w:autoSpaceDN w:val="0"/>
        <w:adjustRightInd w:val="0"/>
        <w:spacing w:line="276" w:lineRule="exact"/>
        <w:ind w:left="6000"/>
        <w:rPr>
          <w:color w:val="000000"/>
          <w:spacing w:val="-3"/>
        </w:rPr>
      </w:pPr>
    </w:p>
    <w:p w:rsidR="00C048F5" w:rsidRDefault="00C048F5">
      <w:pPr>
        <w:autoSpaceDE w:val="0"/>
        <w:autoSpaceDN w:val="0"/>
        <w:adjustRightInd w:val="0"/>
        <w:spacing w:line="276" w:lineRule="exact"/>
        <w:ind w:left="6000"/>
        <w:rPr>
          <w:color w:val="000000"/>
          <w:spacing w:val="-3"/>
        </w:rPr>
      </w:pPr>
    </w:p>
    <w:p w:rsidR="00C048F5" w:rsidRDefault="00C048F5">
      <w:pPr>
        <w:autoSpaceDE w:val="0"/>
        <w:autoSpaceDN w:val="0"/>
        <w:adjustRightInd w:val="0"/>
        <w:spacing w:line="276" w:lineRule="exact"/>
        <w:ind w:left="6000"/>
        <w:rPr>
          <w:color w:val="000000"/>
          <w:spacing w:val="-3"/>
        </w:rPr>
      </w:pPr>
    </w:p>
    <w:p w:rsidR="00C048F5" w:rsidRDefault="00C048F5">
      <w:pPr>
        <w:autoSpaceDE w:val="0"/>
        <w:autoSpaceDN w:val="0"/>
        <w:adjustRightInd w:val="0"/>
        <w:spacing w:line="276" w:lineRule="exact"/>
        <w:ind w:left="6000"/>
        <w:rPr>
          <w:color w:val="000000"/>
          <w:spacing w:val="-3"/>
        </w:rPr>
      </w:pPr>
    </w:p>
    <w:p w:rsidR="00C048F5" w:rsidRDefault="00C048F5">
      <w:pPr>
        <w:autoSpaceDE w:val="0"/>
        <w:autoSpaceDN w:val="0"/>
        <w:adjustRightInd w:val="0"/>
        <w:spacing w:line="276" w:lineRule="exact"/>
        <w:ind w:left="6000"/>
        <w:rPr>
          <w:color w:val="000000"/>
          <w:spacing w:val="-3"/>
        </w:rPr>
      </w:pPr>
    </w:p>
    <w:p w:rsidR="00C048F5" w:rsidRDefault="00C048F5">
      <w:pPr>
        <w:autoSpaceDE w:val="0"/>
        <w:autoSpaceDN w:val="0"/>
        <w:adjustRightInd w:val="0"/>
        <w:spacing w:line="276" w:lineRule="exact"/>
        <w:ind w:left="6000"/>
        <w:rPr>
          <w:color w:val="000000"/>
          <w:spacing w:val="-3"/>
        </w:rPr>
      </w:pPr>
    </w:p>
    <w:p w:rsidR="00C048F5" w:rsidRDefault="00C048F5">
      <w:pPr>
        <w:autoSpaceDE w:val="0"/>
        <w:autoSpaceDN w:val="0"/>
        <w:adjustRightInd w:val="0"/>
        <w:spacing w:line="276" w:lineRule="exact"/>
        <w:ind w:left="6000"/>
        <w:rPr>
          <w:color w:val="000000"/>
          <w:spacing w:val="-3"/>
        </w:rPr>
      </w:pPr>
    </w:p>
    <w:p w:rsidR="00C048F5" w:rsidRDefault="00C048F5">
      <w:pPr>
        <w:autoSpaceDE w:val="0"/>
        <w:autoSpaceDN w:val="0"/>
        <w:adjustRightInd w:val="0"/>
        <w:spacing w:line="276" w:lineRule="exact"/>
        <w:ind w:left="6000"/>
        <w:rPr>
          <w:color w:val="000000"/>
          <w:spacing w:val="-3"/>
        </w:rPr>
      </w:pPr>
    </w:p>
    <w:p w:rsidR="00C048F5" w:rsidRDefault="00974264">
      <w:pPr>
        <w:autoSpaceDE w:val="0"/>
        <w:autoSpaceDN w:val="0"/>
        <w:adjustRightInd w:val="0"/>
        <w:spacing w:before="120" w:line="276" w:lineRule="exact"/>
        <w:ind w:left="6000"/>
        <w:rPr>
          <w:color w:val="000000"/>
          <w:spacing w:val="-3"/>
        </w:rPr>
      </w:pPr>
      <w:r>
        <w:rPr>
          <w:color w:val="000000"/>
          <w:spacing w:val="-3"/>
        </w:rPr>
        <w:t xml:space="preserve">69 </w:t>
      </w:r>
    </w:p>
    <w:p w:rsidR="00C048F5" w:rsidRDefault="00C048F5">
      <w:pPr>
        <w:autoSpaceDE w:val="0"/>
        <w:autoSpaceDN w:val="0"/>
        <w:adjustRightInd w:val="0"/>
        <w:rPr>
          <w:color w:val="000000"/>
          <w:spacing w:val="-3"/>
        </w:rPr>
        <w:sectPr w:rsidR="00C048F5">
          <w:headerReference w:type="even" r:id="rId450"/>
          <w:headerReference w:type="default" r:id="rId451"/>
          <w:footerReference w:type="even" r:id="rId452"/>
          <w:footerReference w:type="default" r:id="rId453"/>
          <w:headerReference w:type="first" r:id="rId454"/>
          <w:footerReference w:type="first" r:id="rId455"/>
          <w:pgSz w:w="12240" w:h="15840"/>
          <w:pgMar w:top="0" w:right="0" w:bottom="0" w:left="0" w:header="720" w:footer="720" w:gutter="0"/>
          <w:cols w:space="720"/>
        </w:sectPr>
      </w:pPr>
    </w:p>
    <w:p w:rsidR="00C048F5" w:rsidRDefault="00C048F5">
      <w:pPr>
        <w:autoSpaceDE w:val="0"/>
        <w:autoSpaceDN w:val="0"/>
        <w:adjustRightInd w:val="0"/>
        <w:spacing w:line="240" w:lineRule="exact"/>
        <w:rPr>
          <w:color w:val="000000"/>
          <w:spacing w:val="-3"/>
        </w:rPr>
      </w:pPr>
      <w:bookmarkStart w:id="75" w:name="Pg75"/>
      <w:bookmarkEnd w:id="75"/>
    </w:p>
    <w:p w:rsidR="00C048F5" w:rsidRDefault="00C048F5">
      <w:pPr>
        <w:autoSpaceDE w:val="0"/>
        <w:autoSpaceDN w:val="0"/>
        <w:adjustRightInd w:val="0"/>
        <w:spacing w:line="276" w:lineRule="exact"/>
        <w:ind w:left="1440"/>
        <w:rPr>
          <w:color w:val="000000"/>
          <w:spacing w:val="-3"/>
        </w:rPr>
      </w:pPr>
    </w:p>
    <w:p w:rsidR="00C048F5" w:rsidRDefault="00974264">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2682 </w:t>
      </w:r>
    </w:p>
    <w:p w:rsidR="00C048F5" w:rsidRDefault="00C048F5">
      <w:pPr>
        <w:autoSpaceDE w:val="0"/>
        <w:autoSpaceDN w:val="0"/>
        <w:adjustRightInd w:val="0"/>
        <w:spacing w:line="280" w:lineRule="exact"/>
        <w:ind w:left="1440"/>
        <w:jc w:val="both"/>
        <w:rPr>
          <w:rFonts w:ascii="Times New Roman Bold" w:hAnsi="Times New Roman Bold"/>
          <w:color w:val="000000"/>
          <w:spacing w:val="-3"/>
        </w:rPr>
      </w:pPr>
    </w:p>
    <w:p w:rsidR="00C048F5" w:rsidRDefault="00C048F5">
      <w:pPr>
        <w:autoSpaceDE w:val="0"/>
        <w:autoSpaceDN w:val="0"/>
        <w:adjustRightInd w:val="0"/>
        <w:spacing w:line="280" w:lineRule="exact"/>
        <w:ind w:left="1440"/>
        <w:jc w:val="both"/>
        <w:rPr>
          <w:rFonts w:ascii="Times New Roman Bold" w:hAnsi="Times New Roman Bold"/>
          <w:color w:val="000000"/>
          <w:spacing w:val="-3"/>
        </w:rPr>
      </w:pPr>
    </w:p>
    <w:p w:rsidR="00C048F5" w:rsidRDefault="00974264">
      <w:pPr>
        <w:autoSpaceDE w:val="0"/>
        <w:autoSpaceDN w:val="0"/>
        <w:adjustRightInd w:val="0"/>
        <w:spacing w:before="221" w:line="280" w:lineRule="exact"/>
        <w:ind w:left="1440" w:right="1375"/>
        <w:jc w:val="both"/>
        <w:rPr>
          <w:color w:val="000000"/>
          <w:spacing w:val="-2"/>
        </w:rPr>
      </w:pPr>
      <w:r>
        <w:rPr>
          <w:rFonts w:ascii="Times New Roman Bold" w:hAnsi="Times New Roman Bold"/>
          <w:color w:val="000000"/>
          <w:spacing w:val="-2"/>
        </w:rPr>
        <w:t>IN WITNESS WHEREOF</w:t>
      </w:r>
      <w:r>
        <w:rPr>
          <w:color w:val="000000"/>
          <w:spacing w:val="-2"/>
        </w:rPr>
        <w:t>, the Parties have executed this LGIA in d</w:t>
      </w:r>
      <w:r>
        <w:rPr>
          <w:color w:val="000000"/>
          <w:spacing w:val="-2"/>
        </w:rPr>
        <w:t xml:space="preserve">uplicate originals, each of which shall constitute and be an original effective Agreement between the Parties. </w:t>
      </w:r>
    </w:p>
    <w:p w:rsidR="00C048F5" w:rsidRDefault="00C048F5">
      <w:pPr>
        <w:autoSpaceDE w:val="0"/>
        <w:autoSpaceDN w:val="0"/>
        <w:adjustRightInd w:val="0"/>
        <w:spacing w:line="276" w:lineRule="exact"/>
        <w:ind w:left="1440"/>
        <w:rPr>
          <w:color w:val="000000"/>
          <w:spacing w:val="-2"/>
        </w:rPr>
      </w:pPr>
    </w:p>
    <w:p w:rsidR="00C048F5" w:rsidRDefault="00974264">
      <w:pPr>
        <w:autoSpaceDE w:val="0"/>
        <w:autoSpaceDN w:val="0"/>
        <w:adjustRightInd w:val="0"/>
        <w:spacing w:before="8" w:line="276" w:lineRule="exact"/>
        <w:ind w:left="1440"/>
        <w:rPr>
          <w:rFonts w:ascii="Times New Roman Bold" w:hAnsi="Times New Roman Bold"/>
          <w:color w:val="000000"/>
          <w:spacing w:val="-3"/>
        </w:rPr>
      </w:pPr>
      <w:r>
        <w:rPr>
          <w:rFonts w:ascii="Times New Roman Bold" w:hAnsi="Times New Roman Bold"/>
          <w:color w:val="000000"/>
          <w:spacing w:val="-3"/>
        </w:rPr>
        <w:t xml:space="preserve">New York Independent System Operator, Inc. </w:t>
      </w:r>
    </w:p>
    <w:p w:rsidR="00C048F5" w:rsidRDefault="00974264">
      <w:pPr>
        <w:autoSpaceDE w:val="0"/>
        <w:autoSpaceDN w:val="0"/>
        <w:adjustRightInd w:val="0"/>
        <w:spacing w:before="264" w:line="276" w:lineRule="exact"/>
        <w:ind w:left="1440"/>
        <w:rPr>
          <w:color w:val="000000"/>
          <w:spacing w:val="-3"/>
        </w:rPr>
      </w:pPr>
      <w:r>
        <w:rPr>
          <w:color w:val="000000"/>
          <w:spacing w:val="-3"/>
        </w:rPr>
        <w:t xml:space="preserve">By: </w:t>
      </w:r>
    </w:p>
    <w:p w:rsidR="00C048F5" w:rsidRDefault="00C048F5">
      <w:pPr>
        <w:autoSpaceDE w:val="0"/>
        <w:autoSpaceDN w:val="0"/>
        <w:adjustRightInd w:val="0"/>
        <w:spacing w:line="276" w:lineRule="exact"/>
        <w:ind w:left="1440"/>
        <w:rPr>
          <w:color w:val="000000"/>
          <w:spacing w:val="-3"/>
        </w:rPr>
      </w:pPr>
    </w:p>
    <w:p w:rsidR="00C048F5" w:rsidRDefault="00C048F5">
      <w:pPr>
        <w:autoSpaceDE w:val="0"/>
        <w:autoSpaceDN w:val="0"/>
        <w:adjustRightInd w:val="0"/>
        <w:spacing w:line="276" w:lineRule="exact"/>
        <w:ind w:left="1440"/>
        <w:rPr>
          <w:color w:val="000000"/>
          <w:spacing w:val="-3"/>
        </w:rPr>
      </w:pPr>
    </w:p>
    <w:p w:rsidR="00C048F5" w:rsidRDefault="00974264">
      <w:pPr>
        <w:autoSpaceDE w:val="0"/>
        <w:autoSpaceDN w:val="0"/>
        <w:adjustRightInd w:val="0"/>
        <w:spacing w:before="12" w:line="276" w:lineRule="exact"/>
        <w:ind w:left="1440"/>
        <w:rPr>
          <w:color w:val="000000"/>
          <w:spacing w:val="-3"/>
        </w:rPr>
      </w:pPr>
      <w:r>
        <w:rPr>
          <w:color w:val="000000"/>
          <w:spacing w:val="-3"/>
        </w:rPr>
        <w:t xml:space="preserve">Name: </w:t>
      </w:r>
    </w:p>
    <w:p w:rsidR="00C048F5" w:rsidRDefault="00C048F5">
      <w:pPr>
        <w:autoSpaceDE w:val="0"/>
        <w:autoSpaceDN w:val="0"/>
        <w:adjustRightInd w:val="0"/>
        <w:spacing w:line="276" w:lineRule="exact"/>
        <w:ind w:left="1440"/>
        <w:rPr>
          <w:color w:val="000000"/>
          <w:spacing w:val="-3"/>
        </w:rPr>
      </w:pPr>
    </w:p>
    <w:p w:rsidR="00C048F5" w:rsidRDefault="00974264">
      <w:pPr>
        <w:autoSpaceDE w:val="0"/>
        <w:autoSpaceDN w:val="0"/>
        <w:adjustRightInd w:val="0"/>
        <w:spacing w:before="268" w:line="276" w:lineRule="exact"/>
        <w:ind w:left="1440"/>
        <w:rPr>
          <w:color w:val="000000"/>
          <w:spacing w:val="-3"/>
        </w:rPr>
      </w:pPr>
      <w:r>
        <w:rPr>
          <w:color w:val="000000"/>
          <w:spacing w:val="-3"/>
        </w:rPr>
        <w:t xml:space="preserve">Title: </w:t>
      </w:r>
    </w:p>
    <w:p w:rsidR="00C048F5" w:rsidRDefault="00C048F5">
      <w:pPr>
        <w:autoSpaceDE w:val="0"/>
        <w:autoSpaceDN w:val="0"/>
        <w:adjustRightInd w:val="0"/>
        <w:spacing w:line="276" w:lineRule="exact"/>
        <w:ind w:left="1440"/>
        <w:rPr>
          <w:color w:val="000000"/>
          <w:spacing w:val="-3"/>
        </w:rPr>
      </w:pPr>
    </w:p>
    <w:p w:rsidR="00C048F5" w:rsidRDefault="00974264">
      <w:pPr>
        <w:autoSpaceDE w:val="0"/>
        <w:autoSpaceDN w:val="0"/>
        <w:adjustRightInd w:val="0"/>
        <w:spacing w:before="268" w:line="276" w:lineRule="exact"/>
        <w:ind w:left="1440"/>
        <w:rPr>
          <w:color w:val="000000"/>
          <w:spacing w:val="-3"/>
        </w:rPr>
      </w:pPr>
      <w:r>
        <w:rPr>
          <w:color w:val="000000"/>
          <w:spacing w:val="-3"/>
        </w:rPr>
        <w:t xml:space="preserve">Date: </w:t>
      </w:r>
    </w:p>
    <w:p w:rsidR="00C048F5" w:rsidRDefault="00C048F5">
      <w:pPr>
        <w:autoSpaceDE w:val="0"/>
        <w:autoSpaceDN w:val="0"/>
        <w:adjustRightInd w:val="0"/>
        <w:spacing w:line="276" w:lineRule="exact"/>
        <w:ind w:left="1440"/>
        <w:rPr>
          <w:color w:val="000000"/>
          <w:spacing w:val="-3"/>
        </w:rPr>
      </w:pPr>
    </w:p>
    <w:p w:rsidR="00C048F5" w:rsidRDefault="00C048F5">
      <w:pPr>
        <w:autoSpaceDE w:val="0"/>
        <w:autoSpaceDN w:val="0"/>
        <w:adjustRightInd w:val="0"/>
        <w:spacing w:line="276" w:lineRule="exact"/>
        <w:ind w:left="1440"/>
        <w:rPr>
          <w:color w:val="000000"/>
          <w:spacing w:val="-3"/>
        </w:rPr>
      </w:pPr>
    </w:p>
    <w:p w:rsidR="00C048F5" w:rsidRDefault="00C048F5">
      <w:pPr>
        <w:autoSpaceDE w:val="0"/>
        <w:autoSpaceDN w:val="0"/>
        <w:adjustRightInd w:val="0"/>
        <w:spacing w:line="276" w:lineRule="exact"/>
        <w:ind w:left="1440"/>
        <w:rPr>
          <w:color w:val="000000"/>
          <w:spacing w:val="-3"/>
        </w:rPr>
      </w:pPr>
    </w:p>
    <w:p w:rsidR="00C048F5" w:rsidRDefault="00974264">
      <w:pPr>
        <w:autoSpaceDE w:val="0"/>
        <w:autoSpaceDN w:val="0"/>
        <w:adjustRightInd w:val="0"/>
        <w:spacing w:before="16" w:line="276" w:lineRule="exact"/>
        <w:ind w:left="1440"/>
        <w:rPr>
          <w:rFonts w:ascii="Times New Roman Bold" w:hAnsi="Times New Roman Bold"/>
          <w:color w:val="000000"/>
          <w:spacing w:val="-3"/>
        </w:rPr>
      </w:pPr>
      <w:r>
        <w:rPr>
          <w:rFonts w:ascii="Times New Roman Bold" w:hAnsi="Times New Roman Bold"/>
          <w:color w:val="000000"/>
          <w:spacing w:val="-3"/>
        </w:rPr>
        <w:t xml:space="preserve">Niagara Mohawk Power Corporation d/b/a National Grid </w:t>
      </w:r>
    </w:p>
    <w:p w:rsidR="00C048F5" w:rsidRDefault="00974264">
      <w:pPr>
        <w:autoSpaceDE w:val="0"/>
        <w:autoSpaceDN w:val="0"/>
        <w:adjustRightInd w:val="0"/>
        <w:spacing w:before="264" w:line="276" w:lineRule="exact"/>
        <w:ind w:left="1440"/>
        <w:rPr>
          <w:color w:val="000000"/>
          <w:spacing w:val="-3"/>
        </w:rPr>
      </w:pPr>
      <w:r>
        <w:rPr>
          <w:color w:val="000000"/>
          <w:spacing w:val="-3"/>
        </w:rPr>
        <w:t xml:space="preserve">By: </w:t>
      </w:r>
    </w:p>
    <w:p w:rsidR="00C048F5" w:rsidRDefault="00C048F5">
      <w:pPr>
        <w:autoSpaceDE w:val="0"/>
        <w:autoSpaceDN w:val="0"/>
        <w:adjustRightInd w:val="0"/>
        <w:spacing w:line="276" w:lineRule="exact"/>
        <w:ind w:left="1440"/>
        <w:rPr>
          <w:color w:val="000000"/>
          <w:spacing w:val="-3"/>
        </w:rPr>
      </w:pPr>
    </w:p>
    <w:p w:rsidR="00C048F5" w:rsidRDefault="00C048F5">
      <w:pPr>
        <w:autoSpaceDE w:val="0"/>
        <w:autoSpaceDN w:val="0"/>
        <w:adjustRightInd w:val="0"/>
        <w:spacing w:line="276" w:lineRule="exact"/>
        <w:ind w:left="1440"/>
        <w:rPr>
          <w:color w:val="000000"/>
          <w:spacing w:val="-3"/>
        </w:rPr>
      </w:pPr>
    </w:p>
    <w:p w:rsidR="00C048F5" w:rsidRDefault="00974264">
      <w:pPr>
        <w:autoSpaceDE w:val="0"/>
        <w:autoSpaceDN w:val="0"/>
        <w:adjustRightInd w:val="0"/>
        <w:spacing w:before="12" w:line="276" w:lineRule="exact"/>
        <w:ind w:left="1440"/>
        <w:rPr>
          <w:color w:val="000000"/>
          <w:spacing w:val="-3"/>
        </w:rPr>
      </w:pPr>
      <w:r>
        <w:rPr>
          <w:color w:val="000000"/>
          <w:spacing w:val="-3"/>
        </w:rPr>
        <w:t xml:space="preserve">Name: </w:t>
      </w:r>
    </w:p>
    <w:p w:rsidR="00C048F5" w:rsidRDefault="00C048F5">
      <w:pPr>
        <w:autoSpaceDE w:val="0"/>
        <w:autoSpaceDN w:val="0"/>
        <w:adjustRightInd w:val="0"/>
        <w:spacing w:line="276" w:lineRule="exact"/>
        <w:ind w:left="1440"/>
        <w:rPr>
          <w:color w:val="000000"/>
          <w:spacing w:val="-3"/>
        </w:rPr>
      </w:pPr>
    </w:p>
    <w:p w:rsidR="00C048F5" w:rsidRDefault="00974264">
      <w:pPr>
        <w:autoSpaceDE w:val="0"/>
        <w:autoSpaceDN w:val="0"/>
        <w:adjustRightInd w:val="0"/>
        <w:spacing w:before="268" w:line="276" w:lineRule="exact"/>
        <w:ind w:left="1440"/>
        <w:rPr>
          <w:color w:val="000000"/>
          <w:spacing w:val="-3"/>
        </w:rPr>
      </w:pPr>
      <w:r>
        <w:rPr>
          <w:color w:val="000000"/>
          <w:spacing w:val="-3"/>
        </w:rPr>
        <w:t xml:space="preserve">Title: </w:t>
      </w:r>
    </w:p>
    <w:p w:rsidR="00C048F5" w:rsidRDefault="00C048F5">
      <w:pPr>
        <w:autoSpaceDE w:val="0"/>
        <w:autoSpaceDN w:val="0"/>
        <w:adjustRightInd w:val="0"/>
        <w:spacing w:line="276" w:lineRule="exact"/>
        <w:ind w:left="1440"/>
        <w:rPr>
          <w:color w:val="000000"/>
          <w:spacing w:val="-3"/>
        </w:rPr>
      </w:pPr>
    </w:p>
    <w:p w:rsidR="00C048F5" w:rsidRDefault="00974264">
      <w:pPr>
        <w:autoSpaceDE w:val="0"/>
        <w:autoSpaceDN w:val="0"/>
        <w:adjustRightInd w:val="0"/>
        <w:spacing w:before="268" w:line="276" w:lineRule="exact"/>
        <w:ind w:left="1440"/>
        <w:rPr>
          <w:color w:val="000000"/>
          <w:spacing w:val="-3"/>
        </w:rPr>
      </w:pPr>
      <w:r>
        <w:rPr>
          <w:color w:val="000000"/>
          <w:spacing w:val="-3"/>
        </w:rPr>
        <w:t xml:space="preserve">Date: </w:t>
      </w:r>
    </w:p>
    <w:p w:rsidR="00C048F5" w:rsidRDefault="00C048F5">
      <w:pPr>
        <w:autoSpaceDE w:val="0"/>
        <w:autoSpaceDN w:val="0"/>
        <w:adjustRightInd w:val="0"/>
        <w:spacing w:line="276" w:lineRule="exact"/>
        <w:ind w:left="1440"/>
        <w:rPr>
          <w:color w:val="000000"/>
          <w:spacing w:val="-3"/>
        </w:rPr>
      </w:pPr>
    </w:p>
    <w:p w:rsidR="00C048F5" w:rsidRDefault="00C048F5">
      <w:pPr>
        <w:autoSpaceDE w:val="0"/>
        <w:autoSpaceDN w:val="0"/>
        <w:adjustRightInd w:val="0"/>
        <w:spacing w:line="276" w:lineRule="exact"/>
        <w:ind w:left="1440"/>
        <w:rPr>
          <w:color w:val="000000"/>
          <w:spacing w:val="-3"/>
        </w:rPr>
      </w:pPr>
    </w:p>
    <w:p w:rsidR="00C048F5" w:rsidRDefault="00C048F5">
      <w:pPr>
        <w:autoSpaceDE w:val="0"/>
        <w:autoSpaceDN w:val="0"/>
        <w:adjustRightInd w:val="0"/>
        <w:spacing w:line="276" w:lineRule="exact"/>
        <w:ind w:left="1440"/>
        <w:rPr>
          <w:color w:val="000000"/>
          <w:spacing w:val="-3"/>
        </w:rPr>
      </w:pPr>
    </w:p>
    <w:p w:rsidR="00C048F5" w:rsidRDefault="00974264">
      <w:pPr>
        <w:autoSpaceDE w:val="0"/>
        <w:autoSpaceDN w:val="0"/>
        <w:adjustRightInd w:val="0"/>
        <w:spacing w:before="16" w:line="276" w:lineRule="exact"/>
        <w:ind w:left="1440"/>
        <w:rPr>
          <w:rFonts w:ascii="Times New Roman Bold" w:hAnsi="Times New Roman Bold"/>
          <w:color w:val="000000"/>
          <w:spacing w:val="-3"/>
        </w:rPr>
      </w:pPr>
      <w:r>
        <w:rPr>
          <w:rFonts w:ascii="Times New Roman Bold" w:hAnsi="Times New Roman Bold"/>
          <w:color w:val="000000"/>
          <w:spacing w:val="-3"/>
        </w:rPr>
        <w:t xml:space="preserve">High River Energy Center, LLC </w:t>
      </w:r>
    </w:p>
    <w:p w:rsidR="00C048F5" w:rsidRDefault="00974264">
      <w:pPr>
        <w:autoSpaceDE w:val="0"/>
        <w:autoSpaceDN w:val="0"/>
        <w:adjustRightInd w:val="0"/>
        <w:spacing w:before="264" w:line="276" w:lineRule="exact"/>
        <w:ind w:left="1440"/>
        <w:rPr>
          <w:color w:val="000000"/>
          <w:spacing w:val="-3"/>
        </w:rPr>
      </w:pPr>
      <w:r>
        <w:rPr>
          <w:color w:val="000000"/>
          <w:spacing w:val="-3"/>
        </w:rPr>
        <w:t xml:space="preserve">By: </w:t>
      </w:r>
    </w:p>
    <w:p w:rsidR="00C048F5" w:rsidRDefault="00C048F5">
      <w:pPr>
        <w:autoSpaceDE w:val="0"/>
        <w:autoSpaceDN w:val="0"/>
        <w:adjustRightInd w:val="0"/>
        <w:spacing w:line="276" w:lineRule="exact"/>
        <w:ind w:left="1440"/>
        <w:rPr>
          <w:color w:val="000000"/>
          <w:spacing w:val="-3"/>
        </w:rPr>
      </w:pPr>
    </w:p>
    <w:p w:rsidR="00C048F5" w:rsidRDefault="00C048F5">
      <w:pPr>
        <w:autoSpaceDE w:val="0"/>
        <w:autoSpaceDN w:val="0"/>
        <w:adjustRightInd w:val="0"/>
        <w:spacing w:line="276" w:lineRule="exact"/>
        <w:ind w:left="1440"/>
        <w:rPr>
          <w:color w:val="000000"/>
          <w:spacing w:val="-3"/>
        </w:rPr>
      </w:pPr>
    </w:p>
    <w:p w:rsidR="00C048F5" w:rsidRDefault="00974264">
      <w:pPr>
        <w:autoSpaceDE w:val="0"/>
        <w:autoSpaceDN w:val="0"/>
        <w:adjustRightInd w:val="0"/>
        <w:spacing w:before="12" w:line="276" w:lineRule="exact"/>
        <w:ind w:left="1440"/>
        <w:rPr>
          <w:color w:val="000000"/>
          <w:spacing w:val="-3"/>
        </w:rPr>
      </w:pPr>
      <w:r>
        <w:rPr>
          <w:color w:val="000000"/>
          <w:spacing w:val="-3"/>
        </w:rPr>
        <w:t>Name:</w:t>
      </w:r>
    </w:p>
    <w:p w:rsidR="00C048F5" w:rsidRDefault="00C048F5">
      <w:pPr>
        <w:autoSpaceDE w:val="0"/>
        <w:autoSpaceDN w:val="0"/>
        <w:adjustRightInd w:val="0"/>
        <w:spacing w:line="276" w:lineRule="exact"/>
        <w:ind w:left="1440"/>
        <w:rPr>
          <w:color w:val="000000"/>
          <w:spacing w:val="-3"/>
        </w:rPr>
      </w:pPr>
    </w:p>
    <w:p w:rsidR="00C048F5" w:rsidRDefault="00974264">
      <w:pPr>
        <w:autoSpaceDE w:val="0"/>
        <w:autoSpaceDN w:val="0"/>
        <w:adjustRightInd w:val="0"/>
        <w:spacing w:before="275" w:line="276" w:lineRule="exact"/>
        <w:ind w:left="1440"/>
        <w:rPr>
          <w:color w:val="000000"/>
          <w:spacing w:val="-3"/>
        </w:rPr>
      </w:pPr>
      <w:r>
        <w:rPr>
          <w:color w:val="000000"/>
          <w:spacing w:val="-3"/>
        </w:rPr>
        <w:t>Title:</w:t>
      </w:r>
    </w:p>
    <w:p w:rsidR="00C048F5" w:rsidRDefault="00C048F5">
      <w:pPr>
        <w:autoSpaceDE w:val="0"/>
        <w:autoSpaceDN w:val="0"/>
        <w:adjustRightInd w:val="0"/>
        <w:spacing w:line="276" w:lineRule="exact"/>
        <w:ind w:left="1440"/>
        <w:rPr>
          <w:color w:val="000000"/>
          <w:spacing w:val="-3"/>
        </w:rPr>
      </w:pPr>
    </w:p>
    <w:p w:rsidR="00C048F5" w:rsidRDefault="00C048F5">
      <w:pPr>
        <w:autoSpaceDE w:val="0"/>
        <w:autoSpaceDN w:val="0"/>
        <w:adjustRightInd w:val="0"/>
        <w:spacing w:line="276" w:lineRule="exact"/>
        <w:ind w:left="1440"/>
        <w:rPr>
          <w:color w:val="000000"/>
          <w:spacing w:val="-3"/>
        </w:rPr>
      </w:pPr>
    </w:p>
    <w:p w:rsidR="00C048F5" w:rsidRDefault="00974264">
      <w:pPr>
        <w:autoSpaceDE w:val="0"/>
        <w:autoSpaceDN w:val="0"/>
        <w:adjustRightInd w:val="0"/>
        <w:spacing w:before="1" w:line="276" w:lineRule="exact"/>
        <w:ind w:left="1440"/>
        <w:rPr>
          <w:color w:val="000000"/>
          <w:spacing w:val="-3"/>
        </w:rPr>
      </w:pPr>
      <w:r>
        <w:rPr>
          <w:color w:val="000000"/>
          <w:spacing w:val="-3"/>
        </w:rPr>
        <w:t>Date:</w:t>
      </w:r>
    </w:p>
    <w:p w:rsidR="00C048F5" w:rsidRDefault="00C048F5">
      <w:pPr>
        <w:autoSpaceDE w:val="0"/>
        <w:autoSpaceDN w:val="0"/>
        <w:adjustRightInd w:val="0"/>
        <w:spacing w:line="276" w:lineRule="exact"/>
        <w:ind w:left="1440"/>
        <w:rPr>
          <w:color w:val="000000"/>
          <w:spacing w:val="-3"/>
        </w:rPr>
      </w:pPr>
    </w:p>
    <w:p w:rsidR="00C048F5" w:rsidRDefault="00C048F5">
      <w:pPr>
        <w:autoSpaceDE w:val="0"/>
        <w:autoSpaceDN w:val="0"/>
        <w:adjustRightInd w:val="0"/>
        <w:spacing w:line="276" w:lineRule="exact"/>
        <w:ind w:left="1440"/>
        <w:rPr>
          <w:color w:val="000000"/>
          <w:spacing w:val="-3"/>
        </w:rPr>
      </w:pPr>
    </w:p>
    <w:p w:rsidR="00C048F5" w:rsidRDefault="00974264">
      <w:pPr>
        <w:autoSpaceDE w:val="0"/>
        <w:autoSpaceDN w:val="0"/>
        <w:adjustRightInd w:val="0"/>
        <w:spacing w:before="85" w:line="276" w:lineRule="exact"/>
        <w:ind w:left="1440" w:firstLine="4560"/>
        <w:rPr>
          <w:color w:val="000000"/>
          <w:spacing w:val="-3"/>
        </w:rPr>
      </w:pPr>
      <w:r>
        <w:rPr>
          <w:color w:val="000000"/>
          <w:spacing w:val="-3"/>
        </w:rPr>
        <w:t>70</w:t>
      </w:r>
      <w:r>
        <w:rPr>
          <w:color w:val="000000"/>
          <w:spacing w:val="-3"/>
        </w:rPr>
        <w:pict>
          <v:polyline id="_x0000_s1116" style="position:absolute;left:0;text-align:left;z-index:-251589632;mso-position-horizontal-relative:page;mso-position-vertical-relative:page" points="92.3pt,171.95pt,4in,171.95pt,4in,170.95pt,92.3pt,170.95pt,92.3pt,171.95pt" coordsize="3914,20" o:allowincell="f" fillcolor="black" stroked="f">
            <v:path arrowok="t"/>
            <w10:wrap anchorx="page" anchory="page"/>
          </v:polyline>
        </w:pict>
      </w:r>
      <w:r>
        <w:rPr>
          <w:color w:val="000000"/>
          <w:spacing w:val="-3"/>
        </w:rPr>
        <w:pict>
          <v:polyline id="_x0000_s1117" style="position:absolute;left:0;text-align:left;z-index:-251523072;mso-position-horizontal-relative:page;mso-position-vertical-relative:page" points="110pt,213.35pt,4in,213.35pt,4in,212.35pt,110pt,212.35pt,110pt,213.35pt" coordsize="3560,20" o:allowincell="f" fillcolor="black" stroked="f">
            <v:path arrowok="t"/>
            <w10:wrap anchorx="page" anchory="page"/>
          </v:polyline>
        </w:pict>
      </w:r>
      <w:r>
        <w:rPr>
          <w:color w:val="000000"/>
          <w:spacing w:val="-3"/>
        </w:rPr>
        <w:pict>
          <v:polyline id="_x0000_s1118" style="position:absolute;left:0;text-align:left;z-index:-251492352;mso-position-horizontal-relative:page;mso-position-vertical-relative:page" points="100.95pt,254.75pt,4in,254.75pt,4in,253.75pt,100.95pt,253.75pt,100.95pt,254.75pt" coordsize="3741,20" o:allowincell="f" fillcolor="black" stroked="f">
            <v:path arrowok="t"/>
            <w10:wrap anchorx="page" anchory="page"/>
          </v:polyline>
        </w:pict>
      </w:r>
      <w:r>
        <w:rPr>
          <w:color w:val="000000"/>
          <w:spacing w:val="-3"/>
        </w:rPr>
        <w:pict>
          <v:polyline id="_x0000_s1119" style="position:absolute;left:0;text-align:left;z-index:-251427840;mso-position-horizontal-relative:page;mso-position-vertical-relative:page" points="100.95pt,296.15pt,4in,296.15pt,4in,295.15pt,100.95pt,295.15pt,100.95pt,296.15pt" coordsize="3741,20" o:allowincell="f" fillcolor="black" stroked="f">
            <v:path arrowok="t"/>
            <w10:wrap anchorx="page" anchory="page"/>
          </v:polyline>
        </w:pict>
      </w:r>
      <w:r>
        <w:rPr>
          <w:color w:val="000000"/>
          <w:spacing w:val="-3"/>
        </w:rPr>
        <w:pict>
          <v:polyline id="_x0000_s1120" style="position:absolute;left:0;text-align:left;z-index:-251351040;mso-position-horizontal-relative:page;mso-position-vertical-relative:page" points="92.3pt,378.95pt,4in,378.95pt,4in,377.95pt,92.3pt,377.95pt,92.3pt,378.95pt" coordsize="3914,20" o:allowincell="f" fillcolor="black" stroked="f">
            <v:path arrowok="t"/>
            <w10:wrap anchorx="page" anchory="page"/>
          </v:polyline>
        </w:pict>
      </w:r>
      <w:r>
        <w:rPr>
          <w:color w:val="000000"/>
          <w:spacing w:val="-3"/>
        </w:rPr>
        <w:pict>
          <v:polyline id="_x0000_s1121" style="position:absolute;left:0;text-align:left;z-index:-251342848;mso-position-horizontal-relative:page;mso-position-vertical-relative:page" points="110pt,420.3pt,4in,420.3pt,4in,419.3pt,110pt,419.3pt,110pt,420.3pt" coordsize="3560,20" o:allowincell="f" fillcolor="black" stroked="f">
            <v:path arrowok="t"/>
            <w10:wrap anchorx="page" anchory="page"/>
          </v:polyline>
        </w:pict>
      </w:r>
      <w:r>
        <w:rPr>
          <w:color w:val="000000"/>
          <w:spacing w:val="-3"/>
        </w:rPr>
        <w:pict>
          <v:polyline id="_x0000_s1122" style="position:absolute;left:0;text-align:left;z-index:-251293696;mso-position-horizontal-relative:page;mso-position-vertical-relative:page" points="100.95pt,461.7pt,4in,461.7pt,4in,460.7pt,100.95pt,460.7pt,100.95pt,461.7pt" coordsize="3741,20" o:allowincell="f" fillcolor="black" stroked="f">
            <v:path arrowok="t"/>
            <w10:wrap anchorx="page" anchory="page"/>
          </v:polyline>
        </w:pict>
      </w:r>
      <w:r>
        <w:rPr>
          <w:color w:val="000000"/>
          <w:spacing w:val="-3"/>
        </w:rPr>
        <w:pict>
          <v:polyline id="_x0000_s1123" style="position:absolute;left:0;text-align:left;z-index:-251252736;mso-position-horizontal-relative:page;mso-position-vertical-relative:page" points="100.95pt,503.1pt,4in,503.1pt,4in,502.1pt,100.95pt,502.1pt,100.95pt,503.1pt" coordsize="3741,20" o:allowincell="f" fillcolor="black" stroked="f">
            <v:path arrowok="t"/>
            <w10:wrap anchorx="page" anchory="page"/>
          </v:polyline>
        </w:pict>
      </w:r>
      <w:r>
        <w:rPr>
          <w:color w:val="000000"/>
          <w:spacing w:val="-3"/>
        </w:rPr>
        <w:pict>
          <v:polyline id="_x0000_s1124" style="position:absolute;left:0;text-align:left;z-index:-251207680;mso-position-horizontal-relative:page;mso-position-vertical-relative:page" points="95.3pt,585.9pt,4in,585.9pt,4in,584.9pt,95.3pt,584.9pt,95.3pt,585.9pt" coordsize="3854,20" o:allowincell="f" fillcolor="black" stroked="f">
            <v:path arrowok="t"/>
            <w10:wrap anchorx="page" anchory="page"/>
          </v:polyline>
        </w:pict>
      </w:r>
      <w:r>
        <w:rPr>
          <w:color w:val="000000"/>
          <w:spacing w:val="-3"/>
        </w:rPr>
        <w:pict>
          <v:polyline id="_x0000_s1125" style="position:absolute;left:0;text-align:left;z-index:-251173888;mso-position-horizontal-relative:page;mso-position-vertical-relative:page" points="110pt,627.3pt,4in,627.3pt,4in,626.3pt,110pt,626.3pt,110pt,627.3pt" coordsize="3560,20" o:allowincell="f" fillcolor="black" stroked="f">
            <v:path arrowok="t"/>
            <w10:wrap anchorx="page" anchory="page"/>
          </v:polyline>
        </w:pict>
      </w:r>
      <w:r>
        <w:rPr>
          <w:color w:val="000000"/>
          <w:spacing w:val="-3"/>
        </w:rPr>
        <w:pict>
          <v:polyline id="_x0000_s1126" style="position:absolute;left:0;text-align:left;z-index:-251160576;mso-position-horizontal-relative:page;mso-position-vertical-relative:page" points="100.95pt,668.7pt,4in,668.7pt,4in,667.7pt,100.95pt,667.7pt,100.95pt,668.7pt" coordsize="3741,20" o:allowincell="f" fillcolor="black" stroked="f">
            <v:path arrowok="t"/>
            <w10:wrap anchorx="page" anchory="page"/>
          </v:polyline>
        </w:pict>
      </w:r>
      <w:r>
        <w:rPr>
          <w:color w:val="000000"/>
          <w:spacing w:val="-3"/>
        </w:rPr>
        <w:pict>
          <v:polyline id="_x0000_s1127" style="position:absolute;left:0;text-align:left;z-index:-251114496;mso-position-horizontal-relative:page;mso-position-vertical-relative:page" points="104pt,710.1pt,4in,710.1pt,4in,709.1pt,104pt,709.1pt,104pt,710.1pt" coordsize="3680,20" o:allowincell="f" fillcolor="black" stroked="f">
            <v:path arrowok="t"/>
            <w10:wrap anchorx="page" anchory="page"/>
          </v:polyline>
        </w:pict>
      </w:r>
    </w:p>
    <w:p w:rsidR="00C048F5" w:rsidRDefault="00C048F5">
      <w:pPr>
        <w:autoSpaceDE w:val="0"/>
        <w:autoSpaceDN w:val="0"/>
        <w:adjustRightInd w:val="0"/>
        <w:rPr>
          <w:color w:val="000000"/>
          <w:spacing w:val="-3"/>
        </w:rPr>
        <w:sectPr w:rsidR="00C048F5">
          <w:headerReference w:type="even" r:id="rId456"/>
          <w:headerReference w:type="default" r:id="rId457"/>
          <w:footerReference w:type="even" r:id="rId458"/>
          <w:footerReference w:type="default" r:id="rId459"/>
          <w:headerReference w:type="first" r:id="rId460"/>
          <w:footerReference w:type="first" r:id="rId461"/>
          <w:pgSz w:w="12240" w:h="15840"/>
          <w:pgMar w:top="0" w:right="0" w:bottom="0" w:left="0" w:header="720" w:footer="720" w:gutter="0"/>
          <w:cols w:space="720"/>
        </w:sectPr>
      </w:pPr>
    </w:p>
    <w:p w:rsidR="00C048F5" w:rsidRDefault="00C048F5">
      <w:pPr>
        <w:autoSpaceDE w:val="0"/>
        <w:autoSpaceDN w:val="0"/>
        <w:adjustRightInd w:val="0"/>
        <w:spacing w:line="240" w:lineRule="exact"/>
        <w:rPr>
          <w:color w:val="000000"/>
          <w:spacing w:val="-3"/>
        </w:rPr>
      </w:pPr>
      <w:bookmarkStart w:id="76" w:name="Pg76"/>
      <w:bookmarkEnd w:id="76"/>
    </w:p>
    <w:p w:rsidR="00C048F5" w:rsidRDefault="00C048F5">
      <w:pPr>
        <w:autoSpaceDE w:val="0"/>
        <w:autoSpaceDN w:val="0"/>
        <w:adjustRightInd w:val="0"/>
        <w:spacing w:line="276" w:lineRule="exact"/>
        <w:ind w:left="1440"/>
        <w:rPr>
          <w:color w:val="000000"/>
          <w:spacing w:val="-3"/>
        </w:rPr>
      </w:pPr>
    </w:p>
    <w:p w:rsidR="00C048F5" w:rsidRDefault="00974264">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2682 </w:t>
      </w:r>
    </w:p>
    <w:p w:rsidR="00C048F5" w:rsidRDefault="00C048F5">
      <w:pPr>
        <w:autoSpaceDE w:val="0"/>
        <w:autoSpaceDN w:val="0"/>
        <w:adjustRightInd w:val="0"/>
        <w:spacing w:line="276" w:lineRule="exact"/>
        <w:ind w:left="5353"/>
        <w:rPr>
          <w:rFonts w:ascii="Times New Roman Bold" w:hAnsi="Times New Roman Bold"/>
          <w:color w:val="000000"/>
          <w:spacing w:val="-3"/>
        </w:rPr>
      </w:pPr>
    </w:p>
    <w:p w:rsidR="00C048F5" w:rsidRDefault="00C048F5">
      <w:pPr>
        <w:autoSpaceDE w:val="0"/>
        <w:autoSpaceDN w:val="0"/>
        <w:adjustRightInd w:val="0"/>
        <w:spacing w:line="276" w:lineRule="exact"/>
        <w:ind w:left="5353"/>
        <w:rPr>
          <w:rFonts w:ascii="Times New Roman Bold" w:hAnsi="Times New Roman Bold"/>
          <w:color w:val="000000"/>
          <w:spacing w:val="-3"/>
        </w:rPr>
      </w:pPr>
    </w:p>
    <w:p w:rsidR="00C048F5" w:rsidRDefault="00974264">
      <w:pPr>
        <w:autoSpaceDE w:val="0"/>
        <w:autoSpaceDN w:val="0"/>
        <w:adjustRightInd w:val="0"/>
        <w:spacing w:before="232" w:line="276" w:lineRule="exact"/>
        <w:ind w:left="5353"/>
        <w:rPr>
          <w:rFonts w:ascii="Times New Roman Bold" w:hAnsi="Times New Roman Bold"/>
          <w:color w:val="000000"/>
          <w:spacing w:val="-3"/>
        </w:rPr>
      </w:pPr>
      <w:r>
        <w:rPr>
          <w:rFonts w:ascii="Times New Roman Bold" w:hAnsi="Times New Roman Bold"/>
          <w:color w:val="000000"/>
          <w:spacing w:val="-3"/>
        </w:rPr>
        <w:t xml:space="preserve">APPENDICES </w:t>
      </w:r>
    </w:p>
    <w:p w:rsidR="00C048F5" w:rsidRDefault="00974264">
      <w:pPr>
        <w:autoSpaceDE w:val="0"/>
        <w:autoSpaceDN w:val="0"/>
        <w:adjustRightInd w:val="0"/>
        <w:spacing w:before="244" w:line="276" w:lineRule="exact"/>
        <w:ind w:left="1440"/>
        <w:rPr>
          <w:rFonts w:ascii="Times New Roman Bold" w:hAnsi="Times New Roman Bold"/>
          <w:color w:val="000000"/>
          <w:spacing w:val="-3"/>
        </w:rPr>
      </w:pPr>
      <w:r>
        <w:rPr>
          <w:rFonts w:ascii="Times New Roman Bold" w:hAnsi="Times New Roman Bold"/>
          <w:color w:val="000000"/>
          <w:spacing w:val="-3"/>
        </w:rPr>
        <w:t xml:space="preserve">Appendix A </w:t>
      </w:r>
    </w:p>
    <w:p w:rsidR="00C048F5" w:rsidRDefault="00974264">
      <w:pPr>
        <w:autoSpaceDE w:val="0"/>
        <w:autoSpaceDN w:val="0"/>
        <w:adjustRightInd w:val="0"/>
        <w:spacing w:before="4" w:line="276" w:lineRule="exact"/>
        <w:ind w:left="2160"/>
        <w:rPr>
          <w:color w:val="000000"/>
          <w:spacing w:val="-3"/>
        </w:rPr>
      </w:pPr>
      <w:r>
        <w:rPr>
          <w:color w:val="000000"/>
          <w:spacing w:val="-3"/>
        </w:rPr>
        <w:t xml:space="preserve">Attachment Facilities and System Upgrade Facilities </w:t>
      </w:r>
    </w:p>
    <w:p w:rsidR="00C048F5" w:rsidRDefault="00974264">
      <w:pPr>
        <w:autoSpaceDE w:val="0"/>
        <w:autoSpaceDN w:val="0"/>
        <w:adjustRightInd w:val="0"/>
        <w:spacing w:before="244" w:line="276" w:lineRule="exact"/>
        <w:ind w:left="1440"/>
        <w:rPr>
          <w:rFonts w:ascii="Times New Roman Bold" w:hAnsi="Times New Roman Bold"/>
          <w:color w:val="000000"/>
          <w:spacing w:val="-3"/>
        </w:rPr>
      </w:pPr>
      <w:r>
        <w:rPr>
          <w:rFonts w:ascii="Times New Roman Bold" w:hAnsi="Times New Roman Bold"/>
          <w:color w:val="000000"/>
          <w:spacing w:val="-3"/>
        </w:rPr>
        <w:t xml:space="preserve">Appendix B </w:t>
      </w:r>
    </w:p>
    <w:p w:rsidR="00C048F5" w:rsidRDefault="00974264">
      <w:pPr>
        <w:autoSpaceDE w:val="0"/>
        <w:autoSpaceDN w:val="0"/>
        <w:adjustRightInd w:val="0"/>
        <w:spacing w:before="1" w:line="256" w:lineRule="exact"/>
        <w:ind w:left="2160"/>
        <w:rPr>
          <w:color w:val="000000"/>
          <w:spacing w:val="-3"/>
        </w:rPr>
      </w:pPr>
      <w:r>
        <w:rPr>
          <w:color w:val="000000"/>
          <w:spacing w:val="-3"/>
        </w:rPr>
        <w:t xml:space="preserve">Milestones </w:t>
      </w:r>
    </w:p>
    <w:p w:rsidR="00C048F5" w:rsidRDefault="00974264">
      <w:pPr>
        <w:autoSpaceDE w:val="0"/>
        <w:autoSpaceDN w:val="0"/>
        <w:adjustRightInd w:val="0"/>
        <w:spacing w:before="248" w:line="276" w:lineRule="exact"/>
        <w:ind w:left="1440"/>
        <w:rPr>
          <w:rFonts w:ascii="Times New Roman Bold" w:hAnsi="Times New Roman Bold"/>
          <w:color w:val="000000"/>
          <w:spacing w:val="-3"/>
        </w:rPr>
      </w:pPr>
      <w:r>
        <w:rPr>
          <w:rFonts w:ascii="Times New Roman Bold" w:hAnsi="Times New Roman Bold"/>
          <w:color w:val="000000"/>
          <w:spacing w:val="-3"/>
        </w:rPr>
        <w:t xml:space="preserve">Appendix C </w:t>
      </w:r>
    </w:p>
    <w:p w:rsidR="00C048F5" w:rsidRDefault="00974264">
      <w:pPr>
        <w:autoSpaceDE w:val="0"/>
        <w:autoSpaceDN w:val="0"/>
        <w:adjustRightInd w:val="0"/>
        <w:spacing w:before="4" w:line="276" w:lineRule="exact"/>
        <w:ind w:left="2160"/>
        <w:rPr>
          <w:color w:val="000000"/>
          <w:spacing w:val="-3"/>
        </w:rPr>
      </w:pPr>
      <w:r>
        <w:rPr>
          <w:color w:val="000000"/>
          <w:spacing w:val="-3"/>
        </w:rPr>
        <w:t xml:space="preserve">Interconnection Details </w:t>
      </w:r>
    </w:p>
    <w:p w:rsidR="00C048F5" w:rsidRDefault="00974264">
      <w:pPr>
        <w:autoSpaceDE w:val="0"/>
        <w:autoSpaceDN w:val="0"/>
        <w:adjustRightInd w:val="0"/>
        <w:spacing w:before="244" w:line="276" w:lineRule="exact"/>
        <w:ind w:left="1440"/>
        <w:rPr>
          <w:rFonts w:ascii="Times New Roman Bold" w:hAnsi="Times New Roman Bold"/>
          <w:color w:val="000000"/>
          <w:spacing w:val="-3"/>
        </w:rPr>
      </w:pPr>
      <w:r>
        <w:rPr>
          <w:rFonts w:ascii="Times New Roman Bold" w:hAnsi="Times New Roman Bold"/>
          <w:color w:val="000000"/>
          <w:spacing w:val="-3"/>
        </w:rPr>
        <w:t xml:space="preserve">Appendix D </w:t>
      </w:r>
    </w:p>
    <w:p w:rsidR="00C048F5" w:rsidRDefault="00974264">
      <w:pPr>
        <w:autoSpaceDE w:val="0"/>
        <w:autoSpaceDN w:val="0"/>
        <w:adjustRightInd w:val="0"/>
        <w:spacing w:before="4" w:line="276" w:lineRule="exact"/>
        <w:ind w:left="2160"/>
        <w:rPr>
          <w:color w:val="000000"/>
          <w:spacing w:val="-3"/>
        </w:rPr>
      </w:pPr>
      <w:r>
        <w:rPr>
          <w:color w:val="000000"/>
          <w:spacing w:val="-3"/>
        </w:rPr>
        <w:t xml:space="preserve">Security Arrangements Details </w:t>
      </w:r>
    </w:p>
    <w:p w:rsidR="00C048F5" w:rsidRDefault="00974264">
      <w:pPr>
        <w:autoSpaceDE w:val="0"/>
        <w:autoSpaceDN w:val="0"/>
        <w:adjustRightInd w:val="0"/>
        <w:spacing w:before="224" w:line="276" w:lineRule="exact"/>
        <w:ind w:left="1440"/>
        <w:rPr>
          <w:rFonts w:ascii="Times New Roman Bold" w:hAnsi="Times New Roman Bold"/>
          <w:color w:val="000000"/>
          <w:spacing w:val="-3"/>
        </w:rPr>
      </w:pPr>
      <w:r>
        <w:rPr>
          <w:rFonts w:ascii="Times New Roman Bold" w:hAnsi="Times New Roman Bold"/>
          <w:color w:val="000000"/>
          <w:spacing w:val="-3"/>
        </w:rPr>
        <w:t xml:space="preserve">Appendix E-1 </w:t>
      </w:r>
    </w:p>
    <w:p w:rsidR="00C048F5" w:rsidRDefault="00974264">
      <w:pPr>
        <w:autoSpaceDE w:val="0"/>
        <w:autoSpaceDN w:val="0"/>
        <w:adjustRightInd w:val="0"/>
        <w:spacing w:before="4" w:line="276" w:lineRule="exact"/>
        <w:ind w:left="2160"/>
        <w:rPr>
          <w:color w:val="000000"/>
          <w:spacing w:val="-3"/>
        </w:rPr>
      </w:pPr>
      <w:r>
        <w:rPr>
          <w:color w:val="000000"/>
          <w:spacing w:val="-3"/>
        </w:rPr>
        <w:t xml:space="preserve">Initial Synchronization Date </w:t>
      </w:r>
    </w:p>
    <w:p w:rsidR="00C048F5" w:rsidRDefault="00974264">
      <w:pPr>
        <w:autoSpaceDE w:val="0"/>
        <w:autoSpaceDN w:val="0"/>
        <w:adjustRightInd w:val="0"/>
        <w:spacing w:before="244" w:line="276" w:lineRule="exact"/>
        <w:ind w:left="1440"/>
        <w:rPr>
          <w:rFonts w:ascii="Times New Roman Bold" w:hAnsi="Times New Roman Bold"/>
          <w:color w:val="000000"/>
          <w:spacing w:val="-3"/>
        </w:rPr>
      </w:pPr>
      <w:r>
        <w:rPr>
          <w:rFonts w:ascii="Times New Roman Bold" w:hAnsi="Times New Roman Bold"/>
          <w:color w:val="000000"/>
          <w:spacing w:val="-3"/>
        </w:rPr>
        <w:t xml:space="preserve">Appendix E-2 </w:t>
      </w:r>
    </w:p>
    <w:p w:rsidR="00C048F5" w:rsidRDefault="00974264">
      <w:pPr>
        <w:autoSpaceDE w:val="0"/>
        <w:autoSpaceDN w:val="0"/>
        <w:adjustRightInd w:val="0"/>
        <w:spacing w:before="4" w:line="276" w:lineRule="exact"/>
        <w:ind w:left="2160"/>
        <w:rPr>
          <w:color w:val="000000"/>
          <w:spacing w:val="-3"/>
        </w:rPr>
      </w:pPr>
      <w:r>
        <w:rPr>
          <w:color w:val="000000"/>
          <w:spacing w:val="-3"/>
        </w:rPr>
        <w:t xml:space="preserve">Commercial Operation Date </w:t>
      </w:r>
    </w:p>
    <w:p w:rsidR="00C048F5" w:rsidRDefault="00974264">
      <w:pPr>
        <w:autoSpaceDE w:val="0"/>
        <w:autoSpaceDN w:val="0"/>
        <w:adjustRightInd w:val="0"/>
        <w:spacing w:before="244" w:line="276" w:lineRule="exact"/>
        <w:ind w:left="1440"/>
        <w:rPr>
          <w:rFonts w:ascii="Times New Roman Bold" w:hAnsi="Times New Roman Bold"/>
          <w:color w:val="000000"/>
          <w:spacing w:val="-3"/>
        </w:rPr>
      </w:pPr>
      <w:r>
        <w:rPr>
          <w:rFonts w:ascii="Times New Roman Bold" w:hAnsi="Times New Roman Bold"/>
          <w:color w:val="000000"/>
          <w:spacing w:val="-3"/>
        </w:rPr>
        <w:t xml:space="preserve">Appendix F </w:t>
      </w:r>
    </w:p>
    <w:p w:rsidR="00C048F5" w:rsidRDefault="00974264">
      <w:pPr>
        <w:autoSpaceDE w:val="0"/>
        <w:autoSpaceDN w:val="0"/>
        <w:adjustRightInd w:val="0"/>
        <w:spacing w:before="1" w:line="256" w:lineRule="exact"/>
        <w:ind w:left="2160"/>
        <w:rPr>
          <w:color w:val="000000"/>
          <w:spacing w:val="-3"/>
        </w:rPr>
      </w:pPr>
      <w:r>
        <w:rPr>
          <w:color w:val="000000"/>
          <w:spacing w:val="-3"/>
        </w:rPr>
        <w:t xml:space="preserve">Addresses for Delivery of Notices and Billings </w:t>
      </w:r>
    </w:p>
    <w:p w:rsidR="00C048F5" w:rsidRDefault="00C048F5">
      <w:pPr>
        <w:autoSpaceDE w:val="0"/>
        <w:autoSpaceDN w:val="0"/>
        <w:adjustRightInd w:val="0"/>
        <w:rPr>
          <w:color w:val="000000"/>
          <w:spacing w:val="-3"/>
        </w:rPr>
        <w:sectPr w:rsidR="00C048F5">
          <w:headerReference w:type="even" r:id="rId462"/>
          <w:headerReference w:type="default" r:id="rId463"/>
          <w:footerReference w:type="even" r:id="rId464"/>
          <w:footerReference w:type="default" r:id="rId465"/>
          <w:headerReference w:type="first" r:id="rId466"/>
          <w:footerReference w:type="first" r:id="rId467"/>
          <w:pgSz w:w="12240" w:h="15840"/>
          <w:pgMar w:top="0" w:right="0" w:bottom="0" w:left="0" w:header="720" w:footer="720" w:gutter="0"/>
          <w:cols w:space="720"/>
        </w:sectPr>
      </w:pPr>
    </w:p>
    <w:p w:rsidR="00C048F5" w:rsidRDefault="00C048F5">
      <w:pPr>
        <w:autoSpaceDE w:val="0"/>
        <w:autoSpaceDN w:val="0"/>
        <w:adjustRightInd w:val="0"/>
        <w:spacing w:line="240" w:lineRule="exact"/>
        <w:rPr>
          <w:color w:val="000000"/>
          <w:spacing w:val="-3"/>
        </w:rPr>
      </w:pPr>
      <w:bookmarkStart w:id="77" w:name="Pg77"/>
      <w:bookmarkEnd w:id="77"/>
    </w:p>
    <w:p w:rsidR="00C048F5" w:rsidRDefault="00C048F5">
      <w:pPr>
        <w:autoSpaceDE w:val="0"/>
        <w:autoSpaceDN w:val="0"/>
        <w:adjustRightInd w:val="0"/>
        <w:spacing w:line="276" w:lineRule="exact"/>
        <w:ind w:left="1440"/>
        <w:rPr>
          <w:color w:val="000000"/>
          <w:spacing w:val="-3"/>
        </w:rPr>
      </w:pPr>
    </w:p>
    <w:p w:rsidR="00C048F5" w:rsidRDefault="00974264">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2682 </w:t>
      </w:r>
    </w:p>
    <w:p w:rsidR="00C048F5" w:rsidRDefault="00C048F5">
      <w:pPr>
        <w:autoSpaceDE w:val="0"/>
        <w:autoSpaceDN w:val="0"/>
        <w:adjustRightInd w:val="0"/>
        <w:spacing w:line="276" w:lineRule="exact"/>
        <w:ind w:left="5383"/>
        <w:rPr>
          <w:rFonts w:ascii="Times New Roman Bold" w:hAnsi="Times New Roman Bold"/>
          <w:color w:val="000000"/>
          <w:spacing w:val="-3"/>
        </w:rPr>
      </w:pPr>
    </w:p>
    <w:p w:rsidR="00C048F5" w:rsidRDefault="00C048F5">
      <w:pPr>
        <w:autoSpaceDE w:val="0"/>
        <w:autoSpaceDN w:val="0"/>
        <w:adjustRightInd w:val="0"/>
        <w:spacing w:line="276" w:lineRule="exact"/>
        <w:ind w:left="5383"/>
        <w:rPr>
          <w:rFonts w:ascii="Times New Roman Bold" w:hAnsi="Times New Roman Bold"/>
          <w:color w:val="000000"/>
          <w:spacing w:val="-3"/>
        </w:rPr>
      </w:pPr>
    </w:p>
    <w:p w:rsidR="00C048F5" w:rsidRDefault="00974264">
      <w:pPr>
        <w:autoSpaceDE w:val="0"/>
        <w:autoSpaceDN w:val="0"/>
        <w:adjustRightInd w:val="0"/>
        <w:spacing w:before="232" w:line="276" w:lineRule="exact"/>
        <w:ind w:left="5383"/>
        <w:rPr>
          <w:rFonts w:ascii="Times New Roman Bold" w:hAnsi="Times New Roman Bold"/>
          <w:color w:val="000000"/>
          <w:spacing w:val="-3"/>
        </w:rPr>
      </w:pPr>
      <w:r>
        <w:rPr>
          <w:rFonts w:ascii="Times New Roman Bold" w:hAnsi="Times New Roman Bold"/>
          <w:color w:val="000000"/>
          <w:spacing w:val="-3"/>
        </w:rPr>
        <w:t xml:space="preserve">APPENDIX A </w:t>
      </w:r>
    </w:p>
    <w:p w:rsidR="00C048F5" w:rsidRDefault="00974264">
      <w:pPr>
        <w:autoSpaceDE w:val="0"/>
        <w:autoSpaceDN w:val="0"/>
        <w:adjustRightInd w:val="0"/>
        <w:spacing w:before="244" w:line="276" w:lineRule="exact"/>
        <w:ind w:left="2361"/>
        <w:rPr>
          <w:rFonts w:ascii="Times New Roman Bold" w:hAnsi="Times New Roman Bold"/>
          <w:color w:val="000000"/>
          <w:spacing w:val="-3"/>
        </w:rPr>
      </w:pPr>
      <w:r>
        <w:rPr>
          <w:rFonts w:ascii="Times New Roman Bold" w:hAnsi="Times New Roman Bold"/>
          <w:color w:val="000000"/>
          <w:spacing w:val="-3"/>
        </w:rPr>
        <w:t xml:space="preserve">ATTACHMENT FACILITIES AND SYSTEM UPGRADE FACILITIES </w:t>
      </w:r>
    </w:p>
    <w:p w:rsidR="00C048F5" w:rsidRDefault="00974264">
      <w:pPr>
        <w:tabs>
          <w:tab w:val="left" w:pos="2160"/>
        </w:tabs>
        <w:autoSpaceDE w:val="0"/>
        <w:autoSpaceDN w:val="0"/>
        <w:adjustRightInd w:val="0"/>
        <w:spacing w:before="248" w:line="276" w:lineRule="exact"/>
        <w:ind w:left="1440"/>
        <w:rPr>
          <w:rFonts w:ascii="Times New Roman Bold" w:hAnsi="Times New Roman Bold"/>
          <w:color w:val="000000"/>
          <w:spacing w:val="-3"/>
        </w:rPr>
      </w:pPr>
      <w:r>
        <w:rPr>
          <w:rFonts w:ascii="Times New Roman Bold" w:hAnsi="Times New Roman Bold"/>
          <w:color w:val="000000"/>
          <w:spacing w:val="-3"/>
        </w:rPr>
        <w:t>1.</w:t>
      </w:r>
      <w:r>
        <w:rPr>
          <w:rFonts w:ascii="Times New Roman Bold" w:hAnsi="Times New Roman Bold"/>
          <w:color w:val="000000"/>
          <w:spacing w:val="-3"/>
        </w:rPr>
        <w:tab/>
        <w:t xml:space="preserve">Attachment </w:t>
      </w:r>
      <w:r>
        <w:rPr>
          <w:rFonts w:ascii="Times New Roman Bold" w:hAnsi="Times New Roman Bold"/>
          <w:color w:val="000000"/>
          <w:spacing w:val="-3"/>
        </w:rPr>
        <w:t>Facilities:</w:t>
      </w:r>
    </w:p>
    <w:p w:rsidR="00C048F5" w:rsidRDefault="00974264">
      <w:pPr>
        <w:tabs>
          <w:tab w:val="left" w:pos="2880"/>
        </w:tabs>
        <w:autoSpaceDE w:val="0"/>
        <w:autoSpaceDN w:val="0"/>
        <w:adjustRightInd w:val="0"/>
        <w:spacing w:before="240" w:line="276" w:lineRule="exact"/>
        <w:ind w:left="1440" w:firstLine="720"/>
        <w:rPr>
          <w:rFonts w:ascii="Times New Roman Bold" w:hAnsi="Times New Roman Bold"/>
          <w:color w:val="000000"/>
          <w:spacing w:val="-3"/>
        </w:rPr>
      </w:pPr>
      <w:r>
        <w:rPr>
          <w:rFonts w:ascii="Times New Roman Bold" w:hAnsi="Times New Roman Bold"/>
          <w:color w:val="000000"/>
          <w:spacing w:val="-3"/>
        </w:rPr>
        <w:t>(a)</w:t>
      </w:r>
      <w:r>
        <w:rPr>
          <w:rFonts w:ascii="Times New Roman Bold" w:hAnsi="Times New Roman Bold"/>
          <w:color w:val="000000"/>
          <w:spacing w:val="-3"/>
        </w:rPr>
        <w:tab/>
        <w:t>Developer’s Attachment Facilities:</w:t>
      </w:r>
    </w:p>
    <w:p w:rsidR="00C048F5" w:rsidRDefault="00974264">
      <w:pPr>
        <w:autoSpaceDE w:val="0"/>
        <w:autoSpaceDN w:val="0"/>
        <w:adjustRightInd w:val="0"/>
        <w:spacing w:before="224" w:line="276" w:lineRule="exact"/>
        <w:ind w:left="1440" w:right="1378" w:firstLine="720"/>
        <w:rPr>
          <w:color w:val="000000"/>
          <w:spacing w:val="-3"/>
        </w:rPr>
      </w:pPr>
      <w:r>
        <w:rPr>
          <w:color w:val="000000"/>
          <w:spacing w:val="-2"/>
        </w:rPr>
        <w:t xml:space="preserve">The Developer’s Attachment Facilities (“DAFs”) include all of the facilities between the </w:t>
      </w:r>
      <w:r>
        <w:rPr>
          <w:color w:val="000000"/>
          <w:spacing w:val="-2"/>
        </w:rPr>
        <w:br/>
        <w:t xml:space="preserve">Developer’s side of the Point of Change of Ownership (“PCO”) and the Large Generating </w:t>
      </w:r>
      <w:r>
        <w:rPr>
          <w:color w:val="000000"/>
          <w:spacing w:val="-2"/>
        </w:rPr>
        <w:br/>
        <w:t xml:space="preserve">Facility.  The DAFs will be </w:t>
      </w:r>
      <w:r>
        <w:rPr>
          <w:color w:val="000000"/>
          <w:spacing w:val="-2"/>
        </w:rPr>
        <w:t xml:space="preserve">located on property owned or leased by the Developer, and, as </w:t>
      </w:r>
      <w:r>
        <w:rPr>
          <w:color w:val="000000"/>
          <w:spacing w:val="-2"/>
        </w:rPr>
        <w:br/>
        <w:t xml:space="preserve">depicted in Figure A-1 to this Appendix A, will consist of a collector substation (“High River </w:t>
      </w:r>
      <w:r>
        <w:rPr>
          <w:color w:val="000000"/>
          <w:spacing w:val="-2"/>
        </w:rPr>
        <w:br/>
        <w:t xml:space="preserve">Solar Collector Substation”), a Generator Tie Line, system protection, and telecommunications </w:t>
      </w:r>
      <w:r>
        <w:rPr>
          <w:color w:val="000000"/>
          <w:spacing w:val="-2"/>
        </w:rPr>
        <w:br/>
      </w:r>
      <w:r>
        <w:rPr>
          <w:color w:val="000000"/>
          <w:spacing w:val="-3"/>
        </w:rPr>
        <w:t>ci</w:t>
      </w:r>
      <w:r>
        <w:rPr>
          <w:color w:val="000000"/>
          <w:spacing w:val="-3"/>
        </w:rPr>
        <w:t xml:space="preserve">rcuits. </w:t>
      </w:r>
    </w:p>
    <w:p w:rsidR="00C048F5" w:rsidRDefault="00974264">
      <w:pPr>
        <w:autoSpaceDE w:val="0"/>
        <w:autoSpaceDN w:val="0"/>
        <w:adjustRightInd w:val="0"/>
        <w:spacing w:before="244" w:line="276" w:lineRule="exact"/>
        <w:ind w:left="1440" w:right="1402" w:firstLine="720"/>
        <w:rPr>
          <w:color w:val="000000"/>
          <w:spacing w:val="-2"/>
        </w:rPr>
      </w:pPr>
      <w:r>
        <w:rPr>
          <w:color w:val="000000"/>
          <w:spacing w:val="-2"/>
        </w:rPr>
        <w:t xml:space="preserve">The DAFs shall be designed, constructed, operated, and maintained by the Developer in </w:t>
      </w:r>
      <w:r>
        <w:rPr>
          <w:color w:val="000000"/>
          <w:spacing w:val="-2"/>
        </w:rPr>
        <w:br/>
        <w:t xml:space="preserve">accordance with the following requirements, to the extent not inconsistent with the terms of this </w:t>
      </w:r>
      <w:r>
        <w:rPr>
          <w:color w:val="000000"/>
          <w:spacing w:val="-2"/>
        </w:rPr>
        <w:br/>
      </w:r>
      <w:r>
        <w:rPr>
          <w:color w:val="000000"/>
          <w:spacing w:val="-2"/>
        </w:rPr>
        <w:t xml:space="preserve">Agreement, the ISO OATT, or applicable NYISO procedures: the NYISO’s requirements, </w:t>
      </w:r>
      <w:r>
        <w:rPr>
          <w:color w:val="000000"/>
          <w:spacing w:val="-2"/>
        </w:rPr>
        <w:br/>
        <w:t xml:space="preserve">industry standards and specifications, regulatory requirements, the Connecting Transmission </w:t>
      </w:r>
      <w:r>
        <w:rPr>
          <w:color w:val="000000"/>
          <w:spacing w:val="-2"/>
        </w:rPr>
        <w:br/>
        <w:t>Owner’s applicable Electric System Bulletins (“ESBs”), provided at the followin</w:t>
      </w:r>
      <w:r>
        <w:rPr>
          <w:color w:val="000000"/>
          <w:spacing w:val="-2"/>
        </w:rPr>
        <w:t xml:space="preserve">g website: </w:t>
      </w:r>
      <w:r>
        <w:rPr>
          <w:color w:val="000000"/>
          <w:spacing w:val="-2"/>
        </w:rPr>
        <w:br/>
      </w:r>
      <w:hyperlink r:id="rId468" w:history="1">
        <w:r>
          <w:rPr>
            <w:color w:val="000000"/>
            <w:spacing w:val="-2"/>
          </w:rPr>
          <w:t>https://www.nationalgridus.com/ProNet/Technical-Resources/Electric-Specifications</w:t>
        </w:r>
      </w:hyperlink>
      <w:r>
        <w:rPr>
          <w:color w:val="000000"/>
          <w:spacing w:val="-2"/>
        </w:rPr>
        <w:t xml:space="preserve">, the </w:t>
      </w:r>
      <w:r>
        <w:rPr>
          <w:color w:val="000000"/>
          <w:spacing w:val="-2"/>
        </w:rPr>
        <w:br/>
      </w:r>
      <w:r>
        <w:rPr>
          <w:color w:val="000000"/>
          <w:spacing w:val="-2"/>
        </w:rPr>
        <w:t xml:space="preserve">Connecting Transmission Owner’s System Protection and Developer Attachment Facilities </w:t>
      </w:r>
      <w:r>
        <w:rPr>
          <w:color w:val="000000"/>
          <w:spacing w:val="-2"/>
        </w:rPr>
        <w:br/>
        <w:t xml:space="preserve">Electric Installation Specification for the High River Solar Farm Facility (“Project Specific </w:t>
      </w:r>
      <w:r>
        <w:rPr>
          <w:color w:val="000000"/>
          <w:spacing w:val="-2"/>
        </w:rPr>
        <w:br/>
        <w:t>Specifications”) provided as Appendix C to the Part 1 Facilities Study for</w:t>
      </w:r>
      <w:r>
        <w:rPr>
          <w:color w:val="000000"/>
          <w:spacing w:val="-2"/>
        </w:rPr>
        <w:t xml:space="preserve"> the Large Generating </w:t>
      </w:r>
      <w:r>
        <w:rPr>
          <w:color w:val="000000"/>
          <w:spacing w:val="-2"/>
        </w:rPr>
        <w:br/>
        <w:t xml:space="preserve">Facility; and Good Utility Practice.  The Developer shall submit all engineering design and </w:t>
      </w:r>
      <w:r>
        <w:rPr>
          <w:color w:val="000000"/>
          <w:spacing w:val="-2"/>
        </w:rPr>
        <w:br/>
        <w:t xml:space="preserve">electrical specifications associated with DAFs to the Connecting Transmission Owner for its </w:t>
      </w:r>
      <w:r>
        <w:rPr>
          <w:color w:val="000000"/>
          <w:spacing w:val="-2"/>
        </w:rPr>
        <w:br/>
        <w:t>review and acceptance in accordance with the ES</w:t>
      </w:r>
      <w:r>
        <w:rPr>
          <w:color w:val="000000"/>
          <w:spacing w:val="-2"/>
        </w:rPr>
        <w:t xml:space="preserve">Bs and Project Specific Specifications. </w:t>
      </w:r>
    </w:p>
    <w:p w:rsidR="00C048F5" w:rsidRDefault="00974264">
      <w:pPr>
        <w:autoSpaceDE w:val="0"/>
        <w:autoSpaceDN w:val="0"/>
        <w:adjustRightInd w:val="0"/>
        <w:spacing w:before="244" w:line="276" w:lineRule="exact"/>
        <w:ind w:left="2160"/>
        <w:rPr>
          <w:color w:val="000000"/>
          <w:spacing w:val="-2"/>
        </w:rPr>
      </w:pPr>
      <w:r>
        <w:rPr>
          <w:color w:val="000000"/>
          <w:spacing w:val="-2"/>
        </w:rPr>
        <w:t xml:space="preserve">Specifically, the DAFs include the following major electrical and physical equipment: </w:t>
      </w:r>
    </w:p>
    <w:p w:rsidR="00C048F5" w:rsidRDefault="00974264">
      <w:pPr>
        <w:tabs>
          <w:tab w:val="left" w:pos="2880"/>
        </w:tabs>
        <w:autoSpaceDE w:val="0"/>
        <w:autoSpaceDN w:val="0"/>
        <w:adjustRightInd w:val="0"/>
        <w:spacing w:before="244" w:line="276" w:lineRule="exact"/>
        <w:ind w:left="2160"/>
        <w:rPr>
          <w:color w:val="000000"/>
          <w:spacing w:val="-3"/>
          <w:u w:val="single"/>
        </w:rPr>
      </w:pPr>
      <w:r>
        <w:rPr>
          <w:color w:val="000000"/>
          <w:spacing w:val="-3"/>
        </w:rPr>
        <w:t>i.</w:t>
      </w:r>
      <w:r>
        <w:rPr>
          <w:color w:val="000000"/>
          <w:spacing w:val="-3"/>
        </w:rPr>
        <w:tab/>
      </w:r>
      <w:r>
        <w:rPr>
          <w:color w:val="000000"/>
          <w:spacing w:val="-3"/>
          <w:u w:val="single"/>
        </w:rPr>
        <w:t>High River Solar Collector Substation</w:t>
      </w:r>
    </w:p>
    <w:p w:rsidR="00C048F5" w:rsidRDefault="00974264">
      <w:pPr>
        <w:autoSpaceDE w:val="0"/>
        <w:autoSpaceDN w:val="0"/>
        <w:adjustRightInd w:val="0"/>
        <w:spacing w:before="221" w:line="280" w:lineRule="exact"/>
        <w:ind w:left="1440" w:right="1248" w:firstLine="720"/>
        <w:jc w:val="both"/>
        <w:rPr>
          <w:color w:val="000000"/>
          <w:spacing w:val="-3"/>
        </w:rPr>
      </w:pPr>
      <w:r>
        <w:rPr>
          <w:color w:val="000000"/>
          <w:spacing w:val="-2"/>
        </w:rPr>
        <w:t>The High River Solar Collector Substation will be located directly adjacent to Connecti</w:t>
      </w:r>
      <w:r>
        <w:rPr>
          <w:color w:val="000000"/>
          <w:spacing w:val="-2"/>
        </w:rPr>
        <w:t xml:space="preserve">ng Transmission Owner’s Pattersonville Road Substation, as described below, and will include the </w:t>
      </w:r>
      <w:r>
        <w:rPr>
          <w:color w:val="000000"/>
          <w:spacing w:val="-3"/>
        </w:rPr>
        <w:t xml:space="preserve">following major electrical and physical equipment: </w:t>
      </w:r>
    </w:p>
    <w:p w:rsidR="00C048F5" w:rsidRDefault="00C048F5">
      <w:pPr>
        <w:autoSpaceDE w:val="0"/>
        <w:autoSpaceDN w:val="0"/>
        <w:adjustRightInd w:val="0"/>
        <w:spacing w:line="276" w:lineRule="exact"/>
        <w:ind w:left="2520"/>
        <w:rPr>
          <w:color w:val="000000"/>
          <w:spacing w:val="-3"/>
        </w:rPr>
      </w:pPr>
    </w:p>
    <w:p w:rsidR="00C048F5" w:rsidRDefault="00974264">
      <w:pPr>
        <w:autoSpaceDE w:val="0"/>
        <w:autoSpaceDN w:val="0"/>
        <w:adjustRightInd w:val="0"/>
        <w:spacing w:before="8" w:line="276" w:lineRule="exact"/>
        <w:ind w:left="2520"/>
        <w:rPr>
          <w:color w:val="000000"/>
          <w:spacing w:val="-2"/>
        </w:rPr>
      </w:pPr>
      <w:r>
        <w:rPr>
          <w:color w:val="000000"/>
          <w:spacing w:val="-2"/>
        </w:rPr>
        <w:t>•</w:t>
      </w:r>
      <w:r>
        <w:rPr>
          <w:rFonts w:ascii="Arial" w:hAnsi="Arial"/>
          <w:color w:val="000000"/>
          <w:spacing w:val="-2"/>
        </w:rPr>
        <w:t xml:space="preserve"> </w:t>
      </w:r>
      <w:r>
        <w:rPr>
          <w:color w:val="000000"/>
          <w:spacing w:val="-2"/>
        </w:rPr>
        <w:t xml:space="preserve">  one (1) 115 kV, 1200 A, manual group operated air break switch; </w:t>
      </w:r>
    </w:p>
    <w:p w:rsidR="00C048F5" w:rsidRDefault="00974264">
      <w:pPr>
        <w:tabs>
          <w:tab w:val="left" w:pos="2880"/>
        </w:tabs>
        <w:autoSpaceDE w:val="0"/>
        <w:autoSpaceDN w:val="0"/>
        <w:adjustRightInd w:val="0"/>
        <w:spacing w:before="261" w:line="280" w:lineRule="exact"/>
        <w:ind w:left="2520" w:right="1393"/>
        <w:rPr>
          <w:color w:val="000000"/>
          <w:spacing w:val="-3"/>
        </w:rPr>
      </w:pPr>
      <w:r>
        <w:rPr>
          <w:color w:val="000000"/>
          <w:spacing w:val="-1"/>
        </w:rPr>
        <w:t>•</w:t>
      </w:r>
      <w:r>
        <w:rPr>
          <w:rFonts w:ascii="Arial" w:hAnsi="Arial"/>
          <w:color w:val="000000"/>
          <w:spacing w:val="-1"/>
        </w:rPr>
        <w:t xml:space="preserve"> </w:t>
      </w:r>
      <w:r>
        <w:rPr>
          <w:color w:val="000000"/>
          <w:spacing w:val="-1"/>
        </w:rPr>
        <w:t xml:space="preserve">  two (2) sets of 108kV, 84kV maxim</w:t>
      </w:r>
      <w:r>
        <w:rPr>
          <w:color w:val="000000"/>
          <w:spacing w:val="-1"/>
        </w:rPr>
        <w:t xml:space="preserve">um continuous operating voltage (“MCOV”) </w:t>
      </w:r>
      <w:r>
        <w:rPr>
          <w:color w:val="000000"/>
          <w:spacing w:val="-1"/>
        </w:rPr>
        <w:br/>
      </w:r>
      <w:r>
        <w:rPr>
          <w:color w:val="000000"/>
          <w:spacing w:val="-1"/>
        </w:rPr>
        <w:tab/>
      </w:r>
      <w:r>
        <w:rPr>
          <w:color w:val="000000"/>
          <w:spacing w:val="-3"/>
        </w:rPr>
        <w:t xml:space="preserve">station class surge arresters; </w:t>
      </w:r>
    </w:p>
    <w:p w:rsidR="00C048F5" w:rsidRDefault="00974264">
      <w:pPr>
        <w:autoSpaceDE w:val="0"/>
        <w:autoSpaceDN w:val="0"/>
        <w:adjustRightInd w:val="0"/>
        <w:spacing w:before="244" w:line="276" w:lineRule="exact"/>
        <w:ind w:left="2520"/>
        <w:rPr>
          <w:color w:val="000000"/>
          <w:spacing w:val="-1"/>
        </w:rPr>
      </w:pPr>
      <w:r>
        <w:rPr>
          <w:color w:val="000000"/>
          <w:spacing w:val="-1"/>
        </w:rPr>
        <w:t>•</w:t>
      </w:r>
      <w:r>
        <w:rPr>
          <w:rFonts w:ascii="Arial" w:hAnsi="Arial"/>
          <w:color w:val="000000"/>
          <w:spacing w:val="-1"/>
        </w:rPr>
        <w:t xml:space="preserve"> </w:t>
      </w:r>
      <w:r>
        <w:rPr>
          <w:color w:val="000000"/>
          <w:spacing w:val="-1"/>
        </w:rPr>
        <w:t xml:space="preserve">  one (1) 115kV, 1200A, 40kA, SF6 circuit breaker; </w:t>
      </w:r>
    </w:p>
    <w:p w:rsidR="00C048F5" w:rsidRDefault="00974264">
      <w:pPr>
        <w:tabs>
          <w:tab w:val="left" w:pos="2880"/>
        </w:tabs>
        <w:autoSpaceDE w:val="0"/>
        <w:autoSpaceDN w:val="0"/>
        <w:adjustRightInd w:val="0"/>
        <w:spacing w:before="261" w:line="280" w:lineRule="exact"/>
        <w:ind w:left="2520" w:right="1343"/>
        <w:rPr>
          <w:color w:val="000000"/>
          <w:spacing w:val="-3"/>
        </w:rPr>
      </w:pPr>
      <w:r>
        <w:rPr>
          <w:color w:val="000000"/>
          <w:spacing w:val="-1"/>
        </w:rPr>
        <w:t>•</w:t>
      </w:r>
      <w:r>
        <w:rPr>
          <w:rFonts w:ascii="Arial" w:hAnsi="Arial"/>
          <w:color w:val="000000"/>
          <w:spacing w:val="-1"/>
        </w:rPr>
        <w:t xml:space="preserve"> </w:t>
      </w:r>
      <w:r>
        <w:rPr>
          <w:color w:val="000000"/>
          <w:spacing w:val="-1"/>
        </w:rPr>
        <w:t xml:space="preserve">  one (1) three phase, three winding, 115 kV /34.5 kV/13.8 kV wye-grounded/ wye </w:t>
      </w:r>
      <w:r>
        <w:rPr>
          <w:color w:val="000000"/>
          <w:spacing w:val="-1"/>
        </w:rPr>
        <w:br/>
      </w:r>
      <w:r>
        <w:rPr>
          <w:color w:val="000000"/>
          <w:spacing w:val="-1"/>
        </w:rPr>
        <w:tab/>
      </w:r>
      <w:r>
        <w:rPr>
          <w:color w:val="000000"/>
          <w:spacing w:val="-3"/>
        </w:rPr>
        <w:t xml:space="preserve">grounded w/ delta buried, step-up transformer rated 60/80/100 MVA </w:t>
      </w:r>
      <w:r>
        <w:rPr>
          <w:color w:val="000000"/>
          <w:spacing w:val="-3"/>
        </w:rPr>
        <w:br/>
      </w:r>
      <w:r>
        <w:rPr>
          <w:color w:val="000000"/>
          <w:spacing w:val="-3"/>
        </w:rPr>
        <w:tab/>
        <w:t xml:space="preserve">(ONAN/ONAF/ONAF); </w:t>
      </w:r>
    </w:p>
    <w:p w:rsidR="00C048F5" w:rsidRDefault="00C048F5">
      <w:pPr>
        <w:autoSpaceDE w:val="0"/>
        <w:autoSpaceDN w:val="0"/>
        <w:adjustRightInd w:val="0"/>
        <w:spacing w:line="276" w:lineRule="exact"/>
        <w:ind w:left="5933"/>
        <w:rPr>
          <w:color w:val="000000"/>
          <w:spacing w:val="-3"/>
        </w:rPr>
      </w:pPr>
    </w:p>
    <w:p w:rsidR="00C048F5" w:rsidRDefault="00C048F5">
      <w:pPr>
        <w:autoSpaceDE w:val="0"/>
        <w:autoSpaceDN w:val="0"/>
        <w:adjustRightInd w:val="0"/>
        <w:spacing w:line="276" w:lineRule="exact"/>
        <w:ind w:left="5933"/>
        <w:rPr>
          <w:color w:val="000000"/>
          <w:spacing w:val="-3"/>
        </w:rPr>
      </w:pPr>
    </w:p>
    <w:p w:rsidR="00C048F5" w:rsidRDefault="00974264">
      <w:pPr>
        <w:autoSpaceDE w:val="0"/>
        <w:autoSpaceDN w:val="0"/>
        <w:adjustRightInd w:val="0"/>
        <w:spacing w:before="132" w:line="276" w:lineRule="exact"/>
        <w:ind w:left="5933"/>
        <w:rPr>
          <w:color w:val="000000"/>
          <w:spacing w:val="-3"/>
        </w:rPr>
      </w:pPr>
      <w:r>
        <w:rPr>
          <w:color w:val="000000"/>
          <w:spacing w:val="-3"/>
        </w:rPr>
        <w:t xml:space="preserve">A-1 </w:t>
      </w:r>
    </w:p>
    <w:p w:rsidR="00C048F5" w:rsidRDefault="00C048F5">
      <w:pPr>
        <w:autoSpaceDE w:val="0"/>
        <w:autoSpaceDN w:val="0"/>
        <w:adjustRightInd w:val="0"/>
        <w:rPr>
          <w:color w:val="000000"/>
          <w:spacing w:val="-3"/>
        </w:rPr>
        <w:sectPr w:rsidR="00C048F5">
          <w:headerReference w:type="even" r:id="rId469"/>
          <w:headerReference w:type="default" r:id="rId470"/>
          <w:footerReference w:type="even" r:id="rId471"/>
          <w:footerReference w:type="default" r:id="rId472"/>
          <w:headerReference w:type="first" r:id="rId473"/>
          <w:footerReference w:type="first" r:id="rId474"/>
          <w:pgSz w:w="12240" w:h="15840"/>
          <w:pgMar w:top="0" w:right="0" w:bottom="0" w:left="0" w:header="720" w:footer="720" w:gutter="0"/>
          <w:cols w:space="720"/>
        </w:sectPr>
      </w:pPr>
    </w:p>
    <w:p w:rsidR="00C048F5" w:rsidRDefault="00C048F5">
      <w:pPr>
        <w:autoSpaceDE w:val="0"/>
        <w:autoSpaceDN w:val="0"/>
        <w:adjustRightInd w:val="0"/>
        <w:spacing w:line="240" w:lineRule="exact"/>
        <w:rPr>
          <w:color w:val="000000"/>
          <w:spacing w:val="-3"/>
        </w:rPr>
      </w:pPr>
      <w:bookmarkStart w:id="78" w:name="Pg78"/>
      <w:bookmarkEnd w:id="78"/>
    </w:p>
    <w:p w:rsidR="00C048F5" w:rsidRDefault="00C048F5">
      <w:pPr>
        <w:autoSpaceDE w:val="0"/>
        <w:autoSpaceDN w:val="0"/>
        <w:adjustRightInd w:val="0"/>
        <w:spacing w:line="276" w:lineRule="exact"/>
        <w:ind w:left="1440"/>
        <w:rPr>
          <w:color w:val="000000"/>
          <w:spacing w:val="-3"/>
        </w:rPr>
      </w:pPr>
    </w:p>
    <w:p w:rsidR="00C048F5" w:rsidRDefault="00974264">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2682 </w:t>
      </w:r>
    </w:p>
    <w:p w:rsidR="00C048F5" w:rsidRDefault="00C048F5">
      <w:pPr>
        <w:autoSpaceDE w:val="0"/>
        <w:autoSpaceDN w:val="0"/>
        <w:adjustRightInd w:val="0"/>
        <w:spacing w:line="276" w:lineRule="exact"/>
        <w:ind w:left="2520"/>
        <w:rPr>
          <w:rFonts w:ascii="Times New Roman Bold" w:hAnsi="Times New Roman Bold"/>
          <w:color w:val="000000"/>
          <w:spacing w:val="-3"/>
        </w:rPr>
      </w:pPr>
    </w:p>
    <w:p w:rsidR="00C048F5" w:rsidRDefault="00C048F5">
      <w:pPr>
        <w:autoSpaceDE w:val="0"/>
        <w:autoSpaceDN w:val="0"/>
        <w:adjustRightInd w:val="0"/>
        <w:spacing w:line="276" w:lineRule="exact"/>
        <w:ind w:left="2520"/>
        <w:rPr>
          <w:rFonts w:ascii="Times New Roman Bold" w:hAnsi="Times New Roman Bold"/>
          <w:color w:val="000000"/>
          <w:spacing w:val="-3"/>
        </w:rPr>
      </w:pPr>
    </w:p>
    <w:p w:rsidR="00C048F5" w:rsidRDefault="00974264">
      <w:pPr>
        <w:autoSpaceDE w:val="0"/>
        <w:autoSpaceDN w:val="0"/>
        <w:adjustRightInd w:val="0"/>
        <w:spacing w:before="252" w:line="276" w:lineRule="exact"/>
        <w:ind w:left="2520"/>
        <w:rPr>
          <w:color w:val="000000"/>
          <w:spacing w:val="-2"/>
        </w:rPr>
      </w:pPr>
      <w:r>
        <w:rPr>
          <w:color w:val="000000"/>
          <w:spacing w:val="-2"/>
        </w:rPr>
        <w:t>•</w:t>
      </w:r>
      <w:r>
        <w:rPr>
          <w:rFonts w:ascii="Arial" w:hAnsi="Arial"/>
          <w:color w:val="000000"/>
          <w:spacing w:val="-2"/>
        </w:rPr>
        <w:t xml:space="preserve"> </w:t>
      </w:r>
      <w:r>
        <w:rPr>
          <w:color w:val="000000"/>
          <w:spacing w:val="-2"/>
        </w:rPr>
        <w:t xml:space="preserve">  two (2) sets of 30kV, 24.4kV MCOV station class surge arresters; </w:t>
      </w:r>
    </w:p>
    <w:p w:rsidR="00C048F5" w:rsidRDefault="00C048F5">
      <w:pPr>
        <w:autoSpaceDE w:val="0"/>
        <w:autoSpaceDN w:val="0"/>
        <w:adjustRightInd w:val="0"/>
        <w:spacing w:line="260" w:lineRule="exact"/>
        <w:ind w:left="2520"/>
        <w:rPr>
          <w:color w:val="000000"/>
          <w:spacing w:val="-2"/>
        </w:rPr>
      </w:pPr>
    </w:p>
    <w:p w:rsidR="00C048F5" w:rsidRDefault="00974264">
      <w:pPr>
        <w:tabs>
          <w:tab w:val="left" w:pos="2880"/>
        </w:tabs>
        <w:autoSpaceDE w:val="0"/>
        <w:autoSpaceDN w:val="0"/>
        <w:adjustRightInd w:val="0"/>
        <w:spacing w:before="18" w:line="260" w:lineRule="exact"/>
        <w:ind w:left="2520" w:right="1995"/>
        <w:rPr>
          <w:color w:val="000000"/>
          <w:spacing w:val="-3"/>
        </w:rPr>
      </w:pPr>
      <w:r>
        <w:rPr>
          <w:color w:val="000000"/>
          <w:spacing w:val="-1"/>
        </w:rPr>
        <w:t>•</w:t>
      </w:r>
      <w:r>
        <w:rPr>
          <w:rFonts w:ascii="Arial" w:hAnsi="Arial"/>
          <w:color w:val="000000"/>
          <w:spacing w:val="-1"/>
        </w:rPr>
        <w:t xml:space="preserve"> </w:t>
      </w:r>
      <w:r>
        <w:rPr>
          <w:color w:val="000000"/>
          <w:spacing w:val="-1"/>
        </w:rPr>
        <w:t xml:space="preserve">  four (4) 38kV, 1200A, 150kV basic insulation level (“BIL”) manual group </w:t>
      </w:r>
      <w:r>
        <w:rPr>
          <w:color w:val="000000"/>
          <w:spacing w:val="-1"/>
        </w:rPr>
        <w:br/>
      </w:r>
      <w:r>
        <w:rPr>
          <w:color w:val="000000"/>
          <w:spacing w:val="-1"/>
        </w:rPr>
        <w:tab/>
      </w:r>
      <w:r>
        <w:rPr>
          <w:color w:val="000000"/>
          <w:spacing w:val="-3"/>
        </w:rPr>
        <w:t xml:space="preserve">operated air break switches; </w:t>
      </w:r>
    </w:p>
    <w:p w:rsidR="00C048F5" w:rsidRDefault="00974264">
      <w:pPr>
        <w:autoSpaceDE w:val="0"/>
        <w:autoSpaceDN w:val="0"/>
        <w:adjustRightInd w:val="0"/>
        <w:spacing w:before="267" w:line="276" w:lineRule="exact"/>
        <w:ind w:left="2520"/>
        <w:rPr>
          <w:color w:val="000000"/>
          <w:spacing w:val="-1"/>
        </w:rPr>
      </w:pPr>
      <w:r>
        <w:rPr>
          <w:color w:val="000000"/>
          <w:spacing w:val="-1"/>
        </w:rPr>
        <w:t>•</w:t>
      </w:r>
      <w:r>
        <w:rPr>
          <w:rFonts w:ascii="Arial" w:hAnsi="Arial"/>
          <w:color w:val="000000"/>
          <w:spacing w:val="-1"/>
        </w:rPr>
        <w:t xml:space="preserve"> </w:t>
      </w:r>
      <w:r>
        <w:rPr>
          <w:color w:val="000000"/>
          <w:spacing w:val="-1"/>
        </w:rPr>
        <w:t xml:space="preserve">  one (1) 38kV, 2000A, 150kV BIL manual group operated air break switch; </w:t>
      </w:r>
    </w:p>
    <w:p w:rsidR="00C048F5" w:rsidRDefault="00974264">
      <w:pPr>
        <w:autoSpaceDE w:val="0"/>
        <w:autoSpaceDN w:val="0"/>
        <w:adjustRightInd w:val="0"/>
        <w:spacing w:before="264" w:line="276" w:lineRule="exact"/>
        <w:ind w:left="2520"/>
        <w:rPr>
          <w:color w:val="000000"/>
          <w:spacing w:val="-1"/>
        </w:rPr>
      </w:pPr>
      <w:r>
        <w:rPr>
          <w:color w:val="000000"/>
          <w:spacing w:val="-1"/>
        </w:rPr>
        <w:t>•</w:t>
      </w:r>
      <w:r>
        <w:rPr>
          <w:rFonts w:ascii="Arial" w:hAnsi="Arial"/>
          <w:color w:val="000000"/>
          <w:spacing w:val="-1"/>
        </w:rPr>
        <w:t xml:space="preserve"> </w:t>
      </w:r>
      <w:r>
        <w:rPr>
          <w:color w:val="000000"/>
          <w:spacing w:val="-1"/>
        </w:rPr>
        <w:t xml:space="preserve">  two (2) 38kV 1200 A, 150kV BIL, 25kA circuit breakers; </w:t>
      </w:r>
    </w:p>
    <w:p w:rsidR="00C048F5" w:rsidRDefault="00974264">
      <w:pPr>
        <w:autoSpaceDE w:val="0"/>
        <w:autoSpaceDN w:val="0"/>
        <w:adjustRightInd w:val="0"/>
        <w:spacing w:before="244" w:line="276" w:lineRule="exact"/>
        <w:ind w:left="2520"/>
        <w:rPr>
          <w:color w:val="000000"/>
          <w:spacing w:val="-2"/>
        </w:rPr>
      </w:pPr>
      <w:r>
        <w:rPr>
          <w:color w:val="000000"/>
          <w:spacing w:val="-2"/>
        </w:rPr>
        <w:t>•</w:t>
      </w:r>
      <w:r>
        <w:rPr>
          <w:rFonts w:ascii="Arial" w:hAnsi="Arial"/>
          <w:color w:val="000000"/>
          <w:spacing w:val="-2"/>
        </w:rPr>
        <w:t xml:space="preserve"> </w:t>
      </w:r>
      <w:r>
        <w:rPr>
          <w:color w:val="000000"/>
          <w:spacing w:val="-2"/>
        </w:rPr>
        <w:t xml:space="preserve">  various instrument transformers for controls and protection; and </w:t>
      </w:r>
    </w:p>
    <w:p w:rsidR="00C048F5" w:rsidRDefault="00974264">
      <w:pPr>
        <w:autoSpaceDE w:val="0"/>
        <w:autoSpaceDN w:val="0"/>
        <w:adjustRightInd w:val="0"/>
        <w:spacing w:before="264" w:line="276" w:lineRule="exact"/>
        <w:ind w:left="2520"/>
        <w:rPr>
          <w:color w:val="000000"/>
          <w:spacing w:val="-1"/>
        </w:rPr>
      </w:pPr>
      <w:r>
        <w:rPr>
          <w:color w:val="000000"/>
          <w:spacing w:val="-1"/>
        </w:rPr>
        <w:t>•</w:t>
      </w:r>
      <w:r>
        <w:rPr>
          <w:rFonts w:ascii="Arial" w:hAnsi="Arial"/>
          <w:color w:val="000000"/>
          <w:spacing w:val="-1"/>
        </w:rPr>
        <w:t xml:space="preserve"> </w:t>
      </w:r>
      <w:r>
        <w:rPr>
          <w:color w:val="000000"/>
          <w:spacing w:val="-1"/>
        </w:rPr>
        <w:t xml:space="preserve">  one (1) 50kVA st</w:t>
      </w:r>
      <w:r>
        <w:rPr>
          <w:color w:val="000000"/>
          <w:spacing w:val="-1"/>
        </w:rPr>
        <w:t xml:space="preserve">ation service transformer. </w:t>
      </w:r>
    </w:p>
    <w:p w:rsidR="00C048F5" w:rsidRDefault="00974264">
      <w:pPr>
        <w:tabs>
          <w:tab w:val="left" w:pos="2880"/>
        </w:tabs>
        <w:autoSpaceDE w:val="0"/>
        <w:autoSpaceDN w:val="0"/>
        <w:adjustRightInd w:val="0"/>
        <w:spacing w:before="251" w:line="276" w:lineRule="exact"/>
        <w:ind w:left="1440" w:firstLine="720"/>
        <w:rPr>
          <w:color w:val="000000"/>
          <w:spacing w:val="-3"/>
          <w:u w:val="single"/>
        </w:rPr>
      </w:pPr>
      <w:r>
        <w:rPr>
          <w:color w:val="000000"/>
          <w:spacing w:val="-3"/>
        </w:rPr>
        <w:t>ii.</w:t>
      </w:r>
      <w:r>
        <w:rPr>
          <w:color w:val="000000"/>
          <w:spacing w:val="-3"/>
        </w:rPr>
        <w:tab/>
      </w:r>
      <w:r>
        <w:rPr>
          <w:color w:val="000000"/>
          <w:spacing w:val="-3"/>
          <w:u w:val="single"/>
        </w:rPr>
        <w:t>Generator Tie Line</w:t>
      </w:r>
    </w:p>
    <w:p w:rsidR="00C048F5" w:rsidRDefault="00974264">
      <w:pPr>
        <w:autoSpaceDE w:val="0"/>
        <w:autoSpaceDN w:val="0"/>
        <w:adjustRightInd w:val="0"/>
        <w:spacing w:before="241" w:line="276" w:lineRule="exact"/>
        <w:ind w:left="1440" w:firstLine="720"/>
        <w:rPr>
          <w:color w:val="000000"/>
          <w:spacing w:val="-2"/>
        </w:rPr>
      </w:pPr>
      <w:r>
        <w:rPr>
          <w:color w:val="000000"/>
          <w:spacing w:val="-2"/>
        </w:rPr>
        <w:t>The High River Solar Collector Substation will connect to the new Pattersonville Road</w:t>
      </w:r>
    </w:p>
    <w:p w:rsidR="00C048F5" w:rsidRDefault="00974264">
      <w:pPr>
        <w:autoSpaceDE w:val="0"/>
        <w:autoSpaceDN w:val="0"/>
        <w:adjustRightInd w:val="0"/>
        <w:spacing w:line="276" w:lineRule="exact"/>
        <w:ind w:left="1440"/>
        <w:rPr>
          <w:color w:val="000000"/>
          <w:spacing w:val="-3"/>
        </w:rPr>
      </w:pPr>
      <w:r>
        <w:rPr>
          <w:color w:val="000000"/>
          <w:spacing w:val="-3"/>
        </w:rPr>
        <w:t>Substation via ~ 0.038 mi of 115kV overhead line.</w:t>
      </w:r>
    </w:p>
    <w:p w:rsidR="00C048F5" w:rsidRDefault="00974264">
      <w:pPr>
        <w:tabs>
          <w:tab w:val="left" w:pos="2880"/>
        </w:tabs>
        <w:autoSpaceDE w:val="0"/>
        <w:autoSpaceDN w:val="0"/>
        <w:adjustRightInd w:val="0"/>
        <w:spacing w:before="276" w:line="276" w:lineRule="exact"/>
        <w:ind w:left="1440" w:firstLine="720"/>
        <w:rPr>
          <w:color w:val="000000"/>
          <w:spacing w:val="-3"/>
          <w:u w:val="single"/>
        </w:rPr>
      </w:pPr>
      <w:r>
        <w:rPr>
          <w:color w:val="000000"/>
          <w:spacing w:val="-3"/>
        </w:rPr>
        <w:t>iii.</w:t>
      </w:r>
      <w:r>
        <w:rPr>
          <w:color w:val="000000"/>
          <w:spacing w:val="-3"/>
        </w:rPr>
        <w:tab/>
      </w:r>
      <w:r>
        <w:rPr>
          <w:color w:val="000000"/>
          <w:spacing w:val="-3"/>
          <w:u w:val="single"/>
        </w:rPr>
        <w:t>System Protection Requirements</w:t>
      </w:r>
    </w:p>
    <w:p w:rsidR="00C048F5" w:rsidRDefault="00974264">
      <w:pPr>
        <w:tabs>
          <w:tab w:val="left" w:pos="3600"/>
        </w:tabs>
        <w:autoSpaceDE w:val="0"/>
        <w:autoSpaceDN w:val="0"/>
        <w:adjustRightInd w:val="0"/>
        <w:spacing w:before="240" w:line="276" w:lineRule="exact"/>
        <w:ind w:left="1440" w:firstLine="1440"/>
        <w:rPr>
          <w:rFonts w:ascii="Times New Roman Italic" w:hAnsi="Times New Roman Italic"/>
          <w:color w:val="000000"/>
          <w:spacing w:val="-3"/>
        </w:rPr>
      </w:pPr>
      <w:r>
        <w:rPr>
          <w:color w:val="000000"/>
          <w:spacing w:val="-3"/>
        </w:rPr>
        <w:t>(1)</w:t>
      </w:r>
      <w:r>
        <w:rPr>
          <w:color w:val="000000"/>
          <w:spacing w:val="-3"/>
        </w:rPr>
        <w:tab/>
      </w:r>
      <w:r>
        <w:rPr>
          <w:rFonts w:ascii="Times New Roman Italic" w:hAnsi="Times New Roman Italic"/>
          <w:color w:val="000000"/>
          <w:spacing w:val="-3"/>
        </w:rPr>
        <w:t>Generator Tie Line</w:t>
      </w:r>
    </w:p>
    <w:p w:rsidR="00C048F5" w:rsidRDefault="00974264">
      <w:pPr>
        <w:autoSpaceDE w:val="0"/>
        <w:autoSpaceDN w:val="0"/>
        <w:adjustRightInd w:val="0"/>
        <w:spacing w:before="236" w:line="276" w:lineRule="exact"/>
        <w:ind w:left="2160"/>
        <w:rPr>
          <w:color w:val="000000"/>
          <w:spacing w:val="-2"/>
        </w:rPr>
      </w:pPr>
      <w:r>
        <w:rPr>
          <w:color w:val="000000"/>
          <w:spacing w:val="-2"/>
        </w:rPr>
        <w:t xml:space="preserve">The Generator Tie Line between the High River Solar Collector Substation and the </w:t>
      </w:r>
    </w:p>
    <w:p w:rsidR="00C048F5" w:rsidRDefault="00974264">
      <w:pPr>
        <w:autoSpaceDE w:val="0"/>
        <w:autoSpaceDN w:val="0"/>
        <w:adjustRightInd w:val="0"/>
        <w:spacing w:before="4" w:line="276" w:lineRule="exact"/>
        <w:ind w:left="1440"/>
        <w:rPr>
          <w:color w:val="000000"/>
          <w:spacing w:val="-2"/>
        </w:rPr>
      </w:pPr>
      <w:r>
        <w:rPr>
          <w:color w:val="000000"/>
          <w:spacing w:val="-2"/>
        </w:rPr>
        <w:t xml:space="preserve">Pattersonville Road Substation (Line 28) shall be protected by redundant current differential </w:t>
      </w:r>
    </w:p>
    <w:p w:rsidR="00C048F5" w:rsidRDefault="00974264">
      <w:pPr>
        <w:autoSpaceDE w:val="0"/>
        <w:autoSpaceDN w:val="0"/>
        <w:adjustRightInd w:val="0"/>
        <w:spacing w:line="276" w:lineRule="exact"/>
        <w:ind w:left="1440" w:right="1256"/>
        <w:rPr>
          <w:color w:val="000000"/>
          <w:spacing w:val="-3"/>
        </w:rPr>
      </w:pPr>
      <w:r>
        <w:rPr>
          <w:color w:val="000000"/>
          <w:spacing w:val="-2"/>
        </w:rPr>
        <w:t>relay packages. Each package is to consist of a microprocessor-based transmissi</w:t>
      </w:r>
      <w:r>
        <w:rPr>
          <w:color w:val="000000"/>
          <w:spacing w:val="-2"/>
        </w:rPr>
        <w:t>on line relay and associated communications equipment. The ‘A’ package will use a GE L90 relay, which will directly connect to the ‘A’ package fiber installed between High River Solar Collector Substation and the Pattersonville Road Substation. The ‘B’ pac</w:t>
      </w:r>
      <w:r>
        <w:rPr>
          <w:color w:val="000000"/>
          <w:spacing w:val="-2"/>
        </w:rPr>
        <w:t xml:space="preserve">kage will use a SEL-311L relay, which will directly connect to the ‘B’ package fiber installed between the High River Solar Collector </w:t>
      </w:r>
      <w:r>
        <w:rPr>
          <w:color w:val="000000"/>
          <w:spacing w:val="-2"/>
        </w:rPr>
        <w:br/>
      </w:r>
      <w:r>
        <w:rPr>
          <w:color w:val="000000"/>
          <w:spacing w:val="-3"/>
        </w:rPr>
        <w:t xml:space="preserve">Substation and the Pattersonville Road Substation. </w:t>
      </w:r>
    </w:p>
    <w:p w:rsidR="00C048F5" w:rsidRDefault="00974264">
      <w:pPr>
        <w:tabs>
          <w:tab w:val="left" w:pos="3600"/>
        </w:tabs>
        <w:autoSpaceDE w:val="0"/>
        <w:autoSpaceDN w:val="0"/>
        <w:adjustRightInd w:val="0"/>
        <w:spacing w:before="276" w:line="276" w:lineRule="exact"/>
        <w:ind w:left="2880"/>
        <w:rPr>
          <w:rFonts w:ascii="Times New Roman Italic" w:hAnsi="Times New Roman Italic"/>
          <w:color w:val="000000"/>
          <w:spacing w:val="-3"/>
        </w:rPr>
      </w:pPr>
      <w:r>
        <w:rPr>
          <w:color w:val="000000"/>
          <w:spacing w:val="-3"/>
        </w:rPr>
        <w:t>(2)</w:t>
      </w:r>
      <w:r>
        <w:rPr>
          <w:color w:val="000000"/>
          <w:spacing w:val="-3"/>
        </w:rPr>
        <w:tab/>
      </w:r>
      <w:r>
        <w:rPr>
          <w:rFonts w:ascii="Times New Roman Italic" w:hAnsi="Times New Roman Italic"/>
          <w:color w:val="000000"/>
          <w:spacing w:val="-3"/>
        </w:rPr>
        <w:t>Transformer</w:t>
      </w:r>
    </w:p>
    <w:p w:rsidR="00C048F5" w:rsidRDefault="00974264">
      <w:pPr>
        <w:autoSpaceDE w:val="0"/>
        <w:autoSpaceDN w:val="0"/>
        <w:adjustRightInd w:val="0"/>
        <w:spacing w:before="241" w:line="270" w:lineRule="exact"/>
        <w:ind w:left="1440" w:right="1736" w:firstLine="720"/>
        <w:rPr>
          <w:color w:val="000000"/>
          <w:spacing w:val="-2"/>
        </w:rPr>
      </w:pPr>
      <w:r>
        <w:rPr>
          <w:color w:val="000000"/>
          <w:spacing w:val="-2"/>
        </w:rPr>
        <w:t>The 115-34.5kV transformer shall each be protected by</w:t>
      </w:r>
      <w:r>
        <w:rPr>
          <w:color w:val="000000"/>
          <w:spacing w:val="-2"/>
        </w:rPr>
        <w:t xml:space="preserve"> two independent transformer </w:t>
      </w:r>
      <w:r>
        <w:rPr>
          <w:color w:val="000000"/>
          <w:spacing w:val="-2"/>
        </w:rPr>
        <w:br/>
        <w:t xml:space="preserve">differential relays with backup phase and ground overcurrent protection.  Each of the two </w:t>
      </w:r>
      <w:r>
        <w:rPr>
          <w:color w:val="000000"/>
          <w:spacing w:val="-2"/>
        </w:rPr>
        <w:br/>
        <w:t xml:space="preserve">schemes must operate separate lockout relays to trip and block the necessary breakers. </w:t>
      </w:r>
    </w:p>
    <w:p w:rsidR="00C048F5" w:rsidRDefault="00C048F5">
      <w:pPr>
        <w:autoSpaceDE w:val="0"/>
        <w:autoSpaceDN w:val="0"/>
        <w:adjustRightInd w:val="0"/>
        <w:spacing w:line="276" w:lineRule="exact"/>
        <w:ind w:left="2880"/>
        <w:rPr>
          <w:color w:val="000000"/>
          <w:spacing w:val="-2"/>
        </w:rPr>
      </w:pPr>
    </w:p>
    <w:p w:rsidR="00C048F5" w:rsidRDefault="00974264">
      <w:pPr>
        <w:tabs>
          <w:tab w:val="left" w:pos="3600"/>
        </w:tabs>
        <w:autoSpaceDE w:val="0"/>
        <w:autoSpaceDN w:val="0"/>
        <w:adjustRightInd w:val="0"/>
        <w:spacing w:before="18" w:line="276" w:lineRule="exact"/>
        <w:ind w:left="2880"/>
        <w:rPr>
          <w:rFonts w:ascii="Times New Roman Italic" w:hAnsi="Times New Roman Italic"/>
          <w:color w:val="000000"/>
          <w:spacing w:val="-3"/>
        </w:rPr>
      </w:pPr>
      <w:r>
        <w:rPr>
          <w:color w:val="000000"/>
          <w:spacing w:val="-3"/>
        </w:rPr>
        <w:t>(3)</w:t>
      </w:r>
      <w:r>
        <w:rPr>
          <w:color w:val="000000"/>
          <w:spacing w:val="-3"/>
        </w:rPr>
        <w:tab/>
      </w:r>
      <w:r>
        <w:rPr>
          <w:rFonts w:ascii="Times New Roman Italic" w:hAnsi="Times New Roman Italic"/>
          <w:color w:val="000000"/>
          <w:spacing w:val="-3"/>
        </w:rPr>
        <w:t>Breaker</w:t>
      </w:r>
    </w:p>
    <w:p w:rsidR="00C048F5" w:rsidRDefault="00974264">
      <w:pPr>
        <w:autoSpaceDE w:val="0"/>
        <w:autoSpaceDN w:val="0"/>
        <w:adjustRightInd w:val="0"/>
        <w:spacing w:before="237" w:line="275" w:lineRule="exact"/>
        <w:ind w:left="1440" w:right="1379" w:firstLine="720"/>
        <w:rPr>
          <w:color w:val="000000"/>
          <w:spacing w:val="-3"/>
        </w:rPr>
      </w:pPr>
      <w:r>
        <w:rPr>
          <w:color w:val="000000"/>
          <w:spacing w:val="-2"/>
        </w:rPr>
        <w:t>Breaker failure protection shall b</w:t>
      </w:r>
      <w:r>
        <w:rPr>
          <w:color w:val="000000"/>
          <w:spacing w:val="-2"/>
        </w:rPr>
        <w:t>e provided for the 115 kV breaker; this protection must trip the appropriate adjacent breakers and send direct transfer trip to the Pattersonville Road Substation.  For loss of SF6, the breaker must trip and block close. (Note: When the interrupter fails t</w:t>
      </w:r>
      <w:r>
        <w:rPr>
          <w:color w:val="000000"/>
          <w:spacing w:val="-2"/>
        </w:rPr>
        <w:t xml:space="preserve">o interrupt for internal station faults and loss of SF6 condition, the Developer is not to rely </w:t>
      </w:r>
      <w:r>
        <w:rPr>
          <w:color w:val="000000"/>
          <w:spacing w:val="-3"/>
        </w:rPr>
        <w:t xml:space="preserve">on Connecting Transmission Owner’s 115 kV system for remote backup.) </w:t>
      </w:r>
    </w:p>
    <w:p w:rsidR="00C048F5" w:rsidRDefault="00974264">
      <w:pPr>
        <w:autoSpaceDE w:val="0"/>
        <w:autoSpaceDN w:val="0"/>
        <w:adjustRightInd w:val="0"/>
        <w:spacing w:before="265" w:line="276" w:lineRule="exact"/>
        <w:ind w:left="2160"/>
        <w:rPr>
          <w:color w:val="000000"/>
          <w:spacing w:val="-2"/>
        </w:rPr>
      </w:pPr>
      <w:r>
        <w:rPr>
          <w:color w:val="000000"/>
          <w:spacing w:val="-2"/>
        </w:rPr>
        <w:t xml:space="preserve">Direct Transfer Trip (“DTT”) for breaker failure protection shall be used between the </w:t>
      </w:r>
    </w:p>
    <w:p w:rsidR="00C048F5" w:rsidRDefault="00C048F5">
      <w:pPr>
        <w:autoSpaceDE w:val="0"/>
        <w:autoSpaceDN w:val="0"/>
        <w:adjustRightInd w:val="0"/>
        <w:spacing w:line="276" w:lineRule="exact"/>
        <w:ind w:left="5933"/>
        <w:rPr>
          <w:color w:val="000000"/>
          <w:spacing w:val="-2"/>
        </w:rPr>
      </w:pPr>
    </w:p>
    <w:p w:rsidR="00C048F5" w:rsidRDefault="00C048F5">
      <w:pPr>
        <w:autoSpaceDE w:val="0"/>
        <w:autoSpaceDN w:val="0"/>
        <w:adjustRightInd w:val="0"/>
        <w:spacing w:line="276" w:lineRule="exact"/>
        <w:ind w:left="5933"/>
        <w:rPr>
          <w:color w:val="000000"/>
          <w:spacing w:val="-2"/>
        </w:rPr>
      </w:pPr>
    </w:p>
    <w:p w:rsidR="00C048F5" w:rsidRDefault="00974264">
      <w:pPr>
        <w:autoSpaceDE w:val="0"/>
        <w:autoSpaceDN w:val="0"/>
        <w:adjustRightInd w:val="0"/>
        <w:spacing w:before="112" w:line="276" w:lineRule="exact"/>
        <w:ind w:left="5933"/>
        <w:rPr>
          <w:color w:val="000000"/>
          <w:spacing w:val="-3"/>
        </w:rPr>
      </w:pPr>
      <w:r>
        <w:rPr>
          <w:color w:val="000000"/>
          <w:spacing w:val="-3"/>
        </w:rPr>
        <w:t xml:space="preserve">A-2 </w:t>
      </w:r>
    </w:p>
    <w:p w:rsidR="00C048F5" w:rsidRDefault="00C048F5">
      <w:pPr>
        <w:autoSpaceDE w:val="0"/>
        <w:autoSpaceDN w:val="0"/>
        <w:adjustRightInd w:val="0"/>
        <w:rPr>
          <w:color w:val="000000"/>
          <w:spacing w:val="-3"/>
        </w:rPr>
        <w:sectPr w:rsidR="00C048F5">
          <w:headerReference w:type="even" r:id="rId475"/>
          <w:headerReference w:type="default" r:id="rId476"/>
          <w:footerReference w:type="even" r:id="rId477"/>
          <w:footerReference w:type="default" r:id="rId478"/>
          <w:headerReference w:type="first" r:id="rId479"/>
          <w:footerReference w:type="first" r:id="rId480"/>
          <w:pgSz w:w="12240" w:h="15840"/>
          <w:pgMar w:top="0" w:right="0" w:bottom="0" w:left="0" w:header="720" w:footer="720" w:gutter="0"/>
          <w:cols w:space="720"/>
        </w:sectPr>
      </w:pPr>
    </w:p>
    <w:p w:rsidR="00C048F5" w:rsidRDefault="00C048F5">
      <w:pPr>
        <w:autoSpaceDE w:val="0"/>
        <w:autoSpaceDN w:val="0"/>
        <w:adjustRightInd w:val="0"/>
        <w:spacing w:line="240" w:lineRule="exact"/>
        <w:rPr>
          <w:color w:val="000000"/>
          <w:spacing w:val="-3"/>
        </w:rPr>
      </w:pPr>
      <w:bookmarkStart w:id="79" w:name="Pg79"/>
      <w:bookmarkEnd w:id="79"/>
    </w:p>
    <w:p w:rsidR="00C048F5" w:rsidRDefault="00C048F5">
      <w:pPr>
        <w:autoSpaceDE w:val="0"/>
        <w:autoSpaceDN w:val="0"/>
        <w:adjustRightInd w:val="0"/>
        <w:spacing w:line="276" w:lineRule="exact"/>
        <w:ind w:left="1440"/>
        <w:rPr>
          <w:color w:val="000000"/>
          <w:spacing w:val="-3"/>
        </w:rPr>
      </w:pPr>
    </w:p>
    <w:p w:rsidR="00C048F5" w:rsidRDefault="00974264">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2682 </w:t>
      </w:r>
    </w:p>
    <w:p w:rsidR="00C048F5" w:rsidRDefault="00C048F5">
      <w:pPr>
        <w:autoSpaceDE w:val="0"/>
        <w:autoSpaceDN w:val="0"/>
        <w:adjustRightInd w:val="0"/>
        <w:spacing w:line="280" w:lineRule="exact"/>
        <w:ind w:left="1440"/>
        <w:jc w:val="both"/>
        <w:rPr>
          <w:rFonts w:ascii="Times New Roman Bold" w:hAnsi="Times New Roman Bold"/>
          <w:color w:val="000000"/>
          <w:spacing w:val="-3"/>
        </w:rPr>
      </w:pPr>
    </w:p>
    <w:p w:rsidR="00C048F5" w:rsidRDefault="00C048F5">
      <w:pPr>
        <w:autoSpaceDE w:val="0"/>
        <w:autoSpaceDN w:val="0"/>
        <w:adjustRightInd w:val="0"/>
        <w:spacing w:line="280" w:lineRule="exact"/>
        <w:ind w:left="1440"/>
        <w:jc w:val="both"/>
        <w:rPr>
          <w:rFonts w:ascii="Times New Roman Bold" w:hAnsi="Times New Roman Bold"/>
          <w:color w:val="000000"/>
          <w:spacing w:val="-3"/>
        </w:rPr>
      </w:pPr>
    </w:p>
    <w:p w:rsidR="00C048F5" w:rsidRDefault="00974264">
      <w:pPr>
        <w:autoSpaceDE w:val="0"/>
        <w:autoSpaceDN w:val="0"/>
        <w:adjustRightInd w:val="0"/>
        <w:spacing w:before="221" w:line="280" w:lineRule="exact"/>
        <w:ind w:left="1440" w:right="1588"/>
        <w:jc w:val="both"/>
        <w:rPr>
          <w:color w:val="000000"/>
          <w:spacing w:val="-2"/>
        </w:rPr>
      </w:pPr>
      <w:r>
        <w:rPr>
          <w:color w:val="000000"/>
          <w:spacing w:val="-2"/>
        </w:rPr>
        <w:t xml:space="preserve">High River Solar Collector Substation and the Pattersonville Road Substation and will use the functionality of the current differential relays to provide the DTT channels. </w:t>
      </w:r>
    </w:p>
    <w:p w:rsidR="00C048F5" w:rsidRDefault="00C048F5">
      <w:pPr>
        <w:autoSpaceDE w:val="0"/>
        <w:autoSpaceDN w:val="0"/>
        <w:adjustRightInd w:val="0"/>
        <w:spacing w:line="276" w:lineRule="exact"/>
        <w:ind w:left="2160"/>
        <w:rPr>
          <w:color w:val="000000"/>
          <w:spacing w:val="-2"/>
        </w:rPr>
      </w:pPr>
    </w:p>
    <w:p w:rsidR="00C048F5" w:rsidRDefault="00974264">
      <w:pPr>
        <w:tabs>
          <w:tab w:val="left" w:pos="2880"/>
        </w:tabs>
        <w:autoSpaceDE w:val="0"/>
        <w:autoSpaceDN w:val="0"/>
        <w:adjustRightInd w:val="0"/>
        <w:spacing w:before="8" w:line="276" w:lineRule="exact"/>
        <w:ind w:left="2160"/>
        <w:rPr>
          <w:color w:val="000000"/>
          <w:spacing w:val="-3"/>
          <w:u w:val="single"/>
        </w:rPr>
      </w:pPr>
      <w:r>
        <w:rPr>
          <w:color w:val="000000"/>
          <w:spacing w:val="-3"/>
        </w:rPr>
        <w:t>iv.</w:t>
      </w:r>
      <w:r>
        <w:rPr>
          <w:color w:val="000000"/>
          <w:spacing w:val="-3"/>
        </w:rPr>
        <w:tab/>
      </w:r>
      <w:r>
        <w:rPr>
          <w:color w:val="000000"/>
          <w:spacing w:val="-3"/>
          <w:u w:val="single"/>
        </w:rPr>
        <w:t>Telecommunications Circuits</w:t>
      </w:r>
    </w:p>
    <w:p w:rsidR="00C048F5" w:rsidRDefault="00974264">
      <w:pPr>
        <w:autoSpaceDE w:val="0"/>
        <w:autoSpaceDN w:val="0"/>
        <w:adjustRightInd w:val="0"/>
        <w:spacing w:before="224" w:line="276" w:lineRule="exact"/>
        <w:ind w:left="1440" w:right="1390" w:firstLine="720"/>
        <w:rPr>
          <w:color w:val="000000"/>
          <w:spacing w:val="-3"/>
        </w:rPr>
      </w:pPr>
      <w:r>
        <w:rPr>
          <w:color w:val="000000"/>
          <w:spacing w:val="-2"/>
        </w:rPr>
        <w:t>For Generator Tie Line protection, DTT, and data t</w:t>
      </w:r>
      <w:r>
        <w:rPr>
          <w:color w:val="000000"/>
          <w:spacing w:val="-2"/>
        </w:rPr>
        <w:t xml:space="preserve">ransmittal, the Developer shall install two (2) 24-strand, 1300 nm, single mode, fiber optic communication cables between the </w:t>
      </w:r>
      <w:r>
        <w:rPr>
          <w:color w:val="000000"/>
          <w:spacing w:val="-2"/>
        </w:rPr>
        <w:br/>
        <w:t xml:space="preserve">High River Solar Collector Substation and the Pattersonville Road Substation, in accordance with Connecting Transmission Owner’s </w:t>
      </w:r>
      <w:r>
        <w:rPr>
          <w:color w:val="000000"/>
          <w:spacing w:val="-2"/>
        </w:rPr>
        <w:t xml:space="preserve">specifications.  Connecting Transmission Owner </w:t>
      </w:r>
      <w:r>
        <w:rPr>
          <w:color w:val="000000"/>
          <w:spacing w:val="-2"/>
        </w:rPr>
        <w:br/>
        <w:t xml:space="preserve">standards require that the primary and secondary protection telecom circuits be physically </w:t>
      </w:r>
      <w:r>
        <w:rPr>
          <w:color w:val="000000"/>
          <w:spacing w:val="-2"/>
        </w:rPr>
        <w:br/>
      </w:r>
      <w:r>
        <w:rPr>
          <w:color w:val="000000"/>
          <w:spacing w:val="-3"/>
        </w:rPr>
        <w:t xml:space="preserve">separate and fully independent of each other. </w:t>
      </w:r>
    </w:p>
    <w:p w:rsidR="00C048F5" w:rsidRDefault="00C048F5">
      <w:pPr>
        <w:autoSpaceDE w:val="0"/>
        <w:autoSpaceDN w:val="0"/>
        <w:adjustRightInd w:val="0"/>
        <w:spacing w:line="277" w:lineRule="exact"/>
        <w:ind w:left="1440"/>
        <w:rPr>
          <w:color w:val="000000"/>
          <w:spacing w:val="-3"/>
        </w:rPr>
      </w:pPr>
    </w:p>
    <w:p w:rsidR="00C048F5" w:rsidRDefault="00974264">
      <w:pPr>
        <w:autoSpaceDE w:val="0"/>
        <w:autoSpaceDN w:val="0"/>
        <w:adjustRightInd w:val="0"/>
        <w:spacing w:before="7" w:line="277" w:lineRule="exact"/>
        <w:ind w:left="1440" w:right="1294" w:firstLine="720"/>
        <w:rPr>
          <w:color w:val="000000"/>
          <w:spacing w:val="-3"/>
        </w:rPr>
      </w:pPr>
      <w:r>
        <w:rPr>
          <w:color w:val="000000"/>
          <w:spacing w:val="-2"/>
        </w:rPr>
        <w:t>In accordance with the ESBs, the Developer is required to provide ge</w:t>
      </w:r>
      <w:r>
        <w:rPr>
          <w:color w:val="000000"/>
          <w:spacing w:val="-2"/>
        </w:rPr>
        <w:t xml:space="preserve">nerator status to the </w:t>
      </w:r>
      <w:r>
        <w:rPr>
          <w:color w:val="000000"/>
          <w:spacing w:val="-2"/>
        </w:rPr>
        <w:br/>
        <w:t xml:space="preserve">Connecting Transmission Owner’s energy management system (“EMS”).  As such, the </w:t>
      </w:r>
      <w:r>
        <w:rPr>
          <w:color w:val="000000"/>
          <w:spacing w:val="-2"/>
        </w:rPr>
        <w:br/>
        <w:t xml:space="preserve">Developer shall provide a distributed network protocol (“DNP”) enabled port on the remote </w:t>
      </w:r>
      <w:r>
        <w:rPr>
          <w:color w:val="000000"/>
          <w:spacing w:val="-2"/>
        </w:rPr>
        <w:br/>
        <w:t>terminal unit (“RTU”) at the High River Solar Collector Subst</w:t>
      </w:r>
      <w:r>
        <w:rPr>
          <w:color w:val="000000"/>
          <w:spacing w:val="-2"/>
        </w:rPr>
        <w:t xml:space="preserve">ation. The Developer’s RTU at the </w:t>
      </w:r>
      <w:r>
        <w:rPr>
          <w:color w:val="000000"/>
          <w:spacing w:val="-2"/>
        </w:rPr>
        <w:br/>
        <w:t xml:space="preserve">High River Solar Collector Substation shall connect at the Pattersonville Road Substation to a </w:t>
      </w:r>
      <w:r>
        <w:rPr>
          <w:color w:val="000000"/>
          <w:spacing w:val="-2"/>
        </w:rPr>
        <w:br/>
        <w:t xml:space="preserve">RS-232 serial port on the GarrettCom DX-940, or the RTUs, via the Developer’s fiber line </w:t>
      </w:r>
      <w:r>
        <w:rPr>
          <w:color w:val="000000"/>
          <w:spacing w:val="-2"/>
        </w:rPr>
        <w:br/>
        <w:t>between the two stations. (Note: Dy</w:t>
      </w:r>
      <w:r>
        <w:rPr>
          <w:color w:val="000000"/>
          <w:spacing w:val="-2"/>
        </w:rPr>
        <w:t xml:space="preserve">mec RS-232 to fiber converters will be installed at the </w:t>
      </w:r>
      <w:r>
        <w:rPr>
          <w:color w:val="000000"/>
          <w:spacing w:val="-2"/>
        </w:rPr>
        <w:br/>
      </w:r>
      <w:r>
        <w:rPr>
          <w:color w:val="000000"/>
          <w:spacing w:val="-3"/>
        </w:rPr>
        <w:t xml:space="preserve">Pattersonville Road Substation.) </w:t>
      </w:r>
    </w:p>
    <w:p w:rsidR="00C048F5" w:rsidRDefault="00974264">
      <w:pPr>
        <w:autoSpaceDE w:val="0"/>
        <w:autoSpaceDN w:val="0"/>
        <w:adjustRightInd w:val="0"/>
        <w:spacing w:before="264" w:line="276" w:lineRule="exact"/>
        <w:ind w:left="2160"/>
        <w:rPr>
          <w:color w:val="000000"/>
          <w:spacing w:val="-2"/>
        </w:rPr>
      </w:pPr>
      <w:r>
        <w:rPr>
          <w:color w:val="000000"/>
          <w:spacing w:val="-2"/>
        </w:rPr>
        <w:t xml:space="preserve">All protection scheme design drawings and relay settings shall be prepared by the </w:t>
      </w:r>
    </w:p>
    <w:p w:rsidR="00C048F5" w:rsidRDefault="00974264">
      <w:pPr>
        <w:autoSpaceDE w:val="0"/>
        <w:autoSpaceDN w:val="0"/>
        <w:adjustRightInd w:val="0"/>
        <w:spacing w:before="4" w:line="276" w:lineRule="exact"/>
        <w:ind w:left="1440"/>
        <w:rPr>
          <w:color w:val="000000"/>
          <w:spacing w:val="-2"/>
        </w:rPr>
      </w:pPr>
      <w:r>
        <w:rPr>
          <w:color w:val="000000"/>
          <w:spacing w:val="-2"/>
        </w:rPr>
        <w:t>Developer’s NYS licensed professional engineer, and submitted to Connecting Transm</w:t>
      </w:r>
      <w:r>
        <w:rPr>
          <w:color w:val="000000"/>
          <w:spacing w:val="-2"/>
        </w:rPr>
        <w:t xml:space="preserve">ission </w:t>
      </w:r>
    </w:p>
    <w:p w:rsidR="00C048F5" w:rsidRDefault="00974264">
      <w:pPr>
        <w:autoSpaceDE w:val="0"/>
        <w:autoSpaceDN w:val="0"/>
        <w:adjustRightInd w:val="0"/>
        <w:spacing w:before="7" w:line="273" w:lineRule="exact"/>
        <w:ind w:left="1440" w:right="1371"/>
        <w:jc w:val="both"/>
        <w:rPr>
          <w:color w:val="000000"/>
          <w:spacing w:val="-3"/>
        </w:rPr>
      </w:pPr>
      <w:r>
        <w:rPr>
          <w:color w:val="000000"/>
          <w:spacing w:val="-2"/>
        </w:rPr>
        <w:t xml:space="preserve">Owner for review, comment and acceptance, prior to application and testing, in accordance with </w:t>
      </w:r>
      <w:r>
        <w:rPr>
          <w:color w:val="000000"/>
          <w:spacing w:val="-2"/>
        </w:rPr>
        <w:br/>
        <w:t xml:space="preserve">Connecting Transmission Owner’s ESBs.  Developer’s Attachment Facilities shall be designed, </w:t>
      </w:r>
      <w:r>
        <w:rPr>
          <w:color w:val="000000"/>
          <w:spacing w:val="-2"/>
        </w:rPr>
        <w:br/>
        <w:t>constructed, operated and maintained by the Developer in ac</w:t>
      </w:r>
      <w:r>
        <w:rPr>
          <w:color w:val="000000"/>
          <w:spacing w:val="-2"/>
        </w:rPr>
        <w:t xml:space="preserve">cordance with the Project Specific </w:t>
      </w:r>
      <w:r>
        <w:rPr>
          <w:color w:val="000000"/>
          <w:spacing w:val="-2"/>
        </w:rPr>
        <w:br/>
      </w:r>
      <w:r>
        <w:rPr>
          <w:color w:val="000000"/>
          <w:spacing w:val="-3"/>
        </w:rPr>
        <w:t xml:space="preserve">Specifications. </w:t>
      </w:r>
    </w:p>
    <w:p w:rsidR="00C048F5" w:rsidRDefault="00C048F5">
      <w:pPr>
        <w:autoSpaceDE w:val="0"/>
        <w:autoSpaceDN w:val="0"/>
        <w:adjustRightInd w:val="0"/>
        <w:spacing w:line="276" w:lineRule="exact"/>
        <w:ind w:left="2160"/>
        <w:rPr>
          <w:color w:val="000000"/>
          <w:spacing w:val="-3"/>
        </w:rPr>
      </w:pPr>
    </w:p>
    <w:p w:rsidR="00C048F5" w:rsidRDefault="00974264">
      <w:pPr>
        <w:tabs>
          <w:tab w:val="left" w:pos="2880"/>
        </w:tabs>
        <w:autoSpaceDE w:val="0"/>
        <w:autoSpaceDN w:val="0"/>
        <w:adjustRightInd w:val="0"/>
        <w:spacing w:before="9" w:line="276" w:lineRule="exact"/>
        <w:ind w:left="2160"/>
        <w:rPr>
          <w:rFonts w:ascii="Times New Roman Bold" w:hAnsi="Times New Roman Bold"/>
          <w:color w:val="000000"/>
          <w:spacing w:val="-3"/>
        </w:rPr>
      </w:pPr>
      <w:r>
        <w:rPr>
          <w:rFonts w:ascii="Times New Roman Bold" w:hAnsi="Times New Roman Bold"/>
          <w:color w:val="000000"/>
          <w:spacing w:val="-3"/>
        </w:rPr>
        <w:t xml:space="preserve">(b) </w:t>
      </w:r>
      <w:r>
        <w:rPr>
          <w:rFonts w:ascii="Times New Roman Bold" w:hAnsi="Times New Roman Bold"/>
          <w:color w:val="000000"/>
          <w:spacing w:val="-3"/>
        </w:rPr>
        <w:tab/>
        <w:t xml:space="preserve">Connecting Transmission Owner’s Attachment Facilities: </w:t>
      </w:r>
    </w:p>
    <w:p w:rsidR="00C048F5" w:rsidRDefault="00974264">
      <w:pPr>
        <w:autoSpaceDE w:val="0"/>
        <w:autoSpaceDN w:val="0"/>
        <w:adjustRightInd w:val="0"/>
        <w:spacing w:before="245" w:line="275" w:lineRule="exact"/>
        <w:ind w:left="1440" w:right="1613" w:firstLine="720"/>
        <w:rPr>
          <w:color w:val="000000"/>
          <w:spacing w:val="-2"/>
        </w:rPr>
      </w:pPr>
      <w:r>
        <w:rPr>
          <w:color w:val="000000"/>
          <w:spacing w:val="-2"/>
        </w:rPr>
        <w:t xml:space="preserve">The Developer has elected the Option to Build to design and construct the Connecting </w:t>
      </w:r>
      <w:r>
        <w:rPr>
          <w:color w:val="000000"/>
          <w:spacing w:val="-2"/>
        </w:rPr>
        <w:t xml:space="preserve">Transmission Owner’s Attachment Facilities and shall do so in accordance with Connecting Transmission Owner’s </w:t>
      </w:r>
      <w:r>
        <w:rPr>
          <w:rFonts w:ascii="Times New Roman Italic" w:hAnsi="Times New Roman Italic"/>
          <w:color w:val="000000"/>
          <w:spacing w:val="-2"/>
        </w:rPr>
        <w:t>POI Station Functional Specification</w:t>
      </w:r>
      <w:r>
        <w:rPr>
          <w:color w:val="000000"/>
          <w:spacing w:val="-2"/>
        </w:rPr>
        <w:t xml:space="preserve">  (“Functional Specifications”) provided as Appendix F to the Part 1 Facilities Study for the Large Generating</w:t>
      </w:r>
      <w:r>
        <w:rPr>
          <w:color w:val="000000"/>
          <w:spacing w:val="-2"/>
        </w:rPr>
        <w:t xml:space="preserve"> Facility, to the extent not inconsistent with the terms of this Agreement or the ISO OATT. </w:t>
      </w:r>
    </w:p>
    <w:p w:rsidR="00C048F5" w:rsidRDefault="00974264">
      <w:pPr>
        <w:autoSpaceDE w:val="0"/>
        <w:autoSpaceDN w:val="0"/>
        <w:adjustRightInd w:val="0"/>
        <w:spacing w:before="245" w:line="276" w:lineRule="exact"/>
        <w:ind w:left="2160"/>
        <w:rPr>
          <w:color w:val="000000"/>
          <w:spacing w:val="-2"/>
        </w:rPr>
      </w:pPr>
      <w:r>
        <w:rPr>
          <w:color w:val="000000"/>
          <w:spacing w:val="-2"/>
        </w:rPr>
        <w:t xml:space="preserve">The PCO and the Point of Interconnection (“POI”) are designated in Figure A-1 to this </w:t>
      </w:r>
    </w:p>
    <w:p w:rsidR="00C048F5" w:rsidRDefault="00974264">
      <w:pPr>
        <w:autoSpaceDE w:val="0"/>
        <w:autoSpaceDN w:val="0"/>
        <w:adjustRightInd w:val="0"/>
        <w:spacing w:line="280" w:lineRule="exact"/>
        <w:ind w:left="1440" w:right="1310"/>
        <w:jc w:val="both"/>
        <w:rPr>
          <w:color w:val="000000"/>
          <w:spacing w:val="-3"/>
        </w:rPr>
      </w:pPr>
      <w:r>
        <w:rPr>
          <w:color w:val="000000"/>
          <w:spacing w:val="-2"/>
        </w:rPr>
        <w:t>Appendix A.  The Connecting Transmission Owner’s Attachment Facilities (“CTO</w:t>
      </w:r>
      <w:r>
        <w:rPr>
          <w:color w:val="000000"/>
          <w:spacing w:val="-2"/>
        </w:rPr>
        <w:t xml:space="preserve">AFs”) consist of the facilities between the PCO and POI.  As depicted in Figure A-1, the CTOAFs include the </w:t>
      </w:r>
      <w:r>
        <w:rPr>
          <w:color w:val="000000"/>
          <w:spacing w:val="-3"/>
        </w:rPr>
        <w:t xml:space="preserve">following major electrical and physical equipment: </w:t>
      </w:r>
    </w:p>
    <w:p w:rsidR="00C048F5" w:rsidRDefault="00974264">
      <w:pPr>
        <w:tabs>
          <w:tab w:val="left" w:pos="2880"/>
        </w:tabs>
        <w:autoSpaceDE w:val="0"/>
        <w:autoSpaceDN w:val="0"/>
        <w:adjustRightInd w:val="0"/>
        <w:spacing w:before="258" w:line="260" w:lineRule="exact"/>
        <w:ind w:left="2520" w:right="1731"/>
        <w:rPr>
          <w:color w:val="000000"/>
          <w:spacing w:val="-3"/>
        </w:rPr>
      </w:pPr>
      <w:r>
        <w:rPr>
          <w:color w:val="000000"/>
          <w:spacing w:val="-1"/>
        </w:rPr>
        <w:t>•</w:t>
      </w:r>
      <w:r>
        <w:rPr>
          <w:rFonts w:ascii="Arial" w:hAnsi="Arial"/>
          <w:color w:val="000000"/>
          <w:spacing w:val="-1"/>
        </w:rPr>
        <w:t xml:space="preserve"> </w:t>
      </w:r>
      <w:r>
        <w:rPr>
          <w:color w:val="000000"/>
          <w:spacing w:val="-1"/>
        </w:rPr>
        <w:t xml:space="preserve">  one (1) 115kV, 550kV BIL,2000A, 100kA momentary capability continuous, </w:t>
      </w:r>
      <w:r>
        <w:rPr>
          <w:color w:val="000000"/>
          <w:spacing w:val="-1"/>
        </w:rPr>
        <w:br/>
      </w:r>
      <w:r>
        <w:rPr>
          <w:color w:val="000000"/>
          <w:spacing w:val="-1"/>
        </w:rPr>
        <w:tab/>
      </w:r>
      <w:r>
        <w:rPr>
          <w:color w:val="000000"/>
          <w:spacing w:val="-3"/>
        </w:rPr>
        <w:t xml:space="preserve">gang operated disconnect switch; </w:t>
      </w:r>
    </w:p>
    <w:p w:rsidR="00C048F5" w:rsidRDefault="00974264">
      <w:pPr>
        <w:autoSpaceDE w:val="0"/>
        <w:autoSpaceDN w:val="0"/>
        <w:adjustRightInd w:val="0"/>
        <w:spacing w:before="267" w:line="276" w:lineRule="exact"/>
        <w:ind w:left="2520"/>
        <w:rPr>
          <w:color w:val="000000"/>
          <w:spacing w:val="-2"/>
        </w:rPr>
      </w:pPr>
      <w:r>
        <w:rPr>
          <w:color w:val="000000"/>
          <w:spacing w:val="-2"/>
        </w:rPr>
        <w:t>•</w:t>
      </w:r>
      <w:r>
        <w:rPr>
          <w:rFonts w:ascii="Arial" w:hAnsi="Arial"/>
          <w:color w:val="000000"/>
          <w:spacing w:val="-2"/>
        </w:rPr>
        <w:t xml:space="preserve"> </w:t>
      </w:r>
      <w:r>
        <w:rPr>
          <w:color w:val="000000"/>
          <w:spacing w:val="-2"/>
        </w:rPr>
        <w:t xml:space="preserve">  one (1) 115kV, 550kV BIL, 150:5 combined CT/VT metering units; </w:t>
      </w:r>
    </w:p>
    <w:p w:rsidR="00C048F5" w:rsidRDefault="00C048F5">
      <w:pPr>
        <w:autoSpaceDE w:val="0"/>
        <w:autoSpaceDN w:val="0"/>
        <w:adjustRightInd w:val="0"/>
        <w:spacing w:line="276" w:lineRule="exact"/>
        <w:ind w:left="5933"/>
        <w:rPr>
          <w:color w:val="000000"/>
          <w:spacing w:val="-2"/>
        </w:rPr>
      </w:pPr>
    </w:p>
    <w:p w:rsidR="00C048F5" w:rsidRDefault="00C048F5">
      <w:pPr>
        <w:autoSpaceDE w:val="0"/>
        <w:autoSpaceDN w:val="0"/>
        <w:adjustRightInd w:val="0"/>
        <w:spacing w:line="276" w:lineRule="exact"/>
        <w:ind w:left="5933"/>
        <w:rPr>
          <w:color w:val="000000"/>
          <w:spacing w:val="-2"/>
        </w:rPr>
      </w:pPr>
    </w:p>
    <w:p w:rsidR="00C048F5" w:rsidRDefault="00974264">
      <w:pPr>
        <w:autoSpaceDE w:val="0"/>
        <w:autoSpaceDN w:val="0"/>
        <w:adjustRightInd w:val="0"/>
        <w:spacing w:before="232" w:line="276" w:lineRule="exact"/>
        <w:ind w:left="5933"/>
        <w:rPr>
          <w:color w:val="000000"/>
          <w:spacing w:val="-3"/>
        </w:rPr>
      </w:pPr>
      <w:r>
        <w:rPr>
          <w:color w:val="000000"/>
          <w:spacing w:val="-3"/>
        </w:rPr>
        <w:t xml:space="preserve">A-3 </w:t>
      </w:r>
    </w:p>
    <w:p w:rsidR="00C048F5" w:rsidRDefault="00C048F5">
      <w:pPr>
        <w:autoSpaceDE w:val="0"/>
        <w:autoSpaceDN w:val="0"/>
        <w:adjustRightInd w:val="0"/>
        <w:rPr>
          <w:color w:val="000000"/>
          <w:spacing w:val="-3"/>
        </w:rPr>
        <w:sectPr w:rsidR="00C048F5">
          <w:headerReference w:type="even" r:id="rId481"/>
          <w:headerReference w:type="default" r:id="rId482"/>
          <w:footerReference w:type="even" r:id="rId483"/>
          <w:footerReference w:type="default" r:id="rId484"/>
          <w:headerReference w:type="first" r:id="rId485"/>
          <w:footerReference w:type="first" r:id="rId486"/>
          <w:pgSz w:w="12240" w:h="15840"/>
          <w:pgMar w:top="0" w:right="0" w:bottom="0" w:left="0" w:header="720" w:footer="720" w:gutter="0"/>
          <w:cols w:space="720"/>
        </w:sectPr>
      </w:pPr>
    </w:p>
    <w:p w:rsidR="00C048F5" w:rsidRDefault="00C048F5">
      <w:pPr>
        <w:autoSpaceDE w:val="0"/>
        <w:autoSpaceDN w:val="0"/>
        <w:adjustRightInd w:val="0"/>
        <w:spacing w:line="240" w:lineRule="exact"/>
        <w:rPr>
          <w:color w:val="000000"/>
          <w:spacing w:val="-3"/>
        </w:rPr>
      </w:pPr>
      <w:bookmarkStart w:id="80" w:name="Pg80"/>
      <w:bookmarkEnd w:id="80"/>
    </w:p>
    <w:p w:rsidR="00C048F5" w:rsidRDefault="00C048F5">
      <w:pPr>
        <w:autoSpaceDE w:val="0"/>
        <w:autoSpaceDN w:val="0"/>
        <w:adjustRightInd w:val="0"/>
        <w:spacing w:line="276" w:lineRule="exact"/>
        <w:ind w:left="1440"/>
        <w:rPr>
          <w:color w:val="000000"/>
          <w:spacing w:val="-3"/>
        </w:rPr>
      </w:pPr>
    </w:p>
    <w:p w:rsidR="00C048F5" w:rsidRDefault="00974264">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2682 </w:t>
      </w:r>
    </w:p>
    <w:p w:rsidR="00C048F5" w:rsidRDefault="00C048F5">
      <w:pPr>
        <w:autoSpaceDE w:val="0"/>
        <w:autoSpaceDN w:val="0"/>
        <w:adjustRightInd w:val="0"/>
        <w:spacing w:line="276" w:lineRule="exact"/>
        <w:ind w:left="2520"/>
        <w:rPr>
          <w:rFonts w:ascii="Times New Roman Bold" w:hAnsi="Times New Roman Bold"/>
          <w:color w:val="000000"/>
          <w:spacing w:val="-3"/>
        </w:rPr>
      </w:pPr>
    </w:p>
    <w:p w:rsidR="00C048F5" w:rsidRDefault="00C048F5">
      <w:pPr>
        <w:autoSpaceDE w:val="0"/>
        <w:autoSpaceDN w:val="0"/>
        <w:adjustRightInd w:val="0"/>
        <w:spacing w:line="276" w:lineRule="exact"/>
        <w:ind w:left="2520"/>
        <w:rPr>
          <w:rFonts w:ascii="Times New Roman Bold" w:hAnsi="Times New Roman Bold"/>
          <w:color w:val="000000"/>
          <w:spacing w:val="-3"/>
        </w:rPr>
      </w:pPr>
    </w:p>
    <w:p w:rsidR="00C048F5" w:rsidRDefault="00974264">
      <w:pPr>
        <w:autoSpaceDE w:val="0"/>
        <w:autoSpaceDN w:val="0"/>
        <w:adjustRightInd w:val="0"/>
        <w:spacing w:before="252" w:line="276" w:lineRule="exact"/>
        <w:ind w:left="2520"/>
        <w:rPr>
          <w:color w:val="000000"/>
          <w:spacing w:val="-1"/>
        </w:rPr>
      </w:pPr>
      <w:r>
        <w:rPr>
          <w:color w:val="000000"/>
          <w:spacing w:val="-1"/>
        </w:rPr>
        <w:t>•</w:t>
      </w:r>
      <w:r>
        <w:rPr>
          <w:rFonts w:ascii="Arial" w:hAnsi="Arial"/>
          <w:color w:val="000000"/>
          <w:spacing w:val="-1"/>
        </w:rPr>
        <w:t xml:space="preserve"> </w:t>
      </w:r>
      <w:r>
        <w:rPr>
          <w:color w:val="000000"/>
          <w:spacing w:val="-1"/>
        </w:rPr>
        <w:t xml:space="preserve">  three (3) single phase 120kV duty cycle, 76kV MCOV surge arresters; </w:t>
      </w:r>
    </w:p>
    <w:p w:rsidR="00C048F5" w:rsidRDefault="00974264">
      <w:pPr>
        <w:autoSpaceDE w:val="0"/>
        <w:autoSpaceDN w:val="0"/>
        <w:adjustRightInd w:val="0"/>
        <w:spacing w:before="264" w:line="276" w:lineRule="exact"/>
        <w:ind w:left="2520"/>
        <w:rPr>
          <w:color w:val="000000"/>
        </w:rPr>
      </w:pPr>
      <w:r>
        <w:rPr>
          <w:color w:val="000000"/>
        </w:rPr>
        <w:t>•</w:t>
      </w:r>
      <w:r>
        <w:rPr>
          <w:rFonts w:ascii="Arial" w:hAnsi="Arial"/>
          <w:color w:val="000000"/>
        </w:rPr>
        <w:t xml:space="preserve"> </w:t>
      </w:r>
      <w:r>
        <w:rPr>
          <w:color w:val="000000"/>
        </w:rPr>
        <w:t xml:space="preserve">  one (1) revenue meter; and </w:t>
      </w:r>
    </w:p>
    <w:p w:rsidR="00C048F5" w:rsidRDefault="00974264">
      <w:pPr>
        <w:autoSpaceDE w:val="0"/>
        <w:autoSpaceDN w:val="0"/>
        <w:adjustRightInd w:val="0"/>
        <w:spacing w:before="244" w:line="276" w:lineRule="exact"/>
        <w:ind w:left="2520"/>
        <w:rPr>
          <w:color w:val="000000"/>
          <w:spacing w:val="-1"/>
        </w:rPr>
      </w:pPr>
      <w:r>
        <w:rPr>
          <w:color w:val="000000"/>
          <w:spacing w:val="-1"/>
        </w:rPr>
        <w:t>•</w:t>
      </w:r>
      <w:r>
        <w:rPr>
          <w:rFonts w:ascii="Arial" w:hAnsi="Arial"/>
          <w:color w:val="000000"/>
          <w:spacing w:val="-1"/>
        </w:rPr>
        <w:t xml:space="preserve"> </w:t>
      </w:r>
      <w:r>
        <w:rPr>
          <w:color w:val="000000"/>
          <w:spacing w:val="-1"/>
        </w:rPr>
        <w:t xml:space="preserve">  all required foundations and structures to support the above equipment. </w:t>
      </w:r>
    </w:p>
    <w:p w:rsidR="00C048F5" w:rsidRDefault="00974264">
      <w:pPr>
        <w:autoSpaceDE w:val="0"/>
        <w:autoSpaceDN w:val="0"/>
        <w:adjustRightInd w:val="0"/>
        <w:spacing w:before="244" w:line="277" w:lineRule="exact"/>
        <w:ind w:left="1440" w:right="1362" w:firstLine="720"/>
        <w:rPr>
          <w:color w:val="000000"/>
          <w:spacing w:val="-3"/>
        </w:rPr>
      </w:pPr>
      <w:r>
        <w:rPr>
          <w:color w:val="000000"/>
          <w:spacing w:val="-2"/>
        </w:rPr>
        <w:t xml:space="preserve">The electronic revenue meter will be provided and installed in the Pattersonville Road Substation by the Connecting Transmission Owner.  The Developer will provide and install the </w:t>
      </w:r>
      <w:r>
        <w:rPr>
          <w:color w:val="000000"/>
          <w:spacing w:val="-2"/>
        </w:rPr>
        <w:t xml:space="preserve">115kV line disconnect switch and station class surge arresters in accordance with the Functional Specifications, including but not limited to, grounding, primary wiring, and conduit runs from the secondary of the transformers to the meter.  The Connecting </w:t>
      </w:r>
      <w:r>
        <w:rPr>
          <w:color w:val="000000"/>
          <w:spacing w:val="-2"/>
        </w:rPr>
        <w:t xml:space="preserve">Transmission Owner shall </w:t>
      </w:r>
      <w:r>
        <w:rPr>
          <w:color w:val="000000"/>
          <w:spacing w:val="-2"/>
        </w:rPr>
        <w:br/>
        <w:t xml:space="preserve">procure and provide the combination CT/VT metering transformers and meter socket, and the Developer shall install them in accordance with the Functional Specifications.  The Connecting </w:t>
      </w:r>
      <w:r>
        <w:rPr>
          <w:color w:val="000000"/>
          <w:spacing w:val="-3"/>
        </w:rPr>
        <w:t>Transmission Owner shall run and terminate th</w:t>
      </w:r>
      <w:r>
        <w:rPr>
          <w:color w:val="000000"/>
          <w:spacing w:val="-3"/>
        </w:rPr>
        <w:t xml:space="preserve">e secondary wiring. </w:t>
      </w:r>
    </w:p>
    <w:p w:rsidR="00C048F5" w:rsidRDefault="00974264">
      <w:pPr>
        <w:tabs>
          <w:tab w:val="left" w:pos="2160"/>
        </w:tabs>
        <w:autoSpaceDE w:val="0"/>
        <w:autoSpaceDN w:val="0"/>
        <w:adjustRightInd w:val="0"/>
        <w:spacing w:before="244" w:line="276" w:lineRule="exact"/>
        <w:ind w:left="1440"/>
        <w:rPr>
          <w:rFonts w:ascii="Times New Roman Bold" w:hAnsi="Times New Roman Bold"/>
          <w:color w:val="000000"/>
          <w:spacing w:val="-3"/>
        </w:rPr>
      </w:pPr>
      <w:r>
        <w:rPr>
          <w:rFonts w:ascii="Times New Roman Bold" w:hAnsi="Times New Roman Bold"/>
          <w:color w:val="000000"/>
          <w:spacing w:val="-3"/>
        </w:rPr>
        <w:t>2.</w:t>
      </w:r>
      <w:r>
        <w:rPr>
          <w:rFonts w:ascii="Times New Roman Bold" w:hAnsi="Times New Roman Bold"/>
          <w:color w:val="000000"/>
          <w:spacing w:val="-3"/>
        </w:rPr>
        <w:tab/>
        <w:t>System Upgrade Facilities:</w:t>
      </w:r>
    </w:p>
    <w:p w:rsidR="00C048F5" w:rsidRDefault="00974264">
      <w:pPr>
        <w:tabs>
          <w:tab w:val="left" w:pos="2880"/>
        </w:tabs>
        <w:autoSpaceDE w:val="0"/>
        <w:autoSpaceDN w:val="0"/>
        <w:adjustRightInd w:val="0"/>
        <w:spacing w:before="240" w:line="276" w:lineRule="exact"/>
        <w:ind w:left="1440" w:firstLine="720"/>
        <w:rPr>
          <w:rFonts w:ascii="Times New Roman Bold" w:hAnsi="Times New Roman Bold"/>
          <w:color w:val="000000"/>
          <w:spacing w:val="-3"/>
        </w:rPr>
      </w:pPr>
      <w:r>
        <w:rPr>
          <w:rFonts w:ascii="Times New Roman Bold" w:hAnsi="Times New Roman Bold"/>
          <w:color w:val="000000"/>
          <w:spacing w:val="-3"/>
        </w:rPr>
        <w:t>(a)</w:t>
      </w:r>
      <w:r>
        <w:rPr>
          <w:rFonts w:ascii="Times New Roman Bold" w:hAnsi="Times New Roman Bold"/>
          <w:color w:val="000000"/>
          <w:spacing w:val="-3"/>
        </w:rPr>
        <w:tab/>
        <w:t>Stand Alone System Upgrade Facilities:</w:t>
      </w:r>
    </w:p>
    <w:p w:rsidR="00C048F5" w:rsidRDefault="00974264">
      <w:pPr>
        <w:autoSpaceDE w:val="0"/>
        <w:autoSpaceDN w:val="0"/>
        <w:adjustRightInd w:val="0"/>
        <w:spacing w:before="228" w:line="276" w:lineRule="exact"/>
        <w:ind w:left="2160"/>
        <w:rPr>
          <w:color w:val="000000"/>
          <w:spacing w:val="-2"/>
        </w:rPr>
      </w:pPr>
      <w:r>
        <w:rPr>
          <w:color w:val="000000"/>
          <w:spacing w:val="-2"/>
        </w:rPr>
        <w:t xml:space="preserve">The interconnection of the Large Generating Facility to Connecting Transmission </w:t>
      </w:r>
    </w:p>
    <w:p w:rsidR="00C048F5" w:rsidRDefault="00974264">
      <w:pPr>
        <w:autoSpaceDE w:val="0"/>
        <w:autoSpaceDN w:val="0"/>
        <w:adjustRightInd w:val="0"/>
        <w:spacing w:before="1" w:line="280" w:lineRule="exact"/>
        <w:ind w:left="1440" w:right="1654"/>
        <w:jc w:val="both"/>
        <w:rPr>
          <w:color w:val="000000"/>
          <w:spacing w:val="-3"/>
        </w:rPr>
      </w:pPr>
      <w:r>
        <w:rPr>
          <w:color w:val="000000"/>
          <w:spacing w:val="-2"/>
        </w:rPr>
        <w:t xml:space="preserve">Owner’s transmission system shall be via the new Pattersonville Road Substation, which will split the 115 kV Stoner-Rotterdam Line 12 into two (2) separate lines. The two separate lines </w:t>
      </w:r>
      <w:r>
        <w:rPr>
          <w:color w:val="000000"/>
          <w:spacing w:val="-3"/>
        </w:rPr>
        <w:t xml:space="preserve">shall be numbered as follows: </w:t>
      </w:r>
    </w:p>
    <w:p w:rsidR="00C048F5" w:rsidRDefault="00974264">
      <w:pPr>
        <w:autoSpaceDE w:val="0"/>
        <w:autoSpaceDN w:val="0"/>
        <w:adjustRightInd w:val="0"/>
        <w:spacing w:before="244" w:line="276" w:lineRule="exact"/>
        <w:ind w:left="2520"/>
        <w:rPr>
          <w:color w:val="000000"/>
        </w:rPr>
      </w:pPr>
      <w:r>
        <w:rPr>
          <w:color w:val="000000"/>
        </w:rPr>
        <w:t>•</w:t>
      </w:r>
      <w:r>
        <w:rPr>
          <w:rFonts w:ascii="Arial" w:hAnsi="Arial"/>
          <w:color w:val="000000"/>
        </w:rPr>
        <w:t xml:space="preserve"> </w:t>
      </w:r>
      <w:r>
        <w:rPr>
          <w:color w:val="000000"/>
        </w:rPr>
        <w:t xml:space="preserve">  Line 25: Pattersonville Road - Rott</w:t>
      </w:r>
      <w:r>
        <w:rPr>
          <w:color w:val="000000"/>
        </w:rPr>
        <w:t xml:space="preserve">erdam </w:t>
      </w:r>
    </w:p>
    <w:p w:rsidR="00C048F5" w:rsidRDefault="00974264">
      <w:pPr>
        <w:autoSpaceDE w:val="0"/>
        <w:autoSpaceDN w:val="0"/>
        <w:adjustRightInd w:val="0"/>
        <w:spacing w:before="264" w:line="276" w:lineRule="exact"/>
        <w:ind w:left="2520"/>
        <w:rPr>
          <w:color w:val="000000"/>
        </w:rPr>
      </w:pPr>
      <w:r>
        <w:rPr>
          <w:color w:val="000000"/>
        </w:rPr>
        <w:t>•</w:t>
      </w:r>
      <w:r>
        <w:rPr>
          <w:rFonts w:ascii="Arial" w:hAnsi="Arial"/>
          <w:color w:val="000000"/>
        </w:rPr>
        <w:t xml:space="preserve"> </w:t>
      </w:r>
      <w:r>
        <w:rPr>
          <w:color w:val="000000"/>
        </w:rPr>
        <w:t xml:space="preserve">  Line 12: Stoner - Pattersonville Road </w:t>
      </w:r>
    </w:p>
    <w:p w:rsidR="00C048F5" w:rsidRDefault="00974264">
      <w:pPr>
        <w:tabs>
          <w:tab w:val="left" w:pos="3600"/>
        </w:tabs>
        <w:autoSpaceDE w:val="0"/>
        <w:autoSpaceDN w:val="0"/>
        <w:adjustRightInd w:val="0"/>
        <w:spacing w:before="246" w:line="276" w:lineRule="exact"/>
        <w:ind w:left="2880"/>
        <w:rPr>
          <w:color w:val="000000"/>
          <w:spacing w:val="-3"/>
          <w:u w:val="single"/>
        </w:rPr>
      </w:pPr>
      <w:r>
        <w:rPr>
          <w:color w:val="000000"/>
          <w:spacing w:val="-3"/>
        </w:rPr>
        <w:t>i.</w:t>
      </w:r>
      <w:r>
        <w:rPr>
          <w:color w:val="000000"/>
          <w:spacing w:val="-3"/>
        </w:rPr>
        <w:tab/>
      </w:r>
      <w:r>
        <w:rPr>
          <w:color w:val="000000"/>
          <w:spacing w:val="-3"/>
          <w:u w:val="single"/>
        </w:rPr>
        <w:t>Pattersonville Road Substation</w:t>
      </w:r>
    </w:p>
    <w:p w:rsidR="00C048F5" w:rsidRDefault="00974264">
      <w:pPr>
        <w:autoSpaceDE w:val="0"/>
        <w:autoSpaceDN w:val="0"/>
        <w:adjustRightInd w:val="0"/>
        <w:spacing w:before="222" w:line="276" w:lineRule="exact"/>
        <w:ind w:left="2160"/>
        <w:rPr>
          <w:color w:val="000000"/>
          <w:spacing w:val="-2"/>
        </w:rPr>
      </w:pPr>
      <w:r>
        <w:rPr>
          <w:color w:val="000000"/>
          <w:spacing w:val="-2"/>
        </w:rPr>
        <w:t xml:space="preserve">The Developer has elected the Option to Build to design and construct the Connecting </w:t>
      </w:r>
    </w:p>
    <w:p w:rsidR="00C048F5" w:rsidRDefault="00974264">
      <w:pPr>
        <w:autoSpaceDE w:val="0"/>
        <w:autoSpaceDN w:val="0"/>
        <w:adjustRightInd w:val="0"/>
        <w:spacing w:before="4" w:line="276" w:lineRule="exact"/>
        <w:ind w:left="1440"/>
        <w:rPr>
          <w:color w:val="000000"/>
          <w:spacing w:val="-2"/>
        </w:rPr>
      </w:pPr>
      <w:r>
        <w:rPr>
          <w:color w:val="000000"/>
          <w:spacing w:val="-2"/>
        </w:rPr>
        <w:t xml:space="preserve">Transmission Owner’s Stand Alone System Upgrade Facilities and shall do so in accordance </w:t>
      </w:r>
    </w:p>
    <w:p w:rsidR="00C048F5" w:rsidRDefault="00974264">
      <w:pPr>
        <w:autoSpaceDE w:val="0"/>
        <w:autoSpaceDN w:val="0"/>
        <w:adjustRightInd w:val="0"/>
        <w:spacing w:before="1" w:line="280" w:lineRule="exact"/>
        <w:ind w:left="1440" w:right="1277"/>
        <w:jc w:val="both"/>
        <w:rPr>
          <w:color w:val="000000"/>
          <w:spacing w:val="-3"/>
        </w:rPr>
      </w:pPr>
      <w:r>
        <w:rPr>
          <w:color w:val="000000"/>
          <w:spacing w:val="-2"/>
        </w:rPr>
        <w:t xml:space="preserve">with the Functional Specifications to the extent not inconsistent with the terms of this Agreement </w:t>
      </w:r>
      <w:r>
        <w:rPr>
          <w:color w:val="000000"/>
          <w:spacing w:val="-3"/>
        </w:rPr>
        <w:t xml:space="preserve">or the ISO OATT. </w:t>
      </w:r>
    </w:p>
    <w:p w:rsidR="00C048F5" w:rsidRDefault="00974264">
      <w:pPr>
        <w:autoSpaceDE w:val="0"/>
        <w:autoSpaceDN w:val="0"/>
        <w:adjustRightInd w:val="0"/>
        <w:spacing w:before="264" w:line="276" w:lineRule="exact"/>
        <w:ind w:left="1440" w:right="1250" w:firstLine="720"/>
        <w:rPr>
          <w:color w:val="000000"/>
          <w:spacing w:val="-3"/>
        </w:rPr>
      </w:pPr>
      <w:r>
        <w:rPr>
          <w:color w:val="000000"/>
          <w:spacing w:val="-2"/>
        </w:rPr>
        <w:t>Any new right-of-way (“ROW”) and/or property requ</w:t>
      </w:r>
      <w:r>
        <w:rPr>
          <w:color w:val="000000"/>
          <w:spacing w:val="-2"/>
        </w:rPr>
        <w:t xml:space="preserve">irements for the Pattersonville Road </w:t>
      </w:r>
      <w:r>
        <w:rPr>
          <w:color w:val="000000"/>
          <w:spacing w:val="-2"/>
        </w:rPr>
        <w:br/>
        <w:t xml:space="preserve">Substation shall be obtained by the Developer, with the assistance of the Connecting </w:t>
      </w:r>
      <w:r>
        <w:rPr>
          <w:color w:val="000000"/>
          <w:spacing w:val="-2"/>
        </w:rPr>
        <w:br/>
        <w:t xml:space="preserve">Transmission Owner pursuant to Section 5.13 of this Agreement if necessary, and in accordance </w:t>
      </w:r>
      <w:r>
        <w:rPr>
          <w:color w:val="000000"/>
          <w:spacing w:val="-2"/>
        </w:rPr>
        <w:br/>
        <w:t>with the standards set forth in the C</w:t>
      </w:r>
      <w:r>
        <w:rPr>
          <w:color w:val="000000"/>
          <w:spacing w:val="-2"/>
        </w:rPr>
        <w:t xml:space="preserve">onnecting Transmission Owner’s </w:t>
      </w:r>
      <w:r>
        <w:rPr>
          <w:rFonts w:ascii="Times New Roman Italic" w:hAnsi="Times New Roman Italic"/>
          <w:color w:val="000000"/>
          <w:spacing w:val="-2"/>
        </w:rPr>
        <w:t xml:space="preserve">Standards And </w:t>
      </w:r>
      <w:r>
        <w:rPr>
          <w:rFonts w:ascii="Times New Roman Italic" w:hAnsi="Times New Roman Italic"/>
          <w:color w:val="000000"/>
          <w:spacing w:val="-2"/>
        </w:rPr>
        <w:br/>
        <w:t xml:space="preserve">Requirements Relating To Third Party Acquisition And Transfer Of Real Property Interests To </w:t>
      </w:r>
      <w:r>
        <w:rPr>
          <w:rFonts w:ascii="Times New Roman Italic" w:hAnsi="Times New Roman Italic"/>
          <w:color w:val="000000"/>
          <w:spacing w:val="-2"/>
        </w:rPr>
        <w:br/>
        <w:t xml:space="preserve">Niagara Mohawk Power Corporation For Electric Facilities and Survey Specifications (January </w:t>
      </w:r>
      <w:r>
        <w:rPr>
          <w:rFonts w:ascii="Times New Roman Italic" w:hAnsi="Times New Roman Italic"/>
          <w:color w:val="000000"/>
          <w:spacing w:val="-2"/>
        </w:rPr>
        <w:br/>
      </w:r>
      <w:r>
        <w:rPr>
          <w:rFonts w:ascii="Times New Roman Italic" w:hAnsi="Times New Roman Italic"/>
          <w:color w:val="000000"/>
          <w:spacing w:val="-3"/>
        </w:rPr>
        <w:t>2019)</w:t>
      </w:r>
      <w:r>
        <w:rPr>
          <w:color w:val="000000"/>
          <w:spacing w:val="-3"/>
        </w:rPr>
        <w:t xml:space="preserve">. </w:t>
      </w:r>
    </w:p>
    <w:p w:rsidR="00C048F5" w:rsidRDefault="00C048F5">
      <w:pPr>
        <w:autoSpaceDE w:val="0"/>
        <w:autoSpaceDN w:val="0"/>
        <w:adjustRightInd w:val="0"/>
        <w:spacing w:line="280" w:lineRule="exact"/>
        <w:ind w:left="1440"/>
        <w:jc w:val="both"/>
        <w:rPr>
          <w:color w:val="000000"/>
          <w:spacing w:val="-3"/>
        </w:rPr>
      </w:pPr>
    </w:p>
    <w:p w:rsidR="00C048F5" w:rsidRDefault="00974264">
      <w:pPr>
        <w:autoSpaceDE w:val="0"/>
        <w:autoSpaceDN w:val="0"/>
        <w:adjustRightInd w:val="0"/>
        <w:spacing w:before="1" w:line="280" w:lineRule="exact"/>
        <w:ind w:left="1440" w:right="1636" w:firstLine="720"/>
        <w:jc w:val="both"/>
        <w:rPr>
          <w:color w:val="000000"/>
          <w:spacing w:val="-3"/>
        </w:rPr>
      </w:pPr>
      <w:r>
        <w:rPr>
          <w:color w:val="000000"/>
          <w:spacing w:val="-2"/>
        </w:rPr>
        <w:t xml:space="preserve">As depicted in Figure A-1, the Pattersonville Road Substation shall be configured in a </w:t>
      </w:r>
      <w:r>
        <w:rPr>
          <w:color w:val="000000"/>
          <w:spacing w:val="-3"/>
        </w:rPr>
        <w:t xml:space="preserve">three (3) breaker ring bus arrangement and shall consist of: </w:t>
      </w:r>
    </w:p>
    <w:p w:rsidR="00C048F5" w:rsidRDefault="00C048F5">
      <w:pPr>
        <w:autoSpaceDE w:val="0"/>
        <w:autoSpaceDN w:val="0"/>
        <w:adjustRightInd w:val="0"/>
        <w:spacing w:line="276" w:lineRule="exact"/>
        <w:ind w:left="5933"/>
        <w:rPr>
          <w:color w:val="000000"/>
          <w:spacing w:val="-3"/>
        </w:rPr>
      </w:pPr>
    </w:p>
    <w:p w:rsidR="00C048F5" w:rsidRDefault="00C048F5">
      <w:pPr>
        <w:autoSpaceDE w:val="0"/>
        <w:autoSpaceDN w:val="0"/>
        <w:adjustRightInd w:val="0"/>
        <w:spacing w:line="276" w:lineRule="exact"/>
        <w:ind w:left="5933"/>
        <w:rPr>
          <w:color w:val="000000"/>
          <w:spacing w:val="-3"/>
        </w:rPr>
      </w:pPr>
    </w:p>
    <w:p w:rsidR="00C048F5" w:rsidRDefault="00C048F5">
      <w:pPr>
        <w:autoSpaceDE w:val="0"/>
        <w:autoSpaceDN w:val="0"/>
        <w:adjustRightInd w:val="0"/>
        <w:spacing w:line="276" w:lineRule="exact"/>
        <w:ind w:left="5933"/>
        <w:rPr>
          <w:color w:val="000000"/>
          <w:spacing w:val="-3"/>
        </w:rPr>
      </w:pPr>
    </w:p>
    <w:p w:rsidR="00C048F5" w:rsidRDefault="00974264">
      <w:pPr>
        <w:autoSpaceDE w:val="0"/>
        <w:autoSpaceDN w:val="0"/>
        <w:adjustRightInd w:val="0"/>
        <w:spacing w:before="76" w:line="276" w:lineRule="exact"/>
        <w:ind w:left="5933"/>
        <w:rPr>
          <w:color w:val="000000"/>
          <w:spacing w:val="-3"/>
        </w:rPr>
      </w:pPr>
      <w:r>
        <w:rPr>
          <w:color w:val="000000"/>
          <w:spacing w:val="-3"/>
        </w:rPr>
        <w:t xml:space="preserve">A-4 </w:t>
      </w:r>
    </w:p>
    <w:p w:rsidR="00C048F5" w:rsidRDefault="00C048F5">
      <w:pPr>
        <w:autoSpaceDE w:val="0"/>
        <w:autoSpaceDN w:val="0"/>
        <w:adjustRightInd w:val="0"/>
        <w:rPr>
          <w:color w:val="000000"/>
          <w:spacing w:val="-3"/>
        </w:rPr>
        <w:sectPr w:rsidR="00C048F5">
          <w:headerReference w:type="even" r:id="rId487"/>
          <w:headerReference w:type="default" r:id="rId488"/>
          <w:footerReference w:type="even" r:id="rId489"/>
          <w:footerReference w:type="default" r:id="rId490"/>
          <w:headerReference w:type="first" r:id="rId491"/>
          <w:footerReference w:type="first" r:id="rId492"/>
          <w:pgSz w:w="12240" w:h="15840"/>
          <w:pgMar w:top="0" w:right="0" w:bottom="0" w:left="0" w:header="720" w:footer="720" w:gutter="0"/>
          <w:cols w:space="720"/>
        </w:sectPr>
      </w:pPr>
    </w:p>
    <w:p w:rsidR="00C048F5" w:rsidRDefault="00C048F5">
      <w:pPr>
        <w:autoSpaceDE w:val="0"/>
        <w:autoSpaceDN w:val="0"/>
        <w:adjustRightInd w:val="0"/>
        <w:spacing w:line="240" w:lineRule="exact"/>
        <w:rPr>
          <w:color w:val="000000"/>
          <w:spacing w:val="-3"/>
        </w:rPr>
      </w:pPr>
      <w:bookmarkStart w:id="81" w:name="Pg81"/>
      <w:bookmarkEnd w:id="81"/>
    </w:p>
    <w:p w:rsidR="00C048F5" w:rsidRDefault="00C048F5">
      <w:pPr>
        <w:autoSpaceDE w:val="0"/>
        <w:autoSpaceDN w:val="0"/>
        <w:adjustRightInd w:val="0"/>
        <w:spacing w:line="276" w:lineRule="exact"/>
        <w:ind w:left="1440"/>
        <w:rPr>
          <w:color w:val="000000"/>
          <w:spacing w:val="-3"/>
        </w:rPr>
      </w:pPr>
    </w:p>
    <w:p w:rsidR="00C048F5" w:rsidRDefault="00974264">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2682 </w:t>
      </w:r>
    </w:p>
    <w:p w:rsidR="00C048F5" w:rsidRDefault="00C048F5">
      <w:pPr>
        <w:autoSpaceDE w:val="0"/>
        <w:autoSpaceDN w:val="0"/>
        <w:adjustRightInd w:val="0"/>
        <w:spacing w:line="276" w:lineRule="exact"/>
        <w:ind w:left="2520"/>
        <w:rPr>
          <w:rFonts w:ascii="Times New Roman Bold" w:hAnsi="Times New Roman Bold"/>
          <w:color w:val="000000"/>
          <w:spacing w:val="-3"/>
        </w:rPr>
      </w:pPr>
    </w:p>
    <w:p w:rsidR="00C048F5" w:rsidRDefault="00C048F5">
      <w:pPr>
        <w:autoSpaceDE w:val="0"/>
        <w:autoSpaceDN w:val="0"/>
        <w:adjustRightInd w:val="0"/>
        <w:spacing w:line="276" w:lineRule="exact"/>
        <w:ind w:left="2520"/>
        <w:rPr>
          <w:rFonts w:ascii="Times New Roman Bold" w:hAnsi="Times New Roman Bold"/>
          <w:color w:val="000000"/>
          <w:spacing w:val="-3"/>
        </w:rPr>
      </w:pPr>
    </w:p>
    <w:p w:rsidR="00C048F5" w:rsidRDefault="00974264">
      <w:pPr>
        <w:tabs>
          <w:tab w:val="left" w:pos="2880"/>
        </w:tabs>
        <w:autoSpaceDE w:val="0"/>
        <w:autoSpaceDN w:val="0"/>
        <w:adjustRightInd w:val="0"/>
        <w:spacing w:before="261" w:line="276" w:lineRule="exact"/>
        <w:ind w:left="2520"/>
        <w:rPr>
          <w:color w:val="000000"/>
          <w:spacing w:val="-2"/>
        </w:rPr>
      </w:pPr>
      <w:r>
        <w:rPr>
          <w:color w:val="000000"/>
          <w:spacing w:val="-3"/>
        </w:rPr>
        <w:t>•</w:t>
      </w:r>
      <w:r>
        <w:rPr>
          <w:color w:val="000000"/>
          <w:spacing w:val="-3"/>
        </w:rPr>
        <w:tab/>
      </w:r>
      <w:r>
        <w:rPr>
          <w:color w:val="000000"/>
          <w:spacing w:val="-2"/>
        </w:rPr>
        <w:t>one (1) 115kV transmission line position to the High River Solar Collector</w:t>
      </w:r>
    </w:p>
    <w:p w:rsidR="00C048F5" w:rsidRDefault="00974264">
      <w:pPr>
        <w:autoSpaceDE w:val="0"/>
        <w:autoSpaceDN w:val="0"/>
        <w:adjustRightInd w:val="0"/>
        <w:spacing w:line="276" w:lineRule="exact"/>
        <w:ind w:left="2520" w:firstLine="360"/>
        <w:rPr>
          <w:color w:val="000000"/>
          <w:spacing w:val="-3"/>
        </w:rPr>
      </w:pPr>
      <w:r>
        <w:rPr>
          <w:color w:val="000000"/>
          <w:spacing w:val="-3"/>
        </w:rPr>
        <w:t>Substation (Line 28);</w:t>
      </w:r>
    </w:p>
    <w:p w:rsidR="00C048F5" w:rsidRDefault="00974264">
      <w:pPr>
        <w:tabs>
          <w:tab w:val="left" w:pos="2880"/>
        </w:tabs>
        <w:autoSpaceDE w:val="0"/>
        <w:autoSpaceDN w:val="0"/>
        <w:adjustRightInd w:val="0"/>
        <w:spacing w:before="257" w:line="276" w:lineRule="exact"/>
        <w:ind w:left="2520"/>
        <w:rPr>
          <w:color w:val="000000"/>
          <w:spacing w:val="-2"/>
        </w:rPr>
      </w:pPr>
      <w:r>
        <w:rPr>
          <w:color w:val="000000"/>
          <w:spacing w:val="-3"/>
        </w:rPr>
        <w:t>•</w:t>
      </w:r>
      <w:r>
        <w:rPr>
          <w:color w:val="000000"/>
          <w:spacing w:val="-3"/>
        </w:rPr>
        <w:tab/>
      </w:r>
      <w:r>
        <w:rPr>
          <w:color w:val="000000"/>
          <w:spacing w:val="-2"/>
        </w:rPr>
        <w:t>one</w:t>
      </w:r>
      <w:r>
        <w:rPr>
          <w:color w:val="000000"/>
          <w:spacing w:val="-2"/>
        </w:rPr>
        <w:t xml:space="preserve"> (1) 115kV transmission line position to the Connecting Transmission</w:t>
      </w:r>
    </w:p>
    <w:p w:rsidR="00C048F5" w:rsidRDefault="00974264">
      <w:pPr>
        <w:autoSpaceDE w:val="0"/>
        <w:autoSpaceDN w:val="0"/>
        <w:adjustRightInd w:val="0"/>
        <w:spacing w:before="1" w:line="276" w:lineRule="exact"/>
        <w:ind w:left="2520" w:firstLine="360"/>
        <w:rPr>
          <w:color w:val="000000"/>
          <w:spacing w:val="-3"/>
        </w:rPr>
      </w:pPr>
      <w:r>
        <w:rPr>
          <w:color w:val="000000"/>
          <w:spacing w:val="-3"/>
        </w:rPr>
        <w:t>Owner’s Rotterdam Substation (Line 25);</w:t>
      </w:r>
    </w:p>
    <w:p w:rsidR="00C048F5" w:rsidRDefault="00974264">
      <w:pPr>
        <w:tabs>
          <w:tab w:val="left" w:pos="2880"/>
        </w:tabs>
        <w:autoSpaceDE w:val="0"/>
        <w:autoSpaceDN w:val="0"/>
        <w:adjustRightInd w:val="0"/>
        <w:spacing w:before="257" w:line="276" w:lineRule="exact"/>
        <w:ind w:left="2520"/>
        <w:rPr>
          <w:color w:val="000000"/>
          <w:spacing w:val="-2"/>
        </w:rPr>
      </w:pPr>
      <w:r>
        <w:rPr>
          <w:color w:val="000000"/>
          <w:spacing w:val="-3"/>
        </w:rPr>
        <w:t>•</w:t>
      </w:r>
      <w:r>
        <w:rPr>
          <w:color w:val="000000"/>
          <w:spacing w:val="-3"/>
        </w:rPr>
        <w:tab/>
      </w:r>
      <w:r>
        <w:rPr>
          <w:color w:val="000000"/>
          <w:spacing w:val="-2"/>
        </w:rPr>
        <w:t>one (1) 115kV transmission line position to the Connecting Transmission</w:t>
      </w:r>
    </w:p>
    <w:p w:rsidR="00C048F5" w:rsidRDefault="00974264">
      <w:pPr>
        <w:autoSpaceDE w:val="0"/>
        <w:autoSpaceDN w:val="0"/>
        <w:adjustRightInd w:val="0"/>
        <w:spacing w:line="276" w:lineRule="exact"/>
        <w:ind w:left="2520" w:firstLine="360"/>
        <w:rPr>
          <w:color w:val="000000"/>
          <w:spacing w:val="-3"/>
        </w:rPr>
      </w:pPr>
      <w:r>
        <w:rPr>
          <w:color w:val="000000"/>
          <w:spacing w:val="-3"/>
        </w:rPr>
        <w:t>Owner’s Stoner Substation (Line 12);</w:t>
      </w:r>
    </w:p>
    <w:p w:rsidR="00C048F5" w:rsidRDefault="00974264">
      <w:pPr>
        <w:tabs>
          <w:tab w:val="left" w:pos="2880"/>
        </w:tabs>
        <w:autoSpaceDE w:val="0"/>
        <w:autoSpaceDN w:val="0"/>
        <w:adjustRightInd w:val="0"/>
        <w:spacing w:before="257" w:line="276" w:lineRule="exact"/>
        <w:ind w:left="2520"/>
        <w:rPr>
          <w:color w:val="000000"/>
          <w:spacing w:val="-2"/>
        </w:rPr>
      </w:pPr>
      <w:r>
        <w:rPr>
          <w:color w:val="000000"/>
          <w:spacing w:val="-3"/>
        </w:rPr>
        <w:t>•</w:t>
      </w:r>
      <w:r>
        <w:rPr>
          <w:color w:val="000000"/>
          <w:spacing w:val="-3"/>
        </w:rPr>
        <w:tab/>
      </w:r>
      <w:r>
        <w:rPr>
          <w:color w:val="000000"/>
          <w:spacing w:val="-2"/>
        </w:rPr>
        <w:t>eight (8) 115kV, 2000A continuous,</w:t>
      </w:r>
      <w:r>
        <w:rPr>
          <w:color w:val="000000"/>
          <w:spacing w:val="-2"/>
        </w:rPr>
        <w:t xml:space="preserve"> 550kV BIL, 100kA momentary capability</w:t>
      </w:r>
    </w:p>
    <w:p w:rsidR="00C048F5" w:rsidRDefault="00974264">
      <w:pPr>
        <w:autoSpaceDE w:val="0"/>
        <w:autoSpaceDN w:val="0"/>
        <w:adjustRightInd w:val="0"/>
        <w:spacing w:line="276" w:lineRule="exact"/>
        <w:ind w:left="2520" w:firstLine="360"/>
        <w:rPr>
          <w:color w:val="000000"/>
          <w:spacing w:val="-3"/>
        </w:rPr>
      </w:pPr>
      <w:r>
        <w:rPr>
          <w:color w:val="000000"/>
          <w:spacing w:val="-3"/>
        </w:rPr>
        <w:t>continuous gang operated disconnect switches;</w:t>
      </w:r>
    </w:p>
    <w:p w:rsidR="00C048F5" w:rsidRDefault="00974264">
      <w:pPr>
        <w:tabs>
          <w:tab w:val="left" w:pos="2880"/>
        </w:tabs>
        <w:autoSpaceDE w:val="0"/>
        <w:autoSpaceDN w:val="0"/>
        <w:adjustRightInd w:val="0"/>
        <w:spacing w:before="256" w:line="276" w:lineRule="exact"/>
        <w:ind w:left="2520"/>
        <w:rPr>
          <w:color w:val="000000"/>
          <w:spacing w:val="-3"/>
        </w:rPr>
      </w:pPr>
      <w:r>
        <w:rPr>
          <w:color w:val="000000"/>
          <w:spacing w:val="-3"/>
        </w:rPr>
        <w:t>•</w:t>
      </w:r>
      <w:r>
        <w:rPr>
          <w:color w:val="000000"/>
          <w:spacing w:val="-3"/>
        </w:rPr>
        <w:tab/>
        <w:t>three (3) 115kV, 550kV BIL, 60Hz, 2000A continuous,40kA symmetrical</w:t>
      </w:r>
    </w:p>
    <w:p w:rsidR="00C048F5" w:rsidRDefault="00974264">
      <w:pPr>
        <w:autoSpaceDE w:val="0"/>
        <w:autoSpaceDN w:val="0"/>
        <w:adjustRightInd w:val="0"/>
        <w:spacing w:before="2" w:line="276" w:lineRule="exact"/>
        <w:ind w:left="2520" w:firstLine="360"/>
        <w:rPr>
          <w:color w:val="000000"/>
          <w:spacing w:val="-3"/>
        </w:rPr>
      </w:pPr>
      <w:r>
        <w:rPr>
          <w:color w:val="000000"/>
          <w:spacing w:val="-3"/>
        </w:rPr>
        <w:t>interrupting capability dead tank SF6 breakers;</w:t>
      </w:r>
    </w:p>
    <w:p w:rsidR="00C048F5" w:rsidRDefault="00974264">
      <w:pPr>
        <w:tabs>
          <w:tab w:val="left" w:pos="2880"/>
        </w:tabs>
        <w:autoSpaceDE w:val="0"/>
        <w:autoSpaceDN w:val="0"/>
        <w:adjustRightInd w:val="0"/>
        <w:spacing w:before="256" w:line="276" w:lineRule="exact"/>
        <w:ind w:left="2520"/>
        <w:rPr>
          <w:color w:val="000000"/>
          <w:spacing w:val="-2"/>
        </w:rPr>
      </w:pPr>
      <w:r>
        <w:rPr>
          <w:color w:val="000000"/>
          <w:spacing w:val="-3"/>
        </w:rPr>
        <w:t>•</w:t>
      </w:r>
      <w:r>
        <w:rPr>
          <w:color w:val="000000"/>
          <w:spacing w:val="-3"/>
        </w:rPr>
        <w:tab/>
      </w:r>
      <w:r>
        <w:rPr>
          <w:color w:val="000000"/>
          <w:spacing w:val="-2"/>
        </w:rPr>
        <w:t>nine (9) 115kV, 550kV BIL, 600/1000:1 capacitor vol</w:t>
      </w:r>
      <w:r>
        <w:rPr>
          <w:color w:val="000000"/>
          <w:spacing w:val="-2"/>
        </w:rPr>
        <w:t>tage transformers (CVTs);</w:t>
      </w:r>
    </w:p>
    <w:p w:rsidR="00C048F5" w:rsidRDefault="00974264">
      <w:pPr>
        <w:tabs>
          <w:tab w:val="left" w:pos="2880"/>
        </w:tabs>
        <w:autoSpaceDE w:val="0"/>
        <w:autoSpaceDN w:val="0"/>
        <w:adjustRightInd w:val="0"/>
        <w:spacing w:before="257" w:line="276" w:lineRule="exact"/>
        <w:ind w:left="2520"/>
        <w:rPr>
          <w:color w:val="000000"/>
          <w:spacing w:val="-3"/>
        </w:rPr>
      </w:pPr>
      <w:r>
        <w:rPr>
          <w:color w:val="000000"/>
          <w:spacing w:val="-3"/>
        </w:rPr>
        <w:t>•</w:t>
      </w:r>
      <w:r>
        <w:rPr>
          <w:color w:val="000000"/>
          <w:spacing w:val="-3"/>
        </w:rPr>
        <w:tab/>
        <w:t>five (5) 120kV duty cycle, 76kV MCOV surge arresters;</w:t>
      </w:r>
    </w:p>
    <w:p w:rsidR="00C048F5" w:rsidRDefault="00974264">
      <w:pPr>
        <w:tabs>
          <w:tab w:val="left" w:pos="2880"/>
        </w:tabs>
        <w:autoSpaceDE w:val="0"/>
        <w:autoSpaceDN w:val="0"/>
        <w:adjustRightInd w:val="0"/>
        <w:spacing w:before="257" w:line="276" w:lineRule="exact"/>
        <w:ind w:left="2520"/>
        <w:rPr>
          <w:color w:val="000000"/>
          <w:spacing w:val="-3"/>
        </w:rPr>
      </w:pPr>
      <w:r>
        <w:rPr>
          <w:color w:val="000000"/>
          <w:spacing w:val="-3"/>
        </w:rPr>
        <w:t>•</w:t>
      </w:r>
      <w:r>
        <w:rPr>
          <w:color w:val="000000"/>
          <w:spacing w:val="-3"/>
        </w:rPr>
        <w:tab/>
        <w:t>two (2) 115kV, 240/120VAC, 25kVA single-phase station-service voltage</w:t>
      </w:r>
    </w:p>
    <w:p w:rsidR="00C048F5" w:rsidRDefault="00974264">
      <w:pPr>
        <w:autoSpaceDE w:val="0"/>
        <w:autoSpaceDN w:val="0"/>
        <w:adjustRightInd w:val="0"/>
        <w:spacing w:before="1" w:line="255" w:lineRule="exact"/>
        <w:ind w:left="2880"/>
        <w:rPr>
          <w:color w:val="000000"/>
          <w:spacing w:val="-3"/>
        </w:rPr>
      </w:pPr>
      <w:r>
        <w:rPr>
          <w:color w:val="000000"/>
          <w:spacing w:val="-3"/>
        </w:rPr>
        <w:t xml:space="preserve">transformers; </w:t>
      </w:r>
    </w:p>
    <w:p w:rsidR="00C048F5" w:rsidRDefault="00974264">
      <w:pPr>
        <w:tabs>
          <w:tab w:val="left" w:pos="2880"/>
        </w:tabs>
        <w:autoSpaceDE w:val="0"/>
        <w:autoSpaceDN w:val="0"/>
        <w:adjustRightInd w:val="0"/>
        <w:spacing w:before="268" w:line="276" w:lineRule="exact"/>
        <w:ind w:left="2520"/>
        <w:rPr>
          <w:color w:val="000000"/>
          <w:spacing w:val="-3"/>
        </w:rPr>
      </w:pPr>
      <w:r>
        <w:rPr>
          <w:color w:val="000000"/>
          <w:spacing w:val="-3"/>
        </w:rPr>
        <w:t xml:space="preserve">• </w:t>
      </w:r>
      <w:r>
        <w:rPr>
          <w:color w:val="000000"/>
          <w:spacing w:val="-3"/>
        </w:rPr>
        <w:tab/>
        <w:t xml:space="preserve">a control enclosure large enough to house the following: </w:t>
      </w:r>
    </w:p>
    <w:p w:rsidR="00C048F5" w:rsidRDefault="00974264">
      <w:pPr>
        <w:autoSpaceDE w:val="0"/>
        <w:autoSpaceDN w:val="0"/>
        <w:adjustRightInd w:val="0"/>
        <w:spacing w:before="244" w:line="276" w:lineRule="exact"/>
        <w:ind w:left="3240"/>
        <w:rPr>
          <w:color w:val="000000"/>
          <w:spacing w:val="-2"/>
        </w:rPr>
      </w:pPr>
      <w:r>
        <w:rPr>
          <w:rFonts w:ascii="Courier New" w:hAnsi="Courier New"/>
          <w:color w:val="000000"/>
          <w:spacing w:val="-2"/>
        </w:rPr>
        <w:t>o</w:t>
      </w:r>
      <w:r>
        <w:rPr>
          <w:rFonts w:ascii="Arial" w:hAnsi="Arial"/>
          <w:color w:val="000000"/>
          <w:spacing w:val="-2"/>
        </w:rPr>
        <w:t xml:space="preserve"> </w:t>
      </w:r>
      <w:r>
        <w:rPr>
          <w:color w:val="000000"/>
          <w:spacing w:val="-2"/>
        </w:rPr>
        <w:t xml:space="preserve">  dual control and relay</w:t>
      </w:r>
      <w:r>
        <w:rPr>
          <w:color w:val="000000"/>
          <w:spacing w:val="-2"/>
        </w:rPr>
        <w:t xml:space="preserve"> switchboards; </w:t>
      </w:r>
    </w:p>
    <w:p w:rsidR="00C048F5" w:rsidRDefault="00974264">
      <w:pPr>
        <w:autoSpaceDE w:val="0"/>
        <w:autoSpaceDN w:val="0"/>
        <w:adjustRightInd w:val="0"/>
        <w:spacing w:before="244" w:line="276" w:lineRule="exact"/>
        <w:ind w:left="3240"/>
        <w:rPr>
          <w:color w:val="000000"/>
          <w:spacing w:val="-2"/>
        </w:rPr>
      </w:pPr>
      <w:r>
        <w:rPr>
          <w:rFonts w:ascii="Courier New" w:hAnsi="Courier New"/>
          <w:color w:val="000000"/>
          <w:spacing w:val="-2"/>
        </w:rPr>
        <w:t>o</w:t>
      </w:r>
      <w:r>
        <w:rPr>
          <w:rFonts w:ascii="Arial" w:hAnsi="Arial"/>
          <w:color w:val="000000"/>
          <w:spacing w:val="-2"/>
        </w:rPr>
        <w:t xml:space="preserve"> </w:t>
      </w:r>
      <w:r>
        <w:rPr>
          <w:color w:val="000000"/>
          <w:spacing w:val="-2"/>
        </w:rPr>
        <w:t xml:space="preserve">  dual 125 VDC batteries and chargers with a manual throw-over scheme; </w:t>
      </w:r>
    </w:p>
    <w:p w:rsidR="00C048F5" w:rsidRDefault="00974264">
      <w:pPr>
        <w:autoSpaceDE w:val="0"/>
        <w:autoSpaceDN w:val="0"/>
        <w:adjustRightInd w:val="0"/>
        <w:spacing w:before="244" w:line="276" w:lineRule="exact"/>
        <w:ind w:left="3240"/>
        <w:rPr>
          <w:color w:val="000000"/>
          <w:spacing w:val="-2"/>
        </w:rPr>
      </w:pPr>
      <w:r>
        <w:rPr>
          <w:rFonts w:ascii="Courier New" w:hAnsi="Courier New"/>
          <w:color w:val="000000"/>
          <w:spacing w:val="-2"/>
        </w:rPr>
        <w:t>o</w:t>
      </w:r>
      <w:r>
        <w:rPr>
          <w:rFonts w:ascii="Arial" w:hAnsi="Arial"/>
          <w:color w:val="000000"/>
          <w:spacing w:val="-2"/>
        </w:rPr>
        <w:t xml:space="preserve"> </w:t>
      </w:r>
      <w:r>
        <w:rPr>
          <w:color w:val="000000"/>
          <w:spacing w:val="-2"/>
        </w:rPr>
        <w:t xml:space="preserve">  dual cable tray system; </w:t>
      </w:r>
    </w:p>
    <w:p w:rsidR="00C048F5" w:rsidRDefault="00974264">
      <w:pPr>
        <w:autoSpaceDE w:val="0"/>
        <w:autoSpaceDN w:val="0"/>
        <w:adjustRightInd w:val="0"/>
        <w:spacing w:before="224" w:line="276" w:lineRule="exact"/>
        <w:ind w:left="3240"/>
        <w:rPr>
          <w:color w:val="000000"/>
          <w:spacing w:val="-2"/>
        </w:rPr>
      </w:pPr>
      <w:r>
        <w:rPr>
          <w:rFonts w:ascii="Courier New" w:hAnsi="Courier New"/>
          <w:color w:val="000000"/>
          <w:spacing w:val="-2"/>
        </w:rPr>
        <w:t>o</w:t>
      </w:r>
      <w:r>
        <w:rPr>
          <w:rFonts w:ascii="Arial" w:hAnsi="Arial"/>
          <w:color w:val="000000"/>
          <w:spacing w:val="-2"/>
        </w:rPr>
        <w:t xml:space="preserve"> </w:t>
      </w:r>
      <w:r>
        <w:rPr>
          <w:color w:val="000000"/>
          <w:spacing w:val="-2"/>
        </w:rPr>
        <w:t xml:space="preserve">  station service automatic transfer switch; </w:t>
      </w:r>
    </w:p>
    <w:p w:rsidR="00C048F5" w:rsidRDefault="00974264">
      <w:pPr>
        <w:autoSpaceDE w:val="0"/>
        <w:autoSpaceDN w:val="0"/>
        <w:adjustRightInd w:val="0"/>
        <w:spacing w:before="244" w:line="276" w:lineRule="exact"/>
        <w:ind w:left="3240"/>
        <w:rPr>
          <w:color w:val="000000"/>
          <w:spacing w:val="-2"/>
        </w:rPr>
      </w:pPr>
      <w:r>
        <w:rPr>
          <w:rFonts w:ascii="Courier New" w:hAnsi="Courier New"/>
          <w:color w:val="000000"/>
          <w:spacing w:val="-2"/>
        </w:rPr>
        <w:t>o</w:t>
      </w:r>
      <w:r>
        <w:rPr>
          <w:rFonts w:ascii="Arial" w:hAnsi="Arial"/>
          <w:color w:val="000000"/>
          <w:spacing w:val="-2"/>
        </w:rPr>
        <w:t xml:space="preserve"> </w:t>
      </w:r>
      <w:r>
        <w:rPr>
          <w:color w:val="000000"/>
          <w:spacing w:val="-2"/>
        </w:rPr>
        <w:t xml:space="preserve">  dual AC &amp; DC power panels; </w:t>
      </w:r>
    </w:p>
    <w:p w:rsidR="00C048F5" w:rsidRDefault="00974264">
      <w:pPr>
        <w:tabs>
          <w:tab w:val="left" w:pos="3600"/>
        </w:tabs>
        <w:autoSpaceDE w:val="0"/>
        <w:autoSpaceDN w:val="0"/>
        <w:adjustRightInd w:val="0"/>
        <w:spacing w:before="241" w:line="280" w:lineRule="exact"/>
        <w:ind w:left="3240" w:right="1412"/>
        <w:rPr>
          <w:color w:val="000000"/>
          <w:spacing w:val="-3"/>
        </w:rPr>
      </w:pPr>
      <w:r>
        <w:rPr>
          <w:rFonts w:ascii="Courier New" w:hAnsi="Courier New"/>
          <w:color w:val="000000"/>
          <w:spacing w:val="-2"/>
        </w:rPr>
        <w:t>o</w:t>
      </w:r>
      <w:r>
        <w:rPr>
          <w:rFonts w:ascii="Arial" w:hAnsi="Arial"/>
          <w:color w:val="000000"/>
          <w:spacing w:val="-2"/>
        </w:rPr>
        <w:t xml:space="preserve"> </w:t>
      </w:r>
      <w:r>
        <w:rPr>
          <w:color w:val="000000"/>
          <w:spacing w:val="-2"/>
        </w:rPr>
        <w:t xml:space="preserve">  space for communication equipment including a positive (+) 125 VDC to </w:t>
      </w:r>
      <w:r>
        <w:rPr>
          <w:color w:val="000000"/>
          <w:spacing w:val="-2"/>
        </w:rPr>
        <w:br/>
      </w:r>
      <w:r>
        <w:rPr>
          <w:color w:val="000000"/>
          <w:spacing w:val="-2"/>
        </w:rPr>
        <w:tab/>
      </w:r>
      <w:r>
        <w:rPr>
          <w:color w:val="000000"/>
          <w:spacing w:val="-3"/>
        </w:rPr>
        <w:t xml:space="preserve">negative (-) 48 VDC supply for this equipment; </w:t>
      </w:r>
    </w:p>
    <w:p w:rsidR="00C048F5" w:rsidRDefault="00974264">
      <w:pPr>
        <w:autoSpaceDE w:val="0"/>
        <w:autoSpaceDN w:val="0"/>
        <w:adjustRightInd w:val="0"/>
        <w:spacing w:before="244" w:line="276" w:lineRule="exact"/>
        <w:ind w:left="3240"/>
        <w:rPr>
          <w:color w:val="000000"/>
          <w:spacing w:val="-2"/>
        </w:rPr>
      </w:pPr>
      <w:r>
        <w:rPr>
          <w:rFonts w:ascii="Courier New" w:hAnsi="Courier New"/>
          <w:color w:val="000000"/>
          <w:spacing w:val="-2"/>
        </w:rPr>
        <w:t>o</w:t>
      </w:r>
      <w:r>
        <w:rPr>
          <w:rFonts w:ascii="Arial" w:hAnsi="Arial"/>
          <w:color w:val="000000"/>
          <w:spacing w:val="-2"/>
        </w:rPr>
        <w:t xml:space="preserve"> </w:t>
      </w:r>
      <w:r>
        <w:rPr>
          <w:color w:val="000000"/>
          <w:spacing w:val="-2"/>
        </w:rPr>
        <w:t xml:space="preserve">  fire and security equipment; </w:t>
      </w:r>
    </w:p>
    <w:p w:rsidR="00C048F5" w:rsidRDefault="00974264">
      <w:pPr>
        <w:autoSpaceDE w:val="0"/>
        <w:autoSpaceDN w:val="0"/>
        <w:adjustRightInd w:val="0"/>
        <w:spacing w:before="224" w:line="276" w:lineRule="exact"/>
        <w:ind w:left="3240"/>
        <w:rPr>
          <w:color w:val="000000"/>
          <w:spacing w:val="-3"/>
        </w:rPr>
      </w:pPr>
      <w:r>
        <w:rPr>
          <w:rFonts w:ascii="Courier New" w:hAnsi="Courier New"/>
          <w:color w:val="000000"/>
          <w:spacing w:val="-3"/>
        </w:rPr>
        <w:t>o</w:t>
      </w:r>
      <w:r>
        <w:rPr>
          <w:rFonts w:ascii="Arial" w:hAnsi="Arial"/>
          <w:color w:val="000000"/>
          <w:spacing w:val="-3"/>
        </w:rPr>
        <w:t xml:space="preserve"> </w:t>
      </w:r>
      <w:r>
        <w:rPr>
          <w:color w:val="000000"/>
          <w:spacing w:val="-3"/>
        </w:rPr>
        <w:t xml:space="preserve">  heating, ventilating and lighting equipment with AC power panel; </w:t>
      </w:r>
    </w:p>
    <w:p w:rsidR="00C048F5" w:rsidRDefault="00974264">
      <w:pPr>
        <w:autoSpaceDE w:val="0"/>
        <w:autoSpaceDN w:val="0"/>
        <w:adjustRightInd w:val="0"/>
        <w:spacing w:before="244" w:line="276" w:lineRule="exact"/>
        <w:ind w:left="3240"/>
        <w:rPr>
          <w:color w:val="000000"/>
          <w:spacing w:val="-2"/>
        </w:rPr>
      </w:pPr>
      <w:r>
        <w:rPr>
          <w:rFonts w:ascii="Courier New" w:hAnsi="Courier New"/>
          <w:color w:val="000000"/>
          <w:spacing w:val="-2"/>
        </w:rPr>
        <w:t>o</w:t>
      </w:r>
      <w:r>
        <w:rPr>
          <w:rFonts w:ascii="Arial" w:hAnsi="Arial"/>
          <w:color w:val="000000"/>
          <w:spacing w:val="-2"/>
        </w:rPr>
        <w:t xml:space="preserve"> </w:t>
      </w:r>
      <w:r>
        <w:rPr>
          <w:color w:val="000000"/>
          <w:spacing w:val="-2"/>
        </w:rPr>
        <w:t xml:space="preserve">  one (1) EMS RTU; </w:t>
      </w:r>
    </w:p>
    <w:p w:rsidR="00C048F5" w:rsidRDefault="00974264">
      <w:pPr>
        <w:autoSpaceDE w:val="0"/>
        <w:autoSpaceDN w:val="0"/>
        <w:adjustRightInd w:val="0"/>
        <w:spacing w:before="244" w:line="276" w:lineRule="exact"/>
        <w:ind w:left="3240"/>
        <w:rPr>
          <w:color w:val="000000"/>
          <w:spacing w:val="-2"/>
        </w:rPr>
      </w:pPr>
      <w:r>
        <w:rPr>
          <w:rFonts w:ascii="Courier New" w:hAnsi="Courier New"/>
          <w:color w:val="000000"/>
          <w:spacing w:val="-2"/>
        </w:rPr>
        <w:t>o</w:t>
      </w:r>
      <w:r>
        <w:rPr>
          <w:rFonts w:ascii="Arial" w:hAnsi="Arial"/>
          <w:color w:val="000000"/>
          <w:spacing w:val="-2"/>
        </w:rPr>
        <w:t xml:space="preserve"> </w:t>
      </w:r>
      <w:r>
        <w:rPr>
          <w:color w:val="000000"/>
          <w:spacing w:val="-2"/>
        </w:rPr>
        <w:t xml:space="preserve">  communications equipment; </w:t>
      </w:r>
    </w:p>
    <w:p w:rsidR="00C048F5" w:rsidRDefault="00974264">
      <w:pPr>
        <w:autoSpaceDE w:val="0"/>
        <w:autoSpaceDN w:val="0"/>
        <w:adjustRightInd w:val="0"/>
        <w:spacing w:before="244" w:line="276" w:lineRule="exact"/>
        <w:ind w:left="3240"/>
        <w:rPr>
          <w:color w:val="000000"/>
          <w:spacing w:val="-2"/>
        </w:rPr>
      </w:pPr>
      <w:r>
        <w:rPr>
          <w:rFonts w:ascii="Courier New" w:hAnsi="Courier New"/>
          <w:color w:val="000000"/>
          <w:spacing w:val="-2"/>
        </w:rPr>
        <w:t>o</w:t>
      </w:r>
      <w:r>
        <w:rPr>
          <w:rFonts w:ascii="Arial" w:hAnsi="Arial"/>
          <w:color w:val="000000"/>
          <w:spacing w:val="-2"/>
        </w:rPr>
        <w:t xml:space="preserve"> </w:t>
      </w:r>
      <w:r>
        <w:rPr>
          <w:color w:val="000000"/>
          <w:spacing w:val="-2"/>
        </w:rPr>
        <w:t xml:space="preserve">  digital fault recorder; </w:t>
      </w:r>
    </w:p>
    <w:p w:rsidR="00C048F5" w:rsidRDefault="00C048F5">
      <w:pPr>
        <w:autoSpaceDE w:val="0"/>
        <w:autoSpaceDN w:val="0"/>
        <w:adjustRightInd w:val="0"/>
        <w:spacing w:line="276" w:lineRule="exact"/>
        <w:ind w:left="5933"/>
        <w:rPr>
          <w:color w:val="000000"/>
          <w:spacing w:val="-2"/>
        </w:rPr>
      </w:pPr>
    </w:p>
    <w:p w:rsidR="00C048F5" w:rsidRDefault="00C048F5">
      <w:pPr>
        <w:autoSpaceDE w:val="0"/>
        <w:autoSpaceDN w:val="0"/>
        <w:adjustRightInd w:val="0"/>
        <w:spacing w:line="276" w:lineRule="exact"/>
        <w:ind w:left="5933"/>
        <w:rPr>
          <w:color w:val="000000"/>
          <w:spacing w:val="-2"/>
        </w:rPr>
      </w:pPr>
    </w:p>
    <w:p w:rsidR="00C048F5" w:rsidRDefault="00C048F5">
      <w:pPr>
        <w:autoSpaceDE w:val="0"/>
        <w:autoSpaceDN w:val="0"/>
        <w:adjustRightInd w:val="0"/>
        <w:spacing w:line="276" w:lineRule="exact"/>
        <w:ind w:left="5933"/>
        <w:rPr>
          <w:color w:val="000000"/>
          <w:spacing w:val="-2"/>
        </w:rPr>
      </w:pPr>
    </w:p>
    <w:p w:rsidR="00C048F5" w:rsidRDefault="00974264">
      <w:pPr>
        <w:autoSpaceDE w:val="0"/>
        <w:autoSpaceDN w:val="0"/>
        <w:adjustRightInd w:val="0"/>
        <w:spacing w:before="56" w:line="276" w:lineRule="exact"/>
        <w:ind w:left="5933"/>
        <w:rPr>
          <w:color w:val="000000"/>
          <w:spacing w:val="-3"/>
        </w:rPr>
      </w:pPr>
      <w:r>
        <w:rPr>
          <w:color w:val="000000"/>
          <w:spacing w:val="-3"/>
        </w:rPr>
        <w:t xml:space="preserve">A-5 </w:t>
      </w:r>
    </w:p>
    <w:p w:rsidR="00C048F5" w:rsidRDefault="00C048F5">
      <w:pPr>
        <w:autoSpaceDE w:val="0"/>
        <w:autoSpaceDN w:val="0"/>
        <w:adjustRightInd w:val="0"/>
        <w:rPr>
          <w:color w:val="000000"/>
          <w:spacing w:val="-3"/>
        </w:rPr>
        <w:sectPr w:rsidR="00C048F5">
          <w:headerReference w:type="even" r:id="rId493"/>
          <w:headerReference w:type="default" r:id="rId494"/>
          <w:footerReference w:type="even" r:id="rId495"/>
          <w:footerReference w:type="default" r:id="rId496"/>
          <w:headerReference w:type="first" r:id="rId497"/>
          <w:footerReference w:type="first" r:id="rId498"/>
          <w:pgSz w:w="12240" w:h="15840"/>
          <w:pgMar w:top="0" w:right="0" w:bottom="0" w:left="0" w:header="720" w:footer="720" w:gutter="0"/>
          <w:cols w:space="720"/>
        </w:sectPr>
      </w:pPr>
    </w:p>
    <w:p w:rsidR="00C048F5" w:rsidRDefault="00C048F5">
      <w:pPr>
        <w:autoSpaceDE w:val="0"/>
        <w:autoSpaceDN w:val="0"/>
        <w:adjustRightInd w:val="0"/>
        <w:spacing w:line="240" w:lineRule="exact"/>
        <w:rPr>
          <w:color w:val="000000"/>
          <w:spacing w:val="-3"/>
        </w:rPr>
      </w:pPr>
      <w:bookmarkStart w:id="82" w:name="Pg82"/>
      <w:bookmarkEnd w:id="82"/>
    </w:p>
    <w:p w:rsidR="00C048F5" w:rsidRDefault="00C048F5">
      <w:pPr>
        <w:autoSpaceDE w:val="0"/>
        <w:autoSpaceDN w:val="0"/>
        <w:adjustRightInd w:val="0"/>
        <w:spacing w:line="276" w:lineRule="exact"/>
        <w:ind w:left="1440"/>
        <w:rPr>
          <w:color w:val="000000"/>
          <w:spacing w:val="-3"/>
        </w:rPr>
      </w:pPr>
    </w:p>
    <w:p w:rsidR="00C048F5" w:rsidRDefault="00974264">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2682 </w:t>
      </w:r>
    </w:p>
    <w:p w:rsidR="00C048F5" w:rsidRDefault="00C048F5">
      <w:pPr>
        <w:autoSpaceDE w:val="0"/>
        <w:autoSpaceDN w:val="0"/>
        <w:adjustRightInd w:val="0"/>
        <w:spacing w:line="276" w:lineRule="exact"/>
        <w:ind w:left="2520"/>
        <w:rPr>
          <w:rFonts w:ascii="Times New Roman Bold" w:hAnsi="Times New Roman Bold"/>
          <w:color w:val="000000"/>
          <w:spacing w:val="-3"/>
        </w:rPr>
      </w:pPr>
    </w:p>
    <w:p w:rsidR="00C048F5" w:rsidRDefault="00C048F5">
      <w:pPr>
        <w:autoSpaceDE w:val="0"/>
        <w:autoSpaceDN w:val="0"/>
        <w:adjustRightInd w:val="0"/>
        <w:spacing w:line="276" w:lineRule="exact"/>
        <w:ind w:left="2520"/>
        <w:rPr>
          <w:rFonts w:ascii="Times New Roman Bold" w:hAnsi="Times New Roman Bold"/>
          <w:color w:val="000000"/>
          <w:spacing w:val="-3"/>
        </w:rPr>
      </w:pPr>
    </w:p>
    <w:p w:rsidR="00C048F5" w:rsidRDefault="00974264">
      <w:pPr>
        <w:autoSpaceDE w:val="0"/>
        <w:autoSpaceDN w:val="0"/>
        <w:adjustRightInd w:val="0"/>
        <w:spacing w:before="252" w:line="276" w:lineRule="exact"/>
        <w:ind w:left="2520"/>
        <w:rPr>
          <w:color w:val="000000"/>
          <w:spacing w:val="-1"/>
        </w:rPr>
      </w:pPr>
      <w:r>
        <w:rPr>
          <w:color w:val="000000"/>
          <w:spacing w:val="-1"/>
        </w:rPr>
        <w:t>•</w:t>
      </w:r>
      <w:r>
        <w:rPr>
          <w:rFonts w:ascii="Arial" w:hAnsi="Arial"/>
          <w:color w:val="000000"/>
          <w:spacing w:val="-1"/>
        </w:rPr>
        <w:t xml:space="preserve"> </w:t>
      </w:r>
      <w:r>
        <w:rPr>
          <w:color w:val="000000"/>
          <w:spacing w:val="-1"/>
        </w:rPr>
        <w:t xml:space="preserve">  all required foundations and structures to support the above equipment; </w:t>
      </w:r>
    </w:p>
    <w:p w:rsidR="00C048F5" w:rsidRDefault="00974264">
      <w:pPr>
        <w:tabs>
          <w:tab w:val="left" w:pos="2880"/>
        </w:tabs>
        <w:autoSpaceDE w:val="0"/>
        <w:autoSpaceDN w:val="0"/>
        <w:adjustRightInd w:val="0"/>
        <w:spacing w:before="267" w:line="273" w:lineRule="exact"/>
        <w:ind w:left="2520" w:right="1475"/>
        <w:rPr>
          <w:color w:val="000000"/>
          <w:spacing w:val="-3"/>
        </w:rPr>
      </w:pPr>
      <w:r>
        <w:rPr>
          <w:color w:val="000000"/>
          <w:spacing w:val="-1"/>
        </w:rPr>
        <w:t>•</w:t>
      </w:r>
      <w:r>
        <w:rPr>
          <w:rFonts w:ascii="Arial" w:hAnsi="Arial"/>
          <w:color w:val="000000"/>
          <w:spacing w:val="-1"/>
        </w:rPr>
        <w:t xml:space="preserve"> </w:t>
      </w:r>
      <w:r>
        <w:rPr>
          <w:color w:val="000000"/>
          <w:spacing w:val="-1"/>
        </w:rPr>
        <w:t xml:space="preserve">  protective relaying per Connecting Transmission Owner requirements </w:t>
      </w:r>
      <w:r>
        <w:rPr>
          <w:color w:val="000000"/>
          <w:spacing w:val="-1"/>
        </w:rPr>
        <w:t xml:space="preserve">with both </w:t>
      </w:r>
      <w:r>
        <w:rPr>
          <w:color w:val="000000"/>
          <w:spacing w:val="-1"/>
        </w:rPr>
        <w:br/>
      </w:r>
      <w:r>
        <w:rPr>
          <w:color w:val="000000"/>
          <w:spacing w:val="-1"/>
        </w:rPr>
        <w:tab/>
      </w:r>
      <w:r>
        <w:rPr>
          <w:color w:val="000000"/>
          <w:spacing w:val="-2"/>
        </w:rPr>
        <w:t xml:space="preserve">primary and backup protection packages; this includes the local interface </w:t>
      </w:r>
      <w:r>
        <w:rPr>
          <w:color w:val="000000"/>
          <w:spacing w:val="-2"/>
        </w:rPr>
        <w:br/>
      </w:r>
      <w:r>
        <w:rPr>
          <w:color w:val="000000"/>
          <w:spacing w:val="-2"/>
        </w:rPr>
        <w:tab/>
      </w:r>
      <w:r>
        <w:rPr>
          <w:color w:val="000000"/>
          <w:spacing w:val="-3"/>
        </w:rPr>
        <w:t xml:space="preserve">equipment for protective relay communications to the remote Connecting </w:t>
      </w:r>
      <w:r>
        <w:rPr>
          <w:color w:val="000000"/>
          <w:spacing w:val="-3"/>
        </w:rPr>
        <w:br/>
      </w:r>
      <w:r>
        <w:rPr>
          <w:color w:val="000000"/>
          <w:spacing w:val="-3"/>
        </w:rPr>
        <w:tab/>
        <w:t xml:space="preserve">Transmission Owner line protection relays; and </w:t>
      </w:r>
    </w:p>
    <w:p w:rsidR="00C048F5" w:rsidRDefault="00974264">
      <w:pPr>
        <w:autoSpaceDE w:val="0"/>
        <w:autoSpaceDN w:val="0"/>
        <w:adjustRightInd w:val="0"/>
        <w:spacing w:before="265" w:line="276" w:lineRule="exact"/>
        <w:ind w:left="2520"/>
        <w:rPr>
          <w:color w:val="000000"/>
          <w:spacing w:val="-1"/>
        </w:rPr>
      </w:pPr>
      <w:r>
        <w:rPr>
          <w:color w:val="000000"/>
          <w:spacing w:val="-1"/>
        </w:rPr>
        <w:t>•</w:t>
      </w:r>
      <w:r>
        <w:rPr>
          <w:rFonts w:ascii="Arial" w:hAnsi="Arial"/>
          <w:color w:val="000000"/>
          <w:spacing w:val="-1"/>
        </w:rPr>
        <w:t xml:space="preserve"> </w:t>
      </w:r>
      <w:r>
        <w:rPr>
          <w:color w:val="000000"/>
          <w:spacing w:val="-1"/>
        </w:rPr>
        <w:t xml:space="preserve">  station lightning protection, grounding, se</w:t>
      </w:r>
      <w:r>
        <w:rPr>
          <w:color w:val="000000"/>
          <w:spacing w:val="-1"/>
        </w:rPr>
        <w:t xml:space="preserve">curity fence, and lighting. </w:t>
      </w:r>
    </w:p>
    <w:p w:rsidR="00C048F5" w:rsidRDefault="00974264">
      <w:pPr>
        <w:tabs>
          <w:tab w:val="left" w:pos="3600"/>
        </w:tabs>
        <w:autoSpaceDE w:val="0"/>
        <w:autoSpaceDN w:val="0"/>
        <w:adjustRightInd w:val="0"/>
        <w:spacing w:before="244" w:line="276" w:lineRule="exact"/>
        <w:ind w:left="2880"/>
        <w:rPr>
          <w:color w:val="000000"/>
          <w:spacing w:val="-3"/>
          <w:u w:val="single"/>
        </w:rPr>
      </w:pPr>
      <w:r>
        <w:rPr>
          <w:color w:val="000000"/>
          <w:spacing w:val="-3"/>
        </w:rPr>
        <w:t>ii.</w:t>
      </w:r>
      <w:r>
        <w:rPr>
          <w:color w:val="000000"/>
          <w:spacing w:val="-3"/>
        </w:rPr>
        <w:tab/>
      </w:r>
      <w:r>
        <w:rPr>
          <w:color w:val="000000"/>
          <w:spacing w:val="-3"/>
          <w:u w:val="single"/>
        </w:rPr>
        <w:t>Protection Requirements</w:t>
      </w:r>
    </w:p>
    <w:p w:rsidR="00C048F5" w:rsidRDefault="00974264">
      <w:pPr>
        <w:autoSpaceDE w:val="0"/>
        <w:autoSpaceDN w:val="0"/>
        <w:adjustRightInd w:val="0"/>
        <w:spacing w:before="221" w:line="280" w:lineRule="exact"/>
        <w:ind w:left="1440" w:right="1943" w:firstLine="720"/>
        <w:jc w:val="both"/>
        <w:rPr>
          <w:color w:val="000000"/>
          <w:spacing w:val="-3"/>
        </w:rPr>
      </w:pPr>
      <w:r>
        <w:rPr>
          <w:color w:val="000000"/>
          <w:spacing w:val="-2"/>
        </w:rPr>
        <w:t xml:space="preserve">The following protection requirements shall be included in the Pattersonville Road </w:t>
      </w:r>
      <w:r>
        <w:rPr>
          <w:color w:val="000000"/>
          <w:spacing w:val="-3"/>
        </w:rPr>
        <w:t xml:space="preserve">Substation: </w:t>
      </w:r>
    </w:p>
    <w:p w:rsidR="00C048F5" w:rsidRDefault="00C048F5">
      <w:pPr>
        <w:autoSpaceDE w:val="0"/>
        <w:autoSpaceDN w:val="0"/>
        <w:adjustRightInd w:val="0"/>
        <w:spacing w:line="276" w:lineRule="exact"/>
        <w:ind w:left="3600"/>
        <w:rPr>
          <w:color w:val="000000"/>
          <w:spacing w:val="-3"/>
        </w:rPr>
      </w:pPr>
    </w:p>
    <w:p w:rsidR="00C048F5" w:rsidRDefault="00974264">
      <w:pPr>
        <w:tabs>
          <w:tab w:val="left" w:pos="4320"/>
        </w:tabs>
        <w:autoSpaceDE w:val="0"/>
        <w:autoSpaceDN w:val="0"/>
        <w:adjustRightInd w:val="0"/>
        <w:spacing w:before="12" w:line="276" w:lineRule="exact"/>
        <w:ind w:left="3600"/>
        <w:rPr>
          <w:rFonts w:ascii="Times New Roman Italic" w:hAnsi="Times New Roman Italic"/>
          <w:color w:val="000000"/>
          <w:spacing w:val="-3"/>
        </w:rPr>
      </w:pPr>
      <w:r>
        <w:rPr>
          <w:color w:val="000000"/>
          <w:spacing w:val="-3"/>
        </w:rPr>
        <w:t>(1)</w:t>
      </w:r>
      <w:r>
        <w:rPr>
          <w:color w:val="000000"/>
          <w:spacing w:val="-3"/>
        </w:rPr>
        <w:tab/>
      </w:r>
      <w:r>
        <w:rPr>
          <w:rFonts w:ascii="Times New Roman Italic" w:hAnsi="Times New Roman Italic"/>
          <w:color w:val="000000"/>
          <w:spacing w:val="-3"/>
        </w:rPr>
        <w:t>Transmission Lines</w:t>
      </w:r>
    </w:p>
    <w:p w:rsidR="00C048F5" w:rsidRDefault="00974264">
      <w:pPr>
        <w:autoSpaceDE w:val="0"/>
        <w:autoSpaceDN w:val="0"/>
        <w:adjustRightInd w:val="0"/>
        <w:spacing w:before="254" w:line="260" w:lineRule="exact"/>
        <w:ind w:left="1440" w:right="2036" w:firstLine="720"/>
        <w:jc w:val="both"/>
        <w:rPr>
          <w:color w:val="000000"/>
          <w:spacing w:val="-2"/>
        </w:rPr>
      </w:pPr>
      <w:r>
        <w:rPr>
          <w:color w:val="000000"/>
          <w:spacing w:val="-2"/>
        </w:rPr>
        <w:t xml:space="preserve">Each transmission line shall be protected by two protection groups consisting of a </w:t>
      </w:r>
      <w:r>
        <w:rPr>
          <w:color w:val="000000"/>
          <w:spacing w:val="-2"/>
        </w:rPr>
        <w:br/>
        <w:t xml:space="preserve">microprocessor-based transmission line relay and associated communications equipment. </w:t>
      </w:r>
    </w:p>
    <w:p w:rsidR="00C048F5" w:rsidRDefault="00C048F5">
      <w:pPr>
        <w:autoSpaceDE w:val="0"/>
        <w:autoSpaceDN w:val="0"/>
        <w:adjustRightInd w:val="0"/>
        <w:spacing w:line="276" w:lineRule="exact"/>
        <w:ind w:left="4320"/>
        <w:rPr>
          <w:color w:val="000000"/>
          <w:spacing w:val="-2"/>
        </w:rPr>
      </w:pPr>
    </w:p>
    <w:p w:rsidR="00C048F5" w:rsidRDefault="00974264">
      <w:pPr>
        <w:tabs>
          <w:tab w:val="left" w:pos="5040"/>
        </w:tabs>
        <w:autoSpaceDE w:val="0"/>
        <w:autoSpaceDN w:val="0"/>
        <w:adjustRightInd w:val="0"/>
        <w:spacing w:before="19" w:line="276" w:lineRule="exact"/>
        <w:ind w:left="4320"/>
        <w:rPr>
          <w:rFonts w:ascii="Times New Roman Bold" w:hAnsi="Times New Roman Bold"/>
          <w:color w:val="000000"/>
          <w:spacing w:val="-3"/>
        </w:rPr>
      </w:pPr>
      <w:r>
        <w:rPr>
          <w:rFonts w:ascii="Times New Roman Bold" w:hAnsi="Times New Roman Bold"/>
          <w:color w:val="000000"/>
          <w:spacing w:val="-3"/>
        </w:rPr>
        <w:t>a.</w:t>
      </w:r>
      <w:r>
        <w:rPr>
          <w:rFonts w:ascii="Times New Roman Bold" w:hAnsi="Times New Roman Bold"/>
          <w:color w:val="000000"/>
          <w:spacing w:val="-3"/>
        </w:rPr>
        <w:tab/>
        <w:t>Stoner-Pattersonville Road Line 12</w:t>
      </w:r>
    </w:p>
    <w:p w:rsidR="00C048F5" w:rsidRDefault="00C048F5">
      <w:pPr>
        <w:autoSpaceDE w:val="0"/>
        <w:autoSpaceDN w:val="0"/>
        <w:adjustRightInd w:val="0"/>
        <w:spacing w:line="273" w:lineRule="exact"/>
        <w:ind w:left="1440"/>
        <w:jc w:val="both"/>
        <w:rPr>
          <w:rFonts w:ascii="Times New Roman Bold" w:hAnsi="Times New Roman Bold"/>
          <w:color w:val="000000"/>
          <w:spacing w:val="-3"/>
        </w:rPr>
      </w:pPr>
    </w:p>
    <w:p w:rsidR="00C048F5" w:rsidRDefault="00974264">
      <w:pPr>
        <w:autoSpaceDE w:val="0"/>
        <w:autoSpaceDN w:val="0"/>
        <w:adjustRightInd w:val="0"/>
        <w:spacing w:before="6" w:line="273" w:lineRule="exact"/>
        <w:ind w:left="1440" w:right="1291" w:firstLine="720"/>
        <w:jc w:val="both"/>
        <w:rPr>
          <w:color w:val="000000"/>
          <w:spacing w:val="-3"/>
        </w:rPr>
      </w:pPr>
      <w:r>
        <w:rPr>
          <w:color w:val="000000"/>
          <w:spacing w:val="-2"/>
        </w:rPr>
        <w:t>The protection packages for the Line 12 shall</w:t>
      </w:r>
      <w:r>
        <w:rPr>
          <w:color w:val="000000"/>
          <w:spacing w:val="-2"/>
        </w:rPr>
        <w:t xml:space="preserve"> include a permissive overreaching transfer trip (POTT) scheme for the ‘A’ package and a step distance scheme for the ‘B’ package. The ‘A’ package will consist of a ERL Phase LPRO and GARD 8000 using a T1 circuit over dark fiber, </w:t>
      </w:r>
      <w:r>
        <w:rPr>
          <w:color w:val="000000"/>
          <w:spacing w:val="-3"/>
        </w:rPr>
        <w:t>and the ‘B’ package will c</w:t>
      </w:r>
      <w:r>
        <w:rPr>
          <w:color w:val="000000"/>
          <w:spacing w:val="-3"/>
        </w:rPr>
        <w:t xml:space="preserve">onsist of a SEL-311C. </w:t>
      </w:r>
    </w:p>
    <w:p w:rsidR="00C048F5" w:rsidRDefault="00C048F5">
      <w:pPr>
        <w:autoSpaceDE w:val="0"/>
        <w:autoSpaceDN w:val="0"/>
        <w:adjustRightInd w:val="0"/>
        <w:spacing w:line="276" w:lineRule="exact"/>
        <w:ind w:left="4320"/>
        <w:rPr>
          <w:color w:val="000000"/>
          <w:spacing w:val="-3"/>
        </w:rPr>
      </w:pPr>
    </w:p>
    <w:p w:rsidR="00C048F5" w:rsidRDefault="00974264">
      <w:pPr>
        <w:tabs>
          <w:tab w:val="left" w:pos="5040"/>
        </w:tabs>
        <w:autoSpaceDE w:val="0"/>
        <w:autoSpaceDN w:val="0"/>
        <w:adjustRightInd w:val="0"/>
        <w:spacing w:before="9" w:line="276" w:lineRule="exact"/>
        <w:ind w:left="4320"/>
        <w:rPr>
          <w:rFonts w:ascii="Times New Roman Bold" w:hAnsi="Times New Roman Bold"/>
          <w:color w:val="000000"/>
          <w:spacing w:val="-3"/>
        </w:rPr>
      </w:pPr>
      <w:r>
        <w:rPr>
          <w:rFonts w:ascii="Times New Roman Bold" w:hAnsi="Times New Roman Bold"/>
          <w:color w:val="000000"/>
          <w:spacing w:val="-3"/>
        </w:rPr>
        <w:t>b.</w:t>
      </w:r>
      <w:r>
        <w:rPr>
          <w:rFonts w:ascii="Times New Roman Bold" w:hAnsi="Times New Roman Bold"/>
          <w:color w:val="000000"/>
          <w:spacing w:val="-3"/>
        </w:rPr>
        <w:tab/>
        <w:t>Pattersonville Road-Rotterdam Line 25</w:t>
      </w:r>
    </w:p>
    <w:p w:rsidR="00C048F5" w:rsidRDefault="00974264">
      <w:pPr>
        <w:autoSpaceDE w:val="0"/>
        <w:autoSpaceDN w:val="0"/>
        <w:adjustRightInd w:val="0"/>
        <w:spacing w:before="267" w:line="273" w:lineRule="exact"/>
        <w:ind w:left="1440" w:right="1449" w:firstLine="720"/>
        <w:rPr>
          <w:color w:val="000000"/>
          <w:spacing w:val="-3"/>
        </w:rPr>
      </w:pPr>
      <w:r>
        <w:rPr>
          <w:color w:val="000000"/>
          <w:spacing w:val="-2"/>
        </w:rPr>
        <w:t xml:space="preserve">The protection packages for the Line 25 include a permissive overreaching transfer trip (POTT) scheme for the ‘A’ package and a step distance scheme for the ‘B’ package. The ‘A’ </w:t>
      </w:r>
      <w:r>
        <w:rPr>
          <w:color w:val="000000"/>
          <w:spacing w:val="-2"/>
        </w:rPr>
        <w:t xml:space="preserve">package will consist of a ERL Phase LPRO and GARD 8000 using a T1 circuit over dark fiber, </w:t>
      </w:r>
      <w:r>
        <w:rPr>
          <w:color w:val="000000"/>
          <w:spacing w:val="-3"/>
        </w:rPr>
        <w:t xml:space="preserve">and the ‘B’ package will consist of a SEL-311C. </w:t>
      </w:r>
    </w:p>
    <w:p w:rsidR="00C048F5" w:rsidRDefault="00C048F5">
      <w:pPr>
        <w:autoSpaceDE w:val="0"/>
        <w:autoSpaceDN w:val="0"/>
        <w:adjustRightInd w:val="0"/>
        <w:spacing w:line="276" w:lineRule="exact"/>
        <w:ind w:left="3600"/>
        <w:rPr>
          <w:color w:val="000000"/>
          <w:spacing w:val="-3"/>
        </w:rPr>
      </w:pPr>
    </w:p>
    <w:p w:rsidR="00C048F5" w:rsidRDefault="00974264">
      <w:pPr>
        <w:tabs>
          <w:tab w:val="left" w:pos="4320"/>
        </w:tabs>
        <w:autoSpaceDE w:val="0"/>
        <w:autoSpaceDN w:val="0"/>
        <w:adjustRightInd w:val="0"/>
        <w:spacing w:before="20" w:line="276" w:lineRule="exact"/>
        <w:ind w:left="3600"/>
        <w:rPr>
          <w:rFonts w:ascii="Times New Roman Italic" w:hAnsi="Times New Roman Italic"/>
          <w:color w:val="000000"/>
          <w:spacing w:val="-3"/>
        </w:rPr>
      </w:pPr>
      <w:r>
        <w:rPr>
          <w:color w:val="000000"/>
          <w:spacing w:val="-3"/>
        </w:rPr>
        <w:t>(2)</w:t>
      </w:r>
      <w:r>
        <w:rPr>
          <w:color w:val="000000"/>
          <w:spacing w:val="-3"/>
        </w:rPr>
        <w:tab/>
      </w:r>
      <w:r>
        <w:rPr>
          <w:rFonts w:ascii="Times New Roman Italic" w:hAnsi="Times New Roman Italic"/>
          <w:color w:val="000000"/>
          <w:spacing w:val="-3"/>
        </w:rPr>
        <w:t>Generator Tie Line (Line 28)</w:t>
      </w:r>
    </w:p>
    <w:p w:rsidR="00C048F5" w:rsidRDefault="00974264">
      <w:pPr>
        <w:autoSpaceDE w:val="0"/>
        <w:autoSpaceDN w:val="0"/>
        <w:adjustRightInd w:val="0"/>
        <w:spacing w:before="233" w:line="276" w:lineRule="exact"/>
        <w:ind w:left="1440" w:right="1376" w:firstLine="720"/>
        <w:rPr>
          <w:color w:val="000000"/>
          <w:spacing w:val="-3"/>
        </w:rPr>
      </w:pPr>
      <w:r>
        <w:rPr>
          <w:color w:val="000000"/>
          <w:spacing w:val="-2"/>
        </w:rPr>
        <w:t xml:space="preserve">The Generator Tie Line shall be protected by redundant current differential relay </w:t>
      </w:r>
      <w:r>
        <w:rPr>
          <w:color w:val="000000"/>
          <w:spacing w:val="-2"/>
        </w:rPr>
        <w:br/>
        <w:t xml:space="preserve">packages. The ‘A’ package will use a GE L90 relay, which will directly connect to the ‘A’ </w:t>
      </w:r>
      <w:r>
        <w:rPr>
          <w:color w:val="000000"/>
          <w:spacing w:val="-2"/>
        </w:rPr>
        <w:br/>
        <w:t xml:space="preserve">package fiber installed between High River Solar Collector Substation and the Pattersonville </w:t>
      </w:r>
      <w:r>
        <w:rPr>
          <w:color w:val="000000"/>
          <w:spacing w:val="-2"/>
        </w:rPr>
        <w:br/>
        <w:t>Road Substation. The ‘B’ package will use a SEL-311L relay, which will</w:t>
      </w:r>
      <w:r>
        <w:rPr>
          <w:color w:val="000000"/>
          <w:spacing w:val="-2"/>
        </w:rPr>
        <w:t xml:space="preserve"> directly connect to the ‘B’ package fiber installed between the High River Solar Collector Substation and the </w:t>
      </w:r>
      <w:r>
        <w:rPr>
          <w:color w:val="000000"/>
          <w:spacing w:val="-2"/>
        </w:rPr>
        <w:br/>
      </w:r>
      <w:r>
        <w:rPr>
          <w:color w:val="000000"/>
          <w:spacing w:val="-3"/>
        </w:rPr>
        <w:t xml:space="preserve">Pattersonville Road Substation. </w:t>
      </w:r>
    </w:p>
    <w:p w:rsidR="00C048F5" w:rsidRDefault="00C048F5">
      <w:pPr>
        <w:autoSpaceDE w:val="0"/>
        <w:autoSpaceDN w:val="0"/>
        <w:adjustRightInd w:val="0"/>
        <w:spacing w:line="276" w:lineRule="exact"/>
        <w:ind w:left="3600"/>
        <w:rPr>
          <w:color w:val="000000"/>
          <w:spacing w:val="-3"/>
        </w:rPr>
      </w:pPr>
    </w:p>
    <w:p w:rsidR="00C048F5" w:rsidRDefault="00974264">
      <w:pPr>
        <w:tabs>
          <w:tab w:val="left" w:pos="4320"/>
        </w:tabs>
        <w:autoSpaceDE w:val="0"/>
        <w:autoSpaceDN w:val="0"/>
        <w:adjustRightInd w:val="0"/>
        <w:spacing w:before="7" w:line="276" w:lineRule="exact"/>
        <w:ind w:left="3600"/>
        <w:rPr>
          <w:rFonts w:ascii="Times New Roman Italic" w:hAnsi="Times New Roman Italic"/>
          <w:color w:val="000000"/>
          <w:spacing w:val="-3"/>
        </w:rPr>
      </w:pPr>
      <w:r>
        <w:rPr>
          <w:color w:val="000000"/>
          <w:spacing w:val="-3"/>
        </w:rPr>
        <w:t>(3)</w:t>
      </w:r>
      <w:r>
        <w:rPr>
          <w:color w:val="000000"/>
          <w:spacing w:val="-3"/>
        </w:rPr>
        <w:tab/>
      </w:r>
      <w:r>
        <w:rPr>
          <w:rFonts w:ascii="Times New Roman Italic" w:hAnsi="Times New Roman Italic"/>
          <w:color w:val="000000"/>
          <w:spacing w:val="-3"/>
        </w:rPr>
        <w:t>Circuit Breakers</w:t>
      </w:r>
    </w:p>
    <w:p w:rsidR="00C048F5" w:rsidRDefault="00974264">
      <w:pPr>
        <w:autoSpaceDE w:val="0"/>
        <w:autoSpaceDN w:val="0"/>
        <w:adjustRightInd w:val="0"/>
        <w:spacing w:before="222" w:line="280" w:lineRule="exact"/>
        <w:ind w:left="1440" w:right="1269" w:firstLine="720"/>
        <w:jc w:val="both"/>
        <w:rPr>
          <w:color w:val="000000"/>
          <w:spacing w:val="-3"/>
        </w:rPr>
      </w:pPr>
      <w:r>
        <w:rPr>
          <w:color w:val="000000"/>
          <w:spacing w:val="-2"/>
        </w:rPr>
        <w:t xml:space="preserve">Each of the three breakers shall use redundant breaker failure protection and an automatic </w:t>
      </w:r>
      <w:r>
        <w:rPr>
          <w:color w:val="000000"/>
          <w:spacing w:val="-3"/>
        </w:rPr>
        <w:t xml:space="preserve">reclosing relay. </w:t>
      </w:r>
    </w:p>
    <w:p w:rsidR="00C048F5" w:rsidRDefault="00C048F5">
      <w:pPr>
        <w:autoSpaceDE w:val="0"/>
        <w:autoSpaceDN w:val="0"/>
        <w:adjustRightInd w:val="0"/>
        <w:spacing w:line="276" w:lineRule="exact"/>
        <w:ind w:left="5933"/>
        <w:rPr>
          <w:color w:val="000000"/>
          <w:spacing w:val="-3"/>
        </w:rPr>
      </w:pPr>
    </w:p>
    <w:p w:rsidR="00C048F5" w:rsidRDefault="00C048F5">
      <w:pPr>
        <w:autoSpaceDE w:val="0"/>
        <w:autoSpaceDN w:val="0"/>
        <w:adjustRightInd w:val="0"/>
        <w:spacing w:line="276" w:lineRule="exact"/>
        <w:ind w:left="5933"/>
        <w:rPr>
          <w:color w:val="000000"/>
          <w:spacing w:val="-3"/>
        </w:rPr>
      </w:pPr>
    </w:p>
    <w:p w:rsidR="00C048F5" w:rsidRDefault="00974264">
      <w:pPr>
        <w:autoSpaceDE w:val="0"/>
        <w:autoSpaceDN w:val="0"/>
        <w:adjustRightInd w:val="0"/>
        <w:spacing w:before="12" w:line="276" w:lineRule="exact"/>
        <w:ind w:left="5933"/>
        <w:rPr>
          <w:color w:val="000000"/>
          <w:spacing w:val="-3"/>
        </w:rPr>
      </w:pPr>
      <w:r>
        <w:rPr>
          <w:color w:val="000000"/>
          <w:spacing w:val="-3"/>
        </w:rPr>
        <w:t xml:space="preserve">A-6 </w:t>
      </w:r>
    </w:p>
    <w:p w:rsidR="00C048F5" w:rsidRDefault="00C048F5">
      <w:pPr>
        <w:autoSpaceDE w:val="0"/>
        <w:autoSpaceDN w:val="0"/>
        <w:adjustRightInd w:val="0"/>
        <w:rPr>
          <w:color w:val="000000"/>
          <w:spacing w:val="-3"/>
        </w:rPr>
        <w:sectPr w:rsidR="00C048F5">
          <w:headerReference w:type="even" r:id="rId499"/>
          <w:headerReference w:type="default" r:id="rId500"/>
          <w:footerReference w:type="even" r:id="rId501"/>
          <w:footerReference w:type="default" r:id="rId502"/>
          <w:headerReference w:type="first" r:id="rId503"/>
          <w:footerReference w:type="first" r:id="rId504"/>
          <w:pgSz w:w="12240" w:h="15840"/>
          <w:pgMar w:top="0" w:right="0" w:bottom="0" w:left="0" w:header="720" w:footer="720" w:gutter="0"/>
          <w:cols w:space="720"/>
        </w:sectPr>
      </w:pPr>
    </w:p>
    <w:p w:rsidR="00C048F5" w:rsidRDefault="00C048F5">
      <w:pPr>
        <w:autoSpaceDE w:val="0"/>
        <w:autoSpaceDN w:val="0"/>
        <w:adjustRightInd w:val="0"/>
        <w:spacing w:line="240" w:lineRule="exact"/>
        <w:rPr>
          <w:color w:val="000000"/>
          <w:spacing w:val="-3"/>
        </w:rPr>
      </w:pPr>
      <w:bookmarkStart w:id="83" w:name="Pg83"/>
      <w:bookmarkEnd w:id="83"/>
    </w:p>
    <w:p w:rsidR="00C048F5" w:rsidRDefault="00C048F5">
      <w:pPr>
        <w:autoSpaceDE w:val="0"/>
        <w:autoSpaceDN w:val="0"/>
        <w:adjustRightInd w:val="0"/>
        <w:spacing w:line="276" w:lineRule="exact"/>
        <w:ind w:left="1440"/>
        <w:rPr>
          <w:color w:val="000000"/>
          <w:spacing w:val="-3"/>
        </w:rPr>
      </w:pPr>
    </w:p>
    <w:p w:rsidR="00C048F5" w:rsidRDefault="00974264">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2682 </w:t>
      </w:r>
    </w:p>
    <w:p w:rsidR="00C048F5" w:rsidRDefault="00C048F5">
      <w:pPr>
        <w:autoSpaceDE w:val="0"/>
        <w:autoSpaceDN w:val="0"/>
        <w:adjustRightInd w:val="0"/>
        <w:spacing w:line="273" w:lineRule="exact"/>
        <w:ind w:left="1440"/>
        <w:jc w:val="both"/>
        <w:rPr>
          <w:rFonts w:ascii="Times New Roman Bold" w:hAnsi="Times New Roman Bold"/>
          <w:color w:val="000000"/>
          <w:spacing w:val="-3"/>
        </w:rPr>
      </w:pPr>
    </w:p>
    <w:p w:rsidR="00C048F5" w:rsidRDefault="00C048F5">
      <w:pPr>
        <w:autoSpaceDE w:val="0"/>
        <w:autoSpaceDN w:val="0"/>
        <w:adjustRightInd w:val="0"/>
        <w:spacing w:line="273" w:lineRule="exact"/>
        <w:ind w:left="1440"/>
        <w:jc w:val="both"/>
        <w:rPr>
          <w:rFonts w:ascii="Times New Roman Bold" w:hAnsi="Times New Roman Bold"/>
          <w:color w:val="000000"/>
          <w:spacing w:val="-3"/>
        </w:rPr>
      </w:pPr>
    </w:p>
    <w:p w:rsidR="00C048F5" w:rsidRDefault="00C048F5">
      <w:pPr>
        <w:autoSpaceDE w:val="0"/>
        <w:autoSpaceDN w:val="0"/>
        <w:adjustRightInd w:val="0"/>
        <w:spacing w:line="273" w:lineRule="exact"/>
        <w:ind w:left="1440"/>
        <w:jc w:val="both"/>
        <w:rPr>
          <w:rFonts w:ascii="Times New Roman Bold" w:hAnsi="Times New Roman Bold"/>
          <w:color w:val="000000"/>
          <w:spacing w:val="-3"/>
        </w:rPr>
      </w:pPr>
    </w:p>
    <w:p w:rsidR="00C048F5" w:rsidRDefault="00974264">
      <w:pPr>
        <w:autoSpaceDE w:val="0"/>
        <w:autoSpaceDN w:val="0"/>
        <w:adjustRightInd w:val="0"/>
        <w:spacing w:before="248" w:line="273" w:lineRule="exact"/>
        <w:ind w:left="1440" w:right="1418" w:firstLine="720"/>
        <w:jc w:val="both"/>
        <w:rPr>
          <w:color w:val="000000"/>
          <w:spacing w:val="-3"/>
        </w:rPr>
      </w:pPr>
      <w:r>
        <w:rPr>
          <w:color w:val="000000"/>
          <w:spacing w:val="-2"/>
        </w:rPr>
        <w:t xml:space="preserve">‘A’ and ‘B’ package breaker failure protection will be performed by two (2) SEL 351- 6 </w:t>
      </w:r>
      <w:r>
        <w:rPr>
          <w:color w:val="000000"/>
          <w:spacing w:val="-2"/>
        </w:rPr>
        <w:br/>
        <w:t>relays for each breaker at the station for a total of si</w:t>
      </w:r>
      <w:r>
        <w:rPr>
          <w:color w:val="000000"/>
          <w:spacing w:val="-2"/>
        </w:rPr>
        <w:t xml:space="preserve">x (6) breaker failure relays.  Reclosing will </w:t>
      </w:r>
      <w:r>
        <w:rPr>
          <w:color w:val="000000"/>
          <w:spacing w:val="-2"/>
        </w:rPr>
        <w:br/>
        <w:t xml:space="preserve">be performed by one (1) SEL 351-6 relay for each breaker in the station for a total of three (3) </w:t>
      </w:r>
      <w:r>
        <w:rPr>
          <w:color w:val="000000"/>
          <w:spacing w:val="-2"/>
        </w:rPr>
        <w:br/>
      </w:r>
      <w:r>
        <w:rPr>
          <w:color w:val="000000"/>
          <w:spacing w:val="-3"/>
        </w:rPr>
        <w:t xml:space="preserve">reclosing relays. </w:t>
      </w:r>
    </w:p>
    <w:p w:rsidR="00C048F5" w:rsidRDefault="00C048F5">
      <w:pPr>
        <w:autoSpaceDE w:val="0"/>
        <w:autoSpaceDN w:val="0"/>
        <w:adjustRightInd w:val="0"/>
        <w:spacing w:line="273" w:lineRule="exact"/>
        <w:ind w:left="1440"/>
        <w:rPr>
          <w:color w:val="000000"/>
          <w:spacing w:val="-3"/>
        </w:rPr>
      </w:pPr>
    </w:p>
    <w:p w:rsidR="00C048F5" w:rsidRDefault="00974264">
      <w:pPr>
        <w:autoSpaceDE w:val="0"/>
        <w:autoSpaceDN w:val="0"/>
        <w:adjustRightInd w:val="0"/>
        <w:spacing w:before="14" w:line="273" w:lineRule="exact"/>
        <w:ind w:left="1440" w:right="1536" w:firstLine="720"/>
        <w:rPr>
          <w:color w:val="000000"/>
          <w:spacing w:val="-3"/>
        </w:rPr>
      </w:pPr>
      <w:r>
        <w:rPr>
          <w:color w:val="000000"/>
          <w:spacing w:val="-2"/>
        </w:rPr>
        <w:t xml:space="preserve">DTT is required between Pattersonville Road Substation and Connecting Transmission </w:t>
      </w:r>
      <w:r>
        <w:rPr>
          <w:color w:val="000000"/>
          <w:spacing w:val="-2"/>
        </w:rPr>
        <w:t xml:space="preserve">Owner’s Rotterdam and Inghams Substations for breaker failure protection.  The “A” and “B” breaker failure packages at the Pattersonville Road Substation shall key the communications </w:t>
      </w:r>
      <w:r>
        <w:rPr>
          <w:color w:val="000000"/>
          <w:spacing w:val="-3"/>
        </w:rPr>
        <w:t xml:space="preserve">package to the Rotterdam and Inghams Substations. </w:t>
      </w:r>
    </w:p>
    <w:p w:rsidR="00C048F5" w:rsidRDefault="00C048F5">
      <w:pPr>
        <w:autoSpaceDE w:val="0"/>
        <w:autoSpaceDN w:val="0"/>
        <w:adjustRightInd w:val="0"/>
        <w:spacing w:line="276" w:lineRule="exact"/>
        <w:ind w:left="2160"/>
        <w:rPr>
          <w:color w:val="000000"/>
          <w:spacing w:val="-3"/>
        </w:rPr>
      </w:pPr>
    </w:p>
    <w:p w:rsidR="00C048F5" w:rsidRDefault="00974264">
      <w:pPr>
        <w:autoSpaceDE w:val="0"/>
        <w:autoSpaceDN w:val="0"/>
        <w:adjustRightInd w:val="0"/>
        <w:spacing w:before="9" w:line="276" w:lineRule="exact"/>
        <w:ind w:left="2160"/>
        <w:rPr>
          <w:color w:val="000000"/>
          <w:spacing w:val="-2"/>
        </w:rPr>
      </w:pPr>
      <w:r>
        <w:rPr>
          <w:color w:val="000000"/>
          <w:spacing w:val="-2"/>
        </w:rPr>
        <w:t xml:space="preserve">DTT is required between Pattersonville Road Substation and the High River Solar </w:t>
      </w:r>
    </w:p>
    <w:p w:rsidR="00C048F5" w:rsidRDefault="00974264">
      <w:pPr>
        <w:autoSpaceDE w:val="0"/>
        <w:autoSpaceDN w:val="0"/>
        <w:adjustRightInd w:val="0"/>
        <w:spacing w:before="9" w:line="270" w:lineRule="exact"/>
        <w:ind w:left="1440" w:right="1323"/>
        <w:jc w:val="both"/>
        <w:rPr>
          <w:color w:val="000000"/>
          <w:spacing w:val="-3"/>
        </w:rPr>
      </w:pPr>
      <w:r>
        <w:rPr>
          <w:color w:val="000000"/>
          <w:spacing w:val="-2"/>
        </w:rPr>
        <w:t xml:space="preserve">Collector Substation for breaker failure protection.  The functionality of the current differential relays will be used to provide the DTT channels. For a breaker loss-of-gas </w:t>
      </w:r>
      <w:r>
        <w:rPr>
          <w:color w:val="000000"/>
          <w:spacing w:val="-2"/>
        </w:rPr>
        <w:t xml:space="preserve">condition, the breaker </w:t>
      </w:r>
      <w:r>
        <w:rPr>
          <w:color w:val="000000"/>
          <w:spacing w:val="-3"/>
        </w:rPr>
        <w:t xml:space="preserve">will be tripped. </w:t>
      </w:r>
    </w:p>
    <w:p w:rsidR="00C048F5" w:rsidRDefault="00C048F5">
      <w:pPr>
        <w:autoSpaceDE w:val="0"/>
        <w:autoSpaceDN w:val="0"/>
        <w:adjustRightInd w:val="0"/>
        <w:spacing w:line="276" w:lineRule="exact"/>
        <w:ind w:left="3600"/>
        <w:rPr>
          <w:color w:val="000000"/>
          <w:spacing w:val="-3"/>
        </w:rPr>
      </w:pPr>
    </w:p>
    <w:p w:rsidR="00C048F5" w:rsidRDefault="00974264">
      <w:pPr>
        <w:tabs>
          <w:tab w:val="left" w:pos="4320"/>
        </w:tabs>
        <w:autoSpaceDE w:val="0"/>
        <w:autoSpaceDN w:val="0"/>
        <w:adjustRightInd w:val="0"/>
        <w:spacing w:before="18" w:line="276" w:lineRule="exact"/>
        <w:ind w:left="3600"/>
        <w:rPr>
          <w:rFonts w:ascii="Times New Roman Italic" w:hAnsi="Times New Roman Italic"/>
          <w:color w:val="000000"/>
          <w:spacing w:val="-3"/>
        </w:rPr>
      </w:pPr>
      <w:r>
        <w:rPr>
          <w:color w:val="000000"/>
          <w:spacing w:val="-3"/>
        </w:rPr>
        <w:t>(4)</w:t>
      </w:r>
      <w:r>
        <w:rPr>
          <w:color w:val="000000"/>
          <w:spacing w:val="-3"/>
        </w:rPr>
        <w:tab/>
      </w:r>
      <w:r>
        <w:rPr>
          <w:rFonts w:ascii="Times New Roman Italic" w:hAnsi="Times New Roman Italic"/>
          <w:color w:val="000000"/>
          <w:spacing w:val="-3"/>
        </w:rPr>
        <w:t>Digital Fault Recorder (DFR)</w:t>
      </w:r>
    </w:p>
    <w:p w:rsidR="00C048F5" w:rsidRDefault="00974264">
      <w:pPr>
        <w:autoSpaceDE w:val="0"/>
        <w:autoSpaceDN w:val="0"/>
        <w:adjustRightInd w:val="0"/>
        <w:spacing w:before="236" w:line="276" w:lineRule="exact"/>
        <w:ind w:left="2160"/>
        <w:rPr>
          <w:color w:val="000000"/>
          <w:spacing w:val="-3"/>
        </w:rPr>
      </w:pPr>
      <w:r>
        <w:rPr>
          <w:color w:val="000000"/>
          <w:spacing w:val="-3"/>
        </w:rPr>
        <w:t xml:space="preserve">A digital fault recorder will be installed for disturbance monitoring. </w:t>
      </w:r>
    </w:p>
    <w:p w:rsidR="00C048F5" w:rsidRDefault="00C048F5">
      <w:pPr>
        <w:autoSpaceDE w:val="0"/>
        <w:autoSpaceDN w:val="0"/>
        <w:adjustRightInd w:val="0"/>
        <w:spacing w:line="276" w:lineRule="exact"/>
        <w:ind w:left="2880"/>
        <w:rPr>
          <w:color w:val="000000"/>
          <w:spacing w:val="-3"/>
        </w:rPr>
      </w:pPr>
    </w:p>
    <w:p w:rsidR="00C048F5" w:rsidRDefault="00974264">
      <w:pPr>
        <w:tabs>
          <w:tab w:val="left" w:pos="3600"/>
        </w:tabs>
        <w:autoSpaceDE w:val="0"/>
        <w:autoSpaceDN w:val="0"/>
        <w:adjustRightInd w:val="0"/>
        <w:spacing w:before="4" w:line="276" w:lineRule="exact"/>
        <w:ind w:left="2880"/>
        <w:rPr>
          <w:color w:val="000000"/>
          <w:spacing w:val="-3"/>
          <w:u w:val="single"/>
        </w:rPr>
      </w:pPr>
      <w:r>
        <w:rPr>
          <w:color w:val="000000"/>
          <w:spacing w:val="-3"/>
        </w:rPr>
        <w:t>iii.</w:t>
      </w:r>
      <w:r>
        <w:rPr>
          <w:color w:val="000000"/>
          <w:spacing w:val="-3"/>
        </w:rPr>
        <w:tab/>
      </w:r>
      <w:r>
        <w:rPr>
          <w:color w:val="000000"/>
          <w:spacing w:val="-3"/>
          <w:u w:val="single"/>
        </w:rPr>
        <w:t>Telecommunications</w:t>
      </w:r>
    </w:p>
    <w:p w:rsidR="00C048F5" w:rsidRDefault="00974264">
      <w:pPr>
        <w:autoSpaceDE w:val="0"/>
        <w:autoSpaceDN w:val="0"/>
        <w:adjustRightInd w:val="0"/>
        <w:spacing w:before="228" w:line="276" w:lineRule="exact"/>
        <w:ind w:left="1440" w:right="1334" w:firstLine="720"/>
        <w:rPr>
          <w:color w:val="000000"/>
          <w:spacing w:val="-3"/>
        </w:rPr>
      </w:pPr>
      <w:r>
        <w:rPr>
          <w:color w:val="000000"/>
          <w:spacing w:val="-2"/>
        </w:rPr>
        <w:t xml:space="preserve">New fiber services will be installed into Pattersonville Road Substation by the local telco </w:t>
      </w:r>
      <w:r>
        <w:rPr>
          <w:color w:val="000000"/>
          <w:spacing w:val="-2"/>
        </w:rPr>
        <w:br/>
        <w:t xml:space="preserve">to support protection schemes to the remote stations and RTU/DFR communications to the </w:t>
      </w:r>
      <w:r>
        <w:rPr>
          <w:color w:val="000000"/>
          <w:spacing w:val="-2"/>
        </w:rPr>
        <w:br/>
        <w:t xml:space="preserve">Connecting Transmission Owner’s control centers. Riser conduit is required </w:t>
      </w:r>
      <w:r>
        <w:rPr>
          <w:color w:val="000000"/>
          <w:spacing w:val="-2"/>
        </w:rPr>
        <w:t xml:space="preserve">from the local telco </w:t>
      </w:r>
      <w:r>
        <w:rPr>
          <w:color w:val="000000"/>
          <w:spacing w:val="-2"/>
        </w:rPr>
        <w:br/>
        <w:t xml:space="preserve">meet point outside the station into the control house. Space must be provided for the installation </w:t>
      </w:r>
      <w:r>
        <w:rPr>
          <w:color w:val="000000"/>
          <w:spacing w:val="-2"/>
        </w:rPr>
        <w:br/>
        <w:t xml:space="preserve">of the telco fiber multiplexer and other networking equipment specified below. The following </w:t>
      </w:r>
      <w:r>
        <w:rPr>
          <w:color w:val="000000"/>
          <w:spacing w:val="-2"/>
        </w:rPr>
        <w:br/>
      </w:r>
      <w:r>
        <w:rPr>
          <w:color w:val="000000"/>
          <w:spacing w:val="-3"/>
        </w:rPr>
        <w:t xml:space="preserve">circuits shall be ordered: </w:t>
      </w:r>
    </w:p>
    <w:p w:rsidR="00C048F5" w:rsidRDefault="00C048F5">
      <w:pPr>
        <w:autoSpaceDE w:val="0"/>
        <w:autoSpaceDN w:val="0"/>
        <w:adjustRightInd w:val="0"/>
        <w:spacing w:line="260" w:lineRule="exact"/>
        <w:ind w:left="2520"/>
        <w:rPr>
          <w:color w:val="000000"/>
          <w:spacing w:val="-3"/>
        </w:rPr>
      </w:pPr>
    </w:p>
    <w:p w:rsidR="00C048F5" w:rsidRDefault="00974264">
      <w:pPr>
        <w:tabs>
          <w:tab w:val="left" w:pos="2880"/>
        </w:tabs>
        <w:autoSpaceDE w:val="0"/>
        <w:autoSpaceDN w:val="0"/>
        <w:adjustRightInd w:val="0"/>
        <w:spacing w:before="58" w:line="260" w:lineRule="exact"/>
        <w:ind w:left="2520" w:right="1350"/>
        <w:rPr>
          <w:color w:val="000000"/>
          <w:spacing w:val="-3"/>
        </w:rPr>
      </w:pPr>
      <w:r>
        <w:rPr>
          <w:color w:val="000000"/>
          <w:spacing w:val="-1"/>
        </w:rPr>
        <w:t>•</w:t>
      </w:r>
      <w:r>
        <w:rPr>
          <w:rFonts w:ascii="Arial" w:hAnsi="Arial"/>
          <w:color w:val="000000"/>
          <w:spacing w:val="-1"/>
        </w:rPr>
        <w:t xml:space="preserve"> </w:t>
      </w:r>
      <w:r>
        <w:rPr>
          <w:color w:val="000000"/>
          <w:spacing w:val="-1"/>
        </w:rPr>
        <w:t xml:space="preserve">  one (1)</w:t>
      </w:r>
      <w:r>
        <w:rPr>
          <w:color w:val="000000"/>
          <w:spacing w:val="-1"/>
        </w:rPr>
        <w:t xml:space="preserve"> T1 circuit between Rotterdam substation and the new Pattersonville Road </w:t>
      </w:r>
      <w:r>
        <w:rPr>
          <w:color w:val="000000"/>
          <w:spacing w:val="-1"/>
        </w:rPr>
        <w:br/>
      </w:r>
      <w:r>
        <w:rPr>
          <w:color w:val="000000"/>
          <w:spacing w:val="-1"/>
        </w:rPr>
        <w:tab/>
      </w:r>
      <w:r>
        <w:rPr>
          <w:color w:val="000000"/>
          <w:spacing w:val="-3"/>
        </w:rPr>
        <w:t xml:space="preserve">Substation for protection package ‘A’ between the stations; </w:t>
      </w:r>
    </w:p>
    <w:p w:rsidR="00C048F5" w:rsidRDefault="00974264">
      <w:pPr>
        <w:tabs>
          <w:tab w:val="left" w:pos="2880"/>
        </w:tabs>
        <w:autoSpaceDE w:val="0"/>
        <w:autoSpaceDN w:val="0"/>
        <w:adjustRightInd w:val="0"/>
        <w:spacing w:before="264" w:line="280" w:lineRule="exact"/>
        <w:ind w:left="2520" w:right="1954"/>
        <w:rPr>
          <w:color w:val="000000"/>
          <w:spacing w:val="-3"/>
        </w:rPr>
      </w:pPr>
      <w:r>
        <w:rPr>
          <w:color w:val="000000"/>
          <w:spacing w:val="-1"/>
        </w:rPr>
        <w:t>•</w:t>
      </w:r>
      <w:r>
        <w:rPr>
          <w:rFonts w:ascii="Arial" w:hAnsi="Arial"/>
          <w:color w:val="000000"/>
          <w:spacing w:val="-1"/>
        </w:rPr>
        <w:t xml:space="preserve"> </w:t>
      </w:r>
      <w:r>
        <w:rPr>
          <w:color w:val="000000"/>
          <w:spacing w:val="-1"/>
        </w:rPr>
        <w:t xml:space="preserve">  one (1) T1 circuit between Pattersonville Road Substation and the Inghams </w:t>
      </w:r>
      <w:r>
        <w:rPr>
          <w:color w:val="000000"/>
          <w:spacing w:val="-1"/>
        </w:rPr>
        <w:br/>
      </w:r>
      <w:r>
        <w:rPr>
          <w:color w:val="000000"/>
          <w:spacing w:val="-1"/>
        </w:rPr>
        <w:tab/>
      </w:r>
      <w:r>
        <w:rPr>
          <w:color w:val="000000"/>
          <w:spacing w:val="-3"/>
        </w:rPr>
        <w:t>Substation for protection package “A” be</w:t>
      </w:r>
      <w:r>
        <w:rPr>
          <w:color w:val="000000"/>
          <w:spacing w:val="-3"/>
        </w:rPr>
        <w:t xml:space="preserve">tween the stations; and </w:t>
      </w:r>
    </w:p>
    <w:p w:rsidR="00C048F5" w:rsidRDefault="00974264">
      <w:pPr>
        <w:autoSpaceDE w:val="0"/>
        <w:autoSpaceDN w:val="0"/>
        <w:adjustRightInd w:val="0"/>
        <w:spacing w:before="244" w:line="276" w:lineRule="exact"/>
        <w:ind w:left="2520"/>
        <w:rPr>
          <w:color w:val="000000"/>
          <w:spacing w:val="-1"/>
        </w:rPr>
      </w:pPr>
      <w:r>
        <w:rPr>
          <w:color w:val="000000"/>
          <w:spacing w:val="-1"/>
        </w:rPr>
        <w:t>•</w:t>
      </w:r>
      <w:r>
        <w:rPr>
          <w:rFonts w:ascii="Arial" w:hAnsi="Arial"/>
          <w:color w:val="000000"/>
          <w:spacing w:val="-1"/>
        </w:rPr>
        <w:t xml:space="preserve"> </w:t>
      </w:r>
      <w:r>
        <w:rPr>
          <w:color w:val="000000"/>
          <w:spacing w:val="-1"/>
        </w:rPr>
        <w:t xml:space="preserve">  one (1) T1 MPLS 128 kb/s port RTU circuit to the NG EMS network; and </w:t>
      </w:r>
    </w:p>
    <w:p w:rsidR="00C048F5" w:rsidRDefault="00974264">
      <w:pPr>
        <w:autoSpaceDE w:val="0"/>
        <w:autoSpaceDN w:val="0"/>
        <w:adjustRightInd w:val="0"/>
        <w:spacing w:before="264" w:line="276" w:lineRule="exact"/>
        <w:ind w:left="2520"/>
        <w:rPr>
          <w:color w:val="000000"/>
          <w:spacing w:val="-1"/>
        </w:rPr>
      </w:pPr>
      <w:r>
        <w:rPr>
          <w:color w:val="000000"/>
          <w:spacing w:val="-1"/>
        </w:rPr>
        <w:t>•</w:t>
      </w:r>
      <w:r>
        <w:rPr>
          <w:rFonts w:ascii="Arial" w:hAnsi="Arial"/>
          <w:color w:val="000000"/>
          <w:spacing w:val="-1"/>
        </w:rPr>
        <w:t xml:space="preserve"> </w:t>
      </w:r>
      <w:r>
        <w:rPr>
          <w:color w:val="000000"/>
          <w:spacing w:val="-1"/>
        </w:rPr>
        <w:t xml:space="preserve">  one (1) 10MB Ethernet circuit to extend the NG corporate network to </w:t>
      </w:r>
    </w:p>
    <w:p w:rsidR="00C048F5" w:rsidRDefault="00974264">
      <w:pPr>
        <w:autoSpaceDE w:val="0"/>
        <w:autoSpaceDN w:val="0"/>
        <w:adjustRightInd w:val="0"/>
        <w:spacing w:before="4" w:line="276" w:lineRule="exact"/>
        <w:ind w:left="2880"/>
        <w:rPr>
          <w:color w:val="000000"/>
          <w:spacing w:val="-2"/>
        </w:rPr>
      </w:pPr>
      <w:r>
        <w:rPr>
          <w:color w:val="000000"/>
          <w:spacing w:val="-2"/>
        </w:rPr>
        <w:t xml:space="preserve">Pattersonville Road Substation for DFR connectivity and other potential uses. </w:t>
      </w:r>
    </w:p>
    <w:p w:rsidR="00C048F5" w:rsidRDefault="00974264">
      <w:pPr>
        <w:autoSpaceDE w:val="0"/>
        <w:autoSpaceDN w:val="0"/>
        <w:adjustRightInd w:val="0"/>
        <w:spacing w:before="244" w:line="276" w:lineRule="exact"/>
        <w:ind w:left="2160"/>
        <w:rPr>
          <w:color w:val="000000"/>
          <w:spacing w:val="-2"/>
        </w:rPr>
      </w:pPr>
      <w:r>
        <w:rPr>
          <w:color w:val="000000"/>
          <w:spacing w:val="-2"/>
        </w:rPr>
        <w:t xml:space="preserve">Two (2) fully loaded fiber patch panels will be required at Pattersonville Road </w:t>
      </w:r>
    </w:p>
    <w:p w:rsidR="00C048F5" w:rsidRDefault="00974264">
      <w:pPr>
        <w:autoSpaceDE w:val="0"/>
        <w:autoSpaceDN w:val="0"/>
        <w:adjustRightInd w:val="0"/>
        <w:spacing w:before="7" w:line="273" w:lineRule="exact"/>
        <w:ind w:left="1440" w:right="1431"/>
        <w:rPr>
          <w:color w:val="000000"/>
          <w:spacing w:val="-3"/>
        </w:rPr>
      </w:pPr>
      <w:r>
        <w:rPr>
          <w:color w:val="000000"/>
          <w:spacing w:val="-2"/>
        </w:rPr>
        <w:t>Substation.  These panels will provide termination points for the fiber cables that the Developer must install between the High River Solar Collector Substation and the Patter</w:t>
      </w:r>
      <w:r>
        <w:rPr>
          <w:color w:val="000000"/>
          <w:spacing w:val="-2"/>
        </w:rPr>
        <w:t xml:space="preserve">sonville Road Substation. The panel locations and fiber cable routing within the control house must meet </w:t>
      </w:r>
      <w:r>
        <w:rPr>
          <w:color w:val="000000"/>
          <w:spacing w:val="-2"/>
        </w:rPr>
        <w:br/>
      </w:r>
      <w:r>
        <w:rPr>
          <w:color w:val="000000"/>
          <w:spacing w:val="-3"/>
        </w:rPr>
        <w:t xml:space="preserve">System A and B separation requirements. </w:t>
      </w:r>
    </w:p>
    <w:p w:rsidR="00C048F5" w:rsidRDefault="00C048F5">
      <w:pPr>
        <w:autoSpaceDE w:val="0"/>
        <w:autoSpaceDN w:val="0"/>
        <w:adjustRightInd w:val="0"/>
        <w:spacing w:line="276" w:lineRule="exact"/>
        <w:ind w:left="5933"/>
        <w:rPr>
          <w:color w:val="000000"/>
          <w:spacing w:val="-3"/>
        </w:rPr>
      </w:pPr>
    </w:p>
    <w:p w:rsidR="00C048F5" w:rsidRDefault="00C048F5">
      <w:pPr>
        <w:autoSpaceDE w:val="0"/>
        <w:autoSpaceDN w:val="0"/>
        <w:adjustRightInd w:val="0"/>
        <w:spacing w:line="276" w:lineRule="exact"/>
        <w:ind w:left="5933"/>
        <w:rPr>
          <w:color w:val="000000"/>
          <w:spacing w:val="-3"/>
        </w:rPr>
      </w:pPr>
    </w:p>
    <w:p w:rsidR="00C048F5" w:rsidRDefault="00974264">
      <w:pPr>
        <w:autoSpaceDE w:val="0"/>
        <w:autoSpaceDN w:val="0"/>
        <w:adjustRightInd w:val="0"/>
        <w:spacing w:before="233" w:line="276" w:lineRule="exact"/>
        <w:ind w:left="5933"/>
        <w:rPr>
          <w:color w:val="000000"/>
          <w:spacing w:val="-3"/>
        </w:rPr>
      </w:pPr>
      <w:r>
        <w:rPr>
          <w:color w:val="000000"/>
          <w:spacing w:val="-3"/>
        </w:rPr>
        <w:t xml:space="preserve">A-7 </w:t>
      </w:r>
    </w:p>
    <w:p w:rsidR="00C048F5" w:rsidRDefault="00C048F5">
      <w:pPr>
        <w:autoSpaceDE w:val="0"/>
        <w:autoSpaceDN w:val="0"/>
        <w:adjustRightInd w:val="0"/>
        <w:rPr>
          <w:color w:val="000000"/>
          <w:spacing w:val="-3"/>
        </w:rPr>
        <w:sectPr w:rsidR="00C048F5">
          <w:headerReference w:type="even" r:id="rId505"/>
          <w:headerReference w:type="default" r:id="rId506"/>
          <w:footerReference w:type="even" r:id="rId507"/>
          <w:footerReference w:type="default" r:id="rId508"/>
          <w:headerReference w:type="first" r:id="rId509"/>
          <w:footerReference w:type="first" r:id="rId510"/>
          <w:pgSz w:w="12240" w:h="15840"/>
          <w:pgMar w:top="0" w:right="0" w:bottom="0" w:left="0" w:header="720" w:footer="720" w:gutter="0"/>
          <w:cols w:space="720"/>
        </w:sectPr>
      </w:pPr>
    </w:p>
    <w:p w:rsidR="00C048F5" w:rsidRDefault="00C048F5">
      <w:pPr>
        <w:autoSpaceDE w:val="0"/>
        <w:autoSpaceDN w:val="0"/>
        <w:adjustRightInd w:val="0"/>
        <w:spacing w:line="240" w:lineRule="exact"/>
        <w:rPr>
          <w:color w:val="000000"/>
          <w:spacing w:val="-3"/>
        </w:rPr>
      </w:pPr>
      <w:bookmarkStart w:id="84" w:name="Pg84"/>
      <w:bookmarkEnd w:id="84"/>
    </w:p>
    <w:p w:rsidR="00C048F5" w:rsidRDefault="00C048F5">
      <w:pPr>
        <w:autoSpaceDE w:val="0"/>
        <w:autoSpaceDN w:val="0"/>
        <w:adjustRightInd w:val="0"/>
        <w:spacing w:line="276" w:lineRule="exact"/>
        <w:ind w:left="1440"/>
        <w:rPr>
          <w:color w:val="000000"/>
          <w:spacing w:val="-3"/>
        </w:rPr>
      </w:pPr>
    </w:p>
    <w:p w:rsidR="00C048F5" w:rsidRDefault="00974264">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2682 </w:t>
      </w:r>
    </w:p>
    <w:p w:rsidR="00C048F5" w:rsidRDefault="00C048F5">
      <w:pPr>
        <w:autoSpaceDE w:val="0"/>
        <w:autoSpaceDN w:val="0"/>
        <w:adjustRightInd w:val="0"/>
        <w:spacing w:line="280" w:lineRule="exact"/>
        <w:ind w:left="1440"/>
        <w:rPr>
          <w:rFonts w:ascii="Times New Roman Bold" w:hAnsi="Times New Roman Bold"/>
          <w:color w:val="000000"/>
          <w:spacing w:val="-3"/>
        </w:rPr>
      </w:pPr>
    </w:p>
    <w:p w:rsidR="00C048F5" w:rsidRDefault="00C048F5">
      <w:pPr>
        <w:autoSpaceDE w:val="0"/>
        <w:autoSpaceDN w:val="0"/>
        <w:adjustRightInd w:val="0"/>
        <w:spacing w:line="280" w:lineRule="exact"/>
        <w:ind w:left="1440"/>
        <w:rPr>
          <w:rFonts w:ascii="Times New Roman Bold" w:hAnsi="Times New Roman Bold"/>
          <w:color w:val="000000"/>
          <w:spacing w:val="-3"/>
        </w:rPr>
      </w:pPr>
    </w:p>
    <w:p w:rsidR="00C048F5" w:rsidRDefault="00974264">
      <w:pPr>
        <w:autoSpaceDE w:val="0"/>
        <w:autoSpaceDN w:val="0"/>
        <w:adjustRightInd w:val="0"/>
        <w:spacing w:before="221" w:line="280" w:lineRule="exact"/>
        <w:ind w:left="1440" w:right="1330" w:firstLine="720"/>
        <w:rPr>
          <w:color w:val="000000"/>
          <w:spacing w:val="-2"/>
        </w:rPr>
      </w:pPr>
      <w:r>
        <w:rPr>
          <w:color w:val="000000"/>
          <w:spacing w:val="-2"/>
        </w:rPr>
        <w:t xml:space="preserve">A Connecting Transmission Owner network connection will be required at Pattersonville </w:t>
      </w:r>
      <w:r>
        <w:rPr>
          <w:color w:val="000000"/>
          <w:spacing w:val="-2"/>
        </w:rPr>
        <w:br/>
      </w:r>
      <w:r>
        <w:rPr>
          <w:color w:val="000000"/>
          <w:spacing w:val="-2"/>
        </w:rPr>
        <w:t xml:space="preserve">Road Substation to support the digital fault recorder (“DFR”) and any other required network </w:t>
      </w:r>
      <w:r>
        <w:rPr>
          <w:color w:val="000000"/>
          <w:spacing w:val="-2"/>
        </w:rPr>
        <w:br/>
        <w:t xml:space="preserve">devices. This network connection shall be delivered on the telco fiber network. Space should be </w:t>
      </w:r>
      <w:r>
        <w:rPr>
          <w:color w:val="000000"/>
          <w:spacing w:val="-2"/>
        </w:rPr>
        <w:br/>
        <w:t>provided in the control house to mount LEC-provided router, switc</w:t>
      </w:r>
      <w:r>
        <w:rPr>
          <w:color w:val="000000"/>
          <w:spacing w:val="-2"/>
        </w:rPr>
        <w:t xml:space="preserve">h and firewall equipment. </w:t>
      </w:r>
    </w:p>
    <w:p w:rsidR="00C048F5" w:rsidRDefault="00974264">
      <w:pPr>
        <w:tabs>
          <w:tab w:val="left" w:pos="2880"/>
        </w:tabs>
        <w:autoSpaceDE w:val="0"/>
        <w:autoSpaceDN w:val="0"/>
        <w:adjustRightInd w:val="0"/>
        <w:spacing w:before="276" w:line="276" w:lineRule="exact"/>
        <w:ind w:left="1440" w:firstLine="720"/>
        <w:rPr>
          <w:rFonts w:ascii="Times New Roman Bold" w:hAnsi="Times New Roman Bold"/>
          <w:color w:val="000000"/>
          <w:spacing w:val="-3"/>
        </w:rPr>
      </w:pPr>
      <w:r>
        <w:rPr>
          <w:rFonts w:ascii="Times New Roman Bold" w:hAnsi="Times New Roman Bold"/>
          <w:color w:val="000000"/>
          <w:spacing w:val="-3"/>
        </w:rPr>
        <w:t>(b)</w:t>
      </w:r>
      <w:r>
        <w:rPr>
          <w:rFonts w:ascii="Times New Roman Bold" w:hAnsi="Times New Roman Bold"/>
          <w:color w:val="000000"/>
          <w:spacing w:val="-3"/>
        </w:rPr>
        <w:tab/>
        <w:t>Other System Upgrade Facilities:</w:t>
      </w:r>
    </w:p>
    <w:p w:rsidR="00C048F5" w:rsidRDefault="00974264">
      <w:pPr>
        <w:autoSpaceDE w:val="0"/>
        <w:autoSpaceDN w:val="0"/>
        <w:adjustRightInd w:val="0"/>
        <w:spacing w:before="240" w:line="276" w:lineRule="exact"/>
        <w:ind w:left="1440" w:firstLine="720"/>
        <w:rPr>
          <w:color w:val="000000"/>
          <w:spacing w:val="-2"/>
        </w:rPr>
      </w:pPr>
      <w:r>
        <w:rPr>
          <w:color w:val="000000"/>
          <w:spacing w:val="-2"/>
        </w:rPr>
        <w:t>The Connecting Transmission Owner shall complete the engineering, procurement and</w:t>
      </w:r>
    </w:p>
    <w:p w:rsidR="00C048F5" w:rsidRDefault="00974264">
      <w:pPr>
        <w:autoSpaceDE w:val="0"/>
        <w:autoSpaceDN w:val="0"/>
        <w:adjustRightInd w:val="0"/>
        <w:spacing w:line="276" w:lineRule="exact"/>
        <w:ind w:left="1440"/>
        <w:rPr>
          <w:color w:val="000000"/>
          <w:spacing w:val="-2"/>
        </w:rPr>
      </w:pPr>
      <w:r>
        <w:rPr>
          <w:color w:val="000000"/>
          <w:spacing w:val="-2"/>
        </w:rPr>
        <w:t>construction of all System Upgrade Facilities at the Connecting Transmission Owner’s remote</w:t>
      </w:r>
    </w:p>
    <w:p w:rsidR="00C048F5" w:rsidRDefault="00974264">
      <w:pPr>
        <w:autoSpaceDE w:val="0"/>
        <w:autoSpaceDN w:val="0"/>
        <w:adjustRightInd w:val="0"/>
        <w:spacing w:line="276" w:lineRule="exact"/>
        <w:ind w:left="1440"/>
        <w:rPr>
          <w:color w:val="000000"/>
          <w:spacing w:val="-3"/>
        </w:rPr>
      </w:pPr>
      <w:r>
        <w:rPr>
          <w:color w:val="000000"/>
          <w:spacing w:val="-3"/>
        </w:rPr>
        <w:t>substations and tr</w:t>
      </w:r>
      <w:r>
        <w:rPr>
          <w:color w:val="000000"/>
          <w:spacing w:val="-3"/>
        </w:rPr>
        <w:t>ansmission lines.</w:t>
      </w:r>
    </w:p>
    <w:p w:rsidR="00C048F5" w:rsidRDefault="00974264">
      <w:pPr>
        <w:tabs>
          <w:tab w:val="left" w:pos="3600"/>
        </w:tabs>
        <w:autoSpaceDE w:val="0"/>
        <w:autoSpaceDN w:val="0"/>
        <w:adjustRightInd w:val="0"/>
        <w:spacing w:before="240" w:line="276" w:lineRule="exact"/>
        <w:ind w:left="1440" w:firstLine="1440"/>
        <w:rPr>
          <w:color w:val="000000"/>
          <w:spacing w:val="-3"/>
          <w:u w:val="single"/>
        </w:rPr>
      </w:pPr>
      <w:r>
        <w:rPr>
          <w:color w:val="000000"/>
          <w:spacing w:val="-3"/>
        </w:rPr>
        <w:t>i.</w:t>
      </w:r>
      <w:r>
        <w:rPr>
          <w:color w:val="000000"/>
          <w:spacing w:val="-3"/>
        </w:rPr>
        <w:tab/>
      </w:r>
      <w:r>
        <w:rPr>
          <w:color w:val="000000"/>
          <w:spacing w:val="-3"/>
          <w:u w:val="single"/>
        </w:rPr>
        <w:t>Transmission Line Facilities</w:t>
      </w:r>
    </w:p>
    <w:p w:rsidR="00C048F5" w:rsidRDefault="00974264">
      <w:pPr>
        <w:tabs>
          <w:tab w:val="left" w:pos="4320"/>
        </w:tabs>
        <w:autoSpaceDE w:val="0"/>
        <w:autoSpaceDN w:val="0"/>
        <w:adjustRightInd w:val="0"/>
        <w:spacing w:before="240" w:line="276" w:lineRule="exact"/>
        <w:ind w:left="1440" w:firstLine="2160"/>
        <w:rPr>
          <w:rFonts w:ascii="Times New Roman Italic" w:hAnsi="Times New Roman Italic"/>
          <w:color w:val="000000"/>
          <w:spacing w:val="-3"/>
        </w:rPr>
      </w:pPr>
      <w:r>
        <w:rPr>
          <w:color w:val="000000"/>
          <w:spacing w:val="-3"/>
        </w:rPr>
        <w:t>(1)</w:t>
      </w:r>
      <w:r>
        <w:rPr>
          <w:color w:val="000000"/>
          <w:spacing w:val="-3"/>
        </w:rPr>
        <w:tab/>
      </w:r>
      <w:r>
        <w:rPr>
          <w:rFonts w:ascii="Times New Roman Italic" w:hAnsi="Times New Roman Italic"/>
          <w:color w:val="000000"/>
          <w:spacing w:val="-3"/>
        </w:rPr>
        <w:t>Inghams-Rotterdam Line 9/12</w:t>
      </w:r>
    </w:p>
    <w:p w:rsidR="00C048F5" w:rsidRDefault="00974264">
      <w:pPr>
        <w:autoSpaceDE w:val="0"/>
        <w:autoSpaceDN w:val="0"/>
        <w:adjustRightInd w:val="0"/>
        <w:spacing w:before="232" w:line="276" w:lineRule="exact"/>
        <w:ind w:left="2160"/>
        <w:rPr>
          <w:color w:val="000000"/>
          <w:spacing w:val="-2"/>
        </w:rPr>
      </w:pPr>
      <w:r>
        <w:rPr>
          <w:color w:val="000000"/>
          <w:spacing w:val="-2"/>
        </w:rPr>
        <w:t xml:space="preserve">The Inghams-Rotterdam Line 9/12 is comprised of two line segments: Inghams-Stoner </w:t>
      </w:r>
    </w:p>
    <w:p w:rsidR="00C048F5" w:rsidRDefault="00974264">
      <w:pPr>
        <w:autoSpaceDE w:val="0"/>
        <w:autoSpaceDN w:val="0"/>
        <w:adjustRightInd w:val="0"/>
        <w:spacing w:before="5" w:line="275" w:lineRule="exact"/>
        <w:ind w:left="1440" w:right="1276"/>
        <w:rPr>
          <w:color w:val="000000"/>
          <w:spacing w:val="-3"/>
        </w:rPr>
      </w:pPr>
      <w:r>
        <w:rPr>
          <w:color w:val="000000"/>
          <w:spacing w:val="-2"/>
        </w:rPr>
        <w:t>Line 9 and the Stoner-Rotterdam Line 12.  The Large Generating Facility will interconnect t</w:t>
      </w:r>
      <w:r>
        <w:rPr>
          <w:color w:val="000000"/>
          <w:spacing w:val="-2"/>
        </w:rPr>
        <w:t xml:space="preserve">o the </w:t>
      </w:r>
      <w:r>
        <w:rPr>
          <w:color w:val="000000"/>
          <w:spacing w:val="-2"/>
        </w:rPr>
        <w:br/>
        <w:t xml:space="preserve">Stoner-Rotterdam Line 12 section of the line (“Line 12”).  Based on the proposed location of the </w:t>
      </w:r>
      <w:r>
        <w:rPr>
          <w:color w:val="000000"/>
          <w:spacing w:val="-2"/>
        </w:rPr>
        <w:br/>
        <w:t xml:space="preserve">Pattersonville Road Substation, the station tie into Line 12 shall be via a loop tap configuration </w:t>
      </w:r>
      <w:r>
        <w:rPr>
          <w:color w:val="000000"/>
          <w:spacing w:val="-2"/>
        </w:rPr>
        <w:br/>
        <w:t>between structures 269 and 269 1/2.  The loop in/ou</w:t>
      </w:r>
      <w:r>
        <w:rPr>
          <w:color w:val="000000"/>
          <w:spacing w:val="-2"/>
        </w:rPr>
        <w:t xml:space="preserve">t shall be perpendicular to Line 12, and will </w:t>
      </w:r>
      <w:r>
        <w:rPr>
          <w:color w:val="000000"/>
          <w:spacing w:val="-2"/>
        </w:rPr>
        <w:br/>
      </w:r>
      <w:r>
        <w:rPr>
          <w:color w:val="000000"/>
          <w:spacing w:val="-3"/>
        </w:rPr>
        <w:t xml:space="preserve">require: </w:t>
      </w:r>
    </w:p>
    <w:p w:rsidR="00C048F5" w:rsidRDefault="00C048F5">
      <w:pPr>
        <w:autoSpaceDE w:val="0"/>
        <w:autoSpaceDN w:val="0"/>
        <w:adjustRightInd w:val="0"/>
        <w:spacing w:line="260" w:lineRule="exact"/>
        <w:ind w:left="2520"/>
        <w:rPr>
          <w:color w:val="000000"/>
          <w:spacing w:val="-3"/>
        </w:rPr>
      </w:pPr>
    </w:p>
    <w:p w:rsidR="00C048F5" w:rsidRDefault="00974264">
      <w:pPr>
        <w:tabs>
          <w:tab w:val="left" w:pos="2880"/>
        </w:tabs>
        <w:autoSpaceDE w:val="0"/>
        <w:autoSpaceDN w:val="0"/>
        <w:adjustRightInd w:val="0"/>
        <w:spacing w:before="18" w:line="260" w:lineRule="exact"/>
        <w:ind w:left="2520" w:right="1438"/>
        <w:rPr>
          <w:color w:val="000000"/>
          <w:spacing w:val="-3"/>
        </w:rPr>
      </w:pPr>
      <w:r>
        <w:rPr>
          <w:color w:val="000000"/>
          <w:spacing w:val="-1"/>
        </w:rPr>
        <w:t>•</w:t>
      </w:r>
      <w:r>
        <w:rPr>
          <w:rFonts w:ascii="Arial" w:hAnsi="Arial"/>
          <w:color w:val="000000"/>
          <w:spacing w:val="-1"/>
        </w:rPr>
        <w:t xml:space="preserve"> </w:t>
      </w:r>
      <w:r>
        <w:rPr>
          <w:color w:val="000000"/>
          <w:spacing w:val="-1"/>
        </w:rPr>
        <w:t xml:space="preserve">  removal of approximately 75 circuit feet of 336.4 kcmil 18/1 ‘MERLIN’ ACSR; </w:t>
      </w:r>
      <w:r>
        <w:rPr>
          <w:color w:val="000000"/>
          <w:spacing w:val="-1"/>
        </w:rPr>
        <w:br/>
      </w:r>
      <w:r>
        <w:rPr>
          <w:color w:val="000000"/>
          <w:spacing w:val="-1"/>
        </w:rPr>
        <w:tab/>
      </w:r>
      <w:r>
        <w:rPr>
          <w:color w:val="000000"/>
          <w:spacing w:val="-3"/>
        </w:rPr>
        <w:t xml:space="preserve">and </w:t>
      </w:r>
    </w:p>
    <w:p w:rsidR="00C048F5" w:rsidRDefault="00974264">
      <w:pPr>
        <w:autoSpaceDE w:val="0"/>
        <w:autoSpaceDN w:val="0"/>
        <w:adjustRightInd w:val="0"/>
        <w:spacing w:before="267" w:line="276" w:lineRule="exact"/>
        <w:ind w:left="2520"/>
        <w:rPr>
          <w:color w:val="000000"/>
          <w:w w:val="102"/>
        </w:rPr>
      </w:pPr>
      <w:r>
        <w:rPr>
          <w:color w:val="000000"/>
          <w:w w:val="102"/>
        </w:rPr>
        <w:t>•</w:t>
      </w:r>
      <w:r>
        <w:rPr>
          <w:rFonts w:ascii="Arial" w:hAnsi="Arial"/>
          <w:color w:val="000000"/>
          <w:w w:val="102"/>
        </w:rPr>
        <w:t xml:space="preserve"> </w:t>
      </w:r>
      <w:r>
        <w:rPr>
          <w:color w:val="000000"/>
          <w:w w:val="102"/>
        </w:rPr>
        <w:t xml:space="preserve">  installation of: </w:t>
      </w:r>
    </w:p>
    <w:p w:rsidR="00C048F5" w:rsidRDefault="00974264">
      <w:pPr>
        <w:autoSpaceDE w:val="0"/>
        <w:autoSpaceDN w:val="0"/>
        <w:adjustRightInd w:val="0"/>
        <w:spacing w:before="244" w:line="276" w:lineRule="exact"/>
        <w:ind w:left="3240"/>
        <w:rPr>
          <w:color w:val="000000"/>
          <w:spacing w:val="-2"/>
        </w:rPr>
      </w:pPr>
      <w:r>
        <w:rPr>
          <w:rFonts w:ascii="Courier New" w:hAnsi="Courier New"/>
          <w:color w:val="000000"/>
          <w:spacing w:val="-2"/>
        </w:rPr>
        <w:t>o</w:t>
      </w:r>
      <w:r>
        <w:rPr>
          <w:rFonts w:ascii="Arial" w:hAnsi="Arial"/>
          <w:color w:val="000000"/>
          <w:spacing w:val="-2"/>
        </w:rPr>
        <w:t xml:space="preserve"> </w:t>
      </w:r>
      <w:r>
        <w:rPr>
          <w:color w:val="000000"/>
          <w:spacing w:val="-2"/>
        </w:rPr>
        <w:t xml:space="preserve">  four (4) steel pole dead-end structures on caisson foundations; and </w:t>
      </w:r>
    </w:p>
    <w:p w:rsidR="00C048F5" w:rsidRDefault="00974264">
      <w:pPr>
        <w:tabs>
          <w:tab w:val="left" w:pos="3600"/>
        </w:tabs>
        <w:autoSpaceDE w:val="0"/>
        <w:autoSpaceDN w:val="0"/>
        <w:adjustRightInd w:val="0"/>
        <w:spacing w:before="258" w:line="260" w:lineRule="exact"/>
        <w:ind w:left="3240" w:right="1771"/>
        <w:rPr>
          <w:color w:val="000000"/>
          <w:spacing w:val="-3"/>
        </w:rPr>
      </w:pPr>
      <w:r>
        <w:rPr>
          <w:rFonts w:ascii="Courier New" w:hAnsi="Courier New"/>
          <w:color w:val="000000"/>
          <w:spacing w:val="-3"/>
        </w:rPr>
        <w:t>o</w:t>
      </w:r>
      <w:r>
        <w:rPr>
          <w:rFonts w:ascii="Arial" w:hAnsi="Arial"/>
          <w:color w:val="000000"/>
          <w:spacing w:val="-3"/>
        </w:rPr>
        <w:t xml:space="preserve"> </w:t>
      </w:r>
      <w:r>
        <w:rPr>
          <w:color w:val="000000"/>
          <w:spacing w:val="-3"/>
        </w:rPr>
        <w:t xml:space="preserve">  approximately 850 circuit feet of 336.4 kcmil 18/1 ‘MERLIN’ ACSR </w:t>
      </w:r>
      <w:r>
        <w:rPr>
          <w:color w:val="000000"/>
          <w:spacing w:val="-3"/>
        </w:rPr>
        <w:br/>
      </w:r>
      <w:r>
        <w:rPr>
          <w:color w:val="000000"/>
          <w:spacing w:val="-3"/>
        </w:rPr>
        <w:tab/>
        <w:t xml:space="preserve">conductor. </w:t>
      </w:r>
    </w:p>
    <w:p w:rsidR="00C048F5" w:rsidRDefault="00974264">
      <w:pPr>
        <w:autoSpaceDE w:val="0"/>
        <w:autoSpaceDN w:val="0"/>
        <w:adjustRightInd w:val="0"/>
        <w:spacing w:before="247" w:line="276" w:lineRule="exact"/>
        <w:ind w:left="1440" w:right="1250" w:firstLine="720"/>
        <w:rPr>
          <w:color w:val="000000"/>
          <w:spacing w:val="-3"/>
        </w:rPr>
      </w:pPr>
      <w:r>
        <w:rPr>
          <w:color w:val="000000"/>
          <w:spacing w:val="-2"/>
        </w:rPr>
        <w:t xml:space="preserve">Additional ROW will be required for the loop in/loop out, as further described below, and </w:t>
      </w:r>
      <w:r>
        <w:rPr>
          <w:color w:val="000000"/>
          <w:spacing w:val="-2"/>
        </w:rPr>
        <w:br/>
        <w:t>shall be obtained by the Developer in accordance with the standards set forth in Con</w:t>
      </w:r>
      <w:r>
        <w:rPr>
          <w:color w:val="000000"/>
          <w:spacing w:val="-2"/>
        </w:rPr>
        <w:t xml:space="preserve">necting </w:t>
      </w:r>
      <w:r>
        <w:rPr>
          <w:color w:val="000000"/>
          <w:spacing w:val="-2"/>
        </w:rPr>
        <w:br/>
        <w:t xml:space="preserve">Transmission Owner’s </w:t>
      </w:r>
      <w:r>
        <w:rPr>
          <w:rFonts w:ascii="Times New Roman Italic" w:hAnsi="Times New Roman Italic"/>
          <w:color w:val="000000"/>
          <w:spacing w:val="-2"/>
        </w:rPr>
        <w:t xml:space="preserve">Standards and Requirements Relating to Third Party Acquisition and </w:t>
      </w:r>
      <w:r>
        <w:rPr>
          <w:rFonts w:ascii="Times New Roman Italic" w:hAnsi="Times New Roman Italic"/>
          <w:color w:val="000000"/>
          <w:spacing w:val="-2"/>
        </w:rPr>
        <w:br/>
        <w:t xml:space="preserve">Transfer of Real Property Interests to Niagara Mohawk Power Corporation for Electric </w:t>
      </w:r>
      <w:r>
        <w:rPr>
          <w:rFonts w:ascii="Times New Roman Italic" w:hAnsi="Times New Roman Italic"/>
          <w:color w:val="000000"/>
          <w:spacing w:val="-2"/>
        </w:rPr>
        <w:br/>
        <w:t xml:space="preserve">Facilities and Survey Specifications </w:t>
      </w:r>
      <w:r>
        <w:rPr>
          <w:color w:val="000000"/>
          <w:spacing w:val="-2"/>
        </w:rPr>
        <w:t>(January 2019).  The Developer is a</w:t>
      </w:r>
      <w:r>
        <w:rPr>
          <w:color w:val="000000"/>
          <w:spacing w:val="-2"/>
        </w:rPr>
        <w:t xml:space="preserve">lso responsible for all </w:t>
      </w:r>
      <w:r>
        <w:rPr>
          <w:color w:val="000000"/>
          <w:spacing w:val="-2"/>
        </w:rPr>
        <w:br/>
      </w:r>
      <w:r>
        <w:rPr>
          <w:color w:val="000000"/>
          <w:spacing w:val="-3"/>
        </w:rPr>
        <w:t xml:space="preserve">permitting. </w:t>
      </w:r>
    </w:p>
    <w:p w:rsidR="00C048F5" w:rsidRDefault="00974264">
      <w:pPr>
        <w:autoSpaceDE w:val="0"/>
        <w:autoSpaceDN w:val="0"/>
        <w:adjustRightInd w:val="0"/>
        <w:spacing w:before="244" w:line="276" w:lineRule="exact"/>
        <w:ind w:left="1440" w:right="1308" w:firstLine="720"/>
        <w:rPr>
          <w:color w:val="000000"/>
          <w:spacing w:val="-2"/>
        </w:rPr>
      </w:pPr>
      <w:r>
        <w:rPr>
          <w:color w:val="000000"/>
          <w:spacing w:val="-2"/>
        </w:rPr>
        <w:t xml:space="preserve">In addition to the station location, the property provided by the Developer must include </w:t>
      </w:r>
      <w:r>
        <w:rPr>
          <w:color w:val="000000"/>
          <w:spacing w:val="-2"/>
        </w:rPr>
        <w:br/>
        <w:t xml:space="preserve">the 125’ x 125’ work pads that the Connecting Transmission Owner’s Transmission Line </w:t>
      </w:r>
      <w:r>
        <w:rPr>
          <w:color w:val="000000"/>
          <w:spacing w:val="-2"/>
        </w:rPr>
        <w:br/>
        <w:t>Services require for the installation of t</w:t>
      </w:r>
      <w:r>
        <w:rPr>
          <w:color w:val="000000"/>
          <w:spacing w:val="-2"/>
        </w:rPr>
        <w:t xml:space="preserve">he concrete caisson foundations and steel pole structures. </w:t>
      </w:r>
      <w:r>
        <w:rPr>
          <w:color w:val="000000"/>
          <w:spacing w:val="-2"/>
        </w:rPr>
        <w:br/>
        <w:t xml:space="preserve">The property for the transmission facilities including work pad and substation grading will affect </w:t>
      </w:r>
      <w:r>
        <w:rPr>
          <w:color w:val="000000"/>
          <w:spacing w:val="-2"/>
        </w:rPr>
        <w:br/>
        <w:t xml:space="preserve">the size of property boundaries of the station parcel. A permanent access road will need to be </w:t>
      </w:r>
      <w:r>
        <w:rPr>
          <w:color w:val="000000"/>
          <w:spacing w:val="-2"/>
        </w:rPr>
        <w:br/>
      </w:r>
      <w:r>
        <w:rPr>
          <w:color w:val="000000"/>
          <w:spacing w:val="-2"/>
        </w:rPr>
        <w:t xml:space="preserve">constructed by the Developer between the existing transmission line and the Pattersonville Road </w:t>
      </w:r>
    </w:p>
    <w:p w:rsidR="00C048F5" w:rsidRDefault="00C048F5">
      <w:pPr>
        <w:autoSpaceDE w:val="0"/>
        <w:autoSpaceDN w:val="0"/>
        <w:adjustRightInd w:val="0"/>
        <w:spacing w:line="276" w:lineRule="exact"/>
        <w:ind w:left="5933"/>
        <w:rPr>
          <w:color w:val="000000"/>
          <w:spacing w:val="-2"/>
        </w:rPr>
      </w:pPr>
    </w:p>
    <w:p w:rsidR="00C048F5" w:rsidRDefault="00C048F5">
      <w:pPr>
        <w:autoSpaceDE w:val="0"/>
        <w:autoSpaceDN w:val="0"/>
        <w:adjustRightInd w:val="0"/>
        <w:spacing w:line="276" w:lineRule="exact"/>
        <w:ind w:left="5933"/>
        <w:rPr>
          <w:color w:val="000000"/>
          <w:spacing w:val="-2"/>
        </w:rPr>
      </w:pPr>
    </w:p>
    <w:p w:rsidR="00C048F5" w:rsidRDefault="00C048F5">
      <w:pPr>
        <w:autoSpaceDE w:val="0"/>
        <w:autoSpaceDN w:val="0"/>
        <w:adjustRightInd w:val="0"/>
        <w:spacing w:line="276" w:lineRule="exact"/>
        <w:ind w:left="5933"/>
        <w:rPr>
          <w:color w:val="000000"/>
          <w:spacing w:val="-2"/>
        </w:rPr>
      </w:pPr>
    </w:p>
    <w:p w:rsidR="00C048F5" w:rsidRDefault="00974264">
      <w:pPr>
        <w:autoSpaceDE w:val="0"/>
        <w:autoSpaceDN w:val="0"/>
        <w:adjustRightInd w:val="0"/>
        <w:spacing w:before="136" w:line="276" w:lineRule="exact"/>
        <w:ind w:left="5933"/>
        <w:rPr>
          <w:color w:val="000000"/>
          <w:spacing w:val="-3"/>
        </w:rPr>
      </w:pPr>
      <w:r>
        <w:rPr>
          <w:color w:val="000000"/>
          <w:spacing w:val="-3"/>
        </w:rPr>
        <w:t xml:space="preserve">A-8 </w:t>
      </w:r>
    </w:p>
    <w:p w:rsidR="00C048F5" w:rsidRDefault="00C048F5">
      <w:pPr>
        <w:autoSpaceDE w:val="0"/>
        <w:autoSpaceDN w:val="0"/>
        <w:adjustRightInd w:val="0"/>
        <w:rPr>
          <w:color w:val="000000"/>
          <w:spacing w:val="-3"/>
        </w:rPr>
        <w:sectPr w:rsidR="00C048F5">
          <w:headerReference w:type="even" r:id="rId511"/>
          <w:headerReference w:type="default" r:id="rId512"/>
          <w:footerReference w:type="even" r:id="rId513"/>
          <w:footerReference w:type="default" r:id="rId514"/>
          <w:headerReference w:type="first" r:id="rId515"/>
          <w:footerReference w:type="first" r:id="rId516"/>
          <w:pgSz w:w="12240" w:h="15840"/>
          <w:pgMar w:top="0" w:right="0" w:bottom="0" w:left="0" w:header="720" w:footer="720" w:gutter="0"/>
          <w:cols w:space="720"/>
        </w:sectPr>
      </w:pPr>
    </w:p>
    <w:p w:rsidR="00C048F5" w:rsidRDefault="00C048F5">
      <w:pPr>
        <w:autoSpaceDE w:val="0"/>
        <w:autoSpaceDN w:val="0"/>
        <w:adjustRightInd w:val="0"/>
        <w:spacing w:line="240" w:lineRule="exact"/>
        <w:rPr>
          <w:color w:val="000000"/>
          <w:spacing w:val="-3"/>
        </w:rPr>
      </w:pPr>
      <w:bookmarkStart w:id="85" w:name="Pg85"/>
      <w:bookmarkEnd w:id="85"/>
    </w:p>
    <w:p w:rsidR="00C048F5" w:rsidRDefault="00C048F5">
      <w:pPr>
        <w:autoSpaceDE w:val="0"/>
        <w:autoSpaceDN w:val="0"/>
        <w:adjustRightInd w:val="0"/>
        <w:spacing w:line="276" w:lineRule="exact"/>
        <w:ind w:left="1440"/>
        <w:rPr>
          <w:color w:val="000000"/>
          <w:spacing w:val="-3"/>
        </w:rPr>
      </w:pPr>
    </w:p>
    <w:p w:rsidR="00C048F5" w:rsidRDefault="00974264">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2682 </w:t>
      </w:r>
    </w:p>
    <w:p w:rsidR="00C048F5" w:rsidRDefault="00C048F5">
      <w:pPr>
        <w:autoSpaceDE w:val="0"/>
        <w:autoSpaceDN w:val="0"/>
        <w:adjustRightInd w:val="0"/>
        <w:spacing w:line="280" w:lineRule="exact"/>
        <w:ind w:left="1440"/>
        <w:jc w:val="both"/>
        <w:rPr>
          <w:rFonts w:ascii="Times New Roman Bold" w:hAnsi="Times New Roman Bold"/>
          <w:color w:val="000000"/>
          <w:spacing w:val="-3"/>
        </w:rPr>
      </w:pPr>
    </w:p>
    <w:p w:rsidR="00C048F5" w:rsidRDefault="00C048F5">
      <w:pPr>
        <w:autoSpaceDE w:val="0"/>
        <w:autoSpaceDN w:val="0"/>
        <w:adjustRightInd w:val="0"/>
        <w:spacing w:line="280" w:lineRule="exact"/>
        <w:ind w:left="1440"/>
        <w:jc w:val="both"/>
        <w:rPr>
          <w:rFonts w:ascii="Times New Roman Bold" w:hAnsi="Times New Roman Bold"/>
          <w:color w:val="000000"/>
          <w:spacing w:val="-3"/>
        </w:rPr>
      </w:pPr>
    </w:p>
    <w:p w:rsidR="00C048F5" w:rsidRDefault="00974264">
      <w:pPr>
        <w:autoSpaceDE w:val="0"/>
        <w:autoSpaceDN w:val="0"/>
        <w:adjustRightInd w:val="0"/>
        <w:spacing w:before="221" w:line="280" w:lineRule="exact"/>
        <w:ind w:left="1440" w:right="2277"/>
        <w:jc w:val="both"/>
        <w:rPr>
          <w:color w:val="000000"/>
          <w:spacing w:val="-3"/>
        </w:rPr>
      </w:pPr>
      <w:r>
        <w:rPr>
          <w:color w:val="000000"/>
          <w:spacing w:val="-2"/>
        </w:rPr>
        <w:t xml:space="preserve">Substation to access the steel pole structures for construction and future inspection and </w:t>
      </w:r>
      <w:r>
        <w:rPr>
          <w:color w:val="000000"/>
          <w:spacing w:val="-3"/>
        </w:rPr>
        <w:t xml:space="preserve">maintenance. </w:t>
      </w:r>
    </w:p>
    <w:p w:rsidR="00C048F5" w:rsidRDefault="00974264">
      <w:pPr>
        <w:autoSpaceDE w:val="0"/>
        <w:autoSpaceDN w:val="0"/>
        <w:adjustRightInd w:val="0"/>
        <w:spacing w:before="244" w:line="276" w:lineRule="exact"/>
        <w:ind w:left="1440" w:right="1488" w:firstLine="720"/>
        <w:rPr>
          <w:color w:val="000000"/>
          <w:spacing w:val="-2"/>
        </w:rPr>
      </w:pPr>
      <w:r>
        <w:rPr>
          <w:color w:val="000000"/>
          <w:spacing w:val="-2"/>
        </w:rPr>
        <w:t xml:space="preserve">The amount of ROW required for the new transmission interconnections requires 112.5 </w:t>
      </w:r>
      <w:r>
        <w:rPr>
          <w:color w:val="000000"/>
          <w:spacing w:val="-2"/>
        </w:rPr>
        <w:br/>
        <w:t xml:space="preserve">feet from edge-to-edge of ROW for each of loop in and loop out.  For the portion of Line 12 at </w:t>
      </w:r>
      <w:r>
        <w:rPr>
          <w:color w:val="000000"/>
          <w:spacing w:val="-2"/>
        </w:rPr>
        <w:br/>
        <w:t>the proposed Point of Interconnection, the Connecting Transmission Owner RO</w:t>
      </w:r>
      <w:r>
        <w:rPr>
          <w:color w:val="000000"/>
          <w:spacing w:val="-2"/>
        </w:rPr>
        <w:t xml:space="preserve">W is currently </w:t>
      </w:r>
      <w:r>
        <w:rPr>
          <w:color w:val="000000"/>
          <w:spacing w:val="-2"/>
        </w:rPr>
        <w:br/>
        <w:t xml:space="preserve">along the property by easement that supports the ability to operate and maintain the line. The </w:t>
      </w:r>
      <w:r>
        <w:rPr>
          <w:color w:val="000000"/>
          <w:spacing w:val="-2"/>
        </w:rPr>
        <w:br/>
        <w:t xml:space="preserve">installation of additional tap structures either inside the right of way or alongside will require </w:t>
      </w:r>
      <w:r>
        <w:rPr>
          <w:color w:val="000000"/>
          <w:spacing w:val="-2"/>
        </w:rPr>
        <w:br/>
        <w:t xml:space="preserve">additional supporting land rights for which </w:t>
      </w:r>
      <w:r>
        <w:rPr>
          <w:color w:val="000000"/>
          <w:spacing w:val="-2"/>
        </w:rPr>
        <w:t xml:space="preserve">the Developer is responsible for obtaining. </w:t>
      </w:r>
    </w:p>
    <w:p w:rsidR="00C048F5" w:rsidRDefault="00974264">
      <w:pPr>
        <w:autoSpaceDE w:val="0"/>
        <w:autoSpaceDN w:val="0"/>
        <w:adjustRightInd w:val="0"/>
        <w:spacing w:before="258" w:line="260" w:lineRule="exact"/>
        <w:ind w:left="1440" w:right="1704" w:firstLine="720"/>
        <w:jc w:val="both"/>
        <w:rPr>
          <w:color w:val="000000"/>
          <w:spacing w:val="-3"/>
        </w:rPr>
      </w:pPr>
      <w:r>
        <w:rPr>
          <w:color w:val="000000"/>
          <w:spacing w:val="-2"/>
        </w:rPr>
        <w:t xml:space="preserve">(Note: Line 12 is not an Article VII certified line. However, a Part 102 permit will be </w:t>
      </w:r>
      <w:r>
        <w:rPr>
          <w:color w:val="000000"/>
          <w:spacing w:val="-3"/>
        </w:rPr>
        <w:t xml:space="preserve">required.) </w:t>
      </w:r>
    </w:p>
    <w:p w:rsidR="00C048F5" w:rsidRDefault="00974264">
      <w:pPr>
        <w:tabs>
          <w:tab w:val="left" w:pos="3600"/>
        </w:tabs>
        <w:autoSpaceDE w:val="0"/>
        <w:autoSpaceDN w:val="0"/>
        <w:adjustRightInd w:val="0"/>
        <w:spacing w:before="259" w:line="276" w:lineRule="exact"/>
        <w:ind w:left="2880"/>
        <w:rPr>
          <w:color w:val="000000"/>
          <w:spacing w:val="-3"/>
          <w:u w:val="single"/>
        </w:rPr>
      </w:pPr>
      <w:r>
        <w:rPr>
          <w:color w:val="000000"/>
          <w:spacing w:val="-3"/>
        </w:rPr>
        <w:t>ii.</w:t>
      </w:r>
      <w:r>
        <w:rPr>
          <w:color w:val="000000"/>
          <w:spacing w:val="-3"/>
        </w:rPr>
        <w:tab/>
      </w:r>
      <w:r>
        <w:rPr>
          <w:color w:val="000000"/>
          <w:spacing w:val="-3"/>
          <w:u w:val="single"/>
        </w:rPr>
        <w:t>Remote Substations</w:t>
      </w:r>
    </w:p>
    <w:p w:rsidR="00C048F5" w:rsidRDefault="00974264">
      <w:pPr>
        <w:autoSpaceDE w:val="0"/>
        <w:autoSpaceDN w:val="0"/>
        <w:adjustRightInd w:val="0"/>
        <w:spacing w:before="232" w:line="276" w:lineRule="exact"/>
        <w:ind w:left="1440" w:right="1441" w:firstLine="720"/>
        <w:rPr>
          <w:color w:val="000000"/>
          <w:spacing w:val="-3"/>
        </w:rPr>
      </w:pPr>
      <w:r>
        <w:rPr>
          <w:color w:val="000000"/>
          <w:spacing w:val="-2"/>
        </w:rPr>
        <w:t xml:space="preserve">Interconnection of the Large Generating Facility to Connecting Transmission Owner’s 115 </w:t>
      </w:r>
      <w:r>
        <w:rPr>
          <w:color w:val="000000"/>
          <w:spacing w:val="-2"/>
        </w:rPr>
        <w:t>kV transmission system via the existing Inghams-Rotterdam Line 9/12 will require system modifications at the Connecting Transmission Owner’s Inghams and Rotterdam Substations, as further described below.  Connecting Transmission Owner shall complete the en</w:t>
      </w:r>
      <w:r>
        <w:rPr>
          <w:color w:val="000000"/>
          <w:spacing w:val="-2"/>
        </w:rPr>
        <w:t xml:space="preserve">gineering, </w:t>
      </w:r>
      <w:r>
        <w:rPr>
          <w:color w:val="000000"/>
          <w:spacing w:val="-2"/>
        </w:rPr>
        <w:br/>
        <w:t xml:space="preserve">procurement and construction of all System Upgrade Facilities at the Connecting Transmission </w:t>
      </w:r>
      <w:r>
        <w:rPr>
          <w:color w:val="000000"/>
          <w:spacing w:val="-3"/>
        </w:rPr>
        <w:t xml:space="preserve">Owner’s remote substations. </w:t>
      </w:r>
    </w:p>
    <w:p w:rsidR="00C048F5" w:rsidRDefault="00974264">
      <w:pPr>
        <w:tabs>
          <w:tab w:val="left" w:pos="4320"/>
        </w:tabs>
        <w:autoSpaceDE w:val="0"/>
        <w:autoSpaceDN w:val="0"/>
        <w:adjustRightInd w:val="0"/>
        <w:spacing w:before="248" w:line="276" w:lineRule="exact"/>
        <w:ind w:left="3600"/>
        <w:rPr>
          <w:rFonts w:ascii="Times New Roman Italic" w:hAnsi="Times New Roman Italic"/>
          <w:color w:val="000000"/>
          <w:spacing w:val="-3"/>
        </w:rPr>
      </w:pPr>
      <w:r>
        <w:rPr>
          <w:color w:val="000000"/>
          <w:spacing w:val="-3"/>
        </w:rPr>
        <w:t>(1)</w:t>
      </w:r>
      <w:r>
        <w:rPr>
          <w:color w:val="000000"/>
          <w:spacing w:val="-3"/>
        </w:rPr>
        <w:tab/>
      </w:r>
      <w:r>
        <w:rPr>
          <w:rFonts w:ascii="Times New Roman Italic" w:hAnsi="Times New Roman Italic"/>
          <w:color w:val="000000"/>
          <w:spacing w:val="-3"/>
        </w:rPr>
        <w:t>Inghams Substation</w:t>
      </w:r>
    </w:p>
    <w:p w:rsidR="00C048F5" w:rsidRDefault="00974264">
      <w:pPr>
        <w:autoSpaceDE w:val="0"/>
        <w:autoSpaceDN w:val="0"/>
        <w:adjustRightInd w:val="0"/>
        <w:spacing w:before="245" w:line="270" w:lineRule="exact"/>
        <w:ind w:left="1440" w:right="1525" w:firstLine="720"/>
        <w:rPr>
          <w:color w:val="000000"/>
          <w:spacing w:val="-3"/>
        </w:rPr>
      </w:pPr>
      <w:r>
        <w:rPr>
          <w:color w:val="000000"/>
          <w:spacing w:val="-2"/>
        </w:rPr>
        <w:t>All equipment shall be installed in a new panel in Connecting Transmission Owner’s existing Inghams</w:t>
      </w:r>
      <w:r>
        <w:rPr>
          <w:color w:val="000000"/>
          <w:spacing w:val="-2"/>
        </w:rPr>
        <w:t xml:space="preserve"> Substation and control house.  It is assumed that all existing wiring trays and </w:t>
      </w:r>
      <w:r>
        <w:rPr>
          <w:color w:val="000000"/>
          <w:spacing w:val="-3"/>
        </w:rPr>
        <w:t xml:space="preserve">panels have sufficient capacity to accommodate the changes. </w:t>
      </w:r>
    </w:p>
    <w:p w:rsidR="00C048F5" w:rsidRDefault="00974264">
      <w:pPr>
        <w:tabs>
          <w:tab w:val="left" w:pos="5040"/>
        </w:tabs>
        <w:autoSpaceDE w:val="0"/>
        <w:autoSpaceDN w:val="0"/>
        <w:adjustRightInd w:val="0"/>
        <w:spacing w:before="255" w:line="276" w:lineRule="exact"/>
        <w:ind w:left="4320"/>
        <w:rPr>
          <w:rFonts w:ascii="Times New Roman Bold" w:hAnsi="Times New Roman Bold"/>
          <w:color w:val="000000"/>
          <w:spacing w:val="-3"/>
        </w:rPr>
      </w:pPr>
      <w:r>
        <w:rPr>
          <w:rFonts w:ascii="Times New Roman Bold" w:hAnsi="Times New Roman Bold"/>
          <w:color w:val="000000"/>
          <w:spacing w:val="-3"/>
        </w:rPr>
        <w:t>a.</w:t>
      </w:r>
      <w:r>
        <w:rPr>
          <w:rFonts w:ascii="Times New Roman Bold" w:hAnsi="Times New Roman Bold"/>
          <w:color w:val="000000"/>
          <w:spacing w:val="-3"/>
        </w:rPr>
        <w:tab/>
        <w:t>Protection</w:t>
      </w:r>
    </w:p>
    <w:p w:rsidR="00C048F5" w:rsidRDefault="00974264">
      <w:pPr>
        <w:autoSpaceDE w:val="0"/>
        <w:autoSpaceDN w:val="0"/>
        <w:adjustRightInd w:val="0"/>
        <w:spacing w:before="235" w:line="276" w:lineRule="exact"/>
        <w:ind w:left="2160"/>
        <w:rPr>
          <w:color w:val="000000"/>
          <w:spacing w:val="-2"/>
        </w:rPr>
      </w:pPr>
      <w:r>
        <w:rPr>
          <w:color w:val="000000"/>
          <w:spacing w:val="-2"/>
        </w:rPr>
        <w:t xml:space="preserve">The existing ‘A’ and ‘B’ package and breaker control relays located in the Inghams </w:t>
      </w:r>
    </w:p>
    <w:p w:rsidR="00C048F5" w:rsidRDefault="00974264">
      <w:pPr>
        <w:autoSpaceDE w:val="0"/>
        <w:autoSpaceDN w:val="0"/>
        <w:adjustRightInd w:val="0"/>
        <w:spacing w:before="5" w:line="275" w:lineRule="exact"/>
        <w:ind w:left="1440" w:right="1344"/>
        <w:rPr>
          <w:color w:val="000000"/>
          <w:spacing w:val="-3"/>
        </w:rPr>
      </w:pPr>
      <w:r>
        <w:rPr>
          <w:color w:val="000000"/>
          <w:spacing w:val="-2"/>
        </w:rPr>
        <w:t xml:space="preserve">Substation control house cannot accommodate interconnection of the Large Generating Facility and must be replaced.  The "A" package shall be a permissive overreaching transfer trip </w:t>
      </w:r>
      <w:r>
        <w:rPr>
          <w:color w:val="000000"/>
          <w:spacing w:val="-2"/>
        </w:rPr>
        <w:br/>
        <w:t>(“POTT”) scheme consisting of an ERL Phase LPRO and GARD 8000 using a T1 o</w:t>
      </w:r>
      <w:r>
        <w:rPr>
          <w:color w:val="000000"/>
          <w:spacing w:val="-2"/>
        </w:rPr>
        <w:t xml:space="preserve">ver dark </w:t>
      </w:r>
      <w:r>
        <w:rPr>
          <w:color w:val="000000"/>
          <w:spacing w:val="-2"/>
        </w:rPr>
        <w:br/>
        <w:t xml:space="preserve">fiber communication circuit, and the "B" package shall be a step distance scheme consisting of a SEL-311C. The line protection relays for the Inghams-Pattersonville Road Line 9/12 will be </w:t>
      </w:r>
      <w:r>
        <w:rPr>
          <w:color w:val="000000"/>
          <w:spacing w:val="-2"/>
        </w:rPr>
        <w:br/>
        <w:t>matched with the protection at the Pattersonville Road Su</w:t>
      </w:r>
      <w:r>
        <w:rPr>
          <w:color w:val="000000"/>
          <w:spacing w:val="-2"/>
        </w:rPr>
        <w:t xml:space="preserve">bstation. The ‘A’ and ‘B’ line relays </w:t>
      </w:r>
      <w:r>
        <w:rPr>
          <w:color w:val="000000"/>
          <w:spacing w:val="-2"/>
        </w:rPr>
        <w:br/>
        <w:t xml:space="preserve">will also perform breaker failure protection. The ‘A’ relays will also perform DTT receive </w:t>
      </w:r>
      <w:r>
        <w:rPr>
          <w:color w:val="000000"/>
          <w:spacing w:val="-2"/>
        </w:rPr>
        <w:br/>
        <w:t>supervision.  The existing automatic reclosing relay (“ACR”) will be replaced with a SEL 351-6 to allow the addition of drive</w:t>
      </w:r>
      <w:r>
        <w:rPr>
          <w:color w:val="000000"/>
          <w:spacing w:val="-2"/>
        </w:rPr>
        <w:t xml:space="preserve"> to lockout (“DTL”) for the DTT receive.  The CT ratios on the </w:t>
      </w:r>
      <w:r>
        <w:rPr>
          <w:color w:val="000000"/>
          <w:spacing w:val="-2"/>
        </w:rPr>
        <w:br/>
      </w:r>
      <w:r>
        <w:rPr>
          <w:color w:val="000000"/>
          <w:spacing w:val="-3"/>
        </w:rPr>
        <w:t xml:space="preserve">circuit breakers shall be raised for the line relaying. </w:t>
      </w:r>
    </w:p>
    <w:p w:rsidR="00C048F5" w:rsidRDefault="00974264">
      <w:pPr>
        <w:tabs>
          <w:tab w:val="left" w:pos="5040"/>
        </w:tabs>
        <w:autoSpaceDE w:val="0"/>
        <w:autoSpaceDN w:val="0"/>
        <w:adjustRightInd w:val="0"/>
        <w:spacing w:before="245" w:line="276" w:lineRule="exact"/>
        <w:ind w:left="4320"/>
        <w:rPr>
          <w:rFonts w:ascii="Times New Roman Bold" w:hAnsi="Times New Roman Bold"/>
          <w:color w:val="000000"/>
          <w:spacing w:val="-3"/>
        </w:rPr>
      </w:pPr>
      <w:r>
        <w:rPr>
          <w:rFonts w:ascii="Times New Roman Bold" w:hAnsi="Times New Roman Bold"/>
          <w:color w:val="000000"/>
          <w:spacing w:val="-3"/>
        </w:rPr>
        <w:t>b.</w:t>
      </w:r>
      <w:r>
        <w:rPr>
          <w:rFonts w:ascii="Times New Roman Bold" w:hAnsi="Times New Roman Bold"/>
          <w:color w:val="000000"/>
          <w:spacing w:val="-3"/>
        </w:rPr>
        <w:tab/>
        <w:t>Controls and Integration</w:t>
      </w:r>
    </w:p>
    <w:p w:rsidR="00C048F5" w:rsidRDefault="00974264">
      <w:pPr>
        <w:autoSpaceDE w:val="0"/>
        <w:autoSpaceDN w:val="0"/>
        <w:adjustRightInd w:val="0"/>
        <w:spacing w:before="221" w:line="280" w:lineRule="exact"/>
        <w:ind w:left="1440" w:right="2144" w:firstLine="720"/>
        <w:jc w:val="both"/>
        <w:rPr>
          <w:color w:val="000000"/>
          <w:spacing w:val="-2"/>
        </w:rPr>
      </w:pPr>
      <w:r>
        <w:rPr>
          <w:color w:val="000000"/>
          <w:spacing w:val="-2"/>
        </w:rPr>
        <w:t>The existing remote terminal units (“RTUs”) are sufficient for the scope of work required. New I/O cards wi</w:t>
      </w:r>
      <w:r>
        <w:rPr>
          <w:color w:val="000000"/>
          <w:spacing w:val="-2"/>
        </w:rPr>
        <w:t xml:space="preserve">ll be installed to accommodate the additions required. </w:t>
      </w:r>
    </w:p>
    <w:p w:rsidR="00C048F5" w:rsidRDefault="00C048F5">
      <w:pPr>
        <w:autoSpaceDE w:val="0"/>
        <w:autoSpaceDN w:val="0"/>
        <w:adjustRightInd w:val="0"/>
        <w:spacing w:line="276" w:lineRule="exact"/>
        <w:ind w:left="5933"/>
        <w:rPr>
          <w:color w:val="000000"/>
          <w:spacing w:val="-2"/>
        </w:rPr>
      </w:pPr>
    </w:p>
    <w:p w:rsidR="00C048F5" w:rsidRDefault="00C048F5">
      <w:pPr>
        <w:autoSpaceDE w:val="0"/>
        <w:autoSpaceDN w:val="0"/>
        <w:adjustRightInd w:val="0"/>
        <w:spacing w:line="276" w:lineRule="exact"/>
        <w:ind w:left="5933"/>
        <w:rPr>
          <w:color w:val="000000"/>
          <w:spacing w:val="-2"/>
        </w:rPr>
      </w:pPr>
    </w:p>
    <w:p w:rsidR="00C048F5" w:rsidRDefault="00974264">
      <w:pPr>
        <w:autoSpaceDE w:val="0"/>
        <w:autoSpaceDN w:val="0"/>
        <w:adjustRightInd w:val="0"/>
        <w:spacing w:before="172" w:line="276" w:lineRule="exact"/>
        <w:ind w:left="5933"/>
        <w:rPr>
          <w:color w:val="000000"/>
          <w:spacing w:val="-3"/>
        </w:rPr>
      </w:pPr>
      <w:r>
        <w:rPr>
          <w:color w:val="000000"/>
          <w:spacing w:val="-3"/>
        </w:rPr>
        <w:t xml:space="preserve">A-9 </w:t>
      </w:r>
    </w:p>
    <w:p w:rsidR="00C048F5" w:rsidRDefault="00C048F5">
      <w:pPr>
        <w:autoSpaceDE w:val="0"/>
        <w:autoSpaceDN w:val="0"/>
        <w:adjustRightInd w:val="0"/>
        <w:rPr>
          <w:color w:val="000000"/>
          <w:spacing w:val="-3"/>
        </w:rPr>
        <w:sectPr w:rsidR="00C048F5">
          <w:headerReference w:type="even" r:id="rId517"/>
          <w:headerReference w:type="default" r:id="rId518"/>
          <w:footerReference w:type="even" r:id="rId519"/>
          <w:footerReference w:type="default" r:id="rId520"/>
          <w:headerReference w:type="first" r:id="rId521"/>
          <w:footerReference w:type="first" r:id="rId522"/>
          <w:pgSz w:w="12240" w:h="15840"/>
          <w:pgMar w:top="0" w:right="0" w:bottom="0" w:left="0" w:header="720" w:footer="720" w:gutter="0"/>
          <w:cols w:space="720"/>
        </w:sectPr>
      </w:pPr>
    </w:p>
    <w:p w:rsidR="00C048F5" w:rsidRDefault="00C048F5">
      <w:pPr>
        <w:autoSpaceDE w:val="0"/>
        <w:autoSpaceDN w:val="0"/>
        <w:adjustRightInd w:val="0"/>
        <w:spacing w:line="240" w:lineRule="exact"/>
        <w:rPr>
          <w:color w:val="000000"/>
          <w:spacing w:val="-3"/>
        </w:rPr>
      </w:pPr>
      <w:bookmarkStart w:id="86" w:name="Pg86"/>
      <w:bookmarkEnd w:id="86"/>
    </w:p>
    <w:p w:rsidR="00C048F5" w:rsidRDefault="00C048F5">
      <w:pPr>
        <w:autoSpaceDE w:val="0"/>
        <w:autoSpaceDN w:val="0"/>
        <w:adjustRightInd w:val="0"/>
        <w:spacing w:line="276" w:lineRule="exact"/>
        <w:ind w:left="1440"/>
        <w:rPr>
          <w:color w:val="000000"/>
          <w:spacing w:val="-3"/>
        </w:rPr>
      </w:pPr>
    </w:p>
    <w:p w:rsidR="00C048F5" w:rsidRDefault="00974264">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2682 </w:t>
      </w:r>
    </w:p>
    <w:p w:rsidR="00C048F5" w:rsidRDefault="00C048F5">
      <w:pPr>
        <w:autoSpaceDE w:val="0"/>
        <w:autoSpaceDN w:val="0"/>
        <w:adjustRightInd w:val="0"/>
        <w:spacing w:line="280" w:lineRule="exact"/>
        <w:ind w:left="1440"/>
        <w:jc w:val="both"/>
        <w:rPr>
          <w:rFonts w:ascii="Times New Roman Bold" w:hAnsi="Times New Roman Bold"/>
          <w:color w:val="000000"/>
          <w:spacing w:val="-3"/>
        </w:rPr>
      </w:pPr>
    </w:p>
    <w:p w:rsidR="00C048F5" w:rsidRDefault="00C048F5">
      <w:pPr>
        <w:autoSpaceDE w:val="0"/>
        <w:autoSpaceDN w:val="0"/>
        <w:adjustRightInd w:val="0"/>
        <w:spacing w:line="280" w:lineRule="exact"/>
        <w:ind w:left="1440"/>
        <w:jc w:val="both"/>
        <w:rPr>
          <w:rFonts w:ascii="Times New Roman Bold" w:hAnsi="Times New Roman Bold"/>
          <w:color w:val="000000"/>
          <w:spacing w:val="-3"/>
        </w:rPr>
      </w:pPr>
    </w:p>
    <w:p w:rsidR="00C048F5" w:rsidRDefault="00974264">
      <w:pPr>
        <w:autoSpaceDE w:val="0"/>
        <w:autoSpaceDN w:val="0"/>
        <w:adjustRightInd w:val="0"/>
        <w:spacing w:before="221" w:line="280" w:lineRule="exact"/>
        <w:ind w:left="1440" w:right="1343" w:firstLine="720"/>
        <w:jc w:val="both"/>
        <w:rPr>
          <w:color w:val="000000"/>
          <w:spacing w:val="-2"/>
        </w:rPr>
      </w:pPr>
      <w:r>
        <w:rPr>
          <w:color w:val="000000"/>
          <w:spacing w:val="-2"/>
        </w:rPr>
        <w:t xml:space="preserve">The existing control handle for breaker R9 will need to be upgraded to a RE-01 control </w:t>
      </w:r>
      <w:r>
        <w:rPr>
          <w:color w:val="000000"/>
          <w:spacing w:val="-2"/>
        </w:rPr>
        <w:br/>
      </w:r>
      <w:r>
        <w:rPr>
          <w:color w:val="000000"/>
          <w:spacing w:val="-2"/>
        </w:rPr>
        <w:t xml:space="preserve">switch relay (“CSR”) to provide local and remote status and control functionality for trip / close. </w:t>
      </w:r>
    </w:p>
    <w:p w:rsidR="00C048F5" w:rsidRDefault="00974264">
      <w:pPr>
        <w:autoSpaceDE w:val="0"/>
        <w:autoSpaceDN w:val="0"/>
        <w:adjustRightInd w:val="0"/>
        <w:spacing w:before="244" w:line="276" w:lineRule="exact"/>
        <w:ind w:left="2160"/>
        <w:rPr>
          <w:color w:val="000000"/>
          <w:spacing w:val="-2"/>
        </w:rPr>
      </w:pPr>
      <w:r>
        <w:rPr>
          <w:color w:val="000000"/>
          <w:spacing w:val="-2"/>
        </w:rPr>
        <w:t xml:space="preserve">The existing control handle for breaker R9 shall be upgraded to a RE-43A/M control </w:t>
      </w:r>
    </w:p>
    <w:p w:rsidR="00C048F5" w:rsidRDefault="00974264">
      <w:pPr>
        <w:autoSpaceDE w:val="0"/>
        <w:autoSpaceDN w:val="0"/>
        <w:adjustRightInd w:val="0"/>
        <w:spacing w:before="18" w:line="260" w:lineRule="exact"/>
        <w:ind w:left="1440" w:right="1285"/>
        <w:jc w:val="both"/>
        <w:rPr>
          <w:color w:val="000000"/>
          <w:spacing w:val="-3"/>
        </w:rPr>
      </w:pPr>
      <w:r>
        <w:rPr>
          <w:color w:val="000000"/>
          <w:spacing w:val="-2"/>
        </w:rPr>
        <w:t>handle capable of remote operation to allow for the automatic reclosing</w:t>
      </w:r>
      <w:r>
        <w:rPr>
          <w:color w:val="000000"/>
          <w:spacing w:val="-2"/>
        </w:rPr>
        <w:t xml:space="preserve"> function to be enabled or </w:t>
      </w:r>
      <w:r>
        <w:rPr>
          <w:color w:val="000000"/>
          <w:spacing w:val="-3"/>
        </w:rPr>
        <w:t xml:space="preserve">disabled. </w:t>
      </w:r>
    </w:p>
    <w:p w:rsidR="00C048F5" w:rsidRDefault="00974264">
      <w:pPr>
        <w:tabs>
          <w:tab w:val="left" w:pos="5040"/>
        </w:tabs>
        <w:autoSpaceDE w:val="0"/>
        <w:autoSpaceDN w:val="0"/>
        <w:adjustRightInd w:val="0"/>
        <w:spacing w:before="259" w:line="276" w:lineRule="exact"/>
        <w:ind w:left="4320"/>
        <w:rPr>
          <w:rFonts w:ascii="Times New Roman Bold" w:hAnsi="Times New Roman Bold"/>
          <w:color w:val="000000"/>
          <w:spacing w:val="-3"/>
        </w:rPr>
      </w:pPr>
      <w:r>
        <w:rPr>
          <w:rFonts w:ascii="Times New Roman Bold" w:hAnsi="Times New Roman Bold"/>
          <w:color w:val="000000"/>
          <w:spacing w:val="-3"/>
        </w:rPr>
        <w:t>c.</w:t>
      </w:r>
      <w:r>
        <w:rPr>
          <w:rFonts w:ascii="Times New Roman Bold" w:hAnsi="Times New Roman Bold"/>
          <w:color w:val="000000"/>
          <w:spacing w:val="-3"/>
        </w:rPr>
        <w:tab/>
        <w:t>Telecommunications</w:t>
      </w:r>
    </w:p>
    <w:p w:rsidR="00C048F5" w:rsidRDefault="00974264">
      <w:pPr>
        <w:autoSpaceDE w:val="0"/>
        <w:autoSpaceDN w:val="0"/>
        <w:adjustRightInd w:val="0"/>
        <w:spacing w:before="229" w:line="280" w:lineRule="exact"/>
        <w:ind w:left="1440" w:right="1703" w:firstLine="720"/>
        <w:jc w:val="both"/>
        <w:rPr>
          <w:color w:val="000000"/>
          <w:spacing w:val="-3"/>
        </w:rPr>
      </w:pPr>
      <w:r>
        <w:rPr>
          <w:color w:val="000000"/>
          <w:spacing w:val="-2"/>
        </w:rPr>
        <w:t xml:space="preserve">A new T1 circuit will be provisioned between the Pattersonville Road Substation and </w:t>
      </w:r>
      <w:r>
        <w:rPr>
          <w:color w:val="000000"/>
          <w:spacing w:val="-3"/>
        </w:rPr>
        <w:t xml:space="preserve">Inghams for the ‘A’ protection package. </w:t>
      </w:r>
    </w:p>
    <w:p w:rsidR="00C048F5" w:rsidRDefault="00974264">
      <w:pPr>
        <w:tabs>
          <w:tab w:val="left" w:pos="4320"/>
        </w:tabs>
        <w:autoSpaceDE w:val="0"/>
        <w:autoSpaceDN w:val="0"/>
        <w:adjustRightInd w:val="0"/>
        <w:spacing w:before="244" w:line="276" w:lineRule="exact"/>
        <w:ind w:left="3600"/>
        <w:rPr>
          <w:rFonts w:ascii="Times New Roman Italic" w:hAnsi="Times New Roman Italic"/>
          <w:color w:val="000000"/>
          <w:spacing w:val="-3"/>
        </w:rPr>
      </w:pPr>
      <w:r>
        <w:rPr>
          <w:color w:val="000000"/>
          <w:spacing w:val="-3"/>
        </w:rPr>
        <w:t>(1)</w:t>
      </w:r>
      <w:r>
        <w:rPr>
          <w:color w:val="000000"/>
          <w:spacing w:val="-3"/>
        </w:rPr>
        <w:tab/>
      </w:r>
      <w:r>
        <w:rPr>
          <w:rFonts w:ascii="Times New Roman Italic" w:hAnsi="Times New Roman Italic"/>
          <w:color w:val="000000"/>
          <w:spacing w:val="-3"/>
        </w:rPr>
        <w:t>Rotterdam Substation</w:t>
      </w:r>
    </w:p>
    <w:p w:rsidR="00C048F5" w:rsidRDefault="00974264">
      <w:pPr>
        <w:autoSpaceDE w:val="0"/>
        <w:autoSpaceDN w:val="0"/>
        <w:adjustRightInd w:val="0"/>
        <w:spacing w:before="221" w:line="280" w:lineRule="exact"/>
        <w:ind w:left="1440" w:right="1287" w:firstLine="720"/>
        <w:rPr>
          <w:color w:val="000000"/>
          <w:spacing w:val="-3"/>
        </w:rPr>
      </w:pPr>
      <w:r>
        <w:rPr>
          <w:color w:val="000000"/>
          <w:spacing w:val="-2"/>
        </w:rPr>
        <w:t xml:space="preserve">All equipment shall be installed in Connecting Transmission Owner’s existing Rotterdam Substation and control house building 3.  It is assumed that all existing wiring trays and panels </w:t>
      </w:r>
      <w:r>
        <w:rPr>
          <w:color w:val="000000"/>
          <w:spacing w:val="-3"/>
        </w:rPr>
        <w:t xml:space="preserve">have sufficient capacity to accommodate the changes. </w:t>
      </w:r>
    </w:p>
    <w:p w:rsidR="00C048F5" w:rsidRDefault="00974264">
      <w:pPr>
        <w:tabs>
          <w:tab w:val="left" w:pos="5040"/>
        </w:tabs>
        <w:autoSpaceDE w:val="0"/>
        <w:autoSpaceDN w:val="0"/>
        <w:adjustRightInd w:val="0"/>
        <w:spacing w:before="248" w:line="276" w:lineRule="exact"/>
        <w:ind w:left="4320"/>
        <w:rPr>
          <w:rFonts w:ascii="Times New Roman Bold" w:hAnsi="Times New Roman Bold"/>
          <w:color w:val="000000"/>
          <w:spacing w:val="-3"/>
        </w:rPr>
      </w:pPr>
      <w:r>
        <w:rPr>
          <w:rFonts w:ascii="Times New Roman Bold" w:hAnsi="Times New Roman Bold"/>
          <w:color w:val="000000"/>
          <w:spacing w:val="-3"/>
        </w:rPr>
        <w:t>a.</w:t>
      </w:r>
      <w:r>
        <w:rPr>
          <w:rFonts w:ascii="Times New Roman Bold" w:hAnsi="Times New Roman Bold"/>
          <w:color w:val="000000"/>
          <w:spacing w:val="-3"/>
        </w:rPr>
        <w:tab/>
        <w:t>Protection</w:t>
      </w:r>
    </w:p>
    <w:p w:rsidR="00C048F5" w:rsidRDefault="00974264">
      <w:pPr>
        <w:autoSpaceDE w:val="0"/>
        <w:autoSpaceDN w:val="0"/>
        <w:adjustRightInd w:val="0"/>
        <w:spacing w:before="243" w:line="273" w:lineRule="exact"/>
        <w:ind w:left="1440" w:right="1277" w:firstLine="720"/>
        <w:rPr>
          <w:color w:val="000000"/>
          <w:spacing w:val="-2"/>
        </w:rPr>
      </w:pPr>
      <w:r>
        <w:rPr>
          <w:color w:val="000000"/>
          <w:spacing w:val="-2"/>
        </w:rPr>
        <w:t>The</w:t>
      </w:r>
      <w:r>
        <w:rPr>
          <w:color w:val="000000"/>
          <w:spacing w:val="-2"/>
        </w:rPr>
        <w:t xml:space="preserve"> existing ‘A’ and ‘B’ package and breaker control relays at Connecting Transmission </w:t>
      </w:r>
      <w:r>
        <w:rPr>
          <w:color w:val="000000"/>
          <w:spacing w:val="-2"/>
        </w:rPr>
        <w:br/>
        <w:t xml:space="preserve">Owner’s Rotterdam Substation cannot accommodate interconnection of the Large Generating </w:t>
      </w:r>
      <w:r>
        <w:rPr>
          <w:color w:val="000000"/>
          <w:spacing w:val="-2"/>
        </w:rPr>
        <w:br/>
        <w:t xml:space="preserve">Facility and must be replaced. The ‘A’ package shall be a permissive overreaching </w:t>
      </w:r>
      <w:r>
        <w:rPr>
          <w:color w:val="000000"/>
          <w:spacing w:val="-2"/>
        </w:rPr>
        <w:t xml:space="preserve">transfer trip </w:t>
      </w:r>
      <w:r>
        <w:rPr>
          <w:color w:val="000000"/>
          <w:spacing w:val="-2"/>
        </w:rPr>
        <w:br/>
        <w:t xml:space="preserve">(“POTT”) scheme consisting of an ERL Phase LPRO and GARD 8000 using a T1 </w:t>
      </w:r>
      <w:r>
        <w:rPr>
          <w:color w:val="000000"/>
          <w:spacing w:val="-2"/>
        </w:rPr>
        <w:br/>
        <w:t>communication circuit, and the "B" package shall be a step distance scheme consisting of a SEL-</w:t>
      </w:r>
      <w:r>
        <w:rPr>
          <w:color w:val="000000"/>
          <w:spacing w:val="-2"/>
        </w:rPr>
        <w:br/>
        <w:t xml:space="preserve">311C. The line protection relays for the Pattersonville Road-Rotterdam </w:t>
      </w:r>
      <w:r>
        <w:rPr>
          <w:color w:val="000000"/>
          <w:spacing w:val="-2"/>
        </w:rPr>
        <w:t xml:space="preserve">Line 12 will be matched </w:t>
      </w:r>
      <w:r>
        <w:rPr>
          <w:color w:val="000000"/>
          <w:spacing w:val="-2"/>
        </w:rPr>
        <w:br/>
        <w:t xml:space="preserve">with the protection at the Pattersonville Road Substation, and the line will be renumbered to Line </w:t>
      </w:r>
    </w:p>
    <w:p w:rsidR="00C048F5" w:rsidRDefault="00974264">
      <w:pPr>
        <w:autoSpaceDE w:val="0"/>
        <w:autoSpaceDN w:val="0"/>
        <w:adjustRightInd w:val="0"/>
        <w:spacing w:before="5" w:line="276" w:lineRule="exact"/>
        <w:ind w:left="1440"/>
        <w:rPr>
          <w:color w:val="000000"/>
          <w:spacing w:val="-2"/>
        </w:rPr>
      </w:pPr>
      <w:r>
        <w:rPr>
          <w:color w:val="000000"/>
          <w:spacing w:val="-2"/>
        </w:rPr>
        <w:t xml:space="preserve">25. The ‘A’ package relays will also perform DTT receive supervision and contact </w:t>
      </w:r>
    </w:p>
    <w:p w:rsidR="00C048F5" w:rsidRDefault="00974264">
      <w:pPr>
        <w:autoSpaceDE w:val="0"/>
        <w:autoSpaceDN w:val="0"/>
        <w:adjustRightInd w:val="0"/>
        <w:spacing w:before="5" w:line="275" w:lineRule="exact"/>
        <w:ind w:left="1440" w:right="1385"/>
        <w:rPr>
          <w:color w:val="000000"/>
          <w:spacing w:val="-3"/>
        </w:rPr>
      </w:pPr>
      <w:r>
        <w:rPr>
          <w:color w:val="000000"/>
          <w:spacing w:val="-2"/>
        </w:rPr>
        <w:t>multiplication. The ‘A’ and ‘B’ package line prot</w:t>
      </w:r>
      <w:r>
        <w:rPr>
          <w:color w:val="000000"/>
          <w:spacing w:val="-2"/>
        </w:rPr>
        <w:t>ection shall perform breaker failure protection. The existing ACR reclosing relay will be replaced with a SEL 351-6 to allow the addition of drive to lockout (“DTL”) for the DTT receive. Existing relay panels will be reused.  The CT ratios on the circuit b</w:t>
      </w:r>
      <w:r>
        <w:rPr>
          <w:color w:val="000000"/>
          <w:spacing w:val="-2"/>
        </w:rPr>
        <w:t xml:space="preserve">reakers shall be raised for the line relaying. The addition of ‘B’ relaying to </w:t>
      </w:r>
      <w:r>
        <w:rPr>
          <w:color w:val="000000"/>
          <w:spacing w:val="-3"/>
        </w:rPr>
        <w:t xml:space="preserve">LN25 shall require the spare CT to be wired into the relay. </w:t>
      </w:r>
    </w:p>
    <w:p w:rsidR="00C048F5" w:rsidRDefault="00974264">
      <w:pPr>
        <w:tabs>
          <w:tab w:val="left" w:pos="5040"/>
        </w:tabs>
        <w:autoSpaceDE w:val="0"/>
        <w:autoSpaceDN w:val="0"/>
        <w:adjustRightInd w:val="0"/>
        <w:spacing w:before="252" w:line="276" w:lineRule="exact"/>
        <w:ind w:left="4320"/>
        <w:rPr>
          <w:rFonts w:ascii="Times New Roman Bold" w:hAnsi="Times New Roman Bold"/>
          <w:color w:val="000000"/>
          <w:spacing w:val="-3"/>
        </w:rPr>
      </w:pPr>
      <w:r>
        <w:rPr>
          <w:rFonts w:ascii="Times New Roman Bold" w:hAnsi="Times New Roman Bold"/>
          <w:color w:val="000000"/>
          <w:spacing w:val="-3"/>
        </w:rPr>
        <w:t>b.</w:t>
      </w:r>
      <w:r>
        <w:rPr>
          <w:rFonts w:ascii="Times New Roman Bold" w:hAnsi="Times New Roman Bold"/>
          <w:color w:val="000000"/>
          <w:spacing w:val="-3"/>
        </w:rPr>
        <w:tab/>
        <w:t>Controls and Integration</w:t>
      </w:r>
    </w:p>
    <w:p w:rsidR="00C048F5" w:rsidRDefault="00974264">
      <w:pPr>
        <w:autoSpaceDE w:val="0"/>
        <w:autoSpaceDN w:val="0"/>
        <w:adjustRightInd w:val="0"/>
        <w:spacing w:before="238" w:line="275" w:lineRule="exact"/>
        <w:ind w:left="1440" w:right="1284" w:firstLine="720"/>
        <w:rPr>
          <w:color w:val="000000"/>
          <w:spacing w:val="-3"/>
        </w:rPr>
      </w:pPr>
      <w:r>
        <w:rPr>
          <w:color w:val="000000"/>
          <w:spacing w:val="-2"/>
        </w:rPr>
        <w:t>The existing remote terminal units (“RTUs”) are sufficient for the scope of work require</w:t>
      </w:r>
      <w:r>
        <w:rPr>
          <w:color w:val="000000"/>
          <w:spacing w:val="-2"/>
        </w:rPr>
        <w:t xml:space="preserve">d for interconnection of the Large Generating Facility. New I/O cards will be installed to </w:t>
      </w:r>
      <w:r>
        <w:rPr>
          <w:color w:val="000000"/>
          <w:spacing w:val="-2"/>
        </w:rPr>
        <w:br/>
        <w:t xml:space="preserve">accommodate the additions required.  The existing control handle for breaker R12 shall be </w:t>
      </w:r>
      <w:r>
        <w:rPr>
          <w:color w:val="000000"/>
          <w:spacing w:val="-2"/>
        </w:rPr>
        <w:br/>
        <w:t>upgraded to a RE-43A/M control handle capable of remote operation to allo</w:t>
      </w:r>
      <w:r>
        <w:rPr>
          <w:color w:val="000000"/>
          <w:spacing w:val="-2"/>
        </w:rPr>
        <w:t xml:space="preserve">w for the automatic </w:t>
      </w:r>
      <w:r>
        <w:rPr>
          <w:color w:val="000000"/>
          <w:spacing w:val="-3"/>
        </w:rPr>
        <w:t xml:space="preserve">reclosing function to be enabled or disabled. </w:t>
      </w:r>
    </w:p>
    <w:p w:rsidR="00C048F5" w:rsidRDefault="00974264">
      <w:pPr>
        <w:tabs>
          <w:tab w:val="left" w:pos="5040"/>
        </w:tabs>
        <w:autoSpaceDE w:val="0"/>
        <w:autoSpaceDN w:val="0"/>
        <w:adjustRightInd w:val="0"/>
        <w:spacing w:before="248" w:line="276" w:lineRule="exact"/>
        <w:ind w:left="4320"/>
        <w:rPr>
          <w:rFonts w:ascii="Times New Roman Bold" w:hAnsi="Times New Roman Bold"/>
          <w:color w:val="000000"/>
          <w:spacing w:val="-3"/>
        </w:rPr>
      </w:pPr>
      <w:r>
        <w:rPr>
          <w:rFonts w:ascii="Times New Roman Bold" w:hAnsi="Times New Roman Bold"/>
          <w:color w:val="000000"/>
          <w:spacing w:val="-3"/>
        </w:rPr>
        <w:t>c.</w:t>
      </w:r>
      <w:r>
        <w:rPr>
          <w:rFonts w:ascii="Times New Roman Bold" w:hAnsi="Times New Roman Bold"/>
          <w:color w:val="000000"/>
          <w:spacing w:val="-3"/>
        </w:rPr>
        <w:tab/>
        <w:t>Telecommunications</w:t>
      </w:r>
    </w:p>
    <w:p w:rsidR="00C048F5" w:rsidRDefault="00974264">
      <w:pPr>
        <w:autoSpaceDE w:val="0"/>
        <w:autoSpaceDN w:val="0"/>
        <w:adjustRightInd w:val="0"/>
        <w:spacing w:before="255" w:line="260" w:lineRule="exact"/>
        <w:ind w:left="1440" w:right="1791"/>
        <w:jc w:val="both"/>
        <w:rPr>
          <w:color w:val="000000"/>
          <w:spacing w:val="-3"/>
        </w:rPr>
      </w:pPr>
      <w:r>
        <w:rPr>
          <w:color w:val="000000"/>
          <w:spacing w:val="-2"/>
        </w:rPr>
        <w:t xml:space="preserve">A new T1 circuit will be provisioned between Rotterdam Station and the new Pattersonville </w:t>
      </w:r>
      <w:r>
        <w:rPr>
          <w:color w:val="000000"/>
          <w:spacing w:val="-3"/>
        </w:rPr>
        <w:t xml:space="preserve">Road Substation for the ‘A’ protection package. </w:t>
      </w:r>
    </w:p>
    <w:p w:rsidR="00C048F5" w:rsidRDefault="00C048F5">
      <w:pPr>
        <w:autoSpaceDE w:val="0"/>
        <w:autoSpaceDN w:val="0"/>
        <w:adjustRightInd w:val="0"/>
        <w:spacing w:line="276" w:lineRule="exact"/>
        <w:ind w:left="5873"/>
        <w:rPr>
          <w:color w:val="000000"/>
          <w:spacing w:val="-3"/>
        </w:rPr>
      </w:pPr>
    </w:p>
    <w:p w:rsidR="00C048F5" w:rsidRDefault="00C048F5">
      <w:pPr>
        <w:autoSpaceDE w:val="0"/>
        <w:autoSpaceDN w:val="0"/>
        <w:adjustRightInd w:val="0"/>
        <w:spacing w:line="276" w:lineRule="exact"/>
        <w:ind w:left="5873"/>
        <w:rPr>
          <w:color w:val="000000"/>
          <w:spacing w:val="-3"/>
        </w:rPr>
      </w:pPr>
    </w:p>
    <w:p w:rsidR="00C048F5" w:rsidRDefault="00974264">
      <w:pPr>
        <w:autoSpaceDE w:val="0"/>
        <w:autoSpaceDN w:val="0"/>
        <w:adjustRightInd w:val="0"/>
        <w:spacing w:before="215" w:line="276" w:lineRule="exact"/>
        <w:ind w:left="5873"/>
        <w:rPr>
          <w:color w:val="000000"/>
          <w:spacing w:val="-3"/>
        </w:rPr>
      </w:pPr>
      <w:r>
        <w:rPr>
          <w:color w:val="000000"/>
          <w:spacing w:val="-3"/>
        </w:rPr>
        <w:t xml:space="preserve">A-10 </w:t>
      </w:r>
    </w:p>
    <w:p w:rsidR="00C048F5" w:rsidRDefault="00C048F5">
      <w:pPr>
        <w:autoSpaceDE w:val="0"/>
        <w:autoSpaceDN w:val="0"/>
        <w:adjustRightInd w:val="0"/>
        <w:rPr>
          <w:color w:val="000000"/>
          <w:spacing w:val="-3"/>
        </w:rPr>
        <w:sectPr w:rsidR="00C048F5">
          <w:headerReference w:type="even" r:id="rId523"/>
          <w:headerReference w:type="default" r:id="rId524"/>
          <w:footerReference w:type="even" r:id="rId525"/>
          <w:footerReference w:type="default" r:id="rId526"/>
          <w:headerReference w:type="first" r:id="rId527"/>
          <w:footerReference w:type="first" r:id="rId528"/>
          <w:pgSz w:w="12240" w:h="15840"/>
          <w:pgMar w:top="0" w:right="0" w:bottom="0" w:left="0" w:header="720" w:footer="720" w:gutter="0"/>
          <w:cols w:space="720"/>
        </w:sectPr>
      </w:pPr>
    </w:p>
    <w:p w:rsidR="00C048F5" w:rsidRDefault="00C048F5">
      <w:pPr>
        <w:autoSpaceDE w:val="0"/>
        <w:autoSpaceDN w:val="0"/>
        <w:adjustRightInd w:val="0"/>
        <w:spacing w:line="240" w:lineRule="exact"/>
        <w:rPr>
          <w:color w:val="000000"/>
          <w:spacing w:val="-3"/>
        </w:rPr>
      </w:pPr>
      <w:bookmarkStart w:id="87" w:name="Pg87"/>
      <w:bookmarkEnd w:id="87"/>
    </w:p>
    <w:p w:rsidR="00C048F5" w:rsidRDefault="00C048F5">
      <w:pPr>
        <w:autoSpaceDE w:val="0"/>
        <w:autoSpaceDN w:val="0"/>
        <w:adjustRightInd w:val="0"/>
        <w:spacing w:line="276" w:lineRule="exact"/>
        <w:ind w:left="1440"/>
        <w:rPr>
          <w:color w:val="000000"/>
          <w:spacing w:val="-3"/>
        </w:rPr>
      </w:pPr>
    </w:p>
    <w:p w:rsidR="00C048F5" w:rsidRDefault="00974264">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2682 </w:t>
      </w:r>
    </w:p>
    <w:p w:rsidR="00C048F5" w:rsidRDefault="00C048F5">
      <w:pPr>
        <w:autoSpaceDE w:val="0"/>
        <w:autoSpaceDN w:val="0"/>
        <w:adjustRightInd w:val="0"/>
        <w:spacing w:line="276" w:lineRule="exact"/>
        <w:ind w:left="1440"/>
        <w:rPr>
          <w:rFonts w:ascii="Times New Roman Bold" w:hAnsi="Times New Roman Bold"/>
          <w:color w:val="000000"/>
          <w:spacing w:val="-3"/>
        </w:rPr>
      </w:pPr>
    </w:p>
    <w:p w:rsidR="00C048F5" w:rsidRDefault="00C048F5">
      <w:pPr>
        <w:autoSpaceDE w:val="0"/>
        <w:autoSpaceDN w:val="0"/>
        <w:adjustRightInd w:val="0"/>
        <w:spacing w:line="276" w:lineRule="exact"/>
        <w:ind w:left="1440"/>
        <w:rPr>
          <w:rFonts w:ascii="Times New Roman Bold" w:hAnsi="Times New Roman Bold"/>
          <w:color w:val="000000"/>
          <w:spacing w:val="-3"/>
        </w:rPr>
      </w:pPr>
    </w:p>
    <w:p w:rsidR="00C048F5" w:rsidRDefault="00974264">
      <w:pPr>
        <w:tabs>
          <w:tab w:val="left" w:pos="2160"/>
        </w:tabs>
        <w:autoSpaceDE w:val="0"/>
        <w:autoSpaceDN w:val="0"/>
        <w:adjustRightInd w:val="0"/>
        <w:spacing w:before="244" w:line="276" w:lineRule="exact"/>
        <w:ind w:left="1440"/>
        <w:rPr>
          <w:rFonts w:ascii="Times New Roman Bold" w:hAnsi="Times New Roman Bold"/>
          <w:color w:val="000000"/>
          <w:spacing w:val="-3"/>
        </w:rPr>
      </w:pPr>
      <w:r>
        <w:rPr>
          <w:rFonts w:ascii="Times New Roman Bold" w:hAnsi="Times New Roman Bold"/>
          <w:color w:val="000000"/>
          <w:spacing w:val="-3"/>
        </w:rPr>
        <w:t>3.</w:t>
      </w:r>
      <w:r>
        <w:rPr>
          <w:rFonts w:ascii="Times New Roman Bold" w:hAnsi="Times New Roman Bold"/>
          <w:color w:val="000000"/>
          <w:spacing w:val="-3"/>
        </w:rPr>
        <w:tab/>
        <w:t xml:space="preserve">System Deliverability </w:t>
      </w:r>
      <w:r>
        <w:rPr>
          <w:rFonts w:ascii="Times New Roman Bold" w:hAnsi="Times New Roman Bold"/>
          <w:color w:val="000000"/>
          <w:spacing w:val="-3"/>
        </w:rPr>
        <w:t>Upgrades:</w:t>
      </w:r>
    </w:p>
    <w:p w:rsidR="00C048F5" w:rsidRDefault="00974264">
      <w:pPr>
        <w:autoSpaceDE w:val="0"/>
        <w:autoSpaceDN w:val="0"/>
        <w:adjustRightInd w:val="0"/>
        <w:spacing w:before="232" w:line="276" w:lineRule="exact"/>
        <w:ind w:left="2340"/>
        <w:rPr>
          <w:color w:val="000000"/>
          <w:spacing w:val="-3"/>
        </w:rPr>
      </w:pPr>
      <w:r>
        <w:rPr>
          <w:color w:val="000000"/>
          <w:spacing w:val="-3"/>
        </w:rPr>
        <w:t xml:space="preserve">None. </w:t>
      </w:r>
    </w:p>
    <w:p w:rsidR="00C048F5" w:rsidRDefault="00974264">
      <w:pPr>
        <w:tabs>
          <w:tab w:val="left" w:pos="2160"/>
        </w:tabs>
        <w:autoSpaceDE w:val="0"/>
        <w:autoSpaceDN w:val="0"/>
        <w:adjustRightInd w:val="0"/>
        <w:spacing w:before="248" w:line="276" w:lineRule="exact"/>
        <w:ind w:left="1440"/>
        <w:rPr>
          <w:rFonts w:ascii="Times New Roman Bold" w:hAnsi="Times New Roman Bold"/>
          <w:color w:val="000000"/>
          <w:spacing w:val="-3"/>
        </w:rPr>
      </w:pPr>
      <w:r>
        <w:rPr>
          <w:rFonts w:ascii="Times New Roman Bold" w:hAnsi="Times New Roman Bold"/>
          <w:color w:val="000000"/>
          <w:spacing w:val="-3"/>
        </w:rPr>
        <w:t>4.</w:t>
      </w:r>
      <w:r>
        <w:rPr>
          <w:rFonts w:ascii="Times New Roman Bold" w:hAnsi="Times New Roman Bold"/>
          <w:color w:val="000000"/>
          <w:spacing w:val="-3"/>
        </w:rPr>
        <w:tab/>
        <w:t>Cost Estimates</w:t>
      </w:r>
    </w:p>
    <w:p w:rsidR="00C048F5" w:rsidRDefault="00974264">
      <w:pPr>
        <w:autoSpaceDE w:val="0"/>
        <w:autoSpaceDN w:val="0"/>
        <w:adjustRightInd w:val="0"/>
        <w:spacing w:before="260" w:line="276" w:lineRule="exact"/>
        <w:ind w:left="2160"/>
        <w:rPr>
          <w:color w:val="000000"/>
          <w:spacing w:val="-2"/>
        </w:rPr>
      </w:pPr>
      <w:r>
        <w:rPr>
          <w:color w:val="000000"/>
          <w:spacing w:val="-2"/>
        </w:rPr>
        <w:t xml:space="preserve">The total estimated costs (+30%/-15%) of the work associated with the Attachment </w:t>
      </w:r>
    </w:p>
    <w:p w:rsidR="00C048F5" w:rsidRDefault="00974264">
      <w:pPr>
        <w:autoSpaceDE w:val="0"/>
        <w:autoSpaceDN w:val="0"/>
        <w:adjustRightInd w:val="0"/>
        <w:spacing w:before="1" w:line="280" w:lineRule="exact"/>
        <w:ind w:left="1440" w:right="1264"/>
        <w:jc w:val="both"/>
        <w:rPr>
          <w:color w:val="000000"/>
          <w:spacing w:val="-3"/>
        </w:rPr>
      </w:pPr>
      <w:r>
        <w:rPr>
          <w:color w:val="000000"/>
          <w:spacing w:val="-2"/>
        </w:rPr>
        <w:t xml:space="preserve">Facilities and System Upgrade Facilities required for the interconnection of the Large Generating </w:t>
      </w:r>
      <w:r>
        <w:rPr>
          <w:color w:val="000000"/>
          <w:spacing w:val="-3"/>
        </w:rPr>
        <w:t>Facility are presented in the table below</w:t>
      </w:r>
      <w:r>
        <w:rPr>
          <w:color w:val="000000"/>
          <w:spacing w:val="-3"/>
        </w:rPr>
        <w:t xml:space="preserve">. </w:t>
      </w:r>
    </w:p>
    <w:p w:rsidR="00C048F5" w:rsidRDefault="00C048F5">
      <w:pPr>
        <w:autoSpaceDE w:val="0"/>
        <w:autoSpaceDN w:val="0"/>
        <w:adjustRightInd w:val="0"/>
        <w:spacing w:line="276" w:lineRule="exact"/>
        <w:ind w:left="5873"/>
        <w:rPr>
          <w:color w:val="000000"/>
          <w:spacing w:val="-3"/>
        </w:rPr>
      </w:pPr>
    </w:p>
    <w:p w:rsidR="00C048F5" w:rsidRDefault="00C048F5">
      <w:pPr>
        <w:autoSpaceDE w:val="0"/>
        <w:autoSpaceDN w:val="0"/>
        <w:adjustRightInd w:val="0"/>
        <w:spacing w:line="276" w:lineRule="exact"/>
        <w:ind w:left="5873"/>
        <w:rPr>
          <w:color w:val="000000"/>
          <w:spacing w:val="-3"/>
        </w:rPr>
      </w:pPr>
    </w:p>
    <w:p w:rsidR="00C048F5" w:rsidRDefault="00C048F5">
      <w:pPr>
        <w:autoSpaceDE w:val="0"/>
        <w:autoSpaceDN w:val="0"/>
        <w:adjustRightInd w:val="0"/>
        <w:spacing w:line="276" w:lineRule="exact"/>
        <w:ind w:left="5873"/>
        <w:rPr>
          <w:color w:val="000000"/>
          <w:spacing w:val="-3"/>
        </w:rPr>
      </w:pPr>
    </w:p>
    <w:p w:rsidR="00C048F5" w:rsidRDefault="00C048F5">
      <w:pPr>
        <w:autoSpaceDE w:val="0"/>
        <w:autoSpaceDN w:val="0"/>
        <w:adjustRightInd w:val="0"/>
        <w:spacing w:line="276" w:lineRule="exact"/>
        <w:ind w:left="5873"/>
        <w:rPr>
          <w:color w:val="000000"/>
          <w:spacing w:val="-3"/>
        </w:rPr>
      </w:pPr>
    </w:p>
    <w:p w:rsidR="00C048F5" w:rsidRDefault="00C048F5">
      <w:pPr>
        <w:autoSpaceDE w:val="0"/>
        <w:autoSpaceDN w:val="0"/>
        <w:adjustRightInd w:val="0"/>
        <w:spacing w:line="276" w:lineRule="exact"/>
        <w:ind w:left="5873"/>
        <w:rPr>
          <w:color w:val="000000"/>
          <w:spacing w:val="-3"/>
        </w:rPr>
      </w:pPr>
    </w:p>
    <w:p w:rsidR="00C048F5" w:rsidRDefault="00C048F5">
      <w:pPr>
        <w:autoSpaceDE w:val="0"/>
        <w:autoSpaceDN w:val="0"/>
        <w:adjustRightInd w:val="0"/>
        <w:spacing w:line="276" w:lineRule="exact"/>
        <w:ind w:left="5873"/>
        <w:rPr>
          <w:color w:val="000000"/>
          <w:spacing w:val="-3"/>
        </w:rPr>
      </w:pPr>
    </w:p>
    <w:p w:rsidR="00C048F5" w:rsidRDefault="00C048F5">
      <w:pPr>
        <w:autoSpaceDE w:val="0"/>
        <w:autoSpaceDN w:val="0"/>
        <w:adjustRightInd w:val="0"/>
        <w:spacing w:line="276" w:lineRule="exact"/>
        <w:ind w:left="5873"/>
        <w:rPr>
          <w:color w:val="000000"/>
          <w:spacing w:val="-3"/>
        </w:rPr>
      </w:pPr>
    </w:p>
    <w:p w:rsidR="00C048F5" w:rsidRDefault="00C048F5">
      <w:pPr>
        <w:autoSpaceDE w:val="0"/>
        <w:autoSpaceDN w:val="0"/>
        <w:adjustRightInd w:val="0"/>
        <w:spacing w:line="276" w:lineRule="exact"/>
        <w:ind w:left="5873"/>
        <w:rPr>
          <w:color w:val="000000"/>
          <w:spacing w:val="-3"/>
        </w:rPr>
      </w:pPr>
    </w:p>
    <w:p w:rsidR="00C048F5" w:rsidRDefault="00C048F5">
      <w:pPr>
        <w:autoSpaceDE w:val="0"/>
        <w:autoSpaceDN w:val="0"/>
        <w:adjustRightInd w:val="0"/>
        <w:spacing w:line="276" w:lineRule="exact"/>
        <w:ind w:left="5873"/>
        <w:rPr>
          <w:color w:val="000000"/>
          <w:spacing w:val="-3"/>
        </w:rPr>
      </w:pPr>
    </w:p>
    <w:p w:rsidR="00C048F5" w:rsidRDefault="00C048F5">
      <w:pPr>
        <w:autoSpaceDE w:val="0"/>
        <w:autoSpaceDN w:val="0"/>
        <w:adjustRightInd w:val="0"/>
        <w:spacing w:line="276" w:lineRule="exact"/>
        <w:ind w:left="5873"/>
        <w:rPr>
          <w:color w:val="000000"/>
          <w:spacing w:val="-3"/>
        </w:rPr>
      </w:pPr>
    </w:p>
    <w:p w:rsidR="00C048F5" w:rsidRDefault="00C048F5">
      <w:pPr>
        <w:autoSpaceDE w:val="0"/>
        <w:autoSpaceDN w:val="0"/>
        <w:adjustRightInd w:val="0"/>
        <w:spacing w:line="276" w:lineRule="exact"/>
        <w:ind w:left="5873"/>
        <w:rPr>
          <w:color w:val="000000"/>
          <w:spacing w:val="-3"/>
        </w:rPr>
      </w:pPr>
    </w:p>
    <w:p w:rsidR="00C048F5" w:rsidRDefault="00C048F5">
      <w:pPr>
        <w:autoSpaceDE w:val="0"/>
        <w:autoSpaceDN w:val="0"/>
        <w:adjustRightInd w:val="0"/>
        <w:spacing w:line="276" w:lineRule="exact"/>
        <w:ind w:left="5873"/>
        <w:rPr>
          <w:color w:val="000000"/>
          <w:spacing w:val="-3"/>
        </w:rPr>
      </w:pPr>
    </w:p>
    <w:p w:rsidR="00C048F5" w:rsidRDefault="00C048F5">
      <w:pPr>
        <w:autoSpaceDE w:val="0"/>
        <w:autoSpaceDN w:val="0"/>
        <w:adjustRightInd w:val="0"/>
        <w:spacing w:line="276" w:lineRule="exact"/>
        <w:ind w:left="5873"/>
        <w:rPr>
          <w:color w:val="000000"/>
          <w:spacing w:val="-3"/>
        </w:rPr>
      </w:pPr>
    </w:p>
    <w:p w:rsidR="00C048F5" w:rsidRDefault="00C048F5">
      <w:pPr>
        <w:autoSpaceDE w:val="0"/>
        <w:autoSpaceDN w:val="0"/>
        <w:adjustRightInd w:val="0"/>
        <w:spacing w:line="276" w:lineRule="exact"/>
        <w:ind w:left="5873"/>
        <w:rPr>
          <w:color w:val="000000"/>
          <w:spacing w:val="-3"/>
        </w:rPr>
      </w:pPr>
    </w:p>
    <w:p w:rsidR="00C048F5" w:rsidRDefault="00C048F5">
      <w:pPr>
        <w:autoSpaceDE w:val="0"/>
        <w:autoSpaceDN w:val="0"/>
        <w:adjustRightInd w:val="0"/>
        <w:spacing w:line="276" w:lineRule="exact"/>
        <w:ind w:left="5873"/>
        <w:rPr>
          <w:color w:val="000000"/>
          <w:spacing w:val="-3"/>
        </w:rPr>
      </w:pPr>
    </w:p>
    <w:p w:rsidR="00C048F5" w:rsidRDefault="00C048F5">
      <w:pPr>
        <w:autoSpaceDE w:val="0"/>
        <w:autoSpaceDN w:val="0"/>
        <w:adjustRightInd w:val="0"/>
        <w:spacing w:line="276" w:lineRule="exact"/>
        <w:ind w:left="5873"/>
        <w:rPr>
          <w:color w:val="000000"/>
          <w:spacing w:val="-3"/>
        </w:rPr>
      </w:pPr>
    </w:p>
    <w:p w:rsidR="00C048F5" w:rsidRDefault="00C048F5">
      <w:pPr>
        <w:autoSpaceDE w:val="0"/>
        <w:autoSpaceDN w:val="0"/>
        <w:adjustRightInd w:val="0"/>
        <w:spacing w:line="276" w:lineRule="exact"/>
        <w:ind w:left="5873"/>
        <w:rPr>
          <w:color w:val="000000"/>
          <w:spacing w:val="-3"/>
        </w:rPr>
      </w:pPr>
    </w:p>
    <w:p w:rsidR="00C048F5" w:rsidRDefault="00C048F5">
      <w:pPr>
        <w:autoSpaceDE w:val="0"/>
        <w:autoSpaceDN w:val="0"/>
        <w:adjustRightInd w:val="0"/>
        <w:spacing w:line="276" w:lineRule="exact"/>
        <w:ind w:left="5873"/>
        <w:rPr>
          <w:color w:val="000000"/>
          <w:spacing w:val="-3"/>
        </w:rPr>
      </w:pPr>
    </w:p>
    <w:p w:rsidR="00C048F5" w:rsidRDefault="00C048F5">
      <w:pPr>
        <w:autoSpaceDE w:val="0"/>
        <w:autoSpaceDN w:val="0"/>
        <w:adjustRightInd w:val="0"/>
        <w:spacing w:line="276" w:lineRule="exact"/>
        <w:ind w:left="5873"/>
        <w:rPr>
          <w:color w:val="000000"/>
          <w:spacing w:val="-3"/>
        </w:rPr>
      </w:pPr>
    </w:p>
    <w:p w:rsidR="00C048F5" w:rsidRDefault="00C048F5">
      <w:pPr>
        <w:autoSpaceDE w:val="0"/>
        <w:autoSpaceDN w:val="0"/>
        <w:adjustRightInd w:val="0"/>
        <w:spacing w:line="276" w:lineRule="exact"/>
        <w:ind w:left="5873"/>
        <w:rPr>
          <w:color w:val="000000"/>
          <w:spacing w:val="-3"/>
        </w:rPr>
      </w:pPr>
    </w:p>
    <w:p w:rsidR="00C048F5" w:rsidRDefault="00C048F5">
      <w:pPr>
        <w:autoSpaceDE w:val="0"/>
        <w:autoSpaceDN w:val="0"/>
        <w:adjustRightInd w:val="0"/>
        <w:spacing w:line="276" w:lineRule="exact"/>
        <w:ind w:left="5873"/>
        <w:rPr>
          <w:color w:val="000000"/>
          <w:spacing w:val="-3"/>
        </w:rPr>
      </w:pPr>
    </w:p>
    <w:p w:rsidR="00C048F5" w:rsidRDefault="00C048F5">
      <w:pPr>
        <w:autoSpaceDE w:val="0"/>
        <w:autoSpaceDN w:val="0"/>
        <w:adjustRightInd w:val="0"/>
        <w:spacing w:line="276" w:lineRule="exact"/>
        <w:ind w:left="5873"/>
        <w:rPr>
          <w:color w:val="000000"/>
          <w:spacing w:val="-3"/>
        </w:rPr>
      </w:pPr>
    </w:p>
    <w:p w:rsidR="00C048F5" w:rsidRDefault="00C048F5">
      <w:pPr>
        <w:autoSpaceDE w:val="0"/>
        <w:autoSpaceDN w:val="0"/>
        <w:adjustRightInd w:val="0"/>
        <w:spacing w:line="276" w:lineRule="exact"/>
        <w:ind w:left="5873"/>
        <w:rPr>
          <w:color w:val="000000"/>
          <w:spacing w:val="-3"/>
        </w:rPr>
      </w:pPr>
    </w:p>
    <w:p w:rsidR="00C048F5" w:rsidRDefault="00C048F5">
      <w:pPr>
        <w:autoSpaceDE w:val="0"/>
        <w:autoSpaceDN w:val="0"/>
        <w:adjustRightInd w:val="0"/>
        <w:spacing w:line="276" w:lineRule="exact"/>
        <w:ind w:left="5873"/>
        <w:rPr>
          <w:color w:val="000000"/>
          <w:spacing w:val="-3"/>
        </w:rPr>
      </w:pPr>
    </w:p>
    <w:p w:rsidR="00C048F5" w:rsidRDefault="00C048F5">
      <w:pPr>
        <w:autoSpaceDE w:val="0"/>
        <w:autoSpaceDN w:val="0"/>
        <w:adjustRightInd w:val="0"/>
        <w:spacing w:line="276" w:lineRule="exact"/>
        <w:ind w:left="5873"/>
        <w:rPr>
          <w:color w:val="000000"/>
          <w:spacing w:val="-3"/>
        </w:rPr>
      </w:pPr>
    </w:p>
    <w:p w:rsidR="00C048F5" w:rsidRDefault="00C048F5">
      <w:pPr>
        <w:autoSpaceDE w:val="0"/>
        <w:autoSpaceDN w:val="0"/>
        <w:adjustRightInd w:val="0"/>
        <w:spacing w:line="276" w:lineRule="exact"/>
        <w:ind w:left="5873"/>
        <w:rPr>
          <w:color w:val="000000"/>
          <w:spacing w:val="-3"/>
        </w:rPr>
      </w:pPr>
    </w:p>
    <w:p w:rsidR="00C048F5" w:rsidRDefault="00C048F5">
      <w:pPr>
        <w:autoSpaceDE w:val="0"/>
        <w:autoSpaceDN w:val="0"/>
        <w:adjustRightInd w:val="0"/>
        <w:spacing w:line="276" w:lineRule="exact"/>
        <w:ind w:left="5873"/>
        <w:rPr>
          <w:color w:val="000000"/>
          <w:spacing w:val="-3"/>
        </w:rPr>
      </w:pPr>
    </w:p>
    <w:p w:rsidR="00C048F5" w:rsidRDefault="00C048F5">
      <w:pPr>
        <w:autoSpaceDE w:val="0"/>
        <w:autoSpaceDN w:val="0"/>
        <w:adjustRightInd w:val="0"/>
        <w:spacing w:line="276" w:lineRule="exact"/>
        <w:ind w:left="5873"/>
        <w:rPr>
          <w:color w:val="000000"/>
          <w:spacing w:val="-3"/>
        </w:rPr>
      </w:pPr>
    </w:p>
    <w:p w:rsidR="00C048F5" w:rsidRDefault="00C048F5">
      <w:pPr>
        <w:autoSpaceDE w:val="0"/>
        <w:autoSpaceDN w:val="0"/>
        <w:adjustRightInd w:val="0"/>
        <w:spacing w:line="276" w:lineRule="exact"/>
        <w:ind w:left="5873"/>
        <w:rPr>
          <w:color w:val="000000"/>
          <w:spacing w:val="-3"/>
        </w:rPr>
      </w:pPr>
    </w:p>
    <w:p w:rsidR="00C048F5" w:rsidRDefault="00C048F5">
      <w:pPr>
        <w:autoSpaceDE w:val="0"/>
        <w:autoSpaceDN w:val="0"/>
        <w:adjustRightInd w:val="0"/>
        <w:spacing w:line="276" w:lineRule="exact"/>
        <w:ind w:left="5873"/>
        <w:rPr>
          <w:color w:val="000000"/>
          <w:spacing w:val="-3"/>
        </w:rPr>
      </w:pPr>
    </w:p>
    <w:p w:rsidR="00C048F5" w:rsidRDefault="00C048F5">
      <w:pPr>
        <w:autoSpaceDE w:val="0"/>
        <w:autoSpaceDN w:val="0"/>
        <w:adjustRightInd w:val="0"/>
        <w:spacing w:line="276" w:lineRule="exact"/>
        <w:ind w:left="5873"/>
        <w:rPr>
          <w:color w:val="000000"/>
          <w:spacing w:val="-3"/>
        </w:rPr>
      </w:pPr>
    </w:p>
    <w:p w:rsidR="00C048F5" w:rsidRDefault="00C048F5">
      <w:pPr>
        <w:autoSpaceDE w:val="0"/>
        <w:autoSpaceDN w:val="0"/>
        <w:adjustRightInd w:val="0"/>
        <w:spacing w:line="276" w:lineRule="exact"/>
        <w:ind w:left="5873"/>
        <w:rPr>
          <w:color w:val="000000"/>
          <w:spacing w:val="-3"/>
        </w:rPr>
      </w:pPr>
    </w:p>
    <w:p w:rsidR="00C048F5" w:rsidRDefault="00C048F5">
      <w:pPr>
        <w:autoSpaceDE w:val="0"/>
        <w:autoSpaceDN w:val="0"/>
        <w:adjustRightInd w:val="0"/>
        <w:spacing w:line="276" w:lineRule="exact"/>
        <w:ind w:left="5873"/>
        <w:rPr>
          <w:color w:val="000000"/>
          <w:spacing w:val="-3"/>
        </w:rPr>
      </w:pPr>
    </w:p>
    <w:p w:rsidR="00C048F5" w:rsidRDefault="00C048F5">
      <w:pPr>
        <w:autoSpaceDE w:val="0"/>
        <w:autoSpaceDN w:val="0"/>
        <w:adjustRightInd w:val="0"/>
        <w:spacing w:line="276" w:lineRule="exact"/>
        <w:ind w:left="5873"/>
        <w:rPr>
          <w:color w:val="000000"/>
          <w:spacing w:val="-3"/>
        </w:rPr>
      </w:pPr>
    </w:p>
    <w:p w:rsidR="00C048F5" w:rsidRDefault="00C048F5">
      <w:pPr>
        <w:autoSpaceDE w:val="0"/>
        <w:autoSpaceDN w:val="0"/>
        <w:adjustRightInd w:val="0"/>
        <w:spacing w:line="276" w:lineRule="exact"/>
        <w:ind w:left="5873"/>
        <w:rPr>
          <w:color w:val="000000"/>
          <w:spacing w:val="-3"/>
        </w:rPr>
      </w:pPr>
    </w:p>
    <w:p w:rsidR="00C048F5" w:rsidRDefault="00C048F5">
      <w:pPr>
        <w:autoSpaceDE w:val="0"/>
        <w:autoSpaceDN w:val="0"/>
        <w:adjustRightInd w:val="0"/>
        <w:spacing w:line="276" w:lineRule="exact"/>
        <w:ind w:left="5873"/>
        <w:rPr>
          <w:color w:val="000000"/>
          <w:spacing w:val="-3"/>
        </w:rPr>
      </w:pPr>
    </w:p>
    <w:p w:rsidR="00C048F5" w:rsidRDefault="00C048F5">
      <w:pPr>
        <w:autoSpaceDE w:val="0"/>
        <w:autoSpaceDN w:val="0"/>
        <w:adjustRightInd w:val="0"/>
        <w:spacing w:line="276" w:lineRule="exact"/>
        <w:ind w:left="5873"/>
        <w:rPr>
          <w:color w:val="000000"/>
          <w:spacing w:val="-3"/>
        </w:rPr>
      </w:pPr>
    </w:p>
    <w:p w:rsidR="00C048F5" w:rsidRDefault="00C048F5">
      <w:pPr>
        <w:autoSpaceDE w:val="0"/>
        <w:autoSpaceDN w:val="0"/>
        <w:adjustRightInd w:val="0"/>
        <w:spacing w:line="276" w:lineRule="exact"/>
        <w:ind w:left="5873"/>
        <w:rPr>
          <w:color w:val="000000"/>
          <w:spacing w:val="-3"/>
        </w:rPr>
      </w:pPr>
    </w:p>
    <w:p w:rsidR="00C048F5" w:rsidRDefault="00974264">
      <w:pPr>
        <w:autoSpaceDE w:val="0"/>
        <w:autoSpaceDN w:val="0"/>
        <w:adjustRightInd w:val="0"/>
        <w:spacing w:before="156" w:line="276" w:lineRule="exact"/>
        <w:ind w:left="5873"/>
        <w:rPr>
          <w:color w:val="000000"/>
          <w:spacing w:val="-3"/>
        </w:rPr>
      </w:pPr>
      <w:r>
        <w:rPr>
          <w:color w:val="000000"/>
          <w:spacing w:val="-3"/>
        </w:rPr>
        <w:t xml:space="preserve">A-11 </w:t>
      </w:r>
    </w:p>
    <w:p w:rsidR="00C048F5" w:rsidRDefault="00C048F5">
      <w:pPr>
        <w:autoSpaceDE w:val="0"/>
        <w:autoSpaceDN w:val="0"/>
        <w:adjustRightInd w:val="0"/>
        <w:rPr>
          <w:color w:val="000000"/>
          <w:spacing w:val="-3"/>
        </w:rPr>
        <w:sectPr w:rsidR="00C048F5">
          <w:headerReference w:type="even" r:id="rId529"/>
          <w:headerReference w:type="default" r:id="rId530"/>
          <w:footerReference w:type="even" r:id="rId531"/>
          <w:footerReference w:type="default" r:id="rId532"/>
          <w:headerReference w:type="first" r:id="rId533"/>
          <w:footerReference w:type="first" r:id="rId534"/>
          <w:pgSz w:w="12240" w:h="15840"/>
          <w:pgMar w:top="0" w:right="0" w:bottom="0" w:left="0" w:header="720" w:footer="720" w:gutter="0"/>
          <w:cols w:space="720"/>
        </w:sectPr>
      </w:pPr>
    </w:p>
    <w:p w:rsidR="00C048F5" w:rsidRDefault="00974264">
      <w:pPr>
        <w:autoSpaceDE w:val="0"/>
        <w:autoSpaceDN w:val="0"/>
        <w:adjustRightInd w:val="0"/>
        <w:spacing w:line="240" w:lineRule="exact"/>
        <w:rPr>
          <w:color w:val="000000"/>
          <w:spacing w:val="-3"/>
        </w:rPr>
      </w:pPr>
      <w:r>
        <w:rPr>
          <w:color w:val="000000"/>
          <w:spacing w:val="-3"/>
        </w:rPr>
        <w:pict>
          <v:shape id="_x0000_s1128" type="#_x0000_t75" style="position:absolute;margin-left:74.25pt;margin-top:89.5pt;width:462.9pt;height:547.85pt;z-index:-251617280;mso-position-horizontal-relative:page;mso-position-vertical-relative:page" o:allowincell="f">
            <v:imagedata r:id="rId535" o:title=""/>
            <w10:wrap anchorx="page" anchory="page"/>
          </v:shape>
        </w:pict>
      </w:r>
      <w:bookmarkStart w:id="88" w:name="Pg88"/>
      <w:bookmarkEnd w:id="88"/>
    </w:p>
    <w:p w:rsidR="00C048F5" w:rsidRDefault="00C048F5">
      <w:pPr>
        <w:autoSpaceDE w:val="0"/>
        <w:autoSpaceDN w:val="0"/>
        <w:adjustRightInd w:val="0"/>
        <w:spacing w:line="276" w:lineRule="exact"/>
        <w:ind w:left="1440"/>
        <w:rPr>
          <w:color w:val="000000"/>
          <w:spacing w:val="-3"/>
        </w:rPr>
      </w:pPr>
    </w:p>
    <w:p w:rsidR="00C048F5" w:rsidRDefault="00974264">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2682 </w:t>
      </w:r>
    </w:p>
    <w:p w:rsidR="00C048F5" w:rsidRDefault="00C048F5">
      <w:pPr>
        <w:autoSpaceDE w:val="0"/>
        <w:autoSpaceDN w:val="0"/>
        <w:adjustRightInd w:val="0"/>
        <w:spacing w:line="280" w:lineRule="exact"/>
        <w:ind w:left="1440"/>
        <w:jc w:val="both"/>
        <w:rPr>
          <w:rFonts w:ascii="Times New Roman Bold" w:hAnsi="Times New Roman Bold"/>
          <w:color w:val="000000"/>
          <w:spacing w:val="-3"/>
        </w:rPr>
      </w:pPr>
    </w:p>
    <w:p w:rsidR="00C048F5" w:rsidRDefault="00C048F5">
      <w:pPr>
        <w:autoSpaceDE w:val="0"/>
        <w:autoSpaceDN w:val="0"/>
        <w:adjustRightInd w:val="0"/>
        <w:spacing w:line="280" w:lineRule="exact"/>
        <w:ind w:left="1440"/>
        <w:jc w:val="both"/>
        <w:rPr>
          <w:rFonts w:ascii="Times New Roman Bold" w:hAnsi="Times New Roman Bold"/>
          <w:color w:val="000000"/>
          <w:spacing w:val="-3"/>
        </w:rPr>
      </w:pPr>
    </w:p>
    <w:p w:rsidR="00C048F5" w:rsidRDefault="00C048F5">
      <w:pPr>
        <w:autoSpaceDE w:val="0"/>
        <w:autoSpaceDN w:val="0"/>
        <w:adjustRightInd w:val="0"/>
        <w:spacing w:line="280" w:lineRule="exact"/>
        <w:ind w:left="1440"/>
        <w:jc w:val="both"/>
        <w:rPr>
          <w:rFonts w:ascii="Times New Roman Bold" w:hAnsi="Times New Roman Bold"/>
          <w:color w:val="000000"/>
          <w:spacing w:val="-3"/>
        </w:rPr>
      </w:pPr>
    </w:p>
    <w:p w:rsidR="00C048F5" w:rsidRDefault="00C048F5">
      <w:pPr>
        <w:autoSpaceDE w:val="0"/>
        <w:autoSpaceDN w:val="0"/>
        <w:adjustRightInd w:val="0"/>
        <w:spacing w:line="280" w:lineRule="exact"/>
        <w:ind w:left="1440"/>
        <w:jc w:val="both"/>
        <w:rPr>
          <w:rFonts w:ascii="Times New Roman Bold" w:hAnsi="Times New Roman Bold"/>
          <w:color w:val="000000"/>
          <w:spacing w:val="-3"/>
        </w:rPr>
      </w:pPr>
    </w:p>
    <w:p w:rsidR="00C048F5" w:rsidRDefault="00C048F5">
      <w:pPr>
        <w:autoSpaceDE w:val="0"/>
        <w:autoSpaceDN w:val="0"/>
        <w:adjustRightInd w:val="0"/>
        <w:spacing w:line="280" w:lineRule="exact"/>
        <w:ind w:left="1440"/>
        <w:jc w:val="both"/>
        <w:rPr>
          <w:rFonts w:ascii="Times New Roman Bold" w:hAnsi="Times New Roman Bold"/>
          <w:color w:val="000000"/>
          <w:spacing w:val="-3"/>
        </w:rPr>
      </w:pPr>
    </w:p>
    <w:p w:rsidR="00C048F5" w:rsidRDefault="00C048F5">
      <w:pPr>
        <w:autoSpaceDE w:val="0"/>
        <w:autoSpaceDN w:val="0"/>
        <w:adjustRightInd w:val="0"/>
        <w:spacing w:line="280" w:lineRule="exact"/>
        <w:ind w:left="1440"/>
        <w:jc w:val="both"/>
        <w:rPr>
          <w:rFonts w:ascii="Times New Roman Bold" w:hAnsi="Times New Roman Bold"/>
          <w:color w:val="000000"/>
          <w:spacing w:val="-3"/>
        </w:rPr>
      </w:pPr>
    </w:p>
    <w:p w:rsidR="00C048F5" w:rsidRDefault="00C048F5">
      <w:pPr>
        <w:autoSpaceDE w:val="0"/>
        <w:autoSpaceDN w:val="0"/>
        <w:adjustRightInd w:val="0"/>
        <w:spacing w:line="280" w:lineRule="exact"/>
        <w:ind w:left="1440"/>
        <w:jc w:val="both"/>
        <w:rPr>
          <w:rFonts w:ascii="Times New Roman Bold" w:hAnsi="Times New Roman Bold"/>
          <w:color w:val="000000"/>
          <w:spacing w:val="-3"/>
        </w:rPr>
      </w:pPr>
    </w:p>
    <w:p w:rsidR="00C048F5" w:rsidRDefault="00C048F5">
      <w:pPr>
        <w:autoSpaceDE w:val="0"/>
        <w:autoSpaceDN w:val="0"/>
        <w:adjustRightInd w:val="0"/>
        <w:spacing w:line="280" w:lineRule="exact"/>
        <w:ind w:left="1440"/>
        <w:jc w:val="both"/>
        <w:rPr>
          <w:rFonts w:ascii="Times New Roman Bold" w:hAnsi="Times New Roman Bold"/>
          <w:color w:val="000000"/>
          <w:spacing w:val="-3"/>
        </w:rPr>
      </w:pPr>
    </w:p>
    <w:p w:rsidR="00C048F5" w:rsidRDefault="00C048F5">
      <w:pPr>
        <w:autoSpaceDE w:val="0"/>
        <w:autoSpaceDN w:val="0"/>
        <w:adjustRightInd w:val="0"/>
        <w:spacing w:line="280" w:lineRule="exact"/>
        <w:ind w:left="1440"/>
        <w:jc w:val="both"/>
        <w:rPr>
          <w:rFonts w:ascii="Times New Roman Bold" w:hAnsi="Times New Roman Bold"/>
          <w:color w:val="000000"/>
          <w:spacing w:val="-3"/>
        </w:rPr>
      </w:pPr>
    </w:p>
    <w:p w:rsidR="00C048F5" w:rsidRDefault="00C048F5">
      <w:pPr>
        <w:autoSpaceDE w:val="0"/>
        <w:autoSpaceDN w:val="0"/>
        <w:adjustRightInd w:val="0"/>
        <w:spacing w:line="280" w:lineRule="exact"/>
        <w:ind w:left="1440"/>
        <w:jc w:val="both"/>
        <w:rPr>
          <w:rFonts w:ascii="Times New Roman Bold" w:hAnsi="Times New Roman Bold"/>
          <w:color w:val="000000"/>
          <w:spacing w:val="-3"/>
        </w:rPr>
      </w:pPr>
    </w:p>
    <w:p w:rsidR="00C048F5" w:rsidRDefault="00C048F5">
      <w:pPr>
        <w:autoSpaceDE w:val="0"/>
        <w:autoSpaceDN w:val="0"/>
        <w:adjustRightInd w:val="0"/>
        <w:spacing w:line="280" w:lineRule="exact"/>
        <w:ind w:left="1440"/>
        <w:jc w:val="both"/>
        <w:rPr>
          <w:rFonts w:ascii="Times New Roman Bold" w:hAnsi="Times New Roman Bold"/>
          <w:color w:val="000000"/>
          <w:spacing w:val="-3"/>
        </w:rPr>
      </w:pPr>
    </w:p>
    <w:p w:rsidR="00C048F5" w:rsidRDefault="00C048F5">
      <w:pPr>
        <w:autoSpaceDE w:val="0"/>
        <w:autoSpaceDN w:val="0"/>
        <w:adjustRightInd w:val="0"/>
        <w:spacing w:line="280" w:lineRule="exact"/>
        <w:ind w:left="1440"/>
        <w:jc w:val="both"/>
        <w:rPr>
          <w:rFonts w:ascii="Times New Roman Bold" w:hAnsi="Times New Roman Bold"/>
          <w:color w:val="000000"/>
          <w:spacing w:val="-3"/>
        </w:rPr>
      </w:pPr>
    </w:p>
    <w:p w:rsidR="00C048F5" w:rsidRDefault="00C048F5">
      <w:pPr>
        <w:autoSpaceDE w:val="0"/>
        <w:autoSpaceDN w:val="0"/>
        <w:adjustRightInd w:val="0"/>
        <w:spacing w:line="280" w:lineRule="exact"/>
        <w:ind w:left="1440"/>
        <w:jc w:val="both"/>
        <w:rPr>
          <w:rFonts w:ascii="Times New Roman Bold" w:hAnsi="Times New Roman Bold"/>
          <w:color w:val="000000"/>
          <w:spacing w:val="-3"/>
        </w:rPr>
      </w:pPr>
    </w:p>
    <w:p w:rsidR="00C048F5" w:rsidRDefault="00C048F5">
      <w:pPr>
        <w:autoSpaceDE w:val="0"/>
        <w:autoSpaceDN w:val="0"/>
        <w:adjustRightInd w:val="0"/>
        <w:spacing w:line="280" w:lineRule="exact"/>
        <w:ind w:left="1440"/>
        <w:jc w:val="both"/>
        <w:rPr>
          <w:rFonts w:ascii="Times New Roman Bold" w:hAnsi="Times New Roman Bold"/>
          <w:color w:val="000000"/>
          <w:spacing w:val="-3"/>
        </w:rPr>
      </w:pPr>
    </w:p>
    <w:p w:rsidR="00C048F5" w:rsidRDefault="00C048F5">
      <w:pPr>
        <w:autoSpaceDE w:val="0"/>
        <w:autoSpaceDN w:val="0"/>
        <w:adjustRightInd w:val="0"/>
        <w:spacing w:line="280" w:lineRule="exact"/>
        <w:ind w:left="1440"/>
        <w:jc w:val="both"/>
        <w:rPr>
          <w:rFonts w:ascii="Times New Roman Bold" w:hAnsi="Times New Roman Bold"/>
          <w:color w:val="000000"/>
          <w:spacing w:val="-3"/>
        </w:rPr>
      </w:pPr>
    </w:p>
    <w:p w:rsidR="00C048F5" w:rsidRDefault="00C048F5">
      <w:pPr>
        <w:autoSpaceDE w:val="0"/>
        <w:autoSpaceDN w:val="0"/>
        <w:adjustRightInd w:val="0"/>
        <w:spacing w:line="280" w:lineRule="exact"/>
        <w:ind w:left="1440"/>
        <w:jc w:val="both"/>
        <w:rPr>
          <w:rFonts w:ascii="Times New Roman Bold" w:hAnsi="Times New Roman Bold"/>
          <w:color w:val="000000"/>
          <w:spacing w:val="-3"/>
        </w:rPr>
      </w:pPr>
    </w:p>
    <w:p w:rsidR="00C048F5" w:rsidRDefault="00C048F5">
      <w:pPr>
        <w:autoSpaceDE w:val="0"/>
        <w:autoSpaceDN w:val="0"/>
        <w:adjustRightInd w:val="0"/>
        <w:spacing w:line="280" w:lineRule="exact"/>
        <w:ind w:left="1440"/>
        <w:jc w:val="both"/>
        <w:rPr>
          <w:rFonts w:ascii="Times New Roman Bold" w:hAnsi="Times New Roman Bold"/>
          <w:color w:val="000000"/>
          <w:spacing w:val="-3"/>
        </w:rPr>
      </w:pPr>
    </w:p>
    <w:p w:rsidR="00C048F5" w:rsidRDefault="00C048F5">
      <w:pPr>
        <w:autoSpaceDE w:val="0"/>
        <w:autoSpaceDN w:val="0"/>
        <w:adjustRightInd w:val="0"/>
        <w:spacing w:line="280" w:lineRule="exact"/>
        <w:ind w:left="1440"/>
        <w:jc w:val="both"/>
        <w:rPr>
          <w:rFonts w:ascii="Times New Roman Bold" w:hAnsi="Times New Roman Bold"/>
          <w:color w:val="000000"/>
          <w:spacing w:val="-3"/>
        </w:rPr>
      </w:pPr>
    </w:p>
    <w:p w:rsidR="00C048F5" w:rsidRDefault="00C048F5">
      <w:pPr>
        <w:autoSpaceDE w:val="0"/>
        <w:autoSpaceDN w:val="0"/>
        <w:adjustRightInd w:val="0"/>
        <w:spacing w:line="280" w:lineRule="exact"/>
        <w:ind w:left="1440"/>
        <w:jc w:val="both"/>
        <w:rPr>
          <w:rFonts w:ascii="Times New Roman Bold" w:hAnsi="Times New Roman Bold"/>
          <w:color w:val="000000"/>
          <w:spacing w:val="-3"/>
        </w:rPr>
      </w:pPr>
    </w:p>
    <w:p w:rsidR="00C048F5" w:rsidRDefault="00C048F5">
      <w:pPr>
        <w:autoSpaceDE w:val="0"/>
        <w:autoSpaceDN w:val="0"/>
        <w:adjustRightInd w:val="0"/>
        <w:spacing w:line="280" w:lineRule="exact"/>
        <w:ind w:left="1440"/>
        <w:jc w:val="both"/>
        <w:rPr>
          <w:rFonts w:ascii="Times New Roman Bold" w:hAnsi="Times New Roman Bold"/>
          <w:color w:val="000000"/>
          <w:spacing w:val="-3"/>
        </w:rPr>
      </w:pPr>
    </w:p>
    <w:p w:rsidR="00C048F5" w:rsidRDefault="00C048F5">
      <w:pPr>
        <w:autoSpaceDE w:val="0"/>
        <w:autoSpaceDN w:val="0"/>
        <w:adjustRightInd w:val="0"/>
        <w:spacing w:line="280" w:lineRule="exact"/>
        <w:ind w:left="1440"/>
        <w:jc w:val="both"/>
        <w:rPr>
          <w:rFonts w:ascii="Times New Roman Bold" w:hAnsi="Times New Roman Bold"/>
          <w:color w:val="000000"/>
          <w:spacing w:val="-3"/>
        </w:rPr>
      </w:pPr>
    </w:p>
    <w:p w:rsidR="00C048F5" w:rsidRDefault="00C048F5">
      <w:pPr>
        <w:autoSpaceDE w:val="0"/>
        <w:autoSpaceDN w:val="0"/>
        <w:adjustRightInd w:val="0"/>
        <w:spacing w:line="280" w:lineRule="exact"/>
        <w:ind w:left="1440"/>
        <w:jc w:val="both"/>
        <w:rPr>
          <w:rFonts w:ascii="Times New Roman Bold" w:hAnsi="Times New Roman Bold"/>
          <w:color w:val="000000"/>
          <w:spacing w:val="-3"/>
        </w:rPr>
      </w:pPr>
    </w:p>
    <w:p w:rsidR="00C048F5" w:rsidRDefault="00C048F5">
      <w:pPr>
        <w:autoSpaceDE w:val="0"/>
        <w:autoSpaceDN w:val="0"/>
        <w:adjustRightInd w:val="0"/>
        <w:spacing w:line="280" w:lineRule="exact"/>
        <w:ind w:left="1440"/>
        <w:jc w:val="both"/>
        <w:rPr>
          <w:rFonts w:ascii="Times New Roman Bold" w:hAnsi="Times New Roman Bold"/>
          <w:color w:val="000000"/>
          <w:spacing w:val="-3"/>
        </w:rPr>
      </w:pPr>
    </w:p>
    <w:p w:rsidR="00C048F5" w:rsidRDefault="00C048F5">
      <w:pPr>
        <w:autoSpaceDE w:val="0"/>
        <w:autoSpaceDN w:val="0"/>
        <w:adjustRightInd w:val="0"/>
        <w:spacing w:line="280" w:lineRule="exact"/>
        <w:ind w:left="1440"/>
        <w:jc w:val="both"/>
        <w:rPr>
          <w:rFonts w:ascii="Times New Roman Bold" w:hAnsi="Times New Roman Bold"/>
          <w:color w:val="000000"/>
          <w:spacing w:val="-3"/>
        </w:rPr>
      </w:pPr>
    </w:p>
    <w:p w:rsidR="00C048F5" w:rsidRDefault="00C048F5">
      <w:pPr>
        <w:autoSpaceDE w:val="0"/>
        <w:autoSpaceDN w:val="0"/>
        <w:adjustRightInd w:val="0"/>
        <w:spacing w:line="280" w:lineRule="exact"/>
        <w:ind w:left="1440"/>
        <w:jc w:val="both"/>
        <w:rPr>
          <w:rFonts w:ascii="Times New Roman Bold" w:hAnsi="Times New Roman Bold"/>
          <w:color w:val="000000"/>
          <w:spacing w:val="-3"/>
        </w:rPr>
      </w:pPr>
    </w:p>
    <w:p w:rsidR="00C048F5" w:rsidRDefault="00C048F5">
      <w:pPr>
        <w:autoSpaceDE w:val="0"/>
        <w:autoSpaceDN w:val="0"/>
        <w:adjustRightInd w:val="0"/>
        <w:spacing w:line="280" w:lineRule="exact"/>
        <w:ind w:left="1440"/>
        <w:jc w:val="both"/>
        <w:rPr>
          <w:rFonts w:ascii="Times New Roman Bold" w:hAnsi="Times New Roman Bold"/>
          <w:color w:val="000000"/>
          <w:spacing w:val="-3"/>
        </w:rPr>
      </w:pPr>
    </w:p>
    <w:p w:rsidR="00C048F5" w:rsidRDefault="00C048F5">
      <w:pPr>
        <w:autoSpaceDE w:val="0"/>
        <w:autoSpaceDN w:val="0"/>
        <w:adjustRightInd w:val="0"/>
        <w:spacing w:line="280" w:lineRule="exact"/>
        <w:ind w:left="1440"/>
        <w:jc w:val="both"/>
        <w:rPr>
          <w:rFonts w:ascii="Times New Roman Bold" w:hAnsi="Times New Roman Bold"/>
          <w:color w:val="000000"/>
          <w:spacing w:val="-3"/>
        </w:rPr>
      </w:pPr>
    </w:p>
    <w:p w:rsidR="00C048F5" w:rsidRDefault="00C048F5">
      <w:pPr>
        <w:autoSpaceDE w:val="0"/>
        <w:autoSpaceDN w:val="0"/>
        <w:adjustRightInd w:val="0"/>
        <w:spacing w:line="280" w:lineRule="exact"/>
        <w:ind w:left="1440"/>
        <w:jc w:val="both"/>
        <w:rPr>
          <w:rFonts w:ascii="Times New Roman Bold" w:hAnsi="Times New Roman Bold"/>
          <w:color w:val="000000"/>
          <w:spacing w:val="-3"/>
        </w:rPr>
      </w:pPr>
    </w:p>
    <w:p w:rsidR="00C048F5" w:rsidRDefault="00C048F5">
      <w:pPr>
        <w:autoSpaceDE w:val="0"/>
        <w:autoSpaceDN w:val="0"/>
        <w:adjustRightInd w:val="0"/>
        <w:spacing w:line="280" w:lineRule="exact"/>
        <w:ind w:left="1440"/>
        <w:jc w:val="both"/>
        <w:rPr>
          <w:rFonts w:ascii="Times New Roman Bold" w:hAnsi="Times New Roman Bold"/>
          <w:color w:val="000000"/>
          <w:spacing w:val="-3"/>
        </w:rPr>
      </w:pPr>
    </w:p>
    <w:p w:rsidR="00C048F5" w:rsidRDefault="00C048F5">
      <w:pPr>
        <w:autoSpaceDE w:val="0"/>
        <w:autoSpaceDN w:val="0"/>
        <w:adjustRightInd w:val="0"/>
        <w:spacing w:line="280" w:lineRule="exact"/>
        <w:ind w:left="1440"/>
        <w:jc w:val="both"/>
        <w:rPr>
          <w:rFonts w:ascii="Times New Roman Bold" w:hAnsi="Times New Roman Bold"/>
          <w:color w:val="000000"/>
          <w:spacing w:val="-3"/>
        </w:rPr>
      </w:pPr>
    </w:p>
    <w:p w:rsidR="00C048F5" w:rsidRDefault="00C048F5">
      <w:pPr>
        <w:autoSpaceDE w:val="0"/>
        <w:autoSpaceDN w:val="0"/>
        <w:adjustRightInd w:val="0"/>
        <w:spacing w:line="280" w:lineRule="exact"/>
        <w:ind w:left="1440"/>
        <w:jc w:val="both"/>
        <w:rPr>
          <w:rFonts w:ascii="Times New Roman Bold" w:hAnsi="Times New Roman Bold"/>
          <w:color w:val="000000"/>
          <w:spacing w:val="-3"/>
        </w:rPr>
      </w:pPr>
    </w:p>
    <w:p w:rsidR="00C048F5" w:rsidRDefault="00C048F5">
      <w:pPr>
        <w:autoSpaceDE w:val="0"/>
        <w:autoSpaceDN w:val="0"/>
        <w:adjustRightInd w:val="0"/>
        <w:spacing w:line="280" w:lineRule="exact"/>
        <w:ind w:left="1440"/>
        <w:jc w:val="both"/>
        <w:rPr>
          <w:rFonts w:ascii="Times New Roman Bold" w:hAnsi="Times New Roman Bold"/>
          <w:color w:val="000000"/>
          <w:spacing w:val="-3"/>
        </w:rPr>
      </w:pPr>
    </w:p>
    <w:p w:rsidR="00C048F5" w:rsidRDefault="00C048F5">
      <w:pPr>
        <w:autoSpaceDE w:val="0"/>
        <w:autoSpaceDN w:val="0"/>
        <w:adjustRightInd w:val="0"/>
        <w:spacing w:line="280" w:lineRule="exact"/>
        <w:ind w:left="1440"/>
        <w:jc w:val="both"/>
        <w:rPr>
          <w:rFonts w:ascii="Times New Roman Bold" w:hAnsi="Times New Roman Bold"/>
          <w:color w:val="000000"/>
          <w:spacing w:val="-3"/>
        </w:rPr>
      </w:pPr>
    </w:p>
    <w:p w:rsidR="00C048F5" w:rsidRDefault="00C048F5">
      <w:pPr>
        <w:autoSpaceDE w:val="0"/>
        <w:autoSpaceDN w:val="0"/>
        <w:adjustRightInd w:val="0"/>
        <w:spacing w:line="280" w:lineRule="exact"/>
        <w:ind w:left="1440"/>
        <w:jc w:val="both"/>
        <w:rPr>
          <w:rFonts w:ascii="Times New Roman Bold" w:hAnsi="Times New Roman Bold"/>
          <w:color w:val="000000"/>
          <w:spacing w:val="-3"/>
        </w:rPr>
      </w:pPr>
    </w:p>
    <w:p w:rsidR="00C048F5" w:rsidRDefault="00C048F5">
      <w:pPr>
        <w:autoSpaceDE w:val="0"/>
        <w:autoSpaceDN w:val="0"/>
        <w:adjustRightInd w:val="0"/>
        <w:spacing w:line="280" w:lineRule="exact"/>
        <w:ind w:left="1440"/>
        <w:jc w:val="both"/>
        <w:rPr>
          <w:rFonts w:ascii="Times New Roman Bold" w:hAnsi="Times New Roman Bold"/>
          <w:color w:val="000000"/>
          <w:spacing w:val="-3"/>
        </w:rPr>
      </w:pPr>
    </w:p>
    <w:p w:rsidR="00C048F5" w:rsidRDefault="00C048F5">
      <w:pPr>
        <w:autoSpaceDE w:val="0"/>
        <w:autoSpaceDN w:val="0"/>
        <w:adjustRightInd w:val="0"/>
        <w:spacing w:line="280" w:lineRule="exact"/>
        <w:ind w:left="1440"/>
        <w:jc w:val="both"/>
        <w:rPr>
          <w:rFonts w:ascii="Times New Roman Bold" w:hAnsi="Times New Roman Bold"/>
          <w:color w:val="000000"/>
          <w:spacing w:val="-3"/>
        </w:rPr>
      </w:pPr>
    </w:p>
    <w:p w:rsidR="00C048F5" w:rsidRDefault="00C048F5">
      <w:pPr>
        <w:autoSpaceDE w:val="0"/>
        <w:autoSpaceDN w:val="0"/>
        <w:adjustRightInd w:val="0"/>
        <w:spacing w:line="280" w:lineRule="exact"/>
        <w:ind w:left="1440"/>
        <w:jc w:val="both"/>
        <w:rPr>
          <w:rFonts w:ascii="Times New Roman Bold" w:hAnsi="Times New Roman Bold"/>
          <w:color w:val="000000"/>
          <w:spacing w:val="-3"/>
        </w:rPr>
      </w:pPr>
    </w:p>
    <w:p w:rsidR="00C048F5" w:rsidRDefault="00C048F5">
      <w:pPr>
        <w:autoSpaceDE w:val="0"/>
        <w:autoSpaceDN w:val="0"/>
        <w:adjustRightInd w:val="0"/>
        <w:spacing w:line="280" w:lineRule="exact"/>
        <w:ind w:left="1440"/>
        <w:jc w:val="both"/>
        <w:rPr>
          <w:rFonts w:ascii="Times New Roman Bold" w:hAnsi="Times New Roman Bold"/>
          <w:color w:val="000000"/>
          <w:spacing w:val="-3"/>
        </w:rPr>
      </w:pPr>
    </w:p>
    <w:p w:rsidR="00C048F5" w:rsidRDefault="00C048F5">
      <w:pPr>
        <w:autoSpaceDE w:val="0"/>
        <w:autoSpaceDN w:val="0"/>
        <w:adjustRightInd w:val="0"/>
        <w:spacing w:line="280" w:lineRule="exact"/>
        <w:ind w:left="1440"/>
        <w:jc w:val="both"/>
        <w:rPr>
          <w:rFonts w:ascii="Times New Roman Bold" w:hAnsi="Times New Roman Bold"/>
          <w:color w:val="000000"/>
          <w:spacing w:val="-3"/>
        </w:rPr>
      </w:pPr>
    </w:p>
    <w:p w:rsidR="00C048F5" w:rsidRDefault="00C048F5">
      <w:pPr>
        <w:autoSpaceDE w:val="0"/>
        <w:autoSpaceDN w:val="0"/>
        <w:adjustRightInd w:val="0"/>
        <w:spacing w:line="280" w:lineRule="exact"/>
        <w:ind w:left="1440"/>
        <w:jc w:val="both"/>
        <w:rPr>
          <w:rFonts w:ascii="Times New Roman Bold" w:hAnsi="Times New Roman Bold"/>
          <w:color w:val="000000"/>
          <w:spacing w:val="-3"/>
        </w:rPr>
      </w:pPr>
    </w:p>
    <w:p w:rsidR="00C048F5" w:rsidRDefault="00C048F5">
      <w:pPr>
        <w:autoSpaceDE w:val="0"/>
        <w:autoSpaceDN w:val="0"/>
        <w:adjustRightInd w:val="0"/>
        <w:spacing w:line="280" w:lineRule="exact"/>
        <w:ind w:left="1440"/>
        <w:jc w:val="both"/>
        <w:rPr>
          <w:rFonts w:ascii="Times New Roman Bold" w:hAnsi="Times New Roman Bold"/>
          <w:color w:val="000000"/>
          <w:spacing w:val="-3"/>
        </w:rPr>
      </w:pPr>
    </w:p>
    <w:p w:rsidR="00C048F5" w:rsidRDefault="00C048F5">
      <w:pPr>
        <w:autoSpaceDE w:val="0"/>
        <w:autoSpaceDN w:val="0"/>
        <w:adjustRightInd w:val="0"/>
        <w:spacing w:line="280" w:lineRule="exact"/>
        <w:ind w:left="1440"/>
        <w:jc w:val="both"/>
        <w:rPr>
          <w:rFonts w:ascii="Times New Roman Bold" w:hAnsi="Times New Roman Bold"/>
          <w:color w:val="000000"/>
          <w:spacing w:val="-3"/>
        </w:rPr>
      </w:pPr>
    </w:p>
    <w:p w:rsidR="00C048F5" w:rsidRDefault="00974264">
      <w:pPr>
        <w:autoSpaceDE w:val="0"/>
        <w:autoSpaceDN w:val="0"/>
        <w:adjustRightInd w:val="0"/>
        <w:spacing w:before="221" w:line="280" w:lineRule="exact"/>
        <w:ind w:left="1440" w:right="1383" w:firstLine="720"/>
        <w:jc w:val="both"/>
        <w:rPr>
          <w:color w:val="000000"/>
          <w:spacing w:val="-3"/>
        </w:rPr>
      </w:pPr>
      <w:r>
        <w:rPr>
          <w:color w:val="000000"/>
          <w:spacing w:val="-2"/>
        </w:rPr>
        <w:t xml:space="preserve">The cost estimates are in 2019 dollars and are based on the results of the Facilities Study </w:t>
      </w:r>
      <w:r>
        <w:rPr>
          <w:color w:val="000000"/>
          <w:spacing w:val="-3"/>
        </w:rPr>
        <w:t xml:space="preserve">and assumptions listed below.  The estimates provided herein exclude: </w:t>
      </w:r>
    </w:p>
    <w:p w:rsidR="00C048F5" w:rsidRDefault="00974264">
      <w:pPr>
        <w:autoSpaceDE w:val="0"/>
        <w:autoSpaceDN w:val="0"/>
        <w:adjustRightInd w:val="0"/>
        <w:spacing w:before="264" w:line="276" w:lineRule="exact"/>
        <w:ind w:left="2520"/>
        <w:rPr>
          <w:color w:val="000000"/>
          <w:spacing w:val="-2"/>
        </w:rPr>
      </w:pPr>
      <w:r>
        <w:rPr>
          <w:color w:val="000000"/>
          <w:spacing w:val="-2"/>
        </w:rPr>
        <w:t>•</w:t>
      </w:r>
      <w:r>
        <w:rPr>
          <w:rFonts w:ascii="Arial" w:hAnsi="Arial"/>
          <w:color w:val="000000"/>
          <w:spacing w:val="-2"/>
        </w:rPr>
        <w:t xml:space="preserve"> </w:t>
      </w:r>
      <w:r>
        <w:rPr>
          <w:color w:val="000000"/>
          <w:spacing w:val="-2"/>
        </w:rPr>
        <w:t xml:space="preserve">  discussions and negotiations of issued interconnection study; </w:t>
      </w:r>
    </w:p>
    <w:p w:rsidR="00C048F5" w:rsidRDefault="00C048F5">
      <w:pPr>
        <w:autoSpaceDE w:val="0"/>
        <w:autoSpaceDN w:val="0"/>
        <w:adjustRightInd w:val="0"/>
        <w:spacing w:line="276" w:lineRule="exact"/>
        <w:ind w:left="5873"/>
        <w:rPr>
          <w:color w:val="000000"/>
          <w:spacing w:val="-2"/>
        </w:rPr>
      </w:pPr>
    </w:p>
    <w:p w:rsidR="00C048F5" w:rsidRDefault="00C048F5">
      <w:pPr>
        <w:autoSpaceDE w:val="0"/>
        <w:autoSpaceDN w:val="0"/>
        <w:adjustRightInd w:val="0"/>
        <w:spacing w:line="276" w:lineRule="exact"/>
        <w:ind w:left="5873"/>
        <w:rPr>
          <w:color w:val="000000"/>
          <w:spacing w:val="-2"/>
        </w:rPr>
      </w:pPr>
    </w:p>
    <w:p w:rsidR="00C048F5" w:rsidRDefault="00974264">
      <w:pPr>
        <w:autoSpaceDE w:val="0"/>
        <w:autoSpaceDN w:val="0"/>
        <w:adjustRightInd w:val="0"/>
        <w:spacing w:before="212" w:line="276" w:lineRule="exact"/>
        <w:ind w:left="5873"/>
        <w:rPr>
          <w:color w:val="000000"/>
          <w:spacing w:val="-3"/>
        </w:rPr>
      </w:pPr>
      <w:r>
        <w:rPr>
          <w:color w:val="000000"/>
          <w:spacing w:val="-3"/>
        </w:rPr>
        <w:t xml:space="preserve">A-12 </w:t>
      </w:r>
    </w:p>
    <w:p w:rsidR="00C048F5" w:rsidRDefault="00C048F5">
      <w:pPr>
        <w:autoSpaceDE w:val="0"/>
        <w:autoSpaceDN w:val="0"/>
        <w:adjustRightInd w:val="0"/>
        <w:rPr>
          <w:color w:val="000000"/>
          <w:spacing w:val="-3"/>
        </w:rPr>
        <w:sectPr w:rsidR="00C048F5">
          <w:headerReference w:type="even" r:id="rId536"/>
          <w:headerReference w:type="default" r:id="rId537"/>
          <w:footerReference w:type="even" r:id="rId538"/>
          <w:footerReference w:type="default" r:id="rId539"/>
          <w:headerReference w:type="first" r:id="rId540"/>
          <w:footerReference w:type="first" r:id="rId541"/>
          <w:pgSz w:w="12240" w:h="15840"/>
          <w:pgMar w:top="0" w:right="0" w:bottom="0" w:left="0" w:header="720" w:footer="720" w:gutter="0"/>
          <w:cols w:space="720"/>
        </w:sectPr>
      </w:pPr>
    </w:p>
    <w:p w:rsidR="00C048F5" w:rsidRDefault="00C048F5">
      <w:pPr>
        <w:autoSpaceDE w:val="0"/>
        <w:autoSpaceDN w:val="0"/>
        <w:adjustRightInd w:val="0"/>
        <w:spacing w:line="240" w:lineRule="exact"/>
        <w:rPr>
          <w:color w:val="000000"/>
          <w:spacing w:val="-3"/>
        </w:rPr>
      </w:pPr>
      <w:bookmarkStart w:id="89" w:name="Pg89"/>
      <w:bookmarkEnd w:id="89"/>
    </w:p>
    <w:p w:rsidR="00C048F5" w:rsidRDefault="00C048F5">
      <w:pPr>
        <w:autoSpaceDE w:val="0"/>
        <w:autoSpaceDN w:val="0"/>
        <w:adjustRightInd w:val="0"/>
        <w:spacing w:line="276" w:lineRule="exact"/>
        <w:ind w:left="1440"/>
        <w:rPr>
          <w:color w:val="000000"/>
          <w:spacing w:val="-3"/>
        </w:rPr>
      </w:pPr>
    </w:p>
    <w:p w:rsidR="00C048F5" w:rsidRDefault="00974264">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2682 </w:t>
      </w:r>
    </w:p>
    <w:p w:rsidR="00C048F5" w:rsidRDefault="00C048F5">
      <w:pPr>
        <w:autoSpaceDE w:val="0"/>
        <w:autoSpaceDN w:val="0"/>
        <w:adjustRightInd w:val="0"/>
        <w:spacing w:line="276" w:lineRule="exact"/>
        <w:ind w:left="2520"/>
        <w:rPr>
          <w:rFonts w:ascii="Times New Roman Bold" w:hAnsi="Times New Roman Bold"/>
          <w:color w:val="000000"/>
          <w:spacing w:val="-3"/>
        </w:rPr>
      </w:pPr>
    </w:p>
    <w:p w:rsidR="00C048F5" w:rsidRDefault="00C048F5">
      <w:pPr>
        <w:autoSpaceDE w:val="0"/>
        <w:autoSpaceDN w:val="0"/>
        <w:adjustRightInd w:val="0"/>
        <w:spacing w:line="276" w:lineRule="exact"/>
        <w:ind w:left="2520"/>
        <w:rPr>
          <w:rFonts w:ascii="Times New Roman Bold" w:hAnsi="Times New Roman Bold"/>
          <w:color w:val="000000"/>
          <w:spacing w:val="-3"/>
        </w:rPr>
      </w:pPr>
    </w:p>
    <w:p w:rsidR="00C048F5" w:rsidRDefault="00974264">
      <w:pPr>
        <w:tabs>
          <w:tab w:val="left" w:pos="2880"/>
        </w:tabs>
        <w:autoSpaceDE w:val="0"/>
        <w:autoSpaceDN w:val="0"/>
        <w:adjustRightInd w:val="0"/>
        <w:spacing w:before="261" w:line="276" w:lineRule="exact"/>
        <w:ind w:left="2520"/>
        <w:rPr>
          <w:color w:val="000000"/>
          <w:spacing w:val="-2"/>
        </w:rPr>
      </w:pPr>
      <w:r>
        <w:rPr>
          <w:color w:val="000000"/>
          <w:spacing w:val="-2"/>
        </w:rPr>
        <w:t>•</w:t>
      </w:r>
      <w:r>
        <w:rPr>
          <w:color w:val="000000"/>
          <w:spacing w:val="-2"/>
        </w:rPr>
        <w:tab/>
        <w:t>application fees;</w:t>
      </w:r>
    </w:p>
    <w:p w:rsidR="00C048F5" w:rsidRDefault="00974264">
      <w:pPr>
        <w:tabs>
          <w:tab w:val="left" w:pos="2880"/>
        </w:tabs>
        <w:autoSpaceDE w:val="0"/>
        <w:autoSpaceDN w:val="0"/>
        <w:adjustRightInd w:val="0"/>
        <w:spacing w:before="256" w:line="276" w:lineRule="exact"/>
        <w:ind w:left="2520"/>
        <w:rPr>
          <w:color w:val="000000"/>
          <w:spacing w:val="-2"/>
        </w:rPr>
      </w:pPr>
      <w:r>
        <w:rPr>
          <w:color w:val="000000"/>
          <w:spacing w:val="-2"/>
        </w:rPr>
        <w:t>•</w:t>
      </w:r>
      <w:r>
        <w:rPr>
          <w:color w:val="000000"/>
          <w:spacing w:val="-2"/>
        </w:rPr>
        <w:tab/>
        <w:t>applicable surcharges;</w:t>
      </w:r>
    </w:p>
    <w:p w:rsidR="00C048F5" w:rsidRDefault="00974264">
      <w:pPr>
        <w:tabs>
          <w:tab w:val="left" w:pos="2880"/>
        </w:tabs>
        <w:autoSpaceDE w:val="0"/>
        <w:autoSpaceDN w:val="0"/>
        <w:adjustRightInd w:val="0"/>
        <w:spacing w:before="259" w:line="276" w:lineRule="exact"/>
        <w:ind w:left="2520"/>
        <w:rPr>
          <w:color w:val="000000"/>
          <w:spacing w:val="-2"/>
        </w:rPr>
      </w:pPr>
      <w:r>
        <w:rPr>
          <w:color w:val="000000"/>
          <w:spacing w:val="-2"/>
        </w:rPr>
        <w:t>•</w:t>
      </w:r>
      <w:r>
        <w:rPr>
          <w:color w:val="000000"/>
          <w:spacing w:val="-2"/>
        </w:rPr>
        <w:tab/>
        <w:t>overall project sales tax;</w:t>
      </w:r>
    </w:p>
    <w:p w:rsidR="00C048F5" w:rsidRDefault="00974264">
      <w:pPr>
        <w:tabs>
          <w:tab w:val="left" w:pos="2880"/>
        </w:tabs>
        <w:autoSpaceDE w:val="0"/>
        <w:autoSpaceDN w:val="0"/>
        <w:adjustRightInd w:val="0"/>
        <w:spacing w:before="257" w:line="276" w:lineRule="exact"/>
        <w:ind w:left="2520"/>
        <w:rPr>
          <w:color w:val="000000"/>
          <w:spacing w:val="-2"/>
        </w:rPr>
      </w:pPr>
      <w:r>
        <w:rPr>
          <w:color w:val="000000"/>
          <w:spacing w:val="-2"/>
        </w:rPr>
        <w:t>•</w:t>
      </w:r>
      <w:r>
        <w:rPr>
          <w:color w:val="000000"/>
          <w:spacing w:val="-2"/>
        </w:rPr>
        <w:tab/>
        <w:t>property taxes;</w:t>
      </w:r>
    </w:p>
    <w:p w:rsidR="00C048F5" w:rsidRDefault="00974264">
      <w:pPr>
        <w:tabs>
          <w:tab w:val="left" w:pos="2880"/>
        </w:tabs>
        <w:autoSpaceDE w:val="0"/>
        <w:autoSpaceDN w:val="0"/>
        <w:adjustRightInd w:val="0"/>
        <w:spacing w:before="256" w:line="276" w:lineRule="exact"/>
        <w:ind w:left="2520"/>
        <w:rPr>
          <w:color w:val="000000"/>
          <w:spacing w:val="-2"/>
        </w:rPr>
      </w:pPr>
      <w:r>
        <w:rPr>
          <w:color w:val="000000"/>
          <w:spacing w:val="-2"/>
        </w:rPr>
        <w:t>•</w:t>
      </w:r>
      <w:r>
        <w:rPr>
          <w:color w:val="000000"/>
          <w:spacing w:val="-2"/>
        </w:rPr>
        <w:tab/>
        <w:t>income tax;</w:t>
      </w:r>
    </w:p>
    <w:p w:rsidR="00C048F5" w:rsidRDefault="00974264">
      <w:pPr>
        <w:tabs>
          <w:tab w:val="left" w:pos="2880"/>
        </w:tabs>
        <w:autoSpaceDE w:val="0"/>
        <w:autoSpaceDN w:val="0"/>
        <w:adjustRightInd w:val="0"/>
        <w:spacing w:before="258" w:line="276" w:lineRule="exact"/>
        <w:ind w:left="2520"/>
        <w:rPr>
          <w:color w:val="000000"/>
          <w:spacing w:val="-2"/>
        </w:rPr>
      </w:pPr>
      <w:r>
        <w:rPr>
          <w:color w:val="000000"/>
          <w:spacing w:val="-2"/>
        </w:rPr>
        <w:t>•</w:t>
      </w:r>
      <w:r>
        <w:rPr>
          <w:color w:val="000000"/>
          <w:spacing w:val="-2"/>
        </w:rPr>
        <w:tab/>
        <w:t>escalation</w:t>
      </w:r>
      <w:r>
        <w:rPr>
          <w:color w:val="000000"/>
          <w:spacing w:val="-2"/>
        </w:rPr>
        <w:t xml:space="preserve"> beyond estimated project completion date shown in milestone</w:t>
      </w:r>
    </w:p>
    <w:p w:rsidR="00C048F5" w:rsidRDefault="00974264">
      <w:pPr>
        <w:autoSpaceDE w:val="0"/>
        <w:autoSpaceDN w:val="0"/>
        <w:adjustRightInd w:val="0"/>
        <w:spacing w:line="276" w:lineRule="exact"/>
        <w:ind w:left="2520" w:firstLine="360"/>
        <w:rPr>
          <w:color w:val="000000"/>
          <w:spacing w:val="-2"/>
        </w:rPr>
      </w:pPr>
      <w:r>
        <w:rPr>
          <w:color w:val="000000"/>
          <w:spacing w:val="-2"/>
        </w:rPr>
        <w:t>schedule;</w:t>
      </w:r>
    </w:p>
    <w:p w:rsidR="00C048F5" w:rsidRDefault="00974264">
      <w:pPr>
        <w:tabs>
          <w:tab w:val="left" w:pos="2880"/>
        </w:tabs>
        <w:autoSpaceDE w:val="0"/>
        <w:autoSpaceDN w:val="0"/>
        <w:adjustRightInd w:val="0"/>
        <w:spacing w:before="257" w:line="276" w:lineRule="exact"/>
        <w:ind w:left="2520"/>
        <w:rPr>
          <w:color w:val="000000"/>
          <w:spacing w:val="-2"/>
        </w:rPr>
      </w:pPr>
      <w:r>
        <w:rPr>
          <w:color w:val="000000"/>
          <w:spacing w:val="-2"/>
        </w:rPr>
        <w:t>•</w:t>
      </w:r>
      <w:r>
        <w:rPr>
          <w:color w:val="000000"/>
          <w:spacing w:val="-2"/>
        </w:rPr>
        <w:tab/>
        <w:t>future operation and maintenance costs;</w:t>
      </w:r>
    </w:p>
    <w:p w:rsidR="00C048F5" w:rsidRDefault="00974264">
      <w:pPr>
        <w:tabs>
          <w:tab w:val="left" w:pos="2880"/>
        </w:tabs>
        <w:autoSpaceDE w:val="0"/>
        <w:autoSpaceDN w:val="0"/>
        <w:adjustRightInd w:val="0"/>
        <w:spacing w:before="257" w:line="276" w:lineRule="exact"/>
        <w:ind w:left="2520"/>
        <w:rPr>
          <w:color w:val="000000"/>
          <w:spacing w:val="-1"/>
        </w:rPr>
      </w:pPr>
      <w:r>
        <w:rPr>
          <w:color w:val="000000"/>
          <w:spacing w:val="-2"/>
        </w:rPr>
        <w:t>•</w:t>
      </w:r>
      <w:r>
        <w:rPr>
          <w:color w:val="000000"/>
          <w:spacing w:val="-2"/>
        </w:rPr>
        <w:tab/>
      </w:r>
      <w:r>
        <w:rPr>
          <w:color w:val="000000"/>
          <w:spacing w:val="-1"/>
        </w:rPr>
        <w:t>recurring monthly communications circuits’ charges, if any, responsible by the</w:t>
      </w:r>
    </w:p>
    <w:p w:rsidR="00C048F5" w:rsidRDefault="00974264">
      <w:pPr>
        <w:autoSpaceDE w:val="0"/>
        <w:autoSpaceDN w:val="0"/>
        <w:adjustRightInd w:val="0"/>
        <w:spacing w:before="1" w:line="276" w:lineRule="exact"/>
        <w:ind w:left="2520" w:firstLine="360"/>
        <w:rPr>
          <w:color w:val="000000"/>
          <w:spacing w:val="-2"/>
        </w:rPr>
      </w:pPr>
      <w:r>
        <w:rPr>
          <w:color w:val="000000"/>
          <w:spacing w:val="-2"/>
        </w:rPr>
        <w:t>Developer to the communications utility;</w:t>
      </w:r>
    </w:p>
    <w:p w:rsidR="00C048F5" w:rsidRDefault="00974264">
      <w:pPr>
        <w:tabs>
          <w:tab w:val="left" w:pos="2880"/>
        </w:tabs>
        <w:autoSpaceDE w:val="0"/>
        <w:autoSpaceDN w:val="0"/>
        <w:adjustRightInd w:val="0"/>
        <w:spacing w:before="257" w:line="276" w:lineRule="exact"/>
        <w:ind w:left="2520"/>
        <w:rPr>
          <w:color w:val="000000"/>
          <w:spacing w:val="-1"/>
        </w:rPr>
      </w:pPr>
      <w:r>
        <w:rPr>
          <w:color w:val="000000"/>
          <w:spacing w:val="-2"/>
        </w:rPr>
        <w:t>•</w:t>
      </w:r>
      <w:r>
        <w:rPr>
          <w:color w:val="000000"/>
          <w:spacing w:val="-2"/>
        </w:rPr>
        <w:tab/>
      </w:r>
      <w:r>
        <w:rPr>
          <w:color w:val="000000"/>
          <w:spacing w:val="-1"/>
        </w:rPr>
        <w:t>allowance for funds</w:t>
      </w:r>
      <w:r>
        <w:rPr>
          <w:color w:val="000000"/>
          <w:spacing w:val="-1"/>
        </w:rPr>
        <w:t xml:space="preserve"> used during construction (“AFUDC”) assuming Customer</w:t>
      </w:r>
    </w:p>
    <w:p w:rsidR="00C048F5" w:rsidRDefault="00974264">
      <w:pPr>
        <w:autoSpaceDE w:val="0"/>
        <w:autoSpaceDN w:val="0"/>
        <w:adjustRightInd w:val="0"/>
        <w:spacing w:line="276" w:lineRule="exact"/>
        <w:ind w:left="2520" w:firstLine="360"/>
        <w:rPr>
          <w:color w:val="000000"/>
          <w:spacing w:val="-2"/>
        </w:rPr>
      </w:pPr>
      <w:r>
        <w:rPr>
          <w:color w:val="000000"/>
          <w:spacing w:val="-2"/>
        </w:rPr>
        <w:t>upfront;</w:t>
      </w:r>
    </w:p>
    <w:p w:rsidR="00C048F5" w:rsidRDefault="00974264">
      <w:pPr>
        <w:tabs>
          <w:tab w:val="left" w:pos="2880"/>
        </w:tabs>
        <w:autoSpaceDE w:val="0"/>
        <w:autoSpaceDN w:val="0"/>
        <w:adjustRightInd w:val="0"/>
        <w:spacing w:before="257" w:line="276" w:lineRule="exact"/>
        <w:ind w:left="2520"/>
        <w:rPr>
          <w:color w:val="000000"/>
          <w:spacing w:val="-2"/>
        </w:rPr>
      </w:pPr>
      <w:r>
        <w:rPr>
          <w:color w:val="000000"/>
          <w:spacing w:val="-2"/>
        </w:rPr>
        <w:t>•</w:t>
      </w:r>
      <w:r>
        <w:rPr>
          <w:color w:val="000000"/>
          <w:spacing w:val="-2"/>
        </w:rPr>
        <w:tab/>
        <w:t>payment;</w:t>
      </w:r>
    </w:p>
    <w:p w:rsidR="00C048F5" w:rsidRDefault="00974264">
      <w:pPr>
        <w:tabs>
          <w:tab w:val="left" w:pos="2880"/>
        </w:tabs>
        <w:autoSpaceDE w:val="0"/>
        <w:autoSpaceDN w:val="0"/>
        <w:adjustRightInd w:val="0"/>
        <w:spacing w:before="257" w:line="276" w:lineRule="exact"/>
        <w:ind w:left="2520"/>
        <w:rPr>
          <w:color w:val="000000"/>
          <w:spacing w:val="-1"/>
        </w:rPr>
      </w:pPr>
      <w:r>
        <w:rPr>
          <w:color w:val="000000"/>
          <w:spacing w:val="-2"/>
        </w:rPr>
        <w:t>•</w:t>
      </w:r>
      <w:r>
        <w:rPr>
          <w:color w:val="000000"/>
          <w:spacing w:val="-2"/>
        </w:rPr>
        <w:tab/>
      </w:r>
      <w:r>
        <w:rPr>
          <w:color w:val="000000"/>
          <w:spacing w:val="-1"/>
        </w:rPr>
        <w:t>adverse field conditions such as rock, water, weather, and Developer electrical</w:t>
      </w:r>
    </w:p>
    <w:p w:rsidR="00C048F5" w:rsidRDefault="00974264">
      <w:pPr>
        <w:autoSpaceDE w:val="0"/>
        <w:autoSpaceDN w:val="0"/>
        <w:adjustRightInd w:val="0"/>
        <w:spacing w:before="1" w:line="276" w:lineRule="exact"/>
        <w:ind w:left="2520" w:firstLine="360"/>
        <w:rPr>
          <w:color w:val="000000"/>
          <w:spacing w:val="-2"/>
        </w:rPr>
      </w:pPr>
      <w:r>
        <w:rPr>
          <w:color w:val="000000"/>
          <w:spacing w:val="-2"/>
        </w:rPr>
        <w:t>equipment obstructions;</w:t>
      </w:r>
    </w:p>
    <w:p w:rsidR="00C048F5" w:rsidRDefault="00974264">
      <w:pPr>
        <w:tabs>
          <w:tab w:val="left" w:pos="2880"/>
        </w:tabs>
        <w:autoSpaceDE w:val="0"/>
        <w:autoSpaceDN w:val="0"/>
        <w:adjustRightInd w:val="0"/>
        <w:spacing w:before="257" w:line="276" w:lineRule="exact"/>
        <w:ind w:left="2520"/>
        <w:rPr>
          <w:color w:val="000000"/>
          <w:spacing w:val="-2"/>
        </w:rPr>
      </w:pPr>
      <w:r>
        <w:rPr>
          <w:color w:val="000000"/>
          <w:spacing w:val="-2"/>
        </w:rPr>
        <w:t>•</w:t>
      </w:r>
      <w:r>
        <w:rPr>
          <w:color w:val="000000"/>
          <w:spacing w:val="-2"/>
        </w:rPr>
        <w:tab/>
        <w:t>access roads and associated matting;</w:t>
      </w:r>
    </w:p>
    <w:p w:rsidR="00C048F5" w:rsidRDefault="00974264">
      <w:pPr>
        <w:tabs>
          <w:tab w:val="left" w:pos="2880"/>
        </w:tabs>
        <w:autoSpaceDE w:val="0"/>
        <w:autoSpaceDN w:val="0"/>
        <w:adjustRightInd w:val="0"/>
        <w:spacing w:before="257" w:line="276" w:lineRule="exact"/>
        <w:ind w:left="2520"/>
        <w:rPr>
          <w:color w:val="000000"/>
          <w:spacing w:val="-1"/>
        </w:rPr>
      </w:pPr>
      <w:r>
        <w:rPr>
          <w:color w:val="000000"/>
          <w:spacing w:val="-2"/>
        </w:rPr>
        <w:t>•</w:t>
      </w:r>
      <w:r>
        <w:rPr>
          <w:color w:val="000000"/>
          <w:spacing w:val="-2"/>
        </w:rPr>
        <w:tab/>
      </w:r>
      <w:r>
        <w:rPr>
          <w:color w:val="000000"/>
          <w:spacing w:val="-1"/>
        </w:rPr>
        <w:t>extended engineering and/or constru</w:t>
      </w:r>
      <w:r>
        <w:rPr>
          <w:color w:val="000000"/>
          <w:spacing w:val="-1"/>
        </w:rPr>
        <w:t>ction hours to minimize outage time or</w:t>
      </w:r>
    </w:p>
    <w:p w:rsidR="00C048F5" w:rsidRDefault="00974264">
      <w:pPr>
        <w:autoSpaceDE w:val="0"/>
        <w:autoSpaceDN w:val="0"/>
        <w:adjustRightInd w:val="0"/>
        <w:spacing w:line="276" w:lineRule="exact"/>
        <w:ind w:left="2520" w:firstLine="360"/>
        <w:rPr>
          <w:color w:val="000000"/>
          <w:spacing w:val="-2"/>
        </w:rPr>
      </w:pPr>
      <w:r>
        <w:rPr>
          <w:color w:val="000000"/>
          <w:spacing w:val="-2"/>
        </w:rPr>
        <w:t>Connecting Transmission Owner’s public duty to serve;</w:t>
      </w:r>
    </w:p>
    <w:p w:rsidR="00C048F5" w:rsidRDefault="00974264">
      <w:pPr>
        <w:tabs>
          <w:tab w:val="left" w:pos="2880"/>
        </w:tabs>
        <w:autoSpaceDE w:val="0"/>
        <w:autoSpaceDN w:val="0"/>
        <w:adjustRightInd w:val="0"/>
        <w:spacing w:before="257" w:line="276" w:lineRule="exact"/>
        <w:ind w:left="2520"/>
        <w:rPr>
          <w:color w:val="000000"/>
          <w:spacing w:val="-2"/>
        </w:rPr>
      </w:pPr>
      <w:r>
        <w:rPr>
          <w:color w:val="000000"/>
          <w:spacing w:val="-2"/>
        </w:rPr>
        <w:t>•</w:t>
      </w:r>
      <w:r>
        <w:rPr>
          <w:color w:val="000000"/>
          <w:spacing w:val="-2"/>
        </w:rPr>
        <w:tab/>
        <w:t>the cost of any temporary construction service; or</w:t>
      </w:r>
    </w:p>
    <w:p w:rsidR="00C048F5" w:rsidRDefault="00974264">
      <w:pPr>
        <w:tabs>
          <w:tab w:val="left" w:pos="2880"/>
        </w:tabs>
        <w:autoSpaceDE w:val="0"/>
        <w:autoSpaceDN w:val="0"/>
        <w:adjustRightInd w:val="0"/>
        <w:spacing w:before="258" w:line="276" w:lineRule="exact"/>
        <w:ind w:left="2520"/>
        <w:rPr>
          <w:color w:val="000000"/>
          <w:spacing w:val="-2"/>
        </w:rPr>
      </w:pPr>
      <w:r>
        <w:rPr>
          <w:color w:val="000000"/>
          <w:spacing w:val="-2"/>
        </w:rPr>
        <w:t>•</w:t>
      </w:r>
      <w:r>
        <w:rPr>
          <w:color w:val="000000"/>
          <w:spacing w:val="-2"/>
        </w:rPr>
        <w:tab/>
        <w:t>any required permits.</w:t>
      </w:r>
    </w:p>
    <w:p w:rsidR="00C048F5" w:rsidRDefault="00974264">
      <w:pPr>
        <w:autoSpaceDE w:val="0"/>
        <w:autoSpaceDN w:val="0"/>
        <w:adjustRightInd w:val="0"/>
        <w:spacing w:before="226" w:line="280" w:lineRule="exact"/>
        <w:ind w:left="1440" w:right="1817" w:firstLine="720"/>
        <w:jc w:val="both"/>
        <w:rPr>
          <w:color w:val="000000"/>
          <w:spacing w:val="-3"/>
        </w:rPr>
      </w:pPr>
      <w:r>
        <w:rPr>
          <w:color w:val="000000"/>
          <w:spacing w:val="-2"/>
        </w:rPr>
        <w:t>Cost adders estimated for overtime would be based on 1.5 and 2 times labor rates if re</w:t>
      </w:r>
      <w:r>
        <w:rPr>
          <w:color w:val="000000"/>
          <w:spacing w:val="-2"/>
        </w:rPr>
        <w:t xml:space="preserve">quired for work beyond normal business hours.  Meals and equipment are also extra costs </w:t>
      </w:r>
      <w:r>
        <w:rPr>
          <w:color w:val="000000"/>
          <w:spacing w:val="-3"/>
        </w:rPr>
        <w:t xml:space="preserve">incurred for overtime labor. </w:t>
      </w:r>
    </w:p>
    <w:p w:rsidR="00C048F5" w:rsidRDefault="00974264">
      <w:pPr>
        <w:tabs>
          <w:tab w:val="left" w:pos="2160"/>
        </w:tabs>
        <w:autoSpaceDE w:val="0"/>
        <w:autoSpaceDN w:val="0"/>
        <w:adjustRightInd w:val="0"/>
        <w:spacing w:before="243" w:line="276" w:lineRule="exact"/>
        <w:ind w:left="1440"/>
        <w:rPr>
          <w:rFonts w:ascii="Times New Roman Bold" w:hAnsi="Times New Roman Bold"/>
          <w:color w:val="000000"/>
          <w:spacing w:val="-3"/>
        </w:rPr>
      </w:pPr>
      <w:r>
        <w:rPr>
          <w:rFonts w:ascii="Times New Roman Bold" w:hAnsi="Times New Roman Bold"/>
          <w:color w:val="000000"/>
          <w:spacing w:val="-3"/>
        </w:rPr>
        <w:t>5.</w:t>
      </w:r>
      <w:r>
        <w:rPr>
          <w:rFonts w:ascii="Times New Roman Bold" w:hAnsi="Times New Roman Bold"/>
          <w:color w:val="000000"/>
          <w:spacing w:val="-3"/>
        </w:rPr>
        <w:tab/>
        <w:t>Operating and Maintenance Expense</w:t>
      </w:r>
    </w:p>
    <w:p w:rsidR="00C048F5" w:rsidRDefault="00974264">
      <w:pPr>
        <w:autoSpaceDE w:val="0"/>
        <w:autoSpaceDN w:val="0"/>
        <w:adjustRightInd w:val="0"/>
        <w:spacing w:before="222" w:line="280" w:lineRule="exact"/>
        <w:ind w:left="1440" w:right="1239" w:firstLine="720"/>
        <w:jc w:val="both"/>
        <w:rPr>
          <w:color w:val="000000"/>
          <w:spacing w:val="-3"/>
        </w:rPr>
      </w:pPr>
      <w:r>
        <w:rPr>
          <w:color w:val="000000"/>
          <w:spacing w:val="-1"/>
        </w:rPr>
        <w:t xml:space="preserve">In accordance with Article 10.5 of this Agreement, the Developer shall be responsible for </w:t>
      </w:r>
      <w:r>
        <w:rPr>
          <w:color w:val="000000"/>
          <w:spacing w:val="-2"/>
        </w:rPr>
        <w:t xml:space="preserve">all reasonable expenses associated with the operation, maintenance, repair and replacement of the </w:t>
      </w:r>
      <w:r>
        <w:rPr>
          <w:color w:val="000000"/>
          <w:w w:val="102"/>
        </w:rPr>
        <w:t xml:space="preserve">Connecting Transmission Owner’s Attachment Facilities, as such facilities are detailed in this </w:t>
      </w:r>
      <w:r>
        <w:rPr>
          <w:color w:val="000000"/>
          <w:spacing w:val="-3"/>
        </w:rPr>
        <w:t xml:space="preserve">Appendix A  (“O&amp;M Expenses”). </w:t>
      </w:r>
    </w:p>
    <w:p w:rsidR="00C048F5" w:rsidRDefault="00C048F5">
      <w:pPr>
        <w:autoSpaceDE w:val="0"/>
        <w:autoSpaceDN w:val="0"/>
        <w:adjustRightInd w:val="0"/>
        <w:spacing w:line="276" w:lineRule="exact"/>
        <w:ind w:left="5873"/>
        <w:rPr>
          <w:color w:val="000000"/>
          <w:spacing w:val="-3"/>
        </w:rPr>
      </w:pPr>
    </w:p>
    <w:p w:rsidR="00C048F5" w:rsidRDefault="00C048F5">
      <w:pPr>
        <w:autoSpaceDE w:val="0"/>
        <w:autoSpaceDN w:val="0"/>
        <w:adjustRightInd w:val="0"/>
        <w:spacing w:line="276" w:lineRule="exact"/>
        <w:ind w:left="5873"/>
        <w:rPr>
          <w:color w:val="000000"/>
          <w:spacing w:val="-3"/>
        </w:rPr>
      </w:pPr>
    </w:p>
    <w:p w:rsidR="00C048F5" w:rsidRDefault="00C048F5">
      <w:pPr>
        <w:autoSpaceDE w:val="0"/>
        <w:autoSpaceDN w:val="0"/>
        <w:adjustRightInd w:val="0"/>
        <w:spacing w:line="276" w:lineRule="exact"/>
        <w:ind w:left="5873"/>
        <w:rPr>
          <w:color w:val="000000"/>
          <w:spacing w:val="-3"/>
        </w:rPr>
      </w:pPr>
    </w:p>
    <w:p w:rsidR="00C048F5" w:rsidRDefault="00974264">
      <w:pPr>
        <w:autoSpaceDE w:val="0"/>
        <w:autoSpaceDN w:val="0"/>
        <w:adjustRightInd w:val="0"/>
        <w:spacing w:before="156" w:line="276" w:lineRule="exact"/>
        <w:ind w:left="5873"/>
        <w:rPr>
          <w:color w:val="000000"/>
          <w:spacing w:val="-3"/>
        </w:rPr>
      </w:pPr>
      <w:r>
        <w:rPr>
          <w:color w:val="000000"/>
          <w:spacing w:val="-3"/>
        </w:rPr>
        <w:t xml:space="preserve">A-13 </w:t>
      </w:r>
    </w:p>
    <w:p w:rsidR="00C048F5" w:rsidRDefault="00C048F5">
      <w:pPr>
        <w:autoSpaceDE w:val="0"/>
        <w:autoSpaceDN w:val="0"/>
        <w:adjustRightInd w:val="0"/>
        <w:rPr>
          <w:color w:val="000000"/>
          <w:spacing w:val="-3"/>
        </w:rPr>
        <w:sectPr w:rsidR="00C048F5">
          <w:headerReference w:type="even" r:id="rId542"/>
          <w:headerReference w:type="default" r:id="rId543"/>
          <w:footerReference w:type="even" r:id="rId544"/>
          <w:footerReference w:type="default" r:id="rId545"/>
          <w:headerReference w:type="first" r:id="rId546"/>
          <w:footerReference w:type="first" r:id="rId547"/>
          <w:pgSz w:w="12240" w:h="15840"/>
          <w:pgMar w:top="0" w:right="0" w:bottom="0" w:left="0" w:header="720" w:footer="720" w:gutter="0"/>
          <w:cols w:space="720"/>
        </w:sectPr>
      </w:pPr>
    </w:p>
    <w:p w:rsidR="00C048F5" w:rsidRDefault="00C048F5">
      <w:pPr>
        <w:autoSpaceDE w:val="0"/>
        <w:autoSpaceDN w:val="0"/>
        <w:adjustRightInd w:val="0"/>
        <w:spacing w:line="240" w:lineRule="exact"/>
        <w:rPr>
          <w:color w:val="000000"/>
          <w:spacing w:val="-3"/>
        </w:rPr>
      </w:pPr>
      <w:bookmarkStart w:id="90" w:name="Pg90"/>
      <w:bookmarkEnd w:id="90"/>
    </w:p>
    <w:p w:rsidR="00C048F5" w:rsidRDefault="00C048F5">
      <w:pPr>
        <w:autoSpaceDE w:val="0"/>
        <w:autoSpaceDN w:val="0"/>
        <w:adjustRightInd w:val="0"/>
        <w:spacing w:line="276" w:lineRule="exact"/>
        <w:ind w:left="1440"/>
        <w:rPr>
          <w:color w:val="000000"/>
          <w:spacing w:val="-3"/>
        </w:rPr>
      </w:pPr>
    </w:p>
    <w:p w:rsidR="00C048F5" w:rsidRDefault="00974264">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2682 </w:t>
      </w:r>
    </w:p>
    <w:p w:rsidR="00C048F5" w:rsidRDefault="00C048F5">
      <w:pPr>
        <w:autoSpaceDE w:val="0"/>
        <w:autoSpaceDN w:val="0"/>
        <w:adjustRightInd w:val="0"/>
        <w:spacing w:line="280" w:lineRule="exact"/>
        <w:ind w:left="1440"/>
        <w:jc w:val="both"/>
        <w:rPr>
          <w:rFonts w:ascii="Times New Roman Bold" w:hAnsi="Times New Roman Bold"/>
          <w:color w:val="000000"/>
          <w:spacing w:val="-3"/>
        </w:rPr>
      </w:pPr>
    </w:p>
    <w:p w:rsidR="00C048F5" w:rsidRDefault="00C048F5">
      <w:pPr>
        <w:autoSpaceDE w:val="0"/>
        <w:autoSpaceDN w:val="0"/>
        <w:adjustRightInd w:val="0"/>
        <w:spacing w:line="280" w:lineRule="exact"/>
        <w:ind w:left="1440"/>
        <w:jc w:val="both"/>
        <w:rPr>
          <w:rFonts w:ascii="Times New Roman Bold" w:hAnsi="Times New Roman Bold"/>
          <w:color w:val="000000"/>
          <w:spacing w:val="-3"/>
        </w:rPr>
      </w:pPr>
    </w:p>
    <w:p w:rsidR="00C048F5" w:rsidRDefault="00974264">
      <w:pPr>
        <w:autoSpaceDE w:val="0"/>
        <w:autoSpaceDN w:val="0"/>
        <w:adjustRightInd w:val="0"/>
        <w:spacing w:before="221" w:line="280" w:lineRule="exact"/>
        <w:ind w:left="1440" w:right="1189" w:firstLine="720"/>
        <w:jc w:val="both"/>
        <w:rPr>
          <w:color w:val="000000"/>
          <w:spacing w:val="-5"/>
        </w:rPr>
      </w:pPr>
      <w:r>
        <w:rPr>
          <w:color w:val="000000"/>
          <w:spacing w:val="-4"/>
        </w:rPr>
        <w:t xml:space="preserve">The Developer shall have the option to pay such O&amp;M Expenses either under the procedure </w:t>
      </w:r>
      <w:r>
        <w:rPr>
          <w:color w:val="000000"/>
          <w:spacing w:val="-5"/>
        </w:rPr>
        <w:t xml:space="preserve">described in Option 1 or in Option 2 below. </w:t>
      </w:r>
    </w:p>
    <w:p w:rsidR="00C048F5" w:rsidRDefault="00974264">
      <w:pPr>
        <w:autoSpaceDE w:val="0"/>
        <w:autoSpaceDN w:val="0"/>
        <w:adjustRightInd w:val="0"/>
        <w:spacing w:before="244" w:line="276" w:lineRule="exact"/>
        <w:ind w:left="2160"/>
        <w:rPr>
          <w:rFonts w:ascii="Times New Roman Bold" w:hAnsi="Times New Roman Bold"/>
          <w:color w:val="000000"/>
          <w:spacing w:val="-3"/>
        </w:rPr>
      </w:pPr>
      <w:r>
        <w:rPr>
          <w:rFonts w:ascii="Times New Roman Bold" w:hAnsi="Times New Roman Bold"/>
          <w:color w:val="000000"/>
          <w:spacing w:val="-3"/>
        </w:rPr>
        <w:t xml:space="preserve">Option 1: Fixed On-Going Charge Payment: </w:t>
      </w:r>
    </w:p>
    <w:p w:rsidR="00C048F5" w:rsidRDefault="00974264">
      <w:pPr>
        <w:autoSpaceDE w:val="0"/>
        <w:autoSpaceDN w:val="0"/>
        <w:adjustRightInd w:val="0"/>
        <w:spacing w:before="245" w:line="275" w:lineRule="exact"/>
        <w:ind w:left="2880" w:right="1222"/>
        <w:jc w:val="both"/>
        <w:rPr>
          <w:color w:val="000000"/>
          <w:spacing w:val="-3"/>
        </w:rPr>
      </w:pPr>
      <w:r>
        <w:rPr>
          <w:color w:val="000000"/>
          <w:w w:val="104"/>
        </w:rPr>
        <w:t xml:space="preserve">The Connecting Transmission Owner will invoice and Developer shall pay an </w:t>
      </w:r>
      <w:r>
        <w:rPr>
          <w:color w:val="000000"/>
          <w:spacing w:val="-2"/>
        </w:rPr>
        <w:t xml:space="preserve">annual payment to the Connecting Transmission Owner equal to the product of the </w:t>
      </w:r>
      <w:r>
        <w:rPr>
          <w:color w:val="000000"/>
          <w:w w:val="103"/>
        </w:rPr>
        <w:t xml:space="preserve">Gross Plant Investment associated with the Connecting Transmission Owner’s </w:t>
      </w:r>
      <w:r>
        <w:rPr>
          <w:color w:val="000000"/>
          <w:w w:val="102"/>
        </w:rPr>
        <w:t xml:space="preserve">Attachment Facilities and the Annual Transmission Ongoing Charge Factor (as </w:t>
      </w:r>
      <w:r>
        <w:rPr>
          <w:color w:val="000000"/>
          <w:spacing w:val="-3"/>
        </w:rPr>
        <w:t>defined below), for the t</w:t>
      </w:r>
      <w:r>
        <w:rPr>
          <w:color w:val="000000"/>
          <w:spacing w:val="-3"/>
        </w:rPr>
        <w:t xml:space="preserve">erm of this Agreement. </w:t>
      </w:r>
    </w:p>
    <w:p w:rsidR="00C048F5" w:rsidRDefault="00C048F5">
      <w:pPr>
        <w:autoSpaceDE w:val="0"/>
        <w:autoSpaceDN w:val="0"/>
        <w:adjustRightInd w:val="0"/>
        <w:spacing w:line="273" w:lineRule="exact"/>
        <w:ind w:left="2880"/>
        <w:jc w:val="both"/>
        <w:rPr>
          <w:color w:val="000000"/>
          <w:spacing w:val="-3"/>
        </w:rPr>
      </w:pPr>
    </w:p>
    <w:p w:rsidR="00C048F5" w:rsidRDefault="00974264">
      <w:pPr>
        <w:autoSpaceDE w:val="0"/>
        <w:autoSpaceDN w:val="0"/>
        <w:adjustRightInd w:val="0"/>
        <w:spacing w:before="14" w:line="273" w:lineRule="exact"/>
        <w:ind w:left="2880" w:right="1250"/>
        <w:jc w:val="both"/>
        <w:rPr>
          <w:color w:val="000000"/>
          <w:spacing w:val="-3"/>
        </w:rPr>
      </w:pPr>
      <w:r>
        <w:rPr>
          <w:color w:val="000000"/>
          <w:w w:val="102"/>
        </w:rPr>
        <w:t xml:space="preserve">All payments due to be made by the Developer shall be made within thirty (30) </w:t>
      </w:r>
      <w:r>
        <w:rPr>
          <w:color w:val="000000"/>
          <w:w w:val="102"/>
        </w:rPr>
        <w:br/>
      </w:r>
      <w:r>
        <w:rPr>
          <w:color w:val="000000"/>
        </w:rPr>
        <w:t xml:space="preserve">days  after  receiving  an  invoice  from  the  Connecting  Transmission  Owner. </w:t>
      </w:r>
      <w:r>
        <w:rPr>
          <w:color w:val="000000"/>
        </w:rPr>
        <w:br/>
      </w:r>
      <w:r>
        <w:rPr>
          <w:color w:val="000000"/>
          <w:spacing w:val="-1"/>
        </w:rPr>
        <w:t>Connecting Transmission Owner will bill Developer for the O&amp;M Expenses</w:t>
      </w:r>
      <w:r>
        <w:rPr>
          <w:color w:val="000000"/>
          <w:spacing w:val="-1"/>
        </w:rPr>
        <w:t xml:space="preserve"> on a </w:t>
      </w:r>
      <w:r>
        <w:rPr>
          <w:color w:val="000000"/>
          <w:spacing w:val="-1"/>
        </w:rPr>
        <w:br/>
      </w:r>
      <w:r>
        <w:rPr>
          <w:color w:val="000000"/>
          <w:spacing w:val="-3"/>
        </w:rPr>
        <w:t xml:space="preserve">quarterly basis. </w:t>
      </w:r>
    </w:p>
    <w:p w:rsidR="00C048F5" w:rsidRDefault="00C048F5">
      <w:pPr>
        <w:autoSpaceDE w:val="0"/>
        <w:autoSpaceDN w:val="0"/>
        <w:adjustRightInd w:val="0"/>
        <w:spacing w:line="276" w:lineRule="exact"/>
        <w:ind w:left="2880"/>
        <w:jc w:val="both"/>
        <w:rPr>
          <w:color w:val="000000"/>
          <w:spacing w:val="-3"/>
        </w:rPr>
      </w:pPr>
    </w:p>
    <w:p w:rsidR="00C048F5" w:rsidRDefault="00974264">
      <w:pPr>
        <w:autoSpaceDE w:val="0"/>
        <w:autoSpaceDN w:val="0"/>
        <w:adjustRightInd w:val="0"/>
        <w:spacing w:before="9" w:line="276" w:lineRule="exact"/>
        <w:ind w:left="2880" w:right="1248"/>
        <w:jc w:val="both"/>
        <w:rPr>
          <w:color w:val="000000"/>
          <w:spacing w:val="-2"/>
        </w:rPr>
      </w:pPr>
      <w:r>
        <w:rPr>
          <w:color w:val="000000"/>
          <w:w w:val="102"/>
        </w:rPr>
        <w:t xml:space="preserve">The  Project’s  Gross  Plant  Investment  cost  associated  with  the  Connecting </w:t>
      </w:r>
      <w:r>
        <w:rPr>
          <w:color w:val="000000"/>
          <w:w w:val="102"/>
        </w:rPr>
        <w:br/>
      </w:r>
      <w:r>
        <w:rPr>
          <w:color w:val="000000"/>
          <w:spacing w:val="-2"/>
        </w:rPr>
        <w:t xml:space="preserve">Transmission Owner’s Attachment Facilities shall be established in writing by the </w:t>
      </w:r>
      <w:r>
        <w:rPr>
          <w:color w:val="000000"/>
          <w:spacing w:val="-2"/>
        </w:rPr>
        <w:br/>
      </w:r>
      <w:r>
        <w:rPr>
          <w:color w:val="000000"/>
          <w:w w:val="105"/>
        </w:rPr>
        <w:t xml:space="preserve">Connecting Transmission Owner no later than 90 days following commercial </w:t>
      </w:r>
      <w:r>
        <w:rPr>
          <w:color w:val="000000"/>
          <w:w w:val="105"/>
        </w:rPr>
        <w:br/>
      </w:r>
      <w:r>
        <w:rPr>
          <w:color w:val="000000"/>
          <w:spacing w:val="-1"/>
        </w:rPr>
        <w:t xml:space="preserve">operation. For the purposes of this Agreement, Gross Plant Investment shall mean </w:t>
      </w:r>
      <w:r>
        <w:rPr>
          <w:color w:val="000000"/>
          <w:spacing w:val="-1"/>
        </w:rPr>
        <w:br/>
      </w:r>
      <w:r>
        <w:rPr>
          <w:color w:val="000000"/>
          <w:w w:val="104"/>
        </w:rPr>
        <w:t xml:space="preserve">the investment from the plant account records associated with the Connecting </w:t>
      </w:r>
      <w:r>
        <w:rPr>
          <w:color w:val="000000"/>
          <w:w w:val="104"/>
        </w:rPr>
        <w:br/>
      </w:r>
      <w:r>
        <w:rPr>
          <w:color w:val="000000"/>
          <w:spacing w:val="-2"/>
        </w:rPr>
        <w:t>Transmission Owner’s A</w:t>
      </w:r>
      <w:r>
        <w:rPr>
          <w:color w:val="000000"/>
          <w:spacing w:val="-2"/>
        </w:rPr>
        <w:t xml:space="preserve">ttachment Facilities for the Large Generating Facility. </w:t>
      </w:r>
    </w:p>
    <w:p w:rsidR="00C048F5" w:rsidRDefault="00974264">
      <w:pPr>
        <w:autoSpaceDE w:val="0"/>
        <w:autoSpaceDN w:val="0"/>
        <w:adjustRightInd w:val="0"/>
        <w:spacing w:before="241" w:line="280" w:lineRule="exact"/>
        <w:ind w:left="2880" w:right="1190"/>
        <w:jc w:val="both"/>
        <w:rPr>
          <w:color w:val="000000"/>
          <w:spacing w:val="-3"/>
        </w:rPr>
      </w:pPr>
      <w:r>
        <w:rPr>
          <w:color w:val="000000"/>
        </w:rPr>
        <w:t xml:space="preserve">The Annual Transmission On-Going Charge Factor shall be calculated annually </w:t>
      </w:r>
      <w:r>
        <w:rPr>
          <w:color w:val="000000"/>
        </w:rPr>
        <w:br/>
      </w:r>
      <w:r>
        <w:rPr>
          <w:color w:val="000000"/>
          <w:spacing w:val="-3"/>
        </w:rPr>
        <w:t xml:space="preserve">each July based on the Connecting Transmission Owner’s most recent FERC Form </w:t>
      </w:r>
    </w:p>
    <w:p w:rsidR="00C048F5" w:rsidRDefault="00974264">
      <w:pPr>
        <w:autoSpaceDE w:val="0"/>
        <w:autoSpaceDN w:val="0"/>
        <w:adjustRightInd w:val="0"/>
        <w:spacing w:line="280" w:lineRule="exact"/>
        <w:ind w:left="2880" w:right="1189"/>
        <w:jc w:val="both"/>
        <w:rPr>
          <w:color w:val="000000"/>
          <w:spacing w:val="-4"/>
        </w:rPr>
      </w:pPr>
      <w:r>
        <w:rPr>
          <w:color w:val="000000"/>
          <w:w w:val="108"/>
        </w:rPr>
        <w:t xml:space="preserve">1 data and will equal the sum of the Revenue Requirement Components as </w:t>
      </w:r>
      <w:r>
        <w:rPr>
          <w:color w:val="000000"/>
          <w:w w:val="108"/>
        </w:rPr>
        <w:br/>
      </w:r>
      <w:r>
        <w:rPr>
          <w:color w:val="000000"/>
          <w:spacing w:val="-4"/>
        </w:rPr>
        <w:t xml:space="preserve">identified in O&amp;M Attachment 1 divided by the Total Gross Plant of the Connecting </w:t>
      </w:r>
      <w:r>
        <w:rPr>
          <w:color w:val="000000"/>
          <w:spacing w:val="-4"/>
        </w:rPr>
        <w:br/>
        <w:t xml:space="preserve">Transmission Owner.  Total Gross Plant shall equal the sum of Item Nos. A </w:t>
      </w:r>
    </w:p>
    <w:p w:rsidR="00C048F5" w:rsidRDefault="00974264">
      <w:pPr>
        <w:autoSpaceDE w:val="0"/>
        <w:autoSpaceDN w:val="0"/>
        <w:adjustRightInd w:val="0"/>
        <w:spacing w:before="1" w:line="255" w:lineRule="exact"/>
        <w:ind w:left="2880"/>
        <w:rPr>
          <w:color w:val="000000"/>
          <w:spacing w:val="-3"/>
        </w:rPr>
      </w:pPr>
      <w:r>
        <w:rPr>
          <w:color w:val="000000"/>
          <w:spacing w:val="-3"/>
        </w:rPr>
        <w:t>(1)(a)(b)(c) in O&amp;M Attach</w:t>
      </w:r>
      <w:r>
        <w:rPr>
          <w:color w:val="000000"/>
          <w:spacing w:val="-3"/>
        </w:rPr>
        <w:t xml:space="preserve">ment 1. </w:t>
      </w:r>
    </w:p>
    <w:p w:rsidR="00C048F5" w:rsidRDefault="00974264">
      <w:pPr>
        <w:autoSpaceDE w:val="0"/>
        <w:autoSpaceDN w:val="0"/>
        <w:adjustRightInd w:val="0"/>
        <w:spacing w:before="248" w:line="276" w:lineRule="exact"/>
        <w:ind w:left="2160"/>
        <w:rPr>
          <w:rFonts w:ascii="Times New Roman Bold" w:hAnsi="Times New Roman Bold"/>
          <w:color w:val="000000"/>
          <w:spacing w:val="-3"/>
        </w:rPr>
      </w:pPr>
      <w:r>
        <w:rPr>
          <w:rFonts w:ascii="Times New Roman Bold" w:hAnsi="Times New Roman Bold"/>
          <w:color w:val="000000"/>
          <w:spacing w:val="-3"/>
        </w:rPr>
        <w:t xml:space="preserve">Option 2: Quarterly Actual O&amp;M Expenses </w:t>
      </w:r>
    </w:p>
    <w:p w:rsidR="00C048F5" w:rsidRDefault="00974264">
      <w:pPr>
        <w:autoSpaceDE w:val="0"/>
        <w:autoSpaceDN w:val="0"/>
        <w:adjustRightInd w:val="0"/>
        <w:spacing w:before="221" w:line="280" w:lineRule="exact"/>
        <w:ind w:left="2880" w:right="1252"/>
        <w:jc w:val="both"/>
        <w:rPr>
          <w:color w:val="000000"/>
          <w:spacing w:val="-3"/>
        </w:rPr>
      </w:pPr>
      <w:r>
        <w:rPr>
          <w:color w:val="000000"/>
          <w:spacing w:val="-2"/>
        </w:rPr>
        <w:t xml:space="preserve">The Developer shall pay for all actual O&amp;M Expenses incurred by the Connecting </w:t>
      </w:r>
      <w:r>
        <w:rPr>
          <w:color w:val="000000"/>
          <w:spacing w:val="-2"/>
        </w:rPr>
        <w:br/>
      </w:r>
      <w:r>
        <w:rPr>
          <w:color w:val="000000"/>
          <w:w w:val="105"/>
        </w:rPr>
        <w:t xml:space="preserve">Transmission  Owner,  which  expenses  shall  be  billed  by  the  Connecting </w:t>
      </w:r>
      <w:r>
        <w:rPr>
          <w:color w:val="000000"/>
          <w:w w:val="105"/>
        </w:rPr>
        <w:br/>
      </w:r>
      <w:r>
        <w:rPr>
          <w:color w:val="000000"/>
        </w:rPr>
        <w:t>Transmission Owner quarterly as accumulated dur</w:t>
      </w:r>
      <w:r>
        <w:rPr>
          <w:color w:val="000000"/>
        </w:rPr>
        <w:t xml:space="preserve">ing the quarter for which they </w:t>
      </w:r>
      <w:r>
        <w:rPr>
          <w:color w:val="000000"/>
        </w:rPr>
        <w:br/>
      </w:r>
      <w:r>
        <w:rPr>
          <w:color w:val="000000"/>
          <w:spacing w:val="-3"/>
        </w:rPr>
        <w:t xml:space="preserve">were incurred. </w:t>
      </w:r>
    </w:p>
    <w:p w:rsidR="00C048F5" w:rsidRDefault="00974264">
      <w:pPr>
        <w:autoSpaceDE w:val="0"/>
        <w:autoSpaceDN w:val="0"/>
        <w:adjustRightInd w:val="0"/>
        <w:spacing w:before="260" w:line="280" w:lineRule="exact"/>
        <w:ind w:left="2880" w:right="1248"/>
        <w:jc w:val="both"/>
        <w:rPr>
          <w:color w:val="000000"/>
          <w:spacing w:val="-2"/>
        </w:rPr>
      </w:pPr>
      <w:r>
        <w:rPr>
          <w:color w:val="000000"/>
          <w:w w:val="102"/>
        </w:rPr>
        <w:t xml:space="preserve">All payments due to be made by the Developer shall be made within thirty (30) </w:t>
      </w:r>
      <w:r>
        <w:rPr>
          <w:color w:val="000000"/>
          <w:w w:val="102"/>
        </w:rPr>
        <w:br/>
      </w:r>
      <w:r>
        <w:rPr>
          <w:color w:val="000000"/>
        </w:rPr>
        <w:t xml:space="preserve">days after receiving an invoice from the Connecting Transmission Owner, which </w:t>
      </w:r>
      <w:r>
        <w:rPr>
          <w:color w:val="000000"/>
        </w:rPr>
        <w:br/>
      </w:r>
      <w:r>
        <w:rPr>
          <w:color w:val="000000"/>
          <w:spacing w:val="-2"/>
        </w:rPr>
        <w:t xml:space="preserve">invoice shall be issued after the end of each quarter for the most recent quarter. </w:t>
      </w:r>
    </w:p>
    <w:p w:rsidR="00C048F5" w:rsidRDefault="00974264">
      <w:pPr>
        <w:autoSpaceDE w:val="0"/>
        <w:autoSpaceDN w:val="0"/>
        <w:adjustRightInd w:val="0"/>
        <w:spacing w:before="244" w:line="276" w:lineRule="exact"/>
        <w:ind w:left="2160"/>
        <w:rPr>
          <w:rFonts w:ascii="Times New Roman Bold" w:hAnsi="Times New Roman Bold"/>
          <w:color w:val="000000"/>
          <w:spacing w:val="-3"/>
        </w:rPr>
      </w:pPr>
      <w:r>
        <w:rPr>
          <w:rFonts w:ascii="Times New Roman Bold" w:hAnsi="Times New Roman Bold"/>
          <w:color w:val="000000"/>
          <w:spacing w:val="-3"/>
        </w:rPr>
        <w:t xml:space="preserve">Selection by Developer </w:t>
      </w:r>
    </w:p>
    <w:p w:rsidR="00C048F5" w:rsidRDefault="00974264">
      <w:pPr>
        <w:autoSpaceDE w:val="0"/>
        <w:autoSpaceDN w:val="0"/>
        <w:adjustRightInd w:val="0"/>
        <w:spacing w:before="241" w:line="280" w:lineRule="exact"/>
        <w:ind w:left="2880" w:right="1189"/>
        <w:jc w:val="both"/>
        <w:rPr>
          <w:color w:val="000000"/>
          <w:spacing w:val="-3"/>
        </w:rPr>
      </w:pPr>
      <w:r>
        <w:rPr>
          <w:color w:val="000000"/>
          <w:w w:val="106"/>
        </w:rPr>
        <w:t xml:space="preserve">The Developer shall select which option for paying such O&amp;M Expenses by </w:t>
      </w:r>
      <w:r>
        <w:rPr>
          <w:color w:val="000000"/>
          <w:w w:val="106"/>
        </w:rPr>
        <w:br/>
      </w:r>
      <w:r>
        <w:rPr>
          <w:color w:val="000000"/>
          <w:spacing w:val="-1"/>
        </w:rPr>
        <w:t>providing written notice to the Connecting Transmission Owner within thirty</w:t>
      </w:r>
      <w:r>
        <w:rPr>
          <w:color w:val="000000"/>
          <w:spacing w:val="-1"/>
        </w:rPr>
        <w:t xml:space="preserve"> (30) </w:t>
      </w:r>
      <w:r>
        <w:rPr>
          <w:color w:val="000000"/>
          <w:spacing w:val="-1"/>
        </w:rPr>
        <w:br/>
      </w:r>
      <w:r>
        <w:rPr>
          <w:color w:val="000000"/>
          <w:spacing w:val="-3"/>
        </w:rPr>
        <w:t xml:space="preserve">days after the Connecting Transmission Owner’s Attachment Facilities Gross Plant </w:t>
      </w:r>
    </w:p>
    <w:p w:rsidR="00C048F5" w:rsidRDefault="00C048F5">
      <w:pPr>
        <w:autoSpaceDE w:val="0"/>
        <w:autoSpaceDN w:val="0"/>
        <w:adjustRightInd w:val="0"/>
        <w:spacing w:line="276" w:lineRule="exact"/>
        <w:ind w:left="5873"/>
        <w:rPr>
          <w:color w:val="000000"/>
          <w:spacing w:val="-3"/>
        </w:rPr>
      </w:pPr>
    </w:p>
    <w:p w:rsidR="00C048F5" w:rsidRDefault="00C048F5">
      <w:pPr>
        <w:autoSpaceDE w:val="0"/>
        <w:autoSpaceDN w:val="0"/>
        <w:adjustRightInd w:val="0"/>
        <w:spacing w:line="276" w:lineRule="exact"/>
        <w:ind w:left="5873"/>
        <w:rPr>
          <w:color w:val="000000"/>
          <w:spacing w:val="-3"/>
        </w:rPr>
      </w:pPr>
    </w:p>
    <w:p w:rsidR="00C048F5" w:rsidRDefault="00974264">
      <w:pPr>
        <w:autoSpaceDE w:val="0"/>
        <w:autoSpaceDN w:val="0"/>
        <w:adjustRightInd w:val="0"/>
        <w:spacing w:before="32" w:line="276" w:lineRule="exact"/>
        <w:ind w:left="5873"/>
        <w:rPr>
          <w:color w:val="000000"/>
          <w:spacing w:val="-3"/>
        </w:rPr>
      </w:pPr>
      <w:r>
        <w:rPr>
          <w:color w:val="000000"/>
          <w:spacing w:val="-3"/>
        </w:rPr>
        <w:t xml:space="preserve">A-14 </w:t>
      </w:r>
    </w:p>
    <w:p w:rsidR="00C048F5" w:rsidRDefault="00C048F5">
      <w:pPr>
        <w:autoSpaceDE w:val="0"/>
        <w:autoSpaceDN w:val="0"/>
        <w:adjustRightInd w:val="0"/>
        <w:rPr>
          <w:color w:val="000000"/>
          <w:spacing w:val="-3"/>
        </w:rPr>
        <w:sectPr w:rsidR="00C048F5">
          <w:headerReference w:type="even" r:id="rId548"/>
          <w:headerReference w:type="default" r:id="rId549"/>
          <w:footerReference w:type="even" r:id="rId550"/>
          <w:footerReference w:type="default" r:id="rId551"/>
          <w:headerReference w:type="first" r:id="rId552"/>
          <w:footerReference w:type="first" r:id="rId553"/>
          <w:pgSz w:w="12240" w:h="15840"/>
          <w:pgMar w:top="0" w:right="0" w:bottom="0" w:left="0" w:header="720" w:footer="720" w:gutter="0"/>
          <w:cols w:space="720"/>
        </w:sectPr>
      </w:pPr>
    </w:p>
    <w:p w:rsidR="00C048F5" w:rsidRDefault="00C048F5">
      <w:pPr>
        <w:autoSpaceDE w:val="0"/>
        <w:autoSpaceDN w:val="0"/>
        <w:adjustRightInd w:val="0"/>
        <w:spacing w:line="240" w:lineRule="exact"/>
        <w:rPr>
          <w:color w:val="000000"/>
          <w:spacing w:val="-3"/>
        </w:rPr>
      </w:pPr>
      <w:bookmarkStart w:id="91" w:name="Pg91"/>
      <w:bookmarkEnd w:id="91"/>
    </w:p>
    <w:p w:rsidR="00C048F5" w:rsidRDefault="00C048F5">
      <w:pPr>
        <w:autoSpaceDE w:val="0"/>
        <w:autoSpaceDN w:val="0"/>
        <w:adjustRightInd w:val="0"/>
        <w:spacing w:line="276" w:lineRule="exact"/>
        <w:ind w:left="1440"/>
        <w:rPr>
          <w:color w:val="000000"/>
          <w:spacing w:val="-3"/>
        </w:rPr>
      </w:pPr>
    </w:p>
    <w:p w:rsidR="00C048F5" w:rsidRDefault="00974264">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2682 </w:t>
      </w:r>
    </w:p>
    <w:p w:rsidR="00C048F5" w:rsidRDefault="00C048F5">
      <w:pPr>
        <w:autoSpaceDE w:val="0"/>
        <w:autoSpaceDN w:val="0"/>
        <w:adjustRightInd w:val="0"/>
        <w:spacing w:line="280" w:lineRule="exact"/>
        <w:ind w:left="2880"/>
        <w:jc w:val="both"/>
        <w:rPr>
          <w:rFonts w:ascii="Times New Roman Bold" w:hAnsi="Times New Roman Bold"/>
          <w:color w:val="000000"/>
          <w:spacing w:val="-3"/>
        </w:rPr>
      </w:pPr>
    </w:p>
    <w:p w:rsidR="00C048F5" w:rsidRDefault="00C048F5">
      <w:pPr>
        <w:autoSpaceDE w:val="0"/>
        <w:autoSpaceDN w:val="0"/>
        <w:adjustRightInd w:val="0"/>
        <w:spacing w:line="280" w:lineRule="exact"/>
        <w:ind w:left="2880"/>
        <w:jc w:val="both"/>
        <w:rPr>
          <w:rFonts w:ascii="Times New Roman Bold" w:hAnsi="Times New Roman Bold"/>
          <w:color w:val="000000"/>
          <w:spacing w:val="-3"/>
        </w:rPr>
      </w:pPr>
    </w:p>
    <w:p w:rsidR="00C048F5" w:rsidRDefault="00974264">
      <w:pPr>
        <w:autoSpaceDE w:val="0"/>
        <w:autoSpaceDN w:val="0"/>
        <w:adjustRightInd w:val="0"/>
        <w:spacing w:before="221" w:line="280" w:lineRule="exact"/>
        <w:ind w:left="2880" w:right="1189"/>
        <w:jc w:val="both"/>
        <w:rPr>
          <w:color w:val="000000"/>
          <w:spacing w:val="-3"/>
        </w:rPr>
      </w:pPr>
      <w:r>
        <w:rPr>
          <w:color w:val="000000"/>
          <w:spacing w:val="-2"/>
        </w:rPr>
        <w:t xml:space="preserve">Investment cost and the most recent Annual Transmission Ongoing Charge Factor </w:t>
      </w:r>
      <w:r>
        <w:rPr>
          <w:color w:val="000000"/>
          <w:spacing w:val="-4"/>
        </w:rPr>
        <w:t xml:space="preserve">have been provided to the Developer. If the Developer fails to provide timely notice </w:t>
      </w:r>
      <w:r>
        <w:rPr>
          <w:color w:val="000000"/>
        </w:rPr>
        <w:t xml:space="preserve">to the Connecting Transmission Owner of the option selected, the Developer will </w:t>
      </w:r>
      <w:r>
        <w:rPr>
          <w:color w:val="000000"/>
          <w:spacing w:val="-3"/>
        </w:rPr>
        <w:t xml:space="preserve">be deemed to have selected Option 2: Quarterly Actual O&amp;M Expenses. </w:t>
      </w:r>
    </w:p>
    <w:p w:rsidR="00C048F5" w:rsidRDefault="00C048F5">
      <w:pPr>
        <w:autoSpaceDE w:val="0"/>
        <w:autoSpaceDN w:val="0"/>
        <w:adjustRightInd w:val="0"/>
        <w:spacing w:line="276" w:lineRule="exact"/>
        <w:ind w:left="5873"/>
        <w:rPr>
          <w:color w:val="000000"/>
          <w:spacing w:val="-3"/>
        </w:rPr>
      </w:pPr>
    </w:p>
    <w:p w:rsidR="00C048F5" w:rsidRDefault="00C048F5">
      <w:pPr>
        <w:autoSpaceDE w:val="0"/>
        <w:autoSpaceDN w:val="0"/>
        <w:adjustRightInd w:val="0"/>
        <w:spacing w:line="276" w:lineRule="exact"/>
        <w:ind w:left="5873"/>
        <w:rPr>
          <w:color w:val="000000"/>
          <w:spacing w:val="-3"/>
        </w:rPr>
      </w:pPr>
    </w:p>
    <w:p w:rsidR="00C048F5" w:rsidRDefault="00C048F5">
      <w:pPr>
        <w:autoSpaceDE w:val="0"/>
        <w:autoSpaceDN w:val="0"/>
        <w:adjustRightInd w:val="0"/>
        <w:spacing w:line="276" w:lineRule="exact"/>
        <w:ind w:left="5873"/>
        <w:rPr>
          <w:color w:val="000000"/>
          <w:spacing w:val="-3"/>
        </w:rPr>
      </w:pPr>
    </w:p>
    <w:p w:rsidR="00C048F5" w:rsidRDefault="00C048F5">
      <w:pPr>
        <w:autoSpaceDE w:val="0"/>
        <w:autoSpaceDN w:val="0"/>
        <w:adjustRightInd w:val="0"/>
        <w:spacing w:line="276" w:lineRule="exact"/>
        <w:ind w:left="5873"/>
        <w:rPr>
          <w:color w:val="000000"/>
          <w:spacing w:val="-3"/>
        </w:rPr>
      </w:pPr>
    </w:p>
    <w:p w:rsidR="00C048F5" w:rsidRDefault="00C048F5">
      <w:pPr>
        <w:autoSpaceDE w:val="0"/>
        <w:autoSpaceDN w:val="0"/>
        <w:adjustRightInd w:val="0"/>
        <w:spacing w:line="276" w:lineRule="exact"/>
        <w:ind w:left="5873"/>
        <w:rPr>
          <w:color w:val="000000"/>
          <w:spacing w:val="-3"/>
        </w:rPr>
      </w:pPr>
    </w:p>
    <w:p w:rsidR="00C048F5" w:rsidRDefault="00C048F5">
      <w:pPr>
        <w:autoSpaceDE w:val="0"/>
        <w:autoSpaceDN w:val="0"/>
        <w:adjustRightInd w:val="0"/>
        <w:spacing w:line="276" w:lineRule="exact"/>
        <w:ind w:left="5873"/>
        <w:rPr>
          <w:color w:val="000000"/>
          <w:spacing w:val="-3"/>
        </w:rPr>
      </w:pPr>
    </w:p>
    <w:p w:rsidR="00C048F5" w:rsidRDefault="00C048F5">
      <w:pPr>
        <w:autoSpaceDE w:val="0"/>
        <w:autoSpaceDN w:val="0"/>
        <w:adjustRightInd w:val="0"/>
        <w:spacing w:line="276" w:lineRule="exact"/>
        <w:ind w:left="5873"/>
        <w:rPr>
          <w:color w:val="000000"/>
          <w:spacing w:val="-3"/>
        </w:rPr>
      </w:pPr>
    </w:p>
    <w:p w:rsidR="00C048F5" w:rsidRDefault="00C048F5">
      <w:pPr>
        <w:autoSpaceDE w:val="0"/>
        <w:autoSpaceDN w:val="0"/>
        <w:adjustRightInd w:val="0"/>
        <w:spacing w:line="276" w:lineRule="exact"/>
        <w:ind w:left="5873"/>
        <w:rPr>
          <w:color w:val="000000"/>
          <w:spacing w:val="-3"/>
        </w:rPr>
      </w:pPr>
    </w:p>
    <w:p w:rsidR="00C048F5" w:rsidRDefault="00C048F5">
      <w:pPr>
        <w:autoSpaceDE w:val="0"/>
        <w:autoSpaceDN w:val="0"/>
        <w:adjustRightInd w:val="0"/>
        <w:spacing w:line="276" w:lineRule="exact"/>
        <w:ind w:left="5873"/>
        <w:rPr>
          <w:color w:val="000000"/>
          <w:spacing w:val="-3"/>
        </w:rPr>
      </w:pPr>
    </w:p>
    <w:p w:rsidR="00C048F5" w:rsidRDefault="00C048F5">
      <w:pPr>
        <w:autoSpaceDE w:val="0"/>
        <w:autoSpaceDN w:val="0"/>
        <w:adjustRightInd w:val="0"/>
        <w:spacing w:line="276" w:lineRule="exact"/>
        <w:ind w:left="5873"/>
        <w:rPr>
          <w:color w:val="000000"/>
          <w:spacing w:val="-3"/>
        </w:rPr>
      </w:pPr>
    </w:p>
    <w:p w:rsidR="00C048F5" w:rsidRDefault="00C048F5">
      <w:pPr>
        <w:autoSpaceDE w:val="0"/>
        <w:autoSpaceDN w:val="0"/>
        <w:adjustRightInd w:val="0"/>
        <w:spacing w:line="276" w:lineRule="exact"/>
        <w:ind w:left="5873"/>
        <w:rPr>
          <w:color w:val="000000"/>
          <w:spacing w:val="-3"/>
        </w:rPr>
      </w:pPr>
    </w:p>
    <w:p w:rsidR="00C048F5" w:rsidRDefault="00C048F5">
      <w:pPr>
        <w:autoSpaceDE w:val="0"/>
        <w:autoSpaceDN w:val="0"/>
        <w:adjustRightInd w:val="0"/>
        <w:spacing w:line="276" w:lineRule="exact"/>
        <w:ind w:left="5873"/>
        <w:rPr>
          <w:color w:val="000000"/>
          <w:spacing w:val="-3"/>
        </w:rPr>
      </w:pPr>
    </w:p>
    <w:p w:rsidR="00C048F5" w:rsidRDefault="00C048F5">
      <w:pPr>
        <w:autoSpaceDE w:val="0"/>
        <w:autoSpaceDN w:val="0"/>
        <w:adjustRightInd w:val="0"/>
        <w:spacing w:line="276" w:lineRule="exact"/>
        <w:ind w:left="5873"/>
        <w:rPr>
          <w:color w:val="000000"/>
          <w:spacing w:val="-3"/>
        </w:rPr>
      </w:pPr>
    </w:p>
    <w:p w:rsidR="00C048F5" w:rsidRDefault="00C048F5">
      <w:pPr>
        <w:autoSpaceDE w:val="0"/>
        <w:autoSpaceDN w:val="0"/>
        <w:adjustRightInd w:val="0"/>
        <w:spacing w:line="276" w:lineRule="exact"/>
        <w:ind w:left="5873"/>
        <w:rPr>
          <w:color w:val="000000"/>
          <w:spacing w:val="-3"/>
        </w:rPr>
      </w:pPr>
    </w:p>
    <w:p w:rsidR="00C048F5" w:rsidRDefault="00C048F5">
      <w:pPr>
        <w:autoSpaceDE w:val="0"/>
        <w:autoSpaceDN w:val="0"/>
        <w:adjustRightInd w:val="0"/>
        <w:spacing w:line="276" w:lineRule="exact"/>
        <w:ind w:left="5873"/>
        <w:rPr>
          <w:color w:val="000000"/>
          <w:spacing w:val="-3"/>
        </w:rPr>
      </w:pPr>
    </w:p>
    <w:p w:rsidR="00C048F5" w:rsidRDefault="00C048F5">
      <w:pPr>
        <w:autoSpaceDE w:val="0"/>
        <w:autoSpaceDN w:val="0"/>
        <w:adjustRightInd w:val="0"/>
        <w:spacing w:line="276" w:lineRule="exact"/>
        <w:ind w:left="5873"/>
        <w:rPr>
          <w:color w:val="000000"/>
          <w:spacing w:val="-3"/>
        </w:rPr>
      </w:pPr>
    </w:p>
    <w:p w:rsidR="00C048F5" w:rsidRDefault="00C048F5">
      <w:pPr>
        <w:autoSpaceDE w:val="0"/>
        <w:autoSpaceDN w:val="0"/>
        <w:adjustRightInd w:val="0"/>
        <w:spacing w:line="276" w:lineRule="exact"/>
        <w:ind w:left="5873"/>
        <w:rPr>
          <w:color w:val="000000"/>
          <w:spacing w:val="-3"/>
        </w:rPr>
      </w:pPr>
    </w:p>
    <w:p w:rsidR="00C048F5" w:rsidRDefault="00C048F5">
      <w:pPr>
        <w:autoSpaceDE w:val="0"/>
        <w:autoSpaceDN w:val="0"/>
        <w:adjustRightInd w:val="0"/>
        <w:spacing w:line="276" w:lineRule="exact"/>
        <w:ind w:left="5873"/>
        <w:rPr>
          <w:color w:val="000000"/>
          <w:spacing w:val="-3"/>
        </w:rPr>
      </w:pPr>
    </w:p>
    <w:p w:rsidR="00C048F5" w:rsidRDefault="00C048F5">
      <w:pPr>
        <w:autoSpaceDE w:val="0"/>
        <w:autoSpaceDN w:val="0"/>
        <w:adjustRightInd w:val="0"/>
        <w:spacing w:line="276" w:lineRule="exact"/>
        <w:ind w:left="5873"/>
        <w:rPr>
          <w:color w:val="000000"/>
          <w:spacing w:val="-3"/>
        </w:rPr>
      </w:pPr>
    </w:p>
    <w:p w:rsidR="00C048F5" w:rsidRDefault="00C048F5">
      <w:pPr>
        <w:autoSpaceDE w:val="0"/>
        <w:autoSpaceDN w:val="0"/>
        <w:adjustRightInd w:val="0"/>
        <w:spacing w:line="276" w:lineRule="exact"/>
        <w:ind w:left="5873"/>
        <w:rPr>
          <w:color w:val="000000"/>
          <w:spacing w:val="-3"/>
        </w:rPr>
      </w:pPr>
    </w:p>
    <w:p w:rsidR="00C048F5" w:rsidRDefault="00C048F5">
      <w:pPr>
        <w:autoSpaceDE w:val="0"/>
        <w:autoSpaceDN w:val="0"/>
        <w:adjustRightInd w:val="0"/>
        <w:spacing w:line="276" w:lineRule="exact"/>
        <w:ind w:left="5873"/>
        <w:rPr>
          <w:color w:val="000000"/>
          <w:spacing w:val="-3"/>
        </w:rPr>
      </w:pPr>
    </w:p>
    <w:p w:rsidR="00C048F5" w:rsidRDefault="00C048F5">
      <w:pPr>
        <w:autoSpaceDE w:val="0"/>
        <w:autoSpaceDN w:val="0"/>
        <w:adjustRightInd w:val="0"/>
        <w:spacing w:line="276" w:lineRule="exact"/>
        <w:ind w:left="5873"/>
        <w:rPr>
          <w:color w:val="000000"/>
          <w:spacing w:val="-3"/>
        </w:rPr>
      </w:pPr>
    </w:p>
    <w:p w:rsidR="00C048F5" w:rsidRDefault="00C048F5">
      <w:pPr>
        <w:autoSpaceDE w:val="0"/>
        <w:autoSpaceDN w:val="0"/>
        <w:adjustRightInd w:val="0"/>
        <w:spacing w:line="276" w:lineRule="exact"/>
        <w:ind w:left="5873"/>
        <w:rPr>
          <w:color w:val="000000"/>
          <w:spacing w:val="-3"/>
        </w:rPr>
      </w:pPr>
    </w:p>
    <w:p w:rsidR="00C048F5" w:rsidRDefault="00C048F5">
      <w:pPr>
        <w:autoSpaceDE w:val="0"/>
        <w:autoSpaceDN w:val="0"/>
        <w:adjustRightInd w:val="0"/>
        <w:spacing w:line="276" w:lineRule="exact"/>
        <w:ind w:left="5873"/>
        <w:rPr>
          <w:color w:val="000000"/>
          <w:spacing w:val="-3"/>
        </w:rPr>
      </w:pPr>
    </w:p>
    <w:p w:rsidR="00C048F5" w:rsidRDefault="00C048F5">
      <w:pPr>
        <w:autoSpaceDE w:val="0"/>
        <w:autoSpaceDN w:val="0"/>
        <w:adjustRightInd w:val="0"/>
        <w:spacing w:line="276" w:lineRule="exact"/>
        <w:ind w:left="5873"/>
        <w:rPr>
          <w:color w:val="000000"/>
          <w:spacing w:val="-3"/>
        </w:rPr>
      </w:pPr>
    </w:p>
    <w:p w:rsidR="00C048F5" w:rsidRDefault="00C048F5">
      <w:pPr>
        <w:autoSpaceDE w:val="0"/>
        <w:autoSpaceDN w:val="0"/>
        <w:adjustRightInd w:val="0"/>
        <w:spacing w:line="276" w:lineRule="exact"/>
        <w:ind w:left="5873"/>
        <w:rPr>
          <w:color w:val="000000"/>
          <w:spacing w:val="-3"/>
        </w:rPr>
      </w:pPr>
    </w:p>
    <w:p w:rsidR="00C048F5" w:rsidRDefault="00C048F5">
      <w:pPr>
        <w:autoSpaceDE w:val="0"/>
        <w:autoSpaceDN w:val="0"/>
        <w:adjustRightInd w:val="0"/>
        <w:spacing w:line="276" w:lineRule="exact"/>
        <w:ind w:left="5873"/>
        <w:rPr>
          <w:color w:val="000000"/>
          <w:spacing w:val="-3"/>
        </w:rPr>
      </w:pPr>
    </w:p>
    <w:p w:rsidR="00C048F5" w:rsidRDefault="00C048F5">
      <w:pPr>
        <w:autoSpaceDE w:val="0"/>
        <w:autoSpaceDN w:val="0"/>
        <w:adjustRightInd w:val="0"/>
        <w:spacing w:line="276" w:lineRule="exact"/>
        <w:ind w:left="5873"/>
        <w:rPr>
          <w:color w:val="000000"/>
          <w:spacing w:val="-3"/>
        </w:rPr>
      </w:pPr>
    </w:p>
    <w:p w:rsidR="00C048F5" w:rsidRDefault="00C048F5">
      <w:pPr>
        <w:autoSpaceDE w:val="0"/>
        <w:autoSpaceDN w:val="0"/>
        <w:adjustRightInd w:val="0"/>
        <w:spacing w:line="276" w:lineRule="exact"/>
        <w:ind w:left="5873"/>
        <w:rPr>
          <w:color w:val="000000"/>
          <w:spacing w:val="-3"/>
        </w:rPr>
      </w:pPr>
    </w:p>
    <w:p w:rsidR="00C048F5" w:rsidRDefault="00C048F5">
      <w:pPr>
        <w:autoSpaceDE w:val="0"/>
        <w:autoSpaceDN w:val="0"/>
        <w:adjustRightInd w:val="0"/>
        <w:spacing w:line="276" w:lineRule="exact"/>
        <w:ind w:left="5873"/>
        <w:rPr>
          <w:color w:val="000000"/>
          <w:spacing w:val="-3"/>
        </w:rPr>
      </w:pPr>
    </w:p>
    <w:p w:rsidR="00C048F5" w:rsidRDefault="00C048F5">
      <w:pPr>
        <w:autoSpaceDE w:val="0"/>
        <w:autoSpaceDN w:val="0"/>
        <w:adjustRightInd w:val="0"/>
        <w:spacing w:line="276" w:lineRule="exact"/>
        <w:ind w:left="5873"/>
        <w:rPr>
          <w:color w:val="000000"/>
          <w:spacing w:val="-3"/>
        </w:rPr>
      </w:pPr>
    </w:p>
    <w:p w:rsidR="00C048F5" w:rsidRDefault="00C048F5">
      <w:pPr>
        <w:autoSpaceDE w:val="0"/>
        <w:autoSpaceDN w:val="0"/>
        <w:adjustRightInd w:val="0"/>
        <w:spacing w:line="276" w:lineRule="exact"/>
        <w:ind w:left="5873"/>
        <w:rPr>
          <w:color w:val="000000"/>
          <w:spacing w:val="-3"/>
        </w:rPr>
      </w:pPr>
    </w:p>
    <w:p w:rsidR="00C048F5" w:rsidRDefault="00C048F5">
      <w:pPr>
        <w:autoSpaceDE w:val="0"/>
        <w:autoSpaceDN w:val="0"/>
        <w:adjustRightInd w:val="0"/>
        <w:spacing w:line="276" w:lineRule="exact"/>
        <w:ind w:left="5873"/>
        <w:rPr>
          <w:color w:val="000000"/>
          <w:spacing w:val="-3"/>
        </w:rPr>
      </w:pPr>
    </w:p>
    <w:p w:rsidR="00C048F5" w:rsidRDefault="00C048F5">
      <w:pPr>
        <w:autoSpaceDE w:val="0"/>
        <w:autoSpaceDN w:val="0"/>
        <w:adjustRightInd w:val="0"/>
        <w:spacing w:line="276" w:lineRule="exact"/>
        <w:ind w:left="5873"/>
        <w:rPr>
          <w:color w:val="000000"/>
          <w:spacing w:val="-3"/>
        </w:rPr>
      </w:pPr>
    </w:p>
    <w:p w:rsidR="00C048F5" w:rsidRDefault="00C048F5">
      <w:pPr>
        <w:autoSpaceDE w:val="0"/>
        <w:autoSpaceDN w:val="0"/>
        <w:adjustRightInd w:val="0"/>
        <w:spacing w:line="276" w:lineRule="exact"/>
        <w:ind w:left="5873"/>
        <w:rPr>
          <w:color w:val="000000"/>
          <w:spacing w:val="-3"/>
        </w:rPr>
      </w:pPr>
    </w:p>
    <w:p w:rsidR="00C048F5" w:rsidRDefault="00C048F5">
      <w:pPr>
        <w:autoSpaceDE w:val="0"/>
        <w:autoSpaceDN w:val="0"/>
        <w:adjustRightInd w:val="0"/>
        <w:spacing w:line="276" w:lineRule="exact"/>
        <w:ind w:left="5873"/>
        <w:rPr>
          <w:color w:val="000000"/>
          <w:spacing w:val="-3"/>
        </w:rPr>
      </w:pPr>
    </w:p>
    <w:p w:rsidR="00C048F5" w:rsidRDefault="00C048F5">
      <w:pPr>
        <w:autoSpaceDE w:val="0"/>
        <w:autoSpaceDN w:val="0"/>
        <w:adjustRightInd w:val="0"/>
        <w:spacing w:line="276" w:lineRule="exact"/>
        <w:ind w:left="5873"/>
        <w:rPr>
          <w:color w:val="000000"/>
          <w:spacing w:val="-3"/>
        </w:rPr>
      </w:pPr>
    </w:p>
    <w:p w:rsidR="00C048F5" w:rsidRDefault="00C048F5">
      <w:pPr>
        <w:autoSpaceDE w:val="0"/>
        <w:autoSpaceDN w:val="0"/>
        <w:adjustRightInd w:val="0"/>
        <w:spacing w:line="276" w:lineRule="exact"/>
        <w:ind w:left="5873"/>
        <w:rPr>
          <w:color w:val="000000"/>
          <w:spacing w:val="-3"/>
        </w:rPr>
      </w:pPr>
    </w:p>
    <w:p w:rsidR="00C048F5" w:rsidRDefault="00C048F5">
      <w:pPr>
        <w:autoSpaceDE w:val="0"/>
        <w:autoSpaceDN w:val="0"/>
        <w:adjustRightInd w:val="0"/>
        <w:spacing w:line="276" w:lineRule="exact"/>
        <w:ind w:left="5873"/>
        <w:rPr>
          <w:color w:val="000000"/>
          <w:spacing w:val="-3"/>
        </w:rPr>
      </w:pPr>
    </w:p>
    <w:p w:rsidR="00C048F5" w:rsidRDefault="00C048F5">
      <w:pPr>
        <w:autoSpaceDE w:val="0"/>
        <w:autoSpaceDN w:val="0"/>
        <w:adjustRightInd w:val="0"/>
        <w:spacing w:line="276" w:lineRule="exact"/>
        <w:ind w:left="5873"/>
        <w:rPr>
          <w:color w:val="000000"/>
          <w:spacing w:val="-3"/>
        </w:rPr>
      </w:pPr>
    </w:p>
    <w:p w:rsidR="00C048F5" w:rsidRDefault="00C048F5">
      <w:pPr>
        <w:autoSpaceDE w:val="0"/>
        <w:autoSpaceDN w:val="0"/>
        <w:adjustRightInd w:val="0"/>
        <w:spacing w:line="276" w:lineRule="exact"/>
        <w:ind w:left="5873"/>
        <w:rPr>
          <w:color w:val="000000"/>
          <w:spacing w:val="-3"/>
        </w:rPr>
      </w:pPr>
    </w:p>
    <w:p w:rsidR="00C048F5" w:rsidRDefault="00C048F5">
      <w:pPr>
        <w:autoSpaceDE w:val="0"/>
        <w:autoSpaceDN w:val="0"/>
        <w:adjustRightInd w:val="0"/>
        <w:spacing w:line="276" w:lineRule="exact"/>
        <w:ind w:left="5873"/>
        <w:rPr>
          <w:color w:val="000000"/>
          <w:spacing w:val="-3"/>
        </w:rPr>
      </w:pPr>
    </w:p>
    <w:p w:rsidR="00C048F5" w:rsidRDefault="00C048F5">
      <w:pPr>
        <w:autoSpaceDE w:val="0"/>
        <w:autoSpaceDN w:val="0"/>
        <w:adjustRightInd w:val="0"/>
        <w:spacing w:line="276" w:lineRule="exact"/>
        <w:ind w:left="5873"/>
        <w:rPr>
          <w:color w:val="000000"/>
          <w:spacing w:val="-3"/>
        </w:rPr>
      </w:pPr>
    </w:p>
    <w:p w:rsidR="00C048F5" w:rsidRDefault="00974264">
      <w:pPr>
        <w:autoSpaceDE w:val="0"/>
        <w:autoSpaceDN w:val="0"/>
        <w:adjustRightInd w:val="0"/>
        <w:spacing w:before="76" w:line="276" w:lineRule="exact"/>
        <w:ind w:left="5873"/>
        <w:rPr>
          <w:color w:val="000000"/>
          <w:spacing w:val="-3"/>
        </w:rPr>
      </w:pPr>
      <w:r>
        <w:rPr>
          <w:color w:val="000000"/>
          <w:spacing w:val="-3"/>
        </w:rPr>
        <w:t xml:space="preserve">A-15 </w:t>
      </w:r>
    </w:p>
    <w:p w:rsidR="00C048F5" w:rsidRDefault="00C048F5">
      <w:pPr>
        <w:autoSpaceDE w:val="0"/>
        <w:autoSpaceDN w:val="0"/>
        <w:adjustRightInd w:val="0"/>
        <w:rPr>
          <w:color w:val="000000"/>
          <w:spacing w:val="-3"/>
        </w:rPr>
        <w:sectPr w:rsidR="00C048F5">
          <w:headerReference w:type="even" r:id="rId554"/>
          <w:headerReference w:type="default" r:id="rId555"/>
          <w:footerReference w:type="even" r:id="rId556"/>
          <w:footerReference w:type="default" r:id="rId557"/>
          <w:headerReference w:type="first" r:id="rId558"/>
          <w:footerReference w:type="first" r:id="rId559"/>
          <w:pgSz w:w="12240" w:h="15840"/>
          <w:pgMar w:top="0" w:right="0" w:bottom="0" w:left="0" w:header="720" w:footer="720" w:gutter="0"/>
          <w:cols w:space="720"/>
        </w:sectPr>
      </w:pPr>
    </w:p>
    <w:p w:rsidR="00C048F5" w:rsidRDefault="00C048F5">
      <w:pPr>
        <w:autoSpaceDE w:val="0"/>
        <w:autoSpaceDN w:val="0"/>
        <w:adjustRightInd w:val="0"/>
        <w:spacing w:line="240" w:lineRule="exact"/>
        <w:rPr>
          <w:color w:val="000000"/>
          <w:spacing w:val="-3"/>
        </w:rPr>
      </w:pPr>
      <w:bookmarkStart w:id="92" w:name="Pg92"/>
      <w:bookmarkEnd w:id="92"/>
    </w:p>
    <w:p w:rsidR="00C048F5" w:rsidRDefault="00C048F5">
      <w:pPr>
        <w:autoSpaceDE w:val="0"/>
        <w:autoSpaceDN w:val="0"/>
        <w:adjustRightInd w:val="0"/>
        <w:spacing w:line="276" w:lineRule="exact"/>
        <w:ind w:left="1440"/>
        <w:rPr>
          <w:color w:val="000000"/>
          <w:spacing w:val="-3"/>
        </w:rPr>
      </w:pPr>
    </w:p>
    <w:p w:rsidR="00C048F5" w:rsidRDefault="00974264">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2682 </w:t>
      </w:r>
    </w:p>
    <w:p w:rsidR="00C048F5" w:rsidRDefault="00C048F5">
      <w:pPr>
        <w:autoSpaceDE w:val="0"/>
        <w:autoSpaceDN w:val="0"/>
        <w:adjustRightInd w:val="0"/>
        <w:spacing w:line="276" w:lineRule="exact"/>
        <w:ind w:left="4820"/>
        <w:rPr>
          <w:rFonts w:ascii="Times New Roman Bold" w:hAnsi="Times New Roman Bold"/>
          <w:color w:val="000000"/>
          <w:spacing w:val="-3"/>
        </w:rPr>
      </w:pPr>
    </w:p>
    <w:p w:rsidR="00C048F5" w:rsidRDefault="00C048F5">
      <w:pPr>
        <w:autoSpaceDE w:val="0"/>
        <w:autoSpaceDN w:val="0"/>
        <w:adjustRightInd w:val="0"/>
        <w:spacing w:line="276" w:lineRule="exact"/>
        <w:ind w:left="4820"/>
        <w:rPr>
          <w:rFonts w:ascii="Times New Roman Bold" w:hAnsi="Times New Roman Bold"/>
          <w:color w:val="000000"/>
          <w:spacing w:val="-3"/>
        </w:rPr>
      </w:pPr>
    </w:p>
    <w:p w:rsidR="00C048F5" w:rsidRDefault="00974264">
      <w:pPr>
        <w:autoSpaceDE w:val="0"/>
        <w:autoSpaceDN w:val="0"/>
        <w:adjustRightInd w:val="0"/>
        <w:spacing w:before="232" w:line="276" w:lineRule="exact"/>
        <w:ind w:left="4820"/>
        <w:rPr>
          <w:rFonts w:ascii="Times New Roman Bold" w:hAnsi="Times New Roman Bold"/>
          <w:color w:val="000000"/>
          <w:spacing w:val="-3"/>
          <w:u w:val="single"/>
        </w:rPr>
      </w:pPr>
      <w:r>
        <w:rPr>
          <w:rFonts w:ascii="Times New Roman Bold" w:hAnsi="Times New Roman Bold"/>
          <w:color w:val="000000"/>
          <w:spacing w:val="-3"/>
          <w:u w:val="single"/>
        </w:rPr>
        <w:t xml:space="preserve">O&amp;M ATTACHMENT 1 </w:t>
      </w:r>
    </w:p>
    <w:p w:rsidR="00C048F5" w:rsidRDefault="00C048F5">
      <w:pPr>
        <w:autoSpaceDE w:val="0"/>
        <w:autoSpaceDN w:val="0"/>
        <w:adjustRightInd w:val="0"/>
        <w:spacing w:line="276" w:lineRule="exact"/>
        <w:ind w:left="1440"/>
        <w:rPr>
          <w:rFonts w:ascii="Times New Roman Bold" w:hAnsi="Times New Roman Bold"/>
          <w:color w:val="000000"/>
          <w:spacing w:val="-3"/>
          <w:u w:val="single"/>
        </w:rPr>
      </w:pPr>
    </w:p>
    <w:p w:rsidR="00C048F5" w:rsidRDefault="00974264">
      <w:pPr>
        <w:autoSpaceDE w:val="0"/>
        <w:autoSpaceDN w:val="0"/>
        <w:adjustRightInd w:val="0"/>
        <w:spacing w:before="248" w:line="276" w:lineRule="exact"/>
        <w:ind w:left="1440"/>
        <w:rPr>
          <w:color w:val="000000"/>
          <w:spacing w:val="-2"/>
        </w:rPr>
      </w:pPr>
      <w:r>
        <w:rPr>
          <w:color w:val="000000"/>
          <w:spacing w:val="-2"/>
        </w:rPr>
        <w:t xml:space="preserve">Capitalized terms used in this calculation will have the following definitions: </w:t>
      </w:r>
    </w:p>
    <w:p w:rsidR="00C048F5" w:rsidRDefault="00974264">
      <w:pPr>
        <w:autoSpaceDE w:val="0"/>
        <w:autoSpaceDN w:val="0"/>
        <w:adjustRightInd w:val="0"/>
        <w:spacing w:before="244" w:line="276" w:lineRule="exact"/>
        <w:ind w:left="1440"/>
        <w:rPr>
          <w:rFonts w:ascii="Times New Roman Bold" w:hAnsi="Times New Roman Bold"/>
          <w:color w:val="000000"/>
          <w:spacing w:val="-3"/>
          <w:u w:val="single"/>
        </w:rPr>
      </w:pPr>
      <w:r>
        <w:rPr>
          <w:rFonts w:ascii="Times New Roman Bold" w:hAnsi="Times New Roman Bold"/>
          <w:color w:val="000000"/>
          <w:spacing w:val="-3"/>
          <w:u w:val="single"/>
        </w:rPr>
        <w:t xml:space="preserve">Allocation Factor </w:t>
      </w:r>
    </w:p>
    <w:p w:rsidR="00C048F5" w:rsidRDefault="00974264">
      <w:pPr>
        <w:tabs>
          <w:tab w:val="left" w:pos="2160"/>
        </w:tabs>
        <w:autoSpaceDE w:val="0"/>
        <w:autoSpaceDN w:val="0"/>
        <w:adjustRightInd w:val="0"/>
        <w:spacing w:before="221" w:line="280" w:lineRule="exact"/>
        <w:ind w:left="1440" w:right="1252"/>
        <w:jc w:val="both"/>
        <w:rPr>
          <w:color w:val="000000"/>
          <w:spacing w:val="-3"/>
        </w:rPr>
      </w:pPr>
      <w:r>
        <w:rPr>
          <w:color w:val="000000"/>
          <w:spacing w:val="-3"/>
        </w:rPr>
        <w:t xml:space="preserve">(1) </w:t>
      </w:r>
      <w:r>
        <w:rPr>
          <w:color w:val="000000"/>
          <w:spacing w:val="-3"/>
        </w:rPr>
        <w:tab/>
      </w:r>
      <w:r>
        <w:rPr>
          <w:color w:val="000000"/>
        </w:rPr>
        <w:t>General Plant Allocation</w:t>
      </w:r>
      <w:r>
        <w:rPr>
          <w:color w:val="000000"/>
        </w:rPr>
        <w:t xml:space="preserve"> Factor shall equal Electric General Plant divided by the sum of </w:t>
      </w:r>
      <w:r>
        <w:rPr>
          <w:color w:val="000000"/>
          <w:spacing w:val="-2"/>
        </w:rPr>
        <w:t xml:space="preserve">Electric General Plant plus gas general plant as reported in the Annual Report filed with the New </w:t>
      </w:r>
      <w:r>
        <w:rPr>
          <w:color w:val="000000"/>
          <w:spacing w:val="-3"/>
        </w:rPr>
        <w:t xml:space="preserve">York State Public Service Commission. </w:t>
      </w:r>
    </w:p>
    <w:p w:rsidR="00C048F5" w:rsidRDefault="00974264">
      <w:pPr>
        <w:tabs>
          <w:tab w:val="left" w:pos="2160"/>
        </w:tabs>
        <w:autoSpaceDE w:val="0"/>
        <w:autoSpaceDN w:val="0"/>
        <w:adjustRightInd w:val="0"/>
        <w:spacing w:before="246" w:line="273" w:lineRule="exact"/>
        <w:ind w:left="1440" w:right="1248"/>
        <w:jc w:val="both"/>
        <w:rPr>
          <w:color w:val="000000"/>
          <w:spacing w:val="-3"/>
        </w:rPr>
      </w:pPr>
      <w:r>
        <w:rPr>
          <w:color w:val="000000"/>
          <w:spacing w:val="-3"/>
        </w:rPr>
        <w:t xml:space="preserve">(2) </w:t>
      </w:r>
      <w:r>
        <w:rPr>
          <w:color w:val="000000"/>
          <w:spacing w:val="-3"/>
        </w:rPr>
        <w:tab/>
      </w:r>
      <w:r>
        <w:rPr>
          <w:color w:val="000000"/>
          <w:w w:val="105"/>
        </w:rPr>
        <w:t xml:space="preserve">Gross  Transmission  Plant  Allocation  Factor  shall  equal  the  total  investment  in </w:t>
      </w:r>
      <w:r>
        <w:rPr>
          <w:color w:val="000000"/>
          <w:w w:val="105"/>
        </w:rPr>
        <w:br/>
      </w:r>
      <w:r>
        <w:rPr>
          <w:color w:val="000000"/>
          <w:spacing w:val="-1"/>
        </w:rPr>
        <w:t xml:space="preserve">Transmission Plant in Service divided by the sum of the total Transmission Plant in Service plus </w:t>
      </w:r>
      <w:r>
        <w:rPr>
          <w:color w:val="000000"/>
          <w:spacing w:val="-1"/>
        </w:rPr>
        <w:br/>
      </w:r>
      <w:r>
        <w:rPr>
          <w:color w:val="000000"/>
          <w:w w:val="102"/>
        </w:rPr>
        <w:t xml:space="preserve">the total Distribution Plant in Service, excluding Intangible Plant, General Plant and Common </w:t>
      </w:r>
      <w:r>
        <w:rPr>
          <w:color w:val="000000"/>
          <w:w w:val="102"/>
        </w:rPr>
        <w:br/>
      </w:r>
      <w:r>
        <w:rPr>
          <w:color w:val="000000"/>
          <w:spacing w:val="-3"/>
        </w:rPr>
        <w:t xml:space="preserve">Plant. </w:t>
      </w:r>
    </w:p>
    <w:p w:rsidR="00C048F5" w:rsidRDefault="00974264">
      <w:pPr>
        <w:tabs>
          <w:tab w:val="left" w:pos="2160"/>
        </w:tabs>
        <w:autoSpaceDE w:val="0"/>
        <w:autoSpaceDN w:val="0"/>
        <w:adjustRightInd w:val="0"/>
        <w:spacing w:before="245" w:line="276" w:lineRule="exact"/>
        <w:ind w:left="1440" w:right="1247"/>
        <w:jc w:val="both"/>
        <w:rPr>
          <w:color w:val="000000"/>
          <w:spacing w:val="-2"/>
        </w:rPr>
      </w:pPr>
      <w:r>
        <w:rPr>
          <w:color w:val="000000"/>
          <w:spacing w:val="-3"/>
        </w:rPr>
        <w:t xml:space="preserve">(3) </w:t>
      </w:r>
      <w:r>
        <w:rPr>
          <w:color w:val="000000"/>
          <w:spacing w:val="-3"/>
        </w:rPr>
        <w:tab/>
      </w:r>
      <w:r>
        <w:rPr>
          <w:color w:val="000000"/>
        </w:rPr>
        <w:t xml:space="preserve">Transmission Wages and Salaries Allocation Factor shall equal the ratio of Connecting </w:t>
      </w:r>
      <w:r>
        <w:rPr>
          <w:color w:val="000000"/>
        </w:rPr>
        <w:br/>
      </w:r>
      <w:r>
        <w:rPr>
          <w:color w:val="000000"/>
          <w:spacing w:val="-1"/>
        </w:rPr>
        <w:t>Transmission Owner Transmission-related direct electric wages</w:t>
      </w:r>
      <w:r>
        <w:rPr>
          <w:color w:val="000000"/>
          <w:spacing w:val="-1"/>
        </w:rPr>
        <w:t xml:space="preserve"> and salaries including any direct </w:t>
      </w:r>
      <w:r>
        <w:rPr>
          <w:color w:val="000000"/>
          <w:spacing w:val="-1"/>
        </w:rPr>
        <w:br/>
      </w:r>
      <w:r>
        <w:rPr>
          <w:color w:val="000000"/>
          <w:w w:val="103"/>
        </w:rPr>
        <w:t xml:space="preserve">wages or salaries charged to Connecting Transmission Owner by a Connecting Transmission </w:t>
      </w:r>
      <w:r>
        <w:rPr>
          <w:color w:val="000000"/>
          <w:w w:val="103"/>
        </w:rPr>
        <w:br/>
        <w:t xml:space="preserve">Owner Affiliate to Connecting Transmission Owner’s total electric direct wages and salaries </w:t>
      </w:r>
      <w:r>
        <w:rPr>
          <w:color w:val="000000"/>
          <w:w w:val="103"/>
        </w:rPr>
        <w:br/>
      </w:r>
      <w:r>
        <w:rPr>
          <w:color w:val="000000"/>
          <w:spacing w:val="-1"/>
        </w:rPr>
        <w:t>including any wages charged to Connect</w:t>
      </w:r>
      <w:r>
        <w:rPr>
          <w:color w:val="000000"/>
          <w:spacing w:val="-1"/>
        </w:rPr>
        <w:t xml:space="preserve">ing Transmission Owner by a Connecting Transmission </w:t>
      </w:r>
      <w:r>
        <w:rPr>
          <w:color w:val="000000"/>
          <w:spacing w:val="-1"/>
        </w:rPr>
        <w:br/>
      </w:r>
      <w:r>
        <w:rPr>
          <w:color w:val="000000"/>
          <w:spacing w:val="-2"/>
        </w:rPr>
        <w:t xml:space="preserve">Owner Affiliate excluding any electric administrative and general wages and salaries. </w:t>
      </w:r>
    </w:p>
    <w:p w:rsidR="00C048F5" w:rsidRDefault="00974264">
      <w:pPr>
        <w:autoSpaceDE w:val="0"/>
        <w:autoSpaceDN w:val="0"/>
        <w:adjustRightInd w:val="0"/>
        <w:spacing w:before="244" w:line="276" w:lineRule="exact"/>
        <w:ind w:left="2160"/>
        <w:rPr>
          <w:rFonts w:ascii="Times New Roman Bold" w:hAnsi="Times New Roman Bold"/>
          <w:color w:val="000000"/>
          <w:spacing w:val="-3"/>
          <w:u w:val="single"/>
        </w:rPr>
      </w:pPr>
      <w:r>
        <w:rPr>
          <w:rFonts w:ascii="Times New Roman Bold" w:hAnsi="Times New Roman Bold"/>
          <w:color w:val="000000"/>
          <w:spacing w:val="-3"/>
          <w:u w:val="single"/>
        </w:rPr>
        <w:t xml:space="preserve">Ratebase and Expense items </w:t>
      </w:r>
    </w:p>
    <w:p w:rsidR="00C048F5" w:rsidRDefault="00974264">
      <w:pPr>
        <w:tabs>
          <w:tab w:val="left" w:pos="2160"/>
        </w:tabs>
        <w:autoSpaceDE w:val="0"/>
        <w:autoSpaceDN w:val="0"/>
        <w:adjustRightInd w:val="0"/>
        <w:spacing w:before="125" w:line="276" w:lineRule="exact"/>
        <w:ind w:left="1440"/>
        <w:rPr>
          <w:color w:val="000000"/>
        </w:rPr>
      </w:pPr>
      <w:r>
        <w:rPr>
          <w:color w:val="000000"/>
          <w:spacing w:val="-1"/>
        </w:rPr>
        <w:t>(1)</w:t>
      </w:r>
      <w:r>
        <w:rPr>
          <w:color w:val="000000"/>
          <w:spacing w:val="-1"/>
        </w:rPr>
        <w:tab/>
      </w:r>
      <w:r>
        <w:rPr>
          <w:color w:val="000000"/>
        </w:rPr>
        <w:t>Administrative and General Expense shall equal electric expenses as recorded in FERC</w:t>
      </w:r>
    </w:p>
    <w:p w:rsidR="00C048F5" w:rsidRDefault="00974264">
      <w:pPr>
        <w:autoSpaceDE w:val="0"/>
        <w:autoSpaceDN w:val="0"/>
        <w:adjustRightInd w:val="0"/>
        <w:spacing w:line="276" w:lineRule="exact"/>
        <w:ind w:left="1440"/>
        <w:rPr>
          <w:color w:val="000000"/>
          <w:spacing w:val="-1"/>
        </w:rPr>
      </w:pPr>
      <w:r>
        <w:rPr>
          <w:color w:val="000000"/>
          <w:spacing w:val="-1"/>
        </w:rPr>
        <w:t>Account Nos. 920-935.</w:t>
      </w:r>
    </w:p>
    <w:p w:rsidR="00C048F5" w:rsidRDefault="00974264">
      <w:pPr>
        <w:tabs>
          <w:tab w:val="left" w:pos="2160"/>
        </w:tabs>
        <w:autoSpaceDE w:val="0"/>
        <w:autoSpaceDN w:val="0"/>
        <w:adjustRightInd w:val="0"/>
        <w:spacing w:before="240" w:line="276" w:lineRule="exact"/>
        <w:ind w:left="1440"/>
        <w:rPr>
          <w:color w:val="000000"/>
        </w:rPr>
      </w:pPr>
      <w:r>
        <w:rPr>
          <w:color w:val="000000"/>
          <w:spacing w:val="-1"/>
        </w:rPr>
        <w:t>(2)</w:t>
      </w:r>
      <w:r>
        <w:rPr>
          <w:color w:val="000000"/>
          <w:spacing w:val="-1"/>
        </w:rPr>
        <w:tab/>
      </w:r>
      <w:r>
        <w:rPr>
          <w:color w:val="000000"/>
        </w:rPr>
        <w:t>Amortization of Investment Tax Credits shall equal electric credits as recorded in FERC</w:t>
      </w:r>
    </w:p>
    <w:p w:rsidR="00C048F5" w:rsidRDefault="00974264">
      <w:pPr>
        <w:autoSpaceDE w:val="0"/>
        <w:autoSpaceDN w:val="0"/>
        <w:adjustRightInd w:val="0"/>
        <w:spacing w:line="276" w:lineRule="exact"/>
        <w:ind w:left="1440"/>
        <w:rPr>
          <w:color w:val="000000"/>
          <w:spacing w:val="-1"/>
        </w:rPr>
      </w:pPr>
      <w:r>
        <w:rPr>
          <w:color w:val="000000"/>
          <w:spacing w:val="-1"/>
        </w:rPr>
        <w:t>Account No. 411.4.</w:t>
      </w:r>
    </w:p>
    <w:p w:rsidR="00C048F5" w:rsidRDefault="00974264">
      <w:pPr>
        <w:tabs>
          <w:tab w:val="left" w:pos="2160"/>
        </w:tabs>
        <w:autoSpaceDE w:val="0"/>
        <w:autoSpaceDN w:val="0"/>
        <w:adjustRightInd w:val="0"/>
        <w:spacing w:before="239" w:line="276" w:lineRule="exact"/>
        <w:ind w:left="1440"/>
        <w:rPr>
          <w:color w:val="000000"/>
        </w:rPr>
      </w:pPr>
      <w:r>
        <w:rPr>
          <w:color w:val="000000"/>
          <w:spacing w:val="-1"/>
        </w:rPr>
        <w:t>(3)</w:t>
      </w:r>
      <w:r>
        <w:rPr>
          <w:color w:val="000000"/>
          <w:spacing w:val="-1"/>
        </w:rPr>
        <w:tab/>
      </w:r>
      <w:r>
        <w:rPr>
          <w:color w:val="000000"/>
        </w:rPr>
        <w:t>Distribution Plant in Service shall equal the gross plant balance as recorded in FERC</w:t>
      </w:r>
    </w:p>
    <w:p w:rsidR="00C048F5" w:rsidRDefault="00974264">
      <w:pPr>
        <w:autoSpaceDE w:val="0"/>
        <w:autoSpaceDN w:val="0"/>
        <w:adjustRightInd w:val="0"/>
        <w:spacing w:line="276" w:lineRule="exact"/>
        <w:ind w:left="1440"/>
        <w:rPr>
          <w:color w:val="000000"/>
          <w:spacing w:val="-1"/>
        </w:rPr>
      </w:pPr>
      <w:r>
        <w:rPr>
          <w:color w:val="000000"/>
          <w:spacing w:val="-1"/>
        </w:rPr>
        <w:t>Account Nos. 360 - 374.</w:t>
      </w:r>
    </w:p>
    <w:p w:rsidR="00C048F5" w:rsidRDefault="00974264">
      <w:pPr>
        <w:tabs>
          <w:tab w:val="left" w:pos="2160"/>
        </w:tabs>
        <w:autoSpaceDE w:val="0"/>
        <w:autoSpaceDN w:val="0"/>
        <w:adjustRightInd w:val="0"/>
        <w:spacing w:before="239" w:line="276" w:lineRule="exact"/>
        <w:ind w:left="1440"/>
        <w:rPr>
          <w:color w:val="000000"/>
        </w:rPr>
      </w:pPr>
      <w:r>
        <w:rPr>
          <w:color w:val="000000"/>
          <w:spacing w:val="-1"/>
        </w:rPr>
        <w:t>(4)</w:t>
      </w:r>
      <w:r>
        <w:rPr>
          <w:color w:val="000000"/>
          <w:spacing w:val="-1"/>
        </w:rPr>
        <w:tab/>
      </w:r>
      <w:r>
        <w:rPr>
          <w:color w:val="000000"/>
        </w:rPr>
        <w:t>Electric Common Plant shall equal the balance of Common Plant recorded in FERC</w:t>
      </w:r>
    </w:p>
    <w:p w:rsidR="00C048F5" w:rsidRDefault="00974264">
      <w:pPr>
        <w:autoSpaceDE w:val="0"/>
        <w:autoSpaceDN w:val="0"/>
        <w:adjustRightInd w:val="0"/>
        <w:spacing w:line="276" w:lineRule="exact"/>
        <w:ind w:left="1440"/>
        <w:rPr>
          <w:color w:val="000000"/>
        </w:rPr>
      </w:pPr>
      <w:r>
        <w:rPr>
          <w:color w:val="000000"/>
        </w:rPr>
        <w:t>Account Nos. 389-399 multiplied by the General Plant Allocation Factor.</w:t>
      </w:r>
    </w:p>
    <w:p w:rsidR="00C048F5" w:rsidRDefault="00974264">
      <w:pPr>
        <w:tabs>
          <w:tab w:val="left" w:pos="2160"/>
        </w:tabs>
        <w:autoSpaceDE w:val="0"/>
        <w:autoSpaceDN w:val="0"/>
        <w:adjustRightInd w:val="0"/>
        <w:spacing w:before="240" w:line="276" w:lineRule="exact"/>
        <w:ind w:left="1440"/>
        <w:rPr>
          <w:color w:val="000000"/>
        </w:rPr>
      </w:pPr>
      <w:r>
        <w:rPr>
          <w:color w:val="000000"/>
          <w:spacing w:val="-1"/>
        </w:rPr>
        <w:t>(5)</w:t>
      </w:r>
      <w:r>
        <w:rPr>
          <w:color w:val="000000"/>
          <w:spacing w:val="-1"/>
        </w:rPr>
        <w:tab/>
      </w:r>
      <w:r>
        <w:rPr>
          <w:color w:val="000000"/>
        </w:rPr>
        <w:t>General Plant shall equal electric gross general plant balance recorded in FERC Account</w:t>
      </w:r>
    </w:p>
    <w:p w:rsidR="00C048F5" w:rsidRDefault="00974264">
      <w:pPr>
        <w:autoSpaceDE w:val="0"/>
        <w:autoSpaceDN w:val="0"/>
        <w:adjustRightInd w:val="0"/>
        <w:spacing w:line="276" w:lineRule="exact"/>
        <w:ind w:left="1440"/>
        <w:rPr>
          <w:color w:val="000000"/>
          <w:spacing w:val="-1"/>
        </w:rPr>
      </w:pPr>
      <w:r>
        <w:rPr>
          <w:color w:val="000000"/>
          <w:spacing w:val="-1"/>
        </w:rPr>
        <w:t>Nos. 389-399.</w:t>
      </w:r>
    </w:p>
    <w:p w:rsidR="00C048F5" w:rsidRDefault="00974264">
      <w:pPr>
        <w:tabs>
          <w:tab w:val="left" w:pos="2160"/>
        </w:tabs>
        <w:autoSpaceDE w:val="0"/>
        <w:autoSpaceDN w:val="0"/>
        <w:adjustRightInd w:val="0"/>
        <w:spacing w:before="241" w:line="276" w:lineRule="exact"/>
        <w:ind w:left="1440"/>
        <w:rPr>
          <w:color w:val="000000"/>
        </w:rPr>
      </w:pPr>
      <w:r>
        <w:rPr>
          <w:color w:val="000000"/>
          <w:spacing w:val="-1"/>
        </w:rPr>
        <w:t>(6)</w:t>
      </w:r>
      <w:r>
        <w:rPr>
          <w:color w:val="000000"/>
          <w:spacing w:val="-1"/>
        </w:rPr>
        <w:tab/>
      </w:r>
      <w:r>
        <w:rPr>
          <w:color w:val="000000"/>
        </w:rPr>
        <w:t>Materials and Supplies shall equal electric materials and supplies balance as recorded in</w:t>
      </w:r>
    </w:p>
    <w:p w:rsidR="00C048F5" w:rsidRDefault="00974264">
      <w:pPr>
        <w:autoSpaceDE w:val="0"/>
        <w:autoSpaceDN w:val="0"/>
        <w:adjustRightInd w:val="0"/>
        <w:spacing w:before="1" w:line="274" w:lineRule="exact"/>
        <w:ind w:left="1440"/>
        <w:rPr>
          <w:color w:val="000000"/>
          <w:spacing w:val="-1"/>
        </w:rPr>
      </w:pPr>
      <w:r>
        <w:rPr>
          <w:color w:val="000000"/>
          <w:spacing w:val="-1"/>
        </w:rPr>
        <w:t>FERC Account No. 154.</w:t>
      </w:r>
    </w:p>
    <w:p w:rsidR="00C048F5" w:rsidRDefault="00974264">
      <w:pPr>
        <w:tabs>
          <w:tab w:val="left" w:pos="2160"/>
        </w:tabs>
        <w:autoSpaceDE w:val="0"/>
        <w:autoSpaceDN w:val="0"/>
        <w:adjustRightInd w:val="0"/>
        <w:spacing w:before="241" w:line="276" w:lineRule="exact"/>
        <w:ind w:left="1440"/>
        <w:rPr>
          <w:color w:val="000000"/>
        </w:rPr>
      </w:pPr>
      <w:r>
        <w:rPr>
          <w:color w:val="000000"/>
          <w:spacing w:val="-1"/>
        </w:rPr>
        <w:t>(7)</w:t>
      </w:r>
      <w:r>
        <w:rPr>
          <w:color w:val="000000"/>
          <w:spacing w:val="-1"/>
        </w:rPr>
        <w:tab/>
      </w:r>
      <w:r>
        <w:rPr>
          <w:color w:val="000000"/>
        </w:rPr>
        <w:t>Payroll Taxes shall equal those electric payroll tax expenses as recorded in FERC Account</w:t>
      </w:r>
    </w:p>
    <w:p w:rsidR="00C048F5" w:rsidRDefault="00974264">
      <w:pPr>
        <w:autoSpaceDE w:val="0"/>
        <w:autoSpaceDN w:val="0"/>
        <w:adjustRightInd w:val="0"/>
        <w:spacing w:before="1" w:line="276" w:lineRule="exact"/>
        <w:ind w:left="1440"/>
        <w:rPr>
          <w:color w:val="000000"/>
          <w:spacing w:val="-1"/>
        </w:rPr>
      </w:pPr>
      <w:r>
        <w:rPr>
          <w:color w:val="000000"/>
          <w:spacing w:val="-1"/>
        </w:rPr>
        <w:t>Nos. 408.100, 408.110 and 408.130.</w:t>
      </w:r>
    </w:p>
    <w:p w:rsidR="00C048F5" w:rsidRDefault="00C048F5">
      <w:pPr>
        <w:autoSpaceDE w:val="0"/>
        <w:autoSpaceDN w:val="0"/>
        <w:adjustRightInd w:val="0"/>
        <w:spacing w:line="276" w:lineRule="exact"/>
        <w:ind w:left="5873"/>
        <w:rPr>
          <w:color w:val="000000"/>
          <w:spacing w:val="-1"/>
        </w:rPr>
      </w:pPr>
    </w:p>
    <w:p w:rsidR="00C048F5" w:rsidRDefault="00C048F5">
      <w:pPr>
        <w:autoSpaceDE w:val="0"/>
        <w:autoSpaceDN w:val="0"/>
        <w:adjustRightInd w:val="0"/>
        <w:spacing w:line="276" w:lineRule="exact"/>
        <w:ind w:left="5873"/>
        <w:rPr>
          <w:color w:val="000000"/>
          <w:spacing w:val="-1"/>
        </w:rPr>
      </w:pPr>
    </w:p>
    <w:p w:rsidR="00C048F5" w:rsidRDefault="00C048F5">
      <w:pPr>
        <w:autoSpaceDE w:val="0"/>
        <w:autoSpaceDN w:val="0"/>
        <w:adjustRightInd w:val="0"/>
        <w:spacing w:line="276" w:lineRule="exact"/>
        <w:ind w:left="5873"/>
        <w:rPr>
          <w:color w:val="000000"/>
          <w:spacing w:val="-1"/>
        </w:rPr>
      </w:pPr>
    </w:p>
    <w:p w:rsidR="00C048F5" w:rsidRDefault="00C048F5">
      <w:pPr>
        <w:autoSpaceDE w:val="0"/>
        <w:autoSpaceDN w:val="0"/>
        <w:adjustRightInd w:val="0"/>
        <w:spacing w:line="276" w:lineRule="exact"/>
        <w:ind w:left="5873"/>
        <w:rPr>
          <w:color w:val="000000"/>
          <w:spacing w:val="-1"/>
        </w:rPr>
      </w:pPr>
    </w:p>
    <w:p w:rsidR="00C048F5" w:rsidRDefault="00974264">
      <w:pPr>
        <w:autoSpaceDE w:val="0"/>
        <w:autoSpaceDN w:val="0"/>
        <w:adjustRightInd w:val="0"/>
        <w:spacing w:before="112" w:line="276" w:lineRule="exact"/>
        <w:ind w:left="5873"/>
        <w:rPr>
          <w:color w:val="000000"/>
          <w:spacing w:val="-3"/>
        </w:rPr>
      </w:pPr>
      <w:r>
        <w:rPr>
          <w:color w:val="000000"/>
          <w:spacing w:val="-3"/>
        </w:rPr>
        <w:t xml:space="preserve">A-16 </w:t>
      </w:r>
    </w:p>
    <w:p w:rsidR="00C048F5" w:rsidRDefault="00C048F5">
      <w:pPr>
        <w:autoSpaceDE w:val="0"/>
        <w:autoSpaceDN w:val="0"/>
        <w:adjustRightInd w:val="0"/>
        <w:rPr>
          <w:color w:val="000000"/>
          <w:spacing w:val="-3"/>
        </w:rPr>
        <w:sectPr w:rsidR="00C048F5">
          <w:headerReference w:type="even" r:id="rId560"/>
          <w:headerReference w:type="default" r:id="rId561"/>
          <w:footerReference w:type="even" r:id="rId562"/>
          <w:footerReference w:type="default" r:id="rId563"/>
          <w:headerReference w:type="first" r:id="rId564"/>
          <w:footerReference w:type="first" r:id="rId565"/>
          <w:pgSz w:w="12240" w:h="15840"/>
          <w:pgMar w:top="0" w:right="0" w:bottom="0" w:left="0" w:header="720" w:footer="720" w:gutter="0"/>
          <w:cols w:space="720"/>
        </w:sectPr>
      </w:pPr>
    </w:p>
    <w:p w:rsidR="00C048F5" w:rsidRDefault="00C048F5">
      <w:pPr>
        <w:autoSpaceDE w:val="0"/>
        <w:autoSpaceDN w:val="0"/>
        <w:adjustRightInd w:val="0"/>
        <w:spacing w:line="240" w:lineRule="exact"/>
        <w:rPr>
          <w:color w:val="000000"/>
          <w:spacing w:val="-3"/>
        </w:rPr>
      </w:pPr>
      <w:bookmarkStart w:id="93" w:name="Pg93"/>
      <w:bookmarkEnd w:id="93"/>
    </w:p>
    <w:p w:rsidR="00C048F5" w:rsidRDefault="00C048F5">
      <w:pPr>
        <w:autoSpaceDE w:val="0"/>
        <w:autoSpaceDN w:val="0"/>
        <w:adjustRightInd w:val="0"/>
        <w:spacing w:line="276" w:lineRule="exact"/>
        <w:ind w:left="1440"/>
        <w:rPr>
          <w:color w:val="000000"/>
          <w:spacing w:val="-3"/>
        </w:rPr>
      </w:pPr>
    </w:p>
    <w:p w:rsidR="00C048F5" w:rsidRDefault="00974264">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2682 </w:t>
      </w:r>
    </w:p>
    <w:p w:rsidR="00C048F5" w:rsidRDefault="00C048F5">
      <w:pPr>
        <w:autoSpaceDE w:val="0"/>
        <w:autoSpaceDN w:val="0"/>
        <w:adjustRightInd w:val="0"/>
        <w:spacing w:line="276" w:lineRule="exact"/>
        <w:ind w:left="1440"/>
        <w:rPr>
          <w:rFonts w:ascii="Times New Roman Bold" w:hAnsi="Times New Roman Bold"/>
          <w:color w:val="000000"/>
          <w:spacing w:val="-3"/>
        </w:rPr>
      </w:pPr>
    </w:p>
    <w:p w:rsidR="00C048F5" w:rsidRDefault="00C048F5">
      <w:pPr>
        <w:autoSpaceDE w:val="0"/>
        <w:autoSpaceDN w:val="0"/>
        <w:adjustRightInd w:val="0"/>
        <w:spacing w:line="276" w:lineRule="exact"/>
        <w:ind w:left="1440"/>
        <w:rPr>
          <w:rFonts w:ascii="Times New Roman Bold" w:hAnsi="Times New Roman Bold"/>
          <w:color w:val="000000"/>
          <w:spacing w:val="-3"/>
        </w:rPr>
      </w:pPr>
    </w:p>
    <w:p w:rsidR="00C048F5" w:rsidRDefault="00974264">
      <w:pPr>
        <w:tabs>
          <w:tab w:val="left" w:pos="2160"/>
        </w:tabs>
        <w:autoSpaceDE w:val="0"/>
        <w:autoSpaceDN w:val="0"/>
        <w:adjustRightInd w:val="0"/>
        <w:spacing w:before="244" w:line="276" w:lineRule="exact"/>
        <w:ind w:left="1440"/>
        <w:rPr>
          <w:color w:val="000000"/>
        </w:rPr>
      </w:pPr>
      <w:r>
        <w:rPr>
          <w:color w:val="000000"/>
        </w:rPr>
        <w:t>(8)</w:t>
      </w:r>
      <w:r>
        <w:rPr>
          <w:color w:val="000000"/>
        </w:rPr>
        <w:tab/>
      </w:r>
      <w:r>
        <w:rPr>
          <w:color w:val="000000"/>
        </w:rPr>
        <w:t>Prepayments shall equal electric prepayment balance as recorded in FERC Account</w:t>
      </w:r>
    </w:p>
    <w:p w:rsidR="00C048F5" w:rsidRDefault="00974264">
      <w:pPr>
        <w:autoSpaceDE w:val="0"/>
        <w:autoSpaceDN w:val="0"/>
        <w:adjustRightInd w:val="0"/>
        <w:spacing w:line="276" w:lineRule="exact"/>
        <w:ind w:left="1440"/>
        <w:rPr>
          <w:color w:val="000000"/>
        </w:rPr>
      </w:pPr>
      <w:r>
        <w:rPr>
          <w:color w:val="000000"/>
        </w:rPr>
        <w:t>No. 165.</w:t>
      </w:r>
    </w:p>
    <w:p w:rsidR="00C048F5" w:rsidRDefault="00974264">
      <w:pPr>
        <w:tabs>
          <w:tab w:val="left" w:pos="2160"/>
        </w:tabs>
        <w:autoSpaceDE w:val="0"/>
        <w:autoSpaceDN w:val="0"/>
        <w:adjustRightInd w:val="0"/>
        <w:spacing w:before="240" w:line="276" w:lineRule="exact"/>
        <w:ind w:left="1440"/>
        <w:rPr>
          <w:color w:val="000000"/>
        </w:rPr>
      </w:pPr>
      <w:r>
        <w:rPr>
          <w:color w:val="000000"/>
        </w:rPr>
        <w:t>(9)</w:t>
      </w:r>
      <w:r>
        <w:rPr>
          <w:color w:val="000000"/>
        </w:rPr>
        <w:tab/>
        <w:t>Real Estate Tax Expenses shall equal electric transmission-related real estate tax expense</w:t>
      </w:r>
    </w:p>
    <w:p w:rsidR="00C048F5" w:rsidRDefault="00974264">
      <w:pPr>
        <w:autoSpaceDE w:val="0"/>
        <w:autoSpaceDN w:val="0"/>
        <w:adjustRightInd w:val="0"/>
        <w:spacing w:line="276" w:lineRule="exact"/>
        <w:ind w:left="1440"/>
        <w:rPr>
          <w:color w:val="000000"/>
        </w:rPr>
      </w:pPr>
      <w:r>
        <w:rPr>
          <w:color w:val="000000"/>
        </w:rPr>
        <w:t>as recorded in FERC Account No. 408.140 and 408.180.</w:t>
      </w:r>
    </w:p>
    <w:p w:rsidR="00C048F5" w:rsidRDefault="00974264">
      <w:pPr>
        <w:tabs>
          <w:tab w:val="left" w:pos="2160"/>
        </w:tabs>
        <w:autoSpaceDE w:val="0"/>
        <w:autoSpaceDN w:val="0"/>
        <w:adjustRightInd w:val="0"/>
        <w:spacing w:before="240" w:line="276" w:lineRule="exact"/>
        <w:ind w:left="1440"/>
        <w:rPr>
          <w:color w:val="000000"/>
        </w:rPr>
      </w:pPr>
      <w:r>
        <w:rPr>
          <w:color w:val="000000"/>
        </w:rPr>
        <w:t>(10)</w:t>
      </w:r>
      <w:r>
        <w:rPr>
          <w:color w:val="000000"/>
        </w:rPr>
        <w:tab/>
        <w:t>Transmission O</w:t>
      </w:r>
      <w:r>
        <w:rPr>
          <w:color w:val="000000"/>
        </w:rPr>
        <w:t>peration and Maintenance Expense shall equal electric expenses as</w:t>
      </w:r>
    </w:p>
    <w:p w:rsidR="00C048F5" w:rsidRDefault="00974264">
      <w:pPr>
        <w:autoSpaceDE w:val="0"/>
        <w:autoSpaceDN w:val="0"/>
        <w:adjustRightInd w:val="0"/>
        <w:spacing w:line="276" w:lineRule="exact"/>
        <w:ind w:left="1440"/>
        <w:rPr>
          <w:color w:val="000000"/>
        </w:rPr>
      </w:pPr>
      <w:r>
        <w:rPr>
          <w:color w:val="000000"/>
        </w:rPr>
        <w:t>recorded in FERC Account Nos. 560, 562-573.</w:t>
      </w:r>
    </w:p>
    <w:p w:rsidR="00C048F5" w:rsidRDefault="00974264">
      <w:pPr>
        <w:tabs>
          <w:tab w:val="left" w:pos="2160"/>
        </w:tabs>
        <w:autoSpaceDE w:val="0"/>
        <w:autoSpaceDN w:val="0"/>
        <w:adjustRightInd w:val="0"/>
        <w:spacing w:before="240" w:line="276" w:lineRule="exact"/>
        <w:ind w:left="1440"/>
        <w:rPr>
          <w:color w:val="000000"/>
        </w:rPr>
      </w:pPr>
      <w:r>
        <w:rPr>
          <w:color w:val="000000"/>
        </w:rPr>
        <w:t>(11)</w:t>
      </w:r>
      <w:r>
        <w:rPr>
          <w:color w:val="000000"/>
        </w:rPr>
        <w:tab/>
        <w:t>Transmission Plant in Service shall equal the gross plant balance as recorded in FERC</w:t>
      </w:r>
    </w:p>
    <w:p w:rsidR="00C048F5" w:rsidRDefault="00974264">
      <w:pPr>
        <w:autoSpaceDE w:val="0"/>
        <w:autoSpaceDN w:val="0"/>
        <w:adjustRightInd w:val="0"/>
        <w:spacing w:line="276" w:lineRule="exact"/>
        <w:ind w:left="1440"/>
        <w:rPr>
          <w:color w:val="000000"/>
        </w:rPr>
      </w:pPr>
      <w:r>
        <w:rPr>
          <w:color w:val="000000"/>
        </w:rPr>
        <w:t>Account Nos. 350-359.</w:t>
      </w:r>
    </w:p>
    <w:p w:rsidR="00C048F5" w:rsidRDefault="00974264">
      <w:pPr>
        <w:tabs>
          <w:tab w:val="left" w:pos="2160"/>
        </w:tabs>
        <w:autoSpaceDE w:val="0"/>
        <w:autoSpaceDN w:val="0"/>
        <w:adjustRightInd w:val="0"/>
        <w:spacing w:before="240" w:line="276" w:lineRule="exact"/>
        <w:ind w:left="1440"/>
        <w:rPr>
          <w:color w:val="000000"/>
        </w:rPr>
      </w:pPr>
      <w:r>
        <w:rPr>
          <w:color w:val="000000"/>
        </w:rPr>
        <w:t>(12)</w:t>
      </w:r>
      <w:r>
        <w:rPr>
          <w:color w:val="000000"/>
        </w:rPr>
        <w:tab/>
        <w:t>Transmission Revenue Credits</w:t>
      </w:r>
      <w:r>
        <w:rPr>
          <w:color w:val="000000"/>
        </w:rPr>
        <w:t xml:space="preserve"> shall equal the revenue reported in Account 456</w:t>
      </w:r>
    </w:p>
    <w:p w:rsidR="00C048F5" w:rsidRDefault="00974264">
      <w:pPr>
        <w:tabs>
          <w:tab w:val="left" w:pos="2160"/>
        </w:tabs>
        <w:autoSpaceDE w:val="0"/>
        <w:autoSpaceDN w:val="0"/>
        <w:adjustRightInd w:val="0"/>
        <w:spacing w:before="240" w:line="276" w:lineRule="exact"/>
        <w:ind w:left="1440"/>
        <w:rPr>
          <w:color w:val="000000"/>
        </w:rPr>
      </w:pPr>
      <w:r>
        <w:rPr>
          <w:color w:val="000000"/>
        </w:rPr>
        <w:t>(13)</w:t>
      </w:r>
      <w:r>
        <w:rPr>
          <w:color w:val="000000"/>
        </w:rPr>
        <w:tab/>
        <w:t>Transmission Related Bad Debt Expense shall equal Bad Debt Expense as reported in</w:t>
      </w:r>
    </w:p>
    <w:p w:rsidR="00C048F5" w:rsidRDefault="00974264">
      <w:pPr>
        <w:autoSpaceDE w:val="0"/>
        <w:autoSpaceDN w:val="0"/>
        <w:adjustRightInd w:val="0"/>
        <w:spacing w:before="1" w:line="261" w:lineRule="exact"/>
        <w:ind w:left="1440"/>
        <w:rPr>
          <w:color w:val="000000"/>
          <w:spacing w:val="-3"/>
        </w:rPr>
      </w:pPr>
      <w:r>
        <w:rPr>
          <w:color w:val="000000"/>
          <w:spacing w:val="-3"/>
        </w:rPr>
        <w:t xml:space="preserve">Account 904 related to transmission billing. </w:t>
      </w:r>
    </w:p>
    <w:p w:rsidR="00C048F5" w:rsidRDefault="00974264">
      <w:pPr>
        <w:tabs>
          <w:tab w:val="left" w:pos="2160"/>
        </w:tabs>
        <w:autoSpaceDE w:val="0"/>
        <w:autoSpaceDN w:val="0"/>
        <w:adjustRightInd w:val="0"/>
        <w:spacing w:before="248" w:line="275" w:lineRule="exact"/>
        <w:ind w:left="1440" w:right="1248"/>
        <w:jc w:val="both"/>
        <w:rPr>
          <w:color w:val="000000"/>
          <w:spacing w:val="-2"/>
        </w:rPr>
      </w:pPr>
      <w:r>
        <w:rPr>
          <w:color w:val="000000"/>
          <w:spacing w:val="-3"/>
        </w:rPr>
        <w:t xml:space="preserve">(14) </w:t>
      </w:r>
      <w:r>
        <w:rPr>
          <w:color w:val="000000"/>
          <w:spacing w:val="-3"/>
        </w:rPr>
        <w:tab/>
      </w:r>
      <w:r>
        <w:rPr>
          <w:color w:val="000000"/>
        </w:rPr>
        <w:t>Wholesale Metering Cost shall equal any costs associated with any Re</w:t>
      </w:r>
      <w:r>
        <w:rPr>
          <w:color w:val="000000"/>
        </w:rPr>
        <w:t xml:space="preserve">venue or Remote </w:t>
      </w:r>
      <w:r>
        <w:rPr>
          <w:color w:val="000000"/>
        </w:rPr>
        <w:br/>
      </w:r>
      <w:r>
        <w:rPr>
          <w:color w:val="000000"/>
          <w:w w:val="102"/>
        </w:rPr>
        <w:t xml:space="preserve">Terminal Unit (RTU) meters and associated equipment located at an internal or external tie at </w:t>
      </w:r>
      <w:r>
        <w:rPr>
          <w:color w:val="000000"/>
          <w:w w:val="102"/>
        </w:rPr>
        <w:br/>
      </w:r>
      <w:r>
        <w:rPr>
          <w:color w:val="000000"/>
          <w:spacing w:val="-2"/>
        </w:rPr>
        <w:t xml:space="preserve">voltages equal to or greater than 23V. The cost shall be determined by multiplying the number of </w:t>
      </w:r>
      <w:r>
        <w:rPr>
          <w:color w:val="000000"/>
          <w:spacing w:val="-2"/>
        </w:rPr>
        <w:br/>
      </w:r>
      <w:r>
        <w:rPr>
          <w:color w:val="000000"/>
          <w:spacing w:val="-1"/>
        </w:rPr>
        <w:t xml:space="preserve">wholesale meters in FERC Account No. 370.3 by the average cost of the meters plus the average </w:t>
      </w:r>
      <w:r>
        <w:rPr>
          <w:color w:val="000000"/>
          <w:spacing w:val="-1"/>
        </w:rPr>
        <w:br/>
      </w:r>
      <w:r>
        <w:rPr>
          <w:color w:val="000000"/>
          <w:spacing w:val="-2"/>
        </w:rPr>
        <w:t xml:space="preserve">costs of installation. </w:t>
      </w:r>
    </w:p>
    <w:p w:rsidR="00C048F5" w:rsidRDefault="00974264">
      <w:pPr>
        <w:autoSpaceDE w:val="0"/>
        <w:autoSpaceDN w:val="0"/>
        <w:adjustRightInd w:val="0"/>
        <w:spacing w:before="241" w:line="280" w:lineRule="exact"/>
        <w:ind w:left="1440" w:right="1190" w:firstLine="720"/>
        <w:jc w:val="both"/>
        <w:rPr>
          <w:color w:val="000000"/>
          <w:spacing w:val="-4"/>
        </w:rPr>
      </w:pPr>
      <w:r>
        <w:rPr>
          <w:color w:val="000000"/>
          <w:w w:val="106"/>
        </w:rPr>
        <w:t xml:space="preserve">In the event that the above-referenced FERC accounts are renumbered, renamed, or </w:t>
      </w:r>
      <w:r>
        <w:rPr>
          <w:color w:val="000000"/>
          <w:spacing w:val="-3"/>
        </w:rPr>
        <w:t xml:space="preserve">otherwise modified, the above sections shall be deemed amended to incorporate such renumbered, </w:t>
      </w:r>
      <w:r>
        <w:rPr>
          <w:color w:val="000000"/>
          <w:spacing w:val="-4"/>
        </w:rPr>
        <w:t xml:space="preserve">renamed, modified or additional accounts. </w:t>
      </w:r>
    </w:p>
    <w:p w:rsidR="00C048F5" w:rsidRDefault="00974264">
      <w:pPr>
        <w:autoSpaceDE w:val="0"/>
        <w:autoSpaceDN w:val="0"/>
        <w:adjustRightInd w:val="0"/>
        <w:spacing w:before="224" w:line="276" w:lineRule="exact"/>
        <w:ind w:left="1440"/>
        <w:rPr>
          <w:rFonts w:ascii="Times New Roman Bold" w:hAnsi="Times New Roman Bold"/>
          <w:color w:val="000000"/>
          <w:spacing w:val="-3"/>
          <w:u w:val="single"/>
        </w:rPr>
      </w:pPr>
      <w:r>
        <w:rPr>
          <w:rFonts w:ascii="Times New Roman Bold" w:hAnsi="Times New Roman Bold"/>
          <w:color w:val="000000"/>
          <w:spacing w:val="-3"/>
          <w:u w:val="single"/>
        </w:rPr>
        <w:t xml:space="preserve">Revenue Requirement Components </w:t>
      </w:r>
    </w:p>
    <w:p w:rsidR="00C048F5" w:rsidRDefault="00C048F5">
      <w:pPr>
        <w:autoSpaceDE w:val="0"/>
        <w:autoSpaceDN w:val="0"/>
        <w:adjustRightInd w:val="0"/>
        <w:spacing w:line="273" w:lineRule="exact"/>
        <w:ind w:left="1440"/>
        <w:jc w:val="both"/>
        <w:rPr>
          <w:rFonts w:ascii="Times New Roman Bold" w:hAnsi="Times New Roman Bold"/>
          <w:color w:val="000000"/>
          <w:spacing w:val="-3"/>
          <w:u w:val="single"/>
        </w:rPr>
      </w:pPr>
    </w:p>
    <w:p w:rsidR="00C048F5" w:rsidRDefault="00974264">
      <w:pPr>
        <w:autoSpaceDE w:val="0"/>
        <w:autoSpaceDN w:val="0"/>
        <w:adjustRightInd w:val="0"/>
        <w:spacing w:before="14" w:line="273" w:lineRule="exact"/>
        <w:ind w:left="1440" w:right="1248" w:firstLine="720"/>
        <w:jc w:val="both"/>
        <w:rPr>
          <w:color w:val="000000"/>
          <w:spacing w:val="-3"/>
        </w:rPr>
      </w:pPr>
      <w:r>
        <w:rPr>
          <w:color w:val="000000"/>
          <w:w w:val="103"/>
        </w:rPr>
        <w:t xml:space="preserve">The Revenue Requirement Components shall be the sum of Connecting Transmission </w:t>
      </w:r>
      <w:r>
        <w:rPr>
          <w:color w:val="000000"/>
          <w:w w:val="103"/>
        </w:rPr>
        <w:br/>
      </w:r>
      <w:r>
        <w:rPr>
          <w:color w:val="000000"/>
          <w:w w:val="102"/>
        </w:rPr>
        <w:t>Owner</w:t>
      </w:r>
      <w:r>
        <w:rPr>
          <w:color w:val="000000"/>
          <w:w w:val="102"/>
        </w:rPr>
        <w:t xml:space="preserve">’s (A) Return and Associated Income Taxes, (B) Transmission Related Real Estate Tax </w:t>
      </w:r>
      <w:r>
        <w:rPr>
          <w:color w:val="000000"/>
          <w:w w:val="102"/>
        </w:rPr>
        <w:br/>
      </w:r>
      <w:r>
        <w:rPr>
          <w:color w:val="000000"/>
        </w:rPr>
        <w:t xml:space="preserve">Expense, (C) Transmission Related Amortization of Investment Tax Credits, (D) Transmission </w:t>
      </w:r>
      <w:r>
        <w:rPr>
          <w:color w:val="000000"/>
        </w:rPr>
        <w:br/>
      </w:r>
      <w:r>
        <w:rPr>
          <w:color w:val="000000"/>
          <w:w w:val="105"/>
        </w:rPr>
        <w:t xml:space="preserve">Related Payroll Tax Expense, </w:t>
      </w:r>
      <w:r>
        <w:rPr>
          <w:color w:val="000000"/>
          <w:w w:val="104"/>
        </w:rPr>
        <w:t xml:space="preserve">(E) Transmission Operation and Maintenance Expense, </w:t>
      </w:r>
      <w:r>
        <w:rPr>
          <w:color w:val="000000"/>
          <w:spacing w:val="-3"/>
        </w:rPr>
        <w:t xml:space="preserve">(F) </w:t>
      </w:r>
    </w:p>
    <w:p w:rsidR="00C048F5" w:rsidRDefault="00974264">
      <w:pPr>
        <w:autoSpaceDE w:val="0"/>
        <w:autoSpaceDN w:val="0"/>
        <w:adjustRightInd w:val="0"/>
        <w:spacing w:before="2" w:line="280" w:lineRule="exact"/>
        <w:ind w:left="1440" w:right="1252"/>
        <w:jc w:val="both"/>
        <w:rPr>
          <w:color w:val="000000"/>
          <w:spacing w:val="-3"/>
        </w:rPr>
      </w:pPr>
      <w:r>
        <w:rPr>
          <w:color w:val="000000"/>
        </w:rPr>
        <w:t xml:space="preserve">Transmission Related Administrative and General Expenses, less (G) Revenue Credits, plus (H) </w:t>
      </w:r>
      <w:r>
        <w:rPr>
          <w:color w:val="000000"/>
          <w:spacing w:val="-3"/>
        </w:rPr>
        <w:t xml:space="preserve">Bad Debt Expense. </w:t>
      </w:r>
    </w:p>
    <w:p w:rsidR="00C048F5" w:rsidRDefault="00974264">
      <w:pPr>
        <w:tabs>
          <w:tab w:val="left" w:pos="2880"/>
        </w:tabs>
        <w:autoSpaceDE w:val="0"/>
        <w:autoSpaceDN w:val="0"/>
        <w:adjustRightInd w:val="0"/>
        <w:spacing w:before="240" w:line="280" w:lineRule="exact"/>
        <w:ind w:left="1440" w:right="1251" w:firstLine="720"/>
        <w:jc w:val="both"/>
        <w:rPr>
          <w:color w:val="000000"/>
          <w:spacing w:val="-2"/>
        </w:rPr>
      </w:pPr>
      <w:r>
        <w:rPr>
          <w:color w:val="000000"/>
          <w:spacing w:val="-3"/>
        </w:rPr>
        <w:t xml:space="preserve">A. </w:t>
      </w:r>
      <w:r>
        <w:rPr>
          <w:color w:val="000000"/>
          <w:spacing w:val="-3"/>
        </w:rPr>
        <w:tab/>
      </w:r>
      <w:r>
        <w:rPr>
          <w:color w:val="000000"/>
        </w:rPr>
        <w:t xml:space="preserve">Return and Associated Income Taxes shall equal the product of the Transmission </w:t>
      </w:r>
      <w:r>
        <w:rPr>
          <w:color w:val="000000"/>
          <w:spacing w:val="-2"/>
        </w:rPr>
        <w:t>Inve</w:t>
      </w:r>
      <w:r>
        <w:rPr>
          <w:color w:val="000000"/>
          <w:spacing w:val="-2"/>
        </w:rPr>
        <w:t xml:space="preserve">stment Base as identified in A(1) below and the Cost of Capital Rate. </w:t>
      </w:r>
    </w:p>
    <w:p w:rsidR="00C048F5" w:rsidRDefault="00974264">
      <w:pPr>
        <w:tabs>
          <w:tab w:val="left" w:pos="3600"/>
        </w:tabs>
        <w:autoSpaceDE w:val="0"/>
        <w:autoSpaceDN w:val="0"/>
        <w:adjustRightInd w:val="0"/>
        <w:spacing w:before="119" w:line="276" w:lineRule="exact"/>
        <w:ind w:left="2880"/>
        <w:rPr>
          <w:color w:val="000000"/>
          <w:spacing w:val="-3"/>
        </w:rPr>
      </w:pPr>
      <w:r>
        <w:rPr>
          <w:color w:val="000000"/>
          <w:spacing w:val="-3"/>
        </w:rPr>
        <w:t>1.</w:t>
      </w:r>
      <w:r>
        <w:rPr>
          <w:color w:val="000000"/>
          <w:spacing w:val="-3"/>
        </w:rPr>
        <w:tab/>
        <w:t>Transmission Investment Base shall be defined as</w:t>
      </w:r>
    </w:p>
    <w:p w:rsidR="00C048F5" w:rsidRDefault="00974264">
      <w:pPr>
        <w:autoSpaceDE w:val="0"/>
        <w:autoSpaceDN w:val="0"/>
        <w:adjustRightInd w:val="0"/>
        <w:spacing w:before="106" w:line="280" w:lineRule="exact"/>
        <w:ind w:left="3600" w:right="1251"/>
        <w:jc w:val="both"/>
        <w:rPr>
          <w:color w:val="000000"/>
          <w:spacing w:val="-3"/>
        </w:rPr>
      </w:pPr>
      <w:r>
        <w:rPr>
          <w:color w:val="000000"/>
        </w:rPr>
        <w:t xml:space="preserve">Transmission Related General Plant plus Transmission Related Common </w:t>
      </w:r>
      <w:r>
        <w:rPr>
          <w:color w:val="000000"/>
          <w:w w:val="104"/>
        </w:rPr>
        <w:t>Plant plus Transmission Related Regulatory Assets plus Transmissi</w:t>
      </w:r>
      <w:r>
        <w:rPr>
          <w:color w:val="000000"/>
          <w:w w:val="104"/>
        </w:rPr>
        <w:t xml:space="preserve">on </w:t>
      </w:r>
      <w:r>
        <w:rPr>
          <w:color w:val="000000"/>
          <w:w w:val="101"/>
        </w:rPr>
        <w:t xml:space="preserve">Related Prepayments plus Transmission Related Materials and Supplies </w:t>
      </w:r>
      <w:r>
        <w:rPr>
          <w:color w:val="000000"/>
          <w:spacing w:val="-3"/>
        </w:rPr>
        <w:t xml:space="preserve">plus Transmission Related Cash Working Capital. </w:t>
      </w:r>
    </w:p>
    <w:p w:rsidR="00C048F5" w:rsidRDefault="00974264">
      <w:pPr>
        <w:tabs>
          <w:tab w:val="left" w:pos="4320"/>
        </w:tabs>
        <w:autoSpaceDE w:val="0"/>
        <w:autoSpaceDN w:val="0"/>
        <w:adjustRightInd w:val="0"/>
        <w:spacing w:before="224" w:line="276" w:lineRule="exact"/>
        <w:ind w:left="3600"/>
        <w:rPr>
          <w:color w:val="000000"/>
          <w:w w:val="106"/>
        </w:rPr>
      </w:pPr>
      <w:r>
        <w:rPr>
          <w:color w:val="000000"/>
          <w:spacing w:val="-3"/>
        </w:rPr>
        <w:t xml:space="preserve">(a) </w:t>
      </w:r>
      <w:r>
        <w:rPr>
          <w:color w:val="000000"/>
          <w:spacing w:val="-3"/>
        </w:rPr>
        <w:tab/>
      </w:r>
      <w:r>
        <w:rPr>
          <w:color w:val="000000"/>
          <w:w w:val="106"/>
        </w:rPr>
        <w:t xml:space="preserve">Transmission Plant in Service shall equal the balance of Total </w:t>
      </w:r>
    </w:p>
    <w:p w:rsidR="00C048F5" w:rsidRDefault="00974264">
      <w:pPr>
        <w:autoSpaceDE w:val="0"/>
        <w:autoSpaceDN w:val="0"/>
        <w:adjustRightInd w:val="0"/>
        <w:spacing w:before="4" w:line="276" w:lineRule="exact"/>
        <w:ind w:left="4320"/>
        <w:rPr>
          <w:color w:val="000000"/>
          <w:spacing w:val="-3"/>
        </w:rPr>
      </w:pPr>
      <w:r>
        <w:rPr>
          <w:color w:val="000000"/>
          <w:spacing w:val="-3"/>
        </w:rPr>
        <w:t xml:space="preserve">investment in Transmission Plant plus Wholesale Metering Cost. </w:t>
      </w:r>
    </w:p>
    <w:p w:rsidR="00C048F5" w:rsidRDefault="00C048F5">
      <w:pPr>
        <w:autoSpaceDE w:val="0"/>
        <w:autoSpaceDN w:val="0"/>
        <w:adjustRightInd w:val="0"/>
        <w:spacing w:line="276" w:lineRule="exact"/>
        <w:ind w:left="5873"/>
        <w:rPr>
          <w:color w:val="000000"/>
          <w:spacing w:val="-3"/>
        </w:rPr>
      </w:pPr>
    </w:p>
    <w:p w:rsidR="00C048F5" w:rsidRDefault="00974264">
      <w:pPr>
        <w:autoSpaceDE w:val="0"/>
        <w:autoSpaceDN w:val="0"/>
        <w:adjustRightInd w:val="0"/>
        <w:spacing w:before="208" w:line="276" w:lineRule="exact"/>
        <w:ind w:left="5873"/>
        <w:rPr>
          <w:color w:val="000000"/>
          <w:spacing w:val="-3"/>
        </w:rPr>
      </w:pPr>
      <w:r>
        <w:rPr>
          <w:color w:val="000000"/>
          <w:spacing w:val="-3"/>
        </w:rPr>
        <w:t xml:space="preserve">A-17 </w:t>
      </w:r>
    </w:p>
    <w:p w:rsidR="00C048F5" w:rsidRDefault="00C048F5">
      <w:pPr>
        <w:autoSpaceDE w:val="0"/>
        <w:autoSpaceDN w:val="0"/>
        <w:adjustRightInd w:val="0"/>
        <w:rPr>
          <w:color w:val="000000"/>
          <w:spacing w:val="-3"/>
        </w:rPr>
        <w:sectPr w:rsidR="00C048F5">
          <w:headerReference w:type="even" r:id="rId566"/>
          <w:headerReference w:type="default" r:id="rId567"/>
          <w:footerReference w:type="even" r:id="rId568"/>
          <w:footerReference w:type="default" r:id="rId569"/>
          <w:headerReference w:type="first" r:id="rId570"/>
          <w:footerReference w:type="first" r:id="rId571"/>
          <w:pgSz w:w="12240" w:h="15840"/>
          <w:pgMar w:top="0" w:right="0" w:bottom="0" w:left="0" w:header="720" w:footer="720" w:gutter="0"/>
          <w:cols w:space="720"/>
        </w:sectPr>
      </w:pPr>
    </w:p>
    <w:p w:rsidR="00C048F5" w:rsidRDefault="00C048F5">
      <w:pPr>
        <w:autoSpaceDE w:val="0"/>
        <w:autoSpaceDN w:val="0"/>
        <w:adjustRightInd w:val="0"/>
        <w:spacing w:line="240" w:lineRule="exact"/>
        <w:rPr>
          <w:color w:val="000000"/>
          <w:spacing w:val="-3"/>
        </w:rPr>
      </w:pPr>
      <w:bookmarkStart w:id="94" w:name="Pg94"/>
      <w:bookmarkEnd w:id="94"/>
    </w:p>
    <w:p w:rsidR="00C048F5" w:rsidRDefault="00C048F5">
      <w:pPr>
        <w:autoSpaceDE w:val="0"/>
        <w:autoSpaceDN w:val="0"/>
        <w:adjustRightInd w:val="0"/>
        <w:spacing w:line="276" w:lineRule="exact"/>
        <w:ind w:left="1440"/>
        <w:rPr>
          <w:color w:val="000000"/>
          <w:spacing w:val="-3"/>
        </w:rPr>
      </w:pPr>
    </w:p>
    <w:p w:rsidR="00C048F5" w:rsidRDefault="00974264">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SERVICE AGREEMENT NO. 26</w:t>
      </w:r>
      <w:r>
        <w:rPr>
          <w:rFonts w:ascii="Times New Roman Bold" w:hAnsi="Times New Roman Bold"/>
          <w:color w:val="000000"/>
          <w:spacing w:val="-3"/>
        </w:rPr>
        <w:t xml:space="preserve">82 </w:t>
      </w:r>
    </w:p>
    <w:p w:rsidR="00C048F5" w:rsidRDefault="00C048F5">
      <w:pPr>
        <w:autoSpaceDE w:val="0"/>
        <w:autoSpaceDN w:val="0"/>
        <w:adjustRightInd w:val="0"/>
        <w:spacing w:line="276" w:lineRule="exact"/>
        <w:ind w:left="3600"/>
        <w:rPr>
          <w:rFonts w:ascii="Times New Roman Bold" w:hAnsi="Times New Roman Bold"/>
          <w:color w:val="000000"/>
          <w:spacing w:val="-3"/>
        </w:rPr>
      </w:pPr>
    </w:p>
    <w:p w:rsidR="00C048F5" w:rsidRDefault="00C048F5">
      <w:pPr>
        <w:autoSpaceDE w:val="0"/>
        <w:autoSpaceDN w:val="0"/>
        <w:adjustRightInd w:val="0"/>
        <w:spacing w:line="276" w:lineRule="exact"/>
        <w:ind w:left="3600"/>
        <w:rPr>
          <w:rFonts w:ascii="Times New Roman Bold" w:hAnsi="Times New Roman Bold"/>
          <w:color w:val="000000"/>
          <w:spacing w:val="-3"/>
        </w:rPr>
      </w:pPr>
    </w:p>
    <w:p w:rsidR="00C048F5" w:rsidRDefault="00974264">
      <w:pPr>
        <w:tabs>
          <w:tab w:val="left" w:pos="4320"/>
        </w:tabs>
        <w:autoSpaceDE w:val="0"/>
        <w:autoSpaceDN w:val="0"/>
        <w:adjustRightInd w:val="0"/>
        <w:spacing w:before="232" w:line="276" w:lineRule="exact"/>
        <w:ind w:left="3600"/>
        <w:rPr>
          <w:color w:val="000000"/>
          <w:w w:val="106"/>
        </w:rPr>
      </w:pPr>
      <w:r>
        <w:rPr>
          <w:color w:val="000000"/>
          <w:spacing w:val="-3"/>
        </w:rPr>
        <w:t xml:space="preserve">(b) </w:t>
      </w:r>
      <w:r>
        <w:rPr>
          <w:color w:val="000000"/>
          <w:spacing w:val="-3"/>
        </w:rPr>
        <w:tab/>
      </w:r>
      <w:r>
        <w:rPr>
          <w:color w:val="000000"/>
          <w:w w:val="106"/>
        </w:rPr>
        <w:t xml:space="preserve">Transmission Related General Plant shall equal the balance of </w:t>
      </w:r>
    </w:p>
    <w:p w:rsidR="00C048F5" w:rsidRDefault="00974264">
      <w:pPr>
        <w:autoSpaceDE w:val="0"/>
        <w:autoSpaceDN w:val="0"/>
        <w:adjustRightInd w:val="0"/>
        <w:spacing w:before="1" w:line="280" w:lineRule="exact"/>
        <w:ind w:left="4320" w:right="1252"/>
        <w:jc w:val="both"/>
        <w:rPr>
          <w:color w:val="000000"/>
          <w:spacing w:val="-2"/>
        </w:rPr>
      </w:pPr>
      <w:r>
        <w:rPr>
          <w:color w:val="000000"/>
          <w:spacing w:val="-2"/>
        </w:rPr>
        <w:t xml:space="preserve">investment in General Plant multiplied by the Transmission Wages and Salaries Allocation Factor. </w:t>
      </w:r>
    </w:p>
    <w:p w:rsidR="00C048F5" w:rsidRDefault="00974264">
      <w:pPr>
        <w:tabs>
          <w:tab w:val="left" w:pos="4320"/>
        </w:tabs>
        <w:autoSpaceDE w:val="0"/>
        <w:autoSpaceDN w:val="0"/>
        <w:adjustRightInd w:val="0"/>
        <w:spacing w:before="244" w:line="276" w:lineRule="exact"/>
        <w:ind w:left="3600"/>
        <w:rPr>
          <w:color w:val="000000"/>
          <w:spacing w:val="-3"/>
        </w:rPr>
      </w:pPr>
      <w:r>
        <w:rPr>
          <w:color w:val="000000"/>
          <w:spacing w:val="-3"/>
        </w:rPr>
        <w:t xml:space="preserve">(c) </w:t>
      </w:r>
      <w:r>
        <w:rPr>
          <w:color w:val="000000"/>
          <w:spacing w:val="-3"/>
        </w:rPr>
        <w:tab/>
        <w:t xml:space="preserve">Transmission Related Common Plant shall equal Electric Common </w:t>
      </w:r>
    </w:p>
    <w:p w:rsidR="00C048F5" w:rsidRDefault="00974264">
      <w:pPr>
        <w:autoSpaceDE w:val="0"/>
        <w:autoSpaceDN w:val="0"/>
        <w:adjustRightInd w:val="0"/>
        <w:spacing w:line="280" w:lineRule="exact"/>
        <w:ind w:left="4320" w:right="1252"/>
        <w:jc w:val="both"/>
        <w:rPr>
          <w:color w:val="000000"/>
          <w:spacing w:val="-3"/>
        </w:rPr>
      </w:pPr>
      <w:r>
        <w:rPr>
          <w:color w:val="000000"/>
          <w:spacing w:val="-3"/>
        </w:rPr>
        <w:t xml:space="preserve">Plant multiplied by the Gross Transmission Plant Allocation Factor </w:t>
      </w:r>
      <w:r>
        <w:rPr>
          <w:color w:val="000000"/>
          <w:spacing w:val="-3"/>
        </w:rPr>
        <w:br/>
      </w:r>
      <w:r>
        <w:rPr>
          <w:color w:val="000000"/>
          <w:spacing w:val="-2"/>
        </w:rPr>
        <w:t xml:space="preserve">and multiplied by the Transmission Wages and Salaries Allocation </w:t>
      </w:r>
      <w:r>
        <w:rPr>
          <w:color w:val="000000"/>
          <w:spacing w:val="-2"/>
        </w:rPr>
        <w:br/>
      </w:r>
      <w:r>
        <w:rPr>
          <w:color w:val="000000"/>
          <w:spacing w:val="-3"/>
        </w:rPr>
        <w:t xml:space="preserve">Factor. </w:t>
      </w:r>
    </w:p>
    <w:p w:rsidR="00C048F5" w:rsidRDefault="00974264">
      <w:pPr>
        <w:tabs>
          <w:tab w:val="left" w:pos="4320"/>
        </w:tabs>
        <w:autoSpaceDE w:val="0"/>
        <w:autoSpaceDN w:val="0"/>
        <w:adjustRightInd w:val="0"/>
        <w:spacing w:before="225" w:line="276" w:lineRule="exact"/>
        <w:ind w:left="3600"/>
        <w:rPr>
          <w:color w:val="000000"/>
          <w:w w:val="103"/>
        </w:rPr>
      </w:pPr>
      <w:r>
        <w:rPr>
          <w:color w:val="000000"/>
          <w:spacing w:val="-3"/>
        </w:rPr>
        <w:t xml:space="preserve">(d) </w:t>
      </w:r>
      <w:r>
        <w:rPr>
          <w:color w:val="000000"/>
          <w:spacing w:val="-3"/>
        </w:rPr>
        <w:tab/>
      </w:r>
      <w:r>
        <w:rPr>
          <w:color w:val="000000"/>
          <w:w w:val="103"/>
        </w:rPr>
        <w:t xml:space="preserve">Transmission Related Regulatory Assets shall equal balances in </w:t>
      </w:r>
    </w:p>
    <w:p w:rsidR="00C048F5" w:rsidRDefault="00974264">
      <w:pPr>
        <w:autoSpaceDE w:val="0"/>
        <w:autoSpaceDN w:val="0"/>
        <w:adjustRightInd w:val="0"/>
        <w:spacing w:before="9" w:line="270" w:lineRule="exact"/>
        <w:ind w:left="4320" w:right="1251"/>
        <w:jc w:val="both"/>
        <w:rPr>
          <w:color w:val="000000"/>
          <w:spacing w:val="-3"/>
        </w:rPr>
      </w:pPr>
      <w:r>
        <w:rPr>
          <w:color w:val="000000"/>
          <w:spacing w:val="-2"/>
        </w:rPr>
        <w:t xml:space="preserve">FERC Account Nos. 182.3 and 254 for state and federal regulatory </w:t>
      </w:r>
      <w:r>
        <w:rPr>
          <w:color w:val="000000"/>
          <w:spacing w:val="-2"/>
        </w:rPr>
        <w:br/>
      </w:r>
      <w:r>
        <w:rPr>
          <w:color w:val="000000"/>
          <w:w w:val="101"/>
        </w:rPr>
        <w:t xml:space="preserve">assets  and  liabilities  related  to  FAS109,  and  excess  AFUDC </w:t>
      </w:r>
      <w:r>
        <w:rPr>
          <w:color w:val="000000"/>
          <w:w w:val="101"/>
        </w:rPr>
        <w:br/>
      </w:r>
      <w:r>
        <w:rPr>
          <w:color w:val="000000"/>
          <w:spacing w:val="-3"/>
        </w:rPr>
        <w:t xml:space="preserve">multiplied by the Gross Transmission Plant Allocation Factor </w:t>
      </w:r>
    </w:p>
    <w:p w:rsidR="00C048F5" w:rsidRDefault="00974264">
      <w:pPr>
        <w:tabs>
          <w:tab w:val="left" w:pos="4320"/>
        </w:tabs>
        <w:autoSpaceDE w:val="0"/>
        <w:autoSpaceDN w:val="0"/>
        <w:adjustRightInd w:val="0"/>
        <w:spacing w:before="246" w:line="276" w:lineRule="exact"/>
        <w:ind w:left="3600"/>
        <w:rPr>
          <w:color w:val="000000"/>
          <w:spacing w:val="-2"/>
        </w:rPr>
      </w:pPr>
      <w:r>
        <w:rPr>
          <w:color w:val="000000"/>
          <w:spacing w:val="-3"/>
        </w:rPr>
        <w:t xml:space="preserve">(e) </w:t>
      </w:r>
      <w:r>
        <w:rPr>
          <w:color w:val="000000"/>
          <w:spacing w:val="-3"/>
        </w:rPr>
        <w:tab/>
      </w:r>
      <w:r>
        <w:rPr>
          <w:color w:val="000000"/>
          <w:spacing w:val="-2"/>
        </w:rPr>
        <w:t>Transmission Related Prepayments shall equal the electr</w:t>
      </w:r>
      <w:r>
        <w:rPr>
          <w:color w:val="000000"/>
          <w:spacing w:val="-2"/>
        </w:rPr>
        <w:t xml:space="preserve">ic balance </w:t>
      </w:r>
    </w:p>
    <w:p w:rsidR="00C048F5" w:rsidRDefault="00974264">
      <w:pPr>
        <w:autoSpaceDE w:val="0"/>
        <w:autoSpaceDN w:val="0"/>
        <w:adjustRightInd w:val="0"/>
        <w:spacing w:before="1" w:line="280" w:lineRule="exact"/>
        <w:ind w:left="4320" w:right="1251"/>
        <w:jc w:val="both"/>
        <w:rPr>
          <w:color w:val="000000"/>
          <w:spacing w:val="-3"/>
        </w:rPr>
      </w:pPr>
      <w:r>
        <w:rPr>
          <w:color w:val="000000"/>
          <w:w w:val="102"/>
        </w:rPr>
        <w:t xml:space="preserve">of  Prepayments  multiplied  by  the  Gross  Transmission  Plant </w:t>
      </w:r>
      <w:r>
        <w:rPr>
          <w:color w:val="000000"/>
          <w:spacing w:val="-3"/>
        </w:rPr>
        <w:t xml:space="preserve">Allocation Factor. </w:t>
      </w:r>
    </w:p>
    <w:p w:rsidR="00C048F5" w:rsidRDefault="00974264">
      <w:pPr>
        <w:tabs>
          <w:tab w:val="left" w:pos="4320"/>
        </w:tabs>
        <w:autoSpaceDE w:val="0"/>
        <w:autoSpaceDN w:val="0"/>
        <w:adjustRightInd w:val="0"/>
        <w:spacing w:before="224" w:line="276" w:lineRule="exact"/>
        <w:ind w:left="3600"/>
        <w:rPr>
          <w:color w:val="000000"/>
          <w:spacing w:val="-5"/>
        </w:rPr>
      </w:pPr>
      <w:r>
        <w:rPr>
          <w:color w:val="000000"/>
          <w:spacing w:val="-3"/>
        </w:rPr>
        <w:t xml:space="preserve">(f) </w:t>
      </w:r>
      <w:r>
        <w:rPr>
          <w:color w:val="000000"/>
          <w:spacing w:val="-3"/>
        </w:rPr>
        <w:tab/>
      </w:r>
      <w:r>
        <w:rPr>
          <w:color w:val="000000"/>
          <w:spacing w:val="-5"/>
        </w:rPr>
        <w:t xml:space="preserve">Transmission Related Materials and Supplies shall equal the balance </w:t>
      </w:r>
    </w:p>
    <w:p w:rsidR="00C048F5" w:rsidRDefault="00974264">
      <w:pPr>
        <w:autoSpaceDE w:val="0"/>
        <w:autoSpaceDN w:val="0"/>
        <w:adjustRightInd w:val="0"/>
        <w:spacing w:before="1" w:line="280" w:lineRule="exact"/>
        <w:ind w:left="4320" w:right="1249"/>
        <w:jc w:val="both"/>
        <w:rPr>
          <w:color w:val="000000"/>
          <w:spacing w:val="-2"/>
        </w:rPr>
      </w:pPr>
      <w:r>
        <w:rPr>
          <w:color w:val="000000"/>
          <w:w w:val="102"/>
        </w:rPr>
        <w:t xml:space="preserve">of Materials and Supplies assigned to Transmission added to the </w:t>
      </w:r>
      <w:r>
        <w:rPr>
          <w:color w:val="000000"/>
        </w:rPr>
        <w:t xml:space="preserve">remainder of Material and Supplies not directly assigned to either </w:t>
      </w:r>
      <w:r>
        <w:rPr>
          <w:color w:val="000000"/>
          <w:spacing w:val="-2"/>
        </w:rPr>
        <w:t xml:space="preserve">Transmission or Distribution multiplied by the Gross Transmission Plant Allocation Factor. </w:t>
      </w:r>
    </w:p>
    <w:p w:rsidR="00C048F5" w:rsidRDefault="00974264">
      <w:pPr>
        <w:tabs>
          <w:tab w:val="left" w:pos="4320"/>
        </w:tabs>
        <w:autoSpaceDE w:val="0"/>
        <w:autoSpaceDN w:val="0"/>
        <w:adjustRightInd w:val="0"/>
        <w:spacing w:before="224" w:line="276" w:lineRule="exact"/>
        <w:ind w:left="3600"/>
        <w:rPr>
          <w:color w:val="000000"/>
          <w:w w:val="106"/>
        </w:rPr>
      </w:pPr>
      <w:r>
        <w:rPr>
          <w:color w:val="000000"/>
          <w:spacing w:val="-3"/>
        </w:rPr>
        <w:t xml:space="preserve">(g) </w:t>
      </w:r>
      <w:r>
        <w:rPr>
          <w:color w:val="000000"/>
          <w:spacing w:val="-3"/>
        </w:rPr>
        <w:tab/>
      </w:r>
      <w:r>
        <w:rPr>
          <w:color w:val="000000"/>
          <w:w w:val="106"/>
        </w:rPr>
        <w:t xml:space="preserve">Transmission Related Cash Working Capital shall be a 12.5% </w:t>
      </w:r>
    </w:p>
    <w:p w:rsidR="00C048F5" w:rsidRDefault="00974264">
      <w:pPr>
        <w:autoSpaceDE w:val="0"/>
        <w:autoSpaceDN w:val="0"/>
        <w:adjustRightInd w:val="0"/>
        <w:spacing w:before="1" w:line="280" w:lineRule="exact"/>
        <w:ind w:left="4320" w:right="1188"/>
        <w:jc w:val="both"/>
        <w:rPr>
          <w:color w:val="000000"/>
          <w:spacing w:val="-4"/>
        </w:rPr>
      </w:pPr>
      <w:r>
        <w:rPr>
          <w:color w:val="000000"/>
          <w:w w:val="101"/>
        </w:rPr>
        <w:t xml:space="preserve">allowance (45 days/360 days) of the Transmission Operation and </w:t>
      </w:r>
      <w:r>
        <w:rPr>
          <w:color w:val="000000"/>
        </w:rPr>
        <w:t xml:space="preserve">Maintenance Expense (less FERC Account 565:  Transmission of </w:t>
      </w:r>
      <w:r>
        <w:rPr>
          <w:color w:val="000000"/>
          <w:spacing w:val="-4"/>
        </w:rPr>
        <w:t xml:space="preserve">Electricity by Others) and Transmission-Related Administrative and General Expense. </w:t>
      </w:r>
    </w:p>
    <w:p w:rsidR="00C048F5" w:rsidRDefault="00974264">
      <w:pPr>
        <w:tabs>
          <w:tab w:val="left" w:pos="3600"/>
        </w:tabs>
        <w:autoSpaceDE w:val="0"/>
        <w:autoSpaceDN w:val="0"/>
        <w:adjustRightInd w:val="0"/>
        <w:spacing w:before="240" w:line="276" w:lineRule="exact"/>
        <w:ind w:left="2880"/>
        <w:rPr>
          <w:color w:val="000000"/>
          <w:spacing w:val="-3"/>
        </w:rPr>
      </w:pPr>
      <w:r>
        <w:rPr>
          <w:color w:val="000000"/>
          <w:spacing w:val="-3"/>
        </w:rPr>
        <w:t>2.</w:t>
      </w:r>
      <w:r>
        <w:rPr>
          <w:color w:val="000000"/>
          <w:spacing w:val="-3"/>
        </w:rPr>
        <w:tab/>
        <w:t>Cost of Capital Rate</w:t>
      </w:r>
    </w:p>
    <w:p w:rsidR="00C048F5" w:rsidRDefault="00974264">
      <w:pPr>
        <w:autoSpaceDE w:val="0"/>
        <w:autoSpaceDN w:val="0"/>
        <w:adjustRightInd w:val="0"/>
        <w:spacing w:before="225" w:line="280" w:lineRule="exact"/>
        <w:ind w:left="3600" w:right="1189"/>
        <w:jc w:val="both"/>
        <w:rPr>
          <w:color w:val="000000"/>
          <w:spacing w:val="-5"/>
        </w:rPr>
      </w:pPr>
      <w:r>
        <w:rPr>
          <w:color w:val="000000"/>
          <w:spacing w:val="-4"/>
        </w:rPr>
        <w:t>The Cost of Capital Rat</w:t>
      </w:r>
      <w:r>
        <w:rPr>
          <w:color w:val="000000"/>
          <w:spacing w:val="-4"/>
        </w:rPr>
        <w:t xml:space="preserve">e shall equal the proposed Weighted Costs of Capital </w:t>
      </w:r>
      <w:r>
        <w:rPr>
          <w:color w:val="000000"/>
          <w:spacing w:val="-5"/>
        </w:rPr>
        <w:t xml:space="preserve">plus Federal Income Taxes and State Income Taxes. </w:t>
      </w:r>
    </w:p>
    <w:p w:rsidR="00C048F5" w:rsidRDefault="00974264">
      <w:pPr>
        <w:tabs>
          <w:tab w:val="left" w:pos="4320"/>
        </w:tabs>
        <w:autoSpaceDE w:val="0"/>
        <w:autoSpaceDN w:val="0"/>
        <w:adjustRightInd w:val="0"/>
        <w:spacing w:before="244" w:line="276" w:lineRule="exact"/>
        <w:ind w:left="3600"/>
        <w:rPr>
          <w:color w:val="000000"/>
          <w:w w:val="106"/>
        </w:rPr>
      </w:pPr>
      <w:r>
        <w:rPr>
          <w:color w:val="000000"/>
          <w:spacing w:val="-3"/>
        </w:rPr>
        <w:t xml:space="preserve">(a) </w:t>
      </w:r>
      <w:r>
        <w:rPr>
          <w:color w:val="000000"/>
          <w:spacing w:val="-3"/>
        </w:rPr>
        <w:tab/>
      </w:r>
      <w:r>
        <w:rPr>
          <w:color w:val="000000"/>
          <w:w w:val="106"/>
        </w:rPr>
        <w:t xml:space="preserve">The  Weighted  Costs  of  Capital  will  be  calculated  for  the </w:t>
      </w:r>
    </w:p>
    <w:p w:rsidR="00C048F5" w:rsidRDefault="00974264">
      <w:pPr>
        <w:autoSpaceDE w:val="0"/>
        <w:autoSpaceDN w:val="0"/>
        <w:adjustRightInd w:val="0"/>
        <w:spacing w:before="9" w:line="270" w:lineRule="exact"/>
        <w:ind w:left="4320" w:right="1250"/>
        <w:jc w:val="both"/>
        <w:rPr>
          <w:color w:val="000000"/>
          <w:spacing w:val="-3"/>
        </w:rPr>
      </w:pPr>
      <w:r>
        <w:rPr>
          <w:color w:val="000000"/>
          <w:w w:val="102"/>
        </w:rPr>
        <w:t xml:space="preserve">Transmission Investment  Base  using Connecting Transmission </w:t>
      </w:r>
      <w:r>
        <w:rPr>
          <w:color w:val="000000"/>
        </w:rPr>
        <w:t>Owner’s actual capi</w:t>
      </w:r>
      <w:r>
        <w:rPr>
          <w:color w:val="000000"/>
        </w:rPr>
        <w:t xml:space="preserve">tal structure and will equal the sum of (i), (ii), </w:t>
      </w:r>
      <w:r>
        <w:rPr>
          <w:color w:val="000000"/>
          <w:spacing w:val="-3"/>
        </w:rPr>
        <w:t xml:space="preserve">and (iii) below: </w:t>
      </w:r>
    </w:p>
    <w:p w:rsidR="00C048F5" w:rsidRDefault="00974264">
      <w:pPr>
        <w:tabs>
          <w:tab w:val="left" w:pos="5040"/>
        </w:tabs>
        <w:autoSpaceDE w:val="0"/>
        <w:autoSpaceDN w:val="0"/>
        <w:adjustRightInd w:val="0"/>
        <w:spacing w:before="246" w:line="276" w:lineRule="exact"/>
        <w:ind w:left="4320"/>
        <w:rPr>
          <w:color w:val="000000"/>
          <w:spacing w:val="-2"/>
        </w:rPr>
      </w:pPr>
      <w:r>
        <w:rPr>
          <w:color w:val="000000"/>
          <w:spacing w:val="-3"/>
        </w:rPr>
        <w:t xml:space="preserve">(i) </w:t>
      </w:r>
      <w:r>
        <w:rPr>
          <w:color w:val="000000"/>
          <w:spacing w:val="-3"/>
        </w:rPr>
        <w:tab/>
      </w:r>
      <w:r>
        <w:rPr>
          <w:color w:val="000000"/>
          <w:spacing w:val="-2"/>
        </w:rPr>
        <w:t xml:space="preserve">the long-term debt component, which equals the product of </w:t>
      </w:r>
    </w:p>
    <w:p w:rsidR="00C048F5" w:rsidRDefault="00974264">
      <w:pPr>
        <w:autoSpaceDE w:val="0"/>
        <w:autoSpaceDN w:val="0"/>
        <w:adjustRightInd w:val="0"/>
        <w:spacing w:before="7" w:line="273" w:lineRule="exact"/>
        <w:ind w:left="5040" w:right="1248"/>
        <w:jc w:val="both"/>
        <w:rPr>
          <w:color w:val="000000"/>
          <w:spacing w:val="-3"/>
        </w:rPr>
      </w:pPr>
      <w:r>
        <w:rPr>
          <w:color w:val="000000"/>
          <w:w w:val="101"/>
        </w:rPr>
        <w:t xml:space="preserve">the actual weighted average embedded cost to maturity of </w:t>
      </w:r>
      <w:r>
        <w:rPr>
          <w:color w:val="000000"/>
          <w:w w:val="101"/>
        </w:rPr>
        <w:br/>
      </w:r>
      <w:r>
        <w:rPr>
          <w:color w:val="000000"/>
        </w:rPr>
        <w:t xml:space="preserve">Connecting  Transmission  Owner’s  long-term  debt  then </w:t>
      </w:r>
      <w:r>
        <w:rPr>
          <w:color w:val="000000"/>
        </w:rPr>
        <w:br/>
      </w:r>
      <w:r>
        <w:rPr>
          <w:color w:val="000000"/>
          <w:w w:val="105"/>
        </w:rPr>
        <w:t xml:space="preserve">outstanding and the actual long-term debt capitalization </w:t>
      </w:r>
      <w:r>
        <w:rPr>
          <w:color w:val="000000"/>
          <w:w w:val="105"/>
        </w:rPr>
        <w:br/>
      </w:r>
      <w:r>
        <w:rPr>
          <w:color w:val="000000"/>
          <w:spacing w:val="-3"/>
        </w:rPr>
        <w:t xml:space="preserve">ratio. </w:t>
      </w:r>
    </w:p>
    <w:p w:rsidR="00C048F5" w:rsidRDefault="00C048F5">
      <w:pPr>
        <w:autoSpaceDE w:val="0"/>
        <w:autoSpaceDN w:val="0"/>
        <w:adjustRightInd w:val="0"/>
        <w:spacing w:line="276" w:lineRule="exact"/>
        <w:ind w:left="5873"/>
        <w:rPr>
          <w:color w:val="000000"/>
          <w:spacing w:val="-3"/>
        </w:rPr>
      </w:pPr>
    </w:p>
    <w:p w:rsidR="00C048F5" w:rsidRDefault="00C048F5">
      <w:pPr>
        <w:autoSpaceDE w:val="0"/>
        <w:autoSpaceDN w:val="0"/>
        <w:adjustRightInd w:val="0"/>
        <w:spacing w:line="276" w:lineRule="exact"/>
        <w:ind w:left="5873"/>
        <w:rPr>
          <w:color w:val="000000"/>
          <w:spacing w:val="-3"/>
        </w:rPr>
      </w:pPr>
    </w:p>
    <w:p w:rsidR="00C048F5" w:rsidRDefault="00C048F5">
      <w:pPr>
        <w:autoSpaceDE w:val="0"/>
        <w:autoSpaceDN w:val="0"/>
        <w:adjustRightInd w:val="0"/>
        <w:spacing w:line="276" w:lineRule="exact"/>
        <w:ind w:left="5873"/>
        <w:rPr>
          <w:color w:val="000000"/>
          <w:spacing w:val="-3"/>
        </w:rPr>
      </w:pPr>
    </w:p>
    <w:p w:rsidR="00C048F5" w:rsidRDefault="00974264">
      <w:pPr>
        <w:autoSpaceDE w:val="0"/>
        <w:autoSpaceDN w:val="0"/>
        <w:adjustRightInd w:val="0"/>
        <w:spacing w:before="137" w:line="276" w:lineRule="exact"/>
        <w:ind w:left="5873"/>
        <w:rPr>
          <w:color w:val="000000"/>
          <w:spacing w:val="-3"/>
        </w:rPr>
      </w:pPr>
      <w:r>
        <w:rPr>
          <w:color w:val="000000"/>
          <w:spacing w:val="-3"/>
        </w:rPr>
        <w:t xml:space="preserve">A-18 </w:t>
      </w:r>
    </w:p>
    <w:p w:rsidR="00C048F5" w:rsidRDefault="00C048F5">
      <w:pPr>
        <w:autoSpaceDE w:val="0"/>
        <w:autoSpaceDN w:val="0"/>
        <w:adjustRightInd w:val="0"/>
        <w:rPr>
          <w:color w:val="000000"/>
          <w:spacing w:val="-3"/>
        </w:rPr>
        <w:sectPr w:rsidR="00C048F5">
          <w:headerReference w:type="even" r:id="rId572"/>
          <w:headerReference w:type="default" r:id="rId573"/>
          <w:footerReference w:type="even" r:id="rId574"/>
          <w:footerReference w:type="default" r:id="rId575"/>
          <w:headerReference w:type="first" r:id="rId576"/>
          <w:footerReference w:type="first" r:id="rId577"/>
          <w:pgSz w:w="12240" w:h="15840"/>
          <w:pgMar w:top="0" w:right="0" w:bottom="0" w:left="0" w:header="720" w:footer="720" w:gutter="0"/>
          <w:cols w:space="720"/>
        </w:sectPr>
      </w:pPr>
    </w:p>
    <w:p w:rsidR="00C048F5" w:rsidRDefault="00C048F5">
      <w:pPr>
        <w:autoSpaceDE w:val="0"/>
        <w:autoSpaceDN w:val="0"/>
        <w:adjustRightInd w:val="0"/>
        <w:spacing w:line="240" w:lineRule="exact"/>
        <w:rPr>
          <w:color w:val="000000"/>
          <w:spacing w:val="-3"/>
        </w:rPr>
      </w:pPr>
      <w:bookmarkStart w:id="95" w:name="Pg95"/>
      <w:bookmarkEnd w:id="95"/>
    </w:p>
    <w:p w:rsidR="00C048F5" w:rsidRDefault="00C048F5">
      <w:pPr>
        <w:autoSpaceDE w:val="0"/>
        <w:autoSpaceDN w:val="0"/>
        <w:adjustRightInd w:val="0"/>
        <w:spacing w:line="276" w:lineRule="exact"/>
        <w:ind w:left="1440"/>
        <w:rPr>
          <w:color w:val="000000"/>
          <w:spacing w:val="-3"/>
        </w:rPr>
      </w:pPr>
    </w:p>
    <w:p w:rsidR="00C048F5" w:rsidRDefault="00974264">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2682 </w:t>
      </w:r>
    </w:p>
    <w:p w:rsidR="00C048F5" w:rsidRDefault="00C048F5">
      <w:pPr>
        <w:autoSpaceDE w:val="0"/>
        <w:autoSpaceDN w:val="0"/>
        <w:adjustRightInd w:val="0"/>
        <w:spacing w:line="276" w:lineRule="exact"/>
        <w:ind w:left="4320"/>
        <w:rPr>
          <w:rFonts w:ascii="Times New Roman Bold" w:hAnsi="Times New Roman Bold"/>
          <w:color w:val="000000"/>
          <w:spacing w:val="-3"/>
        </w:rPr>
      </w:pPr>
    </w:p>
    <w:p w:rsidR="00C048F5" w:rsidRDefault="00C048F5">
      <w:pPr>
        <w:autoSpaceDE w:val="0"/>
        <w:autoSpaceDN w:val="0"/>
        <w:adjustRightInd w:val="0"/>
        <w:spacing w:line="276" w:lineRule="exact"/>
        <w:ind w:left="4320"/>
        <w:rPr>
          <w:rFonts w:ascii="Times New Roman Bold" w:hAnsi="Times New Roman Bold"/>
          <w:color w:val="000000"/>
          <w:spacing w:val="-3"/>
        </w:rPr>
      </w:pPr>
    </w:p>
    <w:p w:rsidR="00C048F5" w:rsidRDefault="00974264">
      <w:pPr>
        <w:tabs>
          <w:tab w:val="left" w:pos="5040"/>
        </w:tabs>
        <w:autoSpaceDE w:val="0"/>
        <w:autoSpaceDN w:val="0"/>
        <w:adjustRightInd w:val="0"/>
        <w:spacing w:before="232" w:line="276" w:lineRule="exact"/>
        <w:ind w:left="4320"/>
        <w:rPr>
          <w:color w:val="000000"/>
          <w:spacing w:val="-2"/>
        </w:rPr>
      </w:pPr>
      <w:r>
        <w:rPr>
          <w:color w:val="000000"/>
          <w:spacing w:val="-3"/>
        </w:rPr>
        <w:t xml:space="preserve">(ii) </w:t>
      </w:r>
      <w:r>
        <w:rPr>
          <w:color w:val="000000"/>
          <w:spacing w:val="-3"/>
        </w:rPr>
        <w:tab/>
      </w:r>
      <w:r>
        <w:rPr>
          <w:color w:val="000000"/>
          <w:spacing w:val="-2"/>
        </w:rPr>
        <w:t xml:space="preserve">the preferred stock component, which equals the product of </w:t>
      </w:r>
    </w:p>
    <w:p w:rsidR="00C048F5" w:rsidRDefault="00974264">
      <w:pPr>
        <w:autoSpaceDE w:val="0"/>
        <w:autoSpaceDN w:val="0"/>
        <w:adjustRightInd w:val="0"/>
        <w:spacing w:before="7" w:line="273" w:lineRule="exact"/>
        <w:ind w:left="5040" w:right="1251"/>
        <w:jc w:val="both"/>
        <w:rPr>
          <w:color w:val="000000"/>
          <w:spacing w:val="-3"/>
        </w:rPr>
      </w:pPr>
      <w:r>
        <w:rPr>
          <w:color w:val="000000"/>
          <w:w w:val="101"/>
        </w:rPr>
        <w:t xml:space="preserve">the actual weighted average embedded cost to maturity of </w:t>
      </w:r>
      <w:r>
        <w:rPr>
          <w:color w:val="000000"/>
          <w:w w:val="101"/>
        </w:rPr>
        <w:br/>
      </w:r>
      <w:r>
        <w:rPr>
          <w:color w:val="000000"/>
          <w:w w:val="104"/>
        </w:rPr>
        <w:t xml:space="preserve">Connecting Transmission Owner’s preferred  stock then </w:t>
      </w:r>
      <w:r>
        <w:rPr>
          <w:color w:val="000000"/>
          <w:w w:val="104"/>
        </w:rPr>
        <w:br/>
      </w:r>
      <w:r>
        <w:rPr>
          <w:color w:val="000000"/>
          <w:w w:val="104"/>
        </w:rPr>
        <w:t xml:space="preserve">outstanding and the actual preferred stock capitalization </w:t>
      </w:r>
      <w:r>
        <w:rPr>
          <w:color w:val="000000"/>
          <w:w w:val="104"/>
        </w:rPr>
        <w:br/>
      </w:r>
      <w:r>
        <w:rPr>
          <w:color w:val="000000"/>
          <w:spacing w:val="-3"/>
        </w:rPr>
        <w:t xml:space="preserve">ratio; </w:t>
      </w:r>
    </w:p>
    <w:p w:rsidR="00C048F5" w:rsidRDefault="00974264">
      <w:pPr>
        <w:tabs>
          <w:tab w:val="left" w:pos="5040"/>
        </w:tabs>
        <w:autoSpaceDE w:val="0"/>
        <w:autoSpaceDN w:val="0"/>
        <w:adjustRightInd w:val="0"/>
        <w:spacing w:before="245" w:line="276" w:lineRule="exact"/>
        <w:ind w:left="4320"/>
        <w:rPr>
          <w:color w:val="000000"/>
          <w:spacing w:val="-1"/>
        </w:rPr>
      </w:pPr>
      <w:r>
        <w:rPr>
          <w:color w:val="000000"/>
          <w:spacing w:val="-3"/>
        </w:rPr>
        <w:t xml:space="preserve">(iii) </w:t>
      </w:r>
      <w:r>
        <w:rPr>
          <w:color w:val="000000"/>
          <w:spacing w:val="-3"/>
        </w:rPr>
        <w:tab/>
      </w:r>
      <w:r>
        <w:rPr>
          <w:color w:val="000000"/>
          <w:spacing w:val="-1"/>
        </w:rPr>
        <w:t xml:space="preserve">the return on equity component, shall be the product of the </w:t>
      </w:r>
    </w:p>
    <w:p w:rsidR="00C048F5" w:rsidRDefault="00974264">
      <w:pPr>
        <w:autoSpaceDE w:val="0"/>
        <w:autoSpaceDN w:val="0"/>
        <w:adjustRightInd w:val="0"/>
        <w:spacing w:before="1" w:line="280" w:lineRule="exact"/>
        <w:ind w:left="5040" w:right="1189"/>
        <w:jc w:val="both"/>
        <w:rPr>
          <w:color w:val="000000"/>
        </w:rPr>
      </w:pPr>
      <w:r>
        <w:rPr>
          <w:color w:val="000000"/>
          <w:w w:val="108"/>
        </w:rPr>
        <w:t xml:space="preserve">allowed ROE of 10.3% or such value as most recently </w:t>
      </w:r>
      <w:r>
        <w:rPr>
          <w:color w:val="000000"/>
          <w:w w:val="108"/>
        </w:rPr>
        <w:br/>
      </w:r>
      <w:r>
        <w:rPr>
          <w:color w:val="000000"/>
          <w:spacing w:val="-5"/>
        </w:rPr>
        <w:t xml:space="preserve">approved by the Commission plus a 50 basis point adder (per </w:t>
      </w:r>
      <w:r>
        <w:rPr>
          <w:color w:val="000000"/>
          <w:spacing w:val="-5"/>
        </w:rPr>
        <w:br/>
      </w:r>
      <w:r>
        <w:rPr>
          <w:color w:val="000000"/>
          <w:spacing w:val="-1"/>
        </w:rPr>
        <w:t xml:space="preserve">FERC   Order 697   and </w:t>
      </w:r>
      <w:r>
        <w:rPr>
          <w:color w:val="000000"/>
        </w:rPr>
        <w:t xml:space="preserve">697A,   if   authorized   by   the </w:t>
      </w:r>
    </w:p>
    <w:p w:rsidR="00C048F5" w:rsidRDefault="00974264">
      <w:pPr>
        <w:autoSpaceDE w:val="0"/>
        <w:autoSpaceDN w:val="0"/>
        <w:adjustRightInd w:val="0"/>
        <w:spacing w:line="280" w:lineRule="exact"/>
        <w:ind w:left="5040" w:right="1249"/>
        <w:jc w:val="both"/>
        <w:rPr>
          <w:color w:val="000000"/>
          <w:spacing w:val="-3"/>
        </w:rPr>
      </w:pPr>
      <w:r>
        <w:rPr>
          <w:color w:val="000000"/>
          <w:spacing w:val="-1"/>
        </w:rPr>
        <w:t xml:space="preserve">Commission for the Connecting Transmission Owner) and </w:t>
      </w:r>
      <w:r>
        <w:rPr>
          <w:color w:val="000000"/>
          <w:w w:val="101"/>
        </w:rPr>
        <w:t xml:space="preserve">Connecting Transmission Owner’s actual common equity </w:t>
      </w:r>
      <w:r>
        <w:rPr>
          <w:color w:val="000000"/>
          <w:spacing w:val="-3"/>
        </w:rPr>
        <w:t xml:space="preserve">capitalization ratio. </w:t>
      </w:r>
    </w:p>
    <w:p w:rsidR="00C048F5" w:rsidRDefault="00974264">
      <w:pPr>
        <w:tabs>
          <w:tab w:val="left" w:pos="4320"/>
        </w:tabs>
        <w:autoSpaceDE w:val="0"/>
        <w:autoSpaceDN w:val="0"/>
        <w:adjustRightInd w:val="0"/>
        <w:spacing w:before="228" w:line="276" w:lineRule="exact"/>
        <w:ind w:left="3600"/>
        <w:rPr>
          <w:color w:val="000000"/>
          <w:spacing w:val="-3"/>
        </w:rPr>
      </w:pPr>
      <w:r>
        <w:rPr>
          <w:color w:val="000000"/>
          <w:spacing w:val="-3"/>
        </w:rPr>
        <w:t>(b)</w:t>
      </w:r>
      <w:r>
        <w:rPr>
          <w:color w:val="000000"/>
          <w:spacing w:val="-3"/>
        </w:rPr>
        <w:tab/>
        <w:t>Federal Income Tax shall equal</w:t>
      </w:r>
    </w:p>
    <w:p w:rsidR="00C048F5" w:rsidRDefault="00974264">
      <w:pPr>
        <w:autoSpaceDE w:val="0"/>
        <w:autoSpaceDN w:val="0"/>
        <w:adjustRightInd w:val="0"/>
        <w:spacing w:before="254" w:line="260" w:lineRule="exact"/>
        <w:ind w:left="4320" w:right="4703"/>
        <w:jc w:val="both"/>
        <w:rPr>
          <w:color w:val="000000"/>
          <w:spacing w:val="-3"/>
        </w:rPr>
      </w:pPr>
      <w:r>
        <w:rPr>
          <w:color w:val="000000"/>
          <w:spacing w:val="-3"/>
          <w:u w:val="single"/>
        </w:rPr>
        <w:t xml:space="preserve">A  x   Federal Income Tax Rate </w:t>
      </w:r>
      <w:r>
        <w:rPr>
          <w:color w:val="000000"/>
          <w:spacing w:val="-3"/>
          <w:u w:val="single"/>
        </w:rPr>
        <w:br/>
      </w:r>
      <w:r>
        <w:rPr>
          <w:color w:val="000000"/>
          <w:spacing w:val="-3"/>
        </w:rPr>
        <w:t xml:space="preserve">(1 - Federal Income Tax Rate) </w:t>
      </w:r>
    </w:p>
    <w:p w:rsidR="00C048F5" w:rsidRDefault="00974264">
      <w:pPr>
        <w:autoSpaceDE w:val="0"/>
        <w:autoSpaceDN w:val="0"/>
        <w:adjustRightInd w:val="0"/>
        <w:spacing w:before="244" w:line="280" w:lineRule="exact"/>
        <w:ind w:left="4320" w:right="1237"/>
        <w:jc w:val="both"/>
        <w:rPr>
          <w:color w:val="000000"/>
          <w:spacing w:val="-3"/>
        </w:rPr>
      </w:pPr>
      <w:r>
        <w:rPr>
          <w:color w:val="000000"/>
          <w:spacing w:val="-3"/>
        </w:rPr>
        <w:t xml:space="preserve">where A is the sum of the preferred stock component and the return </w:t>
      </w:r>
      <w:r>
        <w:rPr>
          <w:color w:val="000000"/>
        </w:rPr>
        <w:t xml:space="preserve">on equity component, each as determined in Sections 2.(a)(ii) and </w:t>
      </w:r>
      <w:r>
        <w:rPr>
          <w:color w:val="000000"/>
          <w:spacing w:val="-3"/>
        </w:rPr>
        <w:t xml:space="preserve">for the ROE set forth in 2.(a)(iii) above </w:t>
      </w:r>
    </w:p>
    <w:p w:rsidR="00C048F5" w:rsidRDefault="00974264">
      <w:pPr>
        <w:tabs>
          <w:tab w:val="left" w:pos="4320"/>
        </w:tabs>
        <w:autoSpaceDE w:val="0"/>
        <w:autoSpaceDN w:val="0"/>
        <w:adjustRightInd w:val="0"/>
        <w:spacing w:before="244" w:line="276" w:lineRule="exact"/>
        <w:ind w:left="3600"/>
        <w:rPr>
          <w:color w:val="000000"/>
          <w:spacing w:val="-3"/>
        </w:rPr>
      </w:pPr>
      <w:r>
        <w:rPr>
          <w:color w:val="000000"/>
          <w:spacing w:val="-3"/>
        </w:rPr>
        <w:t>(c)</w:t>
      </w:r>
      <w:r>
        <w:rPr>
          <w:color w:val="000000"/>
          <w:spacing w:val="-3"/>
        </w:rPr>
        <w:tab/>
        <w:t>State Income Tax shall equal</w:t>
      </w:r>
    </w:p>
    <w:p w:rsidR="00C048F5" w:rsidRDefault="00974264">
      <w:pPr>
        <w:tabs>
          <w:tab w:val="left" w:pos="5040"/>
        </w:tabs>
        <w:autoSpaceDE w:val="0"/>
        <w:autoSpaceDN w:val="0"/>
        <w:adjustRightInd w:val="0"/>
        <w:spacing w:before="221" w:line="280" w:lineRule="exact"/>
        <w:ind w:left="4320" w:right="2655"/>
        <w:rPr>
          <w:color w:val="000000"/>
          <w:spacing w:val="-3"/>
        </w:rPr>
      </w:pPr>
      <w:r>
        <w:rPr>
          <w:color w:val="000000"/>
          <w:spacing w:val="-3"/>
          <w:u w:val="single"/>
        </w:rPr>
        <w:t>(A + Federal Inc</w:t>
      </w:r>
      <w:r>
        <w:rPr>
          <w:color w:val="000000"/>
          <w:spacing w:val="-3"/>
          <w:u w:val="single"/>
        </w:rPr>
        <w:t xml:space="preserve">ome Tax)  x  State Income Tax Rate </w:t>
      </w:r>
      <w:r>
        <w:rPr>
          <w:color w:val="000000"/>
          <w:spacing w:val="-3"/>
          <w:u w:val="single"/>
        </w:rPr>
        <w:br/>
      </w:r>
      <w:r>
        <w:rPr>
          <w:color w:val="000000"/>
          <w:spacing w:val="-3"/>
        </w:rPr>
        <w:tab/>
        <w:t xml:space="preserve">(1 - State Income Tax Rate) </w:t>
      </w:r>
    </w:p>
    <w:p w:rsidR="00C048F5" w:rsidRDefault="00974264">
      <w:pPr>
        <w:autoSpaceDE w:val="0"/>
        <w:autoSpaceDN w:val="0"/>
        <w:adjustRightInd w:val="0"/>
        <w:spacing w:before="240" w:line="280" w:lineRule="exact"/>
        <w:ind w:left="3600" w:right="1251"/>
        <w:jc w:val="both"/>
        <w:rPr>
          <w:color w:val="000000"/>
          <w:spacing w:val="-3"/>
        </w:rPr>
      </w:pPr>
      <w:r>
        <w:rPr>
          <w:color w:val="000000"/>
          <w:w w:val="102"/>
        </w:rPr>
        <w:t xml:space="preserve">Where A is the sum of the preferred stock component and the return on equity component as determined in A.2.(a)(ii) and A.2.(a)(iii) above and </w:t>
      </w:r>
      <w:r>
        <w:rPr>
          <w:color w:val="000000"/>
          <w:spacing w:val="-3"/>
        </w:rPr>
        <w:t>Federal income Tax is determined in 2.(b) above</w:t>
      </w:r>
      <w:r>
        <w:rPr>
          <w:color w:val="000000"/>
          <w:spacing w:val="-3"/>
        </w:rPr>
        <w:t xml:space="preserve">. </w:t>
      </w:r>
    </w:p>
    <w:p w:rsidR="00C048F5" w:rsidRDefault="00974264">
      <w:pPr>
        <w:tabs>
          <w:tab w:val="left" w:pos="2880"/>
        </w:tabs>
        <w:autoSpaceDE w:val="0"/>
        <w:autoSpaceDN w:val="0"/>
        <w:adjustRightInd w:val="0"/>
        <w:spacing w:before="239" w:line="276" w:lineRule="exact"/>
        <w:ind w:left="1440" w:firstLine="720"/>
        <w:rPr>
          <w:color w:val="000000"/>
        </w:rPr>
      </w:pPr>
      <w:r>
        <w:rPr>
          <w:color w:val="000000"/>
        </w:rPr>
        <w:t>B.</w:t>
      </w:r>
      <w:r>
        <w:rPr>
          <w:color w:val="000000"/>
        </w:rPr>
        <w:tab/>
        <w:t>Transmission Related Real Estate Tax Expense shall equal the Real Estate Tax</w:t>
      </w:r>
    </w:p>
    <w:p w:rsidR="00C048F5" w:rsidRDefault="00974264">
      <w:pPr>
        <w:autoSpaceDE w:val="0"/>
        <w:autoSpaceDN w:val="0"/>
        <w:adjustRightInd w:val="0"/>
        <w:spacing w:line="276" w:lineRule="exact"/>
        <w:ind w:left="1440"/>
        <w:rPr>
          <w:color w:val="000000"/>
        </w:rPr>
      </w:pPr>
      <w:r>
        <w:rPr>
          <w:color w:val="000000"/>
        </w:rPr>
        <w:t>Expenses multiplied by the Gross Plant Allocation Factor.</w:t>
      </w:r>
    </w:p>
    <w:p w:rsidR="00C048F5" w:rsidRDefault="00974264">
      <w:pPr>
        <w:tabs>
          <w:tab w:val="left" w:pos="2880"/>
        </w:tabs>
        <w:autoSpaceDE w:val="0"/>
        <w:autoSpaceDN w:val="0"/>
        <w:adjustRightInd w:val="0"/>
        <w:spacing w:before="121" w:line="276" w:lineRule="exact"/>
        <w:ind w:left="1440" w:firstLine="720"/>
        <w:rPr>
          <w:color w:val="000000"/>
        </w:rPr>
      </w:pPr>
      <w:r>
        <w:rPr>
          <w:color w:val="000000"/>
        </w:rPr>
        <w:t>C.</w:t>
      </w:r>
      <w:r>
        <w:rPr>
          <w:color w:val="000000"/>
        </w:rPr>
        <w:tab/>
        <w:t>Transmission Related Amortization of Investment Tax Credits shall equal the</w:t>
      </w:r>
    </w:p>
    <w:p w:rsidR="00C048F5" w:rsidRDefault="00974264">
      <w:pPr>
        <w:autoSpaceDE w:val="0"/>
        <w:autoSpaceDN w:val="0"/>
        <w:adjustRightInd w:val="0"/>
        <w:spacing w:line="276" w:lineRule="exact"/>
        <w:ind w:left="1440"/>
        <w:rPr>
          <w:color w:val="000000"/>
        </w:rPr>
      </w:pPr>
      <w:r>
        <w:rPr>
          <w:color w:val="000000"/>
        </w:rPr>
        <w:t xml:space="preserve">electric Amortization of Investment </w:t>
      </w:r>
      <w:r>
        <w:rPr>
          <w:color w:val="000000"/>
        </w:rPr>
        <w:t>Tax Credits multiplied by the Gross Transmission Plant</w:t>
      </w:r>
    </w:p>
    <w:p w:rsidR="00C048F5" w:rsidRDefault="00974264">
      <w:pPr>
        <w:autoSpaceDE w:val="0"/>
        <w:autoSpaceDN w:val="0"/>
        <w:adjustRightInd w:val="0"/>
        <w:spacing w:line="276" w:lineRule="exact"/>
        <w:ind w:left="1440"/>
        <w:rPr>
          <w:color w:val="000000"/>
        </w:rPr>
      </w:pPr>
      <w:r>
        <w:rPr>
          <w:color w:val="000000"/>
        </w:rPr>
        <w:t>Allocation Factor.</w:t>
      </w:r>
    </w:p>
    <w:p w:rsidR="00C048F5" w:rsidRDefault="00974264">
      <w:pPr>
        <w:tabs>
          <w:tab w:val="left" w:pos="2880"/>
        </w:tabs>
        <w:autoSpaceDE w:val="0"/>
        <w:autoSpaceDN w:val="0"/>
        <w:adjustRightInd w:val="0"/>
        <w:spacing w:before="120" w:line="276" w:lineRule="exact"/>
        <w:ind w:left="1440" w:firstLine="720"/>
        <w:rPr>
          <w:color w:val="000000"/>
        </w:rPr>
      </w:pPr>
      <w:r>
        <w:rPr>
          <w:color w:val="000000"/>
        </w:rPr>
        <w:t>D.</w:t>
      </w:r>
      <w:r>
        <w:rPr>
          <w:color w:val="000000"/>
        </w:rPr>
        <w:tab/>
        <w:t>Transmission Related Payroll Tax Expense shall equal Payroll Taxes multiplied by</w:t>
      </w:r>
    </w:p>
    <w:p w:rsidR="00C048F5" w:rsidRDefault="00974264">
      <w:pPr>
        <w:autoSpaceDE w:val="0"/>
        <w:autoSpaceDN w:val="0"/>
        <w:adjustRightInd w:val="0"/>
        <w:spacing w:line="276" w:lineRule="exact"/>
        <w:ind w:left="1440"/>
        <w:rPr>
          <w:color w:val="000000"/>
        </w:rPr>
      </w:pPr>
      <w:r>
        <w:rPr>
          <w:color w:val="000000"/>
        </w:rPr>
        <w:t>the Transmission Wages and Salaries Allocation Factor.</w:t>
      </w:r>
    </w:p>
    <w:p w:rsidR="00C048F5" w:rsidRDefault="00974264">
      <w:pPr>
        <w:tabs>
          <w:tab w:val="left" w:pos="2880"/>
        </w:tabs>
        <w:autoSpaceDE w:val="0"/>
        <w:autoSpaceDN w:val="0"/>
        <w:adjustRightInd w:val="0"/>
        <w:spacing w:before="120" w:line="276" w:lineRule="exact"/>
        <w:ind w:left="1440" w:firstLine="720"/>
        <w:rPr>
          <w:color w:val="000000"/>
        </w:rPr>
      </w:pPr>
      <w:r>
        <w:rPr>
          <w:color w:val="000000"/>
        </w:rPr>
        <w:t>E.</w:t>
      </w:r>
      <w:r>
        <w:rPr>
          <w:color w:val="000000"/>
        </w:rPr>
        <w:tab/>
        <w:t xml:space="preserve">Transmission Operation and Maintenance </w:t>
      </w:r>
      <w:r>
        <w:rPr>
          <w:color w:val="000000"/>
        </w:rPr>
        <w:t>Expense shall equal the Transmission</w:t>
      </w:r>
    </w:p>
    <w:p w:rsidR="00C048F5" w:rsidRDefault="00974264">
      <w:pPr>
        <w:autoSpaceDE w:val="0"/>
        <w:autoSpaceDN w:val="0"/>
        <w:adjustRightInd w:val="0"/>
        <w:spacing w:line="276" w:lineRule="exact"/>
        <w:ind w:left="1440"/>
        <w:rPr>
          <w:color w:val="000000"/>
        </w:rPr>
      </w:pPr>
      <w:r>
        <w:rPr>
          <w:color w:val="000000"/>
        </w:rPr>
        <w:t>Operation and Maintenance Expense as previously defined.</w:t>
      </w:r>
    </w:p>
    <w:p w:rsidR="00C048F5" w:rsidRDefault="00974264">
      <w:pPr>
        <w:tabs>
          <w:tab w:val="left" w:pos="2880"/>
        </w:tabs>
        <w:autoSpaceDE w:val="0"/>
        <w:autoSpaceDN w:val="0"/>
        <w:adjustRightInd w:val="0"/>
        <w:spacing w:before="125" w:line="270" w:lineRule="exact"/>
        <w:ind w:left="1440" w:right="1422" w:firstLine="720"/>
        <w:jc w:val="both"/>
        <w:rPr>
          <w:color w:val="000000"/>
          <w:spacing w:val="-3"/>
        </w:rPr>
      </w:pPr>
      <w:r>
        <w:rPr>
          <w:color w:val="000000"/>
          <w:spacing w:val="-3"/>
        </w:rPr>
        <w:t xml:space="preserve">F. </w:t>
      </w:r>
      <w:r>
        <w:rPr>
          <w:color w:val="000000"/>
          <w:spacing w:val="-3"/>
        </w:rPr>
        <w:tab/>
      </w:r>
      <w:r>
        <w:rPr>
          <w:color w:val="000000"/>
          <w:spacing w:val="-2"/>
        </w:rPr>
        <w:t>Transmission Related Administrative and General Expenses shall equal the sum of the electric Administrative and General Expenses multiplied by the Transmissio</w:t>
      </w:r>
      <w:r>
        <w:rPr>
          <w:color w:val="000000"/>
          <w:spacing w:val="-2"/>
        </w:rPr>
        <w:t xml:space="preserve">n Wages and </w:t>
      </w:r>
      <w:r>
        <w:rPr>
          <w:color w:val="000000"/>
          <w:spacing w:val="-3"/>
        </w:rPr>
        <w:t xml:space="preserve">Salaries Allocation Factor. </w:t>
      </w:r>
    </w:p>
    <w:p w:rsidR="00C048F5" w:rsidRDefault="00C048F5">
      <w:pPr>
        <w:autoSpaceDE w:val="0"/>
        <w:autoSpaceDN w:val="0"/>
        <w:adjustRightInd w:val="0"/>
        <w:spacing w:line="276" w:lineRule="exact"/>
        <w:ind w:left="5873"/>
        <w:rPr>
          <w:color w:val="000000"/>
          <w:spacing w:val="-3"/>
        </w:rPr>
      </w:pPr>
    </w:p>
    <w:p w:rsidR="00C048F5" w:rsidRDefault="00C048F5">
      <w:pPr>
        <w:autoSpaceDE w:val="0"/>
        <w:autoSpaceDN w:val="0"/>
        <w:adjustRightInd w:val="0"/>
        <w:spacing w:line="276" w:lineRule="exact"/>
        <w:ind w:left="5873"/>
        <w:rPr>
          <w:color w:val="000000"/>
          <w:spacing w:val="-3"/>
        </w:rPr>
      </w:pPr>
    </w:p>
    <w:p w:rsidR="00C048F5" w:rsidRDefault="00974264">
      <w:pPr>
        <w:autoSpaceDE w:val="0"/>
        <w:autoSpaceDN w:val="0"/>
        <w:adjustRightInd w:val="0"/>
        <w:spacing w:before="174" w:line="276" w:lineRule="exact"/>
        <w:ind w:left="5873"/>
        <w:rPr>
          <w:color w:val="000000"/>
          <w:spacing w:val="-3"/>
        </w:rPr>
      </w:pPr>
      <w:r>
        <w:rPr>
          <w:color w:val="000000"/>
          <w:spacing w:val="-3"/>
        </w:rPr>
        <w:t xml:space="preserve">A-19 </w:t>
      </w:r>
    </w:p>
    <w:p w:rsidR="00C048F5" w:rsidRDefault="00C048F5">
      <w:pPr>
        <w:autoSpaceDE w:val="0"/>
        <w:autoSpaceDN w:val="0"/>
        <w:adjustRightInd w:val="0"/>
        <w:rPr>
          <w:color w:val="000000"/>
          <w:spacing w:val="-3"/>
        </w:rPr>
        <w:sectPr w:rsidR="00C048F5">
          <w:headerReference w:type="even" r:id="rId578"/>
          <w:headerReference w:type="default" r:id="rId579"/>
          <w:footerReference w:type="even" r:id="rId580"/>
          <w:footerReference w:type="default" r:id="rId581"/>
          <w:headerReference w:type="first" r:id="rId582"/>
          <w:footerReference w:type="first" r:id="rId583"/>
          <w:pgSz w:w="12240" w:h="15840"/>
          <w:pgMar w:top="0" w:right="0" w:bottom="0" w:left="0" w:header="720" w:footer="720" w:gutter="0"/>
          <w:cols w:space="720"/>
        </w:sectPr>
      </w:pPr>
    </w:p>
    <w:p w:rsidR="00C048F5" w:rsidRDefault="00C048F5">
      <w:pPr>
        <w:autoSpaceDE w:val="0"/>
        <w:autoSpaceDN w:val="0"/>
        <w:adjustRightInd w:val="0"/>
        <w:spacing w:line="240" w:lineRule="exact"/>
        <w:rPr>
          <w:color w:val="000000"/>
          <w:spacing w:val="-3"/>
        </w:rPr>
      </w:pPr>
      <w:bookmarkStart w:id="96" w:name="Pg96"/>
      <w:bookmarkEnd w:id="96"/>
    </w:p>
    <w:p w:rsidR="00C048F5" w:rsidRDefault="00C048F5">
      <w:pPr>
        <w:autoSpaceDE w:val="0"/>
        <w:autoSpaceDN w:val="0"/>
        <w:adjustRightInd w:val="0"/>
        <w:spacing w:line="276" w:lineRule="exact"/>
        <w:ind w:left="1440"/>
        <w:rPr>
          <w:color w:val="000000"/>
          <w:spacing w:val="-3"/>
        </w:rPr>
      </w:pPr>
    </w:p>
    <w:p w:rsidR="00C048F5" w:rsidRDefault="00974264">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2682 </w:t>
      </w:r>
    </w:p>
    <w:p w:rsidR="00C048F5" w:rsidRDefault="00C048F5">
      <w:pPr>
        <w:autoSpaceDE w:val="0"/>
        <w:autoSpaceDN w:val="0"/>
        <w:adjustRightInd w:val="0"/>
        <w:spacing w:line="276" w:lineRule="exact"/>
        <w:ind w:left="1440"/>
        <w:rPr>
          <w:rFonts w:ascii="Times New Roman Bold" w:hAnsi="Times New Roman Bold"/>
          <w:color w:val="000000"/>
          <w:spacing w:val="-3"/>
        </w:rPr>
      </w:pPr>
    </w:p>
    <w:p w:rsidR="00C048F5" w:rsidRDefault="00C048F5">
      <w:pPr>
        <w:autoSpaceDE w:val="0"/>
        <w:autoSpaceDN w:val="0"/>
        <w:adjustRightInd w:val="0"/>
        <w:spacing w:line="276" w:lineRule="exact"/>
        <w:ind w:left="1440"/>
        <w:rPr>
          <w:rFonts w:ascii="Times New Roman Bold" w:hAnsi="Times New Roman Bold"/>
          <w:color w:val="000000"/>
          <w:spacing w:val="-3"/>
        </w:rPr>
      </w:pPr>
    </w:p>
    <w:p w:rsidR="00C048F5" w:rsidRDefault="00974264">
      <w:pPr>
        <w:tabs>
          <w:tab w:val="left" w:pos="2880"/>
        </w:tabs>
        <w:autoSpaceDE w:val="0"/>
        <w:autoSpaceDN w:val="0"/>
        <w:adjustRightInd w:val="0"/>
        <w:spacing w:before="244" w:line="276" w:lineRule="exact"/>
        <w:ind w:left="1440" w:firstLine="720"/>
        <w:rPr>
          <w:color w:val="000000"/>
          <w:spacing w:val="-2"/>
        </w:rPr>
      </w:pPr>
      <w:r>
        <w:rPr>
          <w:color w:val="000000"/>
          <w:spacing w:val="-3"/>
        </w:rPr>
        <w:t>G.</w:t>
      </w:r>
      <w:r>
        <w:rPr>
          <w:color w:val="000000"/>
          <w:spacing w:val="-3"/>
        </w:rPr>
        <w:tab/>
      </w:r>
      <w:r>
        <w:rPr>
          <w:color w:val="000000"/>
          <w:spacing w:val="-2"/>
        </w:rPr>
        <w:t>Revenue Credits shall equal all Transmission revenue recorded in FERC account</w:t>
      </w:r>
    </w:p>
    <w:p w:rsidR="00C048F5" w:rsidRDefault="00974264">
      <w:pPr>
        <w:autoSpaceDE w:val="0"/>
        <w:autoSpaceDN w:val="0"/>
        <w:adjustRightInd w:val="0"/>
        <w:spacing w:line="276" w:lineRule="exact"/>
        <w:ind w:left="1440"/>
        <w:rPr>
          <w:color w:val="000000"/>
          <w:spacing w:val="-3"/>
        </w:rPr>
      </w:pPr>
      <w:r>
        <w:rPr>
          <w:color w:val="000000"/>
          <w:spacing w:val="-3"/>
        </w:rPr>
        <w:t>456.</w:t>
      </w:r>
    </w:p>
    <w:p w:rsidR="00C048F5" w:rsidRDefault="00974264">
      <w:pPr>
        <w:tabs>
          <w:tab w:val="left" w:pos="2880"/>
        </w:tabs>
        <w:autoSpaceDE w:val="0"/>
        <w:autoSpaceDN w:val="0"/>
        <w:adjustRightInd w:val="0"/>
        <w:spacing w:before="120" w:line="276" w:lineRule="exact"/>
        <w:ind w:left="1440" w:firstLine="720"/>
        <w:rPr>
          <w:color w:val="000000"/>
          <w:spacing w:val="-2"/>
        </w:rPr>
      </w:pPr>
      <w:r>
        <w:rPr>
          <w:color w:val="000000"/>
          <w:spacing w:val="-3"/>
        </w:rPr>
        <w:t>H.</w:t>
      </w:r>
      <w:r>
        <w:rPr>
          <w:color w:val="000000"/>
          <w:spacing w:val="-3"/>
        </w:rPr>
        <w:tab/>
      </w:r>
      <w:r>
        <w:rPr>
          <w:color w:val="000000"/>
          <w:spacing w:val="-2"/>
        </w:rPr>
        <w:t>Transmission Related Bad Debt Expense shall equal Transmission Related Bad</w:t>
      </w:r>
    </w:p>
    <w:p w:rsidR="00C048F5" w:rsidRDefault="00974264">
      <w:pPr>
        <w:autoSpaceDE w:val="0"/>
        <w:autoSpaceDN w:val="0"/>
        <w:adjustRightInd w:val="0"/>
        <w:spacing w:line="276" w:lineRule="exact"/>
        <w:ind w:left="1440"/>
        <w:rPr>
          <w:color w:val="000000"/>
          <w:spacing w:val="-3"/>
        </w:rPr>
      </w:pPr>
      <w:r>
        <w:rPr>
          <w:color w:val="000000"/>
          <w:spacing w:val="-3"/>
        </w:rPr>
        <w:t>Debt Expense as previously defined.</w:t>
      </w:r>
    </w:p>
    <w:p w:rsidR="00C048F5" w:rsidRDefault="00C048F5">
      <w:pPr>
        <w:autoSpaceDE w:val="0"/>
        <w:autoSpaceDN w:val="0"/>
        <w:adjustRightInd w:val="0"/>
        <w:spacing w:line="276" w:lineRule="exact"/>
        <w:ind w:left="5873"/>
        <w:rPr>
          <w:color w:val="000000"/>
          <w:spacing w:val="-3"/>
        </w:rPr>
      </w:pPr>
    </w:p>
    <w:p w:rsidR="00C048F5" w:rsidRDefault="00C048F5">
      <w:pPr>
        <w:autoSpaceDE w:val="0"/>
        <w:autoSpaceDN w:val="0"/>
        <w:adjustRightInd w:val="0"/>
        <w:spacing w:line="276" w:lineRule="exact"/>
        <w:ind w:left="5873"/>
        <w:rPr>
          <w:color w:val="000000"/>
          <w:spacing w:val="-3"/>
        </w:rPr>
      </w:pPr>
    </w:p>
    <w:p w:rsidR="00C048F5" w:rsidRDefault="00C048F5">
      <w:pPr>
        <w:autoSpaceDE w:val="0"/>
        <w:autoSpaceDN w:val="0"/>
        <w:adjustRightInd w:val="0"/>
        <w:spacing w:line="276" w:lineRule="exact"/>
        <w:ind w:left="5873"/>
        <w:rPr>
          <w:color w:val="000000"/>
          <w:spacing w:val="-3"/>
        </w:rPr>
      </w:pPr>
    </w:p>
    <w:p w:rsidR="00C048F5" w:rsidRDefault="00C048F5">
      <w:pPr>
        <w:autoSpaceDE w:val="0"/>
        <w:autoSpaceDN w:val="0"/>
        <w:adjustRightInd w:val="0"/>
        <w:spacing w:line="276" w:lineRule="exact"/>
        <w:ind w:left="5873"/>
        <w:rPr>
          <w:color w:val="000000"/>
          <w:spacing w:val="-3"/>
        </w:rPr>
      </w:pPr>
    </w:p>
    <w:p w:rsidR="00C048F5" w:rsidRDefault="00C048F5">
      <w:pPr>
        <w:autoSpaceDE w:val="0"/>
        <w:autoSpaceDN w:val="0"/>
        <w:adjustRightInd w:val="0"/>
        <w:spacing w:line="276" w:lineRule="exact"/>
        <w:ind w:left="5873"/>
        <w:rPr>
          <w:color w:val="000000"/>
          <w:spacing w:val="-3"/>
        </w:rPr>
      </w:pPr>
    </w:p>
    <w:p w:rsidR="00C048F5" w:rsidRDefault="00C048F5">
      <w:pPr>
        <w:autoSpaceDE w:val="0"/>
        <w:autoSpaceDN w:val="0"/>
        <w:adjustRightInd w:val="0"/>
        <w:spacing w:line="276" w:lineRule="exact"/>
        <w:ind w:left="5873"/>
        <w:rPr>
          <w:color w:val="000000"/>
          <w:spacing w:val="-3"/>
        </w:rPr>
      </w:pPr>
    </w:p>
    <w:p w:rsidR="00C048F5" w:rsidRDefault="00C048F5">
      <w:pPr>
        <w:autoSpaceDE w:val="0"/>
        <w:autoSpaceDN w:val="0"/>
        <w:adjustRightInd w:val="0"/>
        <w:spacing w:line="276" w:lineRule="exact"/>
        <w:ind w:left="5873"/>
        <w:rPr>
          <w:color w:val="000000"/>
          <w:spacing w:val="-3"/>
        </w:rPr>
      </w:pPr>
    </w:p>
    <w:p w:rsidR="00C048F5" w:rsidRDefault="00C048F5">
      <w:pPr>
        <w:autoSpaceDE w:val="0"/>
        <w:autoSpaceDN w:val="0"/>
        <w:adjustRightInd w:val="0"/>
        <w:spacing w:line="276" w:lineRule="exact"/>
        <w:ind w:left="5873"/>
        <w:rPr>
          <w:color w:val="000000"/>
          <w:spacing w:val="-3"/>
        </w:rPr>
      </w:pPr>
    </w:p>
    <w:p w:rsidR="00C048F5" w:rsidRDefault="00C048F5">
      <w:pPr>
        <w:autoSpaceDE w:val="0"/>
        <w:autoSpaceDN w:val="0"/>
        <w:adjustRightInd w:val="0"/>
        <w:spacing w:line="276" w:lineRule="exact"/>
        <w:ind w:left="5873"/>
        <w:rPr>
          <w:color w:val="000000"/>
          <w:spacing w:val="-3"/>
        </w:rPr>
      </w:pPr>
    </w:p>
    <w:p w:rsidR="00C048F5" w:rsidRDefault="00C048F5">
      <w:pPr>
        <w:autoSpaceDE w:val="0"/>
        <w:autoSpaceDN w:val="0"/>
        <w:adjustRightInd w:val="0"/>
        <w:spacing w:line="276" w:lineRule="exact"/>
        <w:ind w:left="5873"/>
        <w:rPr>
          <w:color w:val="000000"/>
          <w:spacing w:val="-3"/>
        </w:rPr>
      </w:pPr>
    </w:p>
    <w:p w:rsidR="00C048F5" w:rsidRDefault="00C048F5">
      <w:pPr>
        <w:autoSpaceDE w:val="0"/>
        <w:autoSpaceDN w:val="0"/>
        <w:adjustRightInd w:val="0"/>
        <w:spacing w:line="276" w:lineRule="exact"/>
        <w:ind w:left="5873"/>
        <w:rPr>
          <w:color w:val="000000"/>
          <w:spacing w:val="-3"/>
        </w:rPr>
      </w:pPr>
    </w:p>
    <w:p w:rsidR="00C048F5" w:rsidRDefault="00C048F5">
      <w:pPr>
        <w:autoSpaceDE w:val="0"/>
        <w:autoSpaceDN w:val="0"/>
        <w:adjustRightInd w:val="0"/>
        <w:spacing w:line="276" w:lineRule="exact"/>
        <w:ind w:left="5873"/>
        <w:rPr>
          <w:color w:val="000000"/>
          <w:spacing w:val="-3"/>
        </w:rPr>
      </w:pPr>
    </w:p>
    <w:p w:rsidR="00C048F5" w:rsidRDefault="00C048F5">
      <w:pPr>
        <w:autoSpaceDE w:val="0"/>
        <w:autoSpaceDN w:val="0"/>
        <w:adjustRightInd w:val="0"/>
        <w:spacing w:line="276" w:lineRule="exact"/>
        <w:ind w:left="5873"/>
        <w:rPr>
          <w:color w:val="000000"/>
          <w:spacing w:val="-3"/>
        </w:rPr>
      </w:pPr>
    </w:p>
    <w:p w:rsidR="00C048F5" w:rsidRDefault="00C048F5">
      <w:pPr>
        <w:autoSpaceDE w:val="0"/>
        <w:autoSpaceDN w:val="0"/>
        <w:adjustRightInd w:val="0"/>
        <w:spacing w:line="276" w:lineRule="exact"/>
        <w:ind w:left="5873"/>
        <w:rPr>
          <w:color w:val="000000"/>
          <w:spacing w:val="-3"/>
        </w:rPr>
      </w:pPr>
    </w:p>
    <w:p w:rsidR="00C048F5" w:rsidRDefault="00C048F5">
      <w:pPr>
        <w:autoSpaceDE w:val="0"/>
        <w:autoSpaceDN w:val="0"/>
        <w:adjustRightInd w:val="0"/>
        <w:spacing w:line="276" w:lineRule="exact"/>
        <w:ind w:left="5873"/>
        <w:rPr>
          <w:color w:val="000000"/>
          <w:spacing w:val="-3"/>
        </w:rPr>
      </w:pPr>
    </w:p>
    <w:p w:rsidR="00C048F5" w:rsidRDefault="00C048F5">
      <w:pPr>
        <w:autoSpaceDE w:val="0"/>
        <w:autoSpaceDN w:val="0"/>
        <w:adjustRightInd w:val="0"/>
        <w:spacing w:line="276" w:lineRule="exact"/>
        <w:ind w:left="5873"/>
        <w:rPr>
          <w:color w:val="000000"/>
          <w:spacing w:val="-3"/>
        </w:rPr>
      </w:pPr>
    </w:p>
    <w:p w:rsidR="00C048F5" w:rsidRDefault="00C048F5">
      <w:pPr>
        <w:autoSpaceDE w:val="0"/>
        <w:autoSpaceDN w:val="0"/>
        <w:adjustRightInd w:val="0"/>
        <w:spacing w:line="276" w:lineRule="exact"/>
        <w:ind w:left="5873"/>
        <w:rPr>
          <w:color w:val="000000"/>
          <w:spacing w:val="-3"/>
        </w:rPr>
      </w:pPr>
    </w:p>
    <w:p w:rsidR="00C048F5" w:rsidRDefault="00C048F5">
      <w:pPr>
        <w:autoSpaceDE w:val="0"/>
        <w:autoSpaceDN w:val="0"/>
        <w:adjustRightInd w:val="0"/>
        <w:spacing w:line="276" w:lineRule="exact"/>
        <w:ind w:left="5873"/>
        <w:rPr>
          <w:color w:val="000000"/>
          <w:spacing w:val="-3"/>
        </w:rPr>
      </w:pPr>
    </w:p>
    <w:p w:rsidR="00C048F5" w:rsidRDefault="00C048F5">
      <w:pPr>
        <w:autoSpaceDE w:val="0"/>
        <w:autoSpaceDN w:val="0"/>
        <w:adjustRightInd w:val="0"/>
        <w:spacing w:line="276" w:lineRule="exact"/>
        <w:ind w:left="5873"/>
        <w:rPr>
          <w:color w:val="000000"/>
          <w:spacing w:val="-3"/>
        </w:rPr>
      </w:pPr>
    </w:p>
    <w:p w:rsidR="00C048F5" w:rsidRDefault="00C048F5">
      <w:pPr>
        <w:autoSpaceDE w:val="0"/>
        <w:autoSpaceDN w:val="0"/>
        <w:adjustRightInd w:val="0"/>
        <w:spacing w:line="276" w:lineRule="exact"/>
        <w:ind w:left="5873"/>
        <w:rPr>
          <w:color w:val="000000"/>
          <w:spacing w:val="-3"/>
        </w:rPr>
      </w:pPr>
    </w:p>
    <w:p w:rsidR="00C048F5" w:rsidRDefault="00C048F5">
      <w:pPr>
        <w:autoSpaceDE w:val="0"/>
        <w:autoSpaceDN w:val="0"/>
        <w:adjustRightInd w:val="0"/>
        <w:spacing w:line="276" w:lineRule="exact"/>
        <w:ind w:left="5873"/>
        <w:rPr>
          <w:color w:val="000000"/>
          <w:spacing w:val="-3"/>
        </w:rPr>
      </w:pPr>
    </w:p>
    <w:p w:rsidR="00C048F5" w:rsidRDefault="00C048F5">
      <w:pPr>
        <w:autoSpaceDE w:val="0"/>
        <w:autoSpaceDN w:val="0"/>
        <w:adjustRightInd w:val="0"/>
        <w:spacing w:line="276" w:lineRule="exact"/>
        <w:ind w:left="5873"/>
        <w:rPr>
          <w:color w:val="000000"/>
          <w:spacing w:val="-3"/>
        </w:rPr>
      </w:pPr>
    </w:p>
    <w:p w:rsidR="00C048F5" w:rsidRDefault="00C048F5">
      <w:pPr>
        <w:autoSpaceDE w:val="0"/>
        <w:autoSpaceDN w:val="0"/>
        <w:adjustRightInd w:val="0"/>
        <w:spacing w:line="276" w:lineRule="exact"/>
        <w:ind w:left="5873"/>
        <w:rPr>
          <w:color w:val="000000"/>
          <w:spacing w:val="-3"/>
        </w:rPr>
      </w:pPr>
    </w:p>
    <w:p w:rsidR="00C048F5" w:rsidRDefault="00C048F5">
      <w:pPr>
        <w:autoSpaceDE w:val="0"/>
        <w:autoSpaceDN w:val="0"/>
        <w:adjustRightInd w:val="0"/>
        <w:spacing w:line="276" w:lineRule="exact"/>
        <w:ind w:left="5873"/>
        <w:rPr>
          <w:color w:val="000000"/>
          <w:spacing w:val="-3"/>
        </w:rPr>
      </w:pPr>
    </w:p>
    <w:p w:rsidR="00C048F5" w:rsidRDefault="00C048F5">
      <w:pPr>
        <w:autoSpaceDE w:val="0"/>
        <w:autoSpaceDN w:val="0"/>
        <w:adjustRightInd w:val="0"/>
        <w:spacing w:line="276" w:lineRule="exact"/>
        <w:ind w:left="5873"/>
        <w:rPr>
          <w:color w:val="000000"/>
          <w:spacing w:val="-3"/>
        </w:rPr>
      </w:pPr>
    </w:p>
    <w:p w:rsidR="00C048F5" w:rsidRDefault="00C048F5">
      <w:pPr>
        <w:autoSpaceDE w:val="0"/>
        <w:autoSpaceDN w:val="0"/>
        <w:adjustRightInd w:val="0"/>
        <w:spacing w:line="276" w:lineRule="exact"/>
        <w:ind w:left="5873"/>
        <w:rPr>
          <w:color w:val="000000"/>
          <w:spacing w:val="-3"/>
        </w:rPr>
      </w:pPr>
    </w:p>
    <w:p w:rsidR="00C048F5" w:rsidRDefault="00C048F5">
      <w:pPr>
        <w:autoSpaceDE w:val="0"/>
        <w:autoSpaceDN w:val="0"/>
        <w:adjustRightInd w:val="0"/>
        <w:spacing w:line="276" w:lineRule="exact"/>
        <w:ind w:left="5873"/>
        <w:rPr>
          <w:color w:val="000000"/>
          <w:spacing w:val="-3"/>
        </w:rPr>
      </w:pPr>
    </w:p>
    <w:p w:rsidR="00C048F5" w:rsidRDefault="00C048F5">
      <w:pPr>
        <w:autoSpaceDE w:val="0"/>
        <w:autoSpaceDN w:val="0"/>
        <w:adjustRightInd w:val="0"/>
        <w:spacing w:line="276" w:lineRule="exact"/>
        <w:ind w:left="5873"/>
        <w:rPr>
          <w:color w:val="000000"/>
          <w:spacing w:val="-3"/>
        </w:rPr>
      </w:pPr>
    </w:p>
    <w:p w:rsidR="00C048F5" w:rsidRDefault="00C048F5">
      <w:pPr>
        <w:autoSpaceDE w:val="0"/>
        <w:autoSpaceDN w:val="0"/>
        <w:adjustRightInd w:val="0"/>
        <w:spacing w:line="276" w:lineRule="exact"/>
        <w:ind w:left="5873"/>
        <w:rPr>
          <w:color w:val="000000"/>
          <w:spacing w:val="-3"/>
        </w:rPr>
      </w:pPr>
    </w:p>
    <w:p w:rsidR="00C048F5" w:rsidRDefault="00C048F5">
      <w:pPr>
        <w:autoSpaceDE w:val="0"/>
        <w:autoSpaceDN w:val="0"/>
        <w:adjustRightInd w:val="0"/>
        <w:spacing w:line="276" w:lineRule="exact"/>
        <w:ind w:left="5873"/>
        <w:rPr>
          <w:color w:val="000000"/>
          <w:spacing w:val="-3"/>
        </w:rPr>
      </w:pPr>
    </w:p>
    <w:p w:rsidR="00C048F5" w:rsidRDefault="00C048F5">
      <w:pPr>
        <w:autoSpaceDE w:val="0"/>
        <w:autoSpaceDN w:val="0"/>
        <w:adjustRightInd w:val="0"/>
        <w:spacing w:line="276" w:lineRule="exact"/>
        <w:ind w:left="5873"/>
        <w:rPr>
          <w:color w:val="000000"/>
          <w:spacing w:val="-3"/>
        </w:rPr>
      </w:pPr>
    </w:p>
    <w:p w:rsidR="00C048F5" w:rsidRDefault="00C048F5">
      <w:pPr>
        <w:autoSpaceDE w:val="0"/>
        <w:autoSpaceDN w:val="0"/>
        <w:adjustRightInd w:val="0"/>
        <w:spacing w:line="276" w:lineRule="exact"/>
        <w:ind w:left="5873"/>
        <w:rPr>
          <w:color w:val="000000"/>
          <w:spacing w:val="-3"/>
        </w:rPr>
      </w:pPr>
    </w:p>
    <w:p w:rsidR="00C048F5" w:rsidRDefault="00C048F5">
      <w:pPr>
        <w:autoSpaceDE w:val="0"/>
        <w:autoSpaceDN w:val="0"/>
        <w:adjustRightInd w:val="0"/>
        <w:spacing w:line="276" w:lineRule="exact"/>
        <w:ind w:left="5873"/>
        <w:rPr>
          <w:color w:val="000000"/>
          <w:spacing w:val="-3"/>
        </w:rPr>
      </w:pPr>
    </w:p>
    <w:p w:rsidR="00C048F5" w:rsidRDefault="00C048F5">
      <w:pPr>
        <w:autoSpaceDE w:val="0"/>
        <w:autoSpaceDN w:val="0"/>
        <w:adjustRightInd w:val="0"/>
        <w:spacing w:line="276" w:lineRule="exact"/>
        <w:ind w:left="5873"/>
        <w:rPr>
          <w:color w:val="000000"/>
          <w:spacing w:val="-3"/>
        </w:rPr>
      </w:pPr>
    </w:p>
    <w:p w:rsidR="00C048F5" w:rsidRDefault="00C048F5">
      <w:pPr>
        <w:autoSpaceDE w:val="0"/>
        <w:autoSpaceDN w:val="0"/>
        <w:adjustRightInd w:val="0"/>
        <w:spacing w:line="276" w:lineRule="exact"/>
        <w:ind w:left="5873"/>
        <w:rPr>
          <w:color w:val="000000"/>
          <w:spacing w:val="-3"/>
        </w:rPr>
      </w:pPr>
    </w:p>
    <w:p w:rsidR="00C048F5" w:rsidRDefault="00C048F5">
      <w:pPr>
        <w:autoSpaceDE w:val="0"/>
        <w:autoSpaceDN w:val="0"/>
        <w:adjustRightInd w:val="0"/>
        <w:spacing w:line="276" w:lineRule="exact"/>
        <w:ind w:left="5873"/>
        <w:rPr>
          <w:color w:val="000000"/>
          <w:spacing w:val="-3"/>
        </w:rPr>
      </w:pPr>
    </w:p>
    <w:p w:rsidR="00C048F5" w:rsidRDefault="00C048F5">
      <w:pPr>
        <w:autoSpaceDE w:val="0"/>
        <w:autoSpaceDN w:val="0"/>
        <w:adjustRightInd w:val="0"/>
        <w:spacing w:line="276" w:lineRule="exact"/>
        <w:ind w:left="5873"/>
        <w:rPr>
          <w:color w:val="000000"/>
          <w:spacing w:val="-3"/>
        </w:rPr>
      </w:pPr>
    </w:p>
    <w:p w:rsidR="00C048F5" w:rsidRDefault="00C048F5">
      <w:pPr>
        <w:autoSpaceDE w:val="0"/>
        <w:autoSpaceDN w:val="0"/>
        <w:adjustRightInd w:val="0"/>
        <w:spacing w:line="276" w:lineRule="exact"/>
        <w:ind w:left="5873"/>
        <w:rPr>
          <w:color w:val="000000"/>
          <w:spacing w:val="-3"/>
        </w:rPr>
      </w:pPr>
    </w:p>
    <w:p w:rsidR="00C048F5" w:rsidRDefault="00C048F5">
      <w:pPr>
        <w:autoSpaceDE w:val="0"/>
        <w:autoSpaceDN w:val="0"/>
        <w:adjustRightInd w:val="0"/>
        <w:spacing w:line="276" w:lineRule="exact"/>
        <w:ind w:left="5873"/>
        <w:rPr>
          <w:color w:val="000000"/>
          <w:spacing w:val="-3"/>
        </w:rPr>
      </w:pPr>
    </w:p>
    <w:p w:rsidR="00C048F5" w:rsidRDefault="00C048F5">
      <w:pPr>
        <w:autoSpaceDE w:val="0"/>
        <w:autoSpaceDN w:val="0"/>
        <w:adjustRightInd w:val="0"/>
        <w:spacing w:line="276" w:lineRule="exact"/>
        <w:ind w:left="5873"/>
        <w:rPr>
          <w:color w:val="000000"/>
          <w:spacing w:val="-3"/>
        </w:rPr>
      </w:pPr>
    </w:p>
    <w:p w:rsidR="00C048F5" w:rsidRDefault="00C048F5">
      <w:pPr>
        <w:autoSpaceDE w:val="0"/>
        <w:autoSpaceDN w:val="0"/>
        <w:adjustRightInd w:val="0"/>
        <w:spacing w:line="276" w:lineRule="exact"/>
        <w:ind w:left="5873"/>
        <w:rPr>
          <w:color w:val="000000"/>
          <w:spacing w:val="-3"/>
        </w:rPr>
      </w:pPr>
    </w:p>
    <w:p w:rsidR="00C048F5" w:rsidRDefault="00C048F5">
      <w:pPr>
        <w:autoSpaceDE w:val="0"/>
        <w:autoSpaceDN w:val="0"/>
        <w:adjustRightInd w:val="0"/>
        <w:spacing w:line="276" w:lineRule="exact"/>
        <w:ind w:left="5873"/>
        <w:rPr>
          <w:color w:val="000000"/>
          <w:spacing w:val="-3"/>
        </w:rPr>
      </w:pPr>
    </w:p>
    <w:p w:rsidR="00C048F5" w:rsidRDefault="00974264">
      <w:pPr>
        <w:autoSpaceDE w:val="0"/>
        <w:autoSpaceDN w:val="0"/>
        <w:adjustRightInd w:val="0"/>
        <w:spacing w:before="232" w:line="276" w:lineRule="exact"/>
        <w:ind w:left="5873"/>
        <w:rPr>
          <w:color w:val="000000"/>
          <w:spacing w:val="-3"/>
        </w:rPr>
      </w:pPr>
      <w:r>
        <w:rPr>
          <w:color w:val="000000"/>
          <w:spacing w:val="-3"/>
        </w:rPr>
        <w:t xml:space="preserve">A-20 </w:t>
      </w:r>
    </w:p>
    <w:p w:rsidR="00C048F5" w:rsidRDefault="00C048F5">
      <w:pPr>
        <w:autoSpaceDE w:val="0"/>
        <w:autoSpaceDN w:val="0"/>
        <w:adjustRightInd w:val="0"/>
        <w:rPr>
          <w:color w:val="000000"/>
          <w:spacing w:val="-3"/>
        </w:rPr>
        <w:sectPr w:rsidR="00C048F5">
          <w:headerReference w:type="even" r:id="rId584"/>
          <w:headerReference w:type="default" r:id="rId585"/>
          <w:footerReference w:type="even" r:id="rId586"/>
          <w:footerReference w:type="default" r:id="rId587"/>
          <w:headerReference w:type="first" r:id="rId588"/>
          <w:footerReference w:type="first" r:id="rId589"/>
          <w:pgSz w:w="12240" w:h="15840"/>
          <w:pgMar w:top="0" w:right="0" w:bottom="0" w:left="0" w:header="720" w:footer="720" w:gutter="0"/>
          <w:cols w:space="720"/>
        </w:sectPr>
      </w:pPr>
    </w:p>
    <w:p w:rsidR="00C048F5" w:rsidRDefault="00974264">
      <w:pPr>
        <w:autoSpaceDE w:val="0"/>
        <w:autoSpaceDN w:val="0"/>
        <w:adjustRightInd w:val="0"/>
        <w:spacing w:line="240" w:lineRule="exact"/>
        <w:rPr>
          <w:color w:val="000000"/>
          <w:spacing w:val="-3"/>
        </w:rPr>
      </w:pPr>
      <w:r>
        <w:rPr>
          <w:color w:val="000000"/>
          <w:spacing w:val="-3"/>
        </w:rPr>
        <w:pict>
          <v:polyline id="_x0000_s1129" style="position:absolute;z-index:-251620352;mso-position-horizontal-relative:page;mso-position-vertical-relative:page" points="1in,500.8pt,720.05pt,500.8pt,720.05pt,499.65pt,1in,499.65pt,1in,500.8pt" coordsize="12961,23" o:allowincell="f" fillcolor="black" stroked="f">
            <v:path arrowok="t"/>
            <w10:wrap anchorx="page" anchory="page"/>
          </v:polyline>
        </w:pict>
      </w:r>
      <w:r>
        <w:rPr>
          <w:color w:val="000000"/>
          <w:spacing w:val="-3"/>
        </w:rPr>
        <w:pict>
          <v:shape id="_x0000_s1130" type="#_x0000_t75" style="position:absolute;margin-left:1in;margin-top:116.95pt;width:9in;height:381.3pt;z-index:-251618304;mso-position-horizontal-relative:page;mso-position-vertical-relative:page" o:allowincell="f">
            <v:imagedata r:id="rId590" o:title=""/>
            <w10:wrap anchorx="page" anchory="page"/>
          </v:shape>
        </w:pict>
      </w:r>
      <w:bookmarkStart w:id="97" w:name="Pg97"/>
      <w:bookmarkEnd w:id="97"/>
    </w:p>
    <w:p w:rsidR="00C048F5" w:rsidRDefault="00C048F5">
      <w:pPr>
        <w:autoSpaceDE w:val="0"/>
        <w:autoSpaceDN w:val="0"/>
        <w:adjustRightInd w:val="0"/>
        <w:spacing w:line="276" w:lineRule="exact"/>
        <w:ind w:left="1440"/>
        <w:rPr>
          <w:color w:val="000000"/>
          <w:spacing w:val="-3"/>
        </w:rPr>
      </w:pPr>
    </w:p>
    <w:p w:rsidR="00C048F5" w:rsidRDefault="00974264">
      <w:pPr>
        <w:autoSpaceDE w:val="0"/>
        <w:autoSpaceDN w:val="0"/>
        <w:adjustRightInd w:val="0"/>
        <w:spacing w:before="199" w:line="276" w:lineRule="exact"/>
        <w:ind w:left="1440"/>
        <w:rPr>
          <w:rFonts w:ascii="Times New Roman Bold" w:hAnsi="Times New Roman Bold"/>
          <w:color w:val="000000"/>
          <w:spacing w:val="-3"/>
        </w:rPr>
      </w:pPr>
      <w:r>
        <w:rPr>
          <w:rFonts w:ascii="Times New Roman Bold" w:hAnsi="Times New Roman Bold"/>
          <w:color w:val="000000"/>
          <w:spacing w:val="-3"/>
        </w:rPr>
        <w:t>SERVICE AGREEMENT NO. [●]</w:t>
      </w:r>
    </w:p>
    <w:p w:rsidR="00C048F5" w:rsidRDefault="00C048F5">
      <w:pPr>
        <w:autoSpaceDE w:val="0"/>
        <w:autoSpaceDN w:val="0"/>
        <w:adjustRightInd w:val="0"/>
        <w:spacing w:line="276" w:lineRule="exact"/>
        <w:ind w:left="1440"/>
        <w:rPr>
          <w:rFonts w:ascii="Times New Roman Bold" w:hAnsi="Times New Roman Bold"/>
          <w:color w:val="000000"/>
          <w:spacing w:val="-3"/>
        </w:rPr>
      </w:pPr>
    </w:p>
    <w:p w:rsidR="00C048F5" w:rsidRDefault="00C048F5">
      <w:pPr>
        <w:autoSpaceDE w:val="0"/>
        <w:autoSpaceDN w:val="0"/>
        <w:adjustRightInd w:val="0"/>
        <w:spacing w:line="276" w:lineRule="exact"/>
        <w:ind w:left="1440"/>
        <w:rPr>
          <w:rFonts w:ascii="Times New Roman Bold" w:hAnsi="Times New Roman Bold"/>
          <w:color w:val="000000"/>
          <w:spacing w:val="-3"/>
        </w:rPr>
      </w:pPr>
    </w:p>
    <w:p w:rsidR="00C048F5" w:rsidRDefault="00974264">
      <w:pPr>
        <w:autoSpaceDE w:val="0"/>
        <w:autoSpaceDN w:val="0"/>
        <w:adjustRightInd w:val="0"/>
        <w:spacing w:before="240" w:line="276" w:lineRule="exact"/>
        <w:ind w:left="1440" w:firstLine="5923"/>
        <w:rPr>
          <w:rFonts w:ascii="Times New Roman Bold" w:hAnsi="Times New Roman Bold"/>
          <w:color w:val="000000"/>
          <w:spacing w:val="-3"/>
          <w:u w:val="single"/>
        </w:rPr>
      </w:pPr>
      <w:r>
        <w:rPr>
          <w:rFonts w:ascii="Times New Roman Bold" w:hAnsi="Times New Roman Bold"/>
          <w:color w:val="000000"/>
          <w:spacing w:val="-3"/>
          <w:u w:val="single"/>
        </w:rPr>
        <w:t>Figure A-1</w:t>
      </w:r>
    </w:p>
    <w:p w:rsidR="00C048F5" w:rsidRDefault="00C048F5">
      <w:pPr>
        <w:autoSpaceDE w:val="0"/>
        <w:autoSpaceDN w:val="0"/>
        <w:adjustRightInd w:val="0"/>
        <w:spacing w:line="276" w:lineRule="exact"/>
        <w:ind w:left="7673"/>
        <w:rPr>
          <w:rFonts w:ascii="Times New Roman Bold" w:hAnsi="Times New Roman Bold"/>
          <w:color w:val="000000"/>
          <w:spacing w:val="-3"/>
          <w:u w:val="single"/>
        </w:rPr>
      </w:pPr>
    </w:p>
    <w:p w:rsidR="00C048F5" w:rsidRDefault="00C048F5">
      <w:pPr>
        <w:autoSpaceDE w:val="0"/>
        <w:autoSpaceDN w:val="0"/>
        <w:adjustRightInd w:val="0"/>
        <w:spacing w:line="276" w:lineRule="exact"/>
        <w:ind w:left="7673"/>
        <w:rPr>
          <w:rFonts w:ascii="Times New Roman Bold" w:hAnsi="Times New Roman Bold"/>
          <w:color w:val="000000"/>
          <w:spacing w:val="-3"/>
          <w:u w:val="single"/>
        </w:rPr>
      </w:pPr>
    </w:p>
    <w:p w:rsidR="00C048F5" w:rsidRDefault="00C048F5">
      <w:pPr>
        <w:autoSpaceDE w:val="0"/>
        <w:autoSpaceDN w:val="0"/>
        <w:adjustRightInd w:val="0"/>
        <w:spacing w:line="276" w:lineRule="exact"/>
        <w:ind w:left="7673"/>
        <w:rPr>
          <w:rFonts w:ascii="Times New Roman Bold" w:hAnsi="Times New Roman Bold"/>
          <w:color w:val="000000"/>
          <w:spacing w:val="-3"/>
          <w:u w:val="single"/>
        </w:rPr>
      </w:pPr>
    </w:p>
    <w:p w:rsidR="00C048F5" w:rsidRDefault="00C048F5">
      <w:pPr>
        <w:autoSpaceDE w:val="0"/>
        <w:autoSpaceDN w:val="0"/>
        <w:adjustRightInd w:val="0"/>
        <w:spacing w:line="276" w:lineRule="exact"/>
        <w:ind w:left="7673"/>
        <w:rPr>
          <w:rFonts w:ascii="Times New Roman Bold" w:hAnsi="Times New Roman Bold"/>
          <w:color w:val="000000"/>
          <w:spacing w:val="-3"/>
          <w:u w:val="single"/>
        </w:rPr>
      </w:pPr>
    </w:p>
    <w:p w:rsidR="00C048F5" w:rsidRDefault="00C048F5">
      <w:pPr>
        <w:autoSpaceDE w:val="0"/>
        <w:autoSpaceDN w:val="0"/>
        <w:adjustRightInd w:val="0"/>
        <w:spacing w:line="276" w:lineRule="exact"/>
        <w:ind w:left="7673"/>
        <w:rPr>
          <w:rFonts w:ascii="Times New Roman Bold" w:hAnsi="Times New Roman Bold"/>
          <w:color w:val="000000"/>
          <w:spacing w:val="-3"/>
          <w:u w:val="single"/>
        </w:rPr>
      </w:pPr>
    </w:p>
    <w:p w:rsidR="00C048F5" w:rsidRDefault="00C048F5">
      <w:pPr>
        <w:autoSpaceDE w:val="0"/>
        <w:autoSpaceDN w:val="0"/>
        <w:adjustRightInd w:val="0"/>
        <w:spacing w:line="276" w:lineRule="exact"/>
        <w:ind w:left="7673"/>
        <w:rPr>
          <w:rFonts w:ascii="Times New Roman Bold" w:hAnsi="Times New Roman Bold"/>
          <w:color w:val="000000"/>
          <w:spacing w:val="-3"/>
          <w:u w:val="single"/>
        </w:rPr>
      </w:pPr>
    </w:p>
    <w:p w:rsidR="00C048F5" w:rsidRDefault="00C048F5">
      <w:pPr>
        <w:autoSpaceDE w:val="0"/>
        <w:autoSpaceDN w:val="0"/>
        <w:adjustRightInd w:val="0"/>
        <w:spacing w:line="276" w:lineRule="exact"/>
        <w:ind w:left="7673"/>
        <w:rPr>
          <w:rFonts w:ascii="Times New Roman Bold" w:hAnsi="Times New Roman Bold"/>
          <w:color w:val="000000"/>
          <w:spacing w:val="-3"/>
          <w:u w:val="single"/>
        </w:rPr>
      </w:pPr>
    </w:p>
    <w:p w:rsidR="00C048F5" w:rsidRDefault="00C048F5">
      <w:pPr>
        <w:autoSpaceDE w:val="0"/>
        <w:autoSpaceDN w:val="0"/>
        <w:adjustRightInd w:val="0"/>
        <w:spacing w:line="276" w:lineRule="exact"/>
        <w:ind w:left="7673"/>
        <w:rPr>
          <w:rFonts w:ascii="Times New Roman Bold" w:hAnsi="Times New Roman Bold"/>
          <w:color w:val="000000"/>
          <w:spacing w:val="-3"/>
          <w:u w:val="single"/>
        </w:rPr>
      </w:pPr>
    </w:p>
    <w:p w:rsidR="00C048F5" w:rsidRDefault="00C048F5">
      <w:pPr>
        <w:autoSpaceDE w:val="0"/>
        <w:autoSpaceDN w:val="0"/>
        <w:adjustRightInd w:val="0"/>
        <w:spacing w:line="276" w:lineRule="exact"/>
        <w:ind w:left="7673"/>
        <w:rPr>
          <w:rFonts w:ascii="Times New Roman Bold" w:hAnsi="Times New Roman Bold"/>
          <w:color w:val="000000"/>
          <w:spacing w:val="-3"/>
          <w:u w:val="single"/>
        </w:rPr>
      </w:pPr>
    </w:p>
    <w:p w:rsidR="00C048F5" w:rsidRDefault="00C048F5">
      <w:pPr>
        <w:autoSpaceDE w:val="0"/>
        <w:autoSpaceDN w:val="0"/>
        <w:adjustRightInd w:val="0"/>
        <w:spacing w:line="276" w:lineRule="exact"/>
        <w:ind w:left="7673"/>
        <w:rPr>
          <w:rFonts w:ascii="Times New Roman Bold" w:hAnsi="Times New Roman Bold"/>
          <w:color w:val="000000"/>
          <w:spacing w:val="-3"/>
          <w:u w:val="single"/>
        </w:rPr>
      </w:pPr>
    </w:p>
    <w:p w:rsidR="00C048F5" w:rsidRDefault="00C048F5">
      <w:pPr>
        <w:autoSpaceDE w:val="0"/>
        <w:autoSpaceDN w:val="0"/>
        <w:adjustRightInd w:val="0"/>
        <w:spacing w:line="276" w:lineRule="exact"/>
        <w:ind w:left="7673"/>
        <w:rPr>
          <w:rFonts w:ascii="Times New Roman Bold" w:hAnsi="Times New Roman Bold"/>
          <w:color w:val="000000"/>
          <w:spacing w:val="-3"/>
          <w:u w:val="single"/>
        </w:rPr>
      </w:pPr>
    </w:p>
    <w:p w:rsidR="00C048F5" w:rsidRDefault="00C048F5">
      <w:pPr>
        <w:autoSpaceDE w:val="0"/>
        <w:autoSpaceDN w:val="0"/>
        <w:adjustRightInd w:val="0"/>
        <w:spacing w:line="276" w:lineRule="exact"/>
        <w:ind w:left="7673"/>
        <w:rPr>
          <w:rFonts w:ascii="Times New Roman Bold" w:hAnsi="Times New Roman Bold"/>
          <w:color w:val="000000"/>
          <w:spacing w:val="-3"/>
          <w:u w:val="single"/>
        </w:rPr>
      </w:pPr>
    </w:p>
    <w:p w:rsidR="00C048F5" w:rsidRDefault="00C048F5">
      <w:pPr>
        <w:autoSpaceDE w:val="0"/>
        <w:autoSpaceDN w:val="0"/>
        <w:adjustRightInd w:val="0"/>
        <w:spacing w:line="276" w:lineRule="exact"/>
        <w:ind w:left="7673"/>
        <w:rPr>
          <w:rFonts w:ascii="Times New Roman Bold" w:hAnsi="Times New Roman Bold"/>
          <w:color w:val="000000"/>
          <w:spacing w:val="-3"/>
          <w:u w:val="single"/>
        </w:rPr>
      </w:pPr>
    </w:p>
    <w:p w:rsidR="00C048F5" w:rsidRDefault="00C048F5">
      <w:pPr>
        <w:autoSpaceDE w:val="0"/>
        <w:autoSpaceDN w:val="0"/>
        <w:adjustRightInd w:val="0"/>
        <w:spacing w:line="276" w:lineRule="exact"/>
        <w:ind w:left="7673"/>
        <w:rPr>
          <w:rFonts w:ascii="Times New Roman Bold" w:hAnsi="Times New Roman Bold"/>
          <w:color w:val="000000"/>
          <w:spacing w:val="-3"/>
          <w:u w:val="single"/>
        </w:rPr>
      </w:pPr>
    </w:p>
    <w:p w:rsidR="00C048F5" w:rsidRDefault="00C048F5">
      <w:pPr>
        <w:autoSpaceDE w:val="0"/>
        <w:autoSpaceDN w:val="0"/>
        <w:adjustRightInd w:val="0"/>
        <w:spacing w:line="276" w:lineRule="exact"/>
        <w:ind w:left="7673"/>
        <w:rPr>
          <w:rFonts w:ascii="Times New Roman Bold" w:hAnsi="Times New Roman Bold"/>
          <w:color w:val="000000"/>
          <w:spacing w:val="-3"/>
          <w:u w:val="single"/>
        </w:rPr>
      </w:pPr>
    </w:p>
    <w:p w:rsidR="00C048F5" w:rsidRDefault="00C048F5">
      <w:pPr>
        <w:autoSpaceDE w:val="0"/>
        <w:autoSpaceDN w:val="0"/>
        <w:adjustRightInd w:val="0"/>
        <w:spacing w:line="276" w:lineRule="exact"/>
        <w:ind w:left="7673"/>
        <w:rPr>
          <w:rFonts w:ascii="Times New Roman Bold" w:hAnsi="Times New Roman Bold"/>
          <w:color w:val="000000"/>
          <w:spacing w:val="-3"/>
          <w:u w:val="single"/>
        </w:rPr>
      </w:pPr>
    </w:p>
    <w:p w:rsidR="00C048F5" w:rsidRDefault="00C048F5">
      <w:pPr>
        <w:autoSpaceDE w:val="0"/>
        <w:autoSpaceDN w:val="0"/>
        <w:adjustRightInd w:val="0"/>
        <w:spacing w:line="276" w:lineRule="exact"/>
        <w:ind w:left="7673"/>
        <w:rPr>
          <w:rFonts w:ascii="Times New Roman Bold" w:hAnsi="Times New Roman Bold"/>
          <w:color w:val="000000"/>
          <w:spacing w:val="-3"/>
          <w:u w:val="single"/>
        </w:rPr>
      </w:pPr>
    </w:p>
    <w:p w:rsidR="00C048F5" w:rsidRDefault="00C048F5">
      <w:pPr>
        <w:autoSpaceDE w:val="0"/>
        <w:autoSpaceDN w:val="0"/>
        <w:adjustRightInd w:val="0"/>
        <w:spacing w:line="276" w:lineRule="exact"/>
        <w:ind w:left="7673"/>
        <w:rPr>
          <w:rFonts w:ascii="Times New Roman Bold" w:hAnsi="Times New Roman Bold"/>
          <w:color w:val="000000"/>
          <w:spacing w:val="-3"/>
          <w:u w:val="single"/>
        </w:rPr>
      </w:pPr>
    </w:p>
    <w:p w:rsidR="00C048F5" w:rsidRDefault="00C048F5">
      <w:pPr>
        <w:autoSpaceDE w:val="0"/>
        <w:autoSpaceDN w:val="0"/>
        <w:adjustRightInd w:val="0"/>
        <w:spacing w:line="276" w:lineRule="exact"/>
        <w:ind w:left="7673"/>
        <w:rPr>
          <w:rFonts w:ascii="Times New Roman Bold" w:hAnsi="Times New Roman Bold"/>
          <w:color w:val="000000"/>
          <w:spacing w:val="-3"/>
          <w:u w:val="single"/>
        </w:rPr>
      </w:pPr>
    </w:p>
    <w:p w:rsidR="00C048F5" w:rsidRDefault="00C048F5">
      <w:pPr>
        <w:autoSpaceDE w:val="0"/>
        <w:autoSpaceDN w:val="0"/>
        <w:adjustRightInd w:val="0"/>
        <w:spacing w:line="276" w:lineRule="exact"/>
        <w:ind w:left="7673"/>
        <w:rPr>
          <w:rFonts w:ascii="Times New Roman Bold" w:hAnsi="Times New Roman Bold"/>
          <w:color w:val="000000"/>
          <w:spacing w:val="-3"/>
          <w:u w:val="single"/>
        </w:rPr>
      </w:pPr>
    </w:p>
    <w:p w:rsidR="00C048F5" w:rsidRDefault="00C048F5">
      <w:pPr>
        <w:autoSpaceDE w:val="0"/>
        <w:autoSpaceDN w:val="0"/>
        <w:adjustRightInd w:val="0"/>
        <w:spacing w:line="276" w:lineRule="exact"/>
        <w:ind w:left="7673"/>
        <w:rPr>
          <w:rFonts w:ascii="Times New Roman Bold" w:hAnsi="Times New Roman Bold"/>
          <w:color w:val="000000"/>
          <w:spacing w:val="-3"/>
          <w:u w:val="single"/>
        </w:rPr>
      </w:pPr>
    </w:p>
    <w:p w:rsidR="00C048F5" w:rsidRDefault="00C048F5">
      <w:pPr>
        <w:autoSpaceDE w:val="0"/>
        <w:autoSpaceDN w:val="0"/>
        <w:adjustRightInd w:val="0"/>
        <w:spacing w:line="276" w:lineRule="exact"/>
        <w:ind w:left="7673"/>
        <w:rPr>
          <w:rFonts w:ascii="Times New Roman Bold" w:hAnsi="Times New Roman Bold"/>
          <w:color w:val="000000"/>
          <w:spacing w:val="-3"/>
          <w:u w:val="single"/>
        </w:rPr>
      </w:pPr>
    </w:p>
    <w:p w:rsidR="00C048F5" w:rsidRDefault="00C048F5">
      <w:pPr>
        <w:autoSpaceDE w:val="0"/>
        <w:autoSpaceDN w:val="0"/>
        <w:adjustRightInd w:val="0"/>
        <w:spacing w:line="276" w:lineRule="exact"/>
        <w:ind w:left="7673"/>
        <w:rPr>
          <w:rFonts w:ascii="Times New Roman Bold" w:hAnsi="Times New Roman Bold"/>
          <w:color w:val="000000"/>
          <w:spacing w:val="-3"/>
          <w:u w:val="single"/>
        </w:rPr>
      </w:pPr>
    </w:p>
    <w:p w:rsidR="00C048F5" w:rsidRDefault="00C048F5">
      <w:pPr>
        <w:autoSpaceDE w:val="0"/>
        <w:autoSpaceDN w:val="0"/>
        <w:adjustRightInd w:val="0"/>
        <w:spacing w:line="276" w:lineRule="exact"/>
        <w:ind w:left="7673"/>
        <w:rPr>
          <w:rFonts w:ascii="Times New Roman Bold" w:hAnsi="Times New Roman Bold"/>
          <w:color w:val="000000"/>
          <w:spacing w:val="-3"/>
          <w:u w:val="single"/>
        </w:rPr>
      </w:pPr>
    </w:p>
    <w:p w:rsidR="00C048F5" w:rsidRDefault="00C048F5">
      <w:pPr>
        <w:autoSpaceDE w:val="0"/>
        <w:autoSpaceDN w:val="0"/>
        <w:adjustRightInd w:val="0"/>
        <w:spacing w:line="276" w:lineRule="exact"/>
        <w:ind w:left="7673"/>
        <w:rPr>
          <w:rFonts w:ascii="Times New Roman Bold" w:hAnsi="Times New Roman Bold"/>
          <w:color w:val="000000"/>
          <w:spacing w:val="-3"/>
          <w:u w:val="single"/>
        </w:rPr>
      </w:pPr>
    </w:p>
    <w:p w:rsidR="00C048F5" w:rsidRDefault="00C048F5">
      <w:pPr>
        <w:autoSpaceDE w:val="0"/>
        <w:autoSpaceDN w:val="0"/>
        <w:adjustRightInd w:val="0"/>
        <w:spacing w:line="276" w:lineRule="exact"/>
        <w:ind w:left="7673"/>
        <w:rPr>
          <w:rFonts w:ascii="Times New Roman Bold" w:hAnsi="Times New Roman Bold"/>
          <w:color w:val="000000"/>
          <w:spacing w:val="-3"/>
          <w:u w:val="single"/>
        </w:rPr>
      </w:pPr>
    </w:p>
    <w:p w:rsidR="00C048F5" w:rsidRDefault="00C048F5">
      <w:pPr>
        <w:autoSpaceDE w:val="0"/>
        <w:autoSpaceDN w:val="0"/>
        <w:adjustRightInd w:val="0"/>
        <w:spacing w:line="276" w:lineRule="exact"/>
        <w:ind w:left="7673"/>
        <w:rPr>
          <w:rFonts w:ascii="Times New Roman Bold" w:hAnsi="Times New Roman Bold"/>
          <w:color w:val="000000"/>
          <w:spacing w:val="-3"/>
          <w:u w:val="single"/>
        </w:rPr>
      </w:pPr>
    </w:p>
    <w:p w:rsidR="00C048F5" w:rsidRDefault="00C048F5">
      <w:pPr>
        <w:autoSpaceDE w:val="0"/>
        <w:autoSpaceDN w:val="0"/>
        <w:adjustRightInd w:val="0"/>
        <w:spacing w:line="276" w:lineRule="exact"/>
        <w:ind w:left="7673"/>
        <w:rPr>
          <w:rFonts w:ascii="Times New Roman Bold" w:hAnsi="Times New Roman Bold"/>
          <w:color w:val="000000"/>
          <w:spacing w:val="-3"/>
          <w:u w:val="single"/>
        </w:rPr>
      </w:pPr>
    </w:p>
    <w:p w:rsidR="00C048F5" w:rsidRDefault="00C048F5">
      <w:pPr>
        <w:autoSpaceDE w:val="0"/>
        <w:autoSpaceDN w:val="0"/>
        <w:adjustRightInd w:val="0"/>
        <w:spacing w:line="276" w:lineRule="exact"/>
        <w:ind w:left="7673"/>
        <w:rPr>
          <w:rFonts w:ascii="Times New Roman Bold" w:hAnsi="Times New Roman Bold"/>
          <w:color w:val="000000"/>
          <w:spacing w:val="-3"/>
          <w:u w:val="single"/>
        </w:rPr>
      </w:pPr>
    </w:p>
    <w:p w:rsidR="00C048F5" w:rsidRDefault="00C048F5">
      <w:pPr>
        <w:autoSpaceDE w:val="0"/>
        <w:autoSpaceDN w:val="0"/>
        <w:adjustRightInd w:val="0"/>
        <w:spacing w:line="276" w:lineRule="exact"/>
        <w:ind w:left="7673"/>
        <w:rPr>
          <w:rFonts w:ascii="Times New Roman Bold" w:hAnsi="Times New Roman Bold"/>
          <w:color w:val="000000"/>
          <w:spacing w:val="-3"/>
          <w:u w:val="single"/>
        </w:rPr>
      </w:pPr>
    </w:p>
    <w:p w:rsidR="00C048F5" w:rsidRDefault="00C048F5">
      <w:pPr>
        <w:autoSpaceDE w:val="0"/>
        <w:autoSpaceDN w:val="0"/>
        <w:adjustRightInd w:val="0"/>
        <w:spacing w:line="276" w:lineRule="exact"/>
        <w:ind w:left="7673"/>
        <w:rPr>
          <w:rFonts w:ascii="Times New Roman Bold" w:hAnsi="Times New Roman Bold"/>
          <w:color w:val="000000"/>
          <w:spacing w:val="-3"/>
          <w:u w:val="single"/>
        </w:rPr>
      </w:pPr>
    </w:p>
    <w:p w:rsidR="00C048F5" w:rsidRDefault="00C048F5">
      <w:pPr>
        <w:autoSpaceDE w:val="0"/>
        <w:autoSpaceDN w:val="0"/>
        <w:adjustRightInd w:val="0"/>
        <w:spacing w:line="276" w:lineRule="exact"/>
        <w:ind w:left="7673"/>
        <w:rPr>
          <w:rFonts w:ascii="Times New Roman Bold" w:hAnsi="Times New Roman Bold"/>
          <w:color w:val="000000"/>
          <w:spacing w:val="-3"/>
          <w:u w:val="single"/>
        </w:rPr>
      </w:pPr>
    </w:p>
    <w:p w:rsidR="00C048F5" w:rsidRDefault="00C048F5">
      <w:pPr>
        <w:autoSpaceDE w:val="0"/>
        <w:autoSpaceDN w:val="0"/>
        <w:adjustRightInd w:val="0"/>
        <w:spacing w:line="276" w:lineRule="exact"/>
        <w:ind w:left="7673"/>
        <w:rPr>
          <w:rFonts w:ascii="Times New Roman Bold" w:hAnsi="Times New Roman Bold"/>
          <w:color w:val="000000"/>
          <w:spacing w:val="-3"/>
          <w:u w:val="single"/>
        </w:rPr>
      </w:pPr>
    </w:p>
    <w:p w:rsidR="00C048F5" w:rsidRDefault="00974264">
      <w:pPr>
        <w:autoSpaceDE w:val="0"/>
        <w:autoSpaceDN w:val="0"/>
        <w:adjustRightInd w:val="0"/>
        <w:spacing w:before="64" w:line="276" w:lineRule="exact"/>
        <w:ind w:left="7673"/>
        <w:rPr>
          <w:color w:val="000000"/>
          <w:spacing w:val="-3"/>
        </w:rPr>
      </w:pPr>
      <w:r>
        <w:rPr>
          <w:color w:val="000000"/>
          <w:spacing w:val="-3"/>
        </w:rPr>
        <w:t xml:space="preserve">A-21 </w:t>
      </w:r>
    </w:p>
    <w:p w:rsidR="00C048F5" w:rsidRDefault="00C048F5">
      <w:pPr>
        <w:autoSpaceDE w:val="0"/>
        <w:autoSpaceDN w:val="0"/>
        <w:adjustRightInd w:val="0"/>
        <w:rPr>
          <w:color w:val="000000"/>
          <w:spacing w:val="-3"/>
        </w:rPr>
        <w:sectPr w:rsidR="00C048F5">
          <w:headerReference w:type="even" r:id="rId591"/>
          <w:headerReference w:type="default" r:id="rId592"/>
          <w:footerReference w:type="even" r:id="rId593"/>
          <w:footerReference w:type="default" r:id="rId594"/>
          <w:headerReference w:type="first" r:id="rId595"/>
          <w:footerReference w:type="first" r:id="rId596"/>
          <w:pgSz w:w="15840" w:h="12240" w:orient="landscape"/>
          <w:pgMar w:top="0" w:right="0" w:bottom="0" w:left="0" w:header="720" w:footer="720" w:gutter="0"/>
          <w:cols w:space="720"/>
        </w:sectPr>
      </w:pPr>
    </w:p>
    <w:p w:rsidR="00C048F5" w:rsidRDefault="00C048F5">
      <w:pPr>
        <w:autoSpaceDE w:val="0"/>
        <w:autoSpaceDN w:val="0"/>
        <w:adjustRightInd w:val="0"/>
        <w:spacing w:line="240" w:lineRule="exact"/>
        <w:rPr>
          <w:color w:val="000000"/>
          <w:spacing w:val="-3"/>
        </w:rPr>
      </w:pPr>
      <w:bookmarkStart w:id="98" w:name="Pg98"/>
      <w:bookmarkEnd w:id="98"/>
    </w:p>
    <w:p w:rsidR="00C048F5" w:rsidRDefault="00C048F5">
      <w:pPr>
        <w:autoSpaceDE w:val="0"/>
        <w:autoSpaceDN w:val="0"/>
        <w:adjustRightInd w:val="0"/>
        <w:spacing w:line="276" w:lineRule="exact"/>
        <w:ind w:left="1440"/>
        <w:rPr>
          <w:color w:val="000000"/>
          <w:spacing w:val="-3"/>
        </w:rPr>
      </w:pPr>
    </w:p>
    <w:p w:rsidR="00C048F5" w:rsidRDefault="00974264">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 </w:t>
      </w:r>
    </w:p>
    <w:p w:rsidR="00C048F5" w:rsidRDefault="00C048F5">
      <w:pPr>
        <w:autoSpaceDE w:val="0"/>
        <w:autoSpaceDN w:val="0"/>
        <w:adjustRightInd w:val="0"/>
        <w:spacing w:line="276" w:lineRule="exact"/>
        <w:ind w:left="5389"/>
        <w:rPr>
          <w:rFonts w:ascii="Times New Roman Bold" w:hAnsi="Times New Roman Bold"/>
          <w:color w:val="000000"/>
          <w:spacing w:val="-3"/>
        </w:rPr>
      </w:pPr>
    </w:p>
    <w:p w:rsidR="00C048F5" w:rsidRDefault="00974264">
      <w:pPr>
        <w:autoSpaceDE w:val="0"/>
        <w:autoSpaceDN w:val="0"/>
        <w:adjustRightInd w:val="0"/>
        <w:spacing w:before="228" w:line="276" w:lineRule="exact"/>
        <w:ind w:left="5389"/>
        <w:rPr>
          <w:rFonts w:ascii="Times New Roman Bold" w:hAnsi="Times New Roman Bold"/>
          <w:color w:val="000000"/>
          <w:spacing w:val="-3"/>
        </w:rPr>
      </w:pPr>
      <w:r>
        <w:rPr>
          <w:rFonts w:ascii="Times New Roman Bold" w:hAnsi="Times New Roman Bold"/>
          <w:color w:val="000000"/>
          <w:spacing w:val="-3"/>
        </w:rPr>
        <w:t xml:space="preserve">APPENDIX B </w:t>
      </w:r>
    </w:p>
    <w:p w:rsidR="00C048F5" w:rsidRDefault="00974264">
      <w:pPr>
        <w:autoSpaceDE w:val="0"/>
        <w:autoSpaceDN w:val="0"/>
        <w:adjustRightInd w:val="0"/>
        <w:spacing w:before="244" w:line="276" w:lineRule="exact"/>
        <w:ind w:left="5325"/>
        <w:rPr>
          <w:rFonts w:ascii="Times New Roman Bold" w:hAnsi="Times New Roman Bold"/>
          <w:color w:val="000000"/>
          <w:spacing w:val="-3"/>
        </w:rPr>
      </w:pPr>
      <w:r>
        <w:rPr>
          <w:rFonts w:ascii="Times New Roman Bold" w:hAnsi="Times New Roman Bold"/>
          <w:color w:val="000000"/>
          <w:spacing w:val="-3"/>
        </w:rPr>
        <w:t xml:space="preserve">MILESTONES </w:t>
      </w:r>
    </w:p>
    <w:p w:rsidR="00C048F5" w:rsidRDefault="00974264">
      <w:pPr>
        <w:tabs>
          <w:tab w:val="left" w:pos="2160"/>
        </w:tabs>
        <w:autoSpaceDE w:val="0"/>
        <w:autoSpaceDN w:val="0"/>
        <w:adjustRightInd w:val="0"/>
        <w:spacing w:before="252" w:line="276" w:lineRule="exact"/>
        <w:ind w:left="1440"/>
        <w:rPr>
          <w:rFonts w:ascii="Times New Roman Bold" w:hAnsi="Times New Roman Bold"/>
          <w:color w:val="000000"/>
          <w:spacing w:val="-3"/>
        </w:rPr>
      </w:pPr>
      <w:r>
        <w:rPr>
          <w:rFonts w:ascii="Times New Roman Bold" w:hAnsi="Times New Roman Bold"/>
          <w:color w:val="000000"/>
          <w:spacing w:val="-3"/>
        </w:rPr>
        <w:t>1.</w:t>
      </w:r>
      <w:r>
        <w:rPr>
          <w:rFonts w:ascii="Times New Roman Bold" w:hAnsi="Times New Roman Bold"/>
          <w:color w:val="000000"/>
          <w:spacing w:val="-3"/>
        </w:rPr>
        <w:tab/>
        <w:t>Selected Option Pursuant to Article 5.1</w:t>
      </w:r>
    </w:p>
    <w:p w:rsidR="00C048F5" w:rsidRDefault="00974264">
      <w:pPr>
        <w:autoSpaceDE w:val="0"/>
        <w:autoSpaceDN w:val="0"/>
        <w:adjustRightInd w:val="0"/>
        <w:spacing w:before="237" w:line="275" w:lineRule="exact"/>
        <w:ind w:left="1440" w:right="1382" w:firstLine="720"/>
        <w:rPr>
          <w:color w:val="000000"/>
          <w:spacing w:val="-2"/>
        </w:rPr>
      </w:pPr>
      <w:r>
        <w:rPr>
          <w:color w:val="000000"/>
          <w:spacing w:val="-2"/>
        </w:rPr>
        <w:t xml:space="preserve">Developer has elected the Option to Build pursuant to Article 5.1.3 of this Agreement with respect to its responsibilities detailed in Appendix A regarding the Connecting </w:t>
      </w:r>
      <w:r>
        <w:rPr>
          <w:color w:val="000000"/>
          <w:spacing w:val="-2"/>
        </w:rPr>
        <w:br/>
        <w:t>Transmission Owner’s Attachment Facilities and the Stand Alone System Upgrade Facili</w:t>
      </w:r>
      <w:r>
        <w:rPr>
          <w:color w:val="000000"/>
          <w:spacing w:val="-2"/>
        </w:rPr>
        <w:t xml:space="preserve">ties. The Connecting Transmission Owner will perform its responsibilities detailed in Appendix A in accordance with the Standard Option set forth in Article 5.1.1 of this Agreement. </w:t>
      </w:r>
    </w:p>
    <w:p w:rsidR="00C048F5" w:rsidRDefault="00C048F5">
      <w:pPr>
        <w:autoSpaceDE w:val="0"/>
        <w:autoSpaceDN w:val="0"/>
        <w:adjustRightInd w:val="0"/>
        <w:spacing w:line="276" w:lineRule="exact"/>
        <w:ind w:left="1440"/>
        <w:rPr>
          <w:color w:val="000000"/>
          <w:spacing w:val="-2"/>
        </w:rPr>
      </w:pPr>
    </w:p>
    <w:p w:rsidR="00C048F5" w:rsidRDefault="00974264">
      <w:pPr>
        <w:tabs>
          <w:tab w:val="left" w:pos="2160"/>
        </w:tabs>
        <w:autoSpaceDE w:val="0"/>
        <w:autoSpaceDN w:val="0"/>
        <w:adjustRightInd w:val="0"/>
        <w:spacing w:before="93" w:line="276" w:lineRule="exact"/>
        <w:ind w:left="1440"/>
        <w:rPr>
          <w:rFonts w:ascii="Times New Roman Bold" w:hAnsi="Times New Roman Bold"/>
          <w:color w:val="000000"/>
          <w:spacing w:val="-3"/>
        </w:rPr>
      </w:pPr>
      <w:r>
        <w:rPr>
          <w:rFonts w:ascii="Times New Roman Bold" w:hAnsi="Times New Roman Bold"/>
          <w:color w:val="000000"/>
          <w:spacing w:val="-3"/>
        </w:rPr>
        <w:t>2.</w:t>
      </w:r>
      <w:r>
        <w:rPr>
          <w:rFonts w:ascii="Times New Roman Bold" w:hAnsi="Times New Roman Bold"/>
          <w:color w:val="000000"/>
          <w:spacing w:val="-3"/>
        </w:rPr>
        <w:tab/>
        <w:t>Milestones</w:t>
      </w:r>
    </w:p>
    <w:p w:rsidR="00C048F5" w:rsidRDefault="00C048F5">
      <w:pPr>
        <w:autoSpaceDE w:val="0"/>
        <w:autoSpaceDN w:val="0"/>
        <w:adjustRightInd w:val="0"/>
        <w:spacing w:line="276" w:lineRule="exact"/>
        <w:ind w:left="1440"/>
        <w:rPr>
          <w:rFonts w:ascii="Times New Roman Bold" w:hAnsi="Times New Roman Bold"/>
          <w:color w:val="000000"/>
          <w:spacing w:val="-3"/>
        </w:rPr>
      </w:pPr>
    </w:p>
    <w:p w:rsidR="00C048F5" w:rsidRDefault="00974264">
      <w:pPr>
        <w:tabs>
          <w:tab w:val="left" w:pos="3986"/>
          <w:tab w:val="left" w:pos="7165"/>
          <w:tab w:val="left" w:pos="8543"/>
        </w:tabs>
        <w:autoSpaceDE w:val="0"/>
        <w:autoSpaceDN w:val="0"/>
        <w:adjustRightInd w:val="0"/>
        <w:spacing w:before="154" w:line="276" w:lineRule="exact"/>
        <w:ind w:left="1440" w:firstLine="351"/>
        <w:rPr>
          <w:rFonts w:ascii="Times New Roman Bold" w:hAnsi="Times New Roman Bold"/>
          <w:color w:val="000000"/>
          <w:spacing w:val="-3"/>
        </w:rPr>
      </w:pPr>
      <w:r>
        <w:rPr>
          <w:rFonts w:ascii="Times New Roman Bold" w:hAnsi="Times New Roman Bold"/>
          <w:color w:val="000000"/>
          <w:spacing w:val="-3"/>
        </w:rPr>
        <w:t>Task</w:t>
      </w:r>
      <w:r>
        <w:rPr>
          <w:rFonts w:ascii="Times New Roman Bold" w:hAnsi="Times New Roman Bold"/>
          <w:color w:val="000000"/>
          <w:spacing w:val="-3"/>
        </w:rPr>
        <w:tab/>
        <w:t>Milestone</w:t>
      </w:r>
      <w:r>
        <w:rPr>
          <w:rFonts w:ascii="Times New Roman Bold" w:hAnsi="Times New Roman Bold"/>
          <w:color w:val="000000"/>
          <w:spacing w:val="-3"/>
        </w:rPr>
        <w:tab/>
        <w:t>Date</w:t>
      </w:r>
      <w:r>
        <w:rPr>
          <w:rFonts w:ascii="Times New Roman Bold" w:hAnsi="Times New Roman Bold"/>
          <w:color w:val="000000"/>
          <w:spacing w:val="-3"/>
        </w:rPr>
        <w:tab/>
        <w:t>Responsible Party</w:t>
      </w:r>
    </w:p>
    <w:p w:rsidR="00C048F5" w:rsidRDefault="00C048F5">
      <w:pPr>
        <w:autoSpaceDE w:val="0"/>
        <w:autoSpaceDN w:val="0"/>
        <w:adjustRightInd w:val="0"/>
        <w:rPr>
          <w:rFonts w:ascii="Times New Roman Bold" w:hAnsi="Times New Roman Bold"/>
          <w:color w:val="000000"/>
          <w:spacing w:val="-3"/>
        </w:rPr>
        <w:sectPr w:rsidR="00C048F5">
          <w:headerReference w:type="even" r:id="rId597"/>
          <w:headerReference w:type="default" r:id="rId598"/>
          <w:footerReference w:type="even" r:id="rId599"/>
          <w:footerReference w:type="default" r:id="rId600"/>
          <w:headerReference w:type="first" r:id="rId601"/>
          <w:footerReference w:type="first" r:id="rId602"/>
          <w:pgSz w:w="12240" w:h="15840" w:orient="landscape"/>
          <w:pgMar w:top="0" w:right="0" w:bottom="0" w:left="0" w:header="720" w:footer="720" w:gutter="0"/>
          <w:cols w:space="720"/>
        </w:sectPr>
      </w:pPr>
    </w:p>
    <w:p w:rsidR="00C048F5" w:rsidRDefault="00974264">
      <w:pPr>
        <w:autoSpaceDE w:val="0"/>
        <w:autoSpaceDN w:val="0"/>
        <w:adjustRightInd w:val="0"/>
        <w:spacing w:before="268" w:line="276" w:lineRule="exact"/>
        <w:ind w:left="1880"/>
        <w:rPr>
          <w:color w:val="000000"/>
          <w:spacing w:val="-3"/>
        </w:rPr>
      </w:pPr>
      <w:r>
        <w:rPr>
          <w:color w:val="000000"/>
          <w:spacing w:val="-3"/>
        </w:rPr>
        <w:t>1.</w:t>
      </w:r>
    </w:p>
    <w:p w:rsidR="00C048F5" w:rsidRDefault="00974264">
      <w:pPr>
        <w:autoSpaceDE w:val="0"/>
        <w:autoSpaceDN w:val="0"/>
        <w:adjustRightInd w:val="0"/>
        <w:spacing w:before="131" w:line="275" w:lineRule="exact"/>
        <w:ind w:left="20" w:right="972"/>
        <w:jc w:val="both"/>
        <w:rPr>
          <w:color w:val="000000"/>
          <w:spacing w:val="-3"/>
        </w:rPr>
      </w:pPr>
      <w:r>
        <w:rPr>
          <w:color w:val="000000"/>
          <w:spacing w:val="-3"/>
        </w:rPr>
        <w:br w:type="column"/>
        <w:t>Start engineering on</w:t>
      </w:r>
      <w:r>
        <w:rPr>
          <w:color w:val="000000"/>
          <w:spacing w:val="-3"/>
        </w:rPr>
        <w:t xml:space="preserve"> Developer’s Attachment Facilities (“DAF”)</w:t>
      </w:r>
    </w:p>
    <w:p w:rsidR="00C048F5" w:rsidRDefault="00974264">
      <w:pPr>
        <w:tabs>
          <w:tab w:val="left" w:pos="2059"/>
        </w:tabs>
        <w:autoSpaceDE w:val="0"/>
        <w:autoSpaceDN w:val="0"/>
        <w:adjustRightInd w:val="0"/>
        <w:spacing w:before="268" w:line="276" w:lineRule="exact"/>
        <w:ind w:left="20"/>
        <w:rPr>
          <w:color w:val="000000"/>
          <w:spacing w:val="-3"/>
        </w:rPr>
      </w:pPr>
      <w:r>
        <w:rPr>
          <w:color w:val="000000"/>
          <w:spacing w:val="-3"/>
        </w:rPr>
        <w:br w:type="column"/>
        <w:t>Complete</w:t>
      </w:r>
      <w:r>
        <w:rPr>
          <w:color w:val="000000"/>
          <w:spacing w:val="-3"/>
        </w:rPr>
        <w:tab/>
        <w:t xml:space="preserve">Developer </w:t>
      </w:r>
    </w:p>
    <w:p w:rsidR="00C048F5" w:rsidRDefault="00C048F5">
      <w:pPr>
        <w:autoSpaceDE w:val="0"/>
        <w:autoSpaceDN w:val="0"/>
        <w:adjustRightInd w:val="0"/>
        <w:rPr>
          <w:color w:val="000000"/>
          <w:spacing w:val="-3"/>
        </w:rPr>
        <w:sectPr w:rsidR="00C048F5">
          <w:headerReference w:type="even" r:id="rId603"/>
          <w:headerReference w:type="default" r:id="rId604"/>
          <w:footerReference w:type="even" r:id="rId605"/>
          <w:footerReference w:type="default" r:id="rId606"/>
          <w:headerReference w:type="first" r:id="rId607"/>
          <w:footerReference w:type="first" r:id="rId608"/>
          <w:type w:val="continuous"/>
          <w:pgSz w:w="12240" w:h="15840" w:orient="landscape"/>
          <w:pgMar w:top="0" w:right="0" w:bottom="0" w:left="0" w:header="720" w:footer="720" w:gutter="0"/>
          <w:cols w:num="3" w:space="720" w:equalWidth="0">
            <w:col w:w="2378" w:space="160"/>
            <w:col w:w="4251" w:space="160"/>
            <w:col w:w="5161" w:space="160"/>
          </w:cols>
        </w:sectPr>
      </w:pPr>
    </w:p>
    <w:p w:rsidR="00C048F5" w:rsidRDefault="00974264">
      <w:pPr>
        <w:tabs>
          <w:tab w:val="left" w:pos="2538"/>
          <w:tab w:val="left" w:pos="6939"/>
          <w:tab w:val="left" w:pos="8973"/>
        </w:tabs>
        <w:autoSpaceDE w:val="0"/>
        <w:autoSpaceDN w:val="0"/>
        <w:adjustRightInd w:val="0"/>
        <w:spacing w:before="130" w:line="276" w:lineRule="exact"/>
        <w:ind w:left="1880"/>
        <w:rPr>
          <w:color w:val="000000"/>
          <w:spacing w:val="-3"/>
        </w:rPr>
      </w:pPr>
      <w:r>
        <w:rPr>
          <w:color w:val="000000"/>
          <w:spacing w:val="-3"/>
        </w:rPr>
        <w:t>2.</w:t>
      </w:r>
      <w:r>
        <w:rPr>
          <w:color w:val="000000"/>
          <w:spacing w:val="-3"/>
        </w:rPr>
        <w:tab/>
        <w:t>Start procurement for DAF</w:t>
      </w:r>
      <w:r>
        <w:rPr>
          <w:color w:val="000000"/>
          <w:spacing w:val="-3"/>
        </w:rPr>
        <w:tab/>
        <w:t>Complete</w:t>
      </w:r>
      <w:r>
        <w:rPr>
          <w:color w:val="000000"/>
          <w:spacing w:val="-3"/>
        </w:rPr>
        <w:tab/>
        <w:t>Developer</w:t>
      </w:r>
    </w:p>
    <w:p w:rsidR="00C048F5" w:rsidRDefault="00C048F5">
      <w:pPr>
        <w:autoSpaceDE w:val="0"/>
        <w:autoSpaceDN w:val="0"/>
        <w:adjustRightInd w:val="0"/>
        <w:rPr>
          <w:color w:val="000000"/>
          <w:spacing w:val="-3"/>
        </w:rPr>
        <w:sectPr w:rsidR="00C048F5">
          <w:headerReference w:type="even" r:id="rId609"/>
          <w:headerReference w:type="default" r:id="rId610"/>
          <w:footerReference w:type="even" r:id="rId611"/>
          <w:footerReference w:type="default" r:id="rId612"/>
          <w:headerReference w:type="first" r:id="rId613"/>
          <w:footerReference w:type="first" r:id="rId614"/>
          <w:type w:val="continuous"/>
          <w:pgSz w:w="12240" w:h="15840" w:orient="landscape"/>
          <w:pgMar w:top="0" w:right="0" w:bottom="0" w:left="0" w:header="720" w:footer="720" w:gutter="0"/>
          <w:cols w:space="720"/>
        </w:sectPr>
      </w:pPr>
    </w:p>
    <w:p w:rsidR="00C048F5" w:rsidRDefault="00974264">
      <w:pPr>
        <w:tabs>
          <w:tab w:val="left" w:pos="2538"/>
          <w:tab w:val="left" w:pos="6939"/>
          <w:tab w:val="left" w:pos="8973"/>
        </w:tabs>
        <w:autoSpaceDE w:val="0"/>
        <w:autoSpaceDN w:val="0"/>
        <w:adjustRightInd w:val="0"/>
        <w:spacing w:before="130" w:line="276" w:lineRule="exact"/>
        <w:ind w:left="1880"/>
        <w:rPr>
          <w:color w:val="000000"/>
          <w:spacing w:val="-3"/>
        </w:rPr>
      </w:pPr>
      <w:r>
        <w:rPr>
          <w:color w:val="000000"/>
          <w:spacing w:val="-3"/>
        </w:rPr>
        <w:t>3.</w:t>
      </w:r>
      <w:r>
        <w:rPr>
          <w:color w:val="000000"/>
          <w:spacing w:val="-3"/>
        </w:rPr>
        <w:tab/>
        <w:t>Article 10 certification</w:t>
      </w:r>
      <w:r>
        <w:rPr>
          <w:color w:val="000000"/>
          <w:spacing w:val="-3"/>
        </w:rPr>
        <w:tab/>
        <w:t>Complete</w:t>
      </w:r>
      <w:r>
        <w:rPr>
          <w:color w:val="000000"/>
          <w:spacing w:val="-3"/>
        </w:rPr>
        <w:tab/>
        <w:t>Developer</w:t>
      </w:r>
    </w:p>
    <w:p w:rsidR="00C048F5" w:rsidRDefault="00C048F5">
      <w:pPr>
        <w:autoSpaceDE w:val="0"/>
        <w:autoSpaceDN w:val="0"/>
        <w:adjustRightInd w:val="0"/>
        <w:rPr>
          <w:color w:val="000000"/>
          <w:spacing w:val="-3"/>
        </w:rPr>
        <w:sectPr w:rsidR="00C048F5">
          <w:headerReference w:type="even" r:id="rId615"/>
          <w:headerReference w:type="default" r:id="rId616"/>
          <w:footerReference w:type="even" r:id="rId617"/>
          <w:footerReference w:type="default" r:id="rId618"/>
          <w:headerReference w:type="first" r:id="rId619"/>
          <w:footerReference w:type="first" r:id="rId620"/>
          <w:type w:val="continuous"/>
          <w:pgSz w:w="12240" w:h="15840" w:orient="landscape"/>
          <w:pgMar w:top="0" w:right="0" w:bottom="0" w:left="0" w:header="720" w:footer="720" w:gutter="0"/>
          <w:cols w:space="720"/>
        </w:sectPr>
      </w:pPr>
    </w:p>
    <w:p w:rsidR="00C048F5" w:rsidRDefault="00974264">
      <w:pPr>
        <w:autoSpaceDE w:val="0"/>
        <w:autoSpaceDN w:val="0"/>
        <w:adjustRightInd w:val="0"/>
        <w:spacing w:before="267" w:line="276" w:lineRule="exact"/>
        <w:ind w:left="1880"/>
        <w:rPr>
          <w:color w:val="000000"/>
          <w:spacing w:val="-3"/>
        </w:rPr>
      </w:pPr>
      <w:r>
        <w:rPr>
          <w:color w:val="000000"/>
          <w:spacing w:val="-3"/>
        </w:rPr>
        <w:t>4.</w:t>
      </w:r>
    </w:p>
    <w:p w:rsidR="00C048F5" w:rsidRDefault="00C048F5">
      <w:pPr>
        <w:autoSpaceDE w:val="0"/>
        <w:autoSpaceDN w:val="0"/>
        <w:adjustRightInd w:val="0"/>
        <w:spacing w:line="276" w:lineRule="exact"/>
        <w:ind w:left="1880"/>
        <w:rPr>
          <w:color w:val="000000"/>
          <w:spacing w:val="-3"/>
        </w:rPr>
      </w:pPr>
    </w:p>
    <w:p w:rsidR="00C048F5" w:rsidRDefault="00974264">
      <w:pPr>
        <w:autoSpaceDE w:val="0"/>
        <w:autoSpaceDN w:val="0"/>
        <w:adjustRightInd w:val="0"/>
        <w:spacing w:before="132" w:line="276" w:lineRule="exact"/>
        <w:ind w:left="1880"/>
        <w:rPr>
          <w:color w:val="000000"/>
          <w:spacing w:val="-3"/>
        </w:rPr>
      </w:pPr>
      <w:r>
        <w:rPr>
          <w:color w:val="000000"/>
          <w:spacing w:val="-3"/>
        </w:rPr>
        <w:t>5.</w:t>
      </w:r>
    </w:p>
    <w:p w:rsidR="00C048F5" w:rsidRDefault="00C048F5">
      <w:pPr>
        <w:autoSpaceDE w:val="0"/>
        <w:autoSpaceDN w:val="0"/>
        <w:adjustRightInd w:val="0"/>
        <w:spacing w:line="276" w:lineRule="exact"/>
        <w:ind w:left="1880"/>
        <w:rPr>
          <w:color w:val="000000"/>
          <w:spacing w:val="-3"/>
        </w:rPr>
      </w:pPr>
    </w:p>
    <w:p w:rsidR="00C048F5" w:rsidRDefault="00974264">
      <w:pPr>
        <w:autoSpaceDE w:val="0"/>
        <w:autoSpaceDN w:val="0"/>
        <w:adjustRightInd w:val="0"/>
        <w:spacing w:before="129" w:line="276" w:lineRule="exact"/>
        <w:ind w:left="1880"/>
        <w:rPr>
          <w:color w:val="000000"/>
          <w:spacing w:val="-3"/>
        </w:rPr>
      </w:pPr>
      <w:r>
        <w:rPr>
          <w:color w:val="000000"/>
          <w:spacing w:val="-3"/>
        </w:rPr>
        <w:t>6.</w:t>
      </w:r>
    </w:p>
    <w:p w:rsidR="00C048F5" w:rsidRDefault="00974264">
      <w:pPr>
        <w:autoSpaceDE w:val="0"/>
        <w:autoSpaceDN w:val="0"/>
        <w:adjustRightInd w:val="0"/>
        <w:spacing w:before="131" w:line="275" w:lineRule="exact"/>
        <w:ind w:left="20" w:right="527"/>
        <w:jc w:val="both"/>
        <w:rPr>
          <w:color w:val="000000"/>
          <w:spacing w:val="-3"/>
        </w:rPr>
      </w:pPr>
      <w:r>
        <w:rPr>
          <w:color w:val="000000"/>
          <w:spacing w:val="-3"/>
        </w:rPr>
        <w:br w:type="column"/>
        <w:t>Issue written authorization to proceed with engineering</w:t>
      </w:r>
    </w:p>
    <w:p w:rsidR="00C048F5" w:rsidRDefault="00974264">
      <w:pPr>
        <w:autoSpaceDE w:val="0"/>
        <w:autoSpaceDN w:val="0"/>
        <w:adjustRightInd w:val="0"/>
        <w:spacing w:before="133" w:line="275" w:lineRule="exact"/>
        <w:ind w:left="20" w:right="880"/>
        <w:jc w:val="both"/>
        <w:rPr>
          <w:color w:val="000000"/>
          <w:spacing w:val="-3"/>
        </w:rPr>
      </w:pPr>
      <w:r>
        <w:rPr>
          <w:color w:val="000000"/>
          <w:spacing w:val="-3"/>
        </w:rPr>
        <w:t>Project Management level kickoff meeting</w:t>
      </w:r>
    </w:p>
    <w:p w:rsidR="00C048F5" w:rsidRDefault="00974264">
      <w:pPr>
        <w:autoSpaceDE w:val="0"/>
        <w:autoSpaceDN w:val="0"/>
        <w:adjustRightInd w:val="0"/>
        <w:spacing w:before="130" w:line="276" w:lineRule="exact"/>
        <w:ind w:left="20" w:right="1153"/>
        <w:jc w:val="both"/>
        <w:rPr>
          <w:color w:val="000000"/>
          <w:spacing w:val="-3"/>
        </w:rPr>
      </w:pPr>
      <w:r>
        <w:rPr>
          <w:color w:val="000000"/>
          <w:spacing w:val="-3"/>
        </w:rPr>
        <w:t xml:space="preserve">Start engineering and design of </w:t>
      </w:r>
      <w:r>
        <w:rPr>
          <w:color w:val="000000"/>
          <w:spacing w:val="-3"/>
        </w:rPr>
        <w:br/>
        <w:t xml:space="preserve">Pattersonville Road </w:t>
      </w:r>
      <w:r>
        <w:rPr>
          <w:color w:val="000000"/>
          <w:spacing w:val="-3"/>
        </w:rPr>
        <w:t>Substation</w:t>
      </w:r>
    </w:p>
    <w:p w:rsidR="00C048F5" w:rsidRDefault="00974264">
      <w:pPr>
        <w:tabs>
          <w:tab w:val="left" w:pos="2059"/>
        </w:tabs>
        <w:autoSpaceDE w:val="0"/>
        <w:autoSpaceDN w:val="0"/>
        <w:adjustRightInd w:val="0"/>
        <w:spacing w:before="267" w:line="276" w:lineRule="exact"/>
        <w:ind w:left="20"/>
        <w:rPr>
          <w:color w:val="000000"/>
          <w:spacing w:val="-3"/>
        </w:rPr>
      </w:pPr>
      <w:r>
        <w:rPr>
          <w:color w:val="000000"/>
          <w:spacing w:val="-3"/>
        </w:rPr>
        <w:br w:type="column"/>
        <w:t>Complete</w:t>
      </w:r>
      <w:r>
        <w:rPr>
          <w:color w:val="000000"/>
          <w:spacing w:val="-3"/>
        </w:rPr>
        <w:tab/>
        <w:t>Developer</w:t>
      </w:r>
    </w:p>
    <w:p w:rsidR="00C048F5" w:rsidRDefault="00C048F5">
      <w:pPr>
        <w:autoSpaceDE w:val="0"/>
        <w:autoSpaceDN w:val="0"/>
        <w:adjustRightInd w:val="0"/>
        <w:spacing w:line="192" w:lineRule="exact"/>
        <w:ind w:left="6939"/>
        <w:jc w:val="both"/>
        <w:rPr>
          <w:color w:val="000000"/>
          <w:spacing w:val="-3"/>
        </w:rPr>
      </w:pPr>
    </w:p>
    <w:p w:rsidR="00C048F5" w:rsidRDefault="00974264">
      <w:pPr>
        <w:autoSpaceDE w:val="0"/>
        <w:autoSpaceDN w:val="0"/>
        <w:adjustRightInd w:val="0"/>
        <w:spacing w:before="148" w:line="192" w:lineRule="exact"/>
        <w:ind w:left="20" w:right="1441" w:firstLine="1447"/>
        <w:jc w:val="both"/>
        <w:rPr>
          <w:color w:val="000000"/>
          <w:spacing w:val="-3"/>
        </w:rPr>
      </w:pPr>
      <w:r>
        <w:rPr>
          <w:color w:val="000000"/>
          <w:spacing w:val="-3"/>
        </w:rPr>
        <w:t>Developer/Connecting Complete</w:t>
      </w:r>
    </w:p>
    <w:p w:rsidR="00C048F5" w:rsidRDefault="00974264">
      <w:pPr>
        <w:autoSpaceDE w:val="0"/>
        <w:autoSpaceDN w:val="0"/>
        <w:adjustRightInd w:val="0"/>
        <w:spacing w:line="192" w:lineRule="exact"/>
        <w:ind w:left="1551"/>
        <w:rPr>
          <w:color w:val="000000"/>
          <w:spacing w:val="-3"/>
        </w:rPr>
      </w:pPr>
      <w:r>
        <w:rPr>
          <w:color w:val="000000"/>
          <w:spacing w:val="-3"/>
        </w:rPr>
        <w:t>Transmission Owner</w:t>
      </w:r>
    </w:p>
    <w:p w:rsidR="00C048F5" w:rsidRDefault="00974264">
      <w:pPr>
        <w:autoSpaceDE w:val="0"/>
        <w:autoSpaceDN w:val="0"/>
        <w:adjustRightInd w:val="0"/>
        <w:spacing w:before="159" w:line="192" w:lineRule="exact"/>
        <w:ind w:left="20" w:right="1441" w:firstLine="1447"/>
        <w:jc w:val="both"/>
        <w:rPr>
          <w:color w:val="000000"/>
          <w:spacing w:val="-3"/>
        </w:rPr>
      </w:pPr>
      <w:r>
        <w:rPr>
          <w:color w:val="000000"/>
          <w:spacing w:val="-3"/>
        </w:rPr>
        <w:t>Developer/Connecting Complete</w:t>
      </w:r>
    </w:p>
    <w:p w:rsidR="00C048F5" w:rsidRDefault="00974264">
      <w:pPr>
        <w:autoSpaceDE w:val="0"/>
        <w:autoSpaceDN w:val="0"/>
        <w:adjustRightInd w:val="0"/>
        <w:spacing w:line="192" w:lineRule="exact"/>
        <w:ind w:left="1551"/>
        <w:rPr>
          <w:color w:val="000000"/>
          <w:spacing w:val="-3"/>
        </w:rPr>
      </w:pPr>
      <w:r>
        <w:rPr>
          <w:color w:val="000000"/>
          <w:spacing w:val="-3"/>
        </w:rPr>
        <w:t xml:space="preserve">Transmission Owner </w:t>
      </w:r>
    </w:p>
    <w:p w:rsidR="00C048F5" w:rsidRDefault="00C048F5">
      <w:pPr>
        <w:autoSpaceDE w:val="0"/>
        <w:autoSpaceDN w:val="0"/>
        <w:adjustRightInd w:val="0"/>
        <w:rPr>
          <w:color w:val="000000"/>
          <w:spacing w:val="-3"/>
        </w:rPr>
        <w:sectPr w:rsidR="00C048F5">
          <w:headerReference w:type="even" r:id="rId621"/>
          <w:headerReference w:type="default" r:id="rId622"/>
          <w:footerReference w:type="even" r:id="rId623"/>
          <w:footerReference w:type="default" r:id="rId624"/>
          <w:headerReference w:type="first" r:id="rId625"/>
          <w:footerReference w:type="first" r:id="rId626"/>
          <w:type w:val="continuous"/>
          <w:pgSz w:w="12240" w:h="15840" w:orient="landscape"/>
          <w:pgMar w:top="0" w:right="0" w:bottom="0" w:left="0" w:header="720" w:footer="720" w:gutter="0"/>
          <w:cols w:num="3" w:space="720" w:equalWidth="0">
            <w:col w:w="2378" w:space="160"/>
            <w:col w:w="4251" w:space="160"/>
            <w:col w:w="5161" w:space="160"/>
          </w:cols>
        </w:sectPr>
      </w:pPr>
    </w:p>
    <w:p w:rsidR="00C048F5" w:rsidRDefault="00974264">
      <w:pPr>
        <w:autoSpaceDE w:val="0"/>
        <w:autoSpaceDN w:val="0"/>
        <w:adjustRightInd w:val="0"/>
        <w:spacing w:before="75" w:line="276" w:lineRule="exact"/>
        <w:ind w:left="2538"/>
        <w:rPr>
          <w:color w:val="000000"/>
          <w:spacing w:val="-3"/>
        </w:rPr>
      </w:pPr>
      <w:r>
        <w:rPr>
          <w:color w:val="000000"/>
          <w:spacing w:val="-3"/>
        </w:rPr>
        <w:t xml:space="preserve">Initiate DAF engineering design </w:t>
      </w:r>
    </w:p>
    <w:p w:rsidR="00C048F5" w:rsidRDefault="00974264">
      <w:pPr>
        <w:tabs>
          <w:tab w:val="left" w:pos="2538"/>
          <w:tab w:val="left" w:pos="6939"/>
          <w:tab w:val="left" w:pos="8973"/>
        </w:tabs>
        <w:autoSpaceDE w:val="0"/>
        <w:autoSpaceDN w:val="0"/>
        <w:adjustRightInd w:val="0"/>
        <w:spacing w:before="16" w:line="276" w:lineRule="exact"/>
        <w:ind w:left="1880"/>
        <w:rPr>
          <w:color w:val="000000"/>
          <w:spacing w:val="-3"/>
        </w:rPr>
      </w:pPr>
      <w:r>
        <w:rPr>
          <w:color w:val="000000"/>
          <w:spacing w:val="-3"/>
        </w:rPr>
        <w:t>7.</w:t>
      </w:r>
      <w:r>
        <w:rPr>
          <w:color w:val="000000"/>
          <w:spacing w:val="-3"/>
        </w:rPr>
        <w:tab/>
        <w:t>submittals to Connecting Transmission</w:t>
      </w:r>
      <w:r>
        <w:rPr>
          <w:color w:val="000000"/>
          <w:spacing w:val="-3"/>
        </w:rPr>
        <w:tab/>
        <w:t>Complete</w:t>
      </w:r>
      <w:r>
        <w:rPr>
          <w:color w:val="000000"/>
          <w:spacing w:val="-3"/>
        </w:rPr>
        <w:tab/>
        <w:t>Developer</w:t>
      </w:r>
    </w:p>
    <w:p w:rsidR="00C048F5" w:rsidRDefault="00974264">
      <w:pPr>
        <w:autoSpaceDE w:val="0"/>
        <w:autoSpaceDN w:val="0"/>
        <w:adjustRightInd w:val="0"/>
        <w:spacing w:before="1" w:line="266" w:lineRule="exact"/>
        <w:ind w:left="2538"/>
        <w:rPr>
          <w:color w:val="000000"/>
          <w:spacing w:val="-3"/>
        </w:rPr>
      </w:pPr>
      <w:r>
        <w:rPr>
          <w:color w:val="000000"/>
          <w:spacing w:val="-3"/>
        </w:rPr>
        <w:t xml:space="preserve">Owner </w:t>
      </w:r>
    </w:p>
    <w:p w:rsidR="00C048F5" w:rsidRDefault="00974264">
      <w:pPr>
        <w:autoSpaceDE w:val="0"/>
        <w:autoSpaceDN w:val="0"/>
        <w:adjustRightInd w:val="0"/>
        <w:spacing w:before="123" w:line="280" w:lineRule="exact"/>
        <w:ind w:left="2538" w:right="5691"/>
        <w:jc w:val="both"/>
        <w:rPr>
          <w:color w:val="000000"/>
          <w:spacing w:val="-3"/>
        </w:rPr>
      </w:pPr>
      <w:r>
        <w:rPr>
          <w:color w:val="000000"/>
          <w:spacing w:val="-3"/>
        </w:rPr>
        <w:t>Provide survey map and initial property rights confirming site control for</w:t>
      </w:r>
    </w:p>
    <w:p w:rsidR="00C048F5" w:rsidRDefault="00C048F5">
      <w:pPr>
        <w:autoSpaceDE w:val="0"/>
        <w:autoSpaceDN w:val="0"/>
        <w:adjustRightInd w:val="0"/>
        <w:rPr>
          <w:color w:val="000000"/>
          <w:spacing w:val="-3"/>
        </w:rPr>
        <w:sectPr w:rsidR="00C048F5">
          <w:headerReference w:type="even" r:id="rId627"/>
          <w:headerReference w:type="default" r:id="rId628"/>
          <w:footerReference w:type="even" r:id="rId629"/>
          <w:footerReference w:type="default" r:id="rId630"/>
          <w:headerReference w:type="first" r:id="rId631"/>
          <w:footerReference w:type="first" r:id="rId632"/>
          <w:type w:val="continuous"/>
          <w:pgSz w:w="12240" w:h="15840" w:orient="landscape"/>
          <w:pgMar w:top="0" w:right="0" w:bottom="0" w:left="0" w:header="720" w:footer="720" w:gutter="0"/>
          <w:cols w:space="720"/>
        </w:sectPr>
      </w:pPr>
    </w:p>
    <w:p w:rsidR="00C048F5" w:rsidRDefault="00974264">
      <w:pPr>
        <w:autoSpaceDE w:val="0"/>
        <w:autoSpaceDN w:val="0"/>
        <w:adjustRightInd w:val="0"/>
        <w:spacing w:before="148" w:line="276" w:lineRule="exact"/>
        <w:ind w:left="1880"/>
        <w:rPr>
          <w:color w:val="000000"/>
          <w:spacing w:val="-3"/>
        </w:rPr>
      </w:pPr>
      <w:r>
        <w:rPr>
          <w:color w:val="000000"/>
          <w:spacing w:val="-3"/>
        </w:rPr>
        <w:t>8.</w:t>
      </w:r>
    </w:p>
    <w:p w:rsidR="00C048F5" w:rsidRDefault="00C048F5">
      <w:pPr>
        <w:autoSpaceDE w:val="0"/>
        <w:autoSpaceDN w:val="0"/>
        <w:adjustRightInd w:val="0"/>
        <w:spacing w:line="276" w:lineRule="exact"/>
        <w:ind w:left="1880"/>
        <w:rPr>
          <w:color w:val="000000"/>
          <w:spacing w:val="-3"/>
        </w:rPr>
      </w:pPr>
    </w:p>
    <w:p w:rsidR="00C048F5" w:rsidRDefault="00C048F5">
      <w:pPr>
        <w:autoSpaceDE w:val="0"/>
        <w:autoSpaceDN w:val="0"/>
        <w:adjustRightInd w:val="0"/>
        <w:spacing w:line="276" w:lineRule="exact"/>
        <w:ind w:left="1880"/>
        <w:rPr>
          <w:color w:val="000000"/>
          <w:spacing w:val="-3"/>
        </w:rPr>
      </w:pPr>
    </w:p>
    <w:p w:rsidR="00C048F5" w:rsidRDefault="00C048F5">
      <w:pPr>
        <w:autoSpaceDE w:val="0"/>
        <w:autoSpaceDN w:val="0"/>
        <w:adjustRightInd w:val="0"/>
        <w:spacing w:line="276" w:lineRule="exact"/>
        <w:ind w:left="1880"/>
        <w:rPr>
          <w:color w:val="000000"/>
          <w:spacing w:val="-3"/>
        </w:rPr>
      </w:pPr>
    </w:p>
    <w:p w:rsidR="00C048F5" w:rsidRDefault="00974264">
      <w:pPr>
        <w:autoSpaceDE w:val="0"/>
        <w:autoSpaceDN w:val="0"/>
        <w:adjustRightInd w:val="0"/>
        <w:spacing w:before="130" w:line="276" w:lineRule="exact"/>
        <w:ind w:left="1880"/>
        <w:rPr>
          <w:color w:val="000000"/>
          <w:spacing w:val="-3"/>
        </w:rPr>
      </w:pPr>
      <w:r>
        <w:rPr>
          <w:color w:val="000000"/>
          <w:spacing w:val="-3"/>
        </w:rPr>
        <w:t>9.</w:t>
      </w:r>
    </w:p>
    <w:p w:rsidR="00C048F5" w:rsidRDefault="00C048F5">
      <w:pPr>
        <w:autoSpaceDE w:val="0"/>
        <w:autoSpaceDN w:val="0"/>
        <w:adjustRightInd w:val="0"/>
        <w:spacing w:line="276" w:lineRule="exact"/>
        <w:ind w:left="1880"/>
        <w:rPr>
          <w:color w:val="000000"/>
          <w:spacing w:val="-3"/>
        </w:rPr>
      </w:pPr>
    </w:p>
    <w:p w:rsidR="00C048F5" w:rsidRDefault="00974264">
      <w:pPr>
        <w:autoSpaceDE w:val="0"/>
        <w:autoSpaceDN w:val="0"/>
        <w:adjustRightInd w:val="0"/>
        <w:spacing w:before="130" w:line="276" w:lineRule="exact"/>
        <w:ind w:left="1880"/>
        <w:rPr>
          <w:color w:val="000000"/>
          <w:spacing w:val="-3"/>
        </w:rPr>
      </w:pPr>
      <w:r>
        <w:rPr>
          <w:color w:val="000000"/>
          <w:spacing w:val="-3"/>
        </w:rPr>
        <w:t>10.</w:t>
      </w:r>
    </w:p>
    <w:p w:rsidR="00C048F5" w:rsidRDefault="00C048F5">
      <w:pPr>
        <w:autoSpaceDE w:val="0"/>
        <w:autoSpaceDN w:val="0"/>
        <w:adjustRightInd w:val="0"/>
        <w:spacing w:line="276" w:lineRule="exact"/>
        <w:ind w:left="1880"/>
        <w:rPr>
          <w:color w:val="000000"/>
          <w:spacing w:val="-3"/>
        </w:rPr>
      </w:pPr>
    </w:p>
    <w:p w:rsidR="00C048F5" w:rsidRDefault="00974264">
      <w:pPr>
        <w:autoSpaceDE w:val="0"/>
        <w:autoSpaceDN w:val="0"/>
        <w:adjustRightInd w:val="0"/>
        <w:spacing w:before="130" w:line="276" w:lineRule="exact"/>
        <w:ind w:left="1880"/>
        <w:rPr>
          <w:color w:val="000000"/>
          <w:spacing w:val="-3"/>
        </w:rPr>
      </w:pPr>
      <w:r>
        <w:rPr>
          <w:color w:val="000000"/>
          <w:spacing w:val="-3"/>
        </w:rPr>
        <w:t>11.</w:t>
      </w:r>
    </w:p>
    <w:p w:rsidR="00C048F5" w:rsidRDefault="00974264">
      <w:pPr>
        <w:autoSpaceDE w:val="0"/>
        <w:autoSpaceDN w:val="0"/>
        <w:adjustRightInd w:val="0"/>
        <w:spacing w:before="10" w:line="275" w:lineRule="exact"/>
        <w:ind w:left="20" w:right="364"/>
        <w:jc w:val="both"/>
        <w:rPr>
          <w:color w:val="000000"/>
          <w:spacing w:val="-3"/>
        </w:rPr>
      </w:pPr>
      <w:r>
        <w:rPr>
          <w:color w:val="000000"/>
          <w:spacing w:val="-3"/>
        </w:rPr>
        <w:br w:type="column"/>
        <w:t>Pattersonville Road Substation, System Upgrade Facilities (“SUFs”), and</w:t>
      </w:r>
    </w:p>
    <w:p w:rsidR="00C048F5" w:rsidRDefault="00974264">
      <w:pPr>
        <w:autoSpaceDE w:val="0"/>
        <w:autoSpaceDN w:val="0"/>
        <w:adjustRightInd w:val="0"/>
        <w:spacing w:before="2" w:line="275" w:lineRule="exact"/>
        <w:ind w:left="20" w:right="779"/>
        <w:jc w:val="both"/>
        <w:rPr>
          <w:color w:val="000000"/>
          <w:spacing w:val="-3"/>
        </w:rPr>
      </w:pPr>
      <w:r>
        <w:rPr>
          <w:color w:val="000000"/>
          <w:spacing w:val="-3"/>
        </w:rPr>
        <w:t xml:space="preserve">Connecting Transmission Owner’s </w:t>
      </w:r>
      <w:r>
        <w:rPr>
          <w:color w:val="000000"/>
          <w:spacing w:val="-3"/>
        </w:rPr>
        <w:br/>
        <w:t>Attachment Facilities (“CTOAFs”)</w:t>
      </w:r>
    </w:p>
    <w:p w:rsidR="00C048F5" w:rsidRDefault="00974264">
      <w:pPr>
        <w:autoSpaceDE w:val="0"/>
        <w:autoSpaceDN w:val="0"/>
        <w:adjustRightInd w:val="0"/>
        <w:spacing w:before="131" w:line="275" w:lineRule="exact"/>
        <w:ind w:left="20" w:right="433"/>
        <w:jc w:val="both"/>
        <w:rPr>
          <w:color w:val="000000"/>
          <w:spacing w:val="-3"/>
        </w:rPr>
      </w:pPr>
      <w:r>
        <w:rPr>
          <w:color w:val="000000"/>
          <w:spacing w:val="-3"/>
        </w:rPr>
        <w:t xml:space="preserve">Start engineering and design of SUFs </w:t>
      </w:r>
      <w:r>
        <w:rPr>
          <w:color w:val="000000"/>
          <w:spacing w:val="-3"/>
        </w:rPr>
        <w:br/>
        <w:t>(</w:t>
      </w:r>
      <w:r>
        <w:rPr>
          <w:rFonts w:ascii="Times New Roman Italic" w:hAnsi="Times New Roman Italic"/>
          <w:color w:val="000000"/>
          <w:spacing w:val="-3"/>
        </w:rPr>
        <w:t>i.e</w:t>
      </w:r>
      <w:r>
        <w:rPr>
          <w:color w:val="000000"/>
          <w:spacing w:val="-3"/>
        </w:rPr>
        <w:t xml:space="preserve">., remote </w:t>
      </w:r>
      <w:r>
        <w:rPr>
          <w:color w:val="000000"/>
          <w:spacing w:val="-3"/>
        </w:rPr>
        <w:t>station, loop tap, telecom)</w:t>
      </w:r>
    </w:p>
    <w:p w:rsidR="00C048F5" w:rsidRDefault="00974264">
      <w:pPr>
        <w:autoSpaceDE w:val="0"/>
        <w:autoSpaceDN w:val="0"/>
        <w:adjustRightInd w:val="0"/>
        <w:spacing w:before="131" w:line="275" w:lineRule="exact"/>
        <w:ind w:left="20" w:right="705"/>
        <w:jc w:val="both"/>
        <w:rPr>
          <w:color w:val="000000"/>
          <w:spacing w:val="-3"/>
        </w:rPr>
      </w:pPr>
      <w:r>
        <w:rPr>
          <w:color w:val="000000"/>
          <w:spacing w:val="-3"/>
        </w:rPr>
        <w:t>Start procurement for Pattersonville Road Substation</w:t>
      </w:r>
    </w:p>
    <w:p w:rsidR="00C048F5" w:rsidRDefault="00974264">
      <w:pPr>
        <w:autoSpaceDE w:val="0"/>
        <w:autoSpaceDN w:val="0"/>
        <w:adjustRightInd w:val="0"/>
        <w:spacing w:before="131" w:line="275" w:lineRule="exact"/>
        <w:ind w:left="20" w:right="739"/>
        <w:jc w:val="both"/>
        <w:rPr>
          <w:color w:val="000000"/>
          <w:spacing w:val="-3"/>
        </w:rPr>
      </w:pPr>
      <w:r>
        <w:rPr>
          <w:color w:val="000000"/>
          <w:spacing w:val="-3"/>
        </w:rPr>
        <w:t xml:space="preserve">Issue draft purchase agreements for </w:t>
      </w:r>
      <w:r>
        <w:rPr>
          <w:color w:val="000000"/>
          <w:spacing w:val="-3"/>
        </w:rPr>
        <w:br/>
        <w:t>transfer of real property and assets</w:t>
      </w:r>
    </w:p>
    <w:p w:rsidR="00C048F5" w:rsidRDefault="00974264">
      <w:pPr>
        <w:autoSpaceDE w:val="0"/>
        <w:autoSpaceDN w:val="0"/>
        <w:adjustRightInd w:val="0"/>
        <w:spacing w:line="192" w:lineRule="exact"/>
        <w:ind w:left="6939"/>
        <w:jc w:val="both"/>
        <w:rPr>
          <w:color w:val="000000"/>
          <w:spacing w:val="-3"/>
        </w:rPr>
      </w:pPr>
      <w:r>
        <w:rPr>
          <w:color w:val="000000"/>
          <w:spacing w:val="-3"/>
        </w:rPr>
        <w:br w:type="column"/>
      </w:r>
    </w:p>
    <w:p w:rsidR="00C048F5" w:rsidRDefault="00974264">
      <w:pPr>
        <w:autoSpaceDE w:val="0"/>
        <w:autoSpaceDN w:val="0"/>
        <w:adjustRightInd w:val="0"/>
        <w:spacing w:before="25" w:line="192" w:lineRule="exact"/>
        <w:ind w:left="20" w:right="2028" w:firstLine="2033"/>
        <w:jc w:val="both"/>
        <w:rPr>
          <w:color w:val="000000"/>
          <w:spacing w:val="-3"/>
        </w:rPr>
      </w:pPr>
      <w:r>
        <w:rPr>
          <w:color w:val="000000"/>
          <w:spacing w:val="-3"/>
        </w:rPr>
        <w:t>Developer Complete</w:t>
      </w:r>
    </w:p>
    <w:p w:rsidR="00C048F5" w:rsidRDefault="00C048F5">
      <w:pPr>
        <w:autoSpaceDE w:val="0"/>
        <w:autoSpaceDN w:val="0"/>
        <w:adjustRightInd w:val="0"/>
        <w:spacing w:line="192" w:lineRule="exact"/>
        <w:ind w:left="6939"/>
        <w:jc w:val="both"/>
        <w:rPr>
          <w:color w:val="000000"/>
          <w:spacing w:val="-3"/>
        </w:rPr>
      </w:pPr>
    </w:p>
    <w:p w:rsidR="00C048F5" w:rsidRDefault="00C048F5">
      <w:pPr>
        <w:autoSpaceDE w:val="0"/>
        <w:autoSpaceDN w:val="0"/>
        <w:adjustRightInd w:val="0"/>
        <w:spacing w:line="192" w:lineRule="exact"/>
        <w:ind w:left="6939"/>
        <w:jc w:val="both"/>
        <w:rPr>
          <w:color w:val="000000"/>
          <w:spacing w:val="-3"/>
        </w:rPr>
      </w:pPr>
    </w:p>
    <w:p w:rsidR="00C048F5" w:rsidRDefault="00C048F5">
      <w:pPr>
        <w:autoSpaceDE w:val="0"/>
        <w:autoSpaceDN w:val="0"/>
        <w:adjustRightInd w:val="0"/>
        <w:spacing w:line="192" w:lineRule="exact"/>
        <w:ind w:left="6939"/>
        <w:jc w:val="both"/>
        <w:rPr>
          <w:color w:val="000000"/>
          <w:spacing w:val="-3"/>
        </w:rPr>
      </w:pPr>
    </w:p>
    <w:p w:rsidR="00C048F5" w:rsidRDefault="00974264">
      <w:pPr>
        <w:autoSpaceDE w:val="0"/>
        <w:autoSpaceDN w:val="0"/>
        <w:adjustRightInd w:val="0"/>
        <w:spacing w:before="161" w:line="192" w:lineRule="exact"/>
        <w:ind w:left="20" w:right="1974" w:firstLine="1980"/>
        <w:jc w:val="both"/>
        <w:rPr>
          <w:color w:val="000000"/>
          <w:spacing w:val="-3"/>
        </w:rPr>
      </w:pPr>
      <w:r>
        <w:rPr>
          <w:color w:val="000000"/>
          <w:spacing w:val="-3"/>
        </w:rPr>
        <w:t>Connecting Complete</w:t>
      </w:r>
    </w:p>
    <w:p w:rsidR="00C048F5" w:rsidRDefault="00974264">
      <w:pPr>
        <w:autoSpaceDE w:val="0"/>
        <w:autoSpaceDN w:val="0"/>
        <w:adjustRightInd w:val="0"/>
        <w:spacing w:line="192" w:lineRule="exact"/>
        <w:ind w:left="1551"/>
        <w:rPr>
          <w:color w:val="000000"/>
          <w:spacing w:val="-3"/>
        </w:rPr>
      </w:pPr>
      <w:r>
        <w:rPr>
          <w:color w:val="000000"/>
          <w:spacing w:val="-3"/>
        </w:rPr>
        <w:t>Transmission Owner</w:t>
      </w:r>
    </w:p>
    <w:p w:rsidR="00C048F5" w:rsidRDefault="00974264">
      <w:pPr>
        <w:tabs>
          <w:tab w:val="left" w:pos="2059"/>
        </w:tabs>
        <w:autoSpaceDE w:val="0"/>
        <w:autoSpaceDN w:val="0"/>
        <w:adjustRightInd w:val="0"/>
        <w:spacing w:before="229" w:line="276" w:lineRule="exact"/>
        <w:ind w:left="20"/>
        <w:rPr>
          <w:color w:val="000000"/>
          <w:spacing w:val="-3"/>
        </w:rPr>
      </w:pPr>
      <w:r>
        <w:rPr>
          <w:color w:val="000000"/>
          <w:spacing w:val="-3"/>
        </w:rPr>
        <w:t>Complete</w:t>
      </w:r>
      <w:r>
        <w:rPr>
          <w:color w:val="000000"/>
          <w:spacing w:val="-3"/>
        </w:rPr>
        <w:tab/>
        <w:t>Developer</w:t>
      </w:r>
    </w:p>
    <w:p w:rsidR="00C048F5" w:rsidRDefault="00C048F5">
      <w:pPr>
        <w:autoSpaceDE w:val="0"/>
        <w:autoSpaceDN w:val="0"/>
        <w:adjustRightInd w:val="0"/>
        <w:spacing w:line="192" w:lineRule="exact"/>
        <w:ind w:left="6939"/>
        <w:jc w:val="both"/>
        <w:rPr>
          <w:color w:val="000000"/>
          <w:spacing w:val="-3"/>
        </w:rPr>
      </w:pPr>
    </w:p>
    <w:p w:rsidR="00C048F5" w:rsidRDefault="00974264">
      <w:pPr>
        <w:autoSpaceDE w:val="0"/>
        <w:autoSpaceDN w:val="0"/>
        <w:adjustRightInd w:val="0"/>
        <w:spacing w:before="146" w:line="192" w:lineRule="exact"/>
        <w:ind w:left="20" w:right="1974" w:firstLine="1980"/>
        <w:jc w:val="both"/>
        <w:rPr>
          <w:color w:val="000000"/>
          <w:spacing w:val="-3"/>
        </w:rPr>
      </w:pPr>
      <w:r>
        <w:rPr>
          <w:color w:val="000000"/>
          <w:spacing w:val="-3"/>
        </w:rPr>
        <w:t xml:space="preserve">Connecting </w:t>
      </w:r>
      <w:r>
        <w:rPr>
          <w:color w:val="000000"/>
          <w:spacing w:val="-3"/>
        </w:rPr>
        <w:t>Complete</w:t>
      </w:r>
    </w:p>
    <w:p w:rsidR="00C048F5" w:rsidRDefault="00974264">
      <w:pPr>
        <w:autoSpaceDE w:val="0"/>
        <w:autoSpaceDN w:val="0"/>
        <w:adjustRightInd w:val="0"/>
        <w:spacing w:line="192" w:lineRule="exact"/>
        <w:ind w:left="1551"/>
        <w:rPr>
          <w:color w:val="000000"/>
          <w:spacing w:val="-3"/>
        </w:rPr>
      </w:pPr>
      <w:r>
        <w:rPr>
          <w:color w:val="000000"/>
          <w:spacing w:val="-3"/>
        </w:rPr>
        <w:t xml:space="preserve">Transmission Owner </w:t>
      </w:r>
    </w:p>
    <w:p w:rsidR="00C048F5" w:rsidRDefault="00C048F5">
      <w:pPr>
        <w:autoSpaceDE w:val="0"/>
        <w:autoSpaceDN w:val="0"/>
        <w:adjustRightInd w:val="0"/>
        <w:rPr>
          <w:color w:val="000000"/>
          <w:spacing w:val="-3"/>
        </w:rPr>
        <w:sectPr w:rsidR="00C048F5">
          <w:headerReference w:type="even" r:id="rId633"/>
          <w:headerReference w:type="default" r:id="rId634"/>
          <w:footerReference w:type="even" r:id="rId635"/>
          <w:footerReference w:type="default" r:id="rId636"/>
          <w:headerReference w:type="first" r:id="rId637"/>
          <w:footerReference w:type="first" r:id="rId638"/>
          <w:type w:val="continuous"/>
          <w:pgSz w:w="12240" w:h="15840" w:orient="landscape"/>
          <w:pgMar w:top="0" w:right="0" w:bottom="0" w:left="0" w:header="720" w:footer="720" w:gutter="0"/>
          <w:cols w:num="3" w:space="720" w:equalWidth="0">
            <w:col w:w="2378" w:space="160"/>
            <w:col w:w="4251" w:space="160"/>
            <w:col w:w="5161" w:space="160"/>
          </w:cols>
        </w:sectPr>
      </w:pPr>
    </w:p>
    <w:p w:rsidR="00C048F5" w:rsidRDefault="00C048F5">
      <w:pPr>
        <w:autoSpaceDE w:val="0"/>
        <w:autoSpaceDN w:val="0"/>
        <w:adjustRightInd w:val="0"/>
        <w:spacing w:line="276" w:lineRule="exact"/>
        <w:ind w:left="5940"/>
        <w:rPr>
          <w:color w:val="000000"/>
          <w:spacing w:val="-3"/>
        </w:rPr>
      </w:pPr>
    </w:p>
    <w:p w:rsidR="00C048F5" w:rsidRDefault="00C048F5">
      <w:pPr>
        <w:autoSpaceDE w:val="0"/>
        <w:autoSpaceDN w:val="0"/>
        <w:adjustRightInd w:val="0"/>
        <w:spacing w:line="276" w:lineRule="exact"/>
        <w:ind w:left="5940"/>
        <w:rPr>
          <w:color w:val="000000"/>
          <w:spacing w:val="-3"/>
        </w:rPr>
      </w:pPr>
    </w:p>
    <w:p w:rsidR="00C048F5" w:rsidRDefault="00974264">
      <w:pPr>
        <w:autoSpaceDE w:val="0"/>
        <w:autoSpaceDN w:val="0"/>
        <w:adjustRightInd w:val="0"/>
        <w:spacing w:before="133" w:line="276" w:lineRule="exact"/>
        <w:ind w:left="5940"/>
        <w:rPr>
          <w:color w:val="000000"/>
          <w:spacing w:val="-3"/>
        </w:rPr>
      </w:pPr>
      <w:r>
        <w:rPr>
          <w:color w:val="000000"/>
          <w:spacing w:val="-3"/>
        </w:rPr>
        <w:t xml:space="preserve">B-1 </w:t>
      </w:r>
      <w:r>
        <w:rPr>
          <w:color w:val="000000"/>
          <w:spacing w:val="-3"/>
        </w:rPr>
        <w:pict>
          <v:polyline id="_x0000_s1131" style="position:absolute;left:0;text-align:left;z-index:-251525120;mso-position-horizontal-relative:page;mso-position-vertical-relative:page" points="83.25pt,292.1pt,121.3pt,292.1pt,121.3pt,272.3pt,83.25pt,272.3pt,83.25pt,292.1pt" coordsize="761,396" o:allowincell="f" fillcolor="silver" stroked="f">
            <v:path arrowok="t"/>
            <w10:wrap anchorx="page" anchory="page"/>
          </v:polyline>
        </w:pict>
      </w:r>
      <w:r>
        <w:rPr>
          <w:color w:val="000000"/>
          <w:spacing w:val="-3"/>
        </w:rPr>
        <w:pict>
          <v:polyline id="_x0000_s1132" style="position:absolute;left:0;text-align:left;z-index:-251522048;mso-position-horizontal-relative:page;mso-position-vertical-relative:page" points="88.45pt,292.1pt,116.1pt,292.1pt,116.1pt,272.45pt,88.45pt,272.45pt,88.45pt,292.1pt" coordsize="554,394" o:allowincell="f" fillcolor="silver" stroked="f">
            <v:path arrowok="t"/>
            <w10:wrap anchorx="page" anchory="page"/>
          </v:polyline>
        </w:pict>
      </w:r>
      <w:r>
        <w:rPr>
          <w:color w:val="000000"/>
          <w:spacing w:val="-3"/>
        </w:rPr>
        <w:pict>
          <v:polyline id="_x0000_s1133" style="position:absolute;left:0;text-align:left;z-index:-251517952;mso-position-horizontal-relative:page;mso-position-vertical-relative:page" points="121.75pt,292.1pt,327pt,292.1pt,327pt,272.3pt,121.75pt,272.3pt,121.75pt,292.1pt" coordsize="4105,396" o:allowincell="f" fillcolor="silver" stroked="f">
            <v:path arrowok="t"/>
            <w10:wrap anchorx="page" anchory="page"/>
          </v:polyline>
        </w:pict>
      </w:r>
      <w:r>
        <w:rPr>
          <w:color w:val="000000"/>
          <w:spacing w:val="-3"/>
        </w:rPr>
        <w:pict>
          <v:polyline id="_x0000_s1134" style="position:absolute;left:0;text-align:left;z-index:-251515904;mso-position-horizontal-relative:page;mso-position-vertical-relative:page" points="126.9pt,292.1pt,321.8pt,292.1pt,321.8pt,272.45pt,126.9pt,272.45pt,126.9pt,292.1pt" coordsize="3898,394" o:allowincell="f" fillcolor="silver" stroked="f">
            <v:path arrowok="t"/>
            <w10:wrap anchorx="page" anchory="page"/>
          </v:polyline>
        </w:pict>
      </w:r>
      <w:r>
        <w:rPr>
          <w:color w:val="000000"/>
          <w:spacing w:val="-3"/>
        </w:rPr>
        <w:pict>
          <v:polyline id="_x0000_s1135" style="position:absolute;left:0;text-align:left;z-index:-251511808;mso-position-horizontal-relative:page;mso-position-vertical-relative:page" points="327.45pt,292.1pt,413.25pt,292.1pt,413.25pt,272.3pt,327.45pt,272.3pt,327.45pt,292.1pt" coordsize="1716,396" o:allowincell="f" fillcolor="silver" stroked="f">
            <v:path arrowok="t"/>
            <w10:wrap anchorx="page" anchory="page"/>
          </v:polyline>
        </w:pict>
      </w:r>
      <w:r>
        <w:rPr>
          <w:color w:val="000000"/>
          <w:spacing w:val="-3"/>
        </w:rPr>
        <w:pict>
          <v:polyline id="_x0000_s1136" style="position:absolute;left:0;text-align:left;z-index:-251509760;mso-position-horizontal-relative:page;mso-position-vertical-relative:page" points="332.6pt,292.1pt,408.1pt,292.1pt,408.1pt,272.45pt,332.6pt,272.45pt,332.6pt,292.1pt" coordsize="1510,394" o:allowincell="f" fillcolor="silver" stroked="f">
            <v:path arrowok="t"/>
            <w10:wrap anchorx="page" anchory="page"/>
          </v:polyline>
        </w:pict>
      </w:r>
      <w:r>
        <w:rPr>
          <w:color w:val="000000"/>
          <w:spacing w:val="-3"/>
        </w:rPr>
        <w:pict>
          <v:polyline id="_x0000_s1137" style="position:absolute;left:0;text-align:left;z-index:-251481088;mso-position-horizontal-relative:page;mso-position-vertical-relative:page" points="413.75pt,292.1pt,533.65pt,292.1pt,533.65pt,272.3pt,413.75pt,272.3pt,413.75pt,292.1pt" coordsize="2399,396" o:allowincell="f" fillcolor="silver" stroked="f">
            <v:path arrowok="t"/>
            <w10:wrap anchorx="page" anchory="page"/>
          </v:polyline>
        </w:pict>
      </w:r>
      <w:r>
        <w:rPr>
          <w:color w:val="000000"/>
          <w:spacing w:val="-3"/>
        </w:rPr>
        <w:pict>
          <v:polyline id="_x0000_s1138" style="position:absolute;left:0;text-align:left;z-index:-251468800;mso-position-horizontal-relative:page;mso-position-vertical-relative:page" points="418.9pt,292.1pt,528.45pt,292.1pt,528.45pt,272.45pt,418.9pt,272.45pt,418.9pt,292.1pt" coordsize="2191,394" o:allowincell="f" fillcolor="silver" stroked="f">
            <v:path arrowok="t"/>
            <w10:wrap anchorx="page" anchory="page"/>
          </v:polyline>
        </w:pict>
      </w:r>
      <w:r>
        <w:rPr>
          <w:color w:val="000000"/>
          <w:spacing w:val="-3"/>
        </w:rPr>
        <w:pict>
          <v:polyline id="_x0000_s1139" style="position:absolute;left:0;text-align:left;z-index:-251446272;mso-position-horizontal-relative:page;mso-position-vertical-relative:page" points="82.8pt,272.3pt,83.25pt,272.3pt,83.25pt,271.8pt,82.8pt,271.8pt,82.8pt,272.3pt" coordsize="10,10" o:allowincell="f" fillcolor="black" stroked="f">
            <v:path arrowok="t"/>
            <w10:wrap anchorx="page" anchory="page"/>
          </v:polyline>
        </w:pict>
      </w:r>
      <w:r>
        <w:rPr>
          <w:color w:val="000000"/>
          <w:spacing w:val="-3"/>
        </w:rPr>
        <w:pict>
          <v:polyline id="_x0000_s1140" style="position:absolute;left:0;text-align:left;z-index:-251445248;mso-position-horizontal-relative:page;mso-position-vertical-relative:page" points="82.8pt,272.3pt,83.25pt,272.3pt,83.25pt,271.8pt,82.8pt,271.8pt,82.8pt,272.3pt" coordsize="10,10" o:allowincell="f" fillcolor="black" stroked="f">
            <v:path arrowok="t"/>
            <w10:wrap anchorx="page" anchory="page"/>
          </v:polyline>
        </w:pict>
      </w:r>
      <w:r>
        <w:rPr>
          <w:color w:val="000000"/>
          <w:spacing w:val="-3"/>
        </w:rPr>
        <w:pict>
          <v:polyline id="_x0000_s1141" style="position:absolute;left:0;text-align:left;z-index:-251444224;mso-position-horizontal-relative:page;mso-position-vertical-relative:page" points="83.25pt,272.8pt,121.3pt,272.8pt,121.3pt,271.8pt,83.25pt,271.8pt,83.25pt,272.8pt" coordsize="761,20" o:allowincell="f" fillcolor="black" stroked="f">
            <v:path arrowok="t"/>
            <w10:wrap anchorx="page" anchory="page"/>
          </v:polyline>
        </w:pict>
      </w:r>
      <w:r>
        <w:rPr>
          <w:color w:val="000000"/>
          <w:spacing w:val="-3"/>
        </w:rPr>
        <w:pict>
          <v:polyline id="_x0000_s1142" style="position:absolute;left:0;text-align:left;z-index:-251443200;mso-position-horizontal-relative:page;mso-position-vertical-relative:page" points="121.3pt,272.3pt,121.75pt,272.3pt,121.75pt,271.8pt,121.3pt,271.8pt,121.3pt,272.3pt" coordsize="10,10" o:allowincell="f" fillcolor="black" stroked="f">
            <v:path arrowok="t"/>
            <w10:wrap anchorx="page" anchory="page"/>
          </v:polyline>
        </w:pict>
      </w:r>
      <w:r>
        <w:rPr>
          <w:color w:val="000000"/>
          <w:spacing w:val="-3"/>
        </w:rPr>
        <w:pict>
          <v:polyline id="_x0000_s1143" style="position:absolute;left:0;text-align:left;z-index:-251442176;mso-position-horizontal-relative:page;mso-position-vertical-relative:page" points="121.75pt,272.8pt,327pt,272.8pt,327pt,271.8pt,121.75pt,271.8pt,121.75pt,272.8pt" coordsize="4105,20" o:allowincell="f" fillcolor="black" stroked="f">
            <v:path arrowok="t"/>
            <w10:wrap anchorx="page" anchory="page"/>
          </v:polyline>
        </w:pict>
      </w:r>
      <w:r>
        <w:rPr>
          <w:color w:val="000000"/>
          <w:spacing w:val="-3"/>
        </w:rPr>
        <w:pict>
          <v:polyline id="_x0000_s1144" style="position:absolute;left:0;text-align:left;z-index:-251441152;mso-position-horizontal-relative:page;mso-position-vertical-relative:page" points="327pt,272.3pt,327.45pt,272.3pt,327.45pt,271.8pt,327pt,271.8pt,327pt,272.3pt" coordsize="10,10" o:allowincell="f" fillcolor="black" stroked="f">
            <v:path arrowok="t"/>
            <w10:wrap anchorx="page" anchory="page"/>
          </v:polyline>
        </w:pict>
      </w:r>
      <w:r>
        <w:rPr>
          <w:color w:val="000000"/>
          <w:spacing w:val="-3"/>
        </w:rPr>
        <w:pict>
          <v:polyline id="_x0000_s1145" style="position:absolute;left:0;text-align:left;z-index:-251440128;mso-position-horizontal-relative:page;mso-position-vertical-relative:page" points="327.45pt,272.8pt,413.25pt,272.8pt,413.25pt,271.8pt,327.45pt,271.8pt,327.45pt,272.8pt" coordsize="1716,20" o:allowincell="f" fillcolor="black" stroked="f">
            <v:path arrowok="t"/>
            <w10:wrap anchorx="page" anchory="page"/>
          </v:polyline>
        </w:pict>
      </w:r>
      <w:r>
        <w:rPr>
          <w:color w:val="000000"/>
          <w:spacing w:val="-3"/>
        </w:rPr>
        <w:pict>
          <v:polyline id="_x0000_s1146" style="position:absolute;left:0;text-align:left;z-index:-251439104;mso-position-horizontal-relative:page;mso-position-vertical-relative:page" points="413.25pt,272.3pt,413.75pt,272.3pt,413.75pt,271.8pt,413.25pt,271.8pt,413.25pt,272.3pt" coordsize="10,10" o:allowincell="f" fillcolor="black" stroked="f">
            <v:path arrowok="t"/>
            <w10:wrap anchorx="page" anchory="page"/>
          </v:polyline>
        </w:pict>
      </w:r>
      <w:r>
        <w:rPr>
          <w:color w:val="000000"/>
          <w:spacing w:val="-3"/>
        </w:rPr>
        <w:pict>
          <v:polyline id="_x0000_s1147" style="position:absolute;left:0;text-align:left;z-index:-251438080;mso-position-horizontal-relative:page;mso-position-vertical-relative:page" points="413.7pt,272.8pt,533.65pt,272.8pt,533.65pt,271.8pt,413.7pt,271.8pt,413.7pt,272.8pt" coordsize="2399,20" o:allowincell="f" fillcolor="black" stroked="f">
            <v:path arrowok="t"/>
            <w10:wrap anchorx="page" anchory="page"/>
          </v:polyline>
        </w:pict>
      </w:r>
      <w:r>
        <w:rPr>
          <w:color w:val="000000"/>
          <w:spacing w:val="-3"/>
        </w:rPr>
        <w:pict>
          <v:polyline id="_x0000_s1148" style="position:absolute;left:0;text-align:left;z-index:-251436032;mso-position-horizontal-relative:page;mso-position-vertical-relative:page" points="533.65pt,272.3pt,534.1pt,272.3pt,534.1pt,271.8pt,533.65pt,271.8pt,533.65pt,272.3pt" coordsize="10,10" o:allowincell="f" fillcolor="black" stroked="f">
            <v:path arrowok="t"/>
            <w10:wrap anchorx="page" anchory="page"/>
          </v:polyline>
        </w:pict>
      </w:r>
      <w:r>
        <w:rPr>
          <w:color w:val="000000"/>
          <w:spacing w:val="-3"/>
        </w:rPr>
        <w:pict>
          <v:polyline id="_x0000_s1149" style="position:absolute;left:0;text-align:left;z-index:-251435008;mso-position-horizontal-relative:page;mso-position-vertical-relative:page" points="533.65pt,272.3pt,534.1pt,272.3pt,534.1pt,271.8pt,533.65pt,271.8pt,533.65pt,272.3pt" coordsize="10,10" o:allowincell="f" fillcolor="black" stroked="f">
            <v:path arrowok="t"/>
            <w10:wrap anchorx="page" anchory="page"/>
          </v:polyline>
        </w:pict>
      </w:r>
      <w:r>
        <w:rPr>
          <w:color w:val="000000"/>
          <w:spacing w:val="-3"/>
        </w:rPr>
        <w:pict>
          <v:polyline id="_x0000_s1150" style="position:absolute;left:0;text-align:left;z-index:-251433984;mso-position-horizontal-relative:page;mso-position-vertical-relative:page" points="82.8pt,292.1pt,83.8pt,292.1pt,83.8pt,272.3pt,82.8pt,272.3pt,82.8pt,292.1pt" coordsize="20,396" o:allowincell="f" fillcolor="black" stroked="f">
            <v:path arrowok="t"/>
            <w10:wrap anchorx="page" anchory="page"/>
          </v:polyline>
        </w:pict>
      </w:r>
      <w:r>
        <w:rPr>
          <w:color w:val="000000"/>
          <w:spacing w:val="-3"/>
        </w:rPr>
        <w:pict>
          <v:polyline id="_x0000_s1151" style="position:absolute;left:0;text-align:left;z-index:-251432960;mso-position-horizontal-relative:page;mso-position-vertical-relative:page" points="121.25pt,292.1pt,122.25pt,292.1pt,122.25pt,272.3pt,121.25pt,272.3pt,121.25pt,292.1pt" coordsize="20,396" o:allowincell="f" fillcolor="black" stroked="f">
            <v:path arrowok="t"/>
            <w10:wrap anchorx="page" anchory="page"/>
          </v:polyline>
        </w:pict>
      </w:r>
      <w:r>
        <w:rPr>
          <w:color w:val="000000"/>
          <w:spacing w:val="-3"/>
        </w:rPr>
        <w:pict>
          <v:polyline id="_x0000_s1152" style="position:absolute;left:0;text-align:left;z-index:-251431936;mso-position-horizontal-relative:page;mso-position-vertical-relative:page" points="326.95pt,292.1pt,327.95pt,292.1pt,327.95pt,272.3pt,326.95pt,272.3pt,326.95pt,292.1pt" coordsize="20,396" o:allowincell="f" fillcolor="black" stroked="f">
            <v:path arrowok="t"/>
            <w10:wrap anchorx="page" anchory="page"/>
          </v:polyline>
        </w:pict>
      </w:r>
      <w:r>
        <w:rPr>
          <w:color w:val="000000"/>
          <w:spacing w:val="-3"/>
        </w:rPr>
        <w:pict>
          <v:polyline id="_x0000_s1153" style="position:absolute;left:0;text-align:left;z-index:-251430912;mso-position-horizontal-relative:page;mso-position-vertical-relative:page" points="413.25pt,292.1pt,414.25pt,292.1pt,414.25pt,272.3pt,413.25pt,272.3pt,413.25pt,292.1pt" coordsize="20,396" o:allowincell="f" fillcolor="black" stroked="f">
            <v:path arrowok="t"/>
            <w10:wrap anchorx="page" anchory="page"/>
          </v:polyline>
        </w:pict>
      </w:r>
      <w:r>
        <w:rPr>
          <w:color w:val="000000"/>
          <w:spacing w:val="-3"/>
        </w:rPr>
        <w:pict>
          <v:polyline id="_x0000_s1154" style="position:absolute;left:0;text-align:left;z-index:-251429888;mso-position-horizontal-relative:page;mso-position-vertical-relative:page" points="533.6pt,292.1pt,534.6pt,292.1pt,534.6pt,272.3pt,533.6pt,272.3pt,533.6pt,292.1pt" coordsize="20,396" o:allowincell="f" fillcolor="black" stroked="f">
            <v:path arrowok="t"/>
            <w10:wrap anchorx="page" anchory="page"/>
          </v:polyline>
        </w:pict>
      </w:r>
      <w:r>
        <w:rPr>
          <w:color w:val="000000"/>
          <w:spacing w:val="-3"/>
        </w:rPr>
        <w:pict>
          <v:polyline id="_x0000_s1155" style="position:absolute;left:0;text-align:left;z-index:-251368448;mso-position-horizontal-relative:page;mso-position-vertical-relative:page" points="82.8pt,292.55pt,83.25pt,292.55pt,83.25pt,292.1pt,82.8pt,292.1pt,82.8pt,292.55pt" coordsize="10,10" o:allowincell="f" fillcolor="black" stroked="f">
            <v:path arrowok="t"/>
            <w10:wrap anchorx="page" anchory="page"/>
          </v:polyline>
        </w:pict>
      </w:r>
      <w:r>
        <w:rPr>
          <w:color w:val="000000"/>
          <w:spacing w:val="-3"/>
        </w:rPr>
        <w:pict>
          <v:polyline id="_x0000_s1156" style="position:absolute;left:0;text-align:left;z-index:-251367424;mso-position-horizontal-relative:page;mso-position-vertical-relative:page" points="83.25pt,293.1pt,121.3pt,293.1pt,121.3pt,292.1pt,83.25pt,292.1pt,83.25pt,293.1pt" coordsize="761,20" o:allowincell="f" fillcolor="black" stroked="f">
            <v:path arrowok="t"/>
            <w10:wrap anchorx="page" anchory="page"/>
          </v:polyline>
        </w:pict>
      </w:r>
      <w:r>
        <w:rPr>
          <w:color w:val="000000"/>
          <w:spacing w:val="-3"/>
        </w:rPr>
        <w:pict>
          <v:polyline id="_x0000_s1157" style="position:absolute;left:0;text-align:left;z-index:-251366400;mso-position-horizontal-relative:page;mso-position-vertical-relative:page" points="121.3pt,292.55pt,121.75pt,292.55pt,121.75pt,292.1pt,121.3pt,292.1pt,121.3pt,292.55pt" coordsize="10,10" o:allowincell="f" fillcolor="black" stroked="f">
            <v:path arrowok="t"/>
            <w10:wrap anchorx="page" anchory="page"/>
          </v:polyline>
        </w:pict>
      </w:r>
      <w:r>
        <w:rPr>
          <w:color w:val="000000"/>
          <w:spacing w:val="-3"/>
        </w:rPr>
        <w:pict>
          <v:polyline id="_x0000_s1158" style="position:absolute;left:0;text-align:left;z-index:-251365376;mso-position-horizontal-relative:page;mso-position-vertical-relative:page" points="121.75pt,293.1pt,327pt,293.1pt,327pt,292.1pt,121.75pt,292.1pt,121.75pt,293.1pt" coordsize="4105,20" o:allowincell="f" fillcolor="black" stroked="f">
            <v:path arrowok="t"/>
            <w10:wrap anchorx="page" anchory="page"/>
          </v:polyline>
        </w:pict>
      </w:r>
      <w:r>
        <w:rPr>
          <w:color w:val="000000"/>
          <w:spacing w:val="-3"/>
        </w:rPr>
        <w:pict>
          <v:polyline id="_x0000_s1159" style="position:absolute;left:0;text-align:left;z-index:-251364352;mso-position-horizontal-relative:page;mso-position-vertical-relative:page" points="327pt,292.55pt,327.45pt,292.55pt,327.45pt,292.1pt,327pt,292.1pt,327pt,292.55pt" coordsize="10,10" o:allowincell="f" fillcolor="black" stroked="f">
            <v:path arrowok="t"/>
            <w10:wrap anchorx="page" anchory="page"/>
          </v:polyline>
        </w:pict>
      </w:r>
      <w:r>
        <w:rPr>
          <w:color w:val="000000"/>
          <w:spacing w:val="-3"/>
        </w:rPr>
        <w:pict>
          <v:polyline id="_x0000_s1160" style="position:absolute;left:0;text-align:left;z-index:-251363328;mso-position-horizontal-relative:page;mso-position-vertical-relative:page" points="327.45pt,293.1pt,413.25pt,293.1pt,413.25pt,292.1pt,327.45pt,292.1pt,327.45pt,293.1pt" coordsize="1716,20" o:allowincell="f" fillcolor="black" stroked="f">
            <v:path arrowok="t"/>
            <w10:wrap anchorx="page" anchory="page"/>
          </v:polyline>
        </w:pict>
      </w:r>
      <w:r>
        <w:rPr>
          <w:color w:val="000000"/>
          <w:spacing w:val="-3"/>
        </w:rPr>
        <w:pict>
          <v:polyline id="_x0000_s1161" style="position:absolute;left:0;text-align:left;z-index:-251362304;mso-position-horizontal-relative:page;mso-position-vertical-relative:page" points="413.25pt,292.55pt,413.75pt,292.55pt,413.75pt,292.1pt,413.25pt,292.1pt,413.25pt,292.55pt" coordsize="10,10" o:allowincell="f" fillcolor="black" stroked="f">
            <v:path arrowok="t"/>
            <w10:wrap anchorx="page" anchory="page"/>
          </v:polyline>
        </w:pict>
      </w:r>
      <w:r>
        <w:rPr>
          <w:color w:val="000000"/>
          <w:spacing w:val="-3"/>
        </w:rPr>
        <w:pict>
          <v:polyline id="_x0000_s1162" style="position:absolute;left:0;text-align:left;z-index:-251361280;mso-position-horizontal-relative:page;mso-position-vertical-relative:page" points="413.7pt,293.1pt,533.65pt,293.1pt,533.65pt,292.1pt,413.7pt,292.1pt,413.7pt,293.1pt" coordsize="2399,20" o:allowincell="f" fillcolor="black" stroked="f">
            <v:path arrowok="t"/>
            <w10:wrap anchorx="page" anchory="page"/>
          </v:polyline>
        </w:pict>
      </w:r>
      <w:r>
        <w:rPr>
          <w:color w:val="000000"/>
          <w:spacing w:val="-3"/>
        </w:rPr>
        <w:pict>
          <v:polyline id="_x0000_s1163" style="position:absolute;left:0;text-align:left;z-index:-251360256;mso-position-horizontal-relative:page;mso-position-vertical-relative:page" points="533.65pt,292.55pt,534.1pt,292.55pt,534.1pt,292.1pt,533.65pt,292.1pt,533.65pt,292.55pt" coordsize="10,10" o:allowincell="f" fillcolor="black" stroked="f">
            <v:path arrowok="t"/>
            <w10:wrap anchorx="page" anchory="page"/>
          </v:polyline>
        </w:pict>
      </w:r>
      <w:r>
        <w:rPr>
          <w:color w:val="000000"/>
          <w:spacing w:val="-3"/>
        </w:rPr>
        <w:pict>
          <v:polyline id="_x0000_s1164" style="position:absolute;left:0;text-align:left;z-index:-251359232;mso-position-horizontal-relative:page;mso-position-vertical-relative:page" points="82.8pt,326.2pt,83.8pt,326.2pt,83.8pt,292.55pt,82.8pt,292.55pt,82.8pt,326.2pt" coordsize="20,673" o:allowincell="f" fillcolor="black" stroked="f">
            <v:path arrowok="t"/>
            <w10:wrap anchorx="page" anchory="page"/>
          </v:polyline>
        </w:pict>
      </w:r>
      <w:r>
        <w:rPr>
          <w:color w:val="000000"/>
          <w:spacing w:val="-3"/>
        </w:rPr>
        <w:pict>
          <v:polyline id="_x0000_s1165" style="position:absolute;left:0;text-align:left;z-index:-251358208;mso-position-horizontal-relative:page;mso-position-vertical-relative:page" points="121.25pt,326.2pt,122.25pt,326.2pt,122.25pt,292.55pt,121.25pt,292.55pt,121.25pt,326.2pt" coordsize="20,673" o:allowincell="f" fillcolor="black" stroked="f">
            <v:path arrowok="t"/>
            <w10:wrap anchorx="page" anchory="page"/>
          </v:polyline>
        </w:pict>
      </w:r>
      <w:r>
        <w:rPr>
          <w:color w:val="000000"/>
          <w:spacing w:val="-3"/>
        </w:rPr>
        <w:pict>
          <v:polyline id="_x0000_s1166" style="position:absolute;left:0;text-align:left;z-index:-251357184;mso-position-horizontal-relative:page;mso-position-vertical-relative:page" points="326.95pt,326.2pt,327.95pt,326.2pt,327.95pt,292.55pt,326.95pt,292.55pt,326.95pt,326.2pt" coordsize="20,673" o:allowincell="f" fillcolor="black" stroked="f">
            <v:path arrowok="t"/>
            <w10:wrap anchorx="page" anchory="page"/>
          </v:polyline>
        </w:pict>
      </w:r>
      <w:r>
        <w:rPr>
          <w:color w:val="000000"/>
          <w:spacing w:val="-3"/>
        </w:rPr>
        <w:pict>
          <v:polyline id="_x0000_s1167" style="position:absolute;left:0;text-align:left;z-index:-251356160;mso-position-horizontal-relative:page;mso-position-vertical-relative:page" points="413.25pt,326.2pt,414.25pt,326.2pt,414.25pt,292.55pt,413.25pt,292.55pt,413.25pt,326.2pt" coordsize="20,673" o:allowincell="f" fillcolor="black" stroked="f">
            <v:path arrowok="t"/>
            <w10:wrap anchorx="page" anchory="page"/>
          </v:polyline>
        </w:pict>
      </w:r>
      <w:r>
        <w:rPr>
          <w:color w:val="000000"/>
          <w:spacing w:val="-3"/>
        </w:rPr>
        <w:pict>
          <v:polyline id="_x0000_s1168" style="position:absolute;left:0;text-align:left;z-index:-251355136;mso-position-horizontal-relative:page;mso-position-vertical-relative:page" points="533.6pt,326.2pt,534.6pt,326.2pt,534.6pt,292.55pt,533.6pt,292.55pt,533.6pt,326.2pt" coordsize="20,673" o:allowincell="f" fillcolor="black" stroked="f">
            <v:path arrowok="t"/>
            <w10:wrap anchorx="page" anchory="page"/>
          </v:polyline>
        </w:pict>
      </w:r>
      <w:r>
        <w:rPr>
          <w:color w:val="000000"/>
          <w:spacing w:val="-3"/>
        </w:rPr>
        <w:pict>
          <v:polyline id="_x0000_s1169" style="position:absolute;left:0;text-align:left;z-index:-251324416;mso-position-horizontal-relative:page;mso-position-vertical-relative:page" points="82.8pt,326.65pt,83.25pt,326.65pt,83.25pt,326.15pt,82.8pt,326.15pt,82.8pt,326.65pt" coordsize="10,10" o:allowincell="f" fillcolor="black" stroked="f">
            <v:path arrowok="t"/>
            <w10:wrap anchorx="page" anchory="page"/>
          </v:polyline>
        </w:pict>
      </w:r>
      <w:r>
        <w:rPr>
          <w:color w:val="000000"/>
          <w:spacing w:val="-3"/>
        </w:rPr>
        <w:pict>
          <v:polyline id="_x0000_s1170" style="position:absolute;left:0;text-align:left;z-index:-251323392;mso-position-horizontal-relative:page;mso-position-vertical-relative:page" points="83.25pt,327.15pt,121.3pt,327.15pt,121.3pt,326.15pt,83.25pt,326.15pt,83.25pt,327.15pt" coordsize="761,20" o:allowincell="f" fillcolor="black" stroked="f">
            <v:path arrowok="t"/>
            <w10:wrap anchorx="page" anchory="page"/>
          </v:polyline>
        </w:pict>
      </w:r>
      <w:r>
        <w:rPr>
          <w:color w:val="000000"/>
          <w:spacing w:val="-3"/>
        </w:rPr>
        <w:pict>
          <v:polyline id="_x0000_s1171" style="position:absolute;left:0;text-align:left;z-index:-251322368;mso-position-horizontal-relative:page;mso-position-vertical-relative:page" points="121.3pt,326.65pt,121.75pt,326.65pt,121.75pt,326.15pt,121.3pt,326.15pt,121.3pt,326.65pt" coordsize="10,10" o:allowincell="f" fillcolor="black" stroked="f">
            <v:path arrowok="t"/>
            <w10:wrap anchorx="page" anchory="page"/>
          </v:polyline>
        </w:pict>
      </w:r>
      <w:r>
        <w:rPr>
          <w:color w:val="000000"/>
          <w:spacing w:val="-3"/>
        </w:rPr>
        <w:pict>
          <v:polyline id="_x0000_s1172" style="position:absolute;left:0;text-align:left;z-index:-251321344;mso-position-horizontal-relative:page;mso-position-vertical-relative:page" points="121.75pt,327.15pt,327pt,327.15pt,327pt,326.15pt,121.75pt,326.15pt,121.75pt,327.15pt" coordsize="4105,20" o:allowincell="f" fillcolor="black" stroked="f">
            <v:path arrowok="t"/>
            <w10:wrap anchorx="page" anchory="page"/>
          </v:polyline>
        </w:pict>
      </w:r>
      <w:r>
        <w:rPr>
          <w:color w:val="000000"/>
          <w:spacing w:val="-3"/>
        </w:rPr>
        <w:pict>
          <v:polyline id="_x0000_s1173" style="position:absolute;left:0;text-align:left;z-index:-251320320;mso-position-horizontal-relative:page;mso-position-vertical-relative:page" points="327pt,326.65pt,327.45pt,326.65pt,327.45pt,326.15pt,327pt,326.15pt,327pt,326.65pt" coordsize="10,10" o:allowincell="f" fillcolor="black" stroked="f">
            <v:path arrowok="t"/>
            <w10:wrap anchorx="page" anchory="page"/>
          </v:polyline>
        </w:pict>
      </w:r>
      <w:r>
        <w:rPr>
          <w:color w:val="000000"/>
          <w:spacing w:val="-3"/>
        </w:rPr>
        <w:pict>
          <v:polyline id="_x0000_s1174" style="position:absolute;left:0;text-align:left;z-index:-251319296;mso-position-horizontal-relative:page;mso-position-vertical-relative:page" points="327.45pt,327.15pt,413.25pt,327.15pt,413.25pt,326.15pt,327.45pt,326.15pt,327.45pt,327.15pt" coordsize="1716,20" o:allowincell="f" fillcolor="black" stroked="f">
            <v:path arrowok="t"/>
            <w10:wrap anchorx="page" anchory="page"/>
          </v:polyline>
        </w:pict>
      </w:r>
      <w:r>
        <w:rPr>
          <w:color w:val="000000"/>
          <w:spacing w:val="-3"/>
        </w:rPr>
        <w:pict>
          <v:polyline id="_x0000_s1175" style="position:absolute;left:0;text-align:left;z-index:-251316224;mso-position-horizontal-relative:page;mso-position-vertical-relative:page" points="413.25pt,326.65pt,413.75pt,326.65pt,413.75pt,326.15pt,413.25pt,326.15pt,413.25pt,326.65pt" coordsize="10,10" o:allowincell="f" fillcolor="black" stroked="f">
            <v:path arrowok="t"/>
            <w10:wrap anchorx="page" anchory="page"/>
          </v:polyline>
        </w:pict>
      </w:r>
      <w:r>
        <w:rPr>
          <w:color w:val="000000"/>
          <w:spacing w:val="-3"/>
        </w:rPr>
        <w:pict>
          <v:polyline id="_x0000_s1176" style="position:absolute;left:0;text-align:left;z-index:-251313152;mso-position-horizontal-relative:page;mso-position-vertical-relative:page" points="413.7pt,327.15pt,533.65pt,327.15pt,533.65pt,326.15pt,413.7pt,326.15pt,413.7pt,327.15pt" coordsize="2399,20" o:allowincell="f" fillcolor="black" stroked="f">
            <v:path arrowok="t"/>
            <w10:wrap anchorx="page" anchory="page"/>
          </v:polyline>
        </w:pict>
      </w:r>
      <w:r>
        <w:rPr>
          <w:color w:val="000000"/>
          <w:spacing w:val="-3"/>
        </w:rPr>
        <w:pict>
          <v:polyline id="_x0000_s1177" style="position:absolute;left:0;text-align:left;z-index:-251311104;mso-position-horizontal-relative:page;mso-position-vertical-relative:page" points="533.65pt,326.65pt,534.1pt,326.65pt,534.1pt,326.15pt,533.65pt,326.15pt,533.65pt,326.65pt" coordsize="10,10" o:allowincell="f" fillcolor="black" stroked="f">
            <v:path arrowok="t"/>
            <w10:wrap anchorx="page" anchory="page"/>
          </v:polyline>
        </w:pict>
      </w:r>
      <w:r>
        <w:rPr>
          <w:color w:val="000000"/>
          <w:spacing w:val="-3"/>
        </w:rPr>
        <w:pict>
          <v:polyline id="_x0000_s1178" style="position:absolute;left:0;text-align:left;z-index:-251309056;mso-position-horizontal-relative:page;mso-position-vertical-relative:page" points="82.8pt,346.5pt,83.8pt,346.5pt,83.8pt,326.65pt,82.8pt,326.65pt,82.8pt,346.5pt" coordsize="20,397" o:allowincell="f" fillcolor="black" stroked="f">
            <v:path arrowok="t"/>
            <w10:wrap anchorx="page" anchory="page"/>
          </v:polyline>
        </w:pict>
      </w:r>
      <w:r>
        <w:rPr>
          <w:color w:val="000000"/>
          <w:spacing w:val="-3"/>
        </w:rPr>
        <w:pict>
          <v:polyline id="_x0000_s1179" style="position:absolute;left:0;text-align:left;z-index:-251307008;mso-position-horizontal-relative:page;mso-position-vertical-relative:page" points="121.25pt,346.5pt,122.25pt,346.5pt,122.25pt,326.65pt,121.25pt,326.65pt,121.25pt,346.5pt" coordsize="20,397" o:allowincell="f" fillcolor="black" stroked="f">
            <v:path arrowok="t"/>
            <w10:wrap anchorx="page" anchory="page"/>
          </v:polyline>
        </w:pict>
      </w:r>
      <w:r>
        <w:rPr>
          <w:color w:val="000000"/>
          <w:spacing w:val="-3"/>
        </w:rPr>
        <w:pict>
          <v:polyline id="_x0000_s1180" style="position:absolute;left:0;text-align:left;z-index:-251304960;mso-position-horizontal-relative:page;mso-position-vertical-relative:page" points="326.95pt,346.5pt,327.95pt,346.5pt,327.95pt,326.65pt,326.95pt,326.65pt,326.95pt,346.5pt" coordsize="20,397" o:allowincell="f" fillcolor="black" stroked="f">
            <v:path arrowok="t"/>
            <w10:wrap anchorx="page" anchory="page"/>
          </v:polyline>
        </w:pict>
      </w:r>
      <w:r>
        <w:rPr>
          <w:color w:val="000000"/>
          <w:spacing w:val="-3"/>
        </w:rPr>
        <w:pict>
          <v:polyline id="_x0000_s1181" style="position:absolute;left:0;text-align:left;z-index:-251302912;mso-position-horizontal-relative:page;mso-position-vertical-relative:page" points="413.25pt,346.5pt,414.25pt,346.5pt,414.25pt,326.65pt,413.25pt,326.65pt,413.25pt,346.5pt" coordsize="20,397" o:allowincell="f" fillcolor="black" stroked="f">
            <v:path arrowok="t"/>
            <w10:wrap anchorx="page" anchory="page"/>
          </v:polyline>
        </w:pict>
      </w:r>
      <w:r>
        <w:rPr>
          <w:color w:val="000000"/>
          <w:spacing w:val="-3"/>
        </w:rPr>
        <w:pict>
          <v:polyline id="_x0000_s1182" style="position:absolute;left:0;text-align:left;z-index:-251300864;mso-position-horizontal-relative:page;mso-position-vertical-relative:page" points="533.6pt,346.5pt,534.6pt,346.5pt,534.6pt,326.65pt,533.6pt,326.65pt,533.6pt,346.5pt" coordsize="20,397" o:allowincell="f" fillcolor="black" stroked="f">
            <v:path arrowok="t"/>
            <w10:wrap anchorx="page" anchory="page"/>
          </v:polyline>
        </w:pict>
      </w:r>
      <w:r>
        <w:rPr>
          <w:color w:val="000000"/>
          <w:spacing w:val="-3"/>
        </w:rPr>
        <w:pict>
          <v:polyline id="_x0000_s1183" style="position:absolute;left:0;text-align:left;z-index:-251255808;mso-position-horizontal-relative:page;mso-position-vertical-relative:page" points="82.8pt,347pt,83.25pt,347pt,83.25pt,346.5pt,82.8pt,346.5pt,82.8pt,347pt" coordsize="10,10" o:allowincell="f" fillcolor="black" stroked="f">
            <v:path arrowok="t"/>
            <w10:wrap anchorx="page" anchory="page"/>
          </v:polyline>
        </w:pict>
      </w:r>
      <w:r>
        <w:rPr>
          <w:color w:val="000000"/>
          <w:spacing w:val="-3"/>
        </w:rPr>
        <w:pict>
          <v:polyline id="_x0000_s1184" style="position:absolute;left:0;text-align:left;z-index:-251254784;mso-position-horizontal-relative:page;mso-position-vertical-relative:page" points="83.25pt,347.5pt,121.3pt,347.5pt,121.3pt,346.5pt,83.25pt,346.5pt,83.25pt,347.5pt" coordsize="761,20" o:allowincell="f" fillcolor="black" stroked="f">
            <v:path arrowok="t"/>
            <w10:wrap anchorx="page" anchory="page"/>
          </v:polyline>
        </w:pict>
      </w:r>
      <w:r>
        <w:rPr>
          <w:color w:val="000000"/>
          <w:spacing w:val="-3"/>
        </w:rPr>
        <w:pict>
          <v:polyline id="_x0000_s1185" style="position:absolute;left:0;text-align:left;z-index:-251253760;mso-position-horizontal-relative:page;mso-position-vertical-relative:page" points="121.3pt,347pt,121.75pt,347pt,121.75pt,346.5pt,121.3pt,346.5pt,121.3pt,347pt" coordsize="10,10" o:allowincell="f" fillcolor="black" stroked="f">
            <v:path arrowok="t"/>
            <w10:wrap anchorx="page" anchory="page"/>
          </v:polyline>
        </w:pict>
      </w:r>
      <w:r>
        <w:rPr>
          <w:color w:val="000000"/>
          <w:spacing w:val="-3"/>
        </w:rPr>
        <w:pict>
          <v:polyline id="_x0000_s1186" style="position:absolute;left:0;text-align:left;z-index:-251251712;mso-position-horizontal-relative:page;mso-position-vertical-relative:page" points="121.75pt,347.5pt,327pt,347.5pt,327pt,346.5pt,121.75pt,346.5pt,121.75pt,347.5pt" coordsize="4105,20" o:allowincell="f" fillcolor="black" stroked="f">
            <v:path arrowok="t"/>
            <w10:wrap anchorx="page" anchory="page"/>
          </v:polyline>
        </w:pict>
      </w:r>
      <w:r>
        <w:rPr>
          <w:color w:val="000000"/>
          <w:spacing w:val="-3"/>
        </w:rPr>
        <w:pict>
          <v:polyline id="_x0000_s1187" style="position:absolute;left:0;text-align:left;z-index:-251250688;mso-position-horizontal-relative:page;mso-position-vertical-relative:page" points="327pt,347pt,327.45pt,347pt,327.45pt,346.5pt,327pt,346.5pt,327pt,347pt" coordsize="10,10" o:allowincell="f" fillcolor="black" stroked="f">
            <v:path arrowok="t"/>
            <w10:wrap anchorx="page" anchory="page"/>
          </v:polyline>
        </w:pict>
      </w:r>
      <w:r>
        <w:rPr>
          <w:color w:val="000000"/>
          <w:spacing w:val="-3"/>
        </w:rPr>
        <w:pict>
          <v:polyline id="_x0000_s1188" style="position:absolute;left:0;text-align:left;z-index:-251249664;mso-position-horizontal-relative:page;mso-position-vertical-relative:page" points="327.45pt,347.5pt,413.25pt,347.5pt,413.25pt,346.5pt,327.45pt,346.5pt,327.45pt,347.5pt" coordsize="1716,20" o:allowincell="f" fillcolor="black" stroked="f">
            <v:path arrowok="t"/>
            <w10:wrap anchorx="page" anchory="page"/>
          </v:polyline>
        </w:pict>
      </w:r>
      <w:r>
        <w:rPr>
          <w:color w:val="000000"/>
          <w:spacing w:val="-3"/>
        </w:rPr>
        <w:pict>
          <v:polyline id="_x0000_s1189" style="position:absolute;left:0;text-align:left;z-index:-251248640;mso-position-horizontal-relative:page;mso-position-vertical-relative:page" points="413.25pt,347pt,413.75pt,347pt,413.75pt,346.5pt,413.25pt,346.5pt,413.25pt,347pt" coordsize="10,10" o:allowincell="f" fillcolor="black" stroked="f">
            <v:path arrowok="t"/>
            <w10:wrap anchorx="page" anchory="page"/>
          </v:polyline>
        </w:pict>
      </w:r>
      <w:r>
        <w:rPr>
          <w:color w:val="000000"/>
          <w:spacing w:val="-3"/>
        </w:rPr>
        <w:pict>
          <v:polyline id="_x0000_s1190" style="position:absolute;left:0;text-align:left;z-index:-251247616;mso-position-horizontal-relative:page;mso-position-vertical-relative:page" points="413.7pt,347.5pt,533.65pt,347.5pt,533.65pt,346.5pt,413.7pt,346.5pt,413.7pt,347.5pt" coordsize="2399,20" o:allowincell="f" fillcolor="black" stroked="f">
            <v:path arrowok="t"/>
            <w10:wrap anchorx="page" anchory="page"/>
          </v:polyline>
        </w:pict>
      </w:r>
      <w:r>
        <w:rPr>
          <w:color w:val="000000"/>
          <w:spacing w:val="-3"/>
        </w:rPr>
        <w:pict>
          <v:polyline id="_x0000_s1191" style="position:absolute;left:0;text-align:left;z-index:-251246592;mso-position-horizontal-relative:page;mso-position-vertical-relative:page" points="533.65pt,347pt,534.1pt,347pt,534.1pt,346.5pt,533.65pt,346.5pt,533.65pt,347pt" coordsize="10,10" o:allowincell="f" fillcolor="black" stroked="f">
            <v:path arrowok="t"/>
            <w10:wrap anchorx="page" anchory="page"/>
          </v:polyline>
        </w:pict>
      </w:r>
      <w:r>
        <w:rPr>
          <w:color w:val="000000"/>
          <w:spacing w:val="-3"/>
        </w:rPr>
        <w:pict>
          <v:polyline id="_x0000_s1192" style="position:absolute;left:0;text-align:left;z-index:-251245568;mso-position-horizontal-relative:page;mso-position-vertical-relative:page" points="82.8pt,366.8pt,83.8pt,366.8pt,83.8pt,347pt,82.8pt,347pt,82.8pt,366.8pt" coordsize="20,396" o:allowincell="f" fillcolor="black" stroked="f">
            <v:path arrowok="t"/>
            <w10:wrap anchorx="page" anchory="page"/>
          </v:polyline>
        </w:pict>
      </w:r>
      <w:r>
        <w:rPr>
          <w:color w:val="000000"/>
          <w:spacing w:val="-3"/>
        </w:rPr>
        <w:pict>
          <v:polyline id="_x0000_s1193" style="position:absolute;left:0;text-align:left;z-index:-251244544;mso-position-horizontal-relative:page;mso-position-vertical-relative:page" points="121.25pt,366.8pt,122.25pt,366.8pt,122.25pt,347pt,121.25pt,347pt,121.25pt,366.8pt" coordsize="20,396" o:allowincell="f" fillcolor="black" stroked="f">
            <v:path arrowok="t"/>
            <w10:wrap anchorx="page" anchory="page"/>
          </v:polyline>
        </w:pict>
      </w:r>
      <w:r>
        <w:rPr>
          <w:color w:val="000000"/>
          <w:spacing w:val="-3"/>
        </w:rPr>
        <w:pict>
          <v:polyline id="_x0000_s1194" style="position:absolute;left:0;text-align:left;z-index:-251242496;mso-position-horizontal-relative:page;mso-position-vertical-relative:page" points="326.95pt,366.8pt,327.95pt,366.8pt,327.95pt,347pt,326.95pt,347pt,326.95pt,366.8pt" coordsize="20,396" o:allowincell="f" fillcolor="black" stroked="f">
            <v:path arrowok="t"/>
            <w10:wrap anchorx="page" anchory="page"/>
          </v:polyline>
        </w:pict>
      </w:r>
      <w:r>
        <w:rPr>
          <w:color w:val="000000"/>
          <w:spacing w:val="-3"/>
        </w:rPr>
        <w:pict>
          <v:polyline id="_x0000_s1195" style="position:absolute;left:0;text-align:left;z-index:-251241472;mso-position-horizontal-relative:page;mso-position-vertical-relative:page" points="413.25pt,366.8pt,414.25pt,366.8pt,414.25pt,347pt,413.25pt,347pt,413.25pt,366.8pt" coordsize="20,396" o:allowincell="f" fillcolor="black" stroked="f">
            <v:path arrowok="t"/>
            <w10:wrap anchorx="page" anchory="page"/>
          </v:polyline>
        </w:pict>
      </w:r>
      <w:r>
        <w:rPr>
          <w:color w:val="000000"/>
          <w:spacing w:val="-3"/>
        </w:rPr>
        <w:pict>
          <v:polyline id="_x0000_s1196" style="position:absolute;left:0;text-align:left;z-index:-251240448;mso-position-horizontal-relative:page;mso-position-vertical-relative:page" points="533.6pt,366.8pt,534.6pt,366.8pt,534.6pt,347pt,533.6pt,347pt,533.6pt,366.8pt" coordsize="20,396" o:allowincell="f" fillcolor="black" stroked="f">
            <v:path arrowok="t"/>
            <w10:wrap anchorx="page" anchory="page"/>
          </v:polyline>
        </w:pict>
      </w:r>
      <w:r>
        <w:rPr>
          <w:color w:val="000000"/>
          <w:spacing w:val="-3"/>
        </w:rPr>
        <w:pict>
          <v:polyline id="_x0000_s1197" style="position:absolute;left:0;text-align:left;z-index:-251202560;mso-position-horizontal-relative:page;mso-position-vertical-relative:page" points="82.8pt,367.25pt,83.25pt,367.25pt,83.25pt,366.8pt,82.8pt,366.8pt,82.8pt,367.25pt" coordsize="10,10" o:allowincell="f" fillcolor="black" stroked="f">
            <v:path arrowok="t"/>
            <w10:wrap anchorx="page" anchory="page"/>
          </v:polyline>
        </w:pict>
      </w:r>
      <w:r>
        <w:rPr>
          <w:color w:val="000000"/>
          <w:spacing w:val="-3"/>
        </w:rPr>
        <w:pict>
          <v:polyline id="_x0000_s1198" style="position:absolute;left:0;text-align:left;z-index:-251200512;mso-position-horizontal-relative:page;mso-position-vertical-relative:page" points="83.25pt,367.8pt,121.3pt,367.8pt,121.3pt,366.8pt,83.25pt,366.8pt,83.25pt,367.8pt" coordsize="761,20" o:allowincell="f" fillcolor="black" stroked="f">
            <v:path arrowok="t"/>
            <w10:wrap anchorx="page" anchory="page"/>
          </v:polyline>
        </w:pict>
      </w:r>
      <w:r>
        <w:rPr>
          <w:color w:val="000000"/>
          <w:spacing w:val="-3"/>
        </w:rPr>
        <w:pict>
          <v:polyline id="_x0000_s1199" style="position:absolute;left:0;text-align:left;z-index:-251198464;mso-position-horizontal-relative:page;mso-position-vertical-relative:page" points="121.3pt,367.25pt,121.75pt,367.25pt,121.75pt,366.8pt,121.3pt,366.8pt,121.3pt,367.25pt" coordsize="10,10" o:allowincell="f" fillcolor="black" stroked="f">
            <v:path arrowok="t"/>
            <w10:wrap anchorx="page" anchory="page"/>
          </v:polyline>
        </w:pict>
      </w:r>
      <w:r>
        <w:rPr>
          <w:color w:val="000000"/>
          <w:spacing w:val="-3"/>
        </w:rPr>
        <w:pict>
          <v:polyline id="_x0000_s1200" style="position:absolute;left:0;text-align:left;z-index:-251196416;mso-position-horizontal-relative:page;mso-position-vertical-relative:page" points="121.75pt,367.8pt,327pt,367.8pt,327pt,366.8pt,121.75pt,366.8pt,121.75pt,367.8pt" coordsize="4105,20" o:allowincell="f" fillcolor="black" stroked="f">
            <v:path arrowok="t"/>
            <w10:wrap anchorx="page" anchory="page"/>
          </v:polyline>
        </w:pict>
      </w:r>
      <w:r>
        <w:rPr>
          <w:color w:val="000000"/>
          <w:spacing w:val="-3"/>
        </w:rPr>
        <w:pict>
          <v:polyline id="_x0000_s1201" style="position:absolute;left:0;text-align:left;z-index:-251194368;mso-position-horizontal-relative:page;mso-position-vertical-relative:page" points="327pt,367.25pt,327.45pt,367.25pt,327.45pt,366.8pt,327pt,366.8pt,327pt,367.25pt" coordsize="10,10" o:allowincell="f" fillcolor="black" stroked="f">
            <v:path arrowok="t"/>
            <w10:wrap anchorx="page" anchory="page"/>
          </v:polyline>
        </w:pict>
      </w:r>
      <w:r>
        <w:rPr>
          <w:color w:val="000000"/>
          <w:spacing w:val="-3"/>
        </w:rPr>
        <w:pict>
          <v:polyline id="_x0000_s1202" style="position:absolute;left:0;text-align:left;z-index:-251192320;mso-position-horizontal-relative:page;mso-position-vertical-relative:page" points="327.45pt,367.8pt,413.25pt,367.8pt,413.25pt,366.8pt,327.45pt,366.8pt,327.45pt,367.8pt" coordsize="1716,20" o:allowincell="f" fillcolor="black" stroked="f">
            <v:path arrowok="t"/>
            <w10:wrap anchorx="page" anchory="page"/>
          </v:polyline>
        </w:pict>
      </w:r>
      <w:r>
        <w:rPr>
          <w:color w:val="000000"/>
          <w:spacing w:val="-3"/>
        </w:rPr>
        <w:pict>
          <v:polyline id="_x0000_s1203" style="position:absolute;left:0;text-align:left;z-index:-251190272;mso-position-horizontal-relative:page;mso-position-vertical-relative:page" points="413.25pt,367.25pt,413.75pt,367.25pt,413.75pt,366.8pt,413.25pt,366.8pt,413.25pt,367.25pt" coordsize="10,10" o:allowincell="f" fillcolor="black" stroked="f">
            <v:path arrowok="t"/>
            <w10:wrap anchorx="page" anchory="page"/>
          </v:polyline>
        </w:pict>
      </w:r>
      <w:r>
        <w:rPr>
          <w:color w:val="000000"/>
          <w:spacing w:val="-3"/>
        </w:rPr>
        <w:pict>
          <v:polyline id="_x0000_s1204" style="position:absolute;left:0;text-align:left;z-index:-251188224;mso-position-horizontal-relative:page;mso-position-vertical-relative:page" points="413.7pt,367.8pt,533.65pt,367.8pt,533.65pt,366.8pt,413.7pt,366.8pt,413.7pt,367.8pt" coordsize="2399,20" o:allowincell="f" fillcolor="black" stroked="f">
            <v:path arrowok="t"/>
            <w10:wrap anchorx="page" anchory="page"/>
          </v:polyline>
        </w:pict>
      </w:r>
      <w:r>
        <w:rPr>
          <w:color w:val="000000"/>
          <w:spacing w:val="-3"/>
        </w:rPr>
        <w:pict>
          <v:polyline id="_x0000_s1205" style="position:absolute;left:0;text-align:left;z-index:-251185152;mso-position-horizontal-relative:page;mso-position-vertical-relative:page" points="533.65pt,367.25pt,534.1pt,367.25pt,534.1pt,366.8pt,533.65pt,366.8pt,533.65pt,367.25pt" coordsize="10,10" o:allowincell="f" fillcolor="black" stroked="f">
            <v:path arrowok="t"/>
            <w10:wrap anchorx="page" anchory="page"/>
          </v:polyline>
        </w:pict>
      </w:r>
      <w:r>
        <w:rPr>
          <w:color w:val="000000"/>
          <w:spacing w:val="-3"/>
        </w:rPr>
        <w:pict>
          <v:polyline id="_x0000_s1206" style="position:absolute;left:0;text-align:left;z-index:-251183104;mso-position-horizontal-relative:page;mso-position-vertical-relative:page" points="82.8pt,400.9pt,83.8pt,400.9pt,83.8pt,367.25pt,82.8pt,367.25pt,82.8pt,400.9pt" coordsize="20,673" o:allowincell="f" fillcolor="black" stroked="f">
            <v:path arrowok="t"/>
            <w10:wrap anchorx="page" anchory="page"/>
          </v:polyline>
        </w:pict>
      </w:r>
      <w:r>
        <w:rPr>
          <w:color w:val="000000"/>
          <w:spacing w:val="-3"/>
        </w:rPr>
        <w:pict>
          <v:polyline id="_x0000_s1207" style="position:absolute;left:0;text-align:left;z-index:-251181056;mso-position-horizontal-relative:page;mso-position-vertical-relative:page" points="121.25pt,400.9pt,122.25pt,400.9pt,122.25pt,367.25pt,121.25pt,367.25pt,121.25pt,400.9pt" coordsize="20,673" o:allowincell="f" fillcolor="black" stroked="f">
            <v:path arrowok="t"/>
            <w10:wrap anchorx="page" anchory="page"/>
          </v:polyline>
        </w:pict>
      </w:r>
      <w:r>
        <w:rPr>
          <w:color w:val="000000"/>
          <w:spacing w:val="-3"/>
        </w:rPr>
        <w:pict>
          <v:polyline id="_x0000_s1208" style="position:absolute;left:0;text-align:left;z-index:-251180032;mso-position-horizontal-relative:page;mso-position-vertical-relative:page" points="326.95pt,400.9pt,327.95pt,400.9pt,327.95pt,367.25pt,326.95pt,367.25pt,326.95pt,400.9pt" coordsize="20,673" o:allowincell="f" fillcolor="black" stroked="f">
            <v:path arrowok="t"/>
            <w10:wrap anchorx="page" anchory="page"/>
          </v:polyline>
        </w:pict>
      </w:r>
      <w:r>
        <w:rPr>
          <w:color w:val="000000"/>
          <w:spacing w:val="-3"/>
        </w:rPr>
        <w:pict>
          <v:polyline id="_x0000_s1209" style="position:absolute;left:0;text-align:left;z-index:-251179008;mso-position-horizontal-relative:page;mso-position-vertical-relative:page" points="413.25pt,400.9pt,414.25pt,400.9pt,414.25pt,367.25pt,413.25pt,367.25pt,413.25pt,400.9pt" coordsize="20,673" o:allowincell="f" fillcolor="black" stroked="f">
            <v:path arrowok="t"/>
            <w10:wrap anchorx="page" anchory="page"/>
          </v:polyline>
        </w:pict>
      </w:r>
      <w:r>
        <w:rPr>
          <w:color w:val="000000"/>
          <w:spacing w:val="-3"/>
        </w:rPr>
        <w:pict>
          <v:polyline id="_x0000_s1210" style="position:absolute;left:0;text-align:left;z-index:-251177984;mso-position-horizontal-relative:page;mso-position-vertical-relative:page" points="533.6pt,400.9pt,534.6pt,400.9pt,534.6pt,367.25pt,533.6pt,367.25pt,533.6pt,400.9pt" coordsize="20,673" o:allowincell="f" fillcolor="black" stroked="f">
            <v:path arrowok="t"/>
            <w10:wrap anchorx="page" anchory="page"/>
          </v:polyline>
        </w:pict>
      </w:r>
      <w:r>
        <w:rPr>
          <w:color w:val="000000"/>
          <w:spacing w:val="-3"/>
        </w:rPr>
        <w:pict>
          <v:polyline id="_x0000_s1211" style="position:absolute;left:0;text-align:left;z-index:-251157504;mso-position-horizontal-relative:page;mso-position-vertical-relative:page" points="82.8pt,401.35pt,83.25pt,401.35pt,83.25pt,400.9pt,82.8pt,400.9pt,82.8pt,401.35pt" coordsize="10,10" o:allowincell="f" fillcolor="black" stroked="f">
            <v:path arrowok="t"/>
            <w10:wrap anchorx="page" anchory="page"/>
          </v:polyline>
        </w:pict>
      </w:r>
      <w:r>
        <w:rPr>
          <w:color w:val="000000"/>
          <w:spacing w:val="-3"/>
        </w:rPr>
        <w:pict>
          <v:polyline id="_x0000_s1212" style="position:absolute;left:0;text-align:left;z-index:-251156480;mso-position-horizontal-relative:page;mso-position-vertical-relative:page" points="83.25pt,401.85pt,121.3pt,401.85pt,121.3pt,400.85pt,83.25pt,400.85pt,83.25pt,401.85pt" coordsize="761,20" o:allowincell="f" fillcolor="black" stroked="f">
            <v:path arrowok="t"/>
            <w10:wrap anchorx="page" anchory="page"/>
          </v:polyline>
        </w:pict>
      </w:r>
      <w:r>
        <w:rPr>
          <w:color w:val="000000"/>
          <w:spacing w:val="-3"/>
        </w:rPr>
        <w:pict>
          <v:polyline id="_x0000_s1213" style="position:absolute;left:0;text-align:left;z-index:-251154432;mso-position-horizontal-relative:page;mso-position-vertical-relative:page" points="121.3pt,401.35pt,121.75pt,401.35pt,121.75pt,400.9pt,121.3pt,400.9pt,121.3pt,401.35pt" coordsize="10,10" o:allowincell="f" fillcolor="black" stroked="f">
            <v:path arrowok="t"/>
            <w10:wrap anchorx="page" anchory="page"/>
          </v:polyline>
        </w:pict>
      </w:r>
      <w:r>
        <w:rPr>
          <w:color w:val="000000"/>
          <w:spacing w:val="-3"/>
        </w:rPr>
        <w:pict>
          <v:polyline id="_x0000_s1214" style="position:absolute;left:0;text-align:left;z-index:-251152384;mso-position-horizontal-relative:page;mso-position-vertical-relative:page" points="121.75pt,401.85pt,327pt,401.85pt,327pt,400.85pt,121.75pt,400.85pt,121.75pt,401.85pt" coordsize="4105,20" o:allowincell="f" fillcolor="black" stroked="f">
            <v:path arrowok="t"/>
            <w10:wrap anchorx="page" anchory="page"/>
          </v:polyline>
        </w:pict>
      </w:r>
      <w:r>
        <w:rPr>
          <w:color w:val="000000"/>
          <w:spacing w:val="-3"/>
        </w:rPr>
        <w:pict>
          <v:polyline id="_x0000_s1215" style="position:absolute;left:0;text-align:left;z-index:-251150336;mso-position-horizontal-relative:page;mso-position-vertical-relative:page" points="327pt,401.35pt,327.45pt,401.35pt,327.45pt,400.9pt,327pt,400.9pt,327pt,401.35pt" coordsize="10,10" o:allowincell="f" fillcolor="black" stroked="f">
            <v:path arrowok="t"/>
            <w10:wrap anchorx="page" anchory="page"/>
          </v:polyline>
        </w:pict>
      </w:r>
      <w:r>
        <w:rPr>
          <w:color w:val="000000"/>
          <w:spacing w:val="-3"/>
        </w:rPr>
        <w:pict>
          <v:polyline id="_x0000_s1216" style="position:absolute;left:0;text-align:left;z-index:-251148288;mso-position-horizontal-relative:page;mso-position-vertical-relative:page" points="327.45pt,401.85pt,413.25pt,401.85pt,413.25pt,400.85pt,327.45pt,400.85pt,327.45pt,401.85pt" coordsize="1716,20" o:allowincell="f" fillcolor="black" stroked="f">
            <v:path arrowok="t"/>
            <w10:wrap anchorx="page" anchory="page"/>
          </v:polyline>
        </w:pict>
      </w:r>
      <w:r>
        <w:rPr>
          <w:color w:val="000000"/>
          <w:spacing w:val="-3"/>
        </w:rPr>
        <w:pict>
          <v:polyline id="_x0000_s1217" style="position:absolute;left:0;text-align:left;z-index:-251146240;mso-position-horizontal-relative:page;mso-position-vertical-relative:page" points="413.25pt,401.35pt,413.75pt,401.35pt,413.75pt,400.9pt,413.25pt,400.9pt,413.25pt,401.35pt" coordsize="10,10" o:allowincell="f" fillcolor="black" stroked="f">
            <v:path arrowok="t"/>
            <w10:wrap anchorx="page" anchory="page"/>
          </v:polyline>
        </w:pict>
      </w:r>
      <w:r>
        <w:rPr>
          <w:color w:val="000000"/>
          <w:spacing w:val="-3"/>
        </w:rPr>
        <w:pict>
          <v:polyline id="_x0000_s1218" style="position:absolute;left:0;text-align:left;z-index:-251144192;mso-position-horizontal-relative:page;mso-position-vertical-relative:page" points="413.7pt,401.85pt,533.65pt,401.85pt,533.65pt,400.85pt,413.7pt,400.85pt,413.7pt,401.85pt" coordsize="2399,20" o:allowincell="f" fillcolor="black" stroked="f">
            <v:path arrowok="t"/>
            <w10:wrap anchorx="page" anchory="page"/>
          </v:polyline>
        </w:pict>
      </w:r>
      <w:r>
        <w:rPr>
          <w:color w:val="000000"/>
          <w:spacing w:val="-3"/>
        </w:rPr>
        <w:pict>
          <v:polyline id="_x0000_s1219" style="position:absolute;left:0;text-align:left;z-index:-251142144;mso-position-horizontal-relative:page;mso-position-vertical-relative:page" points="533.65pt,401.35pt,534.1pt,401.35pt,534.1pt,400.9pt,533.65pt,400.9pt,533.65pt,401.35pt" coordsize="10,10" o:allowincell="f" fillcolor="black" stroked="f">
            <v:path arrowok="t"/>
            <w10:wrap anchorx="page" anchory="page"/>
          </v:polyline>
        </w:pict>
      </w:r>
      <w:r>
        <w:rPr>
          <w:color w:val="000000"/>
          <w:spacing w:val="-3"/>
        </w:rPr>
        <w:pict>
          <v:polyline id="_x0000_s1220" style="position:absolute;left:0;text-align:left;z-index:-251139072;mso-position-horizontal-relative:page;mso-position-vertical-relative:page" points="82.8pt,435.05pt,83.8pt,435.05pt,83.8pt,401.35pt,82.8pt,401.35pt,82.8pt,435.05pt" coordsize="20,674" o:allowincell="f" fillcolor="black" stroked="f">
            <v:path arrowok="t"/>
            <w10:wrap anchorx="page" anchory="page"/>
          </v:polyline>
        </w:pict>
      </w:r>
      <w:r>
        <w:rPr>
          <w:color w:val="000000"/>
          <w:spacing w:val="-3"/>
        </w:rPr>
        <w:pict>
          <v:polyline id="_x0000_s1221" style="position:absolute;left:0;text-align:left;z-index:-251136000;mso-position-horizontal-relative:page;mso-position-vertical-relative:page" points="121.25pt,435.05pt,122.25pt,435.05pt,122.25pt,401.35pt,121.25pt,401.35pt,121.25pt,435.05pt" coordsize="20,674" o:allowincell="f" fillcolor="black" stroked="f">
            <v:path arrowok="t"/>
            <w10:wrap anchorx="page" anchory="page"/>
          </v:polyline>
        </w:pict>
      </w:r>
      <w:r>
        <w:rPr>
          <w:color w:val="000000"/>
          <w:spacing w:val="-3"/>
        </w:rPr>
        <w:pict>
          <v:polyline id="_x0000_s1222" style="position:absolute;left:0;text-align:left;z-index:-251132928;mso-position-horizontal-relative:page;mso-position-vertical-relative:page" points="326.95pt,435.05pt,327.95pt,435.05pt,327.95pt,401.35pt,326.95pt,401.35pt,326.95pt,435.05pt" coordsize="20,674" o:allowincell="f" fillcolor="black" stroked="f">
            <v:path arrowok="t"/>
            <w10:wrap anchorx="page" anchory="page"/>
          </v:polyline>
        </w:pict>
      </w:r>
      <w:r>
        <w:rPr>
          <w:color w:val="000000"/>
          <w:spacing w:val="-3"/>
        </w:rPr>
        <w:pict>
          <v:polyline id="_x0000_s1223" style="position:absolute;left:0;text-align:left;z-index:-251129856;mso-position-horizontal-relative:page;mso-position-vertical-relative:page" points="413.25pt,435.05pt,414.25pt,435.05pt,414.25pt,401.35pt,413.25pt,401.35pt,413.25pt,435.05pt" coordsize="20,674" o:allowincell="f" fillcolor="black" stroked="f">
            <v:path arrowok="t"/>
            <w10:wrap anchorx="page" anchory="page"/>
          </v:polyline>
        </w:pict>
      </w:r>
      <w:r>
        <w:rPr>
          <w:color w:val="000000"/>
          <w:spacing w:val="-3"/>
        </w:rPr>
        <w:pict>
          <v:polyline id="_x0000_s1224" style="position:absolute;left:0;text-align:left;z-index:-251126784;mso-position-horizontal-relative:page;mso-position-vertical-relative:page" points="533.6pt,435.05pt,534.6pt,435.05pt,534.6pt,401.35pt,533.6pt,401.35pt,533.6pt,435.05pt" coordsize="20,674" o:allowincell="f" fillcolor="black" stroked="f">
            <v:path arrowok="t"/>
            <w10:wrap anchorx="page" anchory="page"/>
          </v:polyline>
        </w:pict>
      </w:r>
      <w:r>
        <w:rPr>
          <w:color w:val="000000"/>
          <w:spacing w:val="-3"/>
        </w:rPr>
        <w:pict>
          <v:polyline id="_x0000_s1225" style="position:absolute;left:0;text-align:left;z-index:-251103232;mso-position-horizontal-relative:page;mso-position-vertical-relative:page" points="82.8pt,435.5pt,83.25pt,435.5pt,83.25pt,435.05pt,82.8pt,435.05pt,82.8pt,435.5pt" coordsize="10,10" o:allowincell="f" fillcolor="black" stroked="f">
            <v:path arrowok="t"/>
            <w10:wrap anchorx="page" anchory="page"/>
          </v:polyline>
        </w:pict>
      </w:r>
      <w:r>
        <w:rPr>
          <w:color w:val="000000"/>
          <w:spacing w:val="-3"/>
        </w:rPr>
        <w:pict>
          <v:polyline id="_x0000_s1226" style="position:absolute;left:0;text-align:left;z-index:-251101184;mso-position-horizontal-relative:page;mso-position-vertical-relative:page" points="83.25pt,436pt,121.3pt,436pt,121.3pt,435pt,83.25pt,435pt,83.25pt,436pt" coordsize="761,20" o:allowincell="f" fillcolor="black" stroked="f">
            <v:path arrowok="t"/>
            <w10:wrap anchorx="page" anchory="page"/>
          </v:polyline>
        </w:pict>
      </w:r>
      <w:r>
        <w:rPr>
          <w:color w:val="000000"/>
          <w:spacing w:val="-3"/>
        </w:rPr>
        <w:pict>
          <v:polyline id="_x0000_s1227" style="position:absolute;left:0;text-align:left;z-index:-251099136;mso-position-horizontal-relative:page;mso-position-vertical-relative:page" points="121.3pt,435.5pt,121.75pt,435.5pt,121.75pt,435.05pt,121.3pt,435.05pt,121.3pt,435.5pt" coordsize="10,10" o:allowincell="f" fillcolor="black" stroked="f">
            <v:path arrowok="t"/>
            <w10:wrap anchorx="page" anchory="page"/>
          </v:polyline>
        </w:pict>
      </w:r>
      <w:r>
        <w:rPr>
          <w:color w:val="000000"/>
          <w:spacing w:val="-3"/>
        </w:rPr>
        <w:pict>
          <v:polyline id="_x0000_s1228" style="position:absolute;left:0;text-align:left;z-index:-251097088;mso-position-horizontal-relative:page;mso-position-vertical-relative:page" points="121.75pt,436pt,327pt,436pt,327pt,435pt,121.75pt,435pt,121.75pt,436pt" coordsize="4105,20" o:allowincell="f" fillcolor="black" stroked="f">
            <v:path arrowok="t"/>
            <w10:wrap anchorx="page" anchory="page"/>
          </v:polyline>
        </w:pict>
      </w:r>
      <w:r>
        <w:rPr>
          <w:color w:val="000000"/>
          <w:spacing w:val="-3"/>
        </w:rPr>
        <w:pict>
          <v:polyline id="_x0000_s1229" style="position:absolute;left:0;text-align:left;z-index:-251094016;mso-position-horizontal-relative:page;mso-position-vertical-relative:page" points="327pt,435.5pt,327.45pt,435.5pt,327.45pt,435.05pt,327pt,435.05pt,327pt,435.5pt" coordsize="10,10" o:allowincell="f" fillcolor="black" stroked="f">
            <v:path arrowok="t"/>
            <w10:wrap anchorx="page" anchory="page"/>
          </v:polyline>
        </w:pict>
      </w:r>
      <w:r>
        <w:rPr>
          <w:color w:val="000000"/>
          <w:spacing w:val="-3"/>
        </w:rPr>
        <w:pict>
          <v:polyline id="_x0000_s1230" style="position:absolute;left:0;text-align:left;z-index:-251091968;mso-position-horizontal-relative:page;mso-position-vertical-relative:page" points="327.45pt,436pt,413.25pt,436pt,413.25pt,435pt,327.45pt,435pt,327.45pt,436pt" coordsize="1716,20" o:allowincell="f" fillcolor="black" stroked="f">
            <v:path arrowok="t"/>
            <w10:wrap anchorx="page" anchory="page"/>
          </v:polyline>
        </w:pict>
      </w:r>
      <w:r>
        <w:rPr>
          <w:color w:val="000000"/>
          <w:spacing w:val="-3"/>
        </w:rPr>
        <w:pict>
          <v:polyline id="_x0000_s1231" style="position:absolute;left:0;text-align:left;z-index:-251089920;mso-position-horizontal-relative:page;mso-position-vertical-relative:page" points="413.25pt,435.5pt,413.75pt,435.5pt,413.75pt,435.05pt,413.25pt,435.05pt,413.25pt,435.5pt" coordsize="10,10" o:allowincell="f" fillcolor="black" stroked="f">
            <v:path arrowok="t"/>
            <w10:wrap anchorx="page" anchory="page"/>
          </v:polyline>
        </w:pict>
      </w:r>
      <w:r>
        <w:rPr>
          <w:color w:val="000000"/>
          <w:spacing w:val="-3"/>
        </w:rPr>
        <w:pict>
          <v:polyline id="_x0000_s1232" style="position:absolute;left:0;text-align:left;z-index:-251087872;mso-position-horizontal-relative:page;mso-position-vertical-relative:page" points="413.7pt,436pt,533.65pt,436pt,533.65pt,435pt,413.7pt,435pt,413.7pt,436pt" coordsize="2399,20" o:allowincell="f" fillcolor="black" stroked="f">
            <v:path arrowok="t"/>
            <w10:wrap anchorx="page" anchory="page"/>
          </v:polyline>
        </w:pict>
      </w:r>
      <w:r>
        <w:rPr>
          <w:color w:val="000000"/>
          <w:spacing w:val="-3"/>
        </w:rPr>
        <w:pict>
          <v:polyline id="_x0000_s1233" style="position:absolute;left:0;text-align:left;z-index:-251085824;mso-position-horizontal-relative:page;mso-position-vertical-relative:page" points="533.65pt,435.5pt,534.1pt,435.5pt,534.1pt,435.05pt,533.65pt,435.05pt,533.65pt,435.5pt" coordsize="10,10" o:allowincell="f" fillcolor="black" stroked="f">
            <v:path arrowok="t"/>
            <w10:wrap anchorx="page" anchory="page"/>
          </v:polyline>
        </w:pict>
      </w:r>
      <w:r>
        <w:rPr>
          <w:color w:val="000000"/>
          <w:spacing w:val="-3"/>
        </w:rPr>
        <w:pict>
          <v:polyline id="_x0000_s1234" style="position:absolute;left:0;text-align:left;z-index:-251083776;mso-position-horizontal-relative:page;mso-position-vertical-relative:page" points="82.8pt,469.1pt,83.8pt,469.1pt,83.8pt,435.5pt,82.8pt,435.5pt,82.8pt,469.1pt" coordsize="20,672" o:allowincell="f" fillcolor="black" stroked="f">
            <v:path arrowok="t"/>
            <w10:wrap anchorx="page" anchory="page"/>
          </v:polyline>
        </w:pict>
      </w:r>
      <w:r>
        <w:rPr>
          <w:color w:val="000000"/>
          <w:spacing w:val="-3"/>
        </w:rPr>
        <w:pict>
          <v:polyline id="_x0000_s1235" style="position:absolute;left:0;text-align:left;z-index:-251081728;mso-position-horizontal-relative:page;mso-position-vertical-relative:page" points="121.25pt,469.1pt,122.25pt,469.1pt,122.25pt,435.5pt,121.25pt,435.5pt,121.25pt,469.1pt" coordsize="20,672" o:allowincell="f" fillcolor="black" stroked="f">
            <v:path arrowok="t"/>
            <w10:wrap anchorx="page" anchory="page"/>
          </v:polyline>
        </w:pict>
      </w:r>
      <w:r>
        <w:rPr>
          <w:color w:val="000000"/>
          <w:spacing w:val="-3"/>
        </w:rPr>
        <w:pict>
          <v:polyline id="_x0000_s1236" style="position:absolute;left:0;text-align:left;z-index:-251079680;mso-position-horizontal-relative:page;mso-position-vertical-relative:page" points="326.95pt,469.1pt,327.95pt,469.1pt,327.95pt,435.5pt,326.95pt,435.5pt,326.95pt,469.1pt" coordsize="20,672" o:allowincell="f" fillcolor="black" stroked="f">
            <v:path arrowok="t"/>
            <w10:wrap anchorx="page" anchory="page"/>
          </v:polyline>
        </w:pict>
      </w:r>
      <w:r>
        <w:rPr>
          <w:color w:val="000000"/>
          <w:spacing w:val="-3"/>
        </w:rPr>
        <w:pict>
          <v:polyline id="_x0000_s1237" style="position:absolute;left:0;text-align:left;z-index:-251077632;mso-position-horizontal-relative:page;mso-position-vertical-relative:page" points="413.25pt,469.1pt,414.25pt,469.1pt,414.25pt,435.5pt,413.25pt,435.5pt,413.25pt,469.1pt" coordsize="20,672" o:allowincell="f" fillcolor="black" stroked="f">
            <v:path arrowok="t"/>
            <w10:wrap anchorx="page" anchory="page"/>
          </v:polyline>
        </w:pict>
      </w:r>
      <w:r>
        <w:rPr>
          <w:color w:val="000000"/>
          <w:spacing w:val="-3"/>
        </w:rPr>
        <w:pict>
          <v:polyline id="_x0000_s1238" style="position:absolute;left:0;text-align:left;z-index:-251075584;mso-position-horizontal-relative:page;mso-position-vertical-relative:page" points="533.6pt,469.1pt,534.6pt,469.1pt,534.6pt,435.5pt,533.6pt,435.5pt,533.6pt,469.1pt" coordsize="20,672" o:allowincell="f" fillcolor="black" stroked="f">
            <v:path arrowok="t"/>
            <w10:wrap anchorx="page" anchory="page"/>
          </v:polyline>
        </w:pict>
      </w:r>
      <w:r>
        <w:rPr>
          <w:color w:val="000000"/>
          <w:spacing w:val="-3"/>
        </w:rPr>
        <w:pict>
          <v:polyline id="_x0000_s1239" style="position:absolute;left:0;text-align:left;z-index:-251070464;mso-position-horizontal-relative:page;mso-position-vertical-relative:page" points="82.8pt,469.6pt,83.25pt,469.6pt,83.25pt,469.1pt,82.8pt,469.1pt,82.8pt,469.6pt" coordsize="10,10" o:allowincell="f" fillcolor="black" stroked="f">
            <v:path arrowok="t"/>
            <w10:wrap anchorx="page" anchory="page"/>
          </v:polyline>
        </w:pict>
      </w:r>
      <w:r>
        <w:rPr>
          <w:color w:val="000000"/>
          <w:spacing w:val="-3"/>
        </w:rPr>
        <w:pict>
          <v:polyline id="_x0000_s1240" style="position:absolute;left:0;text-align:left;z-index:-251069440;mso-position-horizontal-relative:page;mso-position-vertical-relative:page" points="83.25pt,470.1pt,121.3pt,470.1pt,121.3pt,469.1pt,83.25pt,469.1pt,83.25pt,470.1pt" coordsize="761,20" o:allowincell="f" fillcolor="black" stroked="f">
            <v:path arrowok="t"/>
            <w10:wrap anchorx="page" anchory="page"/>
          </v:polyline>
        </w:pict>
      </w:r>
      <w:r>
        <w:rPr>
          <w:color w:val="000000"/>
          <w:spacing w:val="-3"/>
        </w:rPr>
        <w:pict>
          <v:polyline id="_x0000_s1241" style="position:absolute;left:0;text-align:left;z-index:-251068416;mso-position-horizontal-relative:page;mso-position-vertical-relative:page" points="121.3pt,469.6pt,121.75pt,469.6pt,121.75pt,469.1pt,121.3pt,469.1pt,121.3pt,469.6pt" coordsize="10,10" o:allowincell="f" fillcolor="black" stroked="f">
            <v:path arrowok="t"/>
            <w10:wrap anchorx="page" anchory="page"/>
          </v:polyline>
        </w:pict>
      </w:r>
      <w:r>
        <w:rPr>
          <w:color w:val="000000"/>
          <w:spacing w:val="-3"/>
        </w:rPr>
        <w:pict>
          <v:polyline id="_x0000_s1242" style="position:absolute;left:0;text-align:left;z-index:-251067392;mso-position-horizontal-relative:page;mso-position-vertical-relative:page" points="121.75pt,470.1pt,327pt,470.1pt,327pt,469.1pt,121.75pt,469.1pt,121.75pt,470.1pt" coordsize="4105,20" o:allowincell="f" fillcolor="black" stroked="f">
            <v:path arrowok="t"/>
            <w10:wrap anchorx="page" anchory="page"/>
          </v:polyline>
        </w:pict>
      </w:r>
      <w:r>
        <w:rPr>
          <w:color w:val="000000"/>
          <w:spacing w:val="-3"/>
        </w:rPr>
        <w:pict>
          <v:polyline id="_x0000_s1243" style="position:absolute;left:0;text-align:left;z-index:-251066368;mso-position-horizontal-relative:page;mso-position-vertical-relative:page" points="327pt,469.6pt,327.45pt,469.6pt,327.45pt,469.1pt,327pt,469.1pt,327pt,469.6pt" coordsize="10,10" o:allowincell="f" fillcolor="black" stroked="f">
            <v:path arrowok="t"/>
            <w10:wrap anchorx="page" anchory="page"/>
          </v:polyline>
        </w:pict>
      </w:r>
      <w:r>
        <w:rPr>
          <w:color w:val="000000"/>
          <w:spacing w:val="-3"/>
        </w:rPr>
        <w:pict>
          <v:polyline id="_x0000_s1244" style="position:absolute;left:0;text-align:left;z-index:-251065344;mso-position-horizontal-relative:page;mso-position-vertical-relative:page" points="327.45pt,470.1pt,413.25pt,470.1pt,413.25pt,469.1pt,327.45pt,469.1pt,327.45pt,470.1pt" coordsize="1716,20" o:allowincell="f" fillcolor="black" stroked="f">
            <v:path arrowok="t"/>
            <w10:wrap anchorx="page" anchory="page"/>
          </v:polyline>
        </w:pict>
      </w:r>
      <w:r>
        <w:rPr>
          <w:color w:val="000000"/>
          <w:spacing w:val="-3"/>
        </w:rPr>
        <w:pict>
          <v:polyline id="_x0000_s1245" style="position:absolute;left:0;text-align:left;z-index:-251064320;mso-position-horizontal-relative:page;mso-position-vertical-relative:page" points="413.25pt,469.6pt,413.75pt,469.6pt,413.75pt,469.1pt,413.25pt,469.1pt,413.25pt,469.6pt" coordsize="10,10" o:allowincell="f" fillcolor="black" stroked="f">
            <v:path arrowok="t"/>
            <w10:wrap anchorx="page" anchory="page"/>
          </v:polyline>
        </w:pict>
      </w:r>
      <w:r>
        <w:rPr>
          <w:color w:val="000000"/>
          <w:spacing w:val="-3"/>
        </w:rPr>
        <w:pict>
          <v:polyline id="_x0000_s1246" style="position:absolute;left:0;text-align:left;z-index:-251063296;mso-position-horizontal-relative:page;mso-position-vertical-relative:page" points="413.7pt,470.1pt,533.65pt,470.1pt,533.65pt,469.1pt,413.7pt,469.1pt,413.7pt,470.1pt" coordsize="2399,20" o:allowincell="f" fillcolor="black" stroked="f">
            <v:path arrowok="t"/>
            <w10:wrap anchorx="page" anchory="page"/>
          </v:polyline>
        </w:pict>
      </w:r>
      <w:r>
        <w:rPr>
          <w:color w:val="000000"/>
          <w:spacing w:val="-3"/>
        </w:rPr>
        <w:pict>
          <v:polyline id="_x0000_s1247" style="position:absolute;left:0;text-align:left;z-index:-251062272;mso-position-horizontal-relative:page;mso-position-vertical-relative:page" points="533.65pt,469.6pt,534.1pt,469.6pt,534.1pt,469.1pt,533.65pt,469.1pt,533.65pt,469.6pt" coordsize="10,10" o:allowincell="f" fillcolor="black" stroked="f">
            <v:path arrowok="t"/>
            <w10:wrap anchorx="page" anchory="page"/>
          </v:polyline>
        </w:pict>
      </w:r>
      <w:r>
        <w:rPr>
          <w:color w:val="000000"/>
          <w:spacing w:val="-3"/>
        </w:rPr>
        <w:pict>
          <v:polyline id="_x0000_s1248" style="position:absolute;left:0;text-align:left;z-index:-251061248;mso-position-horizontal-relative:page;mso-position-vertical-relative:page" points="82.8pt,517pt,83.8pt,517pt,83.8pt,469.6pt,82.8pt,469.6pt,82.8pt,517pt" coordsize="20,948" o:allowincell="f" fillcolor="black" stroked="f">
            <v:path arrowok="t"/>
            <w10:wrap anchorx="page" anchory="page"/>
          </v:polyline>
        </w:pict>
      </w:r>
      <w:r>
        <w:rPr>
          <w:color w:val="000000"/>
          <w:spacing w:val="-3"/>
        </w:rPr>
        <w:pict>
          <v:polyline id="_x0000_s1249" style="position:absolute;left:0;text-align:left;z-index:-251060224;mso-position-horizontal-relative:page;mso-position-vertical-relative:page" points="121.25pt,517pt,122.25pt,517pt,122.25pt,469.6pt,121.25pt,469.6pt,121.25pt,517pt" coordsize="20,948" o:allowincell="f" fillcolor="black" stroked="f">
            <v:path arrowok="t"/>
            <w10:wrap anchorx="page" anchory="page"/>
          </v:polyline>
        </w:pict>
      </w:r>
      <w:r>
        <w:rPr>
          <w:color w:val="000000"/>
          <w:spacing w:val="-3"/>
        </w:rPr>
        <w:pict>
          <v:polyline id="_x0000_s1250" style="position:absolute;left:0;text-align:left;z-index:-251059200;mso-position-horizontal-relative:page;mso-position-vertical-relative:page" points="326.95pt,517pt,327.95pt,517pt,327.95pt,469.6pt,326.95pt,469.6pt,326.95pt,517pt" coordsize="20,948" o:allowincell="f" fillcolor="black" stroked="f">
            <v:path arrowok="t"/>
            <w10:wrap anchorx="page" anchory="page"/>
          </v:polyline>
        </w:pict>
      </w:r>
      <w:r>
        <w:rPr>
          <w:color w:val="000000"/>
          <w:spacing w:val="-3"/>
        </w:rPr>
        <w:pict>
          <v:polyline id="_x0000_s1251" style="position:absolute;left:0;text-align:left;z-index:-251058176;mso-position-horizontal-relative:page;mso-position-vertical-relative:page" points="413.25pt,517pt,414.25pt,517pt,414.25pt,469.6pt,413.25pt,469.6pt,413.25pt,517pt" coordsize="20,948" o:allowincell="f" fillcolor="black" stroked="f">
            <v:path arrowok="t"/>
            <w10:wrap anchorx="page" anchory="page"/>
          </v:polyline>
        </w:pict>
      </w:r>
      <w:r>
        <w:rPr>
          <w:color w:val="000000"/>
          <w:spacing w:val="-3"/>
        </w:rPr>
        <w:pict>
          <v:polyline id="_x0000_s1252" style="position:absolute;left:0;text-align:left;z-index:-251057152;mso-position-horizontal-relative:page;mso-position-vertical-relative:page" points="533.6pt,517pt,534.6pt,517pt,534.6pt,469.6pt,533.6pt,469.6pt,533.6pt,517pt" coordsize="20,948" o:allowincell="f" fillcolor="black" stroked="f">
            <v:path arrowok="t"/>
            <w10:wrap anchorx="page" anchory="page"/>
          </v:polyline>
        </w:pict>
      </w:r>
      <w:r>
        <w:rPr>
          <w:color w:val="000000"/>
          <w:spacing w:val="-3"/>
        </w:rPr>
        <w:pict>
          <v:polyline id="_x0000_s1253" style="position:absolute;left:0;text-align:left;z-index:-250998784;mso-position-horizontal-relative:page;mso-position-vertical-relative:page" points="82.8pt,517.5pt,83.25pt,517.5pt,83.25pt,517pt,82.8pt,517pt,82.8pt,517.5pt" coordsize="10,10" o:allowincell="f" fillcolor="black" stroked="f">
            <v:path arrowok="t"/>
            <w10:wrap anchorx="page" anchory="page"/>
          </v:polyline>
        </w:pict>
      </w:r>
      <w:r>
        <w:rPr>
          <w:color w:val="000000"/>
          <w:spacing w:val="-3"/>
        </w:rPr>
        <w:pict>
          <v:polyline id="_x0000_s1254" style="position:absolute;left:0;text-align:left;z-index:-250997760;mso-position-horizontal-relative:page;mso-position-vertical-relative:page" points="83.25pt,518pt,121.3pt,518pt,121.3pt,517pt,83.25pt,517pt,83.25pt,518pt" coordsize="761,20" o:allowincell="f" fillcolor="black" stroked="f">
            <v:path arrowok="t"/>
            <w10:wrap anchorx="page" anchory="page"/>
          </v:polyline>
        </w:pict>
      </w:r>
      <w:r>
        <w:rPr>
          <w:color w:val="000000"/>
          <w:spacing w:val="-3"/>
        </w:rPr>
        <w:pict>
          <v:polyline id="_x0000_s1255" style="position:absolute;left:0;text-align:left;z-index:-250996736;mso-position-horizontal-relative:page;mso-position-vertical-relative:page" points="121.3pt,517.5pt,121.75pt,517.5pt,121.75pt,517pt,121.3pt,517pt,121.3pt,517.5pt" coordsize="10,10" o:allowincell="f" fillcolor="black" stroked="f">
            <v:path arrowok="t"/>
            <w10:wrap anchorx="page" anchory="page"/>
          </v:polyline>
        </w:pict>
      </w:r>
      <w:r>
        <w:rPr>
          <w:color w:val="000000"/>
          <w:spacing w:val="-3"/>
        </w:rPr>
        <w:pict>
          <v:polyline id="_x0000_s1256" style="position:absolute;left:0;text-align:left;z-index:-250995712;mso-position-horizontal-relative:page;mso-position-vertical-relative:page" points="121.75pt,518pt,327pt,518pt,327pt,517pt,121.75pt,517pt,121.75pt,518pt" coordsize="4105,20" o:allowincell="f" fillcolor="black" stroked="f">
            <v:path arrowok="t"/>
            <w10:wrap anchorx="page" anchory="page"/>
          </v:polyline>
        </w:pict>
      </w:r>
      <w:r>
        <w:rPr>
          <w:color w:val="000000"/>
          <w:spacing w:val="-3"/>
        </w:rPr>
        <w:pict>
          <v:polyline id="_x0000_s1257" style="position:absolute;left:0;text-align:left;z-index:-250994688;mso-position-horizontal-relative:page;mso-position-vertical-relative:page" points="327pt,517.5pt,327.45pt,517.5pt,327.45pt,517pt,327pt,517pt,327pt,517.5pt" coordsize="10,10" o:allowincell="f" fillcolor="black" stroked="f">
            <v:path arrowok="t"/>
            <w10:wrap anchorx="page" anchory="page"/>
          </v:polyline>
        </w:pict>
      </w:r>
      <w:r>
        <w:rPr>
          <w:color w:val="000000"/>
          <w:spacing w:val="-3"/>
        </w:rPr>
        <w:pict>
          <v:polyline id="_x0000_s1258" style="position:absolute;left:0;text-align:left;z-index:-250993664;mso-position-horizontal-relative:page;mso-position-vertical-relative:page" points="327.45pt,518pt,413.25pt,518pt,413.25pt,517pt,327.45pt,517pt,327.45pt,518pt" coordsize="1716,20" o:allowincell="f" fillcolor="black" stroked="f">
            <v:path arrowok="t"/>
            <w10:wrap anchorx="page" anchory="page"/>
          </v:polyline>
        </w:pict>
      </w:r>
      <w:r>
        <w:rPr>
          <w:color w:val="000000"/>
          <w:spacing w:val="-3"/>
        </w:rPr>
        <w:pict>
          <v:polyline id="_x0000_s1259" style="position:absolute;left:0;text-align:left;z-index:-250992640;mso-position-horizontal-relative:page;mso-position-vertical-relative:page" points="413.25pt,517.5pt,413.75pt,517.5pt,413.75pt,517pt,413.25pt,517pt,413.25pt,517.5pt" coordsize="10,10" o:allowincell="f" fillcolor="black" stroked="f">
            <v:path arrowok="t"/>
            <w10:wrap anchorx="page" anchory="page"/>
          </v:polyline>
        </w:pict>
      </w:r>
      <w:r>
        <w:rPr>
          <w:color w:val="000000"/>
          <w:spacing w:val="-3"/>
        </w:rPr>
        <w:pict>
          <v:polyline id="_x0000_s1260" style="position:absolute;left:0;text-align:left;z-index:-250991616;mso-position-horizontal-relative:page;mso-position-vertical-relative:page" points="413.7pt,518pt,533.65pt,518pt,533.65pt,517pt,413.7pt,517pt,413.7pt,518pt" coordsize="2399,20" o:allowincell="f" fillcolor="black" stroked="f">
            <v:path arrowok="t"/>
            <w10:wrap anchorx="page" anchory="page"/>
          </v:polyline>
        </w:pict>
      </w:r>
      <w:r>
        <w:rPr>
          <w:color w:val="000000"/>
          <w:spacing w:val="-3"/>
        </w:rPr>
        <w:pict>
          <v:polyline id="_x0000_s1261" style="position:absolute;left:0;text-align:left;z-index:-250990592;mso-position-horizontal-relative:page;mso-position-vertical-relative:page" points="533.65pt,517.5pt,534.1pt,517.5pt,534.1pt,517pt,533.65pt,517pt,533.65pt,517.5pt" coordsize="10,10" o:allowincell="f" fillcolor="black" stroked="f">
            <v:path arrowok="t"/>
            <w10:wrap anchorx="page" anchory="page"/>
          </v:polyline>
        </w:pict>
      </w:r>
      <w:r>
        <w:rPr>
          <w:color w:val="000000"/>
          <w:spacing w:val="-3"/>
        </w:rPr>
        <w:pict>
          <v:polyline id="_x0000_s1262" style="position:absolute;left:0;text-align:left;z-index:-250989568;mso-position-horizontal-relative:page;mso-position-vertical-relative:page" points="82.8pt,606.3pt,83.8pt,606.3pt,83.8pt,517.45pt,82.8pt,517.45pt,82.8pt,606.3pt" coordsize="20,1777" o:allowincell="f" fillcolor="black" stroked="f">
            <v:path arrowok="t"/>
            <w10:wrap anchorx="page" anchory="page"/>
          </v:polyline>
        </w:pict>
      </w:r>
      <w:r>
        <w:rPr>
          <w:color w:val="000000"/>
          <w:spacing w:val="-3"/>
        </w:rPr>
        <w:pict>
          <v:polyline id="_x0000_s1263" style="position:absolute;left:0;text-align:left;z-index:-250988544;mso-position-horizontal-relative:page;mso-position-vertical-relative:page" points="121.25pt,606.3pt,122.25pt,606.3pt,122.25pt,517.45pt,121.25pt,517.45pt,121.25pt,606.3pt" coordsize="20,1777" o:allowincell="f" fillcolor="black" stroked="f">
            <v:path arrowok="t"/>
            <w10:wrap anchorx="page" anchory="page"/>
          </v:polyline>
        </w:pict>
      </w:r>
      <w:r>
        <w:rPr>
          <w:color w:val="000000"/>
          <w:spacing w:val="-3"/>
        </w:rPr>
        <w:pict>
          <v:polyline id="_x0000_s1264" style="position:absolute;left:0;text-align:left;z-index:-250987520;mso-position-horizontal-relative:page;mso-position-vertical-relative:page" points="326.95pt,606.3pt,327.95pt,606.3pt,327.95pt,517.45pt,326.95pt,517.45pt,326.95pt,606.3pt" coordsize="20,1777" o:allowincell="f" fillcolor="black" stroked="f">
            <v:path arrowok="t"/>
            <w10:wrap anchorx="page" anchory="page"/>
          </v:polyline>
        </w:pict>
      </w:r>
      <w:r>
        <w:rPr>
          <w:color w:val="000000"/>
          <w:spacing w:val="-3"/>
        </w:rPr>
        <w:pict>
          <v:polyline id="_x0000_s1265" style="position:absolute;left:0;text-align:left;z-index:-250986496;mso-position-horizontal-relative:page;mso-position-vertical-relative:page" points="413.25pt,606.3pt,414.25pt,606.3pt,414.25pt,517.45pt,413.25pt,517.45pt,413.25pt,606.3pt" coordsize="20,1777" o:allowincell="f" fillcolor="black" stroked="f">
            <v:path arrowok="t"/>
            <w10:wrap anchorx="page" anchory="page"/>
          </v:polyline>
        </w:pict>
      </w:r>
      <w:r>
        <w:rPr>
          <w:color w:val="000000"/>
          <w:spacing w:val="-3"/>
        </w:rPr>
        <w:pict>
          <v:polyline id="_x0000_s1266" style="position:absolute;left:0;text-align:left;z-index:-250985472;mso-position-horizontal-relative:page;mso-position-vertical-relative:page" points="533.6pt,606.3pt,534.6pt,606.3pt,534.6pt,517.45pt,533.6pt,517.45pt,533.6pt,606.3pt" coordsize="20,1777" o:allowincell="f" fillcolor="black" stroked="f">
            <v:path arrowok="t"/>
            <w10:wrap anchorx="page" anchory="page"/>
          </v:polyline>
        </w:pict>
      </w:r>
      <w:r>
        <w:rPr>
          <w:color w:val="000000"/>
          <w:spacing w:val="-3"/>
        </w:rPr>
        <w:pict>
          <v:polyline id="_x0000_s1267" style="position:absolute;left:0;text-align:left;z-index:-250949632;mso-position-horizontal-relative:page;mso-position-vertical-relative:page" points="82.8pt,606.75pt,83.25pt,606.75pt,83.25pt,606.25pt,82.8pt,606.25pt,82.8pt,606.75pt" coordsize="10,10" o:allowincell="f" fillcolor="black" stroked="f">
            <v:path arrowok="t"/>
            <w10:wrap anchorx="page" anchory="page"/>
          </v:polyline>
        </w:pict>
      </w:r>
      <w:r>
        <w:rPr>
          <w:color w:val="000000"/>
          <w:spacing w:val="-3"/>
        </w:rPr>
        <w:pict>
          <v:polyline id="_x0000_s1268" style="position:absolute;left:0;text-align:left;z-index:-250947584;mso-position-horizontal-relative:page;mso-position-vertical-relative:page" points="83.25pt,607.25pt,121.3pt,607.25pt,121.3pt,606.25pt,83.25pt,606.25pt,83.25pt,607.25pt" coordsize="761,20" o:allowincell="f" fillcolor="black" stroked="f">
            <v:path arrowok="t"/>
            <w10:wrap anchorx="page" anchory="page"/>
          </v:polyline>
        </w:pict>
      </w:r>
      <w:r>
        <w:rPr>
          <w:color w:val="000000"/>
          <w:spacing w:val="-3"/>
        </w:rPr>
        <w:pict>
          <v:polyline id="_x0000_s1269" style="position:absolute;left:0;text-align:left;z-index:-250945536;mso-position-horizontal-relative:page;mso-position-vertical-relative:page" points="121.3pt,606.75pt,121.75pt,606.75pt,121.75pt,606.25pt,121.3pt,606.25pt,121.3pt,606.75pt" coordsize="10,10" o:allowincell="f" fillcolor="black" stroked="f">
            <v:path arrowok="t"/>
            <w10:wrap anchorx="page" anchory="page"/>
          </v:polyline>
        </w:pict>
      </w:r>
      <w:r>
        <w:rPr>
          <w:color w:val="000000"/>
          <w:spacing w:val="-3"/>
        </w:rPr>
        <w:pict>
          <v:polyline id="_x0000_s1270" style="position:absolute;left:0;text-align:left;z-index:-250943488;mso-position-horizontal-relative:page;mso-position-vertical-relative:page" points="121.75pt,607.25pt,327pt,607.25pt,327pt,606.25pt,121.75pt,606.25pt,121.75pt,607.25pt" coordsize="4105,20" o:allowincell="f" fillcolor="black" stroked="f">
            <v:path arrowok="t"/>
            <w10:wrap anchorx="page" anchory="page"/>
          </v:polyline>
        </w:pict>
      </w:r>
      <w:r>
        <w:rPr>
          <w:color w:val="000000"/>
          <w:spacing w:val="-3"/>
        </w:rPr>
        <w:pict>
          <v:polyline id="_x0000_s1271" style="position:absolute;left:0;text-align:left;z-index:-250941440;mso-position-horizontal-relative:page;mso-position-vertical-relative:page" points="327pt,606.75pt,327.45pt,606.75pt,327.45pt,606.25pt,327pt,606.25pt,327pt,606.75pt" coordsize="10,10" o:allowincell="f" fillcolor="black" stroked="f">
            <v:path arrowok="t"/>
            <w10:wrap anchorx="page" anchory="page"/>
          </v:polyline>
        </w:pict>
      </w:r>
      <w:r>
        <w:rPr>
          <w:color w:val="000000"/>
          <w:spacing w:val="-3"/>
        </w:rPr>
        <w:pict>
          <v:polyline id="_x0000_s1272" style="position:absolute;left:0;text-align:left;z-index:-250939392;mso-position-horizontal-relative:page;mso-position-vertical-relative:page" points="327.45pt,607.25pt,413.25pt,607.25pt,413.25pt,606.25pt,327.45pt,606.25pt,327.45pt,607.25pt" coordsize="1716,20" o:allowincell="f" fillcolor="black" stroked="f">
            <v:path arrowok="t"/>
            <w10:wrap anchorx="page" anchory="page"/>
          </v:polyline>
        </w:pict>
      </w:r>
      <w:r>
        <w:rPr>
          <w:color w:val="000000"/>
          <w:spacing w:val="-3"/>
        </w:rPr>
        <w:pict>
          <v:polyline id="_x0000_s1273" style="position:absolute;left:0;text-align:left;z-index:-250937344;mso-position-horizontal-relative:page;mso-position-vertical-relative:page" points="413.25pt,606.75pt,413.75pt,606.75pt,413.75pt,606.25pt,413.25pt,606.25pt,413.25pt,606.75pt" coordsize="10,10" o:allowincell="f" fillcolor="black" stroked="f">
            <v:path arrowok="t"/>
            <w10:wrap anchorx="page" anchory="page"/>
          </v:polyline>
        </w:pict>
      </w:r>
      <w:r>
        <w:rPr>
          <w:color w:val="000000"/>
          <w:spacing w:val="-3"/>
        </w:rPr>
        <w:pict>
          <v:polyline id="_x0000_s1274" style="position:absolute;left:0;text-align:left;z-index:-250935296;mso-position-horizontal-relative:page;mso-position-vertical-relative:page" points="413.7pt,607.25pt,533.65pt,607.25pt,533.65pt,606.25pt,413.7pt,606.25pt,413.7pt,607.25pt" coordsize="2399,20" o:allowincell="f" fillcolor="black" stroked="f">
            <v:path arrowok="t"/>
            <w10:wrap anchorx="page" anchory="page"/>
          </v:polyline>
        </w:pict>
      </w:r>
      <w:r>
        <w:rPr>
          <w:color w:val="000000"/>
          <w:spacing w:val="-3"/>
        </w:rPr>
        <w:pict>
          <v:polyline id="_x0000_s1275" style="position:absolute;left:0;text-align:left;z-index:-250933248;mso-position-horizontal-relative:page;mso-position-vertical-relative:page" points="533.65pt,606.75pt,534.1pt,606.75pt,534.1pt,606.25pt,533.65pt,606.25pt,533.65pt,606.75pt" coordsize="10,10" o:allowincell="f" fillcolor="black" stroked="f">
            <v:path arrowok="t"/>
            <w10:wrap anchorx="page" anchory="page"/>
          </v:polyline>
        </w:pict>
      </w:r>
      <w:r>
        <w:rPr>
          <w:color w:val="000000"/>
          <w:spacing w:val="-3"/>
        </w:rPr>
        <w:pict>
          <v:polyline id="_x0000_s1276" style="position:absolute;left:0;text-align:left;z-index:-250932224;mso-position-horizontal-relative:page;mso-position-vertical-relative:page" points="82.8pt,640.4pt,83.8pt,640.4pt,83.8pt,606.75pt,82.8pt,606.75pt,82.8pt,640.4pt" coordsize="20,673" o:allowincell="f" fillcolor="black" stroked="f">
            <v:path arrowok="t"/>
            <w10:wrap anchorx="page" anchory="page"/>
          </v:polyline>
        </w:pict>
      </w:r>
      <w:r>
        <w:rPr>
          <w:color w:val="000000"/>
          <w:spacing w:val="-3"/>
        </w:rPr>
        <w:pict>
          <v:polyline id="_x0000_s1277" style="position:absolute;left:0;text-align:left;z-index:-250931200;mso-position-horizontal-relative:page;mso-position-vertical-relative:page" points="121.25pt,640.4pt,122.25pt,640.4pt,122.25pt,606.75pt,121.25pt,606.75pt,121.25pt,640.4pt" coordsize="20,673" o:allowincell="f" fillcolor="black" stroked="f">
            <v:path arrowok="t"/>
            <w10:wrap anchorx="page" anchory="page"/>
          </v:polyline>
        </w:pict>
      </w:r>
      <w:r>
        <w:rPr>
          <w:color w:val="000000"/>
          <w:spacing w:val="-3"/>
        </w:rPr>
        <w:pict>
          <v:polyline id="_x0000_s1278" style="position:absolute;left:0;text-align:left;z-index:-250930176;mso-position-horizontal-relative:page;mso-position-vertical-relative:page" points="326.95pt,640.4pt,327.95pt,640.4pt,327.95pt,606.75pt,326.95pt,606.75pt,326.95pt,640.4pt" coordsize="20,673" o:allowincell="f" fillcolor="black" stroked="f">
            <v:path arrowok="t"/>
            <w10:wrap anchorx="page" anchory="page"/>
          </v:polyline>
        </w:pict>
      </w:r>
      <w:r>
        <w:rPr>
          <w:color w:val="000000"/>
          <w:spacing w:val="-3"/>
        </w:rPr>
        <w:pict>
          <v:polyline id="_x0000_s1279" style="position:absolute;left:0;text-align:left;z-index:-250929152;mso-position-horizontal-relative:page;mso-position-vertical-relative:page" points="413.25pt,640.4pt,414.25pt,640.4pt,414.25pt,606.75pt,413.25pt,606.75pt,413.25pt,640.4pt" coordsize="20,673" o:allowincell="f" fillcolor="black" stroked="f">
            <v:path arrowok="t"/>
            <w10:wrap anchorx="page" anchory="page"/>
          </v:polyline>
        </w:pict>
      </w:r>
      <w:r>
        <w:rPr>
          <w:color w:val="000000"/>
          <w:spacing w:val="-3"/>
        </w:rPr>
        <w:pict>
          <v:polyline id="_x0000_s1280" style="position:absolute;left:0;text-align:left;z-index:-250928128;mso-position-horizontal-relative:page;mso-position-vertical-relative:page" points="533.6pt,640.4pt,534.6pt,640.4pt,534.6pt,606.75pt,533.6pt,606.75pt,533.6pt,640.4pt" coordsize="20,673" o:allowincell="f" fillcolor="black" stroked="f">
            <v:path arrowok="t"/>
            <w10:wrap anchorx="page" anchory="page"/>
          </v:polyline>
        </w:pict>
      </w:r>
      <w:r>
        <w:rPr>
          <w:color w:val="000000"/>
          <w:spacing w:val="-3"/>
        </w:rPr>
        <w:pict>
          <v:polyline id="_x0000_s1281" style="position:absolute;left:0;text-align:left;z-index:-250887168;mso-position-horizontal-relative:page;mso-position-vertical-relative:page" points="82.8pt,640.9pt,83.25pt,640.9pt,83.25pt,640.4pt,82.8pt,640.4pt,82.8pt,640.9pt" coordsize="10,10" o:allowincell="f" fillcolor="black" stroked="f">
            <v:path arrowok="t"/>
            <w10:wrap anchorx="page" anchory="page"/>
          </v:polyline>
        </w:pict>
      </w:r>
      <w:r>
        <w:rPr>
          <w:color w:val="000000"/>
          <w:spacing w:val="-3"/>
        </w:rPr>
        <w:pict>
          <v:polyline id="_x0000_s1282" style="position:absolute;left:0;text-align:left;z-index:-250886144;mso-position-horizontal-relative:page;mso-position-vertical-relative:page" points="83.25pt,641.4pt,121.3pt,641.4pt,121.3pt,640.4pt,83.25pt,640.4pt,83.25pt,641.4pt" coordsize="761,20" o:allowincell="f" fillcolor="black" stroked="f">
            <v:path arrowok="t"/>
            <w10:wrap anchorx="page" anchory="page"/>
          </v:polyline>
        </w:pict>
      </w:r>
      <w:r>
        <w:rPr>
          <w:color w:val="000000"/>
          <w:spacing w:val="-3"/>
        </w:rPr>
        <w:pict>
          <v:polyline id="_x0000_s1283" style="position:absolute;left:0;text-align:left;z-index:-250885120;mso-position-horizontal-relative:page;mso-position-vertical-relative:page" points="121.3pt,640.9pt,121.75pt,640.9pt,121.75pt,640.4pt,121.3pt,640.4pt,121.3pt,640.9pt" coordsize="10,10" o:allowincell="f" fillcolor="black" stroked="f">
            <v:path arrowok="t"/>
            <w10:wrap anchorx="page" anchory="page"/>
          </v:polyline>
        </w:pict>
      </w:r>
      <w:r>
        <w:rPr>
          <w:color w:val="000000"/>
          <w:spacing w:val="-3"/>
        </w:rPr>
        <w:pict>
          <v:polyline id="_x0000_s1284" style="position:absolute;left:0;text-align:left;z-index:-250884096;mso-position-horizontal-relative:page;mso-position-vertical-relative:page" points="121.75pt,641.4pt,327pt,641.4pt,327pt,640.4pt,121.75pt,640.4pt,121.75pt,641.4pt" coordsize="4105,20" o:allowincell="f" fillcolor="black" stroked="f">
            <v:path arrowok="t"/>
            <w10:wrap anchorx="page" anchory="page"/>
          </v:polyline>
        </w:pict>
      </w:r>
      <w:r>
        <w:rPr>
          <w:color w:val="000000"/>
          <w:spacing w:val="-3"/>
        </w:rPr>
        <w:pict>
          <v:polyline id="_x0000_s1285" style="position:absolute;left:0;text-align:left;z-index:-250883072;mso-position-horizontal-relative:page;mso-position-vertical-relative:page" points="327pt,640.9pt,327.45pt,640.9pt,327.45pt,640.4pt,327pt,640.4pt,327pt,640.9pt" coordsize="10,10" o:allowincell="f" fillcolor="black" stroked="f">
            <v:path arrowok="t"/>
            <w10:wrap anchorx="page" anchory="page"/>
          </v:polyline>
        </w:pict>
      </w:r>
      <w:r>
        <w:rPr>
          <w:color w:val="000000"/>
          <w:spacing w:val="-3"/>
        </w:rPr>
        <w:pict>
          <v:polyline id="_x0000_s1286" style="position:absolute;left:0;text-align:left;z-index:-250882048;mso-position-horizontal-relative:page;mso-position-vertical-relative:page" points="327.45pt,641.4pt,413.25pt,641.4pt,413.25pt,640.4pt,327.45pt,640.4pt,327.45pt,641.4pt" coordsize="1716,20" o:allowincell="f" fillcolor="black" stroked="f">
            <v:path arrowok="t"/>
            <w10:wrap anchorx="page" anchory="page"/>
          </v:polyline>
        </w:pict>
      </w:r>
      <w:r>
        <w:rPr>
          <w:color w:val="000000"/>
          <w:spacing w:val="-3"/>
        </w:rPr>
        <w:pict>
          <v:polyline id="_x0000_s1287" style="position:absolute;left:0;text-align:left;z-index:-250881024;mso-position-horizontal-relative:page;mso-position-vertical-relative:page" points="413.25pt,640.9pt,413.75pt,640.9pt,413.75pt,640.4pt,413.25pt,640.4pt,413.25pt,640.9pt" coordsize="10,10" o:allowincell="f" fillcolor="black" stroked="f">
            <v:path arrowok="t"/>
            <w10:wrap anchorx="page" anchory="page"/>
          </v:polyline>
        </w:pict>
      </w:r>
      <w:r>
        <w:rPr>
          <w:color w:val="000000"/>
          <w:spacing w:val="-3"/>
        </w:rPr>
        <w:pict>
          <v:polyline id="_x0000_s1288" style="position:absolute;left:0;text-align:left;z-index:-250880000;mso-position-horizontal-relative:page;mso-position-vertical-relative:page" points="413.7pt,641.4pt,533.65pt,641.4pt,533.65pt,640.4pt,413.7pt,640.4pt,413.7pt,641.4pt" coordsize="2399,20" o:allowincell="f" fillcolor="black" stroked="f">
            <v:path arrowok="t"/>
            <w10:wrap anchorx="page" anchory="page"/>
          </v:polyline>
        </w:pict>
      </w:r>
      <w:r>
        <w:rPr>
          <w:color w:val="000000"/>
          <w:spacing w:val="-3"/>
        </w:rPr>
        <w:pict>
          <v:polyline id="_x0000_s1289" style="position:absolute;left:0;text-align:left;z-index:-250878976;mso-position-horizontal-relative:page;mso-position-vertical-relative:page" points="533.65pt,640.9pt,534.1pt,640.9pt,534.1pt,640.4pt,533.65pt,640.4pt,533.65pt,640.9pt" coordsize="10,10" o:allowincell="f" fillcolor="black" stroked="f">
            <v:path arrowok="t"/>
            <w10:wrap anchorx="page" anchory="page"/>
          </v:polyline>
        </w:pict>
      </w:r>
      <w:r>
        <w:rPr>
          <w:color w:val="000000"/>
          <w:spacing w:val="-3"/>
        </w:rPr>
        <w:pict>
          <v:polyline id="_x0000_s1290" style="position:absolute;left:0;text-align:left;z-index:-250877952;mso-position-horizontal-relative:page;mso-position-vertical-relative:page" points="82.8pt,674.5pt,83.8pt,674.5pt,83.8pt,640.9pt,82.8pt,640.9pt,82.8pt,674.5pt" coordsize="20,672" o:allowincell="f" fillcolor="black" stroked="f">
            <v:path arrowok="t"/>
            <w10:wrap anchorx="page" anchory="page"/>
          </v:polyline>
        </w:pict>
      </w:r>
      <w:r>
        <w:rPr>
          <w:color w:val="000000"/>
          <w:spacing w:val="-3"/>
        </w:rPr>
        <w:pict>
          <v:polyline id="_x0000_s1291" style="position:absolute;left:0;text-align:left;z-index:-250876928;mso-position-horizontal-relative:page;mso-position-vertical-relative:page" points="121.25pt,674.5pt,122.25pt,674.5pt,122.25pt,640.9pt,121.25pt,640.9pt,121.25pt,674.5pt" coordsize="20,672" o:allowincell="f" fillcolor="black" stroked="f">
            <v:path arrowok="t"/>
            <w10:wrap anchorx="page" anchory="page"/>
          </v:polyline>
        </w:pict>
      </w:r>
      <w:r>
        <w:rPr>
          <w:color w:val="000000"/>
          <w:spacing w:val="-3"/>
        </w:rPr>
        <w:pict>
          <v:polyline id="_x0000_s1292" style="position:absolute;left:0;text-align:left;z-index:-250875904;mso-position-horizontal-relative:page;mso-position-vertical-relative:page" points="326.95pt,674.5pt,327.95pt,674.5pt,327.95pt,640.9pt,326.95pt,640.9pt,326.95pt,674.5pt" coordsize="20,672" o:allowincell="f" fillcolor="black" stroked="f">
            <v:path arrowok="t"/>
            <w10:wrap anchorx="page" anchory="page"/>
          </v:polyline>
        </w:pict>
      </w:r>
      <w:r>
        <w:rPr>
          <w:color w:val="000000"/>
          <w:spacing w:val="-3"/>
        </w:rPr>
        <w:pict>
          <v:polyline id="_x0000_s1293" style="position:absolute;left:0;text-align:left;z-index:-250873856;mso-position-horizontal-relative:page;mso-position-vertical-relative:page" points="413.25pt,674.5pt,414.25pt,674.5pt,414.25pt,640.9pt,413.25pt,640.9pt,413.25pt,674.5pt" coordsize="20,672" o:allowincell="f" fillcolor="black" stroked="f">
            <v:path arrowok="t"/>
            <w10:wrap anchorx="page" anchory="page"/>
          </v:polyline>
        </w:pict>
      </w:r>
      <w:r>
        <w:rPr>
          <w:color w:val="000000"/>
          <w:spacing w:val="-3"/>
        </w:rPr>
        <w:pict>
          <v:polyline id="_x0000_s1294" style="position:absolute;left:0;text-align:left;z-index:-250871808;mso-position-horizontal-relative:page;mso-position-vertical-relative:page" points="533.6pt,674.5pt,534.6pt,674.5pt,534.6pt,640.9pt,533.6pt,640.9pt,533.6pt,674.5pt" coordsize="20,672" o:allowincell="f" fillcolor="black" stroked="f">
            <v:path arrowok="t"/>
            <w10:wrap anchorx="page" anchory="page"/>
          </v:polyline>
        </w:pict>
      </w:r>
      <w:r>
        <w:rPr>
          <w:color w:val="000000"/>
          <w:spacing w:val="-3"/>
        </w:rPr>
        <w:pict>
          <v:polyline id="_x0000_s1295" style="position:absolute;left:0;text-align:left;z-index:-250844160;mso-position-horizontal-relative:page;mso-position-vertical-relative:page" points="82.8pt,674.95pt,83.25pt,674.95pt,83.25pt,674.5pt,82.8pt,674.5pt,82.8pt,674.95pt" coordsize="10,10" o:allowincell="f" fillcolor="black" stroked="f">
            <v:path arrowok="t"/>
            <w10:wrap anchorx="page" anchory="page"/>
          </v:polyline>
        </w:pict>
      </w:r>
      <w:r>
        <w:rPr>
          <w:color w:val="000000"/>
          <w:spacing w:val="-3"/>
        </w:rPr>
        <w:pict>
          <v:polyline id="_x0000_s1296" style="position:absolute;left:0;text-align:left;z-index:-250843136;mso-position-horizontal-relative:page;mso-position-vertical-relative:page" points="83.25pt,675.5pt,121.3pt,675.5pt,121.3pt,674.5pt,83.25pt,674.5pt,83.25pt,675.5pt" coordsize="761,20" o:allowincell="f" fillcolor="black" stroked="f">
            <v:path arrowok="t"/>
            <w10:wrap anchorx="page" anchory="page"/>
          </v:polyline>
        </w:pict>
      </w:r>
      <w:r>
        <w:rPr>
          <w:color w:val="000000"/>
          <w:spacing w:val="-3"/>
        </w:rPr>
        <w:pict>
          <v:polyline id="_x0000_s1297" style="position:absolute;left:0;text-align:left;z-index:-250842112;mso-position-horizontal-relative:page;mso-position-vertical-relative:page" points="121.3pt,674.95pt,121.75pt,674.95pt,121.75pt,674.5pt,121.3pt,674.5pt,121.3pt,674.95pt" coordsize="10,10" o:allowincell="f" fillcolor="black" stroked="f">
            <v:path arrowok="t"/>
            <w10:wrap anchorx="page" anchory="page"/>
          </v:polyline>
        </w:pict>
      </w:r>
      <w:r>
        <w:rPr>
          <w:color w:val="000000"/>
          <w:spacing w:val="-3"/>
        </w:rPr>
        <w:pict>
          <v:polyline id="_x0000_s1298" style="position:absolute;left:0;text-align:left;z-index:-250841088;mso-position-horizontal-relative:page;mso-position-vertical-relative:page" points="121.75pt,675.5pt,327pt,675.5pt,327pt,674.5pt,121.75pt,674.5pt,121.75pt,675.5pt" coordsize="4105,20" o:allowincell="f" fillcolor="black" stroked="f">
            <v:path arrowok="t"/>
            <w10:wrap anchorx="page" anchory="page"/>
          </v:polyline>
        </w:pict>
      </w:r>
      <w:r>
        <w:rPr>
          <w:color w:val="000000"/>
          <w:spacing w:val="-3"/>
        </w:rPr>
        <w:pict>
          <v:polyline id="_x0000_s1299" style="position:absolute;left:0;text-align:left;z-index:-250840064;mso-position-horizontal-relative:page;mso-position-vertical-relative:page" points="327pt,674.95pt,327.45pt,674.95pt,327.45pt,674.5pt,327pt,674.5pt,327pt,674.95pt" coordsize="10,10" o:allowincell="f" fillcolor="black" stroked="f">
            <v:path arrowok="t"/>
            <w10:wrap anchorx="page" anchory="page"/>
          </v:polyline>
        </w:pict>
      </w:r>
      <w:r>
        <w:rPr>
          <w:color w:val="000000"/>
          <w:spacing w:val="-3"/>
        </w:rPr>
        <w:pict>
          <v:polyline id="_x0000_s1300" style="position:absolute;left:0;text-align:left;z-index:-250839040;mso-position-horizontal-relative:page;mso-position-vertical-relative:page" points="327.45pt,675.5pt,413.25pt,675.5pt,413.25pt,674.5pt,327.45pt,674.5pt,327.45pt,675.5pt" coordsize="1716,20" o:allowincell="f" fillcolor="black" stroked="f">
            <v:path arrowok="t"/>
            <w10:wrap anchorx="page" anchory="page"/>
          </v:polyline>
        </w:pict>
      </w:r>
      <w:r>
        <w:rPr>
          <w:color w:val="000000"/>
          <w:spacing w:val="-3"/>
        </w:rPr>
        <w:pict>
          <v:polyline id="_x0000_s1301" style="position:absolute;left:0;text-align:left;z-index:-250838016;mso-position-horizontal-relative:page;mso-position-vertical-relative:page" points="413.25pt,674.95pt,413.75pt,674.95pt,413.75pt,674.5pt,413.25pt,674.5pt,413.25pt,674.95pt" coordsize="10,10" o:allowincell="f" fillcolor="black" stroked="f">
            <v:path arrowok="t"/>
            <w10:wrap anchorx="page" anchory="page"/>
          </v:polyline>
        </w:pict>
      </w:r>
      <w:r>
        <w:rPr>
          <w:color w:val="000000"/>
          <w:spacing w:val="-3"/>
        </w:rPr>
        <w:pict>
          <v:polyline id="_x0000_s1302" style="position:absolute;left:0;text-align:left;z-index:-250836992;mso-position-horizontal-relative:page;mso-position-vertical-relative:page" points="413.7pt,675.5pt,533.65pt,675.5pt,533.65pt,674.5pt,413.7pt,674.5pt,413.7pt,675.5pt" coordsize="2399,20" o:allowincell="f" fillcolor="black" stroked="f">
            <v:path arrowok="t"/>
            <w10:wrap anchorx="page" anchory="page"/>
          </v:polyline>
        </w:pict>
      </w:r>
      <w:r>
        <w:rPr>
          <w:color w:val="000000"/>
          <w:spacing w:val="-3"/>
        </w:rPr>
        <w:pict>
          <v:polyline id="_x0000_s1303" style="position:absolute;left:0;text-align:left;z-index:-250835968;mso-position-horizontal-relative:page;mso-position-vertical-relative:page" points="533.65pt,674.95pt,534.1pt,674.95pt,534.1pt,674.5pt,533.65pt,674.5pt,533.65pt,674.95pt" coordsize="10,10" o:allowincell="f" fillcolor="black" stroked="f">
            <v:path arrowok="t"/>
            <w10:wrap anchorx="page" anchory="page"/>
          </v:polyline>
        </w:pict>
      </w:r>
      <w:r>
        <w:rPr>
          <w:color w:val="000000"/>
          <w:spacing w:val="-3"/>
        </w:rPr>
        <w:pict>
          <v:polyline id="_x0000_s1304" style="position:absolute;left:0;text-align:left;z-index:-250834944;mso-position-horizontal-relative:page;mso-position-vertical-relative:page" points="82.8pt,708.65pt,83.8pt,708.65pt,83.8pt,674.95pt,82.8pt,674.95pt,82.8pt,708.65pt" coordsize="20,674" o:allowincell="f" fillcolor="black" stroked="f">
            <v:path arrowok="t"/>
            <w10:wrap anchorx="page" anchory="page"/>
          </v:polyline>
        </w:pict>
      </w:r>
      <w:r>
        <w:rPr>
          <w:color w:val="000000"/>
          <w:spacing w:val="-3"/>
        </w:rPr>
        <w:pict>
          <v:polyline id="_x0000_s1305" style="position:absolute;left:0;text-align:left;z-index:-250833920;mso-position-horizontal-relative:page;mso-position-vertical-relative:page" points="82.8pt,709.15pt,83.25pt,709.15pt,83.25pt,708.65pt,82.8pt,708.65pt,82.8pt,709.15pt" coordsize="10,10" o:allowincell="f" fillcolor="black" stroked="f">
            <v:path arrowok="t"/>
            <w10:wrap anchorx="page" anchory="page"/>
          </v:polyline>
        </w:pict>
      </w:r>
      <w:r>
        <w:rPr>
          <w:color w:val="000000"/>
          <w:spacing w:val="-3"/>
        </w:rPr>
        <w:pict>
          <v:polyline id="_x0000_s1306" style="position:absolute;left:0;text-align:left;z-index:-250832896;mso-position-horizontal-relative:page;mso-position-vertical-relative:page" points="82.8pt,709.15pt,83.25pt,709.15pt,83.25pt,708.65pt,82.8pt,708.65pt,82.8pt,709.15pt" coordsize="10,10" o:allowincell="f" fillcolor="black" stroked="f">
            <v:path arrowok="t"/>
            <w10:wrap anchorx="page" anchory="page"/>
          </v:polyline>
        </w:pict>
      </w:r>
      <w:r>
        <w:rPr>
          <w:color w:val="000000"/>
          <w:spacing w:val="-3"/>
        </w:rPr>
        <w:pict>
          <v:polyline id="_x0000_s1307" style="position:absolute;left:0;text-align:left;z-index:-250831872;mso-position-horizontal-relative:page;mso-position-vertical-relative:page" points="83.25pt,709.65pt,121.3pt,709.65pt,121.3pt,708.65pt,83.25pt,708.65pt,83.25pt,709.65pt" coordsize="761,20" o:allowincell="f" fillcolor="black" stroked="f">
            <v:path arrowok="t"/>
            <w10:wrap anchorx="page" anchory="page"/>
          </v:polyline>
        </w:pict>
      </w:r>
      <w:r>
        <w:rPr>
          <w:color w:val="000000"/>
          <w:spacing w:val="-3"/>
        </w:rPr>
        <w:pict>
          <v:polyline id="_x0000_s1308" style="position:absolute;left:0;text-align:left;z-index:-250830848;mso-position-horizontal-relative:page;mso-position-vertical-relative:page" points="121.25pt,708.65pt,122.25pt,708.65pt,122.25pt,674.95pt,121.25pt,674.95pt,121.25pt,708.65pt" coordsize="20,674" o:allowincell="f" fillcolor="black" stroked="f">
            <v:path arrowok="t"/>
            <w10:wrap anchorx="page" anchory="page"/>
          </v:polyline>
        </w:pict>
      </w:r>
      <w:r>
        <w:rPr>
          <w:color w:val="000000"/>
          <w:spacing w:val="-3"/>
        </w:rPr>
        <w:pict>
          <v:polyline id="_x0000_s1309" style="position:absolute;left:0;text-align:left;z-index:-250829824;mso-position-horizontal-relative:page;mso-position-vertical-relative:page" points="121.3pt,709.15pt,121.75pt,709.15pt,121.75pt,708.65pt,121.3pt,708.65pt,121.3pt,709.15pt" coordsize="10,10" o:allowincell="f" fillcolor="black" stroked="f">
            <v:path arrowok="t"/>
            <w10:wrap anchorx="page" anchory="page"/>
          </v:polyline>
        </w:pict>
      </w:r>
      <w:r>
        <w:rPr>
          <w:color w:val="000000"/>
          <w:spacing w:val="-3"/>
        </w:rPr>
        <w:pict>
          <v:polyline id="_x0000_s1310" style="position:absolute;left:0;text-align:left;z-index:-250828800;mso-position-horizontal-relative:page;mso-position-vertical-relative:page" points="121.75pt,709.65pt,327pt,709.65pt,327pt,708.65pt,121.75pt,708.65pt,121.75pt,709.65pt" coordsize="4105,20" o:allowincell="f" fillcolor="black" stroked="f">
            <v:path arrowok="t"/>
            <w10:wrap anchorx="page" anchory="page"/>
          </v:polyline>
        </w:pict>
      </w:r>
      <w:r>
        <w:rPr>
          <w:color w:val="000000"/>
          <w:spacing w:val="-3"/>
        </w:rPr>
        <w:pict>
          <v:polyline id="_x0000_s1311" style="position:absolute;left:0;text-align:left;z-index:-250827776;mso-position-horizontal-relative:page;mso-position-vertical-relative:page" points="326.95pt,708.65pt,327.95pt,708.65pt,327.95pt,674.95pt,326.95pt,674.95pt,326.95pt,708.65pt" coordsize="20,674" o:allowincell="f" fillcolor="black" stroked="f">
            <v:path arrowok="t"/>
            <w10:wrap anchorx="page" anchory="page"/>
          </v:polyline>
        </w:pict>
      </w:r>
      <w:r>
        <w:rPr>
          <w:color w:val="000000"/>
          <w:spacing w:val="-3"/>
        </w:rPr>
        <w:pict>
          <v:polyline id="_x0000_s1312" style="position:absolute;left:0;text-align:left;z-index:-250826752;mso-position-horizontal-relative:page;mso-position-vertical-relative:page" points="327pt,709.15pt,327.45pt,709.15pt,327.45pt,708.65pt,327pt,708.65pt,327pt,709.15pt" coordsize="10,10" o:allowincell="f" fillcolor="black" stroked="f">
            <v:path arrowok="t"/>
            <w10:wrap anchorx="page" anchory="page"/>
          </v:polyline>
        </w:pict>
      </w:r>
      <w:r>
        <w:rPr>
          <w:color w:val="000000"/>
          <w:spacing w:val="-3"/>
        </w:rPr>
        <w:pict>
          <v:polyline id="_x0000_s1313" style="position:absolute;left:0;text-align:left;z-index:-250825728;mso-position-horizontal-relative:page;mso-position-vertical-relative:page" points="327.45pt,709.65pt,413.25pt,709.65pt,413.25pt,708.65pt,327.45pt,708.65pt,327.45pt,709.65pt" coordsize="1716,20" o:allowincell="f" fillcolor="black" stroked="f">
            <v:path arrowok="t"/>
            <w10:wrap anchorx="page" anchory="page"/>
          </v:polyline>
        </w:pict>
      </w:r>
      <w:r>
        <w:rPr>
          <w:color w:val="000000"/>
          <w:spacing w:val="-3"/>
        </w:rPr>
        <w:pict>
          <v:polyline id="_x0000_s1314" style="position:absolute;left:0;text-align:left;z-index:-250824704;mso-position-horizontal-relative:page;mso-position-vertical-relative:page" points="413.25pt,708.65pt,414.25pt,708.65pt,414.25pt,674.95pt,413.25pt,674.95pt,413.25pt,708.65pt" coordsize="20,674" o:allowincell="f" fillcolor="black" stroked="f">
            <v:path arrowok="t"/>
            <w10:wrap anchorx="page" anchory="page"/>
          </v:polyline>
        </w:pict>
      </w:r>
      <w:r>
        <w:rPr>
          <w:color w:val="000000"/>
          <w:spacing w:val="-3"/>
        </w:rPr>
        <w:pict>
          <v:polyline id="_x0000_s1315" style="position:absolute;left:0;text-align:left;z-index:-250823680;mso-position-horizontal-relative:page;mso-position-vertical-relative:page" points="413.25pt,709.15pt,413.75pt,709.15pt,413.75pt,708.65pt,413.25pt,708.65pt,413.25pt,709.15pt" coordsize="10,10" o:allowincell="f" fillcolor="black" stroked="f">
            <v:path arrowok="t"/>
            <w10:wrap anchorx="page" anchory="page"/>
          </v:polyline>
        </w:pict>
      </w:r>
      <w:r>
        <w:rPr>
          <w:color w:val="000000"/>
          <w:spacing w:val="-3"/>
        </w:rPr>
        <w:pict>
          <v:polyline id="_x0000_s1316" style="position:absolute;left:0;text-align:left;z-index:-250822656;mso-position-horizontal-relative:page;mso-position-vertical-relative:page" points="413.7pt,709.65pt,533.65pt,709.65pt,533.65pt,708.65pt,413.7pt,708.65pt,413.7pt,709.65pt" coordsize="2399,20" o:allowincell="f" fillcolor="black" stroked="f">
            <v:path arrowok="t"/>
            <w10:wrap anchorx="page" anchory="page"/>
          </v:polyline>
        </w:pict>
      </w:r>
      <w:r>
        <w:rPr>
          <w:color w:val="000000"/>
          <w:spacing w:val="-3"/>
        </w:rPr>
        <w:pict>
          <v:polyline id="_x0000_s1317" style="position:absolute;left:0;text-align:left;z-index:-250821632;mso-position-horizontal-relative:page;mso-position-vertical-relative:page" points="533.6pt,708.65pt,534.6pt,708.65pt,534.6pt,674.95pt,533.6pt,674.95pt,533.6pt,708.65pt" coordsize="20,674" o:allowincell="f" fillcolor="black" stroked="f">
            <v:path arrowok="t"/>
            <w10:wrap anchorx="page" anchory="page"/>
          </v:polyline>
        </w:pict>
      </w:r>
      <w:r>
        <w:rPr>
          <w:color w:val="000000"/>
          <w:spacing w:val="-3"/>
        </w:rPr>
        <w:pict>
          <v:polyline id="_x0000_s1318" style="position:absolute;left:0;text-align:left;z-index:-250820608;mso-position-horizontal-relative:page;mso-position-vertical-relative:page" points="533.65pt,709.15pt,534.1pt,709.15pt,534.1pt,708.65pt,533.65pt,708.65pt,533.65pt,709.15pt" coordsize="10,10" o:allowincell="f" fillcolor="black" stroked="f">
            <v:path arrowok="t"/>
            <w10:wrap anchorx="page" anchory="page"/>
          </v:polyline>
        </w:pict>
      </w:r>
      <w:r>
        <w:rPr>
          <w:color w:val="000000"/>
          <w:spacing w:val="-3"/>
        </w:rPr>
        <w:pict>
          <v:polyline id="_x0000_s1319" style="position:absolute;left:0;text-align:left;z-index:-250819584;mso-position-horizontal-relative:page;mso-position-vertical-relative:page" points="533.65pt,709.15pt,534.1pt,709.15pt,534.1pt,708.65pt,533.65pt,708.65pt,533.65pt,709.15pt" coordsize="10,10" o:allowincell="f" fillcolor="black" stroked="f">
            <v:path arrowok="t"/>
            <w10:wrap anchorx="page" anchory="page"/>
          </v:polyline>
        </w:pict>
      </w:r>
    </w:p>
    <w:p w:rsidR="00C048F5" w:rsidRDefault="00C048F5">
      <w:pPr>
        <w:autoSpaceDE w:val="0"/>
        <w:autoSpaceDN w:val="0"/>
        <w:adjustRightInd w:val="0"/>
        <w:rPr>
          <w:color w:val="000000"/>
          <w:spacing w:val="-3"/>
        </w:rPr>
        <w:sectPr w:rsidR="00C048F5">
          <w:headerReference w:type="even" r:id="rId639"/>
          <w:headerReference w:type="default" r:id="rId640"/>
          <w:footerReference w:type="even" r:id="rId641"/>
          <w:footerReference w:type="default" r:id="rId642"/>
          <w:headerReference w:type="first" r:id="rId643"/>
          <w:footerReference w:type="first" r:id="rId644"/>
          <w:type w:val="continuous"/>
          <w:pgSz w:w="12240" w:h="15840" w:orient="landscape"/>
          <w:pgMar w:top="0" w:right="0" w:bottom="0" w:left="0" w:header="720" w:footer="720" w:gutter="0"/>
          <w:cols w:space="720"/>
        </w:sectPr>
      </w:pPr>
    </w:p>
    <w:p w:rsidR="00C048F5" w:rsidRDefault="00C048F5">
      <w:pPr>
        <w:autoSpaceDE w:val="0"/>
        <w:autoSpaceDN w:val="0"/>
        <w:adjustRightInd w:val="0"/>
        <w:spacing w:line="240" w:lineRule="exact"/>
        <w:rPr>
          <w:color w:val="000000"/>
          <w:spacing w:val="-3"/>
        </w:rPr>
      </w:pPr>
      <w:bookmarkStart w:id="99" w:name="Pg99"/>
      <w:bookmarkEnd w:id="99"/>
    </w:p>
    <w:p w:rsidR="00C048F5" w:rsidRDefault="00C048F5">
      <w:pPr>
        <w:autoSpaceDE w:val="0"/>
        <w:autoSpaceDN w:val="0"/>
        <w:adjustRightInd w:val="0"/>
        <w:spacing w:line="276" w:lineRule="exact"/>
        <w:ind w:left="1440"/>
        <w:rPr>
          <w:color w:val="000000"/>
          <w:spacing w:val="-3"/>
        </w:rPr>
      </w:pPr>
    </w:p>
    <w:p w:rsidR="00C048F5" w:rsidRDefault="00974264">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SERVICE AGREEMENT NO.</w:t>
      </w:r>
      <w:r>
        <w:rPr>
          <w:rFonts w:ascii="Times New Roman Bold" w:hAnsi="Times New Roman Bold"/>
          <w:color w:val="000000"/>
          <w:spacing w:val="-3"/>
        </w:rPr>
        <w:t xml:space="preserve"> [●] </w:t>
      </w:r>
    </w:p>
    <w:p w:rsidR="00C048F5" w:rsidRDefault="00C048F5">
      <w:pPr>
        <w:autoSpaceDE w:val="0"/>
        <w:autoSpaceDN w:val="0"/>
        <w:adjustRightInd w:val="0"/>
        <w:spacing w:line="276" w:lineRule="exact"/>
        <w:ind w:left="1791"/>
        <w:rPr>
          <w:rFonts w:ascii="Times New Roman Bold" w:hAnsi="Times New Roman Bold"/>
          <w:color w:val="000000"/>
          <w:spacing w:val="-3"/>
        </w:rPr>
      </w:pPr>
    </w:p>
    <w:p w:rsidR="00C048F5" w:rsidRDefault="00C048F5">
      <w:pPr>
        <w:autoSpaceDE w:val="0"/>
        <w:autoSpaceDN w:val="0"/>
        <w:adjustRightInd w:val="0"/>
        <w:spacing w:line="276" w:lineRule="exact"/>
        <w:ind w:left="1791"/>
        <w:rPr>
          <w:rFonts w:ascii="Times New Roman Bold" w:hAnsi="Times New Roman Bold"/>
          <w:color w:val="000000"/>
          <w:spacing w:val="-3"/>
        </w:rPr>
      </w:pPr>
    </w:p>
    <w:p w:rsidR="00C048F5" w:rsidRDefault="00974264">
      <w:pPr>
        <w:tabs>
          <w:tab w:val="left" w:pos="3986"/>
          <w:tab w:val="left" w:pos="7165"/>
          <w:tab w:val="left" w:pos="8543"/>
        </w:tabs>
        <w:autoSpaceDE w:val="0"/>
        <w:autoSpaceDN w:val="0"/>
        <w:adjustRightInd w:val="0"/>
        <w:spacing w:before="37" w:line="276" w:lineRule="exact"/>
        <w:ind w:left="1791"/>
        <w:rPr>
          <w:rFonts w:ascii="Times New Roman Bold" w:hAnsi="Times New Roman Bold"/>
          <w:color w:val="000000"/>
          <w:spacing w:val="-3"/>
        </w:rPr>
      </w:pPr>
      <w:r>
        <w:rPr>
          <w:rFonts w:ascii="Times New Roman Bold" w:hAnsi="Times New Roman Bold"/>
          <w:color w:val="000000"/>
          <w:spacing w:val="-3"/>
        </w:rPr>
        <w:t>Task</w:t>
      </w:r>
      <w:r>
        <w:rPr>
          <w:rFonts w:ascii="Times New Roman Bold" w:hAnsi="Times New Roman Bold"/>
          <w:color w:val="000000"/>
          <w:spacing w:val="-3"/>
        </w:rPr>
        <w:tab/>
        <w:t>Milestone</w:t>
      </w:r>
      <w:r>
        <w:rPr>
          <w:rFonts w:ascii="Times New Roman Bold" w:hAnsi="Times New Roman Bold"/>
          <w:color w:val="000000"/>
          <w:spacing w:val="-3"/>
        </w:rPr>
        <w:tab/>
        <w:t>Date</w:t>
      </w:r>
      <w:r>
        <w:rPr>
          <w:rFonts w:ascii="Times New Roman Bold" w:hAnsi="Times New Roman Bold"/>
          <w:color w:val="000000"/>
          <w:spacing w:val="-3"/>
        </w:rPr>
        <w:tab/>
        <w:t>Responsible Party</w:t>
      </w:r>
    </w:p>
    <w:p w:rsidR="00C048F5" w:rsidRDefault="00974264">
      <w:pPr>
        <w:tabs>
          <w:tab w:val="left" w:pos="8386"/>
        </w:tabs>
        <w:autoSpaceDE w:val="0"/>
        <w:autoSpaceDN w:val="0"/>
        <w:adjustRightInd w:val="0"/>
        <w:spacing w:before="131" w:line="276" w:lineRule="exact"/>
        <w:ind w:left="1791" w:firstLine="746"/>
        <w:rPr>
          <w:color w:val="000000"/>
          <w:spacing w:val="-3"/>
        </w:rPr>
      </w:pPr>
      <w:r>
        <w:rPr>
          <w:color w:val="000000"/>
          <w:spacing w:val="-3"/>
        </w:rPr>
        <w:t>Execute Interconnection Agreement</w:t>
      </w:r>
      <w:r>
        <w:rPr>
          <w:color w:val="000000"/>
          <w:spacing w:val="-3"/>
        </w:rPr>
        <w:tab/>
        <w:t>Developer/Connecting</w:t>
      </w:r>
    </w:p>
    <w:p w:rsidR="00C048F5" w:rsidRDefault="00974264">
      <w:pPr>
        <w:tabs>
          <w:tab w:val="left" w:pos="2538"/>
          <w:tab w:val="left" w:pos="6939"/>
          <w:tab w:val="left" w:pos="8826"/>
        </w:tabs>
        <w:autoSpaceDE w:val="0"/>
        <w:autoSpaceDN w:val="0"/>
        <w:adjustRightInd w:val="0"/>
        <w:spacing w:line="276" w:lineRule="exact"/>
        <w:ind w:left="1791" w:firstLine="88"/>
        <w:rPr>
          <w:color w:val="000000"/>
          <w:spacing w:val="-3"/>
        </w:rPr>
      </w:pPr>
      <w:r>
        <w:rPr>
          <w:color w:val="000000"/>
          <w:spacing w:val="-3"/>
        </w:rPr>
        <w:t>12.</w:t>
      </w:r>
      <w:r>
        <w:rPr>
          <w:color w:val="000000"/>
          <w:spacing w:val="-3"/>
        </w:rPr>
        <w:tab/>
        <w:t>and/or file unexecuted Interconnection</w:t>
      </w:r>
      <w:r>
        <w:rPr>
          <w:color w:val="000000"/>
          <w:spacing w:val="-3"/>
        </w:rPr>
        <w:tab/>
        <w:t>Complete</w:t>
      </w:r>
      <w:r>
        <w:rPr>
          <w:color w:val="000000"/>
          <w:spacing w:val="-3"/>
        </w:rPr>
        <w:tab/>
        <w:t>Transmission</w:t>
      </w:r>
    </w:p>
    <w:p w:rsidR="00C048F5" w:rsidRDefault="00974264">
      <w:pPr>
        <w:tabs>
          <w:tab w:val="left" w:pos="8746"/>
        </w:tabs>
        <w:autoSpaceDE w:val="0"/>
        <w:autoSpaceDN w:val="0"/>
        <w:adjustRightInd w:val="0"/>
        <w:spacing w:before="1" w:line="276" w:lineRule="exact"/>
        <w:ind w:left="1791" w:firstLine="746"/>
        <w:rPr>
          <w:color w:val="000000"/>
          <w:spacing w:val="-3"/>
        </w:rPr>
      </w:pPr>
      <w:r>
        <w:rPr>
          <w:color w:val="000000"/>
          <w:spacing w:val="-3"/>
        </w:rPr>
        <w:t>Agreement with FERC</w:t>
      </w:r>
      <w:r>
        <w:rPr>
          <w:color w:val="000000"/>
          <w:spacing w:val="-3"/>
        </w:rPr>
        <w:tab/>
        <w:t>Owner/NYISO</w:t>
      </w:r>
    </w:p>
    <w:p w:rsidR="00C048F5" w:rsidRDefault="00974264">
      <w:pPr>
        <w:autoSpaceDE w:val="0"/>
        <w:autoSpaceDN w:val="0"/>
        <w:adjustRightInd w:val="0"/>
        <w:spacing w:before="129" w:line="276" w:lineRule="exact"/>
        <w:ind w:left="1791" w:firstLine="746"/>
        <w:rPr>
          <w:color w:val="000000"/>
          <w:spacing w:val="-3"/>
        </w:rPr>
      </w:pPr>
      <w:r>
        <w:rPr>
          <w:color w:val="000000"/>
          <w:spacing w:val="-3"/>
        </w:rPr>
        <w:t>Provide initial prepayment/security</w:t>
      </w:r>
    </w:p>
    <w:p w:rsidR="00C048F5" w:rsidRDefault="00974264">
      <w:pPr>
        <w:tabs>
          <w:tab w:val="left" w:pos="2538"/>
          <w:tab w:val="left" w:pos="6939"/>
          <w:tab w:val="left" w:pos="8973"/>
        </w:tabs>
        <w:autoSpaceDE w:val="0"/>
        <w:autoSpaceDN w:val="0"/>
        <w:adjustRightInd w:val="0"/>
        <w:spacing w:line="276" w:lineRule="exact"/>
        <w:ind w:left="1791" w:firstLine="88"/>
        <w:rPr>
          <w:color w:val="000000"/>
          <w:spacing w:val="-3"/>
        </w:rPr>
      </w:pPr>
      <w:r>
        <w:rPr>
          <w:color w:val="000000"/>
          <w:spacing w:val="-3"/>
        </w:rPr>
        <w:t>13.</w:t>
      </w:r>
      <w:r>
        <w:rPr>
          <w:color w:val="000000"/>
          <w:spacing w:val="-3"/>
        </w:rPr>
        <w:tab/>
        <w:t xml:space="preserve">pursuant to </w:t>
      </w:r>
      <w:r>
        <w:rPr>
          <w:color w:val="000000"/>
          <w:spacing w:val="-3"/>
        </w:rPr>
        <w:t>Section 11.5 of this</w:t>
      </w:r>
      <w:r>
        <w:rPr>
          <w:color w:val="000000"/>
          <w:spacing w:val="-3"/>
        </w:rPr>
        <w:tab/>
        <w:t>Complete</w:t>
      </w:r>
      <w:r>
        <w:rPr>
          <w:color w:val="000000"/>
          <w:spacing w:val="-3"/>
        </w:rPr>
        <w:tab/>
        <w:t>Developer</w:t>
      </w:r>
    </w:p>
    <w:p w:rsidR="00C048F5" w:rsidRDefault="00974264">
      <w:pPr>
        <w:autoSpaceDE w:val="0"/>
        <w:autoSpaceDN w:val="0"/>
        <w:adjustRightInd w:val="0"/>
        <w:spacing w:line="276" w:lineRule="exact"/>
        <w:ind w:left="1791" w:firstLine="746"/>
        <w:rPr>
          <w:color w:val="000000"/>
          <w:spacing w:val="-3"/>
        </w:rPr>
      </w:pPr>
      <w:r>
        <w:rPr>
          <w:color w:val="000000"/>
          <w:spacing w:val="-3"/>
        </w:rPr>
        <w:t>agreement.</w:t>
      </w:r>
    </w:p>
    <w:p w:rsidR="00C048F5" w:rsidRDefault="00C048F5">
      <w:pPr>
        <w:autoSpaceDE w:val="0"/>
        <w:autoSpaceDN w:val="0"/>
        <w:adjustRightInd w:val="0"/>
        <w:rPr>
          <w:color w:val="000000"/>
          <w:spacing w:val="-3"/>
        </w:rPr>
        <w:sectPr w:rsidR="00C048F5">
          <w:headerReference w:type="even" r:id="rId645"/>
          <w:headerReference w:type="default" r:id="rId646"/>
          <w:footerReference w:type="even" r:id="rId647"/>
          <w:footerReference w:type="default" r:id="rId648"/>
          <w:headerReference w:type="first" r:id="rId649"/>
          <w:footerReference w:type="first" r:id="rId650"/>
          <w:pgSz w:w="12240" w:h="15840" w:orient="landscape"/>
          <w:pgMar w:top="0" w:right="0" w:bottom="0" w:left="0" w:header="720" w:footer="720" w:gutter="0"/>
          <w:cols w:space="720"/>
        </w:sectPr>
      </w:pPr>
    </w:p>
    <w:p w:rsidR="00C048F5" w:rsidRDefault="00974264">
      <w:pPr>
        <w:autoSpaceDE w:val="0"/>
        <w:autoSpaceDN w:val="0"/>
        <w:adjustRightInd w:val="0"/>
        <w:spacing w:before="130" w:line="276" w:lineRule="exact"/>
        <w:ind w:left="2538"/>
        <w:rPr>
          <w:color w:val="000000"/>
          <w:spacing w:val="-3"/>
        </w:rPr>
      </w:pPr>
      <w:r>
        <w:rPr>
          <w:color w:val="000000"/>
          <w:spacing w:val="-3"/>
        </w:rPr>
        <w:t>Start procurement for SUFs (</w:t>
      </w:r>
      <w:r>
        <w:rPr>
          <w:rFonts w:ascii="Times New Roman Italic" w:hAnsi="Times New Roman Italic"/>
          <w:color w:val="000000"/>
          <w:spacing w:val="-3"/>
        </w:rPr>
        <w:t>i.e.,</w:t>
      </w:r>
      <w:r>
        <w:rPr>
          <w:color w:val="000000"/>
          <w:spacing w:val="-3"/>
        </w:rPr>
        <w:t xml:space="preserve"> remote</w:t>
      </w:r>
    </w:p>
    <w:p w:rsidR="00C048F5" w:rsidRDefault="00974264">
      <w:pPr>
        <w:tabs>
          <w:tab w:val="left" w:pos="2533"/>
        </w:tabs>
        <w:autoSpaceDE w:val="0"/>
        <w:autoSpaceDN w:val="0"/>
        <w:adjustRightInd w:val="0"/>
        <w:spacing w:line="276" w:lineRule="exact"/>
        <w:ind w:left="1880"/>
        <w:rPr>
          <w:color w:val="000000"/>
          <w:spacing w:val="-3"/>
        </w:rPr>
      </w:pPr>
      <w:r>
        <w:rPr>
          <w:color w:val="000000"/>
          <w:spacing w:val="-3"/>
        </w:rPr>
        <w:t>14.</w:t>
      </w:r>
      <w:r>
        <w:rPr>
          <w:color w:val="000000"/>
          <w:spacing w:val="-3"/>
        </w:rPr>
        <w:tab/>
        <w:t>station, loop tap, telecom) and CTOAFs</w:t>
      </w:r>
    </w:p>
    <w:p w:rsidR="00C048F5" w:rsidRDefault="00974264">
      <w:pPr>
        <w:autoSpaceDE w:val="0"/>
        <w:autoSpaceDN w:val="0"/>
        <w:adjustRightInd w:val="0"/>
        <w:spacing w:line="276" w:lineRule="exact"/>
        <w:ind w:left="2538"/>
        <w:rPr>
          <w:color w:val="000000"/>
          <w:spacing w:val="-3"/>
        </w:rPr>
      </w:pPr>
      <w:r>
        <w:rPr>
          <w:color w:val="000000"/>
          <w:spacing w:val="-3"/>
        </w:rPr>
        <w:t>(</w:t>
      </w:r>
      <w:r>
        <w:rPr>
          <w:rFonts w:ascii="Times New Roman Italic" w:hAnsi="Times New Roman Italic"/>
          <w:color w:val="000000"/>
          <w:spacing w:val="-3"/>
        </w:rPr>
        <w:t>i.e.,</w:t>
      </w:r>
      <w:r>
        <w:rPr>
          <w:color w:val="000000"/>
          <w:spacing w:val="-3"/>
        </w:rPr>
        <w:t xml:space="preserve"> revenue metering).</w:t>
      </w:r>
    </w:p>
    <w:p w:rsidR="00C048F5" w:rsidRDefault="00974264">
      <w:pPr>
        <w:tabs>
          <w:tab w:val="left" w:pos="2005"/>
        </w:tabs>
        <w:autoSpaceDE w:val="0"/>
        <w:autoSpaceDN w:val="0"/>
        <w:adjustRightInd w:val="0"/>
        <w:spacing w:before="238" w:line="276" w:lineRule="exact"/>
        <w:ind w:left="20"/>
        <w:rPr>
          <w:color w:val="000000"/>
          <w:spacing w:val="-3"/>
        </w:rPr>
      </w:pPr>
      <w:r>
        <w:rPr>
          <w:color w:val="000000"/>
          <w:spacing w:val="-3"/>
        </w:rPr>
        <w:br w:type="column"/>
        <w:t>Complete</w:t>
      </w:r>
      <w:r>
        <w:rPr>
          <w:color w:val="000000"/>
          <w:spacing w:val="-3"/>
        </w:rPr>
        <w:tab/>
        <w:t>Connecting</w:t>
      </w:r>
    </w:p>
    <w:p w:rsidR="00C048F5" w:rsidRDefault="00974264">
      <w:pPr>
        <w:autoSpaceDE w:val="0"/>
        <w:autoSpaceDN w:val="0"/>
        <w:adjustRightInd w:val="0"/>
        <w:spacing w:before="30" w:line="276" w:lineRule="exact"/>
        <w:ind w:left="1551"/>
        <w:rPr>
          <w:color w:val="000000"/>
          <w:spacing w:val="-3"/>
        </w:rPr>
      </w:pPr>
      <w:r>
        <w:rPr>
          <w:color w:val="000000"/>
          <w:spacing w:val="-3"/>
        </w:rPr>
        <w:t>Transmission Owner</w:t>
      </w:r>
    </w:p>
    <w:p w:rsidR="00C048F5" w:rsidRDefault="00C048F5">
      <w:pPr>
        <w:autoSpaceDE w:val="0"/>
        <w:autoSpaceDN w:val="0"/>
        <w:adjustRightInd w:val="0"/>
        <w:rPr>
          <w:color w:val="000000"/>
          <w:spacing w:val="-3"/>
        </w:rPr>
        <w:sectPr w:rsidR="00C048F5">
          <w:headerReference w:type="even" r:id="rId651"/>
          <w:headerReference w:type="default" r:id="rId652"/>
          <w:footerReference w:type="even" r:id="rId653"/>
          <w:footerReference w:type="default" r:id="rId654"/>
          <w:headerReference w:type="first" r:id="rId655"/>
          <w:footerReference w:type="first" r:id="rId656"/>
          <w:type w:val="continuous"/>
          <w:pgSz w:w="12240" w:h="15840" w:orient="landscape"/>
          <w:pgMar w:top="0" w:right="0" w:bottom="0" w:left="0" w:header="720" w:footer="720" w:gutter="0"/>
          <w:cols w:num="2" w:space="720" w:equalWidth="0">
            <w:col w:w="6779" w:space="160"/>
            <w:col w:w="5161" w:space="160"/>
          </w:cols>
        </w:sectPr>
      </w:pPr>
    </w:p>
    <w:p w:rsidR="00C048F5" w:rsidRDefault="00974264">
      <w:pPr>
        <w:autoSpaceDE w:val="0"/>
        <w:autoSpaceDN w:val="0"/>
        <w:adjustRightInd w:val="0"/>
        <w:spacing w:before="268" w:line="276" w:lineRule="exact"/>
        <w:ind w:left="1880"/>
        <w:rPr>
          <w:color w:val="000000"/>
          <w:spacing w:val="-3"/>
        </w:rPr>
      </w:pPr>
      <w:r>
        <w:rPr>
          <w:color w:val="000000"/>
          <w:spacing w:val="-3"/>
        </w:rPr>
        <w:t>15.</w:t>
      </w:r>
    </w:p>
    <w:p w:rsidR="00C048F5" w:rsidRDefault="00974264">
      <w:pPr>
        <w:autoSpaceDE w:val="0"/>
        <w:autoSpaceDN w:val="0"/>
        <w:adjustRightInd w:val="0"/>
        <w:spacing w:before="129" w:line="276" w:lineRule="exact"/>
        <w:ind w:left="20" w:right="1112"/>
        <w:jc w:val="both"/>
        <w:rPr>
          <w:color w:val="000000"/>
          <w:spacing w:val="-3"/>
        </w:rPr>
      </w:pPr>
      <w:r>
        <w:rPr>
          <w:color w:val="000000"/>
          <w:spacing w:val="-3"/>
        </w:rPr>
        <w:br w:type="column"/>
        <w:t>Complete review of site control documentation</w:t>
      </w:r>
    </w:p>
    <w:p w:rsidR="00C048F5" w:rsidRDefault="00974264">
      <w:pPr>
        <w:autoSpaceDE w:val="0"/>
        <w:autoSpaceDN w:val="0"/>
        <w:adjustRightInd w:val="0"/>
        <w:spacing w:line="192" w:lineRule="exact"/>
        <w:ind w:left="1880"/>
        <w:jc w:val="both"/>
        <w:rPr>
          <w:color w:val="000000"/>
          <w:spacing w:val="-3"/>
        </w:rPr>
      </w:pPr>
      <w:r>
        <w:rPr>
          <w:color w:val="000000"/>
          <w:spacing w:val="-3"/>
        </w:rPr>
        <w:br w:type="column"/>
      </w:r>
    </w:p>
    <w:p w:rsidR="00C048F5" w:rsidRDefault="00974264">
      <w:pPr>
        <w:autoSpaceDE w:val="0"/>
        <w:autoSpaceDN w:val="0"/>
        <w:adjustRightInd w:val="0"/>
        <w:spacing w:before="7" w:line="192" w:lineRule="exact"/>
        <w:ind w:left="20" w:right="1974" w:firstLine="1980"/>
        <w:jc w:val="both"/>
        <w:rPr>
          <w:color w:val="000000"/>
          <w:spacing w:val="-3"/>
        </w:rPr>
      </w:pPr>
      <w:r>
        <w:rPr>
          <w:color w:val="000000"/>
          <w:spacing w:val="-3"/>
        </w:rPr>
        <w:t>Connecting Complete</w:t>
      </w:r>
    </w:p>
    <w:p w:rsidR="00C048F5" w:rsidRDefault="00974264">
      <w:pPr>
        <w:autoSpaceDE w:val="0"/>
        <w:autoSpaceDN w:val="0"/>
        <w:adjustRightInd w:val="0"/>
        <w:spacing w:line="192" w:lineRule="exact"/>
        <w:ind w:left="1551"/>
        <w:rPr>
          <w:color w:val="000000"/>
          <w:spacing w:val="-3"/>
        </w:rPr>
      </w:pPr>
      <w:r>
        <w:rPr>
          <w:color w:val="000000"/>
          <w:spacing w:val="-3"/>
        </w:rPr>
        <w:t>Transmission Owner</w:t>
      </w:r>
    </w:p>
    <w:p w:rsidR="00C048F5" w:rsidRDefault="00C048F5">
      <w:pPr>
        <w:autoSpaceDE w:val="0"/>
        <w:autoSpaceDN w:val="0"/>
        <w:adjustRightInd w:val="0"/>
        <w:rPr>
          <w:color w:val="000000"/>
          <w:spacing w:val="-3"/>
        </w:rPr>
        <w:sectPr w:rsidR="00C048F5">
          <w:headerReference w:type="even" r:id="rId657"/>
          <w:headerReference w:type="default" r:id="rId658"/>
          <w:footerReference w:type="even" r:id="rId659"/>
          <w:footerReference w:type="default" r:id="rId660"/>
          <w:headerReference w:type="first" r:id="rId661"/>
          <w:footerReference w:type="first" r:id="rId662"/>
          <w:type w:val="continuous"/>
          <w:pgSz w:w="12240" w:h="15840" w:orient="landscape"/>
          <w:pgMar w:top="0" w:right="0" w:bottom="0" w:left="0" w:header="720" w:footer="720" w:gutter="0"/>
          <w:cols w:num="3" w:space="720" w:equalWidth="0">
            <w:col w:w="2378" w:space="160"/>
            <w:col w:w="4251" w:space="160"/>
            <w:col w:w="5161" w:space="160"/>
          </w:cols>
        </w:sectPr>
      </w:pPr>
    </w:p>
    <w:p w:rsidR="00C048F5" w:rsidRDefault="00974264">
      <w:pPr>
        <w:autoSpaceDE w:val="0"/>
        <w:autoSpaceDN w:val="0"/>
        <w:adjustRightInd w:val="0"/>
        <w:spacing w:before="91" w:line="276" w:lineRule="exact"/>
        <w:ind w:left="2538"/>
        <w:rPr>
          <w:color w:val="000000"/>
          <w:spacing w:val="-3"/>
        </w:rPr>
      </w:pPr>
      <w:r>
        <w:rPr>
          <w:color w:val="000000"/>
          <w:spacing w:val="-3"/>
        </w:rPr>
        <w:t>Complete engineering for Pattersonville</w:t>
      </w:r>
    </w:p>
    <w:p w:rsidR="00C048F5" w:rsidRDefault="00974264">
      <w:pPr>
        <w:tabs>
          <w:tab w:val="left" w:pos="2533"/>
        </w:tabs>
        <w:autoSpaceDE w:val="0"/>
        <w:autoSpaceDN w:val="0"/>
        <w:adjustRightInd w:val="0"/>
        <w:spacing w:before="1" w:line="275" w:lineRule="exact"/>
        <w:ind w:left="1880"/>
        <w:rPr>
          <w:color w:val="000000"/>
          <w:spacing w:val="-3"/>
        </w:rPr>
      </w:pPr>
      <w:r>
        <w:rPr>
          <w:color w:val="000000"/>
          <w:spacing w:val="-3"/>
        </w:rPr>
        <w:t>16.</w:t>
      </w:r>
      <w:r>
        <w:rPr>
          <w:color w:val="000000"/>
          <w:spacing w:val="-3"/>
        </w:rPr>
        <w:tab/>
        <w:t>Road Substation civil package only</w:t>
      </w:r>
    </w:p>
    <w:p w:rsidR="00C048F5" w:rsidRDefault="00974264">
      <w:pPr>
        <w:autoSpaceDE w:val="0"/>
        <w:autoSpaceDN w:val="0"/>
        <w:adjustRightInd w:val="0"/>
        <w:spacing w:before="1" w:line="275" w:lineRule="exact"/>
        <w:ind w:left="2538"/>
        <w:rPr>
          <w:color w:val="000000"/>
          <w:spacing w:val="-3"/>
        </w:rPr>
      </w:pPr>
      <w:r>
        <w:rPr>
          <w:color w:val="000000"/>
          <w:spacing w:val="-3"/>
        </w:rPr>
        <w:t>(including CTO final approval)</w:t>
      </w:r>
    </w:p>
    <w:p w:rsidR="00C048F5" w:rsidRDefault="00974264">
      <w:pPr>
        <w:tabs>
          <w:tab w:val="left" w:pos="1549"/>
        </w:tabs>
        <w:autoSpaceDE w:val="0"/>
        <w:autoSpaceDN w:val="0"/>
        <w:adjustRightInd w:val="0"/>
        <w:spacing w:before="204" w:line="306" w:lineRule="exact"/>
        <w:ind w:left="20" w:right="1441" w:firstLine="1447"/>
        <w:jc w:val="both"/>
        <w:rPr>
          <w:color w:val="000000"/>
          <w:spacing w:val="-3"/>
        </w:rPr>
      </w:pPr>
      <w:r>
        <w:rPr>
          <w:color w:val="000000"/>
          <w:spacing w:val="-3"/>
        </w:rPr>
        <w:br w:type="column"/>
        <w:t xml:space="preserve">Developer/Connecting </w:t>
      </w:r>
      <w:r>
        <w:rPr>
          <w:color w:val="000000"/>
          <w:spacing w:val="-3"/>
        </w:rPr>
        <w:br/>
        <w:t xml:space="preserve">Complete </w:t>
      </w:r>
      <w:r>
        <w:rPr>
          <w:color w:val="000000"/>
          <w:spacing w:val="-3"/>
        </w:rPr>
        <w:tab/>
        <w:t xml:space="preserve">Transmission Owner </w:t>
      </w:r>
    </w:p>
    <w:p w:rsidR="00C048F5" w:rsidRDefault="00C048F5">
      <w:pPr>
        <w:autoSpaceDE w:val="0"/>
        <w:autoSpaceDN w:val="0"/>
        <w:adjustRightInd w:val="0"/>
        <w:rPr>
          <w:color w:val="000000"/>
          <w:spacing w:val="-3"/>
        </w:rPr>
        <w:sectPr w:rsidR="00C048F5">
          <w:headerReference w:type="even" r:id="rId663"/>
          <w:headerReference w:type="default" r:id="rId664"/>
          <w:footerReference w:type="even" r:id="rId665"/>
          <w:footerReference w:type="default" r:id="rId666"/>
          <w:headerReference w:type="first" r:id="rId667"/>
          <w:footerReference w:type="first" r:id="rId668"/>
          <w:type w:val="continuous"/>
          <w:pgSz w:w="12240" w:h="15840" w:orient="landscape"/>
          <w:pgMar w:top="0" w:right="0" w:bottom="0" w:left="0" w:header="720" w:footer="720" w:gutter="0"/>
          <w:cols w:num="2" w:space="720" w:equalWidth="0">
            <w:col w:w="6779" w:space="160"/>
            <w:col w:w="5161" w:space="160"/>
          </w:cols>
        </w:sectPr>
      </w:pPr>
    </w:p>
    <w:p w:rsidR="00C048F5" w:rsidRDefault="00974264">
      <w:pPr>
        <w:tabs>
          <w:tab w:val="left" w:pos="8919"/>
        </w:tabs>
        <w:autoSpaceDE w:val="0"/>
        <w:autoSpaceDN w:val="0"/>
        <w:adjustRightInd w:val="0"/>
        <w:spacing w:before="125" w:line="276" w:lineRule="exact"/>
        <w:ind w:left="1880" w:firstLine="657"/>
        <w:rPr>
          <w:color w:val="000000"/>
          <w:spacing w:val="-3"/>
        </w:rPr>
      </w:pPr>
      <w:r>
        <w:rPr>
          <w:color w:val="000000"/>
          <w:spacing w:val="-3"/>
        </w:rPr>
        <w:t>Complete engineering on Developer’s</w:t>
      </w:r>
      <w:r>
        <w:rPr>
          <w:color w:val="000000"/>
          <w:spacing w:val="-3"/>
        </w:rPr>
        <w:tab/>
        <w:t>Connecting</w:t>
      </w:r>
    </w:p>
    <w:p w:rsidR="00C048F5" w:rsidRDefault="00C048F5">
      <w:pPr>
        <w:autoSpaceDE w:val="0"/>
        <w:autoSpaceDN w:val="0"/>
        <w:adjustRightInd w:val="0"/>
        <w:rPr>
          <w:color w:val="000000"/>
          <w:spacing w:val="-3"/>
        </w:rPr>
        <w:sectPr w:rsidR="00C048F5">
          <w:headerReference w:type="even" r:id="rId669"/>
          <w:headerReference w:type="default" r:id="rId670"/>
          <w:footerReference w:type="even" r:id="rId671"/>
          <w:footerReference w:type="default" r:id="rId672"/>
          <w:headerReference w:type="first" r:id="rId673"/>
          <w:footerReference w:type="first" r:id="rId674"/>
          <w:type w:val="continuous"/>
          <w:pgSz w:w="12240" w:h="15840" w:orient="landscape"/>
          <w:pgMar w:top="0" w:right="0" w:bottom="0" w:left="0" w:header="720" w:footer="720" w:gutter="0"/>
          <w:cols w:space="720"/>
        </w:sectPr>
      </w:pPr>
    </w:p>
    <w:p w:rsidR="00C048F5" w:rsidRDefault="00974264">
      <w:pPr>
        <w:tabs>
          <w:tab w:val="left" w:pos="2538"/>
          <w:tab w:val="left" w:pos="6939"/>
          <w:tab w:val="left" w:pos="8826"/>
        </w:tabs>
        <w:autoSpaceDE w:val="0"/>
        <w:autoSpaceDN w:val="0"/>
        <w:adjustRightInd w:val="0"/>
        <w:spacing w:line="276" w:lineRule="exact"/>
        <w:ind w:left="1880"/>
        <w:rPr>
          <w:color w:val="000000"/>
          <w:spacing w:val="-3"/>
        </w:rPr>
      </w:pPr>
      <w:r>
        <w:rPr>
          <w:color w:val="000000"/>
          <w:spacing w:val="-3"/>
        </w:rPr>
        <w:t>17.</w:t>
      </w:r>
      <w:r>
        <w:rPr>
          <w:color w:val="000000"/>
          <w:spacing w:val="-3"/>
        </w:rPr>
        <w:tab/>
        <w:t>Attachment Facilities (including CTO</w:t>
      </w:r>
      <w:r>
        <w:rPr>
          <w:color w:val="000000"/>
          <w:spacing w:val="-3"/>
        </w:rPr>
        <w:tab/>
        <w:t>Complete</w:t>
      </w:r>
      <w:r>
        <w:rPr>
          <w:color w:val="000000"/>
          <w:spacing w:val="-3"/>
        </w:rPr>
        <w:tab/>
        <w:t>Transmission</w:t>
      </w:r>
    </w:p>
    <w:p w:rsidR="00C048F5" w:rsidRDefault="00C048F5">
      <w:pPr>
        <w:autoSpaceDE w:val="0"/>
        <w:autoSpaceDN w:val="0"/>
        <w:adjustRightInd w:val="0"/>
        <w:rPr>
          <w:color w:val="000000"/>
          <w:spacing w:val="-3"/>
        </w:rPr>
        <w:sectPr w:rsidR="00C048F5">
          <w:headerReference w:type="even" r:id="rId675"/>
          <w:headerReference w:type="default" r:id="rId676"/>
          <w:footerReference w:type="even" r:id="rId677"/>
          <w:footerReference w:type="default" r:id="rId678"/>
          <w:headerReference w:type="first" r:id="rId679"/>
          <w:footerReference w:type="first" r:id="rId680"/>
          <w:type w:val="continuous"/>
          <w:pgSz w:w="12240" w:h="15840" w:orient="landscape"/>
          <w:pgMar w:top="0" w:right="0" w:bottom="0" w:left="0" w:header="720" w:footer="720" w:gutter="0"/>
          <w:cols w:space="720"/>
        </w:sectPr>
      </w:pPr>
    </w:p>
    <w:p w:rsidR="00C048F5" w:rsidRDefault="00974264">
      <w:pPr>
        <w:tabs>
          <w:tab w:val="left" w:pos="8613"/>
        </w:tabs>
        <w:autoSpaceDE w:val="0"/>
        <w:autoSpaceDN w:val="0"/>
        <w:adjustRightInd w:val="0"/>
        <w:spacing w:line="276" w:lineRule="exact"/>
        <w:ind w:left="1880" w:firstLine="657"/>
        <w:rPr>
          <w:color w:val="000000"/>
          <w:spacing w:val="-3"/>
        </w:rPr>
      </w:pPr>
      <w:r>
        <w:rPr>
          <w:color w:val="000000"/>
          <w:spacing w:val="-3"/>
        </w:rPr>
        <w:t>acceptance)</w:t>
      </w:r>
      <w:r>
        <w:rPr>
          <w:color w:val="000000"/>
          <w:spacing w:val="-3"/>
        </w:rPr>
        <w:tab/>
        <w:t>Owner/Developer</w:t>
      </w:r>
    </w:p>
    <w:p w:rsidR="00C048F5" w:rsidRDefault="00C048F5">
      <w:pPr>
        <w:autoSpaceDE w:val="0"/>
        <w:autoSpaceDN w:val="0"/>
        <w:adjustRightInd w:val="0"/>
        <w:rPr>
          <w:color w:val="000000"/>
          <w:spacing w:val="-3"/>
        </w:rPr>
        <w:sectPr w:rsidR="00C048F5">
          <w:headerReference w:type="even" r:id="rId681"/>
          <w:headerReference w:type="default" r:id="rId682"/>
          <w:footerReference w:type="even" r:id="rId683"/>
          <w:footerReference w:type="default" r:id="rId684"/>
          <w:headerReference w:type="first" r:id="rId685"/>
          <w:footerReference w:type="first" r:id="rId686"/>
          <w:type w:val="continuous"/>
          <w:pgSz w:w="12240" w:h="15840" w:orient="landscape"/>
          <w:pgMar w:top="0" w:right="0" w:bottom="0" w:left="0" w:header="720" w:footer="720" w:gutter="0"/>
          <w:cols w:space="720"/>
        </w:sectPr>
      </w:pPr>
    </w:p>
    <w:p w:rsidR="00C048F5" w:rsidRDefault="00C048F5">
      <w:pPr>
        <w:autoSpaceDE w:val="0"/>
        <w:autoSpaceDN w:val="0"/>
        <w:adjustRightInd w:val="0"/>
        <w:spacing w:line="276" w:lineRule="exact"/>
        <w:ind w:left="1880"/>
        <w:rPr>
          <w:color w:val="000000"/>
          <w:spacing w:val="-3"/>
        </w:rPr>
      </w:pPr>
    </w:p>
    <w:p w:rsidR="00C048F5" w:rsidRDefault="00974264">
      <w:pPr>
        <w:autoSpaceDE w:val="0"/>
        <w:autoSpaceDN w:val="0"/>
        <w:adjustRightInd w:val="0"/>
        <w:spacing w:before="267" w:line="276" w:lineRule="exact"/>
        <w:ind w:left="1880"/>
        <w:rPr>
          <w:color w:val="000000"/>
          <w:spacing w:val="-3"/>
        </w:rPr>
      </w:pPr>
      <w:r>
        <w:rPr>
          <w:color w:val="000000"/>
          <w:spacing w:val="-3"/>
        </w:rPr>
        <w:t>18.</w:t>
      </w:r>
    </w:p>
    <w:p w:rsidR="00C048F5" w:rsidRDefault="00974264">
      <w:pPr>
        <w:autoSpaceDE w:val="0"/>
        <w:autoSpaceDN w:val="0"/>
        <w:adjustRightInd w:val="0"/>
        <w:spacing w:before="130" w:line="276" w:lineRule="exact"/>
        <w:ind w:left="20" w:right="645"/>
        <w:jc w:val="both"/>
        <w:rPr>
          <w:color w:val="000000"/>
          <w:spacing w:val="-3"/>
        </w:rPr>
      </w:pPr>
      <w:r>
        <w:rPr>
          <w:color w:val="000000"/>
          <w:spacing w:val="-3"/>
        </w:rPr>
        <w:br w:type="column"/>
        <w:t>Complete remainder of engineering (including Connecting Transmission Owner approvals) for Pattersonville Road Substation</w:t>
      </w:r>
    </w:p>
    <w:p w:rsidR="00C048F5" w:rsidRDefault="00974264">
      <w:pPr>
        <w:autoSpaceDE w:val="0"/>
        <w:autoSpaceDN w:val="0"/>
        <w:adjustRightInd w:val="0"/>
        <w:spacing w:before="268" w:line="276" w:lineRule="exact"/>
        <w:ind w:left="2000"/>
        <w:rPr>
          <w:color w:val="000000"/>
          <w:spacing w:val="-3"/>
        </w:rPr>
      </w:pPr>
      <w:r>
        <w:rPr>
          <w:color w:val="000000"/>
          <w:spacing w:val="-3"/>
        </w:rPr>
        <w:br w:type="column"/>
      </w:r>
      <w:r>
        <w:rPr>
          <w:color w:val="000000"/>
          <w:spacing w:val="-3"/>
        </w:rPr>
        <w:t>Connecting</w:t>
      </w:r>
    </w:p>
    <w:p w:rsidR="00C048F5" w:rsidRDefault="00974264">
      <w:pPr>
        <w:tabs>
          <w:tab w:val="left" w:pos="1912"/>
        </w:tabs>
        <w:autoSpaceDE w:val="0"/>
        <w:autoSpaceDN w:val="0"/>
        <w:adjustRightInd w:val="0"/>
        <w:spacing w:line="275" w:lineRule="exact"/>
        <w:ind w:left="20"/>
        <w:rPr>
          <w:color w:val="000000"/>
          <w:spacing w:val="-3"/>
        </w:rPr>
      </w:pPr>
      <w:r>
        <w:rPr>
          <w:color w:val="000000"/>
          <w:spacing w:val="-3"/>
        </w:rPr>
        <w:t>Complete</w:t>
      </w:r>
      <w:r>
        <w:rPr>
          <w:color w:val="000000"/>
          <w:spacing w:val="-3"/>
        </w:rPr>
        <w:tab/>
        <w:t>Transmission</w:t>
      </w:r>
    </w:p>
    <w:p w:rsidR="00C048F5" w:rsidRDefault="00974264">
      <w:pPr>
        <w:autoSpaceDE w:val="0"/>
        <w:autoSpaceDN w:val="0"/>
        <w:adjustRightInd w:val="0"/>
        <w:spacing w:before="2" w:line="276" w:lineRule="exact"/>
        <w:ind w:left="1694"/>
        <w:rPr>
          <w:color w:val="000000"/>
          <w:spacing w:val="-3"/>
        </w:rPr>
      </w:pPr>
      <w:r>
        <w:rPr>
          <w:color w:val="000000"/>
          <w:spacing w:val="-3"/>
        </w:rPr>
        <w:t>Owner/Developer</w:t>
      </w:r>
    </w:p>
    <w:p w:rsidR="00C048F5" w:rsidRDefault="00C048F5">
      <w:pPr>
        <w:autoSpaceDE w:val="0"/>
        <w:autoSpaceDN w:val="0"/>
        <w:adjustRightInd w:val="0"/>
        <w:rPr>
          <w:color w:val="000000"/>
          <w:spacing w:val="-3"/>
        </w:rPr>
        <w:sectPr w:rsidR="00C048F5">
          <w:headerReference w:type="even" r:id="rId687"/>
          <w:headerReference w:type="default" r:id="rId688"/>
          <w:footerReference w:type="even" r:id="rId689"/>
          <w:footerReference w:type="default" r:id="rId690"/>
          <w:headerReference w:type="first" r:id="rId691"/>
          <w:footerReference w:type="first" r:id="rId692"/>
          <w:type w:val="continuous"/>
          <w:pgSz w:w="12240" w:h="15840" w:orient="landscape"/>
          <w:pgMar w:top="0" w:right="0" w:bottom="0" w:left="0" w:header="720" w:footer="720" w:gutter="0"/>
          <w:cols w:num="3" w:space="720" w:equalWidth="0">
            <w:col w:w="2378" w:space="160"/>
            <w:col w:w="4251" w:space="160"/>
            <w:col w:w="5161" w:space="160"/>
          </w:cols>
        </w:sectPr>
      </w:pPr>
    </w:p>
    <w:p w:rsidR="00C048F5" w:rsidRDefault="00974264">
      <w:pPr>
        <w:autoSpaceDE w:val="0"/>
        <w:autoSpaceDN w:val="0"/>
        <w:adjustRightInd w:val="0"/>
        <w:spacing w:before="131" w:line="276" w:lineRule="exact"/>
        <w:ind w:left="2538"/>
        <w:rPr>
          <w:color w:val="000000"/>
          <w:spacing w:val="-3"/>
        </w:rPr>
      </w:pPr>
      <w:r>
        <w:rPr>
          <w:color w:val="000000"/>
          <w:spacing w:val="-3"/>
        </w:rPr>
        <w:t>Issue Notice to Proceed with remainder</w:t>
      </w:r>
    </w:p>
    <w:p w:rsidR="00C048F5" w:rsidRDefault="00974264">
      <w:pPr>
        <w:tabs>
          <w:tab w:val="left" w:pos="2533"/>
        </w:tabs>
        <w:autoSpaceDE w:val="0"/>
        <w:autoSpaceDN w:val="0"/>
        <w:adjustRightInd w:val="0"/>
        <w:spacing w:line="276" w:lineRule="exact"/>
        <w:ind w:left="1880"/>
        <w:rPr>
          <w:color w:val="000000"/>
          <w:spacing w:val="-3"/>
        </w:rPr>
      </w:pPr>
      <w:r>
        <w:rPr>
          <w:color w:val="000000"/>
          <w:spacing w:val="-3"/>
        </w:rPr>
        <w:t>19.</w:t>
      </w:r>
      <w:r>
        <w:rPr>
          <w:color w:val="000000"/>
          <w:spacing w:val="-3"/>
        </w:rPr>
        <w:tab/>
        <w:t>of construction of Pattersonville Road</w:t>
      </w:r>
    </w:p>
    <w:p w:rsidR="00C048F5" w:rsidRDefault="00974264">
      <w:pPr>
        <w:autoSpaceDE w:val="0"/>
        <w:autoSpaceDN w:val="0"/>
        <w:adjustRightInd w:val="0"/>
        <w:spacing w:line="275" w:lineRule="exact"/>
        <w:ind w:left="2538"/>
        <w:rPr>
          <w:color w:val="000000"/>
          <w:spacing w:val="-3"/>
        </w:rPr>
      </w:pPr>
      <w:r>
        <w:rPr>
          <w:color w:val="000000"/>
          <w:spacing w:val="-3"/>
        </w:rPr>
        <w:t>Substation</w:t>
      </w:r>
    </w:p>
    <w:p w:rsidR="00C048F5" w:rsidRDefault="00974264">
      <w:pPr>
        <w:autoSpaceDE w:val="0"/>
        <w:autoSpaceDN w:val="0"/>
        <w:adjustRightInd w:val="0"/>
        <w:spacing w:line="276" w:lineRule="exact"/>
        <w:ind w:left="1880"/>
        <w:rPr>
          <w:color w:val="000000"/>
          <w:spacing w:val="-3"/>
        </w:rPr>
      </w:pPr>
      <w:r>
        <w:rPr>
          <w:color w:val="000000"/>
          <w:spacing w:val="-3"/>
        </w:rPr>
        <w:br w:type="column"/>
      </w:r>
    </w:p>
    <w:p w:rsidR="00C048F5" w:rsidRDefault="00974264">
      <w:pPr>
        <w:autoSpaceDE w:val="0"/>
        <w:autoSpaceDN w:val="0"/>
        <w:adjustRightInd w:val="0"/>
        <w:spacing w:before="131" w:line="276" w:lineRule="exact"/>
        <w:ind w:left="20"/>
        <w:rPr>
          <w:color w:val="000000"/>
          <w:spacing w:val="-3"/>
        </w:rPr>
      </w:pPr>
      <w:r>
        <w:rPr>
          <w:color w:val="000000"/>
          <w:spacing w:val="-3"/>
        </w:rPr>
        <w:t>08/2023</w:t>
      </w:r>
    </w:p>
    <w:p w:rsidR="00C048F5" w:rsidRDefault="00974264">
      <w:pPr>
        <w:autoSpaceDE w:val="0"/>
        <w:autoSpaceDN w:val="0"/>
        <w:adjustRightInd w:val="0"/>
        <w:spacing w:before="269" w:line="276" w:lineRule="exact"/>
        <w:ind w:left="20" w:right="1525" w:firstLine="448"/>
        <w:rPr>
          <w:color w:val="000000"/>
          <w:spacing w:val="-3"/>
        </w:rPr>
      </w:pPr>
      <w:r>
        <w:rPr>
          <w:color w:val="000000"/>
          <w:spacing w:val="-3"/>
        </w:rPr>
        <w:br w:type="column"/>
        <w:t xml:space="preserve">Connecting </w:t>
      </w:r>
      <w:r>
        <w:rPr>
          <w:color w:val="000000"/>
          <w:spacing w:val="-3"/>
        </w:rPr>
        <w:br/>
        <w:t xml:space="preserve">Transmission Owner </w:t>
      </w:r>
    </w:p>
    <w:p w:rsidR="00C048F5" w:rsidRDefault="00C048F5">
      <w:pPr>
        <w:autoSpaceDE w:val="0"/>
        <w:autoSpaceDN w:val="0"/>
        <w:adjustRightInd w:val="0"/>
        <w:rPr>
          <w:color w:val="000000"/>
          <w:spacing w:val="-3"/>
        </w:rPr>
        <w:sectPr w:rsidR="00C048F5">
          <w:headerReference w:type="even" r:id="rId693"/>
          <w:headerReference w:type="default" r:id="rId694"/>
          <w:footerReference w:type="even" r:id="rId695"/>
          <w:footerReference w:type="default" r:id="rId696"/>
          <w:headerReference w:type="first" r:id="rId697"/>
          <w:footerReference w:type="first" r:id="rId698"/>
          <w:type w:val="continuous"/>
          <w:pgSz w:w="12240" w:h="15840" w:orient="landscape"/>
          <w:pgMar w:top="0" w:right="0" w:bottom="0" w:left="0" w:header="720" w:footer="720" w:gutter="0"/>
          <w:cols w:num="3" w:space="720" w:equalWidth="0">
            <w:col w:w="6852" w:space="160"/>
            <w:col w:w="1308" w:space="160"/>
            <w:col w:w="3630" w:space="160"/>
          </w:cols>
        </w:sectPr>
      </w:pPr>
    </w:p>
    <w:p w:rsidR="00C048F5" w:rsidRDefault="00974264">
      <w:pPr>
        <w:autoSpaceDE w:val="0"/>
        <w:autoSpaceDN w:val="0"/>
        <w:adjustRightInd w:val="0"/>
        <w:spacing w:before="130" w:line="276" w:lineRule="exact"/>
        <w:ind w:left="1880" w:firstLine="657"/>
        <w:rPr>
          <w:color w:val="000000"/>
          <w:spacing w:val="-3"/>
        </w:rPr>
      </w:pPr>
      <w:r>
        <w:rPr>
          <w:color w:val="000000"/>
          <w:spacing w:val="-3"/>
        </w:rPr>
        <w:t>Start partial construction of</w:t>
      </w:r>
    </w:p>
    <w:p w:rsidR="00C048F5" w:rsidRDefault="00C048F5">
      <w:pPr>
        <w:autoSpaceDE w:val="0"/>
        <w:autoSpaceDN w:val="0"/>
        <w:adjustRightInd w:val="0"/>
        <w:rPr>
          <w:color w:val="000000"/>
          <w:spacing w:val="-3"/>
        </w:rPr>
        <w:sectPr w:rsidR="00C048F5">
          <w:headerReference w:type="even" r:id="rId699"/>
          <w:headerReference w:type="default" r:id="rId700"/>
          <w:footerReference w:type="even" r:id="rId701"/>
          <w:footerReference w:type="default" r:id="rId702"/>
          <w:headerReference w:type="first" r:id="rId703"/>
          <w:footerReference w:type="first" r:id="rId704"/>
          <w:type w:val="continuous"/>
          <w:pgSz w:w="12240" w:h="15840" w:orient="landscape"/>
          <w:pgMar w:top="0" w:right="0" w:bottom="0" w:left="0" w:header="720" w:footer="720" w:gutter="0"/>
          <w:cols w:space="720"/>
        </w:sectPr>
      </w:pPr>
    </w:p>
    <w:p w:rsidR="00C048F5" w:rsidRDefault="00974264">
      <w:pPr>
        <w:autoSpaceDE w:val="0"/>
        <w:autoSpaceDN w:val="0"/>
        <w:adjustRightInd w:val="0"/>
        <w:spacing w:before="138" w:line="276" w:lineRule="exact"/>
        <w:ind w:left="1880"/>
        <w:rPr>
          <w:color w:val="000000"/>
          <w:spacing w:val="-3"/>
        </w:rPr>
      </w:pPr>
      <w:r>
        <w:rPr>
          <w:color w:val="000000"/>
          <w:spacing w:val="-3"/>
        </w:rPr>
        <w:t>20.</w:t>
      </w:r>
    </w:p>
    <w:p w:rsidR="00C048F5" w:rsidRDefault="00C048F5">
      <w:pPr>
        <w:autoSpaceDE w:val="0"/>
        <w:autoSpaceDN w:val="0"/>
        <w:adjustRightInd w:val="0"/>
        <w:spacing w:line="276" w:lineRule="exact"/>
        <w:ind w:left="1880"/>
        <w:rPr>
          <w:color w:val="000000"/>
          <w:spacing w:val="-3"/>
        </w:rPr>
      </w:pPr>
    </w:p>
    <w:p w:rsidR="00C048F5" w:rsidRDefault="00C048F5">
      <w:pPr>
        <w:autoSpaceDE w:val="0"/>
        <w:autoSpaceDN w:val="0"/>
        <w:adjustRightInd w:val="0"/>
        <w:spacing w:line="276" w:lineRule="exact"/>
        <w:ind w:left="1880"/>
        <w:rPr>
          <w:color w:val="000000"/>
          <w:spacing w:val="-3"/>
        </w:rPr>
      </w:pPr>
    </w:p>
    <w:p w:rsidR="00C048F5" w:rsidRDefault="00974264">
      <w:pPr>
        <w:autoSpaceDE w:val="0"/>
        <w:autoSpaceDN w:val="0"/>
        <w:adjustRightInd w:val="0"/>
        <w:spacing w:before="160" w:line="276" w:lineRule="exact"/>
        <w:ind w:left="1880"/>
        <w:rPr>
          <w:color w:val="000000"/>
          <w:spacing w:val="-3"/>
        </w:rPr>
      </w:pPr>
      <w:r>
        <w:rPr>
          <w:color w:val="000000"/>
          <w:spacing w:val="-3"/>
        </w:rPr>
        <w:t>21.</w:t>
      </w:r>
    </w:p>
    <w:p w:rsidR="00C048F5" w:rsidRDefault="00C048F5">
      <w:pPr>
        <w:autoSpaceDE w:val="0"/>
        <w:autoSpaceDN w:val="0"/>
        <w:adjustRightInd w:val="0"/>
        <w:spacing w:line="276" w:lineRule="exact"/>
        <w:ind w:left="1880"/>
        <w:rPr>
          <w:color w:val="000000"/>
          <w:spacing w:val="-3"/>
        </w:rPr>
      </w:pPr>
    </w:p>
    <w:p w:rsidR="00C048F5" w:rsidRDefault="00974264">
      <w:pPr>
        <w:autoSpaceDE w:val="0"/>
        <w:autoSpaceDN w:val="0"/>
        <w:adjustRightInd w:val="0"/>
        <w:spacing w:before="190" w:line="276" w:lineRule="exact"/>
        <w:ind w:left="1880"/>
        <w:rPr>
          <w:color w:val="000000"/>
          <w:spacing w:val="-3"/>
        </w:rPr>
      </w:pPr>
      <w:r>
        <w:rPr>
          <w:color w:val="000000"/>
          <w:spacing w:val="-3"/>
        </w:rPr>
        <w:t>22.</w:t>
      </w:r>
    </w:p>
    <w:p w:rsidR="00C048F5" w:rsidRDefault="00974264">
      <w:pPr>
        <w:autoSpaceDE w:val="0"/>
        <w:autoSpaceDN w:val="0"/>
        <w:adjustRightInd w:val="0"/>
        <w:spacing w:before="1" w:line="275" w:lineRule="exact"/>
        <w:ind w:left="20" w:right="964"/>
        <w:jc w:val="both"/>
        <w:rPr>
          <w:color w:val="000000"/>
          <w:spacing w:val="-3"/>
        </w:rPr>
      </w:pPr>
      <w:r>
        <w:rPr>
          <w:color w:val="000000"/>
          <w:spacing w:val="-3"/>
        </w:rPr>
        <w:br w:type="column"/>
        <w:t xml:space="preserve">Pattersonville Road Substation w/ Connecting Transmission Owner </w:t>
      </w:r>
      <w:r>
        <w:rPr>
          <w:color w:val="000000"/>
          <w:spacing w:val="-3"/>
        </w:rPr>
        <w:t>oversight</w:t>
      </w:r>
    </w:p>
    <w:p w:rsidR="00C048F5" w:rsidRDefault="00974264">
      <w:pPr>
        <w:autoSpaceDE w:val="0"/>
        <w:autoSpaceDN w:val="0"/>
        <w:adjustRightInd w:val="0"/>
        <w:spacing w:before="161" w:line="276" w:lineRule="exact"/>
        <w:ind w:left="20" w:right="806"/>
        <w:jc w:val="both"/>
        <w:rPr>
          <w:color w:val="000000"/>
          <w:spacing w:val="-3"/>
        </w:rPr>
      </w:pPr>
      <w:r>
        <w:rPr>
          <w:color w:val="000000"/>
          <w:spacing w:val="-3"/>
        </w:rPr>
        <w:t>Complete engineering on SUF (</w:t>
      </w:r>
      <w:r>
        <w:rPr>
          <w:rFonts w:ascii="Times New Roman Italic" w:hAnsi="Times New Roman Italic"/>
          <w:color w:val="000000"/>
          <w:spacing w:val="-3"/>
        </w:rPr>
        <w:t xml:space="preserve">i.e., </w:t>
      </w:r>
      <w:r>
        <w:rPr>
          <w:rFonts w:ascii="Times New Roman Italic" w:hAnsi="Times New Roman Italic"/>
          <w:color w:val="000000"/>
          <w:spacing w:val="-3"/>
        </w:rPr>
        <w:br/>
      </w:r>
      <w:r>
        <w:rPr>
          <w:color w:val="000000"/>
          <w:spacing w:val="-3"/>
        </w:rPr>
        <w:t>remote station, loop tap, telecom)</w:t>
      </w:r>
    </w:p>
    <w:p w:rsidR="00C048F5" w:rsidRDefault="00974264">
      <w:pPr>
        <w:autoSpaceDE w:val="0"/>
        <w:autoSpaceDN w:val="0"/>
        <w:adjustRightInd w:val="0"/>
        <w:spacing w:before="190" w:line="275" w:lineRule="exact"/>
        <w:ind w:left="20" w:right="686"/>
        <w:jc w:val="both"/>
        <w:rPr>
          <w:color w:val="000000"/>
          <w:spacing w:val="-3"/>
        </w:rPr>
      </w:pPr>
      <w:r>
        <w:rPr>
          <w:color w:val="000000"/>
          <w:spacing w:val="-3"/>
        </w:rPr>
        <w:t>Complete procurement for SUF (</w:t>
      </w:r>
      <w:r>
        <w:rPr>
          <w:rFonts w:ascii="Times New Roman Italic" w:hAnsi="Times New Roman Italic"/>
          <w:color w:val="000000"/>
          <w:spacing w:val="-3"/>
        </w:rPr>
        <w:t xml:space="preserve">i.e., </w:t>
      </w:r>
      <w:r>
        <w:rPr>
          <w:color w:val="000000"/>
          <w:spacing w:val="-3"/>
        </w:rPr>
        <w:t>remote station, loop tap, telecom)</w:t>
      </w:r>
    </w:p>
    <w:p w:rsidR="00C048F5" w:rsidRDefault="00974264">
      <w:pPr>
        <w:autoSpaceDE w:val="0"/>
        <w:autoSpaceDN w:val="0"/>
        <w:adjustRightInd w:val="0"/>
        <w:spacing w:before="70" w:line="192" w:lineRule="exact"/>
        <w:ind w:left="20" w:right="1441" w:firstLine="1374"/>
        <w:jc w:val="both"/>
        <w:rPr>
          <w:color w:val="000000"/>
          <w:spacing w:val="-3"/>
        </w:rPr>
      </w:pPr>
      <w:r>
        <w:rPr>
          <w:color w:val="000000"/>
          <w:spacing w:val="-3"/>
        </w:rPr>
        <w:br w:type="column"/>
        <w:t>Developer/Connecting 08/2023</w:t>
      </w:r>
    </w:p>
    <w:p w:rsidR="00C048F5" w:rsidRDefault="00974264">
      <w:pPr>
        <w:autoSpaceDE w:val="0"/>
        <w:autoSpaceDN w:val="0"/>
        <w:adjustRightInd w:val="0"/>
        <w:spacing w:line="192" w:lineRule="exact"/>
        <w:ind w:left="1478"/>
        <w:rPr>
          <w:color w:val="000000"/>
          <w:spacing w:val="-3"/>
        </w:rPr>
      </w:pPr>
      <w:r>
        <w:rPr>
          <w:color w:val="000000"/>
          <w:spacing w:val="-3"/>
        </w:rPr>
        <w:t>Transmission Owner</w:t>
      </w:r>
    </w:p>
    <w:p w:rsidR="00C048F5" w:rsidRDefault="00C048F5">
      <w:pPr>
        <w:autoSpaceDE w:val="0"/>
        <w:autoSpaceDN w:val="0"/>
        <w:adjustRightInd w:val="0"/>
        <w:spacing w:line="276" w:lineRule="exact"/>
        <w:ind w:left="1880"/>
        <w:rPr>
          <w:color w:val="000000"/>
          <w:spacing w:val="-3"/>
        </w:rPr>
      </w:pPr>
    </w:p>
    <w:p w:rsidR="00C048F5" w:rsidRDefault="00974264">
      <w:pPr>
        <w:tabs>
          <w:tab w:val="left" w:pos="1932"/>
        </w:tabs>
        <w:autoSpaceDE w:val="0"/>
        <w:autoSpaceDN w:val="0"/>
        <w:adjustRightInd w:val="0"/>
        <w:spacing w:before="91" w:line="276" w:lineRule="exact"/>
        <w:ind w:left="20"/>
        <w:rPr>
          <w:color w:val="000000"/>
          <w:spacing w:val="-3"/>
        </w:rPr>
      </w:pPr>
      <w:r>
        <w:rPr>
          <w:color w:val="000000"/>
          <w:spacing w:val="-3"/>
        </w:rPr>
        <w:t>09/2023</w:t>
      </w:r>
      <w:r>
        <w:rPr>
          <w:color w:val="000000"/>
          <w:spacing w:val="-3"/>
        </w:rPr>
        <w:tab/>
        <w:t>Connecting</w:t>
      </w:r>
    </w:p>
    <w:p w:rsidR="00C048F5" w:rsidRDefault="00974264">
      <w:pPr>
        <w:autoSpaceDE w:val="0"/>
        <w:autoSpaceDN w:val="0"/>
        <w:adjustRightInd w:val="0"/>
        <w:spacing w:before="30" w:line="276" w:lineRule="exact"/>
        <w:ind w:left="1478"/>
        <w:rPr>
          <w:color w:val="000000"/>
          <w:spacing w:val="-3"/>
        </w:rPr>
      </w:pPr>
      <w:r>
        <w:rPr>
          <w:color w:val="000000"/>
          <w:spacing w:val="-3"/>
        </w:rPr>
        <w:t>Transmission Owner</w:t>
      </w:r>
    </w:p>
    <w:p w:rsidR="00C048F5" w:rsidRDefault="00974264">
      <w:pPr>
        <w:tabs>
          <w:tab w:val="left" w:pos="1476"/>
        </w:tabs>
        <w:autoSpaceDE w:val="0"/>
        <w:autoSpaceDN w:val="0"/>
        <w:adjustRightInd w:val="0"/>
        <w:spacing w:before="165" w:line="306" w:lineRule="exact"/>
        <w:ind w:left="20" w:right="1525" w:firstLine="1906"/>
        <w:rPr>
          <w:color w:val="000000"/>
          <w:spacing w:val="-3"/>
        </w:rPr>
      </w:pPr>
      <w:r>
        <w:rPr>
          <w:color w:val="000000"/>
          <w:spacing w:val="-3"/>
        </w:rPr>
        <w:t xml:space="preserve">Connecting </w:t>
      </w:r>
      <w:r>
        <w:rPr>
          <w:color w:val="000000"/>
          <w:spacing w:val="-3"/>
        </w:rPr>
        <w:br/>
      </w:r>
      <w:r>
        <w:rPr>
          <w:color w:val="000000"/>
          <w:spacing w:val="-3"/>
        </w:rPr>
        <w:t xml:space="preserve">09/2023 </w:t>
      </w:r>
      <w:r>
        <w:rPr>
          <w:color w:val="000000"/>
          <w:spacing w:val="-3"/>
        </w:rPr>
        <w:tab/>
        <w:t xml:space="preserve">Transmission Owner </w:t>
      </w:r>
    </w:p>
    <w:p w:rsidR="00C048F5" w:rsidRDefault="00C048F5">
      <w:pPr>
        <w:autoSpaceDE w:val="0"/>
        <w:autoSpaceDN w:val="0"/>
        <w:adjustRightInd w:val="0"/>
        <w:rPr>
          <w:color w:val="000000"/>
          <w:spacing w:val="-3"/>
        </w:rPr>
        <w:sectPr w:rsidR="00C048F5">
          <w:headerReference w:type="even" r:id="rId705"/>
          <w:headerReference w:type="default" r:id="rId706"/>
          <w:footerReference w:type="even" r:id="rId707"/>
          <w:footerReference w:type="default" r:id="rId708"/>
          <w:headerReference w:type="first" r:id="rId709"/>
          <w:footerReference w:type="first" r:id="rId710"/>
          <w:type w:val="continuous"/>
          <w:pgSz w:w="12240" w:h="15840" w:orient="landscape"/>
          <w:pgMar w:top="0" w:right="0" w:bottom="0" w:left="0" w:header="720" w:footer="720" w:gutter="0"/>
          <w:cols w:num="3" w:space="720" w:equalWidth="0">
            <w:col w:w="2378" w:space="160"/>
            <w:col w:w="4324" w:space="160"/>
            <w:col w:w="5088" w:space="160"/>
          </w:cols>
        </w:sectPr>
      </w:pPr>
    </w:p>
    <w:p w:rsidR="00C048F5" w:rsidRDefault="00974264">
      <w:pPr>
        <w:tabs>
          <w:tab w:val="left" w:pos="2538"/>
          <w:tab w:val="left" w:pos="7042"/>
          <w:tab w:val="left" w:pos="8973"/>
        </w:tabs>
        <w:autoSpaceDE w:val="0"/>
        <w:autoSpaceDN w:val="0"/>
        <w:adjustRightInd w:val="0"/>
        <w:spacing w:before="156" w:line="276" w:lineRule="exact"/>
        <w:ind w:left="1880"/>
        <w:rPr>
          <w:color w:val="000000"/>
          <w:spacing w:val="-3"/>
        </w:rPr>
      </w:pPr>
      <w:r>
        <w:rPr>
          <w:color w:val="000000"/>
          <w:spacing w:val="-3"/>
        </w:rPr>
        <w:t>23.</w:t>
      </w:r>
      <w:r>
        <w:rPr>
          <w:color w:val="000000"/>
          <w:spacing w:val="-3"/>
        </w:rPr>
        <w:tab/>
        <w:t>Start construction of DAF</w:t>
      </w:r>
      <w:r>
        <w:rPr>
          <w:color w:val="000000"/>
          <w:spacing w:val="-3"/>
        </w:rPr>
        <w:tab/>
        <w:t>09/2023</w:t>
      </w:r>
      <w:r>
        <w:rPr>
          <w:color w:val="000000"/>
          <w:spacing w:val="-3"/>
        </w:rPr>
        <w:tab/>
        <w:t>Developer</w:t>
      </w:r>
    </w:p>
    <w:p w:rsidR="00C048F5" w:rsidRDefault="00C048F5">
      <w:pPr>
        <w:autoSpaceDE w:val="0"/>
        <w:autoSpaceDN w:val="0"/>
        <w:adjustRightInd w:val="0"/>
        <w:rPr>
          <w:color w:val="000000"/>
          <w:spacing w:val="-3"/>
        </w:rPr>
        <w:sectPr w:rsidR="00C048F5">
          <w:headerReference w:type="even" r:id="rId711"/>
          <w:headerReference w:type="default" r:id="rId712"/>
          <w:footerReference w:type="even" r:id="rId713"/>
          <w:footerReference w:type="default" r:id="rId714"/>
          <w:headerReference w:type="first" r:id="rId715"/>
          <w:footerReference w:type="first" r:id="rId716"/>
          <w:type w:val="continuous"/>
          <w:pgSz w:w="12240" w:h="15840" w:orient="landscape"/>
          <w:pgMar w:top="0" w:right="0" w:bottom="0" w:left="0" w:header="720" w:footer="720" w:gutter="0"/>
          <w:cols w:space="720"/>
        </w:sectPr>
      </w:pPr>
    </w:p>
    <w:p w:rsidR="00C048F5" w:rsidRDefault="00C048F5">
      <w:pPr>
        <w:autoSpaceDE w:val="0"/>
        <w:autoSpaceDN w:val="0"/>
        <w:adjustRightInd w:val="0"/>
        <w:spacing w:line="276" w:lineRule="exact"/>
        <w:ind w:left="1880"/>
        <w:rPr>
          <w:color w:val="000000"/>
          <w:spacing w:val="-3"/>
        </w:rPr>
      </w:pPr>
    </w:p>
    <w:p w:rsidR="00C048F5" w:rsidRDefault="00974264">
      <w:pPr>
        <w:autoSpaceDE w:val="0"/>
        <w:autoSpaceDN w:val="0"/>
        <w:adjustRightInd w:val="0"/>
        <w:spacing w:before="130" w:line="276" w:lineRule="exact"/>
        <w:ind w:left="1880"/>
        <w:rPr>
          <w:color w:val="000000"/>
          <w:spacing w:val="-3"/>
        </w:rPr>
      </w:pPr>
      <w:r>
        <w:rPr>
          <w:color w:val="000000"/>
          <w:spacing w:val="-3"/>
        </w:rPr>
        <w:t>24.</w:t>
      </w:r>
    </w:p>
    <w:p w:rsidR="00C048F5" w:rsidRDefault="00974264">
      <w:pPr>
        <w:autoSpaceDE w:val="0"/>
        <w:autoSpaceDN w:val="0"/>
        <w:adjustRightInd w:val="0"/>
        <w:spacing w:before="269" w:line="275" w:lineRule="exact"/>
        <w:ind w:left="20" w:right="587"/>
        <w:jc w:val="both"/>
        <w:rPr>
          <w:color w:val="000000"/>
          <w:spacing w:val="-3"/>
        </w:rPr>
      </w:pPr>
      <w:r>
        <w:rPr>
          <w:color w:val="000000"/>
          <w:spacing w:val="-3"/>
        </w:rPr>
        <w:br w:type="column"/>
        <w:t>Execution of purchase agreements for transfer of real property and assets</w:t>
      </w:r>
    </w:p>
    <w:p w:rsidR="00C048F5" w:rsidRDefault="00974264">
      <w:pPr>
        <w:autoSpaceDE w:val="0"/>
        <w:autoSpaceDN w:val="0"/>
        <w:adjustRightInd w:val="0"/>
        <w:spacing w:before="130" w:line="276" w:lineRule="exact"/>
        <w:ind w:left="1927"/>
        <w:rPr>
          <w:color w:val="000000"/>
          <w:spacing w:val="-3"/>
        </w:rPr>
      </w:pPr>
      <w:r>
        <w:rPr>
          <w:color w:val="000000"/>
          <w:spacing w:val="-3"/>
        </w:rPr>
        <w:br w:type="column"/>
        <w:t>Connecting</w:t>
      </w:r>
    </w:p>
    <w:p w:rsidR="00C048F5" w:rsidRDefault="00974264">
      <w:pPr>
        <w:tabs>
          <w:tab w:val="left" w:pos="1839"/>
        </w:tabs>
        <w:autoSpaceDE w:val="0"/>
        <w:autoSpaceDN w:val="0"/>
        <w:adjustRightInd w:val="0"/>
        <w:spacing w:before="1" w:line="275" w:lineRule="exact"/>
        <w:ind w:left="20"/>
        <w:rPr>
          <w:color w:val="000000"/>
          <w:spacing w:val="-3"/>
        </w:rPr>
      </w:pPr>
      <w:r>
        <w:rPr>
          <w:color w:val="000000"/>
          <w:spacing w:val="-3"/>
        </w:rPr>
        <w:t>10/2023</w:t>
      </w:r>
      <w:r>
        <w:rPr>
          <w:color w:val="000000"/>
          <w:spacing w:val="-3"/>
        </w:rPr>
        <w:tab/>
        <w:t>Transmission</w:t>
      </w:r>
    </w:p>
    <w:p w:rsidR="00C048F5" w:rsidRDefault="00974264">
      <w:pPr>
        <w:autoSpaceDE w:val="0"/>
        <w:autoSpaceDN w:val="0"/>
        <w:adjustRightInd w:val="0"/>
        <w:spacing w:before="1" w:line="276" w:lineRule="exact"/>
        <w:ind w:left="1621"/>
        <w:rPr>
          <w:color w:val="000000"/>
          <w:spacing w:val="-3"/>
        </w:rPr>
      </w:pPr>
      <w:r>
        <w:rPr>
          <w:color w:val="000000"/>
          <w:spacing w:val="-3"/>
        </w:rPr>
        <w:t xml:space="preserve">Owner/Developer </w:t>
      </w:r>
    </w:p>
    <w:p w:rsidR="00C048F5" w:rsidRDefault="00C048F5">
      <w:pPr>
        <w:autoSpaceDE w:val="0"/>
        <w:autoSpaceDN w:val="0"/>
        <w:adjustRightInd w:val="0"/>
        <w:rPr>
          <w:color w:val="000000"/>
          <w:spacing w:val="-3"/>
        </w:rPr>
        <w:sectPr w:rsidR="00C048F5">
          <w:headerReference w:type="even" r:id="rId717"/>
          <w:headerReference w:type="default" r:id="rId718"/>
          <w:footerReference w:type="even" r:id="rId719"/>
          <w:footerReference w:type="default" r:id="rId720"/>
          <w:headerReference w:type="first" r:id="rId721"/>
          <w:footerReference w:type="first" r:id="rId722"/>
          <w:type w:val="continuous"/>
          <w:pgSz w:w="12240" w:h="15840" w:orient="landscape"/>
          <w:pgMar w:top="0" w:right="0" w:bottom="0" w:left="0" w:header="720" w:footer="720" w:gutter="0"/>
          <w:cols w:num="3" w:space="720" w:equalWidth="0">
            <w:col w:w="2378" w:space="160"/>
            <w:col w:w="4324" w:space="160"/>
            <w:col w:w="5088" w:space="160"/>
          </w:cols>
        </w:sectPr>
      </w:pPr>
    </w:p>
    <w:p w:rsidR="00C048F5" w:rsidRDefault="00C048F5">
      <w:pPr>
        <w:autoSpaceDE w:val="0"/>
        <w:autoSpaceDN w:val="0"/>
        <w:adjustRightInd w:val="0"/>
        <w:spacing w:line="276" w:lineRule="exact"/>
        <w:ind w:left="5940"/>
        <w:rPr>
          <w:color w:val="000000"/>
          <w:spacing w:val="-3"/>
        </w:rPr>
      </w:pPr>
    </w:p>
    <w:p w:rsidR="00C048F5" w:rsidRDefault="00C048F5">
      <w:pPr>
        <w:autoSpaceDE w:val="0"/>
        <w:autoSpaceDN w:val="0"/>
        <w:adjustRightInd w:val="0"/>
        <w:spacing w:line="276" w:lineRule="exact"/>
        <w:ind w:left="5940"/>
        <w:rPr>
          <w:color w:val="000000"/>
          <w:spacing w:val="-3"/>
        </w:rPr>
      </w:pPr>
    </w:p>
    <w:p w:rsidR="00C048F5" w:rsidRDefault="00C048F5">
      <w:pPr>
        <w:autoSpaceDE w:val="0"/>
        <w:autoSpaceDN w:val="0"/>
        <w:adjustRightInd w:val="0"/>
        <w:spacing w:line="276" w:lineRule="exact"/>
        <w:ind w:left="5940"/>
        <w:rPr>
          <w:color w:val="000000"/>
          <w:spacing w:val="-3"/>
        </w:rPr>
      </w:pPr>
    </w:p>
    <w:p w:rsidR="00C048F5" w:rsidRDefault="00C048F5">
      <w:pPr>
        <w:autoSpaceDE w:val="0"/>
        <w:autoSpaceDN w:val="0"/>
        <w:adjustRightInd w:val="0"/>
        <w:spacing w:line="276" w:lineRule="exact"/>
        <w:ind w:left="5940"/>
        <w:rPr>
          <w:color w:val="000000"/>
          <w:spacing w:val="-3"/>
        </w:rPr>
      </w:pPr>
    </w:p>
    <w:p w:rsidR="00C048F5" w:rsidRDefault="00974264">
      <w:pPr>
        <w:autoSpaceDE w:val="0"/>
        <w:autoSpaceDN w:val="0"/>
        <w:adjustRightInd w:val="0"/>
        <w:spacing w:before="128" w:line="276" w:lineRule="exact"/>
        <w:ind w:left="5940"/>
        <w:rPr>
          <w:color w:val="000000"/>
          <w:spacing w:val="-3"/>
        </w:rPr>
      </w:pPr>
      <w:r>
        <w:rPr>
          <w:color w:val="000000"/>
          <w:spacing w:val="-3"/>
        </w:rPr>
        <w:t xml:space="preserve">B-2 </w:t>
      </w:r>
      <w:r>
        <w:rPr>
          <w:color w:val="000000"/>
          <w:spacing w:val="-3"/>
        </w:rPr>
        <w:pict>
          <v:polyline id="_x0000_s1320" style="position:absolute;left:0;text-align:left;z-index:-251653120;mso-position-horizontal-relative:page;mso-position-vertical-relative:page" points="83.25pt,95.85pt,121.3pt,95.85pt,121.3pt,76.1pt,83.25pt,76.1pt,83.25pt,95.85pt" coordsize="761,397" o:allowincell="f" fillcolor="silver" stroked="f">
            <v:path arrowok="t"/>
            <w10:wrap anchorx="page" anchory="page"/>
          </v:polyline>
        </w:pict>
      </w:r>
      <w:r>
        <w:rPr>
          <w:color w:val="000000"/>
          <w:spacing w:val="-3"/>
        </w:rPr>
        <w:pict>
          <v:polyline id="_x0000_s1321" style="position:absolute;left:0;text-align:left;z-index:-251649024;mso-position-horizontal-relative:page;mso-position-vertical-relative:page" points="88.45pt,95.85pt,116.1pt,95.85pt,116.1pt,76.8pt,88.45pt,76.8pt,88.45pt,95.85pt" coordsize="554,382" o:allowincell="f" fillcolor="silver" stroked="f">
            <v:path arrowok="t"/>
            <w10:wrap anchorx="page" anchory="page"/>
          </v:polyline>
        </w:pict>
      </w:r>
      <w:r>
        <w:rPr>
          <w:color w:val="000000"/>
          <w:spacing w:val="-3"/>
        </w:rPr>
        <w:pict>
          <v:polyline id="_x0000_s1322" style="position:absolute;left:0;text-align:left;z-index:-251640832;mso-position-horizontal-relative:page;mso-position-vertical-relative:page" points="121.75pt,95.85pt,327pt,95.85pt,327pt,76.1pt,121.75pt,76.1pt,121.75pt,95.85pt" coordsize="4105,397" o:allowincell="f" fillcolor="silver" stroked="f">
            <v:path arrowok="t"/>
            <w10:wrap anchorx="page" anchory="page"/>
          </v:polyline>
        </w:pict>
      </w:r>
      <w:r>
        <w:rPr>
          <w:color w:val="000000"/>
          <w:spacing w:val="-3"/>
        </w:rPr>
        <w:pict>
          <v:polyline id="_x0000_s1323" style="position:absolute;left:0;text-align:left;z-index:-251635712;mso-position-horizontal-relative:page;mso-position-vertical-relative:page" points="126.9pt,95.85pt,321.8pt,95.85pt,321.8pt,76.8pt,126.9pt,76.8pt,126.9pt,95.85pt" coordsize="3898,382" o:allowincell="f" fillcolor="silver" stroked="f">
            <v:path arrowok="t"/>
            <w10:wrap anchorx="page" anchory="page"/>
          </v:polyline>
        </w:pict>
      </w:r>
      <w:r>
        <w:rPr>
          <w:color w:val="000000"/>
          <w:spacing w:val="-3"/>
        </w:rPr>
        <w:pict>
          <v:polyline id="_x0000_s1324" style="position:absolute;left:0;text-align:left;z-index:-251629568;mso-position-horizontal-relative:page;mso-position-vertical-relative:page" points="327.45pt,95.85pt,413.25pt,95.85pt,413.25pt,76.1pt,327.45pt,76.1pt,327.45pt,95.85pt" coordsize="1716,397" o:allowincell="f" fillcolor="silver" stroked="f">
            <v:path arrowok="t"/>
            <w10:wrap anchorx="page" anchory="page"/>
          </v:polyline>
        </w:pict>
      </w:r>
      <w:r>
        <w:rPr>
          <w:color w:val="000000"/>
          <w:spacing w:val="-3"/>
        </w:rPr>
        <w:pict>
          <v:polyline id="_x0000_s1325" style="position:absolute;left:0;text-align:left;z-index:-251625472;mso-position-horizontal-relative:page;mso-position-vertical-relative:page" points="332.6pt,95.85pt,408.1pt,95.85pt,408.1pt,76.8pt,332.6pt,76.8pt,332.6pt,95.85pt" coordsize="1510,382" o:allowincell="f" fillcolor="silver" stroked="f">
            <v:path arrowok="t"/>
            <w10:wrap anchorx="page" anchory="page"/>
          </v:polyline>
        </w:pict>
      </w:r>
      <w:r>
        <w:rPr>
          <w:color w:val="000000"/>
          <w:spacing w:val="-3"/>
        </w:rPr>
        <w:pict>
          <v:polyline id="_x0000_s1326" style="position:absolute;left:0;text-align:left;z-index:-251616256;mso-position-horizontal-relative:page;mso-position-vertical-relative:page" points="413.75pt,95.85pt,533.65pt,95.85pt,533.65pt,76.1pt,413.75pt,76.1pt,413.75pt,95.85pt" coordsize="2399,397" o:allowincell="f" fillcolor="silver" stroked="f">
            <v:path arrowok="t"/>
            <w10:wrap anchorx="page" anchory="page"/>
          </v:polyline>
        </w:pict>
      </w:r>
      <w:r>
        <w:rPr>
          <w:color w:val="000000"/>
          <w:spacing w:val="-3"/>
        </w:rPr>
        <w:pict>
          <v:polyline id="_x0000_s1327" style="position:absolute;left:0;text-align:left;z-index:-251610112;mso-position-horizontal-relative:page;mso-position-vertical-relative:page" points="418.9pt,95.85pt,528.45pt,95.85pt,528.45pt,76.8pt,418.9pt,76.8pt,418.9pt,95.85pt" coordsize="2191,382" o:allowincell="f" fillcolor="silver" stroked="f">
            <v:path arrowok="t"/>
            <w10:wrap anchorx="page" anchory="page"/>
          </v:polyline>
        </w:pict>
      </w:r>
      <w:r>
        <w:rPr>
          <w:color w:val="000000"/>
          <w:spacing w:val="-3"/>
        </w:rPr>
        <w:pict>
          <v:polyline id="_x0000_s1328" style="position:absolute;left:0;text-align:left;z-index:-251602944;mso-position-horizontal-relative:page;mso-position-vertical-relative:page" points="82.8pt,76.1pt,83.25pt,76.1pt,83.25pt,75.6pt,82.8pt,75.6pt,82.8pt,76.1pt" coordsize="10,11" o:allowincell="f" fillcolor="black" stroked="f">
            <v:path arrowok="t"/>
            <w10:wrap anchorx="page" anchory="page"/>
          </v:polyline>
        </w:pict>
      </w:r>
      <w:r>
        <w:rPr>
          <w:color w:val="000000"/>
          <w:spacing w:val="-3"/>
        </w:rPr>
        <w:pict>
          <v:polyline id="_x0000_s1329" style="position:absolute;left:0;text-align:left;z-index:-251598848;mso-position-horizontal-relative:page;mso-position-vertical-relative:page" points="82.8pt,76.1pt,83.25pt,76.1pt,83.25pt,75.6pt,82.8pt,75.6pt,82.8pt,76.1pt" coordsize="10,11" o:allowincell="f" fillcolor="black" stroked="f">
            <v:path arrowok="t"/>
            <w10:wrap anchorx="page" anchory="page"/>
          </v:polyline>
        </w:pict>
      </w:r>
      <w:r>
        <w:rPr>
          <w:color w:val="000000"/>
          <w:spacing w:val="-3"/>
        </w:rPr>
        <w:pict>
          <v:polyline id="_x0000_s1330" style="position:absolute;left:0;text-align:left;z-index:-251593728;mso-position-horizontal-relative:page;mso-position-vertical-relative:page" points="83.25pt,76.55pt,121.3pt,76.55pt,121.3pt,75.55pt,83.25pt,75.55pt,83.25pt,76.55pt" coordsize="761,20" o:allowincell="f" fillcolor="black" stroked="f">
            <v:path arrowok="t"/>
            <w10:wrap anchorx="page" anchory="page"/>
          </v:polyline>
        </w:pict>
      </w:r>
      <w:r>
        <w:rPr>
          <w:color w:val="000000"/>
          <w:spacing w:val="-3"/>
        </w:rPr>
        <w:pict>
          <v:polyline id="_x0000_s1331" style="position:absolute;left:0;text-align:left;z-index:-251588608;mso-position-horizontal-relative:page;mso-position-vertical-relative:page" points="121.3pt,76.1pt,121.75pt,76.1pt,121.75pt,75.6pt,121.3pt,75.6pt,121.3pt,76.1pt" coordsize="10,11" o:allowincell="f" fillcolor="black" stroked="f">
            <v:path arrowok="t"/>
            <w10:wrap anchorx="page" anchory="page"/>
          </v:polyline>
        </w:pict>
      </w:r>
      <w:r>
        <w:rPr>
          <w:color w:val="000000"/>
          <w:spacing w:val="-3"/>
        </w:rPr>
        <w:pict>
          <v:polyline id="_x0000_s1332" style="position:absolute;left:0;text-align:left;z-index:-251584512;mso-position-horizontal-relative:page;mso-position-vertical-relative:page" points="121.75pt,76.55pt,327pt,76.55pt,327pt,75.55pt,121.75pt,75.55pt,121.75pt,76.55pt" coordsize="4105,20" o:allowincell="f" fillcolor="black" stroked="f">
            <v:path arrowok="t"/>
            <w10:wrap anchorx="page" anchory="page"/>
          </v:polyline>
        </w:pict>
      </w:r>
      <w:r>
        <w:rPr>
          <w:color w:val="000000"/>
          <w:spacing w:val="-3"/>
        </w:rPr>
        <w:pict>
          <v:polyline id="_x0000_s1333" style="position:absolute;left:0;text-align:left;z-index:-251579392;mso-position-horizontal-relative:page;mso-position-vertical-relative:page" points="327pt,76.1pt,327.45pt,76.1pt,327.45pt,75.6pt,327pt,75.6pt,327pt,76.1pt" coordsize="10,11" o:allowincell="f" fillcolor="black" stroked="f">
            <v:path arrowok="t"/>
            <w10:wrap anchorx="page" anchory="page"/>
          </v:polyline>
        </w:pict>
      </w:r>
      <w:r>
        <w:rPr>
          <w:color w:val="000000"/>
          <w:spacing w:val="-3"/>
        </w:rPr>
        <w:pict>
          <v:polyline id="_x0000_s1334" style="position:absolute;left:0;text-align:left;z-index:-251575296;mso-position-horizontal-relative:page;mso-position-vertical-relative:page" points="327.45pt,76.55pt,413.25pt,76.55pt,413.25pt,75.55pt,327.45pt,75.55pt,327.45pt,76.55pt" coordsize="1716,20" o:allowincell="f" fillcolor="black" stroked="f">
            <v:path arrowok="t"/>
            <w10:wrap anchorx="page" anchory="page"/>
          </v:polyline>
        </w:pict>
      </w:r>
      <w:r>
        <w:rPr>
          <w:color w:val="000000"/>
          <w:spacing w:val="-3"/>
        </w:rPr>
        <w:pict>
          <v:polyline id="_x0000_s1335" style="position:absolute;left:0;text-align:left;z-index:-251571200;mso-position-horizontal-relative:page;mso-position-vertical-relative:page" points="413.25pt,76.1pt,413.75pt,76.1pt,413.75pt,75.6pt,413.25pt,75.6pt,413.25pt,76.1pt" coordsize="10,11" o:allowincell="f" fillcolor="black" stroked="f">
            <v:path arrowok="t"/>
            <w10:wrap anchorx="page" anchory="page"/>
          </v:polyline>
        </w:pict>
      </w:r>
      <w:r>
        <w:rPr>
          <w:color w:val="000000"/>
          <w:spacing w:val="-3"/>
        </w:rPr>
        <w:pict>
          <v:polyline id="_x0000_s1336" style="position:absolute;left:0;text-align:left;z-index:-251567104;mso-position-horizontal-relative:page;mso-position-vertical-relative:page" points="413.7pt,76.55pt,533.65pt,76.55pt,533.65pt,75.55pt,413.7pt,75.55pt,413.7pt,76.55pt" coordsize="2399,20" o:allowincell="f" fillcolor="black" stroked="f">
            <v:path arrowok="t"/>
            <w10:wrap anchorx="page" anchory="page"/>
          </v:polyline>
        </w:pict>
      </w:r>
      <w:r>
        <w:rPr>
          <w:color w:val="000000"/>
          <w:spacing w:val="-3"/>
        </w:rPr>
        <w:pict>
          <v:polyline id="_x0000_s1337" style="position:absolute;left:0;text-align:left;z-index:-251563008;mso-position-horizontal-relative:page;mso-position-vertical-relative:page" points="533.65pt,76.1pt,534.1pt,76.1pt,534.1pt,75.6pt,533.65pt,75.6pt,533.65pt,76.1pt" coordsize="10,11" o:allowincell="f" fillcolor="black" stroked="f">
            <v:path arrowok="t"/>
            <w10:wrap anchorx="page" anchory="page"/>
          </v:polyline>
        </w:pict>
      </w:r>
      <w:r>
        <w:rPr>
          <w:color w:val="000000"/>
          <w:spacing w:val="-3"/>
        </w:rPr>
        <w:pict>
          <v:polyline id="_x0000_s1338" style="position:absolute;left:0;text-align:left;z-index:-251557888;mso-position-horizontal-relative:page;mso-position-vertical-relative:page" points="533.65pt,76.1pt,534.1pt,76.1pt,534.1pt,75.6pt,533.65pt,75.6pt,533.65pt,76.1pt" coordsize="10,11" o:allowincell="f" fillcolor="black" stroked="f">
            <v:path arrowok="t"/>
            <w10:wrap anchorx="page" anchory="page"/>
          </v:polyline>
        </w:pict>
      </w:r>
      <w:r>
        <w:rPr>
          <w:color w:val="000000"/>
          <w:spacing w:val="-3"/>
        </w:rPr>
        <w:pict>
          <v:polyline id="_x0000_s1339" style="position:absolute;left:0;text-align:left;z-index:-251553792;mso-position-horizontal-relative:page;mso-position-vertical-relative:page" points="82.8pt,95.9pt,83.8pt,95.9pt,83.8pt,76.05pt,82.8pt,76.05pt,82.8pt,95.9pt" coordsize="20,397" o:allowincell="f" fillcolor="black" stroked="f">
            <v:path arrowok="t"/>
            <w10:wrap anchorx="page" anchory="page"/>
          </v:polyline>
        </w:pict>
      </w:r>
      <w:r>
        <w:rPr>
          <w:color w:val="000000"/>
          <w:spacing w:val="-3"/>
        </w:rPr>
        <w:pict>
          <v:polyline id="_x0000_s1340" style="position:absolute;left:0;text-align:left;z-index:-251549696;mso-position-horizontal-relative:page;mso-position-vertical-relative:page" points="121.25pt,95.9pt,122.25pt,95.9pt,122.25pt,76.05pt,121.25pt,76.05pt,121.25pt,95.9pt" coordsize="20,397" o:allowincell="f" fillcolor="black" stroked="f">
            <v:path arrowok="t"/>
            <w10:wrap anchorx="page" anchory="page"/>
          </v:polyline>
        </w:pict>
      </w:r>
      <w:r>
        <w:rPr>
          <w:color w:val="000000"/>
          <w:spacing w:val="-3"/>
        </w:rPr>
        <w:pict>
          <v:polyline id="_x0000_s1341" style="position:absolute;left:0;text-align:left;z-index:-251545600;mso-position-horizontal-relative:page;mso-position-vertical-relative:page" points="326.95pt,95.9pt,327.95pt,95.9pt,327.95pt,76.05pt,326.95pt,76.05pt,326.95pt,95.9pt" coordsize="20,397" o:allowincell="f" fillcolor="black" stroked="f">
            <v:path arrowok="t"/>
            <w10:wrap anchorx="page" anchory="page"/>
          </v:polyline>
        </w:pict>
      </w:r>
      <w:r>
        <w:rPr>
          <w:color w:val="000000"/>
          <w:spacing w:val="-3"/>
        </w:rPr>
        <w:pict>
          <v:polyline id="_x0000_s1342" style="position:absolute;left:0;text-align:left;z-index:-251541504;mso-position-horizontal-relative:page;mso-position-vertical-relative:page" points="413.25pt,95.9pt,414.25pt,95.9pt,414.25pt,76.05pt,413.25pt,76.05pt,413.25pt,95.9pt" coordsize="20,397" o:allowincell="f" fillcolor="black" stroked="f">
            <v:path arrowok="t"/>
            <w10:wrap anchorx="page" anchory="page"/>
          </v:polyline>
        </w:pict>
      </w:r>
      <w:r>
        <w:rPr>
          <w:color w:val="000000"/>
          <w:spacing w:val="-3"/>
        </w:rPr>
        <w:pict>
          <v:polyline id="_x0000_s1343" style="position:absolute;left:0;text-align:left;z-index:-251536384;mso-position-horizontal-relative:page;mso-position-vertical-relative:page" points="533.6pt,95.9pt,534.6pt,95.9pt,534.6pt,76.05pt,533.6pt,76.05pt,533.6pt,95.9pt" coordsize="20,397" o:allowincell="f" fillcolor="black" stroked="f">
            <v:path arrowok="t"/>
            <w10:wrap anchorx="page" anchory="page"/>
          </v:polyline>
        </w:pict>
      </w:r>
      <w:r>
        <w:rPr>
          <w:color w:val="000000"/>
          <w:spacing w:val="-3"/>
        </w:rPr>
        <w:pict>
          <v:polyline id="_x0000_s1344" style="position:absolute;left:0;text-align:left;z-index:-251476992;mso-position-horizontal-relative:page;mso-position-vertical-relative:page" points="82.8pt,96.35pt,83.25pt,96.35pt,83.25pt,95.85pt,82.8pt,95.85pt,82.8pt,96.35pt" coordsize="10,10" o:allowincell="f" fillcolor="black" stroked="f">
            <v:path arrowok="t"/>
            <w10:wrap anchorx="page" anchory="page"/>
          </v:polyline>
        </w:pict>
      </w:r>
      <w:r>
        <w:rPr>
          <w:color w:val="000000"/>
          <w:spacing w:val="-3"/>
        </w:rPr>
        <w:pict>
          <v:polyline id="_x0000_s1345" style="position:absolute;left:0;text-align:left;z-index:-251473920;mso-position-horizontal-relative:page;mso-position-vertical-relative:page" points="83.25pt,96.85pt,121.3pt,96.85pt,121.3pt,95.85pt,83.25pt,95.85pt,83.25pt,96.85pt" coordsize="761,20" o:allowincell="f" fillcolor="black" stroked="f">
            <v:path arrowok="t"/>
            <w10:wrap anchorx="page" anchory="page"/>
          </v:polyline>
        </w:pict>
      </w:r>
      <w:r>
        <w:rPr>
          <w:color w:val="000000"/>
          <w:spacing w:val="-3"/>
        </w:rPr>
        <w:pict>
          <v:polyline id="_x0000_s1346" style="position:absolute;left:0;text-align:left;z-index:-251470848;mso-position-horizontal-relative:page;mso-position-vertical-relative:page" points="121.3pt,96.35pt,121.75pt,96.35pt,121.75pt,95.85pt,121.3pt,95.85pt,121.3pt,96.35pt" coordsize="10,10" o:allowincell="f" fillcolor="black" stroked="f">
            <v:path arrowok="t"/>
            <w10:wrap anchorx="page" anchory="page"/>
          </v:polyline>
        </w:pict>
      </w:r>
      <w:r>
        <w:rPr>
          <w:color w:val="000000"/>
          <w:spacing w:val="-3"/>
        </w:rPr>
        <w:pict>
          <v:polyline id="_x0000_s1347" style="position:absolute;left:0;text-align:left;z-index:-251466752;mso-position-horizontal-relative:page;mso-position-vertical-relative:page" points="121.75pt,96.85pt,327pt,96.85pt,327pt,95.85pt,121.75pt,95.85pt,121.75pt,96.85pt" coordsize="4105,20" o:allowincell="f" fillcolor="black" stroked="f">
            <v:path arrowok="t"/>
            <w10:wrap anchorx="page" anchory="page"/>
          </v:polyline>
        </w:pict>
      </w:r>
      <w:r>
        <w:rPr>
          <w:color w:val="000000"/>
          <w:spacing w:val="-3"/>
        </w:rPr>
        <w:pict>
          <v:polyline id="_x0000_s1348" style="position:absolute;left:0;text-align:left;z-index:-251464704;mso-position-horizontal-relative:page;mso-position-vertical-relative:page" points="327pt,96.35pt,327.45pt,96.35pt,327.45pt,95.85pt,327pt,95.85pt,327pt,96.35pt" coordsize="10,10" o:allowincell="f" fillcolor="black" stroked="f">
            <v:path arrowok="t"/>
            <w10:wrap anchorx="page" anchory="page"/>
          </v:polyline>
        </w:pict>
      </w:r>
      <w:r>
        <w:rPr>
          <w:color w:val="000000"/>
          <w:spacing w:val="-3"/>
        </w:rPr>
        <w:pict>
          <v:polyline id="_x0000_s1349" style="position:absolute;left:0;text-align:left;z-index:-251462656;mso-position-horizontal-relative:page;mso-position-vertical-relative:page" points="327.45pt,96.85pt,413.25pt,96.85pt,413.25pt,95.85pt,327.45pt,95.85pt,327.45pt,96.85pt" coordsize="1716,20" o:allowincell="f" fillcolor="black" stroked="f">
            <v:path arrowok="t"/>
            <w10:wrap anchorx="page" anchory="page"/>
          </v:polyline>
        </w:pict>
      </w:r>
      <w:r>
        <w:rPr>
          <w:color w:val="000000"/>
          <w:spacing w:val="-3"/>
        </w:rPr>
        <w:pict>
          <v:polyline id="_x0000_s1350" style="position:absolute;left:0;text-align:left;z-index:-251460608;mso-position-horizontal-relative:page;mso-position-vertical-relative:page" points="413.25pt,96.35pt,413.75pt,96.35pt,413.75pt,95.85pt,413.25pt,95.85pt,413.25pt,96.35pt" coordsize="10,10" o:allowincell="f" fillcolor="black" stroked="f">
            <v:path arrowok="t"/>
            <w10:wrap anchorx="page" anchory="page"/>
          </v:polyline>
        </w:pict>
      </w:r>
      <w:r>
        <w:rPr>
          <w:color w:val="000000"/>
          <w:spacing w:val="-3"/>
        </w:rPr>
        <w:pict>
          <v:polyline id="_x0000_s1351" style="position:absolute;left:0;text-align:left;z-index:-251456512;mso-position-horizontal-relative:page;mso-position-vertical-relative:page" points="413.7pt,96.85pt,533.65pt,96.85pt,533.65pt,95.85pt,413.7pt,95.85pt,413.7pt,96.85pt" coordsize="2399,20" o:allowincell="f" fillcolor="black" stroked="f">
            <v:path arrowok="t"/>
            <w10:wrap anchorx="page" anchory="page"/>
          </v:polyline>
        </w:pict>
      </w:r>
      <w:r>
        <w:rPr>
          <w:color w:val="000000"/>
          <w:spacing w:val="-3"/>
        </w:rPr>
        <w:pict>
          <v:polyline id="_x0000_s1352" style="position:absolute;left:0;text-align:left;z-index:-251454464;mso-position-horizontal-relative:page;mso-position-vertical-relative:page" points="533.65pt,96.35pt,534.1pt,96.35pt,534.1pt,95.85pt,533.65pt,95.85pt,533.65pt,96.35pt" coordsize="10,10" o:allowincell="f" fillcolor="black" stroked="f">
            <v:path arrowok="t"/>
            <w10:wrap anchorx="page" anchory="page"/>
          </v:polyline>
        </w:pict>
      </w:r>
      <w:r>
        <w:rPr>
          <w:color w:val="000000"/>
          <w:spacing w:val="-3"/>
        </w:rPr>
        <w:pict>
          <v:polyline id="_x0000_s1353" style="position:absolute;left:0;text-align:left;z-index:-251452416;mso-position-horizontal-relative:page;mso-position-vertical-relative:page" points="82.8pt,143.85pt,83.8pt,143.85pt,83.8pt,96.35pt,82.8pt,96.35pt,82.8pt,143.85pt" coordsize="20,950" o:allowincell="f" fillcolor="black" stroked="f">
            <v:path arrowok="t"/>
            <w10:wrap anchorx="page" anchory="page"/>
          </v:polyline>
        </w:pict>
      </w:r>
      <w:r>
        <w:rPr>
          <w:color w:val="000000"/>
          <w:spacing w:val="-3"/>
        </w:rPr>
        <w:pict>
          <v:polyline id="_x0000_s1354" style="position:absolute;left:0;text-align:left;z-index:-251451392;mso-position-horizontal-relative:page;mso-position-vertical-relative:page" points="121.25pt,143.85pt,122.25pt,143.85pt,122.25pt,96.35pt,121.25pt,96.35pt,121.25pt,143.85pt" coordsize="20,950" o:allowincell="f" fillcolor="black" stroked="f">
            <v:path arrowok="t"/>
            <w10:wrap anchorx="page" anchory="page"/>
          </v:polyline>
        </w:pict>
      </w:r>
      <w:r>
        <w:rPr>
          <w:color w:val="000000"/>
          <w:spacing w:val="-3"/>
        </w:rPr>
        <w:pict>
          <v:polyline id="_x0000_s1355" style="position:absolute;left:0;text-align:left;z-index:-251450368;mso-position-horizontal-relative:page;mso-position-vertical-relative:page" points="326.95pt,143.85pt,327.95pt,143.85pt,327.95pt,96.35pt,326.95pt,96.35pt,326.95pt,143.85pt" coordsize="20,950" o:allowincell="f" fillcolor="black" stroked="f">
            <v:path arrowok="t"/>
            <w10:wrap anchorx="page" anchory="page"/>
          </v:polyline>
        </w:pict>
      </w:r>
      <w:r>
        <w:rPr>
          <w:color w:val="000000"/>
          <w:spacing w:val="-3"/>
        </w:rPr>
        <w:pict>
          <v:polyline id="_x0000_s1356" style="position:absolute;left:0;text-align:left;z-index:-251449344;mso-position-horizontal-relative:page;mso-position-vertical-relative:page" points="413.25pt,143.85pt,414.25pt,143.85pt,414.25pt,96.35pt,413.25pt,96.35pt,413.25pt,143.85pt" coordsize="20,950" o:allowincell="f" fillcolor="black" stroked="f">
            <v:path arrowok="t"/>
            <w10:wrap anchorx="page" anchory="page"/>
          </v:polyline>
        </w:pict>
      </w:r>
      <w:r>
        <w:rPr>
          <w:color w:val="000000"/>
          <w:spacing w:val="-3"/>
        </w:rPr>
        <w:pict>
          <v:polyline id="_x0000_s1357" style="position:absolute;left:0;text-align:left;z-index:-251448320;mso-position-horizontal-relative:page;mso-position-vertical-relative:page" points="533.6pt,143.85pt,534.6pt,143.85pt,534.6pt,96.35pt,533.6pt,96.35pt,533.6pt,143.85pt" coordsize="20,950" o:allowincell="f" fillcolor="black" stroked="f">
            <v:path arrowok="t"/>
            <w10:wrap anchorx="page" anchory="page"/>
          </v:polyline>
        </w:pict>
      </w:r>
      <w:r>
        <w:rPr>
          <w:color w:val="000000"/>
          <w:spacing w:val="-3"/>
        </w:rPr>
        <w:pict>
          <v:polyline id="_x0000_s1358" style="position:absolute;left:0;text-align:left;z-index:-251385856;mso-position-horizontal-relative:page;mso-position-vertical-relative:page" points="82.8pt,144.3pt,83.25pt,144.3pt,83.25pt,143.85pt,82.8pt,143.85pt,82.8pt,144.3pt" coordsize="10,10" o:allowincell="f" fillcolor="black" stroked="f">
            <v:path arrowok="t"/>
            <w10:wrap anchorx="page" anchory="page"/>
          </v:polyline>
        </w:pict>
      </w:r>
      <w:r>
        <w:rPr>
          <w:color w:val="000000"/>
          <w:spacing w:val="-3"/>
        </w:rPr>
        <w:pict>
          <v:polyline id="_x0000_s1359" style="position:absolute;left:0;text-align:left;z-index:-251382784;mso-position-horizontal-relative:page;mso-position-vertical-relative:page" points="83.25pt,144.8pt,121.3pt,144.8pt,121.3pt,143.8pt,83.25pt,143.8pt,83.25pt,144.8pt" coordsize="761,20" o:allowincell="f" fillcolor="black" stroked="f">
            <v:path arrowok="t"/>
            <w10:wrap anchorx="page" anchory="page"/>
          </v:polyline>
        </w:pict>
      </w:r>
      <w:r>
        <w:rPr>
          <w:color w:val="000000"/>
          <w:spacing w:val="-3"/>
        </w:rPr>
        <w:pict>
          <v:polyline id="_x0000_s1360" style="position:absolute;left:0;text-align:left;z-index:-251381760;mso-position-horizontal-relative:page;mso-position-vertical-relative:page" points="121.3pt,144.3pt,121.75pt,144.3pt,121.75pt,143.85pt,121.3pt,143.85pt,121.3pt,144.3pt" coordsize="10,10" o:allowincell="f" fillcolor="black" stroked="f">
            <v:path arrowok="t"/>
            <w10:wrap anchorx="page" anchory="page"/>
          </v:polyline>
        </w:pict>
      </w:r>
      <w:r>
        <w:rPr>
          <w:color w:val="000000"/>
          <w:spacing w:val="-3"/>
        </w:rPr>
        <w:pict>
          <v:polyline id="_x0000_s1361" style="position:absolute;left:0;text-align:left;z-index:-251380736;mso-position-horizontal-relative:page;mso-position-vertical-relative:page" points="121.75pt,144.8pt,327pt,144.8pt,327pt,143.8pt,121.75pt,143.8pt,121.75pt,144.8pt" coordsize="4105,20" o:allowincell="f" fillcolor="black" stroked="f">
            <v:path arrowok="t"/>
            <w10:wrap anchorx="page" anchory="page"/>
          </v:polyline>
        </w:pict>
      </w:r>
      <w:r>
        <w:rPr>
          <w:color w:val="000000"/>
          <w:spacing w:val="-3"/>
        </w:rPr>
        <w:pict>
          <v:polyline id="_x0000_s1362" style="position:absolute;left:0;text-align:left;z-index:-251379712;mso-position-horizontal-relative:page;mso-position-vertical-relative:page" points="327pt,144.3pt,327.45pt,144.3pt,327.45pt,143.85pt,327pt,143.85pt,327pt,144.3pt" coordsize="10,10" o:allowincell="f" fillcolor="black" stroked="f">
            <v:path arrowok="t"/>
            <w10:wrap anchorx="page" anchory="page"/>
          </v:polyline>
        </w:pict>
      </w:r>
      <w:r>
        <w:rPr>
          <w:color w:val="000000"/>
          <w:spacing w:val="-3"/>
        </w:rPr>
        <w:pict>
          <v:polyline id="_x0000_s1363" style="position:absolute;left:0;text-align:left;z-index:-251378688;mso-position-horizontal-relative:page;mso-position-vertical-relative:page" points="327.45pt,144.8pt,413.25pt,144.8pt,413.25pt,143.8pt,327.45pt,143.8pt,327.45pt,144.8pt" coordsize="1716,20" o:allowincell="f" fillcolor="black" stroked="f">
            <v:path arrowok="t"/>
            <w10:wrap anchorx="page" anchory="page"/>
          </v:polyline>
        </w:pict>
      </w:r>
      <w:r>
        <w:rPr>
          <w:color w:val="000000"/>
          <w:spacing w:val="-3"/>
        </w:rPr>
        <w:pict>
          <v:polyline id="_x0000_s1364" style="position:absolute;left:0;text-align:left;z-index:-251377664;mso-position-horizontal-relative:page;mso-position-vertical-relative:page" points="413.25pt,144.3pt,413.75pt,144.3pt,413.75pt,143.85pt,413.25pt,143.85pt,413.25pt,144.3pt" coordsize="10,10" o:allowincell="f" fillcolor="black" stroked="f">
            <v:path arrowok="t"/>
            <w10:wrap anchorx="page" anchory="page"/>
          </v:polyline>
        </w:pict>
      </w:r>
      <w:r>
        <w:rPr>
          <w:color w:val="000000"/>
          <w:spacing w:val="-3"/>
        </w:rPr>
        <w:pict>
          <v:polyline id="_x0000_s1365" style="position:absolute;left:0;text-align:left;z-index:-251376640;mso-position-horizontal-relative:page;mso-position-vertical-relative:page" points="413.7pt,144.8pt,533.65pt,144.8pt,533.65pt,143.8pt,413.7pt,143.8pt,413.7pt,144.8pt" coordsize="2399,20" o:allowincell="f" fillcolor="black" stroked="f">
            <v:path arrowok="t"/>
            <w10:wrap anchorx="page" anchory="page"/>
          </v:polyline>
        </w:pict>
      </w:r>
      <w:r>
        <w:rPr>
          <w:color w:val="000000"/>
          <w:spacing w:val="-3"/>
        </w:rPr>
        <w:pict>
          <v:polyline id="_x0000_s1366" style="position:absolute;left:0;text-align:left;z-index:-251375616;mso-position-horizontal-relative:page;mso-position-vertical-relative:page" points="533.65pt,144.3pt,534.1pt,144.3pt,534.1pt,143.85pt,533.65pt,143.85pt,533.65pt,144.3pt" coordsize="10,10" o:allowincell="f" fillcolor="black" stroked="f">
            <v:path arrowok="t"/>
            <w10:wrap anchorx="page" anchory="page"/>
          </v:polyline>
        </w:pict>
      </w:r>
      <w:r>
        <w:rPr>
          <w:color w:val="000000"/>
          <w:spacing w:val="-3"/>
        </w:rPr>
        <w:pict>
          <v:polyline id="_x0000_s1367" style="position:absolute;left:0;text-align:left;z-index:-251374592;mso-position-horizontal-relative:page;mso-position-vertical-relative:page" points="82.8pt,191.7pt,83.8pt,191.7pt,83.8pt,144.3pt,82.8pt,144.3pt,82.8pt,191.7pt" coordsize="20,948" o:allowincell="f" fillcolor="black" stroked="f">
            <v:path arrowok="t"/>
            <w10:wrap anchorx="page" anchory="page"/>
          </v:polyline>
        </w:pict>
      </w:r>
      <w:r>
        <w:rPr>
          <w:color w:val="000000"/>
          <w:spacing w:val="-3"/>
        </w:rPr>
        <w:pict>
          <v:polyline id="_x0000_s1368" style="position:absolute;left:0;text-align:left;z-index:-251372544;mso-position-horizontal-relative:page;mso-position-vertical-relative:page" points="121.25pt,191.7pt,122.25pt,191.7pt,122.25pt,144.3pt,121.25pt,144.3pt,121.25pt,191.7pt" coordsize="20,948" o:allowincell="f" fillcolor="black" stroked="f">
            <v:path arrowok="t"/>
            <w10:wrap anchorx="page" anchory="page"/>
          </v:polyline>
        </w:pict>
      </w:r>
      <w:r>
        <w:rPr>
          <w:color w:val="000000"/>
          <w:spacing w:val="-3"/>
        </w:rPr>
        <w:pict>
          <v:polyline id="_x0000_s1369" style="position:absolute;left:0;text-align:left;z-index:-251371520;mso-position-horizontal-relative:page;mso-position-vertical-relative:page" points="326.95pt,191.7pt,327.95pt,191.7pt,327.95pt,144.3pt,326.95pt,144.3pt,326.95pt,191.7pt" coordsize="20,948" o:allowincell="f" fillcolor="black" stroked="f">
            <v:path arrowok="t"/>
            <w10:wrap anchorx="page" anchory="page"/>
          </v:polyline>
        </w:pict>
      </w:r>
      <w:r>
        <w:rPr>
          <w:color w:val="000000"/>
          <w:spacing w:val="-3"/>
        </w:rPr>
        <w:pict>
          <v:polyline id="_x0000_s1370" style="position:absolute;left:0;text-align:left;z-index:-251370496;mso-position-horizontal-relative:page;mso-position-vertical-relative:page" points="413.25pt,191.7pt,414.25pt,191.7pt,414.25pt,144.3pt,413.25pt,144.3pt,413.25pt,191.7pt" coordsize="20,948" o:allowincell="f" fillcolor="black" stroked="f">
            <v:path arrowok="t"/>
            <w10:wrap anchorx="page" anchory="page"/>
          </v:polyline>
        </w:pict>
      </w:r>
      <w:r>
        <w:rPr>
          <w:color w:val="000000"/>
          <w:spacing w:val="-3"/>
        </w:rPr>
        <w:pict>
          <v:polyline id="_x0000_s1371" style="position:absolute;left:0;text-align:left;z-index:-251369472;mso-position-horizontal-relative:page;mso-position-vertical-relative:page" points="533.6pt,191.7pt,534.6pt,191.7pt,534.6pt,144.3pt,533.6pt,144.3pt,533.6pt,191.7pt" coordsize="20,948" o:allowincell="f" fillcolor="black" stroked="f">
            <v:path arrowok="t"/>
            <w10:wrap anchorx="page" anchory="page"/>
          </v:polyline>
        </w:pict>
      </w:r>
      <w:r>
        <w:rPr>
          <w:color w:val="000000"/>
          <w:spacing w:val="-3"/>
        </w:rPr>
        <w:pict>
          <v:polyline id="_x0000_s1372" style="position:absolute;left:0;text-align:left;z-index:-251290624;mso-position-horizontal-relative:page;mso-position-vertical-relative:page" points="82.8pt,192.2pt,83.25pt,192.2pt,83.25pt,191.7pt,82.8pt,191.7pt,82.8pt,192.2pt" coordsize="10,10" o:allowincell="f" fillcolor="black" stroked="f">
            <v:path arrowok="t"/>
            <w10:wrap anchorx="page" anchory="page"/>
          </v:polyline>
        </w:pict>
      </w:r>
      <w:r>
        <w:rPr>
          <w:color w:val="000000"/>
          <w:spacing w:val="-3"/>
        </w:rPr>
        <w:pict>
          <v:polyline id="_x0000_s1373" style="position:absolute;left:0;text-align:left;z-index:-251288576;mso-position-horizontal-relative:page;mso-position-vertical-relative:page" points="83.25pt,192.7pt,121.3pt,192.7pt,121.3pt,191.7pt,83.25pt,191.7pt,83.25pt,192.7pt" coordsize="761,20" o:allowincell="f" fillcolor="black" stroked="f">
            <v:path arrowok="t"/>
            <w10:wrap anchorx="page" anchory="page"/>
          </v:polyline>
        </w:pict>
      </w:r>
      <w:r>
        <w:rPr>
          <w:color w:val="000000"/>
          <w:spacing w:val="-3"/>
        </w:rPr>
        <w:pict>
          <v:polyline id="_x0000_s1374" style="position:absolute;left:0;text-align:left;z-index:-251287552;mso-position-horizontal-relative:page;mso-position-vertical-relative:page" points="121.3pt,192.2pt,121.75pt,192.2pt,121.75pt,191.7pt,121.3pt,191.7pt,121.3pt,192.2pt" coordsize="10,10" o:allowincell="f" fillcolor="black" stroked="f">
            <v:path arrowok="t"/>
            <w10:wrap anchorx="page" anchory="page"/>
          </v:polyline>
        </w:pict>
      </w:r>
      <w:r>
        <w:rPr>
          <w:color w:val="000000"/>
          <w:spacing w:val="-3"/>
        </w:rPr>
        <w:pict>
          <v:polyline id="_x0000_s1375" style="position:absolute;left:0;text-align:left;z-index:-251286528;mso-position-horizontal-relative:page;mso-position-vertical-relative:page" points="121.75pt,192.7pt,327pt,192.7pt,327pt,191.7pt,121.75pt,191.7pt,121.75pt,192.7pt" coordsize="4105,20" o:allowincell="f" fillcolor="black" stroked="f">
            <v:path arrowok="t"/>
            <w10:wrap anchorx="page" anchory="page"/>
          </v:polyline>
        </w:pict>
      </w:r>
      <w:r>
        <w:rPr>
          <w:color w:val="000000"/>
          <w:spacing w:val="-3"/>
        </w:rPr>
        <w:pict>
          <v:polyline id="_x0000_s1376" style="position:absolute;left:0;text-align:left;z-index:-251284480;mso-position-horizontal-relative:page;mso-position-vertical-relative:page" points="327pt,192.2pt,327.45pt,192.2pt,327.45pt,191.7pt,327pt,191.7pt,327pt,192.2pt" coordsize="10,10" o:allowincell="f" fillcolor="black" stroked="f">
            <v:path arrowok="t"/>
            <w10:wrap anchorx="page" anchory="page"/>
          </v:polyline>
        </w:pict>
      </w:r>
      <w:r>
        <w:rPr>
          <w:color w:val="000000"/>
          <w:spacing w:val="-3"/>
        </w:rPr>
        <w:pict>
          <v:polyline id="_x0000_s1377" style="position:absolute;left:0;text-align:left;z-index:-251283456;mso-position-horizontal-relative:page;mso-position-vertical-relative:page" points="327.45pt,192.7pt,413.25pt,192.7pt,413.25pt,191.7pt,327.45pt,191.7pt,327.45pt,192.7pt" coordsize="1716,20" o:allowincell="f" fillcolor="black" stroked="f">
            <v:path arrowok="t"/>
            <w10:wrap anchorx="page" anchory="page"/>
          </v:polyline>
        </w:pict>
      </w:r>
      <w:r>
        <w:rPr>
          <w:color w:val="000000"/>
          <w:spacing w:val="-3"/>
        </w:rPr>
        <w:pict>
          <v:polyline id="_x0000_s1378" style="position:absolute;left:0;text-align:left;z-index:-251282432;mso-position-horizontal-relative:page;mso-position-vertical-relative:page" points="413.25pt,192.2pt,413.75pt,192.2pt,413.75pt,191.7pt,413.25pt,191.7pt,413.25pt,192.2pt" coordsize="10,10" o:allowincell="f" fillcolor="black" stroked="f">
            <v:path arrowok="t"/>
            <w10:wrap anchorx="page" anchory="page"/>
          </v:polyline>
        </w:pict>
      </w:r>
      <w:r>
        <w:rPr>
          <w:color w:val="000000"/>
          <w:spacing w:val="-3"/>
        </w:rPr>
        <w:pict>
          <v:polyline id="_x0000_s1379" style="position:absolute;left:0;text-align:left;z-index:-251280384;mso-position-horizontal-relative:page;mso-position-vertical-relative:page" points="413.7pt,192.7pt,533.65pt,192.7pt,533.65pt,191.7pt,413.7pt,191.7pt,413.7pt,192.7pt" coordsize="2399,20" o:allowincell="f" fillcolor="black" stroked="f">
            <v:path arrowok="t"/>
            <w10:wrap anchorx="page" anchory="page"/>
          </v:polyline>
        </w:pict>
      </w:r>
      <w:r>
        <w:rPr>
          <w:color w:val="000000"/>
          <w:spacing w:val="-3"/>
        </w:rPr>
        <w:pict>
          <v:polyline id="_x0000_s1380" style="position:absolute;left:0;text-align:left;z-index:-251278336;mso-position-horizontal-relative:page;mso-position-vertical-relative:page" points="533.65pt,192.2pt,534.1pt,192.2pt,534.1pt,191.7pt,533.65pt,191.7pt,533.65pt,192.2pt" coordsize="10,10" o:allowincell="f" fillcolor="black" stroked="f">
            <v:path arrowok="t"/>
            <w10:wrap anchorx="page" anchory="page"/>
          </v:polyline>
        </w:pict>
      </w:r>
      <w:r>
        <w:rPr>
          <w:color w:val="000000"/>
          <w:spacing w:val="-3"/>
        </w:rPr>
        <w:pict>
          <v:polyline id="_x0000_s1381" style="position:absolute;left:0;text-align:left;z-index:-251277312;mso-position-horizontal-relative:page;mso-position-vertical-relative:page" points="82.8pt,239.6pt,83.8pt,239.6pt,83.8pt,192.2pt,82.8pt,192.2pt,82.8pt,239.6pt" coordsize="20,948" o:allowincell="f" fillcolor="black" stroked="f">
            <v:path arrowok="t"/>
            <w10:wrap anchorx="page" anchory="page"/>
          </v:polyline>
        </w:pict>
      </w:r>
      <w:r>
        <w:rPr>
          <w:color w:val="000000"/>
          <w:spacing w:val="-3"/>
        </w:rPr>
        <w:pict>
          <v:polyline id="_x0000_s1382" style="position:absolute;left:0;text-align:left;z-index:-251276288;mso-position-horizontal-relative:page;mso-position-vertical-relative:page" points="121.25pt,239.6pt,122.25pt,239.6pt,122.25pt,192.2pt,121.25pt,192.2pt,121.25pt,239.6pt" coordsize="20,948" o:allowincell="f" fillcolor="black" stroked="f">
            <v:path arrowok="t"/>
            <w10:wrap anchorx="page" anchory="page"/>
          </v:polyline>
        </w:pict>
      </w:r>
      <w:r>
        <w:rPr>
          <w:color w:val="000000"/>
          <w:spacing w:val="-3"/>
        </w:rPr>
        <w:pict>
          <v:polyline id="_x0000_s1383" style="position:absolute;left:0;text-align:left;z-index:-251275264;mso-position-horizontal-relative:page;mso-position-vertical-relative:page" points="326.95pt,239.6pt,327.95pt,239.6pt,327.95pt,192.2pt,326.95pt,192.2pt,326.95pt,239.6pt" coordsize="20,948" o:allowincell="f" fillcolor="black" stroked="f">
            <v:path arrowok="t"/>
            <w10:wrap anchorx="page" anchory="page"/>
          </v:polyline>
        </w:pict>
      </w:r>
      <w:r>
        <w:rPr>
          <w:color w:val="000000"/>
          <w:spacing w:val="-3"/>
        </w:rPr>
        <w:pict>
          <v:polyline id="_x0000_s1384" style="position:absolute;left:0;text-align:left;z-index:-251274240;mso-position-horizontal-relative:page;mso-position-vertical-relative:page" points="413.25pt,239.6pt,414.25pt,239.6pt,414.25pt,192.2pt,413.25pt,192.2pt,413.25pt,239.6pt" coordsize="20,948" o:allowincell="f" fillcolor="black" stroked="f">
            <v:path arrowok="t"/>
            <w10:wrap anchorx="page" anchory="page"/>
          </v:polyline>
        </w:pict>
      </w:r>
      <w:r>
        <w:rPr>
          <w:color w:val="000000"/>
          <w:spacing w:val="-3"/>
        </w:rPr>
        <w:pict>
          <v:polyline id="_x0000_s1385" style="position:absolute;left:0;text-align:left;z-index:-251273216;mso-position-horizontal-relative:page;mso-position-vertical-relative:page" points="533.6pt,239.6pt,534.6pt,239.6pt,534.6pt,192.2pt,533.6pt,192.2pt,533.6pt,239.6pt" coordsize="20,948" o:allowincell="f" fillcolor="black" stroked="f">
            <v:path arrowok="t"/>
            <w10:wrap anchorx="page" anchory="page"/>
          </v:polyline>
        </w:pict>
      </w:r>
      <w:r>
        <w:rPr>
          <w:color w:val="000000"/>
          <w:spacing w:val="-3"/>
        </w:rPr>
        <w:pict>
          <v:polyline id="_x0000_s1386" style="position:absolute;left:0;text-align:left;z-index:-251223040;mso-position-horizontal-relative:page;mso-position-vertical-relative:page" points="82.8pt,240.1pt,83.25pt,240.1pt,83.25pt,239.6pt,82.8pt,239.6pt,82.8pt,240.1pt" coordsize="10,11" o:allowincell="f" fillcolor="black" stroked="f">
            <v:path arrowok="t"/>
            <w10:wrap anchorx="page" anchory="page"/>
          </v:polyline>
        </w:pict>
      </w:r>
      <w:r>
        <w:rPr>
          <w:color w:val="000000"/>
          <w:spacing w:val="-3"/>
        </w:rPr>
        <w:pict>
          <v:polyline id="_x0000_s1387" style="position:absolute;left:0;text-align:left;z-index:-251222016;mso-position-horizontal-relative:page;mso-position-vertical-relative:page" points="83.25pt,240.55pt,121.3pt,240.55pt,121.3pt,239.55pt,83.25pt,239.55pt,83.25pt,240.55pt" coordsize="761,20" o:allowincell="f" fillcolor="black" stroked="f">
            <v:path arrowok="t"/>
            <w10:wrap anchorx="page" anchory="page"/>
          </v:polyline>
        </w:pict>
      </w:r>
      <w:r>
        <w:rPr>
          <w:color w:val="000000"/>
          <w:spacing w:val="-3"/>
        </w:rPr>
        <w:pict>
          <v:polyline id="_x0000_s1388" style="position:absolute;left:0;text-align:left;z-index:-251220992;mso-position-horizontal-relative:page;mso-position-vertical-relative:page" points="121.3pt,240.1pt,121.75pt,240.1pt,121.75pt,239.6pt,121.3pt,239.6pt,121.3pt,240.1pt" coordsize="10,11" o:allowincell="f" fillcolor="black" stroked="f">
            <v:path arrowok="t"/>
            <w10:wrap anchorx="page" anchory="page"/>
          </v:polyline>
        </w:pict>
      </w:r>
      <w:r>
        <w:rPr>
          <w:color w:val="000000"/>
          <w:spacing w:val="-3"/>
        </w:rPr>
        <w:pict>
          <v:polyline id="_x0000_s1389" style="position:absolute;left:0;text-align:left;z-index:-251219968;mso-position-horizontal-relative:page;mso-position-vertical-relative:page" points="121.75pt,240.55pt,327pt,240.55pt,327pt,239.55pt,121.75pt,239.55pt,121.75pt,240.55pt" coordsize="4105,20" o:allowincell="f" fillcolor="black" stroked="f">
            <v:path arrowok="t"/>
            <w10:wrap anchorx="page" anchory="page"/>
          </v:polyline>
        </w:pict>
      </w:r>
      <w:r>
        <w:rPr>
          <w:color w:val="000000"/>
          <w:spacing w:val="-3"/>
        </w:rPr>
        <w:pict>
          <v:polyline id="_x0000_s1390" style="position:absolute;left:0;text-align:left;z-index:-251218944;mso-position-horizontal-relative:page;mso-position-vertical-relative:page" points="327pt,240.1pt,327.45pt,240.1pt,327.45pt,239.6pt,327pt,239.6pt,327pt,240.1pt" coordsize="10,11" o:allowincell="f" fillcolor="black" stroked="f">
            <v:path arrowok="t"/>
            <w10:wrap anchorx="page" anchory="page"/>
          </v:polyline>
        </w:pict>
      </w:r>
      <w:r>
        <w:rPr>
          <w:color w:val="000000"/>
          <w:spacing w:val="-3"/>
        </w:rPr>
        <w:pict>
          <v:polyline id="_x0000_s1391" style="position:absolute;left:0;text-align:left;z-index:-251217920;mso-position-horizontal-relative:page;mso-position-vertical-relative:page" points="327.45pt,240.55pt,413.25pt,240.55pt,413.25pt,239.55pt,327.45pt,239.55pt,327.45pt,240.55pt" coordsize="1716,20" o:allowincell="f" fillcolor="black" stroked="f">
            <v:path arrowok="t"/>
            <w10:wrap anchorx="page" anchory="page"/>
          </v:polyline>
        </w:pict>
      </w:r>
      <w:r>
        <w:rPr>
          <w:color w:val="000000"/>
          <w:spacing w:val="-3"/>
        </w:rPr>
        <w:pict>
          <v:polyline id="_x0000_s1392" style="position:absolute;left:0;text-align:left;z-index:-251216896;mso-position-horizontal-relative:page;mso-position-vertical-relative:page" points="413.25pt,240.1pt,413.75pt,240.1pt,413.75pt,239.6pt,413.25pt,239.6pt,413.25pt,240.1pt" coordsize="10,11" o:allowincell="f" fillcolor="black" stroked="f">
            <v:path arrowok="t"/>
            <w10:wrap anchorx="page" anchory="page"/>
          </v:polyline>
        </w:pict>
      </w:r>
      <w:r>
        <w:rPr>
          <w:color w:val="000000"/>
          <w:spacing w:val="-3"/>
        </w:rPr>
        <w:pict>
          <v:polyline id="_x0000_s1393" style="position:absolute;left:0;text-align:left;z-index:-251215872;mso-position-horizontal-relative:page;mso-position-vertical-relative:page" points="413.7pt,240.55pt,533.65pt,240.55pt,533.65pt,239.55pt,413.7pt,239.55pt,413.7pt,240.55pt" coordsize="2399,20" o:allowincell="f" fillcolor="black" stroked="f">
            <v:path arrowok="t"/>
            <w10:wrap anchorx="page" anchory="page"/>
          </v:polyline>
        </w:pict>
      </w:r>
      <w:r>
        <w:rPr>
          <w:color w:val="000000"/>
          <w:spacing w:val="-3"/>
        </w:rPr>
        <w:pict>
          <v:polyline id="_x0000_s1394" style="position:absolute;left:0;text-align:left;z-index:-251214848;mso-position-horizontal-relative:page;mso-position-vertical-relative:page" points="533.65pt,240.1pt,534.1pt,240.1pt,534.1pt,239.6pt,533.65pt,239.6pt,533.65pt,240.1pt" coordsize="10,11" o:allowincell="f" fillcolor="black" stroked="f">
            <v:path arrowok="t"/>
            <w10:wrap anchorx="page" anchory="page"/>
          </v:polyline>
        </w:pict>
      </w:r>
      <w:r>
        <w:rPr>
          <w:color w:val="000000"/>
          <w:spacing w:val="-3"/>
        </w:rPr>
        <w:pict>
          <v:polyline id="_x0000_s1395" style="position:absolute;left:0;text-align:left;z-index:-251213824;mso-position-horizontal-relative:page;mso-position-vertical-relative:page" points="82.8pt,273.7pt,83.8pt,273.7pt,83.8pt,240.05pt,82.8pt,240.05pt,82.8pt,273.7pt" coordsize="20,673" o:allowincell="f" fillcolor="black" stroked="f">
            <v:path arrowok="t"/>
            <w10:wrap anchorx="page" anchory="page"/>
          </v:polyline>
        </w:pict>
      </w:r>
      <w:r>
        <w:rPr>
          <w:color w:val="000000"/>
          <w:spacing w:val="-3"/>
        </w:rPr>
        <w:pict>
          <v:polyline id="_x0000_s1396" style="position:absolute;left:0;text-align:left;z-index:-251212800;mso-position-horizontal-relative:page;mso-position-vertical-relative:page" points="121.25pt,273.7pt,122.25pt,273.7pt,122.25pt,240.05pt,121.25pt,240.05pt,121.25pt,273.7pt" coordsize="20,673" o:allowincell="f" fillcolor="black" stroked="f">
            <v:path arrowok="t"/>
            <w10:wrap anchorx="page" anchory="page"/>
          </v:polyline>
        </w:pict>
      </w:r>
      <w:r>
        <w:rPr>
          <w:color w:val="000000"/>
          <w:spacing w:val="-3"/>
        </w:rPr>
        <w:pict>
          <v:polyline id="_x0000_s1397" style="position:absolute;left:0;text-align:left;z-index:-251211776;mso-position-horizontal-relative:page;mso-position-vertical-relative:page" points="326.95pt,273.7pt,327.95pt,273.7pt,327.95pt,240.05pt,326.95pt,240.05pt,326.95pt,273.7pt" coordsize="20,673" o:allowincell="f" fillcolor="black" stroked="f">
            <v:path arrowok="t"/>
            <w10:wrap anchorx="page" anchory="page"/>
          </v:polyline>
        </w:pict>
      </w:r>
      <w:r>
        <w:rPr>
          <w:color w:val="000000"/>
          <w:spacing w:val="-3"/>
        </w:rPr>
        <w:pict>
          <v:polyline id="_x0000_s1398" style="position:absolute;left:0;text-align:left;z-index:-251210752;mso-position-horizontal-relative:page;mso-position-vertical-relative:page" points="413.25pt,273.7pt,414.25pt,273.7pt,414.25pt,240.05pt,413.25pt,240.05pt,413.25pt,273.7pt" coordsize="20,673" o:allowincell="f" fillcolor="black" stroked="f">
            <v:path arrowok="t"/>
            <w10:wrap anchorx="page" anchory="page"/>
          </v:polyline>
        </w:pict>
      </w:r>
      <w:r>
        <w:rPr>
          <w:color w:val="000000"/>
          <w:spacing w:val="-3"/>
        </w:rPr>
        <w:pict>
          <v:polyline id="_x0000_s1399" style="position:absolute;left:0;text-align:left;z-index:-251209728;mso-position-horizontal-relative:page;mso-position-vertical-relative:page" points="533.6pt,273.7pt,534.6pt,273.7pt,534.6pt,240.05pt,533.6pt,240.05pt,533.6pt,273.7pt" coordsize="20,673" o:allowincell="f" fillcolor="black" stroked="f">
            <v:path arrowok="t"/>
            <w10:wrap anchorx="page" anchory="page"/>
          </v:polyline>
        </w:pict>
      </w:r>
      <w:r>
        <w:rPr>
          <w:color w:val="000000"/>
          <w:spacing w:val="-3"/>
        </w:rPr>
        <w:pict>
          <v:polyline id="_x0000_s1400" style="position:absolute;left:0;text-align:left;z-index:-251155456;mso-position-horizontal-relative:page;mso-position-vertical-relative:page" points="82.8pt,274.15pt,83.25pt,274.15pt,83.25pt,273.65pt,82.8pt,273.65pt,82.8pt,274.15pt" coordsize="10,10" o:allowincell="f" fillcolor="black" stroked="f">
            <v:path arrowok="t"/>
            <w10:wrap anchorx="page" anchory="page"/>
          </v:polyline>
        </w:pict>
      </w:r>
      <w:r>
        <w:rPr>
          <w:color w:val="000000"/>
          <w:spacing w:val="-3"/>
        </w:rPr>
        <w:pict>
          <v:polyline id="_x0000_s1401" style="position:absolute;left:0;text-align:left;z-index:-251153408;mso-position-horizontal-relative:page;mso-position-vertical-relative:page" points="83.25pt,274.65pt,121.3pt,274.65pt,121.3pt,273.65pt,83.25pt,273.65pt,83.25pt,274.65pt" coordsize="761,20" o:allowincell="f" fillcolor="black" stroked="f">
            <v:path arrowok="t"/>
            <w10:wrap anchorx="page" anchory="page"/>
          </v:polyline>
        </w:pict>
      </w:r>
      <w:r>
        <w:rPr>
          <w:color w:val="000000"/>
          <w:spacing w:val="-3"/>
        </w:rPr>
        <w:pict>
          <v:polyline id="_x0000_s1402" style="position:absolute;left:0;text-align:left;z-index:-251151360;mso-position-horizontal-relative:page;mso-position-vertical-relative:page" points="121.3pt,274.15pt,121.75pt,274.15pt,121.75pt,273.65pt,121.3pt,273.65pt,121.3pt,274.15pt" coordsize="10,10" o:allowincell="f" fillcolor="black" stroked="f">
            <v:path arrowok="t"/>
            <w10:wrap anchorx="page" anchory="page"/>
          </v:polyline>
        </w:pict>
      </w:r>
      <w:r>
        <w:rPr>
          <w:color w:val="000000"/>
          <w:spacing w:val="-3"/>
        </w:rPr>
        <w:pict>
          <v:polyline id="_x0000_s1403" style="position:absolute;left:0;text-align:left;z-index:-251149312;mso-position-horizontal-relative:page;mso-position-vertical-relative:page" points="121.75pt,274.65pt,327pt,274.65pt,327pt,273.65pt,121.75pt,273.65pt,121.75pt,274.65pt" coordsize="4105,20" o:allowincell="f" fillcolor="black" stroked="f">
            <v:path arrowok="t"/>
            <w10:wrap anchorx="page" anchory="page"/>
          </v:polyline>
        </w:pict>
      </w:r>
      <w:r>
        <w:rPr>
          <w:color w:val="000000"/>
          <w:spacing w:val="-3"/>
        </w:rPr>
        <w:pict>
          <v:polyline id="_x0000_s1404" style="position:absolute;left:0;text-align:left;z-index:-251147264;mso-position-horizontal-relative:page;mso-position-vertical-relative:page" points="327pt,274.15pt,327.45pt,274.15pt,327.45pt,273.65pt,327pt,273.65pt,327pt,274.15pt" coordsize="10,10" o:allowincell="f" fillcolor="black" stroked="f">
            <v:path arrowok="t"/>
            <w10:wrap anchorx="page" anchory="page"/>
          </v:polyline>
        </w:pict>
      </w:r>
      <w:r>
        <w:rPr>
          <w:color w:val="000000"/>
          <w:spacing w:val="-3"/>
        </w:rPr>
        <w:pict>
          <v:polyline id="_x0000_s1405" style="position:absolute;left:0;text-align:left;z-index:-251145216;mso-position-horizontal-relative:page;mso-position-vertical-relative:page" points="327.45pt,274.65pt,413.25pt,274.65pt,413.25pt,273.65pt,327.45pt,273.65pt,327.45pt,274.65pt" coordsize="1716,20" o:allowincell="f" fillcolor="black" stroked="f">
            <v:path arrowok="t"/>
            <w10:wrap anchorx="page" anchory="page"/>
          </v:polyline>
        </w:pict>
      </w:r>
      <w:r>
        <w:rPr>
          <w:color w:val="000000"/>
          <w:spacing w:val="-3"/>
        </w:rPr>
        <w:pict>
          <v:polyline id="_x0000_s1406" style="position:absolute;left:0;text-align:left;z-index:-251143168;mso-position-horizontal-relative:page;mso-position-vertical-relative:page" points="413.25pt,274.15pt,413.75pt,274.15pt,413.75pt,273.65pt,413.25pt,273.65pt,413.25pt,274.15pt" coordsize="10,10" o:allowincell="f" fillcolor="black" stroked="f">
            <v:path arrowok="t"/>
            <w10:wrap anchorx="page" anchory="page"/>
          </v:polyline>
        </w:pict>
      </w:r>
      <w:r>
        <w:rPr>
          <w:color w:val="000000"/>
          <w:spacing w:val="-3"/>
        </w:rPr>
        <w:pict>
          <v:polyline id="_x0000_s1407" style="position:absolute;left:0;text-align:left;z-index:-251141120;mso-position-horizontal-relative:page;mso-position-vertical-relative:page" points="413.7pt,274.65pt,533.65pt,274.65pt,533.65pt,273.65pt,413.7pt,273.65pt,413.7pt,274.65pt" coordsize="2399,20" o:allowincell="f" fillcolor="black" stroked="f">
            <v:path arrowok="t"/>
            <w10:wrap anchorx="page" anchory="page"/>
          </v:polyline>
        </w:pict>
      </w:r>
      <w:r>
        <w:rPr>
          <w:color w:val="000000"/>
          <w:spacing w:val="-3"/>
        </w:rPr>
        <w:pict>
          <v:polyline id="_x0000_s1408" style="position:absolute;left:0;text-align:left;z-index:-251138048;mso-position-horizontal-relative:page;mso-position-vertical-relative:page" points="533.65pt,274.15pt,534.1pt,274.15pt,534.1pt,273.65pt,533.65pt,273.65pt,533.65pt,274.15pt" coordsize="10,10" o:allowincell="f" fillcolor="black" stroked="f">
            <v:path arrowok="t"/>
            <w10:wrap anchorx="page" anchory="page"/>
          </v:polyline>
        </w:pict>
      </w:r>
      <w:r>
        <w:rPr>
          <w:color w:val="000000"/>
          <w:spacing w:val="-3"/>
        </w:rPr>
        <w:pict>
          <v:polyline id="_x0000_s1409" style="position:absolute;left:0;text-align:left;z-index:-251134976;mso-position-horizontal-relative:page;mso-position-vertical-relative:page" points="82.8pt,321.6pt,83.8pt,321.6pt,83.8pt,274.15pt,82.8pt,274.15pt,82.8pt,321.6pt" coordsize="20,949" o:allowincell="f" fillcolor="black" stroked="f">
            <v:path arrowok="t"/>
            <w10:wrap anchorx="page" anchory="page"/>
          </v:polyline>
        </w:pict>
      </w:r>
      <w:r>
        <w:rPr>
          <w:color w:val="000000"/>
          <w:spacing w:val="-3"/>
        </w:rPr>
        <w:pict>
          <v:polyline id="_x0000_s1410" style="position:absolute;left:0;text-align:left;z-index:-251131904;mso-position-horizontal-relative:page;mso-position-vertical-relative:page" points="121.25pt,321.6pt,122.25pt,321.6pt,122.25pt,274.15pt,121.25pt,274.15pt,121.25pt,321.6pt" coordsize="20,949" o:allowincell="f" fillcolor="black" stroked="f">
            <v:path arrowok="t"/>
            <w10:wrap anchorx="page" anchory="page"/>
          </v:polyline>
        </w:pict>
      </w:r>
      <w:r>
        <w:rPr>
          <w:color w:val="000000"/>
          <w:spacing w:val="-3"/>
        </w:rPr>
        <w:pict>
          <v:polyline id="_x0000_s1411" style="position:absolute;left:0;text-align:left;z-index:-251128832;mso-position-horizontal-relative:page;mso-position-vertical-relative:page" points="326.95pt,321.6pt,327.95pt,321.6pt,327.95pt,274.15pt,326.95pt,274.15pt,326.95pt,321.6pt" coordsize="20,949" o:allowincell="f" fillcolor="black" stroked="f">
            <v:path arrowok="t"/>
            <w10:wrap anchorx="page" anchory="page"/>
          </v:polyline>
        </w:pict>
      </w:r>
      <w:r>
        <w:rPr>
          <w:color w:val="000000"/>
          <w:spacing w:val="-3"/>
        </w:rPr>
        <w:pict>
          <v:polyline id="_x0000_s1412" style="position:absolute;left:0;text-align:left;z-index:-251125760;mso-position-horizontal-relative:page;mso-position-vertical-relative:page" points="413.25pt,321.6pt,414.25pt,321.6pt,414.25pt,274.15pt,413.25pt,274.15pt,413.25pt,321.6pt" coordsize="20,949" o:allowincell="f" fillcolor="black" stroked="f">
            <v:path arrowok="t"/>
            <w10:wrap anchorx="page" anchory="page"/>
          </v:polyline>
        </w:pict>
      </w:r>
      <w:r>
        <w:rPr>
          <w:color w:val="000000"/>
          <w:spacing w:val="-3"/>
        </w:rPr>
        <w:pict>
          <v:polyline id="_x0000_s1413" style="position:absolute;left:0;text-align:left;z-index:-251123712;mso-position-horizontal-relative:page;mso-position-vertical-relative:page" points="533.6pt,321.6pt,534.6pt,321.6pt,534.6pt,274.15pt,533.6pt,274.15pt,533.6pt,321.6pt" coordsize="20,949" o:allowincell="f" fillcolor="black" stroked="f">
            <v:path arrowok="t"/>
            <w10:wrap anchorx="page" anchory="page"/>
          </v:polyline>
        </w:pict>
      </w:r>
      <w:r>
        <w:rPr>
          <w:color w:val="000000"/>
          <w:spacing w:val="-3"/>
        </w:rPr>
        <w:pict>
          <v:polyline id="_x0000_s1414" style="position:absolute;left:0;text-align:left;z-index:-251113472;mso-position-horizontal-relative:page;mso-position-vertical-relative:page" points="82.8pt,322.1pt,83.25pt,322.1pt,83.25pt,321.6pt,82.8pt,321.6pt,82.8pt,322.1pt" coordsize="10,10" o:allowincell="f" fillcolor="black" stroked="f">
            <v:path arrowok="t"/>
            <w10:wrap anchorx="page" anchory="page"/>
          </v:polyline>
        </w:pict>
      </w:r>
      <w:r>
        <w:rPr>
          <w:color w:val="000000"/>
          <w:spacing w:val="-3"/>
        </w:rPr>
        <w:pict>
          <v:polyline id="_x0000_s1415" style="position:absolute;left:0;text-align:left;z-index:-251112448;mso-position-horizontal-relative:page;mso-position-vertical-relative:page" points="83.25pt,322.6pt,121.3pt,322.6pt,121.3pt,321.6pt,83.25pt,321.6pt,83.25pt,322.6pt" coordsize="761,20" o:allowincell="f" fillcolor="black" stroked="f">
            <v:path arrowok="t"/>
            <w10:wrap anchorx="page" anchory="page"/>
          </v:polyline>
        </w:pict>
      </w:r>
      <w:r>
        <w:rPr>
          <w:color w:val="000000"/>
          <w:spacing w:val="-3"/>
        </w:rPr>
        <w:pict>
          <v:polyline id="_x0000_s1416" style="position:absolute;left:0;text-align:left;z-index:-251111424;mso-position-horizontal-relative:page;mso-position-vertical-relative:page" points="121.3pt,322.1pt,121.75pt,322.1pt,121.75pt,321.6pt,121.3pt,321.6pt,121.3pt,322.1pt" coordsize="10,10" o:allowincell="f" fillcolor="black" stroked="f">
            <v:path arrowok="t"/>
            <w10:wrap anchorx="page" anchory="page"/>
          </v:polyline>
        </w:pict>
      </w:r>
      <w:r>
        <w:rPr>
          <w:color w:val="000000"/>
          <w:spacing w:val="-3"/>
        </w:rPr>
        <w:pict>
          <v:polyline id="_x0000_s1417" style="position:absolute;left:0;text-align:left;z-index:-251110400;mso-position-horizontal-relative:page;mso-position-vertical-relative:page" points="121.75pt,322.6pt,327pt,322.6pt,327pt,321.6pt,121.75pt,321.6pt,121.75pt,322.6pt" coordsize="4105,20" o:allowincell="f" fillcolor="black" stroked="f">
            <v:path arrowok="t"/>
            <w10:wrap anchorx="page" anchory="page"/>
          </v:polyline>
        </w:pict>
      </w:r>
      <w:r>
        <w:rPr>
          <w:color w:val="000000"/>
          <w:spacing w:val="-3"/>
        </w:rPr>
        <w:pict>
          <v:polyline id="_x0000_s1418" style="position:absolute;left:0;text-align:left;z-index:-251109376;mso-position-horizontal-relative:page;mso-position-vertical-relative:page" points="327pt,322.1pt,327.45pt,322.1pt,327.45pt,321.6pt,327pt,321.6pt,327pt,322.1pt" coordsize="10,10" o:allowincell="f" fillcolor="black" stroked="f">
            <v:path arrowok="t"/>
            <w10:wrap anchorx="page" anchory="page"/>
          </v:polyline>
        </w:pict>
      </w:r>
      <w:r>
        <w:rPr>
          <w:color w:val="000000"/>
          <w:spacing w:val="-3"/>
        </w:rPr>
        <w:pict>
          <v:polyline id="_x0000_s1419" style="position:absolute;left:0;text-align:left;z-index:-251108352;mso-position-horizontal-relative:page;mso-position-vertical-relative:page" points="327.45pt,322.6pt,413.25pt,322.6pt,413.25pt,321.6pt,327.45pt,321.6pt,327.45pt,322.6pt" coordsize="1716,20" o:allowincell="f" fillcolor="black" stroked="f">
            <v:path arrowok="t"/>
            <w10:wrap anchorx="page" anchory="page"/>
          </v:polyline>
        </w:pict>
      </w:r>
      <w:r>
        <w:rPr>
          <w:color w:val="000000"/>
          <w:spacing w:val="-3"/>
        </w:rPr>
        <w:pict>
          <v:polyline id="_x0000_s1420" style="position:absolute;left:0;text-align:left;z-index:-251107328;mso-position-horizontal-relative:page;mso-position-vertical-relative:page" points="413.25pt,322.1pt,413.75pt,322.1pt,413.75pt,321.6pt,413.25pt,321.6pt,413.25pt,322.1pt" coordsize="10,10" o:allowincell="f" fillcolor="black" stroked="f">
            <v:path arrowok="t"/>
            <w10:wrap anchorx="page" anchory="page"/>
          </v:polyline>
        </w:pict>
      </w:r>
      <w:r>
        <w:rPr>
          <w:color w:val="000000"/>
          <w:spacing w:val="-3"/>
        </w:rPr>
        <w:pict>
          <v:polyline id="_x0000_s1421" style="position:absolute;left:0;text-align:left;z-index:-251106304;mso-position-horizontal-relative:page;mso-position-vertical-relative:page" points="413.7pt,322.6pt,533.65pt,322.6pt,533.65pt,321.6pt,413.7pt,321.6pt,413.7pt,322.6pt" coordsize="2399,20" o:allowincell="f" fillcolor="black" stroked="f">
            <v:path arrowok="t"/>
            <w10:wrap anchorx="page" anchory="page"/>
          </v:polyline>
        </w:pict>
      </w:r>
      <w:r>
        <w:rPr>
          <w:color w:val="000000"/>
          <w:spacing w:val="-3"/>
        </w:rPr>
        <w:pict>
          <v:polyline id="_x0000_s1422" style="position:absolute;left:0;text-align:left;z-index:-251105280;mso-position-horizontal-relative:page;mso-position-vertical-relative:page" points="533.65pt,322.1pt,534.1pt,322.1pt,534.1pt,321.6pt,533.65pt,321.6pt,533.65pt,322.1pt" coordsize="10,10" o:allowincell="f" fillcolor="black" stroked="f">
            <v:path arrowok="t"/>
            <w10:wrap anchorx="page" anchory="page"/>
          </v:polyline>
        </w:pict>
      </w:r>
      <w:r>
        <w:rPr>
          <w:color w:val="000000"/>
          <w:spacing w:val="-3"/>
        </w:rPr>
        <w:pict>
          <v:polyline id="_x0000_s1423" style="position:absolute;left:0;text-align:left;z-index:-251104256;mso-position-horizontal-relative:page;mso-position-vertical-relative:page" points="82.8pt,369.5pt,83.8pt,369.5pt,83.8pt,322.1pt,82.8pt,322.1pt,82.8pt,369.5pt" coordsize="20,948" o:allowincell="f" fillcolor="black" stroked="f">
            <v:path arrowok="t"/>
            <w10:wrap anchorx="page" anchory="page"/>
          </v:polyline>
        </w:pict>
      </w:r>
      <w:r>
        <w:rPr>
          <w:color w:val="000000"/>
          <w:spacing w:val="-3"/>
        </w:rPr>
        <w:pict>
          <v:polyline id="_x0000_s1424" style="position:absolute;left:0;text-align:left;z-index:-251102208;mso-position-horizontal-relative:page;mso-position-vertical-relative:page" points="121.25pt,369.5pt,122.25pt,369.5pt,122.25pt,322.1pt,121.25pt,322.1pt,121.25pt,369.5pt" coordsize="20,948" o:allowincell="f" fillcolor="black" stroked="f">
            <v:path arrowok="t"/>
            <w10:wrap anchorx="page" anchory="page"/>
          </v:polyline>
        </w:pict>
      </w:r>
      <w:r>
        <w:rPr>
          <w:color w:val="000000"/>
          <w:spacing w:val="-3"/>
        </w:rPr>
        <w:pict>
          <v:polyline id="_x0000_s1425" style="position:absolute;left:0;text-align:left;z-index:-251100160;mso-position-horizontal-relative:page;mso-position-vertical-relative:page" points="326.95pt,369.5pt,327.95pt,369.5pt,327.95pt,322.1pt,326.95pt,322.1pt,326.95pt,369.5pt" coordsize="20,948" o:allowincell="f" fillcolor="black" stroked="f">
            <v:path arrowok="t"/>
            <w10:wrap anchorx="page" anchory="page"/>
          </v:polyline>
        </w:pict>
      </w:r>
      <w:r>
        <w:rPr>
          <w:color w:val="000000"/>
          <w:spacing w:val="-3"/>
        </w:rPr>
        <w:pict>
          <v:polyline id="_x0000_s1426" style="position:absolute;left:0;text-align:left;z-index:-251098112;mso-position-horizontal-relative:page;mso-position-vertical-relative:page" points="413.25pt,369.5pt,414.25pt,369.5pt,414.25pt,322.1pt,413.25pt,322.1pt,413.25pt,369.5pt" coordsize="20,948" o:allowincell="f" fillcolor="black" stroked="f">
            <v:path arrowok="t"/>
            <w10:wrap anchorx="page" anchory="page"/>
          </v:polyline>
        </w:pict>
      </w:r>
      <w:r>
        <w:rPr>
          <w:color w:val="000000"/>
          <w:spacing w:val="-3"/>
        </w:rPr>
        <w:pict>
          <v:polyline id="_x0000_s1427" style="position:absolute;left:0;text-align:left;z-index:-251096064;mso-position-horizontal-relative:page;mso-position-vertical-relative:page" points="533.6pt,369.5pt,534.6pt,369.5pt,534.6pt,322.1pt,533.6pt,322.1pt,533.6pt,369.5pt" coordsize="20,948" o:allowincell="f" fillcolor="black" stroked="f">
            <v:path arrowok="t"/>
            <w10:wrap anchorx="page" anchory="page"/>
          </v:polyline>
        </w:pict>
      </w:r>
      <w:r>
        <w:rPr>
          <w:color w:val="000000"/>
          <w:spacing w:val="-3"/>
        </w:rPr>
        <w:pict>
          <v:polyline id="_x0000_s1428" style="position:absolute;left:0;text-align:left;z-index:-251056128;mso-position-horizontal-relative:page;mso-position-vertical-relative:page" points="82.8pt,370pt,83.25pt,370pt,83.25pt,369.5pt,82.8pt,369.5pt,82.8pt,370pt" coordsize="10,10" o:allowincell="f" fillcolor="black" stroked="f">
            <v:path arrowok="t"/>
            <w10:wrap anchorx="page" anchory="page"/>
          </v:polyline>
        </w:pict>
      </w:r>
      <w:r>
        <w:rPr>
          <w:color w:val="000000"/>
          <w:spacing w:val="-3"/>
        </w:rPr>
        <w:pict>
          <v:polyline id="_x0000_s1429" style="position:absolute;left:0;text-align:left;z-index:-251055104;mso-position-horizontal-relative:page;mso-position-vertical-relative:page" points="83.25pt,370.5pt,121.3pt,370.5pt,121.3pt,369.5pt,83.25pt,369.5pt,83.25pt,370.5pt" coordsize="761,20" o:allowincell="f" fillcolor="black" stroked="f">
            <v:path arrowok="t"/>
            <w10:wrap anchorx="page" anchory="page"/>
          </v:polyline>
        </w:pict>
      </w:r>
      <w:r>
        <w:rPr>
          <w:color w:val="000000"/>
          <w:spacing w:val="-3"/>
        </w:rPr>
        <w:pict>
          <v:polyline id="_x0000_s1430" style="position:absolute;left:0;text-align:left;z-index:-251054080;mso-position-horizontal-relative:page;mso-position-vertical-relative:page" points="121.3pt,370pt,121.75pt,370pt,121.75pt,369.5pt,121.3pt,369.5pt,121.3pt,370pt" coordsize="10,10" o:allowincell="f" fillcolor="black" stroked="f">
            <v:path arrowok="t"/>
            <w10:wrap anchorx="page" anchory="page"/>
          </v:polyline>
        </w:pict>
      </w:r>
      <w:r>
        <w:rPr>
          <w:color w:val="000000"/>
          <w:spacing w:val="-3"/>
        </w:rPr>
        <w:pict>
          <v:polyline id="_x0000_s1431" style="position:absolute;left:0;text-align:left;z-index:-251053056;mso-position-horizontal-relative:page;mso-position-vertical-relative:page" points="121.75pt,370.5pt,327pt,370.5pt,327pt,369.5pt,121.75pt,369.5pt,121.75pt,370.5pt" coordsize="4105,20" o:allowincell="f" fillcolor="black" stroked="f">
            <v:path arrowok="t"/>
            <w10:wrap anchorx="page" anchory="page"/>
          </v:polyline>
        </w:pict>
      </w:r>
      <w:r>
        <w:rPr>
          <w:color w:val="000000"/>
          <w:spacing w:val="-3"/>
        </w:rPr>
        <w:pict>
          <v:polyline id="_x0000_s1432" style="position:absolute;left:0;text-align:left;z-index:-251052032;mso-position-horizontal-relative:page;mso-position-vertical-relative:page" points="327pt,370pt,327.45pt,370pt,327.45pt,369.5pt,327pt,369.5pt,327pt,370pt" coordsize="10,10" o:allowincell="f" fillcolor="black" stroked="f">
            <v:path arrowok="t"/>
            <w10:wrap anchorx="page" anchory="page"/>
          </v:polyline>
        </w:pict>
      </w:r>
      <w:r>
        <w:rPr>
          <w:color w:val="000000"/>
          <w:spacing w:val="-3"/>
        </w:rPr>
        <w:pict>
          <v:polyline id="_x0000_s1433" style="position:absolute;left:0;text-align:left;z-index:-251051008;mso-position-horizontal-relative:page;mso-position-vertical-relative:page" points="327.45pt,370.5pt,413.25pt,370.5pt,413.25pt,369.5pt,327.45pt,369.5pt,327.45pt,370.5pt" coordsize="1716,20" o:allowincell="f" fillcolor="black" stroked="f">
            <v:path arrowok="t"/>
            <w10:wrap anchorx="page" anchory="page"/>
          </v:polyline>
        </w:pict>
      </w:r>
      <w:r>
        <w:rPr>
          <w:color w:val="000000"/>
          <w:spacing w:val="-3"/>
        </w:rPr>
        <w:pict>
          <v:polyline id="_x0000_s1434" style="position:absolute;left:0;text-align:left;z-index:-251049984;mso-position-horizontal-relative:page;mso-position-vertical-relative:page" points="413.25pt,370pt,413.75pt,370pt,413.75pt,369.5pt,413.25pt,369.5pt,413.25pt,370pt" coordsize="10,10" o:allowincell="f" fillcolor="black" stroked="f">
            <v:path arrowok="t"/>
            <w10:wrap anchorx="page" anchory="page"/>
          </v:polyline>
        </w:pict>
      </w:r>
      <w:r>
        <w:rPr>
          <w:color w:val="000000"/>
          <w:spacing w:val="-3"/>
        </w:rPr>
        <w:pict>
          <v:polyline id="_x0000_s1435" style="position:absolute;left:0;text-align:left;z-index:-251048960;mso-position-horizontal-relative:page;mso-position-vertical-relative:page" points="413.7pt,370.5pt,533.65pt,370.5pt,533.65pt,369.5pt,413.7pt,369.5pt,413.7pt,370.5pt" coordsize="2399,20" o:allowincell="f" fillcolor="black" stroked="f">
            <v:path arrowok="t"/>
            <w10:wrap anchorx="page" anchory="page"/>
          </v:polyline>
        </w:pict>
      </w:r>
      <w:r>
        <w:rPr>
          <w:color w:val="000000"/>
          <w:spacing w:val="-3"/>
        </w:rPr>
        <w:pict>
          <v:polyline id="_x0000_s1436" style="position:absolute;left:0;text-align:left;z-index:-251047936;mso-position-horizontal-relative:page;mso-position-vertical-relative:page" points="533.65pt,370pt,534.1pt,370pt,534.1pt,369.5pt,533.65pt,369.5pt,533.65pt,370pt" coordsize="10,10" o:allowincell="f" fillcolor="black" stroked="f">
            <v:path arrowok="t"/>
            <w10:wrap anchorx="page" anchory="page"/>
          </v:polyline>
        </w:pict>
      </w:r>
      <w:r>
        <w:rPr>
          <w:color w:val="000000"/>
          <w:spacing w:val="-3"/>
        </w:rPr>
        <w:pict>
          <v:polyline id="_x0000_s1437" style="position:absolute;left:0;text-align:left;z-index:-251046912;mso-position-horizontal-relative:page;mso-position-vertical-relative:page" points="82.8pt,431.2pt,83.8pt,431.2pt,83.8pt,369.95pt,82.8pt,369.95pt,82.8pt,431.2pt" coordsize="20,1225" o:allowincell="f" fillcolor="black" stroked="f">
            <v:path arrowok="t"/>
            <w10:wrap anchorx="page" anchory="page"/>
          </v:polyline>
        </w:pict>
      </w:r>
      <w:r>
        <w:rPr>
          <w:color w:val="000000"/>
          <w:spacing w:val="-3"/>
        </w:rPr>
        <w:pict>
          <v:polyline id="_x0000_s1438" style="position:absolute;left:0;text-align:left;z-index:-251045888;mso-position-horizontal-relative:page;mso-position-vertical-relative:page" points="121.25pt,431.2pt,122.25pt,431.2pt,122.25pt,369.95pt,121.25pt,369.95pt,121.25pt,431.2pt" coordsize="20,1225" o:allowincell="f" fillcolor="black" stroked="f">
            <v:path arrowok="t"/>
            <w10:wrap anchorx="page" anchory="page"/>
          </v:polyline>
        </w:pict>
      </w:r>
      <w:r>
        <w:rPr>
          <w:color w:val="000000"/>
          <w:spacing w:val="-3"/>
        </w:rPr>
        <w:pict>
          <v:polyline id="_x0000_s1439" style="position:absolute;left:0;text-align:left;z-index:-251044864;mso-position-horizontal-relative:page;mso-position-vertical-relative:page" points="326.95pt,431.2pt,327.95pt,431.2pt,327.95pt,369.95pt,326.95pt,369.95pt,326.95pt,431.2pt" coordsize="20,1225" o:allowincell="f" fillcolor="black" stroked="f">
            <v:path arrowok="t"/>
            <w10:wrap anchorx="page" anchory="page"/>
          </v:polyline>
        </w:pict>
      </w:r>
      <w:r>
        <w:rPr>
          <w:color w:val="000000"/>
          <w:spacing w:val="-3"/>
        </w:rPr>
        <w:pict>
          <v:polyline id="_x0000_s1440" style="position:absolute;left:0;text-align:left;z-index:-251043840;mso-position-horizontal-relative:page;mso-position-vertical-relative:page" points="413.25pt,431.2pt,414.25pt,431.2pt,414.25pt,369.95pt,413.25pt,369.95pt,413.25pt,431.2pt" coordsize="20,1225" o:allowincell="f" fillcolor="black" stroked="f">
            <v:path arrowok="t"/>
            <w10:wrap anchorx="page" anchory="page"/>
          </v:polyline>
        </w:pict>
      </w:r>
      <w:r>
        <w:rPr>
          <w:color w:val="000000"/>
          <w:spacing w:val="-3"/>
        </w:rPr>
        <w:pict>
          <v:polyline id="_x0000_s1441" style="position:absolute;left:0;text-align:left;z-index:-251042816;mso-position-horizontal-relative:page;mso-position-vertical-relative:page" points="533.6pt,431.2pt,534.6pt,431.2pt,534.6pt,369.95pt,533.6pt,369.95pt,533.6pt,431.2pt" coordsize="20,1225" o:allowincell="f" fillcolor="black" stroked="f">
            <v:path arrowok="t"/>
            <w10:wrap anchorx="page" anchory="page"/>
          </v:polyline>
        </w:pict>
      </w:r>
      <w:r>
        <w:rPr>
          <w:color w:val="000000"/>
          <w:spacing w:val="-3"/>
        </w:rPr>
        <w:pict>
          <v:polyline id="_x0000_s1442" style="position:absolute;left:0;text-align:left;z-index:-251013120;mso-position-horizontal-relative:page;mso-position-vertical-relative:page" points="82.8pt,431.65pt,83.25pt,431.65pt,83.25pt,431.2pt,82.8pt,431.2pt,82.8pt,431.65pt" coordsize="10,11" o:allowincell="f" fillcolor="black" stroked="f">
            <v:path arrowok="t"/>
            <w10:wrap anchorx="page" anchory="page"/>
          </v:polyline>
        </w:pict>
      </w:r>
      <w:r>
        <w:rPr>
          <w:color w:val="000000"/>
          <w:spacing w:val="-3"/>
        </w:rPr>
        <w:pict>
          <v:polyline id="_x0000_s1443" style="position:absolute;left:0;text-align:left;z-index:-251012096;mso-position-horizontal-relative:page;mso-position-vertical-relative:page" points="83.25pt,432.15pt,121.3pt,432.15pt,121.3pt,431.15pt,83.25pt,431.15pt,83.25pt,432.15pt" coordsize="761,20" o:allowincell="f" fillcolor="black" stroked="f">
            <v:path arrowok="t"/>
            <w10:wrap anchorx="page" anchory="page"/>
          </v:polyline>
        </w:pict>
      </w:r>
      <w:r>
        <w:rPr>
          <w:color w:val="000000"/>
          <w:spacing w:val="-3"/>
        </w:rPr>
        <w:pict>
          <v:polyline id="_x0000_s1444" style="position:absolute;left:0;text-align:left;z-index:-251011072;mso-position-horizontal-relative:page;mso-position-vertical-relative:page" points="121.3pt,431.65pt,121.75pt,431.65pt,121.75pt,431.2pt,121.3pt,431.2pt,121.3pt,431.65pt" coordsize="10,11" o:allowincell="f" fillcolor="black" stroked="f">
            <v:path arrowok="t"/>
            <w10:wrap anchorx="page" anchory="page"/>
          </v:polyline>
        </w:pict>
      </w:r>
      <w:r>
        <w:rPr>
          <w:color w:val="000000"/>
          <w:spacing w:val="-3"/>
        </w:rPr>
        <w:pict>
          <v:polyline id="_x0000_s1445" style="position:absolute;left:0;text-align:left;z-index:-251010048;mso-position-horizontal-relative:page;mso-position-vertical-relative:page" points="121.75pt,432.15pt,327pt,432.15pt,327pt,431.15pt,121.75pt,431.15pt,121.75pt,432.15pt" coordsize="4105,20" o:allowincell="f" fillcolor="black" stroked="f">
            <v:path arrowok="t"/>
            <w10:wrap anchorx="page" anchory="page"/>
          </v:polyline>
        </w:pict>
      </w:r>
      <w:r>
        <w:rPr>
          <w:color w:val="000000"/>
          <w:spacing w:val="-3"/>
        </w:rPr>
        <w:pict>
          <v:polyline id="_x0000_s1446" style="position:absolute;left:0;text-align:left;z-index:-251009024;mso-position-horizontal-relative:page;mso-position-vertical-relative:page" points="327pt,431.65pt,327.45pt,431.65pt,327.45pt,431.2pt,327pt,431.2pt,327pt,431.65pt" coordsize="10,11" o:allowincell="f" fillcolor="black" stroked="f">
            <v:path arrowok="t"/>
            <w10:wrap anchorx="page" anchory="page"/>
          </v:polyline>
        </w:pict>
      </w:r>
      <w:r>
        <w:rPr>
          <w:color w:val="000000"/>
          <w:spacing w:val="-3"/>
        </w:rPr>
        <w:pict>
          <v:polyline id="_x0000_s1447" style="position:absolute;left:0;text-align:left;z-index:-251008000;mso-position-horizontal-relative:page;mso-position-vertical-relative:page" points="327.45pt,432.15pt,413.25pt,432.15pt,413.25pt,431.15pt,327.45pt,431.15pt,327.45pt,432.15pt" coordsize="1716,20" o:allowincell="f" fillcolor="black" stroked="f">
            <v:path arrowok="t"/>
            <w10:wrap anchorx="page" anchory="page"/>
          </v:polyline>
        </w:pict>
      </w:r>
      <w:r>
        <w:rPr>
          <w:color w:val="000000"/>
          <w:spacing w:val="-3"/>
        </w:rPr>
        <w:pict>
          <v:polyline id="_x0000_s1448" style="position:absolute;left:0;text-align:left;z-index:-251006976;mso-position-horizontal-relative:page;mso-position-vertical-relative:page" points="413.25pt,431.65pt,413.75pt,431.65pt,413.75pt,431.2pt,413.25pt,431.2pt,413.25pt,431.65pt" coordsize="10,11" o:allowincell="f" fillcolor="black" stroked="f">
            <v:path arrowok="t"/>
            <w10:wrap anchorx="page" anchory="page"/>
          </v:polyline>
        </w:pict>
      </w:r>
      <w:r>
        <w:rPr>
          <w:color w:val="000000"/>
          <w:spacing w:val="-3"/>
        </w:rPr>
        <w:pict>
          <v:polyline id="_x0000_s1449" style="position:absolute;left:0;text-align:left;z-index:-251005952;mso-position-horizontal-relative:page;mso-position-vertical-relative:page" points="413.7pt,432.15pt,533.65pt,432.15pt,533.65pt,431.15pt,413.7pt,431.15pt,413.7pt,432.15pt" coordsize="2399,20" o:allowincell="f" fillcolor="black" stroked="f">
            <v:path arrowok="t"/>
            <w10:wrap anchorx="page" anchory="page"/>
          </v:polyline>
        </w:pict>
      </w:r>
      <w:r>
        <w:rPr>
          <w:color w:val="000000"/>
          <w:spacing w:val="-3"/>
        </w:rPr>
        <w:pict>
          <v:polyline id="_x0000_s1450" style="position:absolute;left:0;text-align:left;z-index:-251004928;mso-position-horizontal-relative:page;mso-position-vertical-relative:page" points="533.65pt,431.65pt,534.1pt,431.65pt,534.1pt,431.2pt,533.65pt,431.2pt,533.65pt,431.65pt" coordsize="10,11" o:allowincell="f" fillcolor="black" stroked="f">
            <v:path arrowok="t"/>
            <w10:wrap anchorx="page" anchory="page"/>
          </v:polyline>
        </w:pict>
      </w:r>
      <w:r>
        <w:rPr>
          <w:color w:val="000000"/>
          <w:spacing w:val="-3"/>
        </w:rPr>
        <w:pict>
          <v:polyline id="_x0000_s1451" style="position:absolute;left:0;text-align:left;z-index:-251003904;mso-position-horizontal-relative:page;mso-position-vertical-relative:page" points="82.8pt,479.1pt,83.8pt,479.1pt,83.8pt,431.65pt,82.8pt,431.65pt,82.8pt,479.1pt" coordsize="20,949" o:allowincell="f" fillcolor="black" stroked="f">
            <v:path arrowok="t"/>
            <w10:wrap anchorx="page" anchory="page"/>
          </v:polyline>
        </w:pict>
      </w:r>
      <w:r>
        <w:rPr>
          <w:color w:val="000000"/>
          <w:spacing w:val="-3"/>
        </w:rPr>
        <w:pict>
          <v:polyline id="_x0000_s1452" style="position:absolute;left:0;text-align:left;z-index:-251002880;mso-position-horizontal-relative:page;mso-position-vertical-relative:page" points="121.25pt,479.1pt,122.25pt,479.1pt,122.25pt,431.65pt,121.25pt,431.65pt,121.25pt,479.1pt" coordsize="20,949" o:allowincell="f" fillcolor="black" stroked="f">
            <v:path arrowok="t"/>
            <w10:wrap anchorx="page" anchory="page"/>
          </v:polyline>
        </w:pict>
      </w:r>
      <w:r>
        <w:rPr>
          <w:color w:val="000000"/>
          <w:spacing w:val="-3"/>
        </w:rPr>
        <w:pict>
          <v:polyline id="_x0000_s1453" style="position:absolute;left:0;text-align:left;z-index:-251001856;mso-position-horizontal-relative:page;mso-position-vertical-relative:page" points="326.95pt,479.1pt,327.95pt,479.1pt,327.95pt,431.65pt,326.95pt,431.65pt,326.95pt,479.1pt" coordsize="20,949" o:allowincell="f" fillcolor="black" stroked="f">
            <v:path arrowok="t"/>
            <w10:wrap anchorx="page" anchory="page"/>
          </v:polyline>
        </w:pict>
      </w:r>
      <w:r>
        <w:rPr>
          <w:color w:val="000000"/>
          <w:spacing w:val="-3"/>
        </w:rPr>
        <w:pict>
          <v:polyline id="_x0000_s1454" style="position:absolute;left:0;text-align:left;z-index:-251000832;mso-position-horizontal-relative:page;mso-position-vertical-relative:page" points="413.25pt,479.1pt,414.25pt,479.1pt,414.25pt,431.65pt,413.25pt,431.65pt,413.25pt,479.1pt" coordsize="20,949" o:allowincell="f" fillcolor="black" stroked="f">
            <v:path arrowok="t"/>
            <w10:wrap anchorx="page" anchory="page"/>
          </v:polyline>
        </w:pict>
      </w:r>
      <w:r>
        <w:rPr>
          <w:color w:val="000000"/>
          <w:spacing w:val="-3"/>
        </w:rPr>
        <w:pict>
          <v:polyline id="_x0000_s1455" style="position:absolute;left:0;text-align:left;z-index:-250999808;mso-position-horizontal-relative:page;mso-position-vertical-relative:page" points="533.6pt,479.1pt,534.6pt,479.1pt,534.6pt,431.65pt,533.6pt,431.65pt,533.6pt,479.1pt" coordsize="20,949" o:allowincell="f" fillcolor="black" stroked="f">
            <v:path arrowok="t"/>
            <w10:wrap anchorx="page" anchory="page"/>
          </v:polyline>
        </w:pict>
      </w:r>
      <w:r>
        <w:rPr>
          <w:color w:val="000000"/>
          <w:spacing w:val="-3"/>
        </w:rPr>
        <w:pict>
          <v:polyline id="_x0000_s1456" style="position:absolute;left:0;text-align:left;z-index:-250955776;mso-position-horizontal-relative:page;mso-position-vertical-relative:page" points="82.8pt,479.55pt,83.25pt,479.55pt,83.25pt,479.05pt,82.8pt,479.05pt,82.8pt,479.55pt" coordsize="10,10" o:allowincell="f" fillcolor="black" stroked="f">
            <v:path arrowok="t"/>
            <w10:wrap anchorx="page" anchory="page"/>
          </v:polyline>
        </w:pict>
      </w:r>
      <w:r>
        <w:rPr>
          <w:color w:val="000000"/>
          <w:spacing w:val="-3"/>
        </w:rPr>
        <w:pict>
          <v:polyline id="_x0000_s1457" style="position:absolute;left:0;text-align:left;z-index:-250954752;mso-position-horizontal-relative:page;mso-position-vertical-relative:page" points="83.25pt,480.05pt,121.3pt,480.05pt,121.3pt,479.05pt,83.25pt,479.05pt,83.25pt,480.05pt" coordsize="761,20" o:allowincell="f" fillcolor="black" stroked="f">
            <v:path arrowok="t"/>
            <w10:wrap anchorx="page" anchory="page"/>
          </v:polyline>
        </w:pict>
      </w:r>
      <w:r>
        <w:rPr>
          <w:color w:val="000000"/>
          <w:spacing w:val="-3"/>
        </w:rPr>
        <w:pict>
          <v:polyline id="_x0000_s1458" style="position:absolute;left:0;text-align:left;z-index:-250953728;mso-position-horizontal-relative:page;mso-position-vertical-relative:page" points="121.3pt,479.55pt,121.75pt,479.55pt,121.75pt,479.05pt,121.3pt,479.05pt,121.3pt,479.55pt" coordsize="10,10" o:allowincell="f" fillcolor="black" stroked="f">
            <v:path arrowok="t"/>
            <w10:wrap anchorx="page" anchory="page"/>
          </v:polyline>
        </w:pict>
      </w:r>
      <w:r>
        <w:rPr>
          <w:color w:val="000000"/>
          <w:spacing w:val="-3"/>
        </w:rPr>
        <w:pict>
          <v:polyline id="_x0000_s1459" style="position:absolute;left:0;text-align:left;z-index:-250952704;mso-position-horizontal-relative:page;mso-position-vertical-relative:page" points="121.75pt,480.05pt,327pt,480.05pt,327pt,479.05pt,121.75pt,479.05pt,121.75pt,480.05pt" coordsize="4105,20" o:allowincell="f" fillcolor="black" stroked="f">
            <v:path arrowok="t"/>
            <w10:wrap anchorx="page" anchory="page"/>
          </v:polyline>
        </w:pict>
      </w:r>
      <w:r>
        <w:rPr>
          <w:color w:val="000000"/>
          <w:spacing w:val="-3"/>
        </w:rPr>
        <w:pict>
          <v:polyline id="_x0000_s1460" style="position:absolute;left:0;text-align:left;z-index:-250951680;mso-position-horizontal-relative:page;mso-position-vertical-relative:page" points="327pt,479.55pt,327.45pt,479.55pt,327.45pt,479.05pt,327pt,479.05pt,327pt,479.55pt" coordsize="10,10" o:allowincell="f" fillcolor="black" stroked="f">
            <v:path arrowok="t"/>
            <w10:wrap anchorx="page" anchory="page"/>
          </v:polyline>
        </w:pict>
      </w:r>
      <w:r>
        <w:rPr>
          <w:color w:val="000000"/>
          <w:spacing w:val="-3"/>
        </w:rPr>
        <w:pict>
          <v:polyline id="_x0000_s1461" style="position:absolute;left:0;text-align:left;z-index:-250950656;mso-position-horizontal-relative:page;mso-position-vertical-relative:page" points="327.45pt,480.05pt,413.25pt,480.05pt,413.25pt,479.05pt,327.45pt,479.05pt,327.45pt,480.05pt" coordsize="1716,20" o:allowincell="f" fillcolor="black" stroked="f">
            <v:path arrowok="t"/>
            <w10:wrap anchorx="page" anchory="page"/>
          </v:polyline>
        </w:pict>
      </w:r>
      <w:r>
        <w:rPr>
          <w:color w:val="000000"/>
          <w:spacing w:val="-3"/>
        </w:rPr>
        <w:pict>
          <v:polyline id="_x0000_s1462" style="position:absolute;left:0;text-align:left;z-index:-250948608;mso-position-horizontal-relative:page;mso-position-vertical-relative:page" points="413.25pt,479.55pt,413.75pt,479.55pt,413.75pt,479.05pt,413.25pt,479.05pt,413.25pt,479.55pt" coordsize="10,10" o:allowincell="f" fillcolor="black" stroked="f">
            <v:path arrowok="t"/>
            <w10:wrap anchorx="page" anchory="page"/>
          </v:polyline>
        </w:pict>
      </w:r>
      <w:r>
        <w:rPr>
          <w:color w:val="000000"/>
          <w:spacing w:val="-3"/>
        </w:rPr>
        <w:pict>
          <v:polyline id="_x0000_s1463" style="position:absolute;left:0;text-align:left;z-index:-250946560;mso-position-horizontal-relative:page;mso-position-vertical-relative:page" points="413.7pt,480.05pt,533.65pt,480.05pt,533.65pt,479.05pt,413.7pt,479.05pt,413.7pt,480.05pt" coordsize="2399,20" o:allowincell="f" fillcolor="black" stroked="f">
            <v:path arrowok="t"/>
            <w10:wrap anchorx="page" anchory="page"/>
          </v:polyline>
        </w:pict>
      </w:r>
      <w:r>
        <w:rPr>
          <w:color w:val="000000"/>
          <w:spacing w:val="-3"/>
        </w:rPr>
        <w:pict>
          <v:polyline id="_x0000_s1464" style="position:absolute;left:0;text-align:left;z-index:-250944512;mso-position-horizontal-relative:page;mso-position-vertical-relative:page" points="533.65pt,479.55pt,534.1pt,479.55pt,534.1pt,479.05pt,533.65pt,479.05pt,533.65pt,479.55pt" coordsize="10,10" o:allowincell="f" fillcolor="black" stroked="f">
            <v:path arrowok="t"/>
            <w10:wrap anchorx="page" anchory="page"/>
          </v:polyline>
        </w:pict>
      </w:r>
      <w:r>
        <w:rPr>
          <w:color w:val="000000"/>
          <w:spacing w:val="-3"/>
        </w:rPr>
        <w:pict>
          <v:polyline id="_x0000_s1465" style="position:absolute;left:0;text-align:left;z-index:-250942464;mso-position-horizontal-relative:page;mso-position-vertical-relative:page" points="82.8pt,540.8pt,83.8pt,540.8pt,83.8pt,479.55pt,82.8pt,479.55pt,82.8pt,540.8pt" coordsize="20,1225" o:allowincell="f" fillcolor="black" stroked="f">
            <v:path arrowok="t"/>
            <w10:wrap anchorx="page" anchory="page"/>
          </v:polyline>
        </w:pict>
      </w:r>
      <w:r>
        <w:rPr>
          <w:color w:val="000000"/>
          <w:spacing w:val="-3"/>
        </w:rPr>
        <w:pict>
          <v:polyline id="_x0000_s1466" style="position:absolute;left:0;text-align:left;z-index:-250940416;mso-position-horizontal-relative:page;mso-position-vertical-relative:page" points="121.25pt,540.8pt,122.25pt,540.8pt,122.25pt,479.55pt,121.25pt,479.55pt,121.25pt,540.8pt" coordsize="20,1225" o:allowincell="f" fillcolor="black" stroked="f">
            <v:path arrowok="t"/>
            <w10:wrap anchorx="page" anchory="page"/>
          </v:polyline>
        </w:pict>
      </w:r>
      <w:r>
        <w:rPr>
          <w:color w:val="000000"/>
          <w:spacing w:val="-3"/>
        </w:rPr>
        <w:pict>
          <v:polyline id="_x0000_s1467" style="position:absolute;left:0;text-align:left;z-index:-250938368;mso-position-horizontal-relative:page;mso-position-vertical-relative:page" points="326.95pt,540.8pt,327.95pt,540.8pt,327.95pt,479.55pt,326.95pt,479.55pt,326.95pt,540.8pt" coordsize="20,1225" o:allowincell="f" fillcolor="black" stroked="f">
            <v:path arrowok="t"/>
            <w10:wrap anchorx="page" anchory="page"/>
          </v:polyline>
        </w:pict>
      </w:r>
      <w:r>
        <w:rPr>
          <w:color w:val="000000"/>
          <w:spacing w:val="-3"/>
        </w:rPr>
        <w:pict>
          <v:polyline id="_x0000_s1468" style="position:absolute;left:0;text-align:left;z-index:-250936320;mso-position-horizontal-relative:page;mso-position-vertical-relative:page" points="413.25pt,540.8pt,414.25pt,540.8pt,414.25pt,479.55pt,413.25pt,479.55pt,413.25pt,540.8pt" coordsize="20,1225" o:allowincell="f" fillcolor="black" stroked="f">
            <v:path arrowok="t"/>
            <w10:wrap anchorx="page" anchory="page"/>
          </v:polyline>
        </w:pict>
      </w:r>
      <w:r>
        <w:rPr>
          <w:color w:val="000000"/>
          <w:spacing w:val="-3"/>
        </w:rPr>
        <w:pict>
          <v:polyline id="_x0000_s1469" style="position:absolute;left:0;text-align:left;z-index:-250934272;mso-position-horizontal-relative:page;mso-position-vertical-relative:page" points="533.6pt,540.8pt,534.6pt,540.8pt,534.6pt,479.55pt,533.6pt,479.55pt,533.6pt,540.8pt" coordsize="20,1225" o:allowincell="f" fillcolor="black" stroked="f">
            <v:path arrowok="t"/>
            <w10:wrap anchorx="page" anchory="page"/>
          </v:polyline>
        </w:pict>
      </w:r>
      <w:r>
        <w:rPr>
          <w:color w:val="000000"/>
          <w:spacing w:val="-3"/>
        </w:rPr>
        <w:pict>
          <v:polyline id="_x0000_s1470" style="position:absolute;left:0;text-align:left;z-index:-250874880;mso-position-horizontal-relative:page;mso-position-vertical-relative:page" points="82.8pt,541.3pt,83.25pt,541.3pt,83.25pt,540.8pt,82.8pt,540.8pt,82.8pt,541.3pt" coordsize="10,10" o:allowincell="f" fillcolor="black" stroked="f">
            <v:path arrowok="t"/>
            <w10:wrap anchorx="page" anchory="page"/>
          </v:polyline>
        </w:pict>
      </w:r>
      <w:r>
        <w:rPr>
          <w:color w:val="000000"/>
          <w:spacing w:val="-3"/>
        </w:rPr>
        <w:pict>
          <v:polyline id="_x0000_s1471" style="position:absolute;left:0;text-align:left;z-index:-250872832;mso-position-horizontal-relative:page;mso-position-vertical-relative:page" points="83.25pt,541.8pt,121.3pt,541.8pt,121.3pt,540.8pt,83.25pt,540.8pt,83.25pt,541.8pt" coordsize="761,20" o:allowincell="f" fillcolor="black" stroked="f">
            <v:path arrowok="t"/>
            <w10:wrap anchorx="page" anchory="page"/>
          </v:polyline>
        </w:pict>
      </w:r>
      <w:r>
        <w:rPr>
          <w:color w:val="000000"/>
          <w:spacing w:val="-3"/>
        </w:rPr>
        <w:pict>
          <v:polyline id="_x0000_s1472" style="position:absolute;left:0;text-align:left;z-index:-250870784;mso-position-horizontal-relative:page;mso-position-vertical-relative:page" points="121.3pt,541.3pt,121.75pt,541.3pt,121.75pt,540.8pt,121.3pt,540.8pt,121.3pt,541.3pt" coordsize="10,10" o:allowincell="f" fillcolor="black" stroked="f">
            <v:path arrowok="t"/>
            <w10:wrap anchorx="page" anchory="page"/>
          </v:polyline>
        </w:pict>
      </w:r>
      <w:r>
        <w:rPr>
          <w:color w:val="000000"/>
          <w:spacing w:val="-3"/>
        </w:rPr>
        <w:pict>
          <v:polyline id="_x0000_s1473" style="position:absolute;left:0;text-align:left;z-index:-250869760;mso-position-horizontal-relative:page;mso-position-vertical-relative:page" points="121.75pt,541.8pt,327pt,541.8pt,327pt,540.8pt,121.75pt,540.8pt,121.75pt,541.8pt" coordsize="4105,20" o:allowincell="f" fillcolor="black" stroked="f">
            <v:path arrowok="t"/>
            <w10:wrap anchorx="page" anchory="page"/>
          </v:polyline>
        </w:pict>
      </w:r>
      <w:r>
        <w:rPr>
          <w:color w:val="000000"/>
          <w:spacing w:val="-3"/>
        </w:rPr>
        <w:pict>
          <v:polyline id="_x0000_s1474" style="position:absolute;left:0;text-align:left;z-index:-250868736;mso-position-horizontal-relative:page;mso-position-vertical-relative:page" points="327pt,541.3pt,327.45pt,541.3pt,327.45pt,540.8pt,327pt,540.8pt,327pt,541.3pt" coordsize="10,10" o:allowincell="f" fillcolor="black" stroked="f">
            <v:path arrowok="t"/>
            <w10:wrap anchorx="page" anchory="page"/>
          </v:polyline>
        </w:pict>
      </w:r>
      <w:r>
        <w:rPr>
          <w:color w:val="000000"/>
          <w:spacing w:val="-3"/>
        </w:rPr>
        <w:pict>
          <v:polyline id="_x0000_s1475" style="position:absolute;left:0;text-align:left;z-index:-250867712;mso-position-horizontal-relative:page;mso-position-vertical-relative:page" points="327.45pt,541.8pt,413.25pt,541.8pt,413.25pt,540.8pt,327.45pt,540.8pt,327.45pt,541.8pt" coordsize="1716,20" o:allowincell="f" fillcolor="black" stroked="f">
            <v:path arrowok="t"/>
            <w10:wrap anchorx="page" anchory="page"/>
          </v:polyline>
        </w:pict>
      </w:r>
      <w:r>
        <w:rPr>
          <w:color w:val="000000"/>
          <w:spacing w:val="-3"/>
        </w:rPr>
        <w:pict>
          <v:polyline id="_x0000_s1476" style="position:absolute;left:0;text-align:left;z-index:-250866688;mso-position-horizontal-relative:page;mso-position-vertical-relative:page" points="413.25pt,541.3pt,413.75pt,541.3pt,413.75pt,540.8pt,413.25pt,540.8pt,413.25pt,541.3pt" coordsize="10,10" o:allowincell="f" fillcolor="black" stroked="f">
            <v:path arrowok="t"/>
            <w10:wrap anchorx="page" anchory="page"/>
          </v:polyline>
        </w:pict>
      </w:r>
      <w:r>
        <w:rPr>
          <w:color w:val="000000"/>
          <w:spacing w:val="-3"/>
        </w:rPr>
        <w:pict>
          <v:polyline id="_x0000_s1477" style="position:absolute;left:0;text-align:left;z-index:-250865664;mso-position-horizontal-relative:page;mso-position-vertical-relative:page" points="413.7pt,541.8pt,533.65pt,541.8pt,533.65pt,540.8pt,413.7pt,540.8pt,413.7pt,541.8pt" coordsize="2399,20" o:allowincell="f" fillcolor="black" stroked="f">
            <v:path arrowok="t"/>
            <w10:wrap anchorx="page" anchory="page"/>
          </v:polyline>
        </w:pict>
      </w:r>
      <w:r>
        <w:rPr>
          <w:color w:val="000000"/>
          <w:spacing w:val="-3"/>
        </w:rPr>
        <w:pict>
          <v:polyline id="_x0000_s1478" style="position:absolute;left:0;text-align:left;z-index:-250864640;mso-position-horizontal-relative:page;mso-position-vertical-relative:page" points="533.65pt,541.3pt,534.1pt,541.3pt,534.1pt,540.8pt,533.65pt,540.8pt,533.65pt,541.3pt" coordsize="10,10" o:allowincell="f" fillcolor="black" stroked="f">
            <v:path arrowok="t"/>
            <w10:wrap anchorx="page" anchory="page"/>
          </v:polyline>
        </w:pict>
      </w:r>
      <w:r>
        <w:rPr>
          <w:color w:val="000000"/>
          <w:spacing w:val="-3"/>
        </w:rPr>
        <w:pict>
          <v:polyline id="_x0000_s1479" style="position:absolute;left:0;text-align:left;z-index:-250863616;mso-position-horizontal-relative:page;mso-position-vertical-relative:page" points="82.8pt,577.9pt,83.8pt,577.9pt,83.8pt,541.3pt,82.8pt,541.3pt,82.8pt,577.9pt" coordsize="20,732" o:allowincell="f" fillcolor="black" stroked="f">
            <v:path arrowok="t"/>
            <w10:wrap anchorx="page" anchory="page"/>
          </v:polyline>
        </w:pict>
      </w:r>
      <w:r>
        <w:rPr>
          <w:color w:val="000000"/>
          <w:spacing w:val="-3"/>
        </w:rPr>
        <w:pict>
          <v:polyline id="_x0000_s1480" style="position:absolute;left:0;text-align:left;z-index:-250862592;mso-position-horizontal-relative:page;mso-position-vertical-relative:page" points="121.25pt,577.9pt,122.25pt,577.9pt,122.25pt,541.3pt,121.25pt,541.3pt,121.25pt,577.9pt" coordsize="20,732" o:allowincell="f" fillcolor="black" stroked="f">
            <v:path arrowok="t"/>
            <w10:wrap anchorx="page" anchory="page"/>
          </v:polyline>
        </w:pict>
      </w:r>
      <w:r>
        <w:rPr>
          <w:color w:val="000000"/>
          <w:spacing w:val="-3"/>
        </w:rPr>
        <w:pict>
          <v:polyline id="_x0000_s1481" style="position:absolute;left:0;text-align:left;z-index:-250860544;mso-position-horizontal-relative:page;mso-position-vertical-relative:page" points="326.95pt,577.9pt,327.95pt,577.9pt,327.95pt,541.3pt,326.95pt,541.3pt,326.95pt,577.9pt" coordsize="20,732" o:allowincell="f" fillcolor="black" stroked="f">
            <v:path arrowok="t"/>
            <w10:wrap anchorx="page" anchory="page"/>
          </v:polyline>
        </w:pict>
      </w:r>
      <w:r>
        <w:rPr>
          <w:color w:val="000000"/>
          <w:spacing w:val="-3"/>
        </w:rPr>
        <w:pict>
          <v:polyline id="_x0000_s1482" style="position:absolute;left:0;text-align:left;z-index:-250858496;mso-position-horizontal-relative:page;mso-position-vertical-relative:page" points="413.25pt,577.9pt,414.25pt,577.9pt,414.25pt,541.3pt,413.25pt,541.3pt,413.25pt,577.9pt" coordsize="20,732" o:allowincell="f" fillcolor="black" stroked="f">
            <v:path arrowok="t"/>
            <w10:wrap anchorx="page" anchory="page"/>
          </v:polyline>
        </w:pict>
      </w:r>
      <w:r>
        <w:rPr>
          <w:color w:val="000000"/>
          <w:spacing w:val="-3"/>
        </w:rPr>
        <w:pict>
          <v:polyline id="_x0000_s1483" style="position:absolute;left:0;text-align:left;z-index:-250856448;mso-position-horizontal-relative:page;mso-position-vertical-relative:page" points="533.6pt,577.9pt,534.6pt,577.9pt,534.6pt,541.3pt,533.6pt,541.3pt,533.6pt,577.9pt" coordsize="20,732" o:allowincell="f" fillcolor="black" stroked="f">
            <v:path arrowok="t"/>
            <w10:wrap anchorx="page" anchory="page"/>
          </v:polyline>
        </w:pict>
      </w:r>
      <w:r>
        <w:rPr>
          <w:color w:val="000000"/>
          <w:spacing w:val="-3"/>
        </w:rPr>
        <w:pict>
          <v:polyline id="_x0000_s1484" style="position:absolute;left:0;text-align:left;z-index:-250818560;mso-position-horizontal-relative:page;mso-position-vertical-relative:page" points="82.8pt,578.35pt,83.25pt,578.35pt,83.25pt,577.9pt,82.8pt,577.9pt,82.8pt,578.35pt" coordsize="10,11" o:allowincell="f" fillcolor="black" stroked="f">
            <v:path arrowok="t"/>
            <w10:wrap anchorx="page" anchory="page"/>
          </v:polyline>
        </w:pict>
      </w:r>
      <w:r>
        <w:rPr>
          <w:color w:val="000000"/>
          <w:spacing w:val="-3"/>
        </w:rPr>
        <w:pict>
          <v:polyline id="_x0000_s1485" style="position:absolute;left:0;text-align:left;z-index:-250817536;mso-position-horizontal-relative:page;mso-position-vertical-relative:page" points="83.25pt,578.85pt,121.3pt,578.85pt,121.3pt,577.85pt,83.25pt,577.85pt,83.25pt,578.85pt" coordsize="761,20" o:allowincell="f" fillcolor="black" stroked="f">
            <v:path arrowok="t"/>
            <w10:wrap anchorx="page" anchory="page"/>
          </v:polyline>
        </w:pict>
      </w:r>
      <w:r>
        <w:rPr>
          <w:color w:val="000000"/>
          <w:spacing w:val="-3"/>
        </w:rPr>
        <w:pict>
          <v:polyline id="_x0000_s1486" style="position:absolute;left:0;text-align:left;z-index:-250816512;mso-position-horizontal-relative:page;mso-position-vertical-relative:page" points="121.3pt,578.35pt,121.75pt,578.35pt,121.75pt,577.9pt,121.3pt,577.9pt,121.3pt,578.35pt" coordsize="10,11" o:allowincell="f" fillcolor="black" stroked="f">
            <v:path arrowok="t"/>
            <w10:wrap anchorx="page" anchory="page"/>
          </v:polyline>
        </w:pict>
      </w:r>
      <w:r>
        <w:rPr>
          <w:color w:val="000000"/>
          <w:spacing w:val="-3"/>
        </w:rPr>
        <w:pict>
          <v:polyline id="_x0000_s1487" style="position:absolute;left:0;text-align:left;z-index:-250815488;mso-position-horizontal-relative:page;mso-position-vertical-relative:page" points="121.75pt,578.85pt,327pt,578.85pt,327pt,577.85pt,121.75pt,577.85pt,121.75pt,578.85pt" coordsize="4105,20" o:allowincell="f" fillcolor="black" stroked="f">
            <v:path arrowok="t"/>
            <w10:wrap anchorx="page" anchory="page"/>
          </v:polyline>
        </w:pict>
      </w:r>
      <w:r>
        <w:rPr>
          <w:color w:val="000000"/>
          <w:spacing w:val="-3"/>
        </w:rPr>
        <w:pict>
          <v:polyline id="_x0000_s1488" style="position:absolute;left:0;text-align:left;z-index:-250814464;mso-position-horizontal-relative:page;mso-position-vertical-relative:page" points="327pt,578.35pt,327.45pt,578.35pt,327.45pt,577.9pt,327pt,577.9pt,327pt,578.35pt" coordsize="10,11" o:allowincell="f" fillcolor="black" stroked="f">
            <v:path arrowok="t"/>
            <w10:wrap anchorx="page" anchory="page"/>
          </v:polyline>
        </w:pict>
      </w:r>
      <w:r>
        <w:rPr>
          <w:color w:val="000000"/>
          <w:spacing w:val="-3"/>
        </w:rPr>
        <w:pict>
          <v:polyline id="_x0000_s1489" style="position:absolute;left:0;text-align:left;z-index:-250813440;mso-position-horizontal-relative:page;mso-position-vertical-relative:page" points="327.45pt,578.85pt,413.25pt,578.85pt,413.25pt,577.85pt,327.45pt,577.85pt,327.45pt,578.85pt" coordsize="1716,20" o:allowincell="f" fillcolor="black" stroked="f">
            <v:path arrowok="t"/>
            <w10:wrap anchorx="page" anchory="page"/>
          </v:polyline>
        </w:pict>
      </w:r>
      <w:r>
        <w:rPr>
          <w:color w:val="000000"/>
          <w:spacing w:val="-3"/>
        </w:rPr>
        <w:pict>
          <v:polyline id="_x0000_s1490" style="position:absolute;left:0;text-align:left;z-index:-250812416;mso-position-horizontal-relative:page;mso-position-vertical-relative:page" points="413.25pt,578.35pt,413.75pt,578.35pt,413.75pt,577.9pt,413.25pt,577.9pt,413.25pt,578.35pt" coordsize="10,11" o:allowincell="f" fillcolor="black" stroked="f">
            <v:path arrowok="t"/>
            <w10:wrap anchorx="page" anchory="page"/>
          </v:polyline>
        </w:pict>
      </w:r>
      <w:r>
        <w:rPr>
          <w:color w:val="000000"/>
          <w:spacing w:val="-3"/>
        </w:rPr>
        <w:pict>
          <v:polyline id="_x0000_s1491" style="position:absolute;left:0;text-align:left;z-index:-250811392;mso-position-horizontal-relative:page;mso-position-vertical-relative:page" points="413.7pt,578.85pt,533.65pt,578.85pt,533.65pt,577.85pt,413.7pt,577.85pt,413.7pt,578.85pt" coordsize="2399,20" o:allowincell="f" fillcolor="black" stroked="f">
            <v:path arrowok="t"/>
            <w10:wrap anchorx="page" anchory="page"/>
          </v:polyline>
        </w:pict>
      </w:r>
      <w:r>
        <w:rPr>
          <w:color w:val="000000"/>
          <w:spacing w:val="-3"/>
        </w:rPr>
        <w:pict>
          <v:polyline id="_x0000_s1492" style="position:absolute;left:0;text-align:left;z-index:-250810368;mso-position-horizontal-relative:page;mso-position-vertical-relative:page" points="533.65pt,578.35pt,534.1pt,578.35pt,534.1pt,577.9pt,533.65pt,577.9pt,533.65pt,578.35pt" coordsize="10,11" o:allowincell="f" fillcolor="black" stroked="f">
            <v:path arrowok="t"/>
            <w10:wrap anchorx="page" anchory="page"/>
          </v:polyline>
        </w:pict>
      </w:r>
      <w:r>
        <w:rPr>
          <w:color w:val="000000"/>
          <w:spacing w:val="-3"/>
        </w:rPr>
        <w:pict>
          <v:polyline id="_x0000_s1493" style="position:absolute;left:0;text-align:left;z-index:-250809344;mso-position-horizontal-relative:page;mso-position-vertical-relative:page" points="82.8pt,615pt,83.8pt,615pt,83.8pt,578.35pt,82.8pt,578.35pt,82.8pt,615pt" coordsize="20,733" o:allowincell="f" fillcolor="black" stroked="f">
            <v:path arrowok="t"/>
            <w10:wrap anchorx="page" anchory="page"/>
          </v:polyline>
        </w:pict>
      </w:r>
      <w:r>
        <w:rPr>
          <w:color w:val="000000"/>
          <w:spacing w:val="-3"/>
        </w:rPr>
        <w:pict>
          <v:polyline id="_x0000_s1494" style="position:absolute;left:0;text-align:left;z-index:-250808320;mso-position-horizontal-relative:page;mso-position-vertical-relative:page" points="121.25pt,615pt,122.25pt,615pt,122.25pt,578.35pt,121.25pt,578.35pt,121.25pt,615pt" coordsize="20,733" o:allowincell="f" fillcolor="black" stroked="f">
            <v:path arrowok="t"/>
            <w10:wrap anchorx="page" anchory="page"/>
          </v:polyline>
        </w:pict>
      </w:r>
      <w:r>
        <w:rPr>
          <w:color w:val="000000"/>
          <w:spacing w:val="-3"/>
        </w:rPr>
        <w:pict>
          <v:polyline id="_x0000_s1495" style="position:absolute;left:0;text-align:left;z-index:-250807296;mso-position-horizontal-relative:page;mso-position-vertical-relative:page" points="326.95pt,615pt,327.95pt,615pt,327.95pt,578.35pt,326.95pt,578.35pt,326.95pt,615pt" coordsize="20,733" o:allowincell="f" fillcolor="black" stroked="f">
            <v:path arrowok="t"/>
            <w10:wrap anchorx="page" anchory="page"/>
          </v:polyline>
        </w:pict>
      </w:r>
      <w:r>
        <w:rPr>
          <w:color w:val="000000"/>
          <w:spacing w:val="-3"/>
        </w:rPr>
        <w:pict>
          <v:polyline id="_x0000_s1496" style="position:absolute;left:0;text-align:left;z-index:-250806272;mso-position-horizontal-relative:page;mso-position-vertical-relative:page" points="413.25pt,615pt,414.25pt,615pt,414.25pt,578.35pt,413.25pt,578.35pt,413.25pt,615pt" coordsize="20,733" o:allowincell="f" fillcolor="black" stroked="f">
            <v:path arrowok="t"/>
            <w10:wrap anchorx="page" anchory="page"/>
          </v:polyline>
        </w:pict>
      </w:r>
      <w:r>
        <w:rPr>
          <w:color w:val="000000"/>
          <w:spacing w:val="-3"/>
        </w:rPr>
        <w:pict>
          <v:polyline id="_x0000_s1497" style="position:absolute;left:0;text-align:left;z-index:-250805248;mso-position-horizontal-relative:page;mso-position-vertical-relative:page" points="533.6pt,615pt,534.6pt,615pt,534.6pt,578.35pt,533.6pt,578.35pt,533.6pt,615pt" coordsize="20,733" o:allowincell="f" fillcolor="black" stroked="f">
            <v:path arrowok="t"/>
            <w10:wrap anchorx="page" anchory="page"/>
          </v:polyline>
        </w:pict>
      </w:r>
      <w:r>
        <w:rPr>
          <w:color w:val="000000"/>
          <w:spacing w:val="-3"/>
        </w:rPr>
        <w:pict>
          <v:polyline id="_x0000_s1498" style="position:absolute;left:0;text-align:left;z-index:-250789888;mso-position-horizontal-relative:page;mso-position-vertical-relative:page" points="82.8pt,615.45pt,83.25pt,615.45pt,83.25pt,615pt,82.8pt,615pt,82.8pt,615.45pt" coordsize="10,10" o:allowincell="f" fillcolor="black" stroked="f">
            <v:path arrowok="t"/>
            <w10:wrap anchorx="page" anchory="page"/>
          </v:polyline>
        </w:pict>
      </w:r>
      <w:r>
        <w:rPr>
          <w:color w:val="000000"/>
          <w:spacing w:val="-3"/>
        </w:rPr>
        <w:pict>
          <v:polyline id="_x0000_s1499" style="position:absolute;left:0;text-align:left;z-index:-250788864;mso-position-horizontal-relative:page;mso-position-vertical-relative:page" points="83.25pt,615.95pt,121.3pt,615.95pt,121.3pt,614.95pt,83.25pt,614.95pt,83.25pt,615.95pt" coordsize="761,20" o:allowincell="f" fillcolor="black" stroked="f">
            <v:path arrowok="t"/>
            <w10:wrap anchorx="page" anchory="page"/>
          </v:polyline>
        </w:pict>
      </w:r>
      <w:r>
        <w:rPr>
          <w:color w:val="000000"/>
          <w:spacing w:val="-3"/>
        </w:rPr>
        <w:pict>
          <v:polyline id="_x0000_s1500" style="position:absolute;left:0;text-align:left;z-index:-250787840;mso-position-horizontal-relative:page;mso-position-vertical-relative:page" points="121.3pt,615.45pt,121.75pt,615.45pt,121.75pt,615pt,121.3pt,615pt,121.3pt,615.45pt" coordsize="10,10" o:allowincell="f" fillcolor="black" stroked="f">
            <v:path arrowok="t"/>
            <w10:wrap anchorx="page" anchory="page"/>
          </v:polyline>
        </w:pict>
      </w:r>
      <w:r>
        <w:rPr>
          <w:color w:val="000000"/>
          <w:spacing w:val="-3"/>
        </w:rPr>
        <w:pict>
          <v:polyline id="_x0000_s1501" style="position:absolute;left:0;text-align:left;z-index:-250786816;mso-position-horizontal-relative:page;mso-position-vertical-relative:page" points="121.75pt,615.95pt,327pt,615.95pt,327pt,614.95pt,121.75pt,614.95pt,121.75pt,615.95pt" coordsize="4105,20" o:allowincell="f" fillcolor="black" stroked="f">
            <v:path arrowok="t"/>
            <w10:wrap anchorx="page" anchory="page"/>
          </v:polyline>
        </w:pict>
      </w:r>
      <w:r>
        <w:rPr>
          <w:color w:val="000000"/>
          <w:spacing w:val="-3"/>
        </w:rPr>
        <w:pict>
          <v:polyline id="_x0000_s1502" style="position:absolute;left:0;text-align:left;z-index:-250785792;mso-position-horizontal-relative:page;mso-position-vertical-relative:page" points="327pt,615.45pt,327.45pt,615.45pt,327.45pt,615pt,327pt,615pt,327pt,615.45pt" coordsize="10,10" o:allowincell="f" fillcolor="black" stroked="f">
            <v:path arrowok="t"/>
            <w10:wrap anchorx="page" anchory="page"/>
          </v:polyline>
        </w:pict>
      </w:r>
      <w:r>
        <w:rPr>
          <w:color w:val="000000"/>
          <w:spacing w:val="-3"/>
        </w:rPr>
        <w:pict>
          <v:polyline id="_x0000_s1503" style="position:absolute;left:0;text-align:left;z-index:-250784768;mso-position-horizontal-relative:page;mso-position-vertical-relative:page" points="327.45pt,615.95pt,413.25pt,615.95pt,413.25pt,614.95pt,327.45pt,614.95pt,327.45pt,615.95pt" coordsize="1716,20" o:allowincell="f" fillcolor="black" stroked="f">
            <v:path arrowok="t"/>
            <w10:wrap anchorx="page" anchory="page"/>
          </v:polyline>
        </w:pict>
      </w:r>
      <w:r>
        <w:rPr>
          <w:color w:val="000000"/>
          <w:spacing w:val="-3"/>
        </w:rPr>
        <w:pict>
          <v:polyline id="_x0000_s1504" style="position:absolute;left:0;text-align:left;z-index:-250783744;mso-position-horizontal-relative:page;mso-position-vertical-relative:page" points="413.25pt,615.45pt,413.75pt,615.45pt,413.75pt,615pt,413.25pt,615pt,413.25pt,615.45pt" coordsize="10,10" o:allowincell="f" fillcolor="black" stroked="f">
            <v:path arrowok="t"/>
            <w10:wrap anchorx="page" anchory="page"/>
          </v:polyline>
        </w:pict>
      </w:r>
      <w:r>
        <w:rPr>
          <w:color w:val="000000"/>
          <w:spacing w:val="-3"/>
        </w:rPr>
        <w:pict>
          <v:polyline id="_x0000_s1505" style="position:absolute;left:0;text-align:left;z-index:-250782720;mso-position-horizontal-relative:page;mso-position-vertical-relative:page" points="413.7pt,615.95pt,533.65pt,615.95pt,533.65pt,614.95pt,413.7pt,614.95pt,413.7pt,615.95pt" coordsize="2399,20" o:allowincell="f" fillcolor="black" stroked="f">
            <v:path arrowok="t"/>
            <w10:wrap anchorx="page" anchory="page"/>
          </v:polyline>
        </w:pict>
      </w:r>
      <w:r>
        <w:rPr>
          <w:color w:val="000000"/>
          <w:spacing w:val="-3"/>
        </w:rPr>
        <w:pict>
          <v:polyline id="_x0000_s1506" style="position:absolute;left:0;text-align:left;z-index:-250781696;mso-position-horizontal-relative:page;mso-position-vertical-relative:page" points="533.65pt,615.45pt,534.1pt,615.45pt,534.1pt,615pt,533.65pt,615pt,533.65pt,615.45pt" coordsize="10,10" o:allowincell="f" fillcolor="black" stroked="f">
            <v:path arrowok="t"/>
            <w10:wrap anchorx="page" anchory="page"/>
          </v:polyline>
        </w:pict>
      </w:r>
      <w:r>
        <w:rPr>
          <w:color w:val="000000"/>
          <w:spacing w:val="-3"/>
        </w:rPr>
        <w:pict>
          <v:polyline id="_x0000_s1507" style="position:absolute;left:0;text-align:left;z-index:-250780672;mso-position-horizontal-relative:page;mso-position-vertical-relative:page" points="82.8pt,635.3pt,83.8pt,635.3pt,83.8pt,615.45pt,82.8pt,615.45pt,82.8pt,635.3pt" coordsize="20,397" o:allowincell="f" fillcolor="black" stroked="f">
            <v:path arrowok="t"/>
            <w10:wrap anchorx="page" anchory="page"/>
          </v:polyline>
        </w:pict>
      </w:r>
      <w:r>
        <w:rPr>
          <w:color w:val="000000"/>
          <w:spacing w:val="-3"/>
        </w:rPr>
        <w:pict>
          <v:polyline id="_x0000_s1508" style="position:absolute;left:0;text-align:left;z-index:-250779648;mso-position-horizontal-relative:page;mso-position-vertical-relative:page" points="121.25pt,635.3pt,122.25pt,635.3pt,122.25pt,615.45pt,121.25pt,615.45pt,121.25pt,635.3pt" coordsize="20,397" o:allowincell="f" fillcolor="black" stroked="f">
            <v:path arrowok="t"/>
            <w10:wrap anchorx="page" anchory="page"/>
          </v:polyline>
        </w:pict>
      </w:r>
      <w:r>
        <w:rPr>
          <w:color w:val="000000"/>
          <w:spacing w:val="-3"/>
        </w:rPr>
        <w:pict>
          <v:polyline id="_x0000_s1509" style="position:absolute;left:0;text-align:left;z-index:-250778624;mso-position-horizontal-relative:page;mso-position-vertical-relative:page" points="326.95pt,635.3pt,327.95pt,635.3pt,327.95pt,615.45pt,326.95pt,615.45pt,326.95pt,635.3pt" coordsize="20,397" o:allowincell="f" fillcolor="black" stroked="f">
            <v:path arrowok="t"/>
            <w10:wrap anchorx="page" anchory="page"/>
          </v:polyline>
        </w:pict>
      </w:r>
      <w:r>
        <w:rPr>
          <w:color w:val="000000"/>
          <w:spacing w:val="-3"/>
        </w:rPr>
        <w:pict>
          <v:polyline id="_x0000_s1510" style="position:absolute;left:0;text-align:left;z-index:-250777600;mso-position-horizontal-relative:page;mso-position-vertical-relative:page" points="413.25pt,635.3pt,414.25pt,635.3pt,414.25pt,615.45pt,413.25pt,615.45pt,413.25pt,635.3pt" coordsize="20,397" o:allowincell="f" fillcolor="black" stroked="f">
            <v:path arrowok="t"/>
            <w10:wrap anchorx="page" anchory="page"/>
          </v:polyline>
        </w:pict>
      </w:r>
      <w:r>
        <w:rPr>
          <w:color w:val="000000"/>
          <w:spacing w:val="-3"/>
        </w:rPr>
        <w:pict>
          <v:polyline id="_x0000_s1511" style="position:absolute;left:0;text-align:left;z-index:-250776576;mso-position-horizontal-relative:page;mso-position-vertical-relative:page" points="533.6pt,635.3pt,534.6pt,635.3pt,534.6pt,615.45pt,533.6pt,615.45pt,533.6pt,635.3pt" coordsize="20,397" o:allowincell="f" fillcolor="black" stroked="f">
            <v:path arrowok="t"/>
            <w10:wrap anchorx="page" anchory="page"/>
          </v:polyline>
        </w:pict>
      </w:r>
      <w:r>
        <w:rPr>
          <w:color w:val="000000"/>
          <w:spacing w:val="-3"/>
        </w:rPr>
        <w:pict>
          <v:polyline id="_x0000_s1512" style="position:absolute;left:0;text-align:left;z-index:-250761216;mso-position-horizontal-relative:page;mso-position-vertical-relative:page" points="82.8pt,635.8pt,83.25pt,635.8pt,83.25pt,635.3pt,82.8pt,635.3pt,82.8pt,635.8pt" coordsize="10,10" o:allowincell="f" fillcolor="black" stroked="f">
            <v:path arrowok="t"/>
            <w10:wrap anchorx="page" anchory="page"/>
          </v:polyline>
        </w:pict>
      </w:r>
      <w:r>
        <w:rPr>
          <w:color w:val="000000"/>
          <w:spacing w:val="-3"/>
        </w:rPr>
        <w:pict>
          <v:polyline id="_x0000_s1513" style="position:absolute;left:0;text-align:left;z-index:-250760192;mso-position-horizontal-relative:page;mso-position-vertical-relative:page" points="83.25pt,636.3pt,121.3pt,636.3pt,121.3pt,635.3pt,83.25pt,635.3pt,83.25pt,636.3pt" coordsize="761,20" o:allowincell="f" fillcolor="black" stroked="f">
            <v:path arrowok="t"/>
            <w10:wrap anchorx="page" anchory="page"/>
          </v:polyline>
        </w:pict>
      </w:r>
      <w:r>
        <w:rPr>
          <w:color w:val="000000"/>
          <w:spacing w:val="-3"/>
        </w:rPr>
        <w:pict>
          <v:polyline id="_x0000_s1514" style="position:absolute;left:0;text-align:left;z-index:-250759168;mso-position-horizontal-relative:page;mso-position-vertical-relative:page" points="121.3pt,635.8pt,121.75pt,635.8pt,121.75pt,635.3pt,121.3pt,635.3pt,121.3pt,635.8pt" coordsize="10,10" o:allowincell="f" fillcolor="black" stroked="f">
            <v:path arrowok="t"/>
            <w10:wrap anchorx="page" anchory="page"/>
          </v:polyline>
        </w:pict>
      </w:r>
      <w:r>
        <w:rPr>
          <w:color w:val="000000"/>
          <w:spacing w:val="-3"/>
        </w:rPr>
        <w:pict>
          <v:polyline id="_x0000_s1515" style="position:absolute;left:0;text-align:left;z-index:-250758144;mso-position-horizontal-relative:page;mso-position-vertical-relative:page" points="121.75pt,636.3pt,327pt,636.3pt,327pt,635.3pt,121.75pt,635.3pt,121.75pt,636.3pt" coordsize="4105,20" o:allowincell="f" fillcolor="black" stroked="f">
            <v:path arrowok="t"/>
            <w10:wrap anchorx="page" anchory="page"/>
          </v:polyline>
        </w:pict>
      </w:r>
      <w:r>
        <w:rPr>
          <w:color w:val="000000"/>
          <w:spacing w:val="-3"/>
        </w:rPr>
        <w:pict>
          <v:polyline id="_x0000_s1516" style="position:absolute;left:0;text-align:left;z-index:-250757120;mso-position-horizontal-relative:page;mso-position-vertical-relative:page" points="327pt,635.8pt,327.45pt,635.8pt,327.45pt,635.3pt,327pt,635.3pt,327pt,635.8pt" coordsize="10,10" o:allowincell="f" fillcolor="black" stroked="f">
            <v:path arrowok="t"/>
            <w10:wrap anchorx="page" anchory="page"/>
          </v:polyline>
        </w:pict>
      </w:r>
      <w:r>
        <w:rPr>
          <w:color w:val="000000"/>
          <w:spacing w:val="-3"/>
        </w:rPr>
        <w:pict>
          <v:polyline id="_x0000_s1517" style="position:absolute;left:0;text-align:left;z-index:-250756096;mso-position-horizontal-relative:page;mso-position-vertical-relative:page" points="327.45pt,636.3pt,413.25pt,636.3pt,413.25pt,635.3pt,327.45pt,635.3pt,327.45pt,636.3pt" coordsize="1716,20" o:allowincell="f" fillcolor="black" stroked="f">
            <v:path arrowok="t"/>
            <w10:wrap anchorx="page" anchory="page"/>
          </v:polyline>
        </w:pict>
      </w:r>
      <w:r>
        <w:rPr>
          <w:color w:val="000000"/>
          <w:spacing w:val="-3"/>
        </w:rPr>
        <w:pict>
          <v:polyline id="_x0000_s1518" style="position:absolute;left:0;text-align:left;z-index:-250755072;mso-position-horizontal-relative:page;mso-position-vertical-relative:page" points="413.25pt,635.8pt,413.75pt,635.8pt,413.75pt,635.3pt,413.25pt,635.3pt,413.25pt,635.8pt" coordsize="10,10" o:allowincell="f" fillcolor="black" stroked="f">
            <v:path arrowok="t"/>
            <w10:wrap anchorx="page" anchory="page"/>
          </v:polyline>
        </w:pict>
      </w:r>
      <w:r>
        <w:rPr>
          <w:color w:val="000000"/>
          <w:spacing w:val="-3"/>
        </w:rPr>
        <w:pict>
          <v:polyline id="_x0000_s1519" style="position:absolute;left:0;text-align:left;z-index:-250754048;mso-position-horizontal-relative:page;mso-position-vertical-relative:page" points="413.7pt,636.3pt,533.65pt,636.3pt,533.65pt,635.3pt,413.7pt,635.3pt,413.7pt,636.3pt" coordsize="2399,20" o:allowincell="f" fillcolor="black" stroked="f">
            <v:path arrowok="t"/>
            <w10:wrap anchorx="page" anchory="page"/>
          </v:polyline>
        </w:pict>
      </w:r>
      <w:r>
        <w:rPr>
          <w:color w:val="000000"/>
          <w:spacing w:val="-3"/>
        </w:rPr>
        <w:pict>
          <v:polyline id="_x0000_s1520" style="position:absolute;left:0;text-align:left;z-index:-250753024;mso-position-horizontal-relative:page;mso-position-vertical-relative:page" points="533.65pt,635.8pt,534.1pt,635.8pt,534.1pt,635.3pt,533.65pt,635.3pt,533.65pt,635.8pt" coordsize="10,10" o:allowincell="f" fillcolor="black" stroked="f">
            <v:path arrowok="t"/>
            <w10:wrap anchorx="page" anchory="page"/>
          </v:polyline>
        </w:pict>
      </w:r>
      <w:r>
        <w:rPr>
          <w:color w:val="000000"/>
          <w:spacing w:val="-3"/>
        </w:rPr>
        <w:pict>
          <v:polyline id="_x0000_s1521" style="position:absolute;left:0;text-align:left;z-index:-250752000;mso-position-horizontal-relative:page;mso-position-vertical-relative:page" points="82.8pt,683.2pt,83.8pt,683.2pt,83.8pt,635.8pt,82.8pt,635.8pt,82.8pt,683.2pt" coordsize="20,948" o:allowincell="f" fillcolor="black" stroked="f">
            <v:path arrowok="t"/>
            <w10:wrap anchorx="page" anchory="page"/>
          </v:polyline>
        </w:pict>
      </w:r>
      <w:r>
        <w:rPr>
          <w:color w:val="000000"/>
          <w:spacing w:val="-3"/>
        </w:rPr>
        <w:pict>
          <v:polyline id="_x0000_s1522" style="position:absolute;left:0;text-align:left;z-index:-250750976;mso-position-horizontal-relative:page;mso-position-vertical-relative:page" points="82.8pt,683.65pt,83.25pt,683.65pt,83.25pt,683.2pt,82.8pt,683.2pt,82.8pt,683.65pt" coordsize="10,10" o:allowincell="f" fillcolor="black" stroked="f">
            <v:path arrowok="t"/>
            <w10:wrap anchorx="page" anchory="page"/>
          </v:polyline>
        </w:pict>
      </w:r>
      <w:r>
        <w:rPr>
          <w:color w:val="000000"/>
          <w:spacing w:val="-3"/>
        </w:rPr>
        <w:pict>
          <v:polyline id="_x0000_s1523" style="position:absolute;left:0;text-align:left;z-index:-250749952;mso-position-horizontal-relative:page;mso-position-vertical-relative:page" points="82.8pt,683.65pt,83.25pt,683.65pt,83.25pt,683.2pt,82.8pt,683.2pt,82.8pt,683.65pt" coordsize="10,10" o:allowincell="f" fillcolor="black" stroked="f">
            <v:path arrowok="t"/>
            <w10:wrap anchorx="page" anchory="page"/>
          </v:polyline>
        </w:pict>
      </w:r>
      <w:r>
        <w:rPr>
          <w:color w:val="000000"/>
          <w:spacing w:val="-3"/>
        </w:rPr>
        <w:pict>
          <v:polyline id="_x0000_s1524" style="position:absolute;left:0;text-align:left;z-index:-250748928;mso-position-horizontal-relative:page;mso-position-vertical-relative:page" points="83.25pt,684.2pt,121.3pt,684.2pt,121.3pt,683.2pt,83.25pt,683.2pt,83.25pt,684.2pt" coordsize="761,20" o:allowincell="f" fillcolor="black" stroked="f">
            <v:path arrowok="t"/>
            <w10:wrap anchorx="page" anchory="page"/>
          </v:polyline>
        </w:pict>
      </w:r>
      <w:r>
        <w:rPr>
          <w:color w:val="000000"/>
          <w:spacing w:val="-3"/>
        </w:rPr>
        <w:pict>
          <v:polyline id="_x0000_s1525" style="position:absolute;left:0;text-align:left;z-index:-250747904;mso-position-horizontal-relative:page;mso-position-vertical-relative:page" points="121.25pt,683.2pt,122.25pt,683.2pt,122.25pt,635.8pt,121.25pt,635.8pt,121.25pt,683.2pt" coordsize="20,948" o:allowincell="f" fillcolor="black" stroked="f">
            <v:path arrowok="t"/>
            <w10:wrap anchorx="page" anchory="page"/>
          </v:polyline>
        </w:pict>
      </w:r>
      <w:r>
        <w:rPr>
          <w:color w:val="000000"/>
          <w:spacing w:val="-3"/>
        </w:rPr>
        <w:pict>
          <v:polyline id="_x0000_s1526" style="position:absolute;left:0;text-align:left;z-index:-250746880;mso-position-horizontal-relative:page;mso-position-vertical-relative:page" points="121.3pt,683.65pt,121.75pt,683.65pt,121.75pt,683.2pt,121.3pt,683.2pt,121.3pt,683.65pt" coordsize="10,10" o:allowincell="f" fillcolor="black" stroked="f">
            <v:path arrowok="t"/>
            <w10:wrap anchorx="page" anchory="page"/>
          </v:polyline>
        </w:pict>
      </w:r>
      <w:r>
        <w:rPr>
          <w:color w:val="000000"/>
          <w:spacing w:val="-3"/>
        </w:rPr>
        <w:pict>
          <v:polyline id="_x0000_s1527" style="position:absolute;left:0;text-align:left;z-index:-250745856;mso-position-horizontal-relative:page;mso-position-vertical-relative:page" points="121.75pt,684.2pt,327pt,684.2pt,327pt,683.2pt,121.75pt,683.2pt,121.75pt,684.2pt" coordsize="4105,20" o:allowincell="f" fillcolor="black" stroked="f">
            <v:path arrowok="t"/>
            <w10:wrap anchorx="page" anchory="page"/>
          </v:polyline>
        </w:pict>
      </w:r>
      <w:r>
        <w:rPr>
          <w:color w:val="000000"/>
          <w:spacing w:val="-3"/>
        </w:rPr>
        <w:pict>
          <v:polyline id="_x0000_s1528" style="position:absolute;left:0;text-align:left;z-index:-250744832;mso-position-horizontal-relative:page;mso-position-vertical-relative:page" points="326.95pt,683.2pt,327.95pt,683.2pt,327.95pt,635.8pt,326.95pt,635.8pt,326.95pt,683.2pt" coordsize="20,948" o:allowincell="f" fillcolor="black" stroked="f">
            <v:path arrowok="t"/>
            <w10:wrap anchorx="page" anchory="page"/>
          </v:polyline>
        </w:pict>
      </w:r>
      <w:r>
        <w:rPr>
          <w:color w:val="000000"/>
          <w:spacing w:val="-3"/>
        </w:rPr>
        <w:pict>
          <v:polyline id="_x0000_s1529" style="position:absolute;left:0;text-align:left;z-index:-250743808;mso-position-horizontal-relative:page;mso-position-vertical-relative:page" points="327pt,683.65pt,327.45pt,683.65pt,327.45pt,683.2pt,327pt,683.2pt,327pt,683.65pt" coordsize="10,10" o:allowincell="f" fillcolor="black" stroked="f">
            <v:path arrowok="t"/>
            <w10:wrap anchorx="page" anchory="page"/>
          </v:polyline>
        </w:pict>
      </w:r>
      <w:r>
        <w:rPr>
          <w:color w:val="000000"/>
          <w:spacing w:val="-3"/>
        </w:rPr>
        <w:pict>
          <v:polyline id="_x0000_s1530" style="position:absolute;left:0;text-align:left;z-index:-250742784;mso-position-horizontal-relative:page;mso-position-vertical-relative:page" points="327.45pt,684.2pt,413.25pt,684.2pt,413.25pt,683.2pt,327.45pt,683.2pt,327.45pt,684.2pt" coordsize="1716,20" o:allowincell="f" fillcolor="black" stroked="f">
            <v:path arrowok="t"/>
            <w10:wrap anchorx="page" anchory="page"/>
          </v:polyline>
        </w:pict>
      </w:r>
      <w:r>
        <w:rPr>
          <w:color w:val="000000"/>
          <w:spacing w:val="-3"/>
        </w:rPr>
        <w:pict>
          <v:polyline id="_x0000_s1531" style="position:absolute;left:0;text-align:left;z-index:-250741760;mso-position-horizontal-relative:page;mso-position-vertical-relative:page" points="413.25pt,683.2pt,414.25pt,683.2pt,414.25pt,635.8pt,413.25pt,635.8pt,413.25pt,683.2pt" coordsize="20,948" o:allowincell="f" fillcolor="black" stroked="f">
            <v:path arrowok="t"/>
            <w10:wrap anchorx="page" anchory="page"/>
          </v:polyline>
        </w:pict>
      </w:r>
      <w:r>
        <w:rPr>
          <w:color w:val="000000"/>
          <w:spacing w:val="-3"/>
        </w:rPr>
        <w:pict>
          <v:polyline id="_x0000_s1532" style="position:absolute;left:0;text-align:left;z-index:-250740736;mso-position-horizontal-relative:page;mso-position-vertical-relative:page" points="413.25pt,683.65pt,413.75pt,683.65pt,413.75pt,683.2pt,413.25pt,683.2pt,413.25pt,683.65pt" coordsize="10,10" o:allowincell="f" fillcolor="black" stroked="f">
            <v:path arrowok="t"/>
            <w10:wrap anchorx="page" anchory="page"/>
          </v:polyline>
        </w:pict>
      </w:r>
      <w:r>
        <w:rPr>
          <w:color w:val="000000"/>
          <w:spacing w:val="-3"/>
        </w:rPr>
        <w:pict>
          <v:polyline id="_x0000_s1533" style="position:absolute;left:0;text-align:left;z-index:-250739712;mso-position-horizontal-relative:page;mso-position-vertical-relative:page" points="413.7pt,684.2pt,533.65pt,684.2pt,533.65pt,683.2pt,413.7pt,683.2pt,413.7pt,684.2pt" coordsize="2399,20" o:allowincell="f" fillcolor="black" stroked="f">
            <v:path arrowok="t"/>
            <w10:wrap anchorx="page" anchory="page"/>
          </v:polyline>
        </w:pict>
      </w:r>
      <w:r>
        <w:rPr>
          <w:color w:val="000000"/>
          <w:spacing w:val="-3"/>
        </w:rPr>
        <w:pict>
          <v:polyline id="_x0000_s1534" style="position:absolute;left:0;text-align:left;z-index:-250738688;mso-position-horizontal-relative:page;mso-position-vertical-relative:page" points="533.6pt,683.2pt,534.6pt,683.2pt,534.6pt,635.8pt,533.6pt,635.8pt,533.6pt,683.2pt" coordsize="20,948" o:allowincell="f" fillcolor="black" stroked="f">
            <v:path arrowok="t"/>
            <w10:wrap anchorx="page" anchory="page"/>
          </v:polyline>
        </w:pict>
      </w:r>
      <w:r>
        <w:rPr>
          <w:color w:val="000000"/>
          <w:spacing w:val="-3"/>
        </w:rPr>
        <w:pict>
          <v:polyline id="_x0000_s1535" style="position:absolute;left:0;text-align:left;z-index:-250737664;mso-position-horizontal-relative:page;mso-position-vertical-relative:page" points="533.65pt,683.65pt,534.1pt,683.65pt,534.1pt,683.2pt,533.65pt,683.2pt,533.65pt,683.65pt" coordsize="10,10" o:allowincell="f" fillcolor="black" stroked="f">
            <v:path arrowok="t"/>
            <w10:wrap anchorx="page" anchory="page"/>
          </v:polyline>
        </w:pict>
      </w:r>
      <w:r>
        <w:rPr>
          <w:color w:val="000000"/>
          <w:spacing w:val="-3"/>
        </w:rPr>
        <w:pict>
          <v:polyline id="_x0000_s1536" style="position:absolute;left:0;text-align:left;z-index:-250736640;mso-position-horizontal-relative:page;mso-position-vertical-relative:page" points="533.65pt,683.65pt,534.1pt,683.65pt,534.1pt,683.2pt,533.65pt,683.2pt,533.65pt,683.65pt" coordsize="10,10" o:allowincell="f" fillcolor="black" stroked="f">
            <v:path arrowok="t"/>
            <w10:wrap anchorx="page" anchory="page"/>
          </v:polyline>
        </w:pict>
      </w:r>
    </w:p>
    <w:p w:rsidR="00C048F5" w:rsidRDefault="00C048F5">
      <w:pPr>
        <w:autoSpaceDE w:val="0"/>
        <w:autoSpaceDN w:val="0"/>
        <w:adjustRightInd w:val="0"/>
        <w:rPr>
          <w:color w:val="000000"/>
          <w:spacing w:val="-3"/>
        </w:rPr>
        <w:sectPr w:rsidR="00C048F5">
          <w:headerReference w:type="even" r:id="rId723"/>
          <w:headerReference w:type="default" r:id="rId724"/>
          <w:footerReference w:type="even" r:id="rId725"/>
          <w:footerReference w:type="default" r:id="rId726"/>
          <w:headerReference w:type="first" r:id="rId727"/>
          <w:footerReference w:type="first" r:id="rId728"/>
          <w:type w:val="continuous"/>
          <w:pgSz w:w="12240" w:h="15840" w:orient="landscape"/>
          <w:pgMar w:top="0" w:right="0" w:bottom="0" w:left="0" w:header="720" w:footer="720" w:gutter="0"/>
          <w:cols w:space="720"/>
        </w:sectPr>
      </w:pPr>
    </w:p>
    <w:p w:rsidR="00C048F5" w:rsidRDefault="00C048F5">
      <w:pPr>
        <w:autoSpaceDE w:val="0"/>
        <w:autoSpaceDN w:val="0"/>
        <w:adjustRightInd w:val="0"/>
        <w:spacing w:line="240" w:lineRule="exact"/>
        <w:rPr>
          <w:color w:val="000000"/>
          <w:spacing w:val="-3"/>
        </w:rPr>
      </w:pPr>
      <w:bookmarkStart w:id="100" w:name="Pg100"/>
      <w:bookmarkEnd w:id="100"/>
    </w:p>
    <w:p w:rsidR="00C048F5" w:rsidRDefault="00C048F5">
      <w:pPr>
        <w:autoSpaceDE w:val="0"/>
        <w:autoSpaceDN w:val="0"/>
        <w:adjustRightInd w:val="0"/>
        <w:spacing w:line="276" w:lineRule="exact"/>
        <w:ind w:left="1440"/>
        <w:rPr>
          <w:color w:val="000000"/>
          <w:spacing w:val="-3"/>
        </w:rPr>
      </w:pPr>
    </w:p>
    <w:p w:rsidR="00C048F5" w:rsidRDefault="00974264">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 </w:t>
      </w:r>
    </w:p>
    <w:p w:rsidR="00C048F5" w:rsidRDefault="00C048F5">
      <w:pPr>
        <w:autoSpaceDE w:val="0"/>
        <w:autoSpaceDN w:val="0"/>
        <w:adjustRightInd w:val="0"/>
        <w:spacing w:line="276" w:lineRule="exact"/>
        <w:ind w:left="1791"/>
        <w:rPr>
          <w:rFonts w:ascii="Times New Roman Bold" w:hAnsi="Times New Roman Bold"/>
          <w:color w:val="000000"/>
          <w:spacing w:val="-3"/>
        </w:rPr>
      </w:pPr>
    </w:p>
    <w:p w:rsidR="00C048F5" w:rsidRDefault="00C048F5">
      <w:pPr>
        <w:autoSpaceDE w:val="0"/>
        <w:autoSpaceDN w:val="0"/>
        <w:adjustRightInd w:val="0"/>
        <w:spacing w:line="276" w:lineRule="exact"/>
        <w:ind w:left="1791"/>
        <w:rPr>
          <w:rFonts w:ascii="Times New Roman Bold" w:hAnsi="Times New Roman Bold"/>
          <w:color w:val="000000"/>
          <w:spacing w:val="-3"/>
        </w:rPr>
      </w:pPr>
    </w:p>
    <w:p w:rsidR="00C048F5" w:rsidRDefault="00974264">
      <w:pPr>
        <w:tabs>
          <w:tab w:val="left" w:pos="3986"/>
          <w:tab w:val="left" w:pos="7165"/>
          <w:tab w:val="left" w:pos="8543"/>
        </w:tabs>
        <w:autoSpaceDE w:val="0"/>
        <w:autoSpaceDN w:val="0"/>
        <w:adjustRightInd w:val="0"/>
        <w:spacing w:before="37" w:line="276" w:lineRule="exact"/>
        <w:ind w:left="1791"/>
        <w:rPr>
          <w:rFonts w:ascii="Times New Roman Bold" w:hAnsi="Times New Roman Bold"/>
          <w:color w:val="000000"/>
          <w:spacing w:val="-3"/>
        </w:rPr>
      </w:pPr>
      <w:r>
        <w:rPr>
          <w:rFonts w:ascii="Times New Roman Bold" w:hAnsi="Times New Roman Bold"/>
          <w:color w:val="000000"/>
          <w:spacing w:val="-3"/>
        </w:rPr>
        <w:t>Task</w:t>
      </w:r>
      <w:r>
        <w:rPr>
          <w:rFonts w:ascii="Times New Roman Bold" w:hAnsi="Times New Roman Bold"/>
          <w:color w:val="000000"/>
          <w:spacing w:val="-3"/>
        </w:rPr>
        <w:tab/>
        <w:t>Milestone</w:t>
      </w:r>
      <w:r>
        <w:rPr>
          <w:rFonts w:ascii="Times New Roman Bold" w:hAnsi="Times New Roman Bold"/>
          <w:color w:val="000000"/>
          <w:spacing w:val="-3"/>
        </w:rPr>
        <w:tab/>
        <w:t>Date</w:t>
      </w:r>
      <w:r>
        <w:rPr>
          <w:rFonts w:ascii="Times New Roman Bold" w:hAnsi="Times New Roman Bold"/>
          <w:color w:val="000000"/>
          <w:spacing w:val="-3"/>
        </w:rPr>
        <w:tab/>
        <w:t>Responsible Party</w:t>
      </w:r>
    </w:p>
    <w:p w:rsidR="00C048F5" w:rsidRDefault="00C048F5">
      <w:pPr>
        <w:autoSpaceDE w:val="0"/>
        <w:autoSpaceDN w:val="0"/>
        <w:adjustRightInd w:val="0"/>
        <w:rPr>
          <w:rFonts w:ascii="Times New Roman Bold" w:hAnsi="Times New Roman Bold"/>
          <w:color w:val="000000"/>
          <w:spacing w:val="-3"/>
        </w:rPr>
        <w:sectPr w:rsidR="00C048F5">
          <w:headerReference w:type="even" r:id="rId729"/>
          <w:headerReference w:type="default" r:id="rId730"/>
          <w:footerReference w:type="even" r:id="rId731"/>
          <w:footerReference w:type="default" r:id="rId732"/>
          <w:headerReference w:type="first" r:id="rId733"/>
          <w:footerReference w:type="first" r:id="rId734"/>
          <w:pgSz w:w="12240" w:h="15840" w:orient="landscape"/>
          <w:pgMar w:top="0" w:right="0" w:bottom="0" w:left="0" w:header="720" w:footer="720" w:gutter="0"/>
          <w:cols w:space="720"/>
        </w:sectPr>
      </w:pPr>
    </w:p>
    <w:p w:rsidR="00C048F5" w:rsidRDefault="00974264">
      <w:pPr>
        <w:autoSpaceDE w:val="0"/>
        <w:autoSpaceDN w:val="0"/>
        <w:adjustRightInd w:val="0"/>
        <w:spacing w:before="131" w:line="276" w:lineRule="exact"/>
        <w:ind w:left="2538"/>
        <w:rPr>
          <w:color w:val="000000"/>
          <w:spacing w:val="-3"/>
        </w:rPr>
      </w:pPr>
      <w:r>
        <w:rPr>
          <w:color w:val="000000"/>
          <w:spacing w:val="-3"/>
        </w:rPr>
        <w:t>Determination that all necessary permits</w:t>
      </w:r>
    </w:p>
    <w:p w:rsidR="00C048F5" w:rsidRDefault="00974264">
      <w:pPr>
        <w:tabs>
          <w:tab w:val="left" w:pos="2533"/>
        </w:tabs>
        <w:autoSpaceDE w:val="0"/>
        <w:autoSpaceDN w:val="0"/>
        <w:adjustRightInd w:val="0"/>
        <w:spacing w:before="1" w:line="275" w:lineRule="exact"/>
        <w:ind w:left="1880"/>
        <w:rPr>
          <w:color w:val="000000"/>
          <w:spacing w:val="-3"/>
        </w:rPr>
      </w:pPr>
      <w:r>
        <w:rPr>
          <w:color w:val="000000"/>
          <w:spacing w:val="-3"/>
        </w:rPr>
        <w:t>25.</w:t>
      </w:r>
      <w:r>
        <w:rPr>
          <w:color w:val="000000"/>
          <w:spacing w:val="-3"/>
        </w:rPr>
        <w:tab/>
        <w:t>and approvals have been obtained for</w:t>
      </w:r>
    </w:p>
    <w:p w:rsidR="00C048F5" w:rsidRDefault="00974264">
      <w:pPr>
        <w:autoSpaceDE w:val="0"/>
        <w:autoSpaceDN w:val="0"/>
        <w:adjustRightInd w:val="0"/>
        <w:spacing w:before="2" w:line="276" w:lineRule="exact"/>
        <w:ind w:left="2538"/>
        <w:rPr>
          <w:color w:val="000000"/>
          <w:spacing w:val="-3"/>
        </w:rPr>
      </w:pPr>
      <w:r>
        <w:rPr>
          <w:color w:val="000000"/>
          <w:spacing w:val="-3"/>
        </w:rPr>
        <w:t>SUFs</w:t>
      </w:r>
    </w:p>
    <w:p w:rsidR="00C048F5" w:rsidRDefault="00974264">
      <w:pPr>
        <w:autoSpaceDE w:val="0"/>
        <w:autoSpaceDN w:val="0"/>
        <w:adjustRightInd w:val="0"/>
        <w:spacing w:line="276" w:lineRule="exact"/>
        <w:ind w:left="1880"/>
        <w:rPr>
          <w:color w:val="000000"/>
          <w:spacing w:val="-3"/>
        </w:rPr>
      </w:pPr>
      <w:r>
        <w:rPr>
          <w:color w:val="000000"/>
          <w:spacing w:val="-3"/>
        </w:rPr>
        <w:br w:type="column"/>
      </w:r>
    </w:p>
    <w:p w:rsidR="00C048F5" w:rsidRDefault="00974264">
      <w:pPr>
        <w:autoSpaceDE w:val="0"/>
        <w:autoSpaceDN w:val="0"/>
        <w:adjustRightInd w:val="0"/>
        <w:spacing w:before="131" w:line="276" w:lineRule="exact"/>
        <w:ind w:left="20"/>
        <w:rPr>
          <w:color w:val="000000"/>
          <w:spacing w:val="-3"/>
        </w:rPr>
      </w:pPr>
      <w:r>
        <w:rPr>
          <w:color w:val="000000"/>
          <w:spacing w:val="-3"/>
        </w:rPr>
        <w:t>10/2023</w:t>
      </w:r>
    </w:p>
    <w:p w:rsidR="00C048F5" w:rsidRDefault="00974264">
      <w:pPr>
        <w:autoSpaceDE w:val="0"/>
        <w:autoSpaceDN w:val="0"/>
        <w:adjustRightInd w:val="0"/>
        <w:spacing w:before="269" w:line="276" w:lineRule="exact"/>
        <w:ind w:left="20" w:right="1525" w:firstLine="448"/>
        <w:rPr>
          <w:color w:val="000000"/>
          <w:spacing w:val="-3"/>
        </w:rPr>
      </w:pPr>
      <w:r>
        <w:rPr>
          <w:color w:val="000000"/>
          <w:spacing w:val="-3"/>
        </w:rPr>
        <w:br w:type="column"/>
        <w:t xml:space="preserve">Connecting </w:t>
      </w:r>
      <w:r>
        <w:rPr>
          <w:color w:val="000000"/>
          <w:spacing w:val="-3"/>
        </w:rPr>
        <w:br/>
        <w:t>Transmission Owner</w:t>
      </w:r>
    </w:p>
    <w:p w:rsidR="00C048F5" w:rsidRDefault="00C048F5">
      <w:pPr>
        <w:autoSpaceDE w:val="0"/>
        <w:autoSpaceDN w:val="0"/>
        <w:adjustRightInd w:val="0"/>
        <w:rPr>
          <w:color w:val="000000"/>
          <w:spacing w:val="-3"/>
        </w:rPr>
        <w:sectPr w:rsidR="00C048F5">
          <w:headerReference w:type="even" r:id="rId735"/>
          <w:headerReference w:type="default" r:id="rId736"/>
          <w:footerReference w:type="even" r:id="rId737"/>
          <w:footerReference w:type="default" r:id="rId738"/>
          <w:headerReference w:type="first" r:id="rId739"/>
          <w:footerReference w:type="first" r:id="rId740"/>
          <w:type w:val="continuous"/>
          <w:pgSz w:w="12240" w:h="15840" w:orient="landscape"/>
          <w:pgMar w:top="0" w:right="0" w:bottom="0" w:left="0" w:header="720" w:footer="720" w:gutter="0"/>
          <w:cols w:num="3" w:space="720" w:equalWidth="0">
            <w:col w:w="6852" w:space="160"/>
            <w:col w:w="1308" w:space="160"/>
            <w:col w:w="3630" w:space="160"/>
          </w:cols>
        </w:sectPr>
      </w:pPr>
    </w:p>
    <w:p w:rsidR="00C048F5" w:rsidRDefault="00974264">
      <w:pPr>
        <w:autoSpaceDE w:val="0"/>
        <w:autoSpaceDN w:val="0"/>
        <w:adjustRightInd w:val="0"/>
        <w:spacing w:before="267" w:line="276" w:lineRule="exact"/>
        <w:ind w:left="1880"/>
        <w:rPr>
          <w:color w:val="000000"/>
          <w:spacing w:val="-3"/>
        </w:rPr>
      </w:pPr>
      <w:r>
        <w:rPr>
          <w:color w:val="000000"/>
          <w:spacing w:val="-3"/>
        </w:rPr>
        <w:t>26.</w:t>
      </w:r>
    </w:p>
    <w:p w:rsidR="00C048F5" w:rsidRDefault="00C048F5">
      <w:pPr>
        <w:autoSpaceDE w:val="0"/>
        <w:autoSpaceDN w:val="0"/>
        <w:adjustRightInd w:val="0"/>
        <w:spacing w:line="276" w:lineRule="exact"/>
        <w:ind w:left="1880"/>
        <w:rPr>
          <w:color w:val="000000"/>
          <w:spacing w:val="-3"/>
        </w:rPr>
      </w:pPr>
    </w:p>
    <w:p w:rsidR="00C048F5" w:rsidRDefault="00974264">
      <w:pPr>
        <w:autoSpaceDE w:val="0"/>
        <w:autoSpaceDN w:val="0"/>
        <w:adjustRightInd w:val="0"/>
        <w:spacing w:before="130" w:line="276" w:lineRule="exact"/>
        <w:ind w:left="1880"/>
        <w:rPr>
          <w:color w:val="000000"/>
          <w:spacing w:val="-3"/>
        </w:rPr>
      </w:pPr>
      <w:r>
        <w:rPr>
          <w:color w:val="000000"/>
          <w:spacing w:val="-3"/>
        </w:rPr>
        <w:t>27.</w:t>
      </w:r>
    </w:p>
    <w:p w:rsidR="00C048F5" w:rsidRDefault="00974264">
      <w:pPr>
        <w:autoSpaceDE w:val="0"/>
        <w:autoSpaceDN w:val="0"/>
        <w:adjustRightInd w:val="0"/>
        <w:spacing w:before="129" w:line="276" w:lineRule="exact"/>
        <w:ind w:left="20" w:right="901"/>
        <w:jc w:val="both"/>
        <w:rPr>
          <w:color w:val="000000"/>
          <w:spacing w:val="-3"/>
        </w:rPr>
      </w:pPr>
      <w:r>
        <w:rPr>
          <w:color w:val="000000"/>
          <w:spacing w:val="-3"/>
        </w:rPr>
        <w:br w:type="column"/>
      </w:r>
      <w:r>
        <w:rPr>
          <w:color w:val="000000"/>
          <w:spacing w:val="-3"/>
        </w:rPr>
        <w:t>Deliver property rights to CTO for SUF’s</w:t>
      </w:r>
    </w:p>
    <w:p w:rsidR="00C048F5" w:rsidRDefault="00974264">
      <w:pPr>
        <w:autoSpaceDE w:val="0"/>
        <w:autoSpaceDN w:val="0"/>
        <w:adjustRightInd w:val="0"/>
        <w:spacing w:before="131" w:line="275" w:lineRule="exact"/>
        <w:ind w:left="20" w:right="546"/>
        <w:jc w:val="both"/>
        <w:rPr>
          <w:color w:val="000000"/>
          <w:spacing w:val="-3"/>
        </w:rPr>
      </w:pPr>
      <w:r>
        <w:rPr>
          <w:color w:val="000000"/>
          <w:spacing w:val="-3"/>
        </w:rPr>
        <w:t>Start construction of SUF (</w:t>
      </w:r>
      <w:r>
        <w:rPr>
          <w:rFonts w:ascii="Times New Roman Italic" w:hAnsi="Times New Roman Italic"/>
          <w:color w:val="000000"/>
          <w:spacing w:val="-3"/>
        </w:rPr>
        <w:t>i.e.,</w:t>
      </w:r>
      <w:r>
        <w:rPr>
          <w:color w:val="000000"/>
          <w:spacing w:val="-3"/>
        </w:rPr>
        <w:t xml:space="preserve"> remote station, loop tap, telecom)</w:t>
      </w:r>
    </w:p>
    <w:p w:rsidR="00C048F5" w:rsidRDefault="00974264">
      <w:pPr>
        <w:tabs>
          <w:tab w:val="left" w:pos="1986"/>
        </w:tabs>
        <w:autoSpaceDE w:val="0"/>
        <w:autoSpaceDN w:val="0"/>
        <w:adjustRightInd w:val="0"/>
        <w:spacing w:before="267" w:line="276" w:lineRule="exact"/>
        <w:ind w:left="20"/>
        <w:rPr>
          <w:color w:val="000000"/>
          <w:spacing w:val="-3"/>
        </w:rPr>
      </w:pPr>
      <w:r>
        <w:rPr>
          <w:color w:val="000000"/>
          <w:spacing w:val="-3"/>
        </w:rPr>
        <w:br w:type="column"/>
        <w:t>10/2023</w:t>
      </w:r>
      <w:r>
        <w:rPr>
          <w:color w:val="000000"/>
          <w:spacing w:val="-3"/>
        </w:rPr>
        <w:tab/>
        <w:t>Developer</w:t>
      </w:r>
    </w:p>
    <w:p w:rsidR="00C048F5" w:rsidRDefault="00C048F5">
      <w:pPr>
        <w:autoSpaceDE w:val="0"/>
        <w:autoSpaceDN w:val="0"/>
        <w:adjustRightInd w:val="0"/>
        <w:spacing w:line="192" w:lineRule="exact"/>
        <w:ind w:left="1880"/>
        <w:jc w:val="both"/>
        <w:rPr>
          <w:color w:val="000000"/>
          <w:spacing w:val="-3"/>
        </w:rPr>
      </w:pPr>
    </w:p>
    <w:p w:rsidR="00C048F5" w:rsidRDefault="00974264">
      <w:pPr>
        <w:autoSpaceDE w:val="0"/>
        <w:autoSpaceDN w:val="0"/>
        <w:adjustRightInd w:val="0"/>
        <w:spacing w:before="146" w:line="192" w:lineRule="exact"/>
        <w:ind w:left="20" w:right="1974" w:firstLine="1906"/>
        <w:jc w:val="both"/>
        <w:rPr>
          <w:color w:val="000000"/>
          <w:spacing w:val="-3"/>
        </w:rPr>
      </w:pPr>
      <w:r>
        <w:rPr>
          <w:color w:val="000000"/>
          <w:spacing w:val="-3"/>
        </w:rPr>
        <w:t>Connecting 10/2023</w:t>
      </w:r>
    </w:p>
    <w:p w:rsidR="00C048F5" w:rsidRDefault="00974264">
      <w:pPr>
        <w:autoSpaceDE w:val="0"/>
        <w:autoSpaceDN w:val="0"/>
        <w:adjustRightInd w:val="0"/>
        <w:spacing w:line="192" w:lineRule="exact"/>
        <w:ind w:left="1478"/>
        <w:rPr>
          <w:color w:val="000000"/>
          <w:spacing w:val="-3"/>
        </w:rPr>
      </w:pPr>
      <w:r>
        <w:rPr>
          <w:color w:val="000000"/>
          <w:spacing w:val="-3"/>
        </w:rPr>
        <w:t xml:space="preserve">Transmission Owner </w:t>
      </w:r>
    </w:p>
    <w:p w:rsidR="00C048F5" w:rsidRDefault="00C048F5">
      <w:pPr>
        <w:autoSpaceDE w:val="0"/>
        <w:autoSpaceDN w:val="0"/>
        <w:adjustRightInd w:val="0"/>
        <w:rPr>
          <w:color w:val="000000"/>
          <w:spacing w:val="-3"/>
        </w:rPr>
        <w:sectPr w:rsidR="00C048F5">
          <w:headerReference w:type="even" r:id="rId741"/>
          <w:headerReference w:type="default" r:id="rId742"/>
          <w:footerReference w:type="even" r:id="rId743"/>
          <w:footerReference w:type="default" r:id="rId744"/>
          <w:headerReference w:type="first" r:id="rId745"/>
          <w:footerReference w:type="first" r:id="rId746"/>
          <w:type w:val="continuous"/>
          <w:pgSz w:w="12240" w:h="15840" w:orient="landscape"/>
          <w:pgMar w:top="0" w:right="0" w:bottom="0" w:left="0" w:header="720" w:footer="720" w:gutter="0"/>
          <w:cols w:num="3" w:space="720" w:equalWidth="0">
            <w:col w:w="2378" w:space="160"/>
            <w:col w:w="4324" w:space="160"/>
            <w:col w:w="5088" w:space="160"/>
          </w:cols>
        </w:sectPr>
      </w:pPr>
    </w:p>
    <w:p w:rsidR="00C048F5" w:rsidRDefault="00974264">
      <w:pPr>
        <w:tabs>
          <w:tab w:val="left" w:pos="2538"/>
          <w:tab w:val="left" w:pos="7012"/>
          <w:tab w:val="left" w:pos="8973"/>
        </w:tabs>
        <w:autoSpaceDE w:val="0"/>
        <w:autoSpaceDN w:val="0"/>
        <w:adjustRightInd w:val="0"/>
        <w:spacing w:before="90" w:line="276" w:lineRule="exact"/>
        <w:ind w:left="1880"/>
        <w:rPr>
          <w:color w:val="000000"/>
          <w:spacing w:val="-3"/>
        </w:rPr>
      </w:pPr>
      <w:r>
        <w:rPr>
          <w:color w:val="000000"/>
          <w:spacing w:val="-3"/>
        </w:rPr>
        <w:t>28.</w:t>
      </w:r>
      <w:r>
        <w:rPr>
          <w:color w:val="000000"/>
          <w:spacing w:val="-3"/>
        </w:rPr>
        <w:tab/>
        <w:t>Complete procurement for DAF</w:t>
      </w:r>
      <w:r>
        <w:rPr>
          <w:color w:val="000000"/>
          <w:spacing w:val="-3"/>
        </w:rPr>
        <w:tab/>
        <w:t>12/2023</w:t>
      </w:r>
      <w:r>
        <w:rPr>
          <w:color w:val="000000"/>
          <w:spacing w:val="-3"/>
        </w:rPr>
        <w:tab/>
        <w:t>Developer</w:t>
      </w:r>
    </w:p>
    <w:p w:rsidR="00C048F5" w:rsidRDefault="00C048F5">
      <w:pPr>
        <w:autoSpaceDE w:val="0"/>
        <w:autoSpaceDN w:val="0"/>
        <w:adjustRightInd w:val="0"/>
        <w:rPr>
          <w:color w:val="000000"/>
          <w:spacing w:val="-3"/>
        </w:rPr>
        <w:sectPr w:rsidR="00C048F5">
          <w:headerReference w:type="even" r:id="rId747"/>
          <w:headerReference w:type="default" r:id="rId748"/>
          <w:footerReference w:type="even" r:id="rId749"/>
          <w:footerReference w:type="default" r:id="rId750"/>
          <w:headerReference w:type="first" r:id="rId751"/>
          <w:footerReference w:type="first" r:id="rId752"/>
          <w:type w:val="continuous"/>
          <w:pgSz w:w="12240" w:h="15840" w:orient="landscape"/>
          <w:pgMar w:top="0" w:right="0" w:bottom="0" w:left="0" w:header="720" w:footer="720" w:gutter="0"/>
          <w:cols w:space="720"/>
        </w:sectPr>
      </w:pPr>
    </w:p>
    <w:p w:rsidR="00C048F5" w:rsidRDefault="00974264">
      <w:pPr>
        <w:autoSpaceDE w:val="0"/>
        <w:autoSpaceDN w:val="0"/>
        <w:adjustRightInd w:val="0"/>
        <w:spacing w:before="269" w:line="276" w:lineRule="exact"/>
        <w:ind w:left="1880"/>
        <w:rPr>
          <w:color w:val="000000"/>
          <w:spacing w:val="-3"/>
        </w:rPr>
      </w:pPr>
      <w:r>
        <w:rPr>
          <w:color w:val="000000"/>
          <w:spacing w:val="-3"/>
        </w:rPr>
        <w:t>29.</w:t>
      </w:r>
    </w:p>
    <w:p w:rsidR="00C048F5" w:rsidRDefault="00974264">
      <w:pPr>
        <w:autoSpaceDE w:val="0"/>
        <w:autoSpaceDN w:val="0"/>
        <w:adjustRightInd w:val="0"/>
        <w:spacing w:before="131" w:line="276" w:lineRule="exact"/>
        <w:ind w:left="20" w:right="919"/>
        <w:jc w:val="both"/>
        <w:rPr>
          <w:color w:val="000000"/>
          <w:spacing w:val="-3"/>
        </w:rPr>
      </w:pPr>
      <w:r>
        <w:rPr>
          <w:color w:val="000000"/>
          <w:spacing w:val="-3"/>
        </w:rPr>
        <w:br w:type="column"/>
        <w:t>Start field verification and witness testing of DAF</w:t>
      </w:r>
    </w:p>
    <w:p w:rsidR="00C048F5" w:rsidRDefault="00974264">
      <w:pPr>
        <w:autoSpaceDE w:val="0"/>
        <w:autoSpaceDN w:val="0"/>
        <w:adjustRightInd w:val="0"/>
        <w:spacing w:line="192" w:lineRule="exact"/>
        <w:ind w:left="1880"/>
        <w:jc w:val="both"/>
        <w:rPr>
          <w:color w:val="000000"/>
          <w:spacing w:val="-3"/>
        </w:rPr>
      </w:pPr>
      <w:r>
        <w:rPr>
          <w:color w:val="000000"/>
          <w:spacing w:val="-3"/>
        </w:rPr>
        <w:br w:type="column"/>
      </w:r>
    </w:p>
    <w:p w:rsidR="00C048F5" w:rsidRDefault="00974264">
      <w:pPr>
        <w:autoSpaceDE w:val="0"/>
        <w:autoSpaceDN w:val="0"/>
        <w:adjustRightInd w:val="0"/>
        <w:spacing w:before="9" w:line="192" w:lineRule="exact"/>
        <w:ind w:left="20" w:right="1441" w:firstLine="1374"/>
        <w:jc w:val="both"/>
        <w:rPr>
          <w:color w:val="000000"/>
          <w:spacing w:val="-3"/>
        </w:rPr>
      </w:pPr>
      <w:r>
        <w:rPr>
          <w:color w:val="000000"/>
          <w:spacing w:val="-3"/>
        </w:rPr>
        <w:t>Developer/Connecting 01/2024</w:t>
      </w:r>
    </w:p>
    <w:p w:rsidR="00C048F5" w:rsidRDefault="00974264">
      <w:pPr>
        <w:autoSpaceDE w:val="0"/>
        <w:autoSpaceDN w:val="0"/>
        <w:adjustRightInd w:val="0"/>
        <w:spacing w:line="192" w:lineRule="exact"/>
        <w:ind w:left="1478"/>
        <w:rPr>
          <w:color w:val="000000"/>
          <w:spacing w:val="-3"/>
        </w:rPr>
      </w:pPr>
      <w:r>
        <w:rPr>
          <w:color w:val="000000"/>
          <w:spacing w:val="-3"/>
        </w:rPr>
        <w:t>T</w:t>
      </w:r>
      <w:r>
        <w:rPr>
          <w:color w:val="000000"/>
          <w:spacing w:val="-3"/>
        </w:rPr>
        <w:t xml:space="preserve">ransmission Owner </w:t>
      </w:r>
    </w:p>
    <w:p w:rsidR="00C048F5" w:rsidRDefault="00C048F5">
      <w:pPr>
        <w:autoSpaceDE w:val="0"/>
        <w:autoSpaceDN w:val="0"/>
        <w:adjustRightInd w:val="0"/>
        <w:rPr>
          <w:color w:val="000000"/>
          <w:spacing w:val="-3"/>
        </w:rPr>
        <w:sectPr w:rsidR="00C048F5">
          <w:headerReference w:type="even" r:id="rId753"/>
          <w:headerReference w:type="default" r:id="rId754"/>
          <w:footerReference w:type="even" r:id="rId755"/>
          <w:footerReference w:type="default" r:id="rId756"/>
          <w:headerReference w:type="first" r:id="rId757"/>
          <w:footerReference w:type="first" r:id="rId758"/>
          <w:type w:val="continuous"/>
          <w:pgSz w:w="12240" w:h="15840" w:orient="landscape"/>
          <w:pgMar w:top="0" w:right="0" w:bottom="0" w:left="0" w:header="720" w:footer="720" w:gutter="0"/>
          <w:cols w:num="3" w:space="720" w:equalWidth="0">
            <w:col w:w="2378" w:space="160"/>
            <w:col w:w="4324" w:space="160"/>
            <w:col w:w="5088" w:space="160"/>
          </w:cols>
        </w:sectPr>
      </w:pPr>
    </w:p>
    <w:p w:rsidR="00C048F5" w:rsidRDefault="00974264">
      <w:pPr>
        <w:tabs>
          <w:tab w:val="left" w:pos="2538"/>
          <w:tab w:val="left" w:pos="7012"/>
          <w:tab w:val="left" w:pos="8973"/>
        </w:tabs>
        <w:autoSpaceDE w:val="0"/>
        <w:autoSpaceDN w:val="0"/>
        <w:adjustRightInd w:val="0"/>
        <w:spacing w:before="91" w:line="276" w:lineRule="exact"/>
        <w:ind w:left="1880"/>
        <w:rPr>
          <w:color w:val="000000"/>
          <w:spacing w:val="-3"/>
        </w:rPr>
      </w:pPr>
      <w:r>
        <w:rPr>
          <w:color w:val="000000"/>
          <w:spacing w:val="-3"/>
        </w:rPr>
        <w:t>30.</w:t>
      </w:r>
      <w:r>
        <w:rPr>
          <w:color w:val="000000"/>
          <w:spacing w:val="-3"/>
        </w:rPr>
        <w:tab/>
        <w:t>Complete construction of DAF</w:t>
      </w:r>
      <w:r>
        <w:rPr>
          <w:color w:val="000000"/>
          <w:spacing w:val="-3"/>
        </w:rPr>
        <w:tab/>
        <w:t>02/2024</w:t>
      </w:r>
      <w:r>
        <w:rPr>
          <w:color w:val="000000"/>
          <w:spacing w:val="-3"/>
        </w:rPr>
        <w:tab/>
        <w:t>Developer</w:t>
      </w:r>
    </w:p>
    <w:p w:rsidR="00C048F5" w:rsidRDefault="00974264">
      <w:pPr>
        <w:autoSpaceDE w:val="0"/>
        <w:autoSpaceDN w:val="0"/>
        <w:adjustRightInd w:val="0"/>
        <w:spacing w:before="123" w:line="275" w:lineRule="exact"/>
        <w:ind w:left="2538" w:right="5651"/>
        <w:rPr>
          <w:color w:val="000000"/>
          <w:spacing w:val="-3"/>
        </w:rPr>
      </w:pPr>
      <w:r>
        <w:rPr>
          <w:color w:val="000000"/>
          <w:spacing w:val="-3"/>
        </w:rPr>
        <w:t xml:space="preserve">Provide or make available the following documents to Connecting Transmission Owner not later than ten business days prior to the scheduled closing date for transfer of the </w:t>
      </w:r>
      <w:r>
        <w:rPr>
          <w:color w:val="000000"/>
          <w:spacing w:val="-3"/>
        </w:rPr>
        <w:t xml:space="preserve">assets: </w:t>
      </w:r>
    </w:p>
    <w:p w:rsidR="00C048F5" w:rsidRDefault="00974264">
      <w:pPr>
        <w:autoSpaceDE w:val="0"/>
        <w:autoSpaceDN w:val="0"/>
        <w:adjustRightInd w:val="0"/>
        <w:spacing w:before="61" w:line="280" w:lineRule="exact"/>
        <w:ind w:left="2538" w:right="5724"/>
        <w:jc w:val="both"/>
        <w:rPr>
          <w:color w:val="000000"/>
          <w:spacing w:val="-3"/>
        </w:rPr>
      </w:pPr>
      <w:r>
        <w:rPr>
          <w:color w:val="000000"/>
          <w:spacing w:val="-3"/>
        </w:rPr>
        <w:t xml:space="preserve">(i) a copy of all application documents </w:t>
      </w:r>
      <w:r>
        <w:rPr>
          <w:color w:val="000000"/>
          <w:spacing w:val="-3"/>
        </w:rPr>
        <w:br/>
        <w:t xml:space="preserve">submitted by or on behalf of Developer </w:t>
      </w:r>
    </w:p>
    <w:p w:rsidR="00C048F5" w:rsidRDefault="00974264">
      <w:pPr>
        <w:tabs>
          <w:tab w:val="left" w:pos="2538"/>
          <w:tab w:val="left" w:pos="7012"/>
          <w:tab w:val="left" w:pos="8973"/>
        </w:tabs>
        <w:autoSpaceDE w:val="0"/>
        <w:autoSpaceDN w:val="0"/>
        <w:adjustRightInd w:val="0"/>
        <w:spacing w:before="3" w:line="276" w:lineRule="exact"/>
        <w:ind w:left="1880"/>
        <w:rPr>
          <w:color w:val="000000"/>
          <w:spacing w:val="-3"/>
        </w:rPr>
      </w:pPr>
      <w:r>
        <w:rPr>
          <w:color w:val="000000"/>
          <w:spacing w:val="-3"/>
        </w:rPr>
        <w:t>31.</w:t>
      </w:r>
      <w:r>
        <w:rPr>
          <w:color w:val="000000"/>
          <w:spacing w:val="-3"/>
        </w:rPr>
        <w:tab/>
        <w:t>to any municipality having jurisdiction</w:t>
      </w:r>
      <w:r>
        <w:rPr>
          <w:color w:val="000000"/>
          <w:spacing w:val="-3"/>
        </w:rPr>
        <w:tab/>
        <w:t>02/2024</w:t>
      </w:r>
      <w:r>
        <w:rPr>
          <w:color w:val="000000"/>
          <w:spacing w:val="-3"/>
        </w:rPr>
        <w:tab/>
        <w:t>Developer</w:t>
      </w:r>
    </w:p>
    <w:p w:rsidR="00C048F5" w:rsidRDefault="00974264">
      <w:pPr>
        <w:autoSpaceDE w:val="0"/>
        <w:autoSpaceDN w:val="0"/>
        <w:adjustRightInd w:val="0"/>
        <w:spacing w:line="280" w:lineRule="exact"/>
        <w:ind w:left="2538" w:right="5637"/>
        <w:rPr>
          <w:color w:val="000000"/>
          <w:spacing w:val="-3"/>
        </w:rPr>
      </w:pPr>
      <w:r>
        <w:rPr>
          <w:color w:val="000000"/>
          <w:spacing w:val="-3"/>
        </w:rPr>
        <w:t xml:space="preserve">(including architectural drawings signed </w:t>
      </w:r>
      <w:r>
        <w:rPr>
          <w:color w:val="000000"/>
          <w:spacing w:val="-3"/>
        </w:rPr>
        <w:br/>
        <w:t xml:space="preserve">and sealed by a New York-licensed </w:t>
      </w:r>
      <w:r>
        <w:rPr>
          <w:color w:val="000000"/>
          <w:spacing w:val="-3"/>
        </w:rPr>
        <w:br/>
        <w:t xml:space="preserve">engineer or architect) and </w:t>
      </w:r>
      <w:r>
        <w:rPr>
          <w:color w:val="000000"/>
          <w:spacing w:val="-3"/>
        </w:rPr>
        <w:t xml:space="preserve">pertaining to </w:t>
      </w:r>
      <w:r>
        <w:rPr>
          <w:color w:val="000000"/>
          <w:spacing w:val="-3"/>
        </w:rPr>
        <w:br/>
        <w:t xml:space="preserve">the assets being transferred; and </w:t>
      </w:r>
    </w:p>
    <w:p w:rsidR="00C048F5" w:rsidRDefault="00974264">
      <w:pPr>
        <w:autoSpaceDE w:val="0"/>
        <w:autoSpaceDN w:val="0"/>
        <w:adjustRightInd w:val="0"/>
        <w:spacing w:before="51" w:line="270" w:lineRule="exact"/>
        <w:ind w:left="2538" w:right="5632"/>
        <w:rPr>
          <w:color w:val="000000"/>
          <w:spacing w:val="-3"/>
        </w:rPr>
      </w:pPr>
      <w:r>
        <w:rPr>
          <w:color w:val="000000"/>
          <w:spacing w:val="-3"/>
        </w:rPr>
        <w:t xml:space="preserve">(ii) a copy of all drawings relating to the assets as submitted by or on behalf of Developer to any municipality </w:t>
      </w:r>
    </w:p>
    <w:p w:rsidR="00C048F5" w:rsidRDefault="00974264">
      <w:pPr>
        <w:autoSpaceDE w:val="0"/>
        <w:autoSpaceDN w:val="0"/>
        <w:adjustRightInd w:val="0"/>
        <w:spacing w:before="122" w:line="280" w:lineRule="exact"/>
        <w:ind w:left="2538" w:right="5636"/>
        <w:jc w:val="both"/>
        <w:rPr>
          <w:color w:val="000000"/>
          <w:spacing w:val="-3"/>
        </w:rPr>
      </w:pPr>
      <w:r>
        <w:rPr>
          <w:color w:val="000000"/>
          <w:spacing w:val="-3"/>
        </w:rPr>
        <w:t xml:space="preserve">Delivery of documentation reasonably </w:t>
      </w:r>
      <w:r>
        <w:rPr>
          <w:color w:val="000000"/>
          <w:spacing w:val="-3"/>
        </w:rPr>
        <w:br/>
        <w:t xml:space="preserve">satisfactory to Connecting Transmission </w:t>
      </w:r>
      <w:r>
        <w:rPr>
          <w:color w:val="000000"/>
          <w:spacing w:val="-3"/>
        </w:rPr>
        <w:br/>
      </w:r>
      <w:r>
        <w:rPr>
          <w:color w:val="000000"/>
          <w:spacing w:val="-3"/>
        </w:rPr>
        <w:t xml:space="preserve">Owner demonstrating that there has not </w:t>
      </w:r>
      <w:r>
        <w:rPr>
          <w:color w:val="000000"/>
          <w:spacing w:val="-3"/>
        </w:rPr>
        <w:br/>
        <w:t xml:space="preserve">been a Release or Threat of Release of </w:t>
      </w:r>
    </w:p>
    <w:p w:rsidR="00C048F5" w:rsidRDefault="00974264">
      <w:pPr>
        <w:tabs>
          <w:tab w:val="left" w:pos="2538"/>
          <w:tab w:val="left" w:pos="7012"/>
          <w:tab w:val="left" w:pos="8973"/>
        </w:tabs>
        <w:autoSpaceDE w:val="0"/>
        <w:autoSpaceDN w:val="0"/>
        <w:adjustRightInd w:val="0"/>
        <w:spacing w:before="5" w:line="276" w:lineRule="exact"/>
        <w:ind w:left="1880"/>
        <w:rPr>
          <w:color w:val="000000"/>
          <w:spacing w:val="-3"/>
        </w:rPr>
      </w:pPr>
      <w:r>
        <w:rPr>
          <w:color w:val="000000"/>
          <w:spacing w:val="-3"/>
        </w:rPr>
        <w:t>32.</w:t>
      </w:r>
      <w:r>
        <w:rPr>
          <w:color w:val="000000"/>
          <w:spacing w:val="-3"/>
        </w:rPr>
        <w:tab/>
        <w:t>any Hazardous Substances in</w:t>
      </w:r>
      <w:r>
        <w:rPr>
          <w:color w:val="000000"/>
          <w:spacing w:val="-3"/>
        </w:rPr>
        <w:tab/>
        <w:t>02/2024</w:t>
      </w:r>
      <w:r>
        <w:rPr>
          <w:color w:val="000000"/>
          <w:spacing w:val="-3"/>
        </w:rPr>
        <w:tab/>
        <w:t>Developer</w:t>
      </w:r>
    </w:p>
    <w:p w:rsidR="00C048F5" w:rsidRDefault="00974264">
      <w:pPr>
        <w:autoSpaceDE w:val="0"/>
        <w:autoSpaceDN w:val="0"/>
        <w:adjustRightInd w:val="0"/>
        <w:spacing w:line="280" w:lineRule="exact"/>
        <w:ind w:left="2538" w:right="5750"/>
        <w:rPr>
          <w:color w:val="000000"/>
          <w:spacing w:val="-3"/>
        </w:rPr>
      </w:pPr>
      <w:r>
        <w:rPr>
          <w:color w:val="000000"/>
          <w:spacing w:val="-3"/>
        </w:rPr>
        <w:t>connection with the assets or the real property being transferred (delivery to be not later than two weeks prior to the schedu</w:t>
      </w:r>
      <w:r>
        <w:rPr>
          <w:color w:val="000000"/>
          <w:spacing w:val="-3"/>
        </w:rPr>
        <w:t>led closing date.)</w:t>
      </w:r>
    </w:p>
    <w:p w:rsidR="00C048F5" w:rsidRDefault="00C048F5">
      <w:pPr>
        <w:autoSpaceDE w:val="0"/>
        <w:autoSpaceDN w:val="0"/>
        <w:adjustRightInd w:val="0"/>
        <w:rPr>
          <w:color w:val="000000"/>
          <w:spacing w:val="-3"/>
        </w:rPr>
        <w:sectPr w:rsidR="00C048F5">
          <w:headerReference w:type="even" r:id="rId759"/>
          <w:headerReference w:type="default" r:id="rId760"/>
          <w:footerReference w:type="even" r:id="rId761"/>
          <w:footerReference w:type="default" r:id="rId762"/>
          <w:headerReference w:type="first" r:id="rId763"/>
          <w:footerReference w:type="first" r:id="rId764"/>
          <w:type w:val="continuous"/>
          <w:pgSz w:w="12240" w:h="15840" w:orient="landscape"/>
          <w:pgMar w:top="0" w:right="0" w:bottom="0" w:left="0" w:header="720" w:footer="720" w:gutter="0"/>
          <w:cols w:space="720"/>
        </w:sectPr>
      </w:pPr>
    </w:p>
    <w:p w:rsidR="00C048F5" w:rsidRDefault="00C048F5">
      <w:pPr>
        <w:autoSpaceDE w:val="0"/>
        <w:autoSpaceDN w:val="0"/>
        <w:adjustRightInd w:val="0"/>
        <w:spacing w:line="276" w:lineRule="exact"/>
        <w:ind w:left="1880"/>
        <w:rPr>
          <w:color w:val="000000"/>
          <w:spacing w:val="-3"/>
        </w:rPr>
      </w:pPr>
    </w:p>
    <w:p w:rsidR="00C048F5" w:rsidRDefault="00974264">
      <w:pPr>
        <w:autoSpaceDE w:val="0"/>
        <w:autoSpaceDN w:val="0"/>
        <w:adjustRightInd w:val="0"/>
        <w:spacing w:before="116" w:line="276" w:lineRule="exact"/>
        <w:ind w:left="1880"/>
        <w:rPr>
          <w:color w:val="000000"/>
          <w:spacing w:val="-3"/>
        </w:rPr>
      </w:pPr>
      <w:r>
        <w:rPr>
          <w:color w:val="000000"/>
          <w:spacing w:val="-3"/>
        </w:rPr>
        <w:t>33.</w:t>
      </w:r>
    </w:p>
    <w:p w:rsidR="00C048F5" w:rsidRDefault="00974264">
      <w:pPr>
        <w:autoSpaceDE w:val="0"/>
        <w:autoSpaceDN w:val="0"/>
        <w:adjustRightInd w:val="0"/>
        <w:spacing w:before="255" w:line="275" w:lineRule="exact"/>
        <w:ind w:left="20" w:right="440"/>
        <w:jc w:val="both"/>
        <w:rPr>
          <w:color w:val="000000"/>
          <w:spacing w:val="-3"/>
        </w:rPr>
      </w:pPr>
      <w:r>
        <w:rPr>
          <w:color w:val="000000"/>
          <w:spacing w:val="-3"/>
        </w:rPr>
        <w:br w:type="column"/>
        <w:t>Complete fie</w:t>
      </w:r>
      <w:r>
        <w:rPr>
          <w:color w:val="000000"/>
          <w:spacing w:val="-3"/>
        </w:rPr>
        <w:t>ld verification and witness testing of DAF</w:t>
      </w:r>
    </w:p>
    <w:p w:rsidR="00C048F5" w:rsidRDefault="00974264">
      <w:pPr>
        <w:autoSpaceDE w:val="0"/>
        <w:autoSpaceDN w:val="0"/>
        <w:adjustRightInd w:val="0"/>
        <w:spacing w:before="185" w:line="192" w:lineRule="exact"/>
        <w:ind w:left="20" w:right="1974" w:firstLine="1906"/>
        <w:jc w:val="both"/>
        <w:rPr>
          <w:color w:val="000000"/>
          <w:spacing w:val="-3"/>
        </w:rPr>
      </w:pPr>
      <w:r>
        <w:rPr>
          <w:color w:val="000000"/>
          <w:spacing w:val="-3"/>
        </w:rPr>
        <w:br w:type="column"/>
        <w:t>Connecting 02/2024</w:t>
      </w:r>
    </w:p>
    <w:p w:rsidR="00C048F5" w:rsidRDefault="00974264">
      <w:pPr>
        <w:autoSpaceDE w:val="0"/>
        <w:autoSpaceDN w:val="0"/>
        <w:adjustRightInd w:val="0"/>
        <w:spacing w:line="230" w:lineRule="exact"/>
        <w:ind w:left="1621" w:right="1668" w:firstLine="213"/>
        <w:jc w:val="both"/>
        <w:rPr>
          <w:color w:val="000000"/>
          <w:spacing w:val="-3"/>
        </w:rPr>
      </w:pPr>
      <w:r>
        <w:rPr>
          <w:color w:val="000000"/>
          <w:spacing w:val="-3"/>
        </w:rPr>
        <w:t xml:space="preserve">Transmission </w:t>
      </w:r>
      <w:r>
        <w:rPr>
          <w:color w:val="000000"/>
          <w:spacing w:val="-3"/>
        </w:rPr>
        <w:br/>
        <w:t xml:space="preserve">Owner/Developer </w:t>
      </w:r>
    </w:p>
    <w:p w:rsidR="00C048F5" w:rsidRDefault="00C048F5">
      <w:pPr>
        <w:autoSpaceDE w:val="0"/>
        <w:autoSpaceDN w:val="0"/>
        <w:adjustRightInd w:val="0"/>
        <w:rPr>
          <w:color w:val="000000"/>
          <w:spacing w:val="-3"/>
        </w:rPr>
        <w:sectPr w:rsidR="00C048F5">
          <w:headerReference w:type="even" r:id="rId765"/>
          <w:headerReference w:type="default" r:id="rId766"/>
          <w:footerReference w:type="even" r:id="rId767"/>
          <w:footerReference w:type="default" r:id="rId768"/>
          <w:headerReference w:type="first" r:id="rId769"/>
          <w:footerReference w:type="first" r:id="rId770"/>
          <w:type w:val="continuous"/>
          <w:pgSz w:w="12240" w:h="15840" w:orient="landscape"/>
          <w:pgMar w:top="0" w:right="0" w:bottom="0" w:left="0" w:header="720" w:footer="720" w:gutter="0"/>
          <w:cols w:num="3" w:space="720" w:equalWidth="0">
            <w:col w:w="2378" w:space="160"/>
            <w:col w:w="4324" w:space="160"/>
            <w:col w:w="5088" w:space="160"/>
          </w:cols>
        </w:sectPr>
      </w:pPr>
    </w:p>
    <w:p w:rsidR="00C048F5" w:rsidRDefault="00C048F5">
      <w:pPr>
        <w:autoSpaceDE w:val="0"/>
        <w:autoSpaceDN w:val="0"/>
        <w:adjustRightInd w:val="0"/>
        <w:spacing w:line="276" w:lineRule="exact"/>
        <w:ind w:left="5940"/>
        <w:rPr>
          <w:color w:val="000000"/>
          <w:spacing w:val="-3"/>
        </w:rPr>
      </w:pPr>
    </w:p>
    <w:p w:rsidR="00C048F5" w:rsidRDefault="00C048F5">
      <w:pPr>
        <w:autoSpaceDE w:val="0"/>
        <w:autoSpaceDN w:val="0"/>
        <w:adjustRightInd w:val="0"/>
        <w:spacing w:line="276" w:lineRule="exact"/>
        <w:ind w:left="5940"/>
        <w:rPr>
          <w:color w:val="000000"/>
          <w:spacing w:val="-3"/>
        </w:rPr>
      </w:pPr>
    </w:p>
    <w:p w:rsidR="00C048F5" w:rsidRDefault="00C048F5">
      <w:pPr>
        <w:autoSpaceDE w:val="0"/>
        <w:autoSpaceDN w:val="0"/>
        <w:adjustRightInd w:val="0"/>
        <w:spacing w:line="276" w:lineRule="exact"/>
        <w:ind w:left="5940"/>
        <w:rPr>
          <w:color w:val="000000"/>
          <w:spacing w:val="-3"/>
        </w:rPr>
      </w:pPr>
    </w:p>
    <w:p w:rsidR="00C048F5" w:rsidRDefault="00C048F5">
      <w:pPr>
        <w:autoSpaceDE w:val="0"/>
        <w:autoSpaceDN w:val="0"/>
        <w:adjustRightInd w:val="0"/>
        <w:spacing w:line="276" w:lineRule="exact"/>
        <w:ind w:left="5940"/>
        <w:rPr>
          <w:color w:val="000000"/>
          <w:spacing w:val="-3"/>
        </w:rPr>
      </w:pPr>
    </w:p>
    <w:p w:rsidR="00C048F5" w:rsidRDefault="00974264">
      <w:pPr>
        <w:autoSpaceDE w:val="0"/>
        <w:autoSpaceDN w:val="0"/>
        <w:adjustRightInd w:val="0"/>
        <w:spacing w:before="104" w:line="276" w:lineRule="exact"/>
        <w:ind w:left="5940"/>
        <w:rPr>
          <w:color w:val="000000"/>
          <w:spacing w:val="-3"/>
        </w:rPr>
      </w:pPr>
      <w:r>
        <w:rPr>
          <w:color w:val="000000"/>
          <w:spacing w:val="-3"/>
        </w:rPr>
        <w:t>B-3</w:t>
      </w:r>
      <w:r>
        <w:rPr>
          <w:color w:val="000000"/>
          <w:spacing w:val="-3"/>
        </w:rPr>
        <w:pict>
          <v:polyline id="_x0000_s1537" style="position:absolute;left:0;text-align:left;z-index:-251652096;mso-position-horizontal-relative:page;mso-position-vertical-relative:page" points="83.25pt,95.85pt,121.3pt,95.85pt,121.3pt,76.1pt,83.25pt,76.1pt,83.25pt,95.85pt" coordsize="761,397" o:allowincell="f" fillcolor="silver" stroked="f">
            <v:path arrowok="t"/>
            <w10:wrap anchorx="page" anchory="page"/>
          </v:polyline>
        </w:pict>
      </w:r>
      <w:r>
        <w:rPr>
          <w:color w:val="000000"/>
          <w:spacing w:val="-3"/>
        </w:rPr>
        <w:pict>
          <v:polyline id="_x0000_s1538" style="position:absolute;left:0;text-align:left;z-index:-251648000;mso-position-horizontal-relative:page;mso-position-vertical-relative:page" points="88.45pt,95.85pt,116.1pt,95.85pt,116.1pt,76.8pt,88.45pt,76.8pt,88.45pt,95.85pt" coordsize="554,382" o:allowincell="f" fillcolor="silver" stroked="f">
            <v:path arrowok="t"/>
            <w10:wrap anchorx="page" anchory="page"/>
          </v:polyline>
        </w:pict>
      </w:r>
      <w:r>
        <w:rPr>
          <w:color w:val="000000"/>
          <w:spacing w:val="-3"/>
        </w:rPr>
        <w:pict>
          <v:polyline id="_x0000_s1539" style="position:absolute;left:0;text-align:left;z-index:-251639808;mso-position-horizontal-relative:page;mso-position-vertical-relative:page" points="121.75pt,95.85pt,327pt,95.85pt,327pt,76.1pt,121.75pt,76.1pt,121.75pt,95.85pt" coordsize="4105,397" o:allowincell="f" fillcolor="silver" stroked="f">
            <v:path arrowok="t"/>
            <w10:wrap anchorx="page" anchory="page"/>
          </v:polyline>
        </w:pict>
      </w:r>
      <w:r>
        <w:rPr>
          <w:color w:val="000000"/>
          <w:spacing w:val="-3"/>
        </w:rPr>
        <w:pict>
          <v:polyline id="_x0000_s1540" style="position:absolute;left:0;text-align:left;z-index:-251634688;mso-position-horizontal-relative:page;mso-position-vertical-relative:page" points="126.9pt,95.85pt,321.8pt,95.85pt,321.8pt,76.8pt,126.9pt,76.8pt,126.9pt,95.85pt" coordsize="3898,382" o:allowincell="f" fillcolor="silver" stroked="f">
            <v:path arrowok="t"/>
            <w10:wrap anchorx="page" anchory="page"/>
          </v:polyline>
        </w:pict>
      </w:r>
      <w:r>
        <w:rPr>
          <w:color w:val="000000"/>
          <w:spacing w:val="-3"/>
        </w:rPr>
        <w:pict>
          <v:polyline id="_x0000_s1541" style="position:absolute;left:0;text-align:left;z-index:-251628544;mso-position-horizontal-relative:page;mso-position-vertical-relative:page" points="327.45pt,95.85pt,413.25pt,95.85pt,413.25pt,76.1pt,327.45pt,76.1pt,327.45pt,95.85pt" coordsize="1716,397" o:allowincell="f" fillcolor="silver" stroked="f">
            <v:path arrowok="t"/>
            <w10:wrap anchorx="page" anchory="page"/>
          </v:polyline>
        </w:pict>
      </w:r>
      <w:r>
        <w:rPr>
          <w:color w:val="000000"/>
          <w:spacing w:val="-3"/>
        </w:rPr>
        <w:pict>
          <v:polyline id="_x0000_s1542" style="position:absolute;left:0;text-align:left;z-index:-251624448;mso-position-horizontal-relative:page;mso-position-vertical-relative:page" points="332.6pt,95.85pt,408.1pt,95.85pt,408.1pt,76.8pt,332.6pt,76.8pt,332.6pt,95.85pt" coordsize="1510,382" o:allowincell="f" fillcolor="silver" stroked="f">
            <v:path arrowok="t"/>
            <w10:wrap anchorx="page" anchory="page"/>
          </v:polyline>
        </w:pict>
      </w:r>
      <w:r>
        <w:rPr>
          <w:color w:val="000000"/>
          <w:spacing w:val="-3"/>
        </w:rPr>
        <w:pict>
          <v:polyline id="_x0000_s1543" style="position:absolute;left:0;text-align:left;z-index:-251615232;mso-position-horizontal-relative:page;mso-position-vertical-relative:page" points="413.75pt,95.85pt,533.65pt,95.85pt,533.65pt,76.1pt,413.75pt,76.1pt,413.75pt,95.85pt" coordsize="2399,397" o:allowincell="f" fillcolor="silver" stroked="f">
            <v:path arrowok="t"/>
            <w10:wrap anchorx="page" anchory="page"/>
          </v:polyline>
        </w:pict>
      </w:r>
      <w:r>
        <w:rPr>
          <w:color w:val="000000"/>
          <w:spacing w:val="-3"/>
        </w:rPr>
        <w:pict>
          <v:polyline id="_x0000_s1544" style="position:absolute;left:0;text-align:left;z-index:-251609088;mso-position-horizontal-relative:page;mso-position-vertical-relative:page" points="418.9pt,95.85pt,528.45pt,95.85pt,528.45pt,76.8pt,418.9pt,76.8pt,418.9pt,95.85pt" coordsize="2191,382" o:allowincell="f" fillcolor="silver" stroked="f">
            <v:path arrowok="t"/>
            <w10:wrap anchorx="page" anchory="page"/>
          </v:polyline>
        </w:pict>
      </w:r>
      <w:r>
        <w:rPr>
          <w:color w:val="000000"/>
          <w:spacing w:val="-3"/>
        </w:rPr>
        <w:pict>
          <v:polyline id="_x0000_s1545" style="position:absolute;left:0;text-align:left;z-index:-251601920;mso-position-horizontal-relative:page;mso-position-vertical-relative:page" points="82.8pt,76.1pt,83.25pt,76.1pt,83.25pt,75.6pt,82.8pt,75.6pt,82.8pt,76.1pt" coordsize="10,11" o:allowincell="f" fillcolor="black" stroked="f">
            <v:path arrowok="t"/>
            <w10:wrap anchorx="page" anchory="page"/>
          </v:polyline>
        </w:pict>
      </w:r>
      <w:r>
        <w:rPr>
          <w:color w:val="000000"/>
          <w:spacing w:val="-3"/>
        </w:rPr>
        <w:pict>
          <v:polyline id="_x0000_s1546" style="position:absolute;left:0;text-align:left;z-index:-251597824;mso-position-horizontal-relative:page;mso-position-vertical-relative:page" points="82.8pt,76.1pt,83.25pt,76.1pt,83.25pt,75.6pt,82.8pt,75.6pt,82.8pt,76.1pt" coordsize="10,11" o:allowincell="f" fillcolor="black" stroked="f">
            <v:path arrowok="t"/>
            <w10:wrap anchorx="page" anchory="page"/>
          </v:polyline>
        </w:pict>
      </w:r>
      <w:r>
        <w:rPr>
          <w:color w:val="000000"/>
          <w:spacing w:val="-3"/>
        </w:rPr>
        <w:pict>
          <v:polyline id="_x0000_s1547" style="position:absolute;left:0;text-align:left;z-index:-251592704;mso-position-horizontal-relative:page;mso-position-vertical-relative:page" points="83.25pt,76.55pt,121.3pt,76.55pt,121.3pt,75.55pt,83.25pt,75.55pt,83.25pt,76.55pt" coordsize="761,20" o:allowincell="f" fillcolor="black" stroked="f">
            <v:path arrowok="t"/>
            <w10:wrap anchorx="page" anchory="page"/>
          </v:polyline>
        </w:pict>
      </w:r>
      <w:r>
        <w:rPr>
          <w:color w:val="000000"/>
          <w:spacing w:val="-3"/>
        </w:rPr>
        <w:pict>
          <v:polyline id="_x0000_s1548" style="position:absolute;left:0;text-align:left;z-index:-251587584;mso-position-horizontal-relative:page;mso-position-vertical-relative:page" points="121.3pt,76.1pt,121.75pt,76.1pt,121.75pt,75.6pt,121.3pt,75.6pt,121.3pt,76.1pt" coordsize="10,11" o:allowincell="f" fillcolor="black" stroked="f">
            <v:path arrowok="t"/>
            <w10:wrap anchorx="page" anchory="page"/>
          </v:polyline>
        </w:pict>
      </w:r>
      <w:r>
        <w:rPr>
          <w:color w:val="000000"/>
          <w:spacing w:val="-3"/>
        </w:rPr>
        <w:pict>
          <v:polyline id="_x0000_s1549" style="position:absolute;left:0;text-align:left;z-index:-251583488;mso-position-horizontal-relative:page;mso-position-vertical-relative:page" points="121.75pt,76.55pt,327pt,76.55pt,327pt,75.55pt,121.75pt,75.55pt,121.75pt,76.55pt" coordsize="4105,20" o:allowincell="f" fillcolor="black" stroked="f">
            <v:path arrowok="t"/>
            <w10:wrap anchorx="page" anchory="page"/>
          </v:polyline>
        </w:pict>
      </w:r>
      <w:r>
        <w:rPr>
          <w:color w:val="000000"/>
          <w:spacing w:val="-3"/>
        </w:rPr>
        <w:pict>
          <v:polyline id="_x0000_s1550" style="position:absolute;left:0;text-align:left;z-index:-251578368;mso-position-horizontal-relative:page;mso-position-vertical-relative:page" points="327pt,76.1pt,327.45pt,76.1pt,327.45pt,75.6pt,327pt,75.6pt,327pt,76.1pt" coordsize="10,11" o:allowincell="f" fillcolor="black" stroked="f">
            <v:path arrowok="t"/>
            <w10:wrap anchorx="page" anchory="page"/>
          </v:polyline>
        </w:pict>
      </w:r>
      <w:r>
        <w:rPr>
          <w:color w:val="000000"/>
          <w:spacing w:val="-3"/>
        </w:rPr>
        <w:pict>
          <v:polyline id="_x0000_s1551" style="position:absolute;left:0;text-align:left;z-index:-251574272;mso-position-horizontal-relative:page;mso-position-vertical-relative:page" points="327.45pt,76.55pt,413.25pt,76.55pt,413.25pt,75.55pt,327.45pt,75.55pt,327.45pt,76.55pt" coordsize="1716,20" o:allowincell="f" fillcolor="black" stroked="f">
            <v:path arrowok="t"/>
            <w10:wrap anchorx="page" anchory="page"/>
          </v:polyline>
        </w:pict>
      </w:r>
      <w:r>
        <w:rPr>
          <w:color w:val="000000"/>
          <w:spacing w:val="-3"/>
        </w:rPr>
        <w:pict>
          <v:polyline id="_x0000_s1552" style="position:absolute;left:0;text-align:left;z-index:-251570176;mso-position-horizontal-relative:page;mso-position-vertical-relative:page" points="413.25pt,76.1pt,413.75pt,76.1pt,413.75pt,75.6pt,413.25pt,75.6pt,413.25pt,76.1pt" coordsize="10,11" o:allowincell="f" fillcolor="black" stroked="f">
            <v:path arrowok="t"/>
            <w10:wrap anchorx="page" anchory="page"/>
          </v:polyline>
        </w:pict>
      </w:r>
      <w:r>
        <w:rPr>
          <w:color w:val="000000"/>
          <w:spacing w:val="-3"/>
        </w:rPr>
        <w:pict>
          <v:polyline id="_x0000_s1553" style="position:absolute;left:0;text-align:left;z-index:-251566080;mso-position-horizontal-relative:page;mso-position-vertical-relative:page" points="413.7pt,76.55pt,533.65pt,76.55pt,533.65pt,75.55pt,413.7pt,75.55pt,413.7pt,76.55pt" coordsize="2399,20" o:allowincell="f" fillcolor="black" stroked="f">
            <v:path arrowok="t"/>
            <w10:wrap anchorx="page" anchory="page"/>
          </v:polyline>
        </w:pict>
      </w:r>
      <w:r>
        <w:rPr>
          <w:color w:val="000000"/>
          <w:spacing w:val="-3"/>
        </w:rPr>
        <w:pict>
          <v:polyline id="_x0000_s1554" style="position:absolute;left:0;text-align:left;z-index:-251561984;mso-position-horizontal-relative:page;mso-position-vertical-relative:page" points="533.65pt,76.1pt,534.1pt,76.1pt,534.1pt,75.6pt,533.65pt,75.6pt,533.65pt,76.1pt" coordsize="10,11" o:allowincell="f" fillcolor="black" stroked="f">
            <v:path arrowok="t"/>
            <w10:wrap anchorx="page" anchory="page"/>
          </v:polyline>
        </w:pict>
      </w:r>
      <w:r>
        <w:rPr>
          <w:color w:val="000000"/>
          <w:spacing w:val="-3"/>
        </w:rPr>
        <w:pict>
          <v:polyline id="_x0000_s1555" style="position:absolute;left:0;text-align:left;z-index:-251556864;mso-position-horizontal-relative:page;mso-position-vertical-relative:page" points="533.65pt,76.1pt,534.1pt,76.1pt,534.1pt,75.6pt,533.65pt,75.6pt,533.65pt,76.1pt" coordsize="10,11" o:allowincell="f" fillcolor="black" stroked="f">
            <v:path arrowok="t"/>
            <w10:wrap anchorx="page" anchory="page"/>
          </v:polyline>
        </w:pict>
      </w:r>
      <w:r>
        <w:rPr>
          <w:color w:val="000000"/>
          <w:spacing w:val="-3"/>
        </w:rPr>
        <w:pict>
          <v:polyline id="_x0000_s1556" style="position:absolute;left:0;text-align:left;z-index:-251552768;mso-position-horizontal-relative:page;mso-position-vertical-relative:page" points="82.8pt,95.9pt,83.8pt,95.9pt,83.8pt,76.05pt,82.8pt,76.05pt,82.8pt,95.9pt" coordsize="20,397" o:allowincell="f" fillcolor="black" stroked="f">
            <v:path arrowok="t"/>
            <w10:wrap anchorx="page" anchory="page"/>
          </v:polyline>
        </w:pict>
      </w:r>
      <w:r>
        <w:rPr>
          <w:color w:val="000000"/>
          <w:spacing w:val="-3"/>
        </w:rPr>
        <w:pict>
          <v:polyline id="_x0000_s1557" style="position:absolute;left:0;text-align:left;z-index:-251548672;mso-position-horizontal-relative:page;mso-position-vertical-relative:page" points="121.25pt,95.9pt,122.25pt,95.9pt,122.25pt,76.05pt,121.25pt,76.05pt,121.25pt,95.9pt" coordsize="20,397" o:allowincell="f" fillcolor="black" stroked="f">
            <v:path arrowok="t"/>
            <w10:wrap anchorx="page" anchory="page"/>
          </v:polyline>
        </w:pict>
      </w:r>
      <w:r>
        <w:rPr>
          <w:color w:val="000000"/>
          <w:spacing w:val="-3"/>
        </w:rPr>
        <w:pict>
          <v:polyline id="_x0000_s1558" style="position:absolute;left:0;text-align:left;z-index:-251544576;mso-position-horizontal-relative:page;mso-position-vertical-relative:page" points="326.95pt,95.9pt,327.95pt,95.9pt,327.95pt,76.05pt,326.95pt,76.05pt,326.95pt,95.9pt" coordsize="20,397" o:allowincell="f" fillcolor="black" stroked="f">
            <v:path arrowok="t"/>
            <w10:wrap anchorx="page" anchory="page"/>
          </v:polyline>
        </w:pict>
      </w:r>
      <w:r>
        <w:rPr>
          <w:color w:val="000000"/>
          <w:spacing w:val="-3"/>
        </w:rPr>
        <w:pict>
          <v:polyline id="_x0000_s1559" style="position:absolute;left:0;text-align:left;z-index:-251540480;mso-position-horizontal-relative:page;mso-position-vertical-relative:page" points="413.25pt,95.9pt,414.25pt,95.9pt,414.25pt,76.05pt,413.25pt,76.05pt,413.25pt,95.9pt" coordsize="20,397" o:allowincell="f" fillcolor="black" stroked="f">
            <v:path arrowok="t"/>
            <w10:wrap anchorx="page" anchory="page"/>
          </v:polyline>
        </w:pict>
      </w:r>
      <w:r>
        <w:rPr>
          <w:color w:val="000000"/>
          <w:spacing w:val="-3"/>
        </w:rPr>
        <w:pict>
          <v:polyline id="_x0000_s1560" style="position:absolute;left:0;text-align:left;z-index:-251535360;mso-position-horizontal-relative:page;mso-position-vertical-relative:page" points="533.6pt,95.9pt,534.6pt,95.9pt,534.6pt,76.05pt,533.6pt,76.05pt,533.6pt,95.9pt" coordsize="20,397" o:allowincell="f" fillcolor="black" stroked="f">
            <v:path arrowok="t"/>
            <w10:wrap anchorx="page" anchory="page"/>
          </v:polyline>
        </w:pict>
      </w:r>
      <w:r>
        <w:rPr>
          <w:color w:val="000000"/>
          <w:spacing w:val="-3"/>
        </w:rPr>
        <w:pict>
          <v:polyline id="_x0000_s1561" style="position:absolute;left:0;text-align:left;z-index:-251501568;mso-position-horizontal-relative:page;mso-position-vertical-relative:page" points="82.8pt,96.35pt,83.25pt,96.35pt,83.25pt,95.85pt,82.8pt,95.85pt,82.8pt,96.35pt" coordsize="10,10" o:allowincell="f" fillcolor="black" stroked="f">
            <v:path arrowok="t"/>
            <w10:wrap anchorx="page" anchory="page"/>
          </v:polyline>
        </w:pict>
      </w:r>
      <w:r>
        <w:rPr>
          <w:color w:val="000000"/>
          <w:spacing w:val="-3"/>
        </w:rPr>
        <w:pict>
          <v:polyline id="_x0000_s1562" style="position:absolute;left:0;text-align:left;z-index:-251499520;mso-position-horizontal-relative:page;mso-position-vertical-relative:page" points="83.25pt,96.85pt,121.3pt,96.85pt,121.3pt,95.85pt,83.25pt,95.85pt,83.25pt,96.85pt" coordsize="761,20" o:allowincell="f" fillcolor="black" stroked="f">
            <v:path arrowok="t"/>
            <w10:wrap anchorx="page" anchory="page"/>
          </v:polyline>
        </w:pict>
      </w:r>
      <w:r>
        <w:rPr>
          <w:color w:val="000000"/>
          <w:spacing w:val="-3"/>
        </w:rPr>
        <w:pict>
          <v:polyline id="_x0000_s1563" style="position:absolute;left:0;text-align:left;z-index:-251497472;mso-position-horizontal-relative:page;mso-position-vertical-relative:page" points="121.3pt,96.35pt,121.75pt,96.35pt,121.75pt,95.85pt,121.3pt,95.85pt,121.3pt,96.35pt" coordsize="10,10" o:allowincell="f" fillcolor="black" stroked="f">
            <v:path arrowok="t"/>
            <w10:wrap anchorx="page" anchory="page"/>
          </v:polyline>
        </w:pict>
      </w:r>
      <w:r>
        <w:rPr>
          <w:color w:val="000000"/>
          <w:spacing w:val="-3"/>
        </w:rPr>
        <w:pict>
          <v:polyline id="_x0000_s1564" style="position:absolute;left:0;text-align:left;z-index:-251495424;mso-position-horizontal-relative:page;mso-position-vertical-relative:page" points="121.75pt,96.85pt,327pt,96.85pt,327pt,95.85pt,121.75pt,95.85pt,121.75pt,96.85pt" coordsize="4105,20" o:allowincell="f" fillcolor="black" stroked="f">
            <v:path arrowok="t"/>
            <w10:wrap anchorx="page" anchory="page"/>
          </v:polyline>
        </w:pict>
      </w:r>
      <w:r>
        <w:rPr>
          <w:color w:val="000000"/>
          <w:spacing w:val="-3"/>
        </w:rPr>
        <w:pict>
          <v:polyline id="_x0000_s1565" style="position:absolute;left:0;text-align:left;z-index:-251493376;mso-position-horizontal-relative:page;mso-position-vertical-relative:page" points="327pt,96.35pt,327.45pt,96.35pt,327.45pt,95.85pt,327pt,95.85pt,327pt,96.35pt" coordsize="10,10" o:allowincell="f" fillcolor="black" stroked="f">
            <v:path arrowok="t"/>
            <w10:wrap anchorx="page" anchory="page"/>
          </v:polyline>
        </w:pict>
      </w:r>
      <w:r>
        <w:rPr>
          <w:color w:val="000000"/>
          <w:spacing w:val="-3"/>
        </w:rPr>
        <w:pict>
          <v:polyline id="_x0000_s1566" style="position:absolute;left:0;text-align:left;z-index:-251490304;mso-position-horizontal-relative:page;mso-position-vertical-relative:page" points="327.45pt,96.85pt,413.25pt,96.85pt,413.25pt,95.85pt,327.45pt,95.85pt,327.45pt,96.85pt" coordsize="1716,20" o:allowincell="f" fillcolor="black" stroked="f">
            <v:path arrowok="t"/>
            <w10:wrap anchorx="page" anchory="page"/>
          </v:polyline>
        </w:pict>
      </w:r>
      <w:r>
        <w:rPr>
          <w:color w:val="000000"/>
          <w:spacing w:val="-3"/>
        </w:rPr>
        <w:pict>
          <v:polyline id="_x0000_s1567" style="position:absolute;left:0;text-align:left;z-index:-251488256;mso-position-horizontal-relative:page;mso-position-vertical-relative:page" points="413.25pt,96.35pt,413.75pt,96.35pt,413.75pt,95.85pt,413.25pt,95.85pt,413.25pt,96.35pt" coordsize="10,10" o:allowincell="f" fillcolor="black" stroked="f">
            <v:path arrowok="t"/>
            <w10:wrap anchorx="page" anchory="page"/>
          </v:polyline>
        </w:pict>
      </w:r>
      <w:r>
        <w:rPr>
          <w:color w:val="000000"/>
          <w:spacing w:val="-3"/>
        </w:rPr>
        <w:pict>
          <v:polyline id="_x0000_s1568" style="position:absolute;left:0;text-align:left;z-index:-251486208;mso-position-horizontal-relative:page;mso-position-vertical-relative:page" points="413.7pt,96.85pt,533.65pt,96.85pt,533.65pt,95.85pt,413.7pt,95.85pt,413.7pt,96.85pt" coordsize="2399,20" o:allowincell="f" fillcolor="black" stroked="f">
            <v:path arrowok="t"/>
            <w10:wrap anchorx="page" anchory="page"/>
          </v:polyline>
        </w:pict>
      </w:r>
      <w:r>
        <w:rPr>
          <w:color w:val="000000"/>
          <w:spacing w:val="-3"/>
        </w:rPr>
        <w:pict>
          <v:polyline id="_x0000_s1569" style="position:absolute;left:0;text-align:left;z-index:-251484160;mso-position-horizontal-relative:page;mso-position-vertical-relative:page" points="533.65pt,96.35pt,534.1pt,96.35pt,534.1pt,95.85pt,533.65pt,95.85pt,533.65pt,96.35pt" coordsize="10,10" o:allowincell="f" fillcolor="black" stroked="f">
            <v:path arrowok="t"/>
            <w10:wrap anchorx="page" anchory="page"/>
          </v:polyline>
        </w:pict>
      </w:r>
      <w:r>
        <w:rPr>
          <w:color w:val="000000"/>
          <w:spacing w:val="-3"/>
        </w:rPr>
        <w:pict>
          <v:polyline id="_x0000_s1570" style="position:absolute;left:0;text-align:left;z-index:-251482112;mso-position-horizontal-relative:page;mso-position-vertical-relative:page" points="82.8pt,143.85pt,83.8pt,143.85pt,83.8pt,96.35pt,82.8pt,96.35pt,82.8pt,143.85pt" coordsize="20,950" o:allowincell="f" fillcolor="black" stroked="f">
            <v:path arrowok="t"/>
            <w10:wrap anchorx="page" anchory="page"/>
          </v:polyline>
        </w:pict>
      </w:r>
      <w:r>
        <w:rPr>
          <w:color w:val="000000"/>
          <w:spacing w:val="-3"/>
        </w:rPr>
        <w:pict>
          <v:polyline id="_x0000_s1571" style="position:absolute;left:0;text-align:left;z-index:-251479040;mso-position-horizontal-relative:page;mso-position-vertical-relative:page" points="121.25pt,143.85pt,122.25pt,143.85pt,122.25pt,96.35pt,121.25pt,96.35pt,121.25pt,143.85pt" coordsize="20,950" o:allowincell="f" fillcolor="black" stroked="f">
            <v:path arrowok="t"/>
            <w10:wrap anchorx="page" anchory="page"/>
          </v:polyline>
        </w:pict>
      </w:r>
      <w:r>
        <w:rPr>
          <w:color w:val="000000"/>
          <w:spacing w:val="-3"/>
        </w:rPr>
        <w:pict>
          <v:polyline id="_x0000_s1572" style="position:absolute;left:0;text-align:left;z-index:-251475968;mso-position-horizontal-relative:page;mso-position-vertical-relative:page" points="326.95pt,143.85pt,327.95pt,143.85pt,327.95pt,96.35pt,326.95pt,96.35pt,326.95pt,143.85pt" coordsize="20,950" o:allowincell="f" fillcolor="black" stroked="f">
            <v:path arrowok="t"/>
            <w10:wrap anchorx="page" anchory="page"/>
          </v:polyline>
        </w:pict>
      </w:r>
      <w:r>
        <w:rPr>
          <w:color w:val="000000"/>
          <w:spacing w:val="-3"/>
        </w:rPr>
        <w:pict>
          <v:polyline id="_x0000_s1573" style="position:absolute;left:0;text-align:left;z-index:-251472896;mso-position-horizontal-relative:page;mso-position-vertical-relative:page" points="413.25pt,143.85pt,414.25pt,143.85pt,414.25pt,96.35pt,413.25pt,96.35pt,413.25pt,143.85pt" coordsize="20,950" o:allowincell="f" fillcolor="black" stroked="f">
            <v:path arrowok="t"/>
            <w10:wrap anchorx="page" anchory="page"/>
          </v:polyline>
        </w:pict>
      </w:r>
      <w:r>
        <w:rPr>
          <w:color w:val="000000"/>
          <w:spacing w:val="-3"/>
        </w:rPr>
        <w:pict>
          <v:polyline id="_x0000_s1574" style="position:absolute;left:0;text-align:left;z-index:-251469824;mso-position-horizontal-relative:page;mso-position-vertical-relative:page" points="533.6pt,143.85pt,534.6pt,143.85pt,534.6pt,96.35pt,533.6pt,96.35pt,533.6pt,143.85pt" coordsize="20,950" o:allowincell="f" fillcolor="black" stroked="f">
            <v:path arrowok="t"/>
            <w10:wrap anchorx="page" anchory="page"/>
          </v:polyline>
        </w:pict>
      </w:r>
      <w:r>
        <w:rPr>
          <w:color w:val="000000"/>
          <w:spacing w:val="-3"/>
        </w:rPr>
        <w:pict>
          <v:polyline id="_x0000_s1575" style="position:absolute;left:0;text-align:left;z-index:-251404288;mso-position-horizontal-relative:page;mso-position-vertical-relative:page" points="82.8pt,144.3pt,83.25pt,144.3pt,83.25pt,143.85pt,82.8pt,143.85pt,82.8pt,144.3pt" coordsize="10,10" o:allowincell="f" fillcolor="black" stroked="f">
            <v:path arrowok="t"/>
            <w10:wrap anchorx="page" anchory="page"/>
          </v:polyline>
        </w:pict>
      </w:r>
      <w:r>
        <w:rPr>
          <w:color w:val="000000"/>
          <w:spacing w:val="-3"/>
        </w:rPr>
        <w:pict>
          <v:polyline id="_x0000_s1576" style="position:absolute;left:0;text-align:left;z-index:-251403264;mso-position-horizontal-relative:page;mso-position-vertical-relative:page" points="83.25pt,144.8pt,121.3pt,144.8pt,121.3pt,143.8pt,83.25pt,143.8pt,83.25pt,144.8pt" coordsize="761,20" o:allowincell="f" fillcolor="black" stroked="f">
            <v:path arrowok="t"/>
            <w10:wrap anchorx="page" anchory="page"/>
          </v:polyline>
        </w:pict>
      </w:r>
      <w:r>
        <w:rPr>
          <w:color w:val="000000"/>
          <w:spacing w:val="-3"/>
        </w:rPr>
        <w:pict>
          <v:polyline id="_x0000_s1577" style="position:absolute;left:0;text-align:left;z-index:-251402240;mso-position-horizontal-relative:page;mso-position-vertical-relative:page" points="121.3pt,144.3pt,121.75pt,144.3pt,121.75pt,143.85pt,121.3pt,143.85pt,121.3pt,144.3pt" coordsize="10,10" o:allowincell="f" fillcolor="black" stroked="f">
            <v:path arrowok="t"/>
            <w10:wrap anchorx="page" anchory="page"/>
          </v:polyline>
        </w:pict>
      </w:r>
      <w:r>
        <w:rPr>
          <w:color w:val="000000"/>
          <w:spacing w:val="-3"/>
        </w:rPr>
        <w:pict>
          <v:polyline id="_x0000_s1578" style="position:absolute;left:0;text-align:left;z-index:-251401216;mso-position-horizontal-relative:page;mso-position-vertical-relative:page" points="121.75pt,144.8pt,327pt,144.8pt,327pt,143.8pt,121.75pt,143.8pt,121.75pt,144.8pt" coordsize="4105,20" o:allowincell="f" fillcolor="black" stroked="f">
            <v:path arrowok="t"/>
            <w10:wrap anchorx="page" anchory="page"/>
          </v:polyline>
        </w:pict>
      </w:r>
      <w:r>
        <w:rPr>
          <w:color w:val="000000"/>
          <w:spacing w:val="-3"/>
        </w:rPr>
        <w:pict>
          <v:polyline id="_x0000_s1579" style="position:absolute;left:0;text-align:left;z-index:-251399168;mso-position-horizontal-relative:page;mso-position-vertical-relative:page" points="327pt,144.3pt,327.45pt,144.3pt,327.45pt,143.85pt,327pt,143.85pt,327pt,144.3pt" coordsize="10,10" o:allowincell="f" fillcolor="black" stroked="f">
            <v:path arrowok="t"/>
            <w10:wrap anchorx="page" anchory="page"/>
          </v:polyline>
        </w:pict>
      </w:r>
      <w:r>
        <w:rPr>
          <w:color w:val="000000"/>
          <w:spacing w:val="-3"/>
        </w:rPr>
        <w:pict>
          <v:polyline id="_x0000_s1580" style="position:absolute;left:0;text-align:left;z-index:-251398144;mso-position-horizontal-relative:page;mso-position-vertical-relative:page" points="327.45pt,144.8pt,413.25pt,144.8pt,413.25pt,143.8pt,327.45pt,143.8pt,327.45pt,144.8pt" coordsize="1716,20" o:allowincell="f" fillcolor="black" stroked="f">
            <v:path arrowok="t"/>
            <w10:wrap anchorx="page" anchory="page"/>
          </v:polyline>
        </w:pict>
      </w:r>
      <w:r>
        <w:rPr>
          <w:color w:val="000000"/>
          <w:spacing w:val="-3"/>
        </w:rPr>
        <w:pict>
          <v:polyline id="_x0000_s1581" style="position:absolute;left:0;text-align:left;z-index:-251397120;mso-position-horizontal-relative:page;mso-position-vertical-relative:page" points="413.25pt,144.3pt,413.75pt,144.3pt,413.75pt,143.85pt,413.25pt,143.85pt,413.25pt,144.3pt" coordsize="10,10" o:allowincell="f" fillcolor="black" stroked="f">
            <v:path arrowok="t"/>
            <w10:wrap anchorx="page" anchory="page"/>
          </v:polyline>
        </w:pict>
      </w:r>
      <w:r>
        <w:rPr>
          <w:color w:val="000000"/>
          <w:spacing w:val="-3"/>
        </w:rPr>
        <w:pict>
          <v:polyline id="_x0000_s1582" style="position:absolute;left:0;text-align:left;z-index:-251395072;mso-position-horizontal-relative:page;mso-position-vertical-relative:page" points="413.7pt,144.8pt,533.65pt,144.8pt,533.65pt,143.8pt,413.7pt,143.8pt,413.7pt,144.8pt" coordsize="2399,20" o:allowincell="f" fillcolor="black" stroked="f">
            <v:path arrowok="t"/>
            <w10:wrap anchorx="page" anchory="page"/>
          </v:polyline>
        </w:pict>
      </w:r>
      <w:r>
        <w:rPr>
          <w:color w:val="000000"/>
          <w:spacing w:val="-3"/>
        </w:rPr>
        <w:pict>
          <v:polyline id="_x0000_s1583" style="position:absolute;left:0;text-align:left;z-index:-251394048;mso-position-horizontal-relative:page;mso-position-vertical-relative:page" points="533.65pt,144.3pt,534.1pt,144.3pt,534.1pt,143.85pt,533.65pt,143.85pt,533.65pt,144.3pt" coordsize="10,10" o:allowincell="f" fillcolor="black" stroked="f">
            <v:path arrowok="t"/>
            <w10:wrap anchorx="page" anchory="page"/>
          </v:polyline>
        </w:pict>
      </w:r>
      <w:r>
        <w:rPr>
          <w:color w:val="000000"/>
          <w:spacing w:val="-3"/>
        </w:rPr>
        <w:pict>
          <v:polyline id="_x0000_s1584" style="position:absolute;left:0;text-align:left;z-index:-251393024;mso-position-horizontal-relative:page;mso-position-vertical-relative:page" points="82.8pt,177.9pt,83.8pt,177.9pt,83.8pt,144.3pt,82.8pt,144.3pt,82.8pt,177.9pt" coordsize="20,672" o:allowincell="f" fillcolor="black" stroked="f">
            <v:path arrowok="t"/>
            <w10:wrap anchorx="page" anchory="page"/>
          </v:polyline>
        </w:pict>
      </w:r>
      <w:r>
        <w:rPr>
          <w:color w:val="000000"/>
          <w:spacing w:val="-3"/>
        </w:rPr>
        <w:pict>
          <v:polyline id="_x0000_s1585" style="position:absolute;left:0;text-align:left;z-index:-251392000;mso-position-horizontal-relative:page;mso-position-vertical-relative:page" points="121.25pt,177.9pt,122.25pt,177.9pt,122.25pt,144.3pt,121.25pt,144.3pt,121.25pt,177.9pt" coordsize="20,672" o:allowincell="f" fillcolor="black" stroked="f">
            <v:path arrowok="t"/>
            <w10:wrap anchorx="page" anchory="page"/>
          </v:polyline>
        </w:pict>
      </w:r>
      <w:r>
        <w:rPr>
          <w:color w:val="000000"/>
          <w:spacing w:val="-3"/>
        </w:rPr>
        <w:pict>
          <v:polyline id="_x0000_s1586" style="position:absolute;left:0;text-align:left;z-index:-251390976;mso-position-horizontal-relative:page;mso-position-vertical-relative:page" points="326.95pt,177.9pt,327.95pt,177.9pt,327.95pt,144.3pt,326.95pt,144.3pt,326.95pt,177.9pt" coordsize="20,672" o:allowincell="f" fillcolor="black" stroked="f">
            <v:path arrowok="t"/>
            <w10:wrap anchorx="page" anchory="page"/>
          </v:polyline>
        </w:pict>
      </w:r>
      <w:r>
        <w:rPr>
          <w:color w:val="000000"/>
          <w:spacing w:val="-3"/>
        </w:rPr>
        <w:pict>
          <v:polyline id="_x0000_s1587" style="position:absolute;left:0;text-align:left;z-index:-251389952;mso-position-horizontal-relative:page;mso-position-vertical-relative:page" points="413.25pt,177.9pt,414.25pt,177.9pt,414.25pt,144.3pt,413.25pt,144.3pt,413.25pt,177.9pt" coordsize="20,672" o:allowincell="f" fillcolor="black" stroked="f">
            <v:path arrowok="t"/>
            <w10:wrap anchorx="page" anchory="page"/>
          </v:polyline>
        </w:pict>
      </w:r>
      <w:r>
        <w:rPr>
          <w:color w:val="000000"/>
          <w:spacing w:val="-3"/>
        </w:rPr>
        <w:pict>
          <v:polyline id="_x0000_s1588" style="position:absolute;left:0;text-align:left;z-index:-251388928;mso-position-horizontal-relative:page;mso-position-vertical-relative:page" points="533.6pt,177.9pt,534.6pt,177.9pt,534.6pt,144.3pt,533.6pt,144.3pt,533.6pt,177.9pt" coordsize="20,672" o:allowincell="f" fillcolor="black" stroked="f">
            <v:path arrowok="t"/>
            <w10:wrap anchorx="page" anchory="page"/>
          </v:polyline>
        </w:pict>
      </w:r>
      <w:r>
        <w:rPr>
          <w:color w:val="000000"/>
          <w:spacing w:val="-3"/>
        </w:rPr>
        <w:pict>
          <v:polyline id="_x0000_s1589" style="position:absolute;left:0;text-align:left;z-index:-251341824;mso-position-horizontal-relative:page;mso-position-vertical-relative:page" points="82.8pt,178.4pt,83.25pt,178.4pt,83.25pt,177.9pt,82.8pt,177.9pt,82.8pt,178.4pt" coordsize="10,10" o:allowincell="f" fillcolor="black" stroked="f">
            <v:path arrowok="t"/>
            <w10:wrap anchorx="page" anchory="page"/>
          </v:polyline>
        </w:pict>
      </w:r>
      <w:r>
        <w:rPr>
          <w:color w:val="000000"/>
          <w:spacing w:val="-3"/>
        </w:rPr>
        <w:pict>
          <v:polyline id="_x0000_s1590" style="position:absolute;left:0;text-align:left;z-index:-251339776;mso-position-horizontal-relative:page;mso-position-vertical-relative:page" points="83.25pt,178.9pt,121.3pt,178.9pt,121.3pt,177.9pt,83.25pt,177.9pt,83.25pt,178.9pt" coordsize="761,20" o:allowincell="f" fillcolor="black" stroked="f">
            <v:path arrowok="t"/>
            <w10:wrap anchorx="page" anchory="page"/>
          </v:polyline>
        </w:pict>
      </w:r>
      <w:r>
        <w:rPr>
          <w:color w:val="000000"/>
          <w:spacing w:val="-3"/>
        </w:rPr>
        <w:pict>
          <v:polyline id="_x0000_s1591" style="position:absolute;left:0;text-align:left;z-index:-251338752;mso-position-horizontal-relative:page;mso-position-vertical-relative:page" points="121.3pt,178.4pt,121.75pt,178.4pt,121.75pt,177.9pt,121.3pt,177.9pt,121.3pt,178.4pt" coordsize="10,10" o:allowincell="f" fillcolor="black" stroked="f">
            <v:path arrowok="t"/>
            <w10:wrap anchorx="page" anchory="page"/>
          </v:polyline>
        </w:pict>
      </w:r>
      <w:r>
        <w:rPr>
          <w:color w:val="000000"/>
          <w:spacing w:val="-3"/>
        </w:rPr>
        <w:pict>
          <v:polyline id="_x0000_s1592" style="position:absolute;left:0;text-align:left;z-index:-251337728;mso-position-horizontal-relative:page;mso-position-vertical-relative:page" points="121.75pt,178.9pt,327pt,178.9pt,327pt,177.9pt,121.75pt,177.9pt,121.75pt,178.9pt" coordsize="4105,20" o:allowincell="f" fillcolor="black" stroked="f">
            <v:path arrowok="t"/>
            <w10:wrap anchorx="page" anchory="page"/>
          </v:polyline>
        </w:pict>
      </w:r>
      <w:r>
        <w:rPr>
          <w:color w:val="000000"/>
          <w:spacing w:val="-3"/>
        </w:rPr>
        <w:pict>
          <v:polyline id="_x0000_s1593" style="position:absolute;left:0;text-align:left;z-index:-251336704;mso-position-horizontal-relative:page;mso-position-vertical-relative:page" points="327pt,178.4pt,327.45pt,178.4pt,327.45pt,177.9pt,327pt,177.9pt,327pt,178.4pt" coordsize="10,10" o:allowincell="f" fillcolor="black" stroked="f">
            <v:path arrowok="t"/>
            <w10:wrap anchorx="page" anchory="page"/>
          </v:polyline>
        </w:pict>
      </w:r>
      <w:r>
        <w:rPr>
          <w:color w:val="000000"/>
          <w:spacing w:val="-3"/>
        </w:rPr>
        <w:pict>
          <v:polyline id="_x0000_s1594" style="position:absolute;left:0;text-align:left;z-index:-251334656;mso-position-horizontal-relative:page;mso-position-vertical-relative:page" points="327.45pt,178.9pt,413.25pt,178.9pt,413.25pt,177.9pt,327.45pt,177.9pt,327.45pt,178.9pt" coordsize="1716,20" o:allowincell="f" fillcolor="black" stroked="f">
            <v:path arrowok="t"/>
            <w10:wrap anchorx="page" anchory="page"/>
          </v:polyline>
        </w:pict>
      </w:r>
      <w:r>
        <w:rPr>
          <w:color w:val="000000"/>
          <w:spacing w:val="-3"/>
        </w:rPr>
        <w:pict>
          <v:polyline id="_x0000_s1595" style="position:absolute;left:0;text-align:left;z-index:-251333632;mso-position-horizontal-relative:page;mso-position-vertical-relative:page" points="413.25pt,178.4pt,413.75pt,178.4pt,413.75pt,177.9pt,413.25pt,177.9pt,413.25pt,178.4pt" coordsize="10,10" o:allowincell="f" fillcolor="black" stroked="f">
            <v:path arrowok="t"/>
            <w10:wrap anchorx="page" anchory="page"/>
          </v:polyline>
        </w:pict>
      </w:r>
      <w:r>
        <w:rPr>
          <w:color w:val="000000"/>
          <w:spacing w:val="-3"/>
        </w:rPr>
        <w:pict>
          <v:polyline id="_x0000_s1596" style="position:absolute;left:0;text-align:left;z-index:-251332608;mso-position-horizontal-relative:page;mso-position-vertical-relative:page" points="413.7pt,178.9pt,533.65pt,178.9pt,533.65pt,177.9pt,413.7pt,177.9pt,413.7pt,178.9pt" coordsize="2399,20" o:allowincell="f" fillcolor="black" stroked="f">
            <v:path arrowok="t"/>
            <w10:wrap anchorx="page" anchory="page"/>
          </v:polyline>
        </w:pict>
      </w:r>
      <w:r>
        <w:rPr>
          <w:color w:val="000000"/>
          <w:spacing w:val="-3"/>
        </w:rPr>
        <w:pict>
          <v:polyline id="_x0000_s1597" style="position:absolute;left:0;text-align:left;z-index:-251331584;mso-position-horizontal-relative:page;mso-position-vertical-relative:page" points="533.65pt,178.4pt,534.1pt,178.4pt,534.1pt,177.9pt,533.65pt,177.9pt,533.65pt,178.4pt" coordsize="10,10" o:allowincell="f" fillcolor="black" stroked="f">
            <v:path arrowok="t"/>
            <w10:wrap anchorx="page" anchory="page"/>
          </v:polyline>
        </w:pict>
      </w:r>
      <w:r>
        <w:rPr>
          <w:color w:val="000000"/>
          <w:spacing w:val="-3"/>
        </w:rPr>
        <w:pict>
          <v:polyline id="_x0000_s1598" style="position:absolute;left:0;text-align:left;z-index:-251330560;mso-position-horizontal-relative:page;mso-position-vertical-relative:page" points="82.8pt,212pt,83.8pt,212pt,83.8pt,178.4pt,82.8pt,178.4pt,82.8pt,212pt" coordsize="20,672" o:allowincell="f" fillcolor="black" stroked="f">
            <v:path arrowok="t"/>
            <w10:wrap anchorx="page" anchory="page"/>
          </v:polyline>
        </w:pict>
      </w:r>
      <w:r>
        <w:rPr>
          <w:color w:val="000000"/>
          <w:spacing w:val="-3"/>
        </w:rPr>
        <w:pict>
          <v:polyline id="_x0000_s1599" style="position:absolute;left:0;text-align:left;z-index:-251329536;mso-position-horizontal-relative:page;mso-position-vertical-relative:page" points="121.25pt,212pt,122.25pt,212pt,122.25pt,178.4pt,121.25pt,178.4pt,121.25pt,212pt" coordsize="20,672" o:allowincell="f" fillcolor="black" stroked="f">
            <v:path arrowok="t"/>
            <w10:wrap anchorx="page" anchory="page"/>
          </v:polyline>
        </w:pict>
      </w:r>
      <w:r>
        <w:rPr>
          <w:color w:val="000000"/>
          <w:spacing w:val="-3"/>
        </w:rPr>
        <w:pict>
          <v:polyline id="_x0000_s1600" style="position:absolute;left:0;text-align:left;z-index:-251328512;mso-position-horizontal-relative:page;mso-position-vertical-relative:page" points="326.95pt,212pt,327.95pt,212pt,327.95pt,178.4pt,326.95pt,178.4pt,326.95pt,212pt" coordsize="20,672" o:allowincell="f" fillcolor="black" stroked="f">
            <v:path arrowok="t"/>
            <w10:wrap anchorx="page" anchory="page"/>
          </v:polyline>
        </w:pict>
      </w:r>
      <w:r>
        <w:rPr>
          <w:color w:val="000000"/>
          <w:spacing w:val="-3"/>
        </w:rPr>
        <w:pict>
          <v:polyline id="_x0000_s1601" style="position:absolute;left:0;text-align:left;z-index:-251327488;mso-position-horizontal-relative:page;mso-position-vertical-relative:page" points="413.25pt,212pt,414.25pt,212pt,414.25pt,178.4pt,413.25pt,178.4pt,413.25pt,212pt" coordsize="20,672" o:allowincell="f" fillcolor="black" stroked="f">
            <v:path arrowok="t"/>
            <w10:wrap anchorx="page" anchory="page"/>
          </v:polyline>
        </w:pict>
      </w:r>
      <w:r>
        <w:rPr>
          <w:color w:val="000000"/>
          <w:spacing w:val="-3"/>
        </w:rPr>
        <w:pict>
          <v:polyline id="_x0000_s1602" style="position:absolute;left:0;text-align:left;z-index:-251326464;mso-position-horizontal-relative:page;mso-position-vertical-relative:page" points="533.6pt,212pt,534.6pt,212pt,534.6pt,178.4pt,533.6pt,178.4pt,533.6pt,212pt" coordsize="20,672" o:allowincell="f" fillcolor="black" stroked="f">
            <v:path arrowok="t"/>
            <w10:wrap anchorx="page" anchory="page"/>
          </v:polyline>
        </w:pict>
      </w:r>
      <w:r>
        <w:rPr>
          <w:color w:val="000000"/>
          <w:spacing w:val="-3"/>
        </w:rPr>
        <w:pict>
          <v:polyline id="_x0000_s1603" style="position:absolute;left:0;text-align:left;z-index:-251271168;mso-position-horizontal-relative:page;mso-position-vertical-relative:page" points="82.8pt,212.45pt,83.25pt,212.45pt,83.25pt,212pt,82.8pt,212pt,82.8pt,212.45pt" coordsize="10,11" o:allowincell="f" fillcolor="black" stroked="f">
            <v:path arrowok="t"/>
            <w10:wrap anchorx="page" anchory="page"/>
          </v:polyline>
        </w:pict>
      </w:r>
      <w:r>
        <w:rPr>
          <w:color w:val="000000"/>
          <w:spacing w:val="-3"/>
        </w:rPr>
        <w:pict>
          <v:polyline id="_x0000_s1604" style="position:absolute;left:0;text-align:left;z-index:-251270144;mso-position-horizontal-relative:page;mso-position-vertical-relative:page" points="83.25pt,212.95pt,121.3pt,212.95pt,121.3pt,211.95pt,83.25pt,211.95pt,83.25pt,212.95pt" coordsize="761,20" o:allowincell="f" fillcolor="black" stroked="f">
            <v:path arrowok="t"/>
            <w10:wrap anchorx="page" anchory="page"/>
          </v:polyline>
        </w:pict>
      </w:r>
      <w:r>
        <w:rPr>
          <w:color w:val="000000"/>
          <w:spacing w:val="-3"/>
        </w:rPr>
        <w:pict>
          <v:polyline id="_x0000_s1605" style="position:absolute;left:0;text-align:left;z-index:-251269120;mso-position-horizontal-relative:page;mso-position-vertical-relative:page" points="121.3pt,212.45pt,121.75pt,212.45pt,121.75pt,212pt,121.3pt,212pt,121.3pt,212.45pt" coordsize="10,11" o:allowincell="f" fillcolor="black" stroked="f">
            <v:path arrowok="t"/>
            <w10:wrap anchorx="page" anchory="page"/>
          </v:polyline>
        </w:pict>
      </w:r>
      <w:r>
        <w:rPr>
          <w:color w:val="000000"/>
          <w:spacing w:val="-3"/>
        </w:rPr>
        <w:pict>
          <v:polyline id="_x0000_s1606" style="position:absolute;left:0;text-align:left;z-index:-251268096;mso-position-horizontal-relative:page;mso-position-vertical-relative:page" points="121.75pt,212.95pt,327pt,212.95pt,327pt,211.95pt,121.75pt,211.95pt,121.75pt,212.95pt" coordsize="4105,20" o:allowincell="f" fillcolor="black" stroked="f">
            <v:path arrowok="t"/>
            <w10:wrap anchorx="page" anchory="page"/>
          </v:polyline>
        </w:pict>
      </w:r>
      <w:r>
        <w:rPr>
          <w:color w:val="000000"/>
          <w:spacing w:val="-3"/>
        </w:rPr>
        <w:pict>
          <v:polyline id="_x0000_s1607" style="position:absolute;left:0;text-align:left;z-index:-251267072;mso-position-horizontal-relative:page;mso-position-vertical-relative:page" points="327pt,212.45pt,327.45pt,212.45pt,327.45pt,212pt,327pt,212pt,327pt,212.45pt" coordsize="10,11" o:allowincell="f" fillcolor="black" stroked="f">
            <v:path arrowok="t"/>
            <w10:wrap anchorx="page" anchory="page"/>
          </v:polyline>
        </w:pict>
      </w:r>
      <w:r>
        <w:rPr>
          <w:color w:val="000000"/>
          <w:spacing w:val="-3"/>
        </w:rPr>
        <w:pict>
          <v:polyline id="_x0000_s1608" style="position:absolute;left:0;text-align:left;z-index:-251266048;mso-position-horizontal-relative:page;mso-position-vertical-relative:page" points="327.45pt,212.95pt,413.25pt,212.95pt,413.25pt,211.95pt,327.45pt,211.95pt,327.45pt,212.95pt" coordsize="1716,20" o:allowincell="f" fillcolor="black" stroked="f">
            <v:path arrowok="t"/>
            <w10:wrap anchorx="page" anchory="page"/>
          </v:polyline>
        </w:pict>
      </w:r>
      <w:r>
        <w:rPr>
          <w:color w:val="000000"/>
          <w:spacing w:val="-3"/>
        </w:rPr>
        <w:pict>
          <v:polyline id="_x0000_s1609" style="position:absolute;left:0;text-align:left;z-index:-251265024;mso-position-horizontal-relative:page;mso-position-vertical-relative:page" points="413.25pt,212.45pt,413.75pt,212.45pt,413.75pt,212pt,413.25pt,212pt,413.25pt,212.45pt" coordsize="10,11" o:allowincell="f" fillcolor="black" stroked="f">
            <v:path arrowok="t"/>
            <w10:wrap anchorx="page" anchory="page"/>
          </v:polyline>
        </w:pict>
      </w:r>
      <w:r>
        <w:rPr>
          <w:color w:val="000000"/>
          <w:spacing w:val="-3"/>
        </w:rPr>
        <w:pict>
          <v:polyline id="_x0000_s1610" style="position:absolute;left:0;text-align:left;z-index:-251264000;mso-position-horizontal-relative:page;mso-position-vertical-relative:page" points="413.7pt,212.95pt,533.65pt,212.95pt,533.65pt,211.95pt,413.7pt,211.95pt,413.7pt,212.95pt" coordsize="2399,20" o:allowincell="f" fillcolor="black" stroked="f">
            <v:path arrowok="t"/>
            <w10:wrap anchorx="page" anchory="page"/>
          </v:polyline>
        </w:pict>
      </w:r>
      <w:r>
        <w:rPr>
          <w:color w:val="000000"/>
          <w:spacing w:val="-3"/>
        </w:rPr>
        <w:pict>
          <v:polyline id="_x0000_s1611" style="position:absolute;left:0;text-align:left;z-index:-251262976;mso-position-horizontal-relative:page;mso-position-vertical-relative:page" points="533.65pt,212.45pt,534.1pt,212.45pt,534.1pt,212pt,533.65pt,212pt,533.65pt,212.45pt" coordsize="10,11" o:allowincell="f" fillcolor="black" stroked="f">
            <v:path arrowok="t"/>
            <w10:wrap anchorx="page" anchory="page"/>
          </v:polyline>
        </w:pict>
      </w:r>
      <w:r>
        <w:rPr>
          <w:color w:val="000000"/>
          <w:spacing w:val="-3"/>
        </w:rPr>
        <w:pict>
          <v:polyline id="_x0000_s1612" style="position:absolute;left:0;text-align:left;z-index:-251261952;mso-position-horizontal-relative:page;mso-position-vertical-relative:page" points="82.8pt,232.3pt,83.8pt,232.3pt,83.8pt,212.45pt,82.8pt,212.45pt,82.8pt,232.3pt" coordsize="20,397" o:allowincell="f" fillcolor="black" stroked="f">
            <v:path arrowok="t"/>
            <w10:wrap anchorx="page" anchory="page"/>
          </v:polyline>
        </w:pict>
      </w:r>
      <w:r>
        <w:rPr>
          <w:color w:val="000000"/>
          <w:spacing w:val="-3"/>
        </w:rPr>
        <w:pict>
          <v:polyline id="_x0000_s1613" style="position:absolute;left:0;text-align:left;z-index:-251259904;mso-position-horizontal-relative:page;mso-position-vertical-relative:page" points="121.25pt,232.3pt,122.25pt,232.3pt,122.25pt,212.45pt,121.25pt,212.45pt,121.25pt,232.3pt" coordsize="20,397" o:allowincell="f" fillcolor="black" stroked="f">
            <v:path arrowok="t"/>
            <w10:wrap anchorx="page" anchory="page"/>
          </v:polyline>
        </w:pict>
      </w:r>
      <w:r>
        <w:rPr>
          <w:color w:val="000000"/>
          <w:spacing w:val="-3"/>
        </w:rPr>
        <w:pict>
          <v:polyline id="_x0000_s1614" style="position:absolute;left:0;text-align:left;z-index:-251258880;mso-position-horizontal-relative:page;mso-position-vertical-relative:page" points="326.95pt,232.3pt,327.95pt,232.3pt,327.95pt,212.45pt,326.95pt,212.45pt,326.95pt,232.3pt" coordsize="20,397" o:allowincell="f" fillcolor="black" stroked="f">
            <v:path arrowok="t"/>
            <w10:wrap anchorx="page" anchory="page"/>
          </v:polyline>
        </w:pict>
      </w:r>
      <w:r>
        <w:rPr>
          <w:color w:val="000000"/>
          <w:spacing w:val="-3"/>
        </w:rPr>
        <w:pict>
          <v:polyline id="_x0000_s1615" style="position:absolute;left:0;text-align:left;z-index:-251257856;mso-position-horizontal-relative:page;mso-position-vertical-relative:page" points="413.25pt,232.3pt,414.25pt,232.3pt,414.25pt,212.45pt,413.25pt,212.45pt,413.25pt,232.3pt" coordsize="20,397" o:allowincell="f" fillcolor="black" stroked="f">
            <v:path arrowok="t"/>
            <w10:wrap anchorx="page" anchory="page"/>
          </v:polyline>
        </w:pict>
      </w:r>
      <w:r>
        <w:rPr>
          <w:color w:val="000000"/>
          <w:spacing w:val="-3"/>
        </w:rPr>
        <w:pict>
          <v:polyline id="_x0000_s1616" style="position:absolute;left:0;text-align:left;z-index:-251256832;mso-position-horizontal-relative:page;mso-position-vertical-relative:page" points="533.6pt,232.3pt,534.6pt,232.3pt,534.6pt,212.45pt,533.6pt,212.45pt,533.6pt,232.3pt" coordsize="20,397" o:allowincell="f" fillcolor="black" stroked="f">
            <v:path arrowok="t"/>
            <w10:wrap anchorx="page" anchory="page"/>
          </v:polyline>
        </w:pict>
      </w:r>
      <w:r>
        <w:rPr>
          <w:color w:val="000000"/>
          <w:spacing w:val="-3"/>
        </w:rPr>
        <w:pict>
          <v:polyline id="_x0000_s1617" style="position:absolute;left:0;text-align:left;z-index:-251206656;mso-position-horizontal-relative:page;mso-position-vertical-relative:page" points="82.8pt,232.75pt,83.25pt,232.75pt,83.25pt,232.3pt,82.8pt,232.3pt,82.8pt,232.75pt" coordsize="10,10" o:allowincell="f" fillcolor="black" stroked="f">
            <v:path arrowok="t"/>
            <w10:wrap anchorx="page" anchory="page"/>
          </v:polyline>
        </w:pict>
      </w:r>
      <w:r>
        <w:rPr>
          <w:color w:val="000000"/>
          <w:spacing w:val="-3"/>
        </w:rPr>
        <w:pict>
          <v:polyline id="_x0000_s1618" style="position:absolute;left:0;text-align:left;z-index:-251205632;mso-position-horizontal-relative:page;mso-position-vertical-relative:page" points="83.25pt,233.25pt,121.3pt,233.25pt,121.3pt,232.25pt,83.25pt,232.25pt,83.25pt,233.25pt" coordsize="761,20" o:allowincell="f" fillcolor="black" stroked="f">
            <v:path arrowok="t"/>
            <w10:wrap anchorx="page" anchory="page"/>
          </v:polyline>
        </w:pict>
      </w:r>
      <w:r>
        <w:rPr>
          <w:color w:val="000000"/>
          <w:spacing w:val="-3"/>
        </w:rPr>
        <w:pict>
          <v:polyline id="_x0000_s1619" style="position:absolute;left:0;text-align:left;z-index:-251204608;mso-position-horizontal-relative:page;mso-position-vertical-relative:page" points="121.3pt,232.75pt,121.75pt,232.75pt,121.75pt,232.3pt,121.3pt,232.3pt,121.3pt,232.75pt" coordsize="10,10" o:allowincell="f" fillcolor="black" stroked="f">
            <v:path arrowok="t"/>
            <w10:wrap anchorx="page" anchory="page"/>
          </v:polyline>
        </w:pict>
      </w:r>
      <w:r>
        <w:rPr>
          <w:color w:val="000000"/>
          <w:spacing w:val="-3"/>
        </w:rPr>
        <w:pict>
          <v:polyline id="_x0000_s1620" style="position:absolute;left:0;text-align:left;z-index:-251203584;mso-position-horizontal-relative:page;mso-position-vertical-relative:page" points="121.75pt,233.25pt,327pt,233.25pt,327pt,232.25pt,121.75pt,232.25pt,121.75pt,233.25pt" coordsize="4105,20" o:allowincell="f" fillcolor="black" stroked="f">
            <v:path arrowok="t"/>
            <w10:wrap anchorx="page" anchory="page"/>
          </v:polyline>
        </w:pict>
      </w:r>
      <w:r>
        <w:rPr>
          <w:color w:val="000000"/>
          <w:spacing w:val="-3"/>
        </w:rPr>
        <w:pict>
          <v:polyline id="_x0000_s1621" style="position:absolute;left:0;text-align:left;z-index:-251201536;mso-position-horizontal-relative:page;mso-position-vertical-relative:page" points="327pt,232.75pt,327.45pt,232.75pt,327.45pt,232.3pt,327pt,232.3pt,327pt,232.75pt" coordsize="10,10" o:allowincell="f" fillcolor="black" stroked="f">
            <v:path arrowok="t"/>
            <w10:wrap anchorx="page" anchory="page"/>
          </v:polyline>
        </w:pict>
      </w:r>
      <w:r>
        <w:rPr>
          <w:color w:val="000000"/>
          <w:spacing w:val="-3"/>
        </w:rPr>
        <w:pict>
          <v:polyline id="_x0000_s1622" style="position:absolute;left:0;text-align:left;z-index:-251199488;mso-position-horizontal-relative:page;mso-position-vertical-relative:page" points="327.45pt,233.25pt,413.25pt,233.25pt,413.25pt,232.25pt,327.45pt,232.25pt,327.45pt,233.25pt" coordsize="1716,20" o:allowincell="f" fillcolor="black" stroked="f">
            <v:path arrowok="t"/>
            <w10:wrap anchorx="page" anchory="page"/>
          </v:polyline>
        </w:pict>
      </w:r>
      <w:r>
        <w:rPr>
          <w:color w:val="000000"/>
          <w:spacing w:val="-3"/>
        </w:rPr>
        <w:pict>
          <v:polyline id="_x0000_s1623" style="position:absolute;left:0;text-align:left;z-index:-251197440;mso-position-horizontal-relative:page;mso-position-vertical-relative:page" points="413.25pt,232.75pt,413.75pt,232.75pt,413.75pt,232.3pt,413.25pt,232.3pt,413.25pt,232.75pt" coordsize="10,10" o:allowincell="f" fillcolor="black" stroked="f">
            <v:path arrowok="t"/>
            <w10:wrap anchorx="page" anchory="page"/>
          </v:polyline>
        </w:pict>
      </w:r>
      <w:r>
        <w:rPr>
          <w:color w:val="000000"/>
          <w:spacing w:val="-3"/>
        </w:rPr>
        <w:pict>
          <v:polyline id="_x0000_s1624" style="position:absolute;left:0;text-align:left;z-index:-251195392;mso-position-horizontal-relative:page;mso-position-vertical-relative:page" points="413.7pt,233.25pt,533.65pt,233.25pt,533.65pt,232.25pt,413.7pt,232.25pt,413.7pt,233.25pt" coordsize="2399,20" o:allowincell="f" fillcolor="black" stroked="f">
            <v:path arrowok="t"/>
            <w10:wrap anchorx="page" anchory="page"/>
          </v:polyline>
        </w:pict>
      </w:r>
      <w:r>
        <w:rPr>
          <w:color w:val="000000"/>
          <w:spacing w:val="-3"/>
        </w:rPr>
        <w:pict>
          <v:polyline id="_x0000_s1625" style="position:absolute;left:0;text-align:left;z-index:-251193344;mso-position-horizontal-relative:page;mso-position-vertical-relative:page" points="533.65pt,232.75pt,534.1pt,232.75pt,534.1pt,232.3pt,533.65pt,232.3pt,533.65pt,232.75pt" coordsize="10,10" o:allowincell="f" fillcolor="black" stroked="f">
            <v:path arrowok="t"/>
            <w10:wrap anchorx="page" anchory="page"/>
          </v:polyline>
        </w:pict>
      </w:r>
      <w:r>
        <w:rPr>
          <w:color w:val="000000"/>
          <w:spacing w:val="-3"/>
        </w:rPr>
        <w:pict>
          <v:polyline id="_x0000_s1626" style="position:absolute;left:0;text-align:left;z-index:-251191296;mso-position-horizontal-relative:page;mso-position-vertical-relative:page" points="82.8pt,266.4pt,83.8pt,266.4pt,83.8pt,232.75pt,82.8pt,232.75pt,82.8pt,266.4pt" coordsize="20,673" o:allowincell="f" fillcolor="black" stroked="f">
            <v:path arrowok="t"/>
            <w10:wrap anchorx="page" anchory="page"/>
          </v:polyline>
        </w:pict>
      </w:r>
      <w:r>
        <w:rPr>
          <w:color w:val="000000"/>
          <w:spacing w:val="-3"/>
        </w:rPr>
        <w:pict>
          <v:polyline id="_x0000_s1627" style="position:absolute;left:0;text-align:left;z-index:-251189248;mso-position-horizontal-relative:page;mso-position-vertical-relative:page" points="121.25pt,266.4pt,122.25pt,266.4pt,122.25pt,232.75pt,121.25pt,232.75pt,121.25pt,266.4pt" coordsize="20,673" o:allowincell="f" fillcolor="black" stroked="f">
            <v:path arrowok="t"/>
            <w10:wrap anchorx="page" anchory="page"/>
          </v:polyline>
        </w:pict>
      </w:r>
      <w:r>
        <w:rPr>
          <w:color w:val="000000"/>
          <w:spacing w:val="-3"/>
        </w:rPr>
        <w:pict>
          <v:polyline id="_x0000_s1628" style="position:absolute;left:0;text-align:left;z-index:-251186176;mso-position-horizontal-relative:page;mso-position-vertical-relative:page" points="326.95pt,266.4pt,327.95pt,266.4pt,327.95pt,232.75pt,326.95pt,232.75pt,326.95pt,266.4pt" coordsize="20,673" o:allowincell="f" fillcolor="black" stroked="f">
            <v:path arrowok="t"/>
            <w10:wrap anchorx="page" anchory="page"/>
          </v:polyline>
        </w:pict>
      </w:r>
      <w:r>
        <w:rPr>
          <w:color w:val="000000"/>
          <w:spacing w:val="-3"/>
        </w:rPr>
        <w:pict>
          <v:polyline id="_x0000_s1629" style="position:absolute;left:0;text-align:left;z-index:-251184128;mso-position-horizontal-relative:page;mso-position-vertical-relative:page" points="413.25pt,266.4pt,414.25pt,266.4pt,414.25pt,232.75pt,413.25pt,232.75pt,413.25pt,266.4pt" coordsize="20,673" o:allowincell="f" fillcolor="black" stroked="f">
            <v:path arrowok="t"/>
            <w10:wrap anchorx="page" anchory="page"/>
          </v:polyline>
        </w:pict>
      </w:r>
      <w:r>
        <w:rPr>
          <w:color w:val="000000"/>
          <w:spacing w:val="-3"/>
        </w:rPr>
        <w:pict>
          <v:polyline id="_x0000_s1630" style="position:absolute;left:0;text-align:left;z-index:-251182080;mso-position-horizontal-relative:page;mso-position-vertical-relative:page" points="533.6pt,266.4pt,534.6pt,266.4pt,534.6pt,232.75pt,533.6pt,232.75pt,533.6pt,266.4pt" coordsize="20,673" o:allowincell="f" fillcolor="black" stroked="f">
            <v:path arrowok="t"/>
            <w10:wrap anchorx="page" anchory="page"/>
          </v:polyline>
        </w:pict>
      </w:r>
      <w:r>
        <w:rPr>
          <w:color w:val="000000"/>
          <w:spacing w:val="-3"/>
        </w:rPr>
        <w:pict>
          <v:polyline id="_x0000_s1631" style="position:absolute;left:0;text-align:left;z-index:-251140096;mso-position-horizontal-relative:page;mso-position-vertical-relative:page" points="82.8pt,266.9pt,83.25pt,266.9pt,83.25pt,266.4pt,82.8pt,266.4pt,82.8pt,266.9pt" coordsize="10,10" o:allowincell="f" fillcolor="black" stroked="f">
            <v:path arrowok="t"/>
            <w10:wrap anchorx="page" anchory="page"/>
          </v:polyline>
        </w:pict>
      </w:r>
      <w:r>
        <w:rPr>
          <w:color w:val="000000"/>
          <w:spacing w:val="-3"/>
        </w:rPr>
        <w:pict>
          <v:polyline id="_x0000_s1632" style="position:absolute;left:0;text-align:left;z-index:-251137024;mso-position-horizontal-relative:page;mso-position-vertical-relative:page" points="83.25pt,267.4pt,121.3pt,267.4pt,121.3pt,266.4pt,83.25pt,266.4pt,83.25pt,267.4pt" coordsize="761,20" o:allowincell="f" fillcolor="black" stroked="f">
            <v:path arrowok="t"/>
            <w10:wrap anchorx="page" anchory="page"/>
          </v:polyline>
        </w:pict>
      </w:r>
      <w:r>
        <w:rPr>
          <w:color w:val="000000"/>
          <w:spacing w:val="-3"/>
        </w:rPr>
        <w:pict>
          <v:polyline id="_x0000_s1633" style="position:absolute;left:0;text-align:left;z-index:-251133952;mso-position-horizontal-relative:page;mso-position-vertical-relative:page" points="121.3pt,266.9pt,121.75pt,266.9pt,121.75pt,266.4pt,121.3pt,266.4pt,121.3pt,266.9pt" coordsize="10,10" o:allowincell="f" fillcolor="black" stroked="f">
            <v:path arrowok="t"/>
            <w10:wrap anchorx="page" anchory="page"/>
          </v:polyline>
        </w:pict>
      </w:r>
      <w:r>
        <w:rPr>
          <w:color w:val="000000"/>
          <w:spacing w:val="-3"/>
        </w:rPr>
        <w:pict>
          <v:polyline id="_x0000_s1634" style="position:absolute;left:0;text-align:left;z-index:-251130880;mso-position-horizontal-relative:page;mso-position-vertical-relative:page" points="121.75pt,267.4pt,327pt,267.4pt,327pt,266.4pt,121.75pt,266.4pt,121.75pt,267.4pt" coordsize="4105,20" o:allowincell="f" fillcolor="black" stroked="f">
            <v:path arrowok="t"/>
            <w10:wrap anchorx="page" anchory="page"/>
          </v:polyline>
        </w:pict>
      </w:r>
      <w:r>
        <w:rPr>
          <w:color w:val="000000"/>
          <w:spacing w:val="-3"/>
        </w:rPr>
        <w:pict>
          <v:polyline id="_x0000_s1635" style="position:absolute;left:0;text-align:left;z-index:-251127808;mso-position-horizontal-relative:page;mso-position-vertical-relative:page" points="327pt,266.9pt,327.45pt,266.9pt,327.45pt,266.4pt,327pt,266.4pt,327pt,266.9pt" coordsize="10,10" o:allowincell="f" fillcolor="black" stroked="f">
            <v:path arrowok="t"/>
            <w10:wrap anchorx="page" anchory="page"/>
          </v:polyline>
        </w:pict>
      </w:r>
      <w:r>
        <w:rPr>
          <w:color w:val="000000"/>
          <w:spacing w:val="-3"/>
        </w:rPr>
        <w:pict>
          <v:polyline id="_x0000_s1636" style="position:absolute;left:0;text-align:left;z-index:-251124736;mso-position-horizontal-relative:page;mso-position-vertical-relative:page" points="327.45pt,267.4pt,413.25pt,267.4pt,413.25pt,266.4pt,327.45pt,266.4pt,327.45pt,267.4pt" coordsize="1716,20" o:allowincell="f" fillcolor="black" stroked="f">
            <v:path arrowok="t"/>
            <w10:wrap anchorx="page" anchory="page"/>
          </v:polyline>
        </w:pict>
      </w:r>
      <w:r>
        <w:rPr>
          <w:color w:val="000000"/>
          <w:spacing w:val="-3"/>
        </w:rPr>
        <w:pict>
          <v:polyline id="_x0000_s1637" style="position:absolute;left:0;text-align:left;z-index:-251122688;mso-position-horizontal-relative:page;mso-position-vertical-relative:page" points="413.25pt,266.9pt,413.75pt,266.9pt,413.75pt,266.4pt,413.25pt,266.4pt,413.25pt,266.9pt" coordsize="10,10" o:allowincell="f" fillcolor="black" stroked="f">
            <v:path arrowok="t"/>
            <w10:wrap anchorx="page" anchory="page"/>
          </v:polyline>
        </w:pict>
      </w:r>
      <w:r>
        <w:rPr>
          <w:color w:val="000000"/>
          <w:spacing w:val="-3"/>
        </w:rPr>
        <w:pict>
          <v:polyline id="_x0000_s1638" style="position:absolute;left:0;text-align:left;z-index:-251121664;mso-position-horizontal-relative:page;mso-position-vertical-relative:page" points="413.7pt,267.4pt,533.65pt,267.4pt,533.65pt,266.4pt,413.7pt,266.4pt,413.7pt,267.4pt" coordsize="2399,20" o:allowincell="f" fillcolor="black" stroked="f">
            <v:path arrowok="t"/>
            <w10:wrap anchorx="page" anchory="page"/>
          </v:polyline>
        </w:pict>
      </w:r>
      <w:r>
        <w:rPr>
          <w:color w:val="000000"/>
          <w:spacing w:val="-3"/>
        </w:rPr>
        <w:pict>
          <v:polyline id="_x0000_s1639" style="position:absolute;left:0;text-align:left;z-index:-251120640;mso-position-horizontal-relative:page;mso-position-vertical-relative:page" points="533.65pt,266.9pt,534.1pt,266.9pt,534.1pt,266.4pt,533.65pt,266.4pt,533.65pt,266.9pt" coordsize="10,10" o:allowincell="f" fillcolor="black" stroked="f">
            <v:path arrowok="t"/>
            <w10:wrap anchorx="page" anchory="page"/>
          </v:polyline>
        </w:pict>
      </w:r>
      <w:r>
        <w:rPr>
          <w:color w:val="000000"/>
          <w:spacing w:val="-3"/>
        </w:rPr>
        <w:pict>
          <v:polyline id="_x0000_s1640" style="position:absolute;left:0;text-align:left;z-index:-251119616;mso-position-horizontal-relative:page;mso-position-vertical-relative:page" points="82.8pt,286.7pt,83.8pt,286.7pt,83.8pt,266.9pt,82.8pt,266.9pt,82.8pt,286.7pt" coordsize="20,396" o:allowincell="f" fillcolor="black" stroked="f">
            <v:path arrowok="t"/>
            <w10:wrap anchorx="page" anchory="page"/>
          </v:polyline>
        </w:pict>
      </w:r>
      <w:r>
        <w:rPr>
          <w:color w:val="000000"/>
          <w:spacing w:val="-3"/>
        </w:rPr>
        <w:pict>
          <v:polyline id="_x0000_s1641" style="position:absolute;left:0;text-align:left;z-index:-251118592;mso-position-horizontal-relative:page;mso-position-vertical-relative:page" points="121.25pt,286.7pt,122.25pt,286.7pt,122.25pt,266.9pt,121.25pt,266.9pt,121.25pt,286.7pt" coordsize="20,396" o:allowincell="f" fillcolor="black" stroked="f">
            <v:path arrowok="t"/>
            <w10:wrap anchorx="page" anchory="page"/>
          </v:polyline>
        </w:pict>
      </w:r>
      <w:r>
        <w:rPr>
          <w:color w:val="000000"/>
          <w:spacing w:val="-3"/>
        </w:rPr>
        <w:pict>
          <v:polyline id="_x0000_s1642" style="position:absolute;left:0;text-align:left;z-index:-251117568;mso-position-horizontal-relative:page;mso-position-vertical-relative:page" points="326.95pt,286.7pt,327.95pt,286.7pt,327.95pt,266.9pt,326.95pt,266.9pt,326.95pt,286.7pt" coordsize="20,396" o:allowincell="f" fillcolor="black" stroked="f">
            <v:path arrowok="t"/>
            <w10:wrap anchorx="page" anchory="page"/>
          </v:polyline>
        </w:pict>
      </w:r>
      <w:r>
        <w:rPr>
          <w:color w:val="000000"/>
          <w:spacing w:val="-3"/>
        </w:rPr>
        <w:pict>
          <v:polyline id="_x0000_s1643" style="position:absolute;left:0;text-align:left;z-index:-251116544;mso-position-horizontal-relative:page;mso-position-vertical-relative:page" points="413.25pt,286.7pt,414.25pt,286.7pt,414.25pt,266.9pt,413.25pt,266.9pt,413.25pt,286.7pt" coordsize="20,396" o:allowincell="f" fillcolor="black" stroked="f">
            <v:path arrowok="t"/>
            <w10:wrap anchorx="page" anchory="page"/>
          </v:polyline>
        </w:pict>
      </w:r>
      <w:r>
        <w:rPr>
          <w:color w:val="000000"/>
          <w:spacing w:val="-3"/>
        </w:rPr>
        <w:pict>
          <v:polyline id="_x0000_s1644" style="position:absolute;left:0;text-align:left;z-index:-251115520;mso-position-horizontal-relative:page;mso-position-vertical-relative:page" points="533.6pt,286.7pt,534.6pt,286.7pt,534.6pt,266.9pt,533.6pt,266.9pt,533.6pt,286.7pt" coordsize="20,396" o:allowincell="f" fillcolor="black" stroked="f">
            <v:path arrowok="t"/>
            <w10:wrap anchorx="page" anchory="page"/>
          </v:polyline>
        </w:pict>
      </w:r>
      <w:r>
        <w:rPr>
          <w:color w:val="000000"/>
          <w:spacing w:val="-3"/>
        </w:rPr>
        <w:pict>
          <v:polyline id="_x0000_s1645" style="position:absolute;left:0;text-align:left;z-index:-251032576;mso-position-horizontal-relative:page;mso-position-vertical-relative:page" points="82.8pt,287.15pt,83.25pt,287.15pt,83.25pt,286.7pt,82.8pt,286.7pt,82.8pt,287.15pt" coordsize="10,11" o:allowincell="f" fillcolor="black" stroked="f">
            <v:path arrowok="t"/>
            <w10:wrap anchorx="page" anchory="page"/>
          </v:polyline>
        </w:pict>
      </w:r>
      <w:r>
        <w:rPr>
          <w:color w:val="000000"/>
          <w:spacing w:val="-3"/>
        </w:rPr>
        <w:pict>
          <v:polyline id="_x0000_s1646" style="position:absolute;left:0;text-align:left;z-index:-251030528;mso-position-horizontal-relative:page;mso-position-vertical-relative:page" points="83.25pt,287.65pt,121.3pt,287.65pt,121.3pt,286.65pt,83.25pt,286.65pt,83.25pt,287.65pt" coordsize="761,20" o:allowincell="f" fillcolor="black" stroked="f">
            <v:path arrowok="t"/>
            <w10:wrap anchorx="page" anchory="page"/>
          </v:polyline>
        </w:pict>
      </w:r>
      <w:r>
        <w:rPr>
          <w:color w:val="000000"/>
          <w:spacing w:val="-3"/>
        </w:rPr>
        <w:pict>
          <v:polyline id="_x0000_s1647" style="position:absolute;left:0;text-align:left;z-index:-251028480;mso-position-horizontal-relative:page;mso-position-vertical-relative:page" points="121.3pt,287.15pt,121.75pt,287.15pt,121.75pt,286.7pt,121.3pt,286.7pt,121.3pt,287.15pt" coordsize="10,11" o:allowincell="f" fillcolor="black" stroked="f">
            <v:path arrowok="t"/>
            <w10:wrap anchorx="page" anchory="page"/>
          </v:polyline>
        </w:pict>
      </w:r>
      <w:r>
        <w:rPr>
          <w:color w:val="000000"/>
          <w:spacing w:val="-3"/>
        </w:rPr>
        <w:pict>
          <v:polyline id="_x0000_s1648" style="position:absolute;left:0;text-align:left;z-index:-251026432;mso-position-horizontal-relative:page;mso-position-vertical-relative:page" points="121.75pt,287.65pt,327pt,287.65pt,327pt,286.65pt,121.75pt,286.65pt,121.75pt,287.65pt" coordsize="4105,20" o:allowincell="f" fillcolor="black" stroked="f">
            <v:path arrowok="t"/>
            <w10:wrap anchorx="page" anchory="page"/>
          </v:polyline>
        </w:pict>
      </w:r>
      <w:r>
        <w:rPr>
          <w:color w:val="000000"/>
          <w:spacing w:val="-3"/>
        </w:rPr>
        <w:pict>
          <v:polyline id="_x0000_s1649" style="position:absolute;left:0;text-align:left;z-index:-251024384;mso-position-horizontal-relative:page;mso-position-vertical-relative:page" points="327pt,287.15pt,327.45pt,287.15pt,327.45pt,286.7pt,327pt,286.7pt,327pt,287.15pt" coordsize="10,11" o:allowincell="f" fillcolor="black" stroked="f">
            <v:path arrowok="t"/>
            <w10:wrap anchorx="page" anchory="page"/>
          </v:polyline>
        </w:pict>
      </w:r>
      <w:r>
        <w:rPr>
          <w:color w:val="000000"/>
          <w:spacing w:val="-3"/>
        </w:rPr>
        <w:pict>
          <v:polyline id="_x0000_s1650" style="position:absolute;left:0;text-align:left;z-index:-251022336;mso-position-horizontal-relative:page;mso-position-vertical-relative:page" points="327.45pt,287.65pt,413.25pt,287.65pt,413.25pt,286.65pt,327.45pt,286.65pt,327.45pt,287.65pt" coordsize="1716,20" o:allowincell="f" fillcolor="black" stroked="f">
            <v:path arrowok="t"/>
            <w10:wrap anchorx="page" anchory="page"/>
          </v:polyline>
        </w:pict>
      </w:r>
      <w:r>
        <w:rPr>
          <w:color w:val="000000"/>
          <w:spacing w:val="-3"/>
        </w:rPr>
        <w:pict>
          <v:polyline id="_x0000_s1651" style="position:absolute;left:0;text-align:left;z-index:-251021312;mso-position-horizontal-relative:page;mso-position-vertical-relative:page" points="413.25pt,287.15pt,413.75pt,287.15pt,413.75pt,286.7pt,413.25pt,286.7pt,413.25pt,287.15pt" coordsize="10,11" o:allowincell="f" fillcolor="black" stroked="f">
            <v:path arrowok="t"/>
            <w10:wrap anchorx="page" anchory="page"/>
          </v:polyline>
        </w:pict>
      </w:r>
      <w:r>
        <w:rPr>
          <w:color w:val="000000"/>
          <w:spacing w:val="-3"/>
        </w:rPr>
        <w:pict>
          <v:polyline id="_x0000_s1652" style="position:absolute;left:0;text-align:left;z-index:-251020288;mso-position-horizontal-relative:page;mso-position-vertical-relative:page" points="413.7pt,287.65pt,533.65pt,287.65pt,533.65pt,286.65pt,413.7pt,286.65pt,413.7pt,287.65pt" coordsize="2399,20" o:allowincell="f" fillcolor="black" stroked="f">
            <v:path arrowok="t"/>
            <w10:wrap anchorx="page" anchory="page"/>
          </v:polyline>
        </w:pict>
      </w:r>
      <w:r>
        <w:rPr>
          <w:color w:val="000000"/>
          <w:spacing w:val="-3"/>
        </w:rPr>
        <w:pict>
          <v:polyline id="_x0000_s1653" style="position:absolute;left:0;text-align:left;z-index:-251019264;mso-position-horizontal-relative:page;mso-position-vertical-relative:page" points="533.65pt,287.15pt,534.1pt,287.15pt,534.1pt,286.7pt,533.65pt,286.7pt,533.65pt,287.15pt" coordsize="10,11" o:allowincell="f" fillcolor="black" stroked="f">
            <v:path arrowok="t"/>
            <w10:wrap anchorx="page" anchory="page"/>
          </v:polyline>
        </w:pict>
      </w:r>
      <w:r>
        <w:rPr>
          <w:color w:val="000000"/>
          <w:spacing w:val="-3"/>
        </w:rPr>
        <w:pict>
          <v:polyline id="_x0000_s1654" style="position:absolute;left:0;text-align:left;z-index:-251018240;mso-position-horizontal-relative:page;mso-position-vertical-relative:page" points="82.8pt,506.2pt,83.8pt,506.2pt,83.8pt,287.15pt,82.8pt,287.15pt,82.8pt,506.2pt" coordsize="20,4381" o:allowincell="f" fillcolor="black" stroked="f">
            <v:path arrowok="t"/>
            <w10:wrap anchorx="page" anchory="page"/>
          </v:polyline>
        </w:pict>
      </w:r>
      <w:r>
        <w:rPr>
          <w:color w:val="000000"/>
          <w:spacing w:val="-3"/>
        </w:rPr>
        <w:pict>
          <v:polyline id="_x0000_s1655" style="position:absolute;left:0;text-align:left;z-index:-251017216;mso-position-horizontal-relative:page;mso-position-vertical-relative:page" points="121.25pt,506.2pt,122.25pt,506.2pt,122.25pt,287.15pt,121.25pt,287.15pt,121.25pt,506.2pt" coordsize="20,4381" o:allowincell="f" fillcolor="black" stroked="f">
            <v:path arrowok="t"/>
            <w10:wrap anchorx="page" anchory="page"/>
          </v:polyline>
        </w:pict>
      </w:r>
      <w:r>
        <w:rPr>
          <w:color w:val="000000"/>
          <w:spacing w:val="-3"/>
        </w:rPr>
        <w:pict>
          <v:polyline id="_x0000_s1656" style="position:absolute;left:0;text-align:left;z-index:-251016192;mso-position-horizontal-relative:page;mso-position-vertical-relative:page" points="326.95pt,506.2pt,327.95pt,506.2pt,327.95pt,287.15pt,326.95pt,287.15pt,326.95pt,506.2pt" coordsize="20,4381" o:allowincell="f" fillcolor="black" stroked="f">
            <v:path arrowok="t"/>
            <w10:wrap anchorx="page" anchory="page"/>
          </v:polyline>
        </w:pict>
      </w:r>
      <w:r>
        <w:rPr>
          <w:color w:val="000000"/>
          <w:spacing w:val="-3"/>
        </w:rPr>
        <w:pict>
          <v:polyline id="_x0000_s1657" style="position:absolute;left:0;text-align:left;z-index:-251015168;mso-position-horizontal-relative:page;mso-position-vertical-relative:page" points="413.25pt,506.2pt,414.25pt,506.2pt,414.25pt,287.15pt,413.25pt,287.15pt,413.25pt,506.2pt" coordsize="20,4381" o:allowincell="f" fillcolor="black" stroked="f">
            <v:path arrowok="t"/>
            <w10:wrap anchorx="page" anchory="page"/>
          </v:polyline>
        </w:pict>
      </w:r>
      <w:r>
        <w:rPr>
          <w:color w:val="000000"/>
          <w:spacing w:val="-3"/>
        </w:rPr>
        <w:pict>
          <v:polyline id="_x0000_s1658" style="position:absolute;left:0;text-align:left;z-index:-251014144;mso-position-horizontal-relative:page;mso-position-vertical-relative:page" points="533.6pt,506.2pt,534.6pt,506.2pt,534.6pt,287.15pt,533.6pt,287.15pt,533.6pt,506.2pt" coordsize="20,4381" o:allowincell="f" fillcolor="black" stroked="f">
            <v:path arrowok="t"/>
            <w10:wrap anchorx="page" anchory="page"/>
          </v:polyline>
        </w:pict>
      </w:r>
      <w:r>
        <w:rPr>
          <w:color w:val="000000"/>
          <w:spacing w:val="-3"/>
        </w:rPr>
        <w:pict>
          <v:polyline id="_x0000_s1659" style="position:absolute;left:0;text-align:left;z-index:-250984448;mso-position-horizontal-relative:page;mso-position-vertical-relative:page" points="82.8pt,506.65pt,83.25pt,506.65pt,83.25pt,506.2pt,82.8pt,506.2pt,82.8pt,506.65pt" coordsize="10,11" o:allowincell="f" fillcolor="black" stroked="f">
            <v:path arrowok="t"/>
            <w10:wrap anchorx="page" anchory="page"/>
          </v:polyline>
        </w:pict>
      </w:r>
      <w:r>
        <w:rPr>
          <w:color w:val="000000"/>
          <w:spacing w:val="-3"/>
        </w:rPr>
        <w:pict>
          <v:polyline id="_x0000_s1660" style="position:absolute;left:0;text-align:left;z-index:-250983424;mso-position-horizontal-relative:page;mso-position-vertical-relative:page" points="83.25pt,507.15pt,121.3pt,507.15pt,121.3pt,506.15pt,83.25pt,506.15pt,83.25pt,507.15pt" coordsize="761,20" o:allowincell="f" fillcolor="black" stroked="f">
            <v:path arrowok="t"/>
            <w10:wrap anchorx="page" anchory="page"/>
          </v:polyline>
        </w:pict>
      </w:r>
      <w:r>
        <w:rPr>
          <w:color w:val="000000"/>
          <w:spacing w:val="-3"/>
        </w:rPr>
        <w:pict>
          <v:polyline id="_x0000_s1661" style="position:absolute;left:0;text-align:left;z-index:-250982400;mso-position-horizontal-relative:page;mso-position-vertical-relative:page" points="121.3pt,506.65pt,121.75pt,506.65pt,121.75pt,506.2pt,121.3pt,506.2pt,121.3pt,506.65pt" coordsize="10,11" o:allowincell="f" fillcolor="black" stroked="f">
            <v:path arrowok="t"/>
            <w10:wrap anchorx="page" anchory="page"/>
          </v:polyline>
        </w:pict>
      </w:r>
      <w:r>
        <w:rPr>
          <w:color w:val="000000"/>
          <w:spacing w:val="-3"/>
        </w:rPr>
        <w:pict>
          <v:polyline id="_x0000_s1662" style="position:absolute;left:0;text-align:left;z-index:-250981376;mso-position-horizontal-relative:page;mso-position-vertical-relative:page" points="121.75pt,507.15pt,327pt,507.15pt,327pt,506.15pt,121.75pt,506.15pt,121.75pt,507.15pt" coordsize="4105,20" o:allowincell="f" fillcolor="black" stroked="f">
            <v:path arrowok="t"/>
            <w10:wrap anchorx="page" anchory="page"/>
          </v:polyline>
        </w:pict>
      </w:r>
      <w:r>
        <w:rPr>
          <w:color w:val="000000"/>
          <w:spacing w:val="-3"/>
        </w:rPr>
        <w:pict>
          <v:polyline id="_x0000_s1663" style="position:absolute;left:0;text-align:left;z-index:-250979328;mso-position-horizontal-relative:page;mso-position-vertical-relative:page" points="327pt,506.65pt,327.45pt,506.65pt,327.45pt,506.2pt,327pt,506.2pt,327pt,506.65pt" coordsize="10,11" o:allowincell="f" fillcolor="black" stroked="f">
            <v:path arrowok="t"/>
            <w10:wrap anchorx="page" anchory="page"/>
          </v:polyline>
        </w:pict>
      </w:r>
      <w:r>
        <w:rPr>
          <w:color w:val="000000"/>
          <w:spacing w:val="-3"/>
        </w:rPr>
        <w:pict>
          <v:polyline id="_x0000_s1664" style="position:absolute;left:0;text-align:left;z-index:-250977280;mso-position-horizontal-relative:page;mso-position-vertical-relative:page" points="327.45pt,507.15pt,413.25pt,507.15pt,413.25pt,506.15pt,327.45pt,506.15pt,327.45pt,507.15pt" coordsize="1716,20" o:allowincell="f" fillcolor="black" stroked="f">
            <v:path arrowok="t"/>
            <w10:wrap anchorx="page" anchory="page"/>
          </v:polyline>
        </w:pict>
      </w:r>
      <w:r>
        <w:rPr>
          <w:color w:val="000000"/>
          <w:spacing w:val="-3"/>
        </w:rPr>
        <w:pict>
          <v:polyline id="_x0000_s1665" style="position:absolute;left:0;text-align:left;z-index:-250975232;mso-position-horizontal-relative:page;mso-position-vertical-relative:page" points="413.25pt,506.65pt,413.75pt,506.65pt,413.75pt,506.2pt,413.25pt,506.2pt,413.25pt,506.65pt" coordsize="10,11" o:allowincell="f" fillcolor="black" stroked="f">
            <v:path arrowok="t"/>
            <w10:wrap anchorx="page" anchory="page"/>
          </v:polyline>
        </w:pict>
      </w:r>
      <w:r>
        <w:rPr>
          <w:color w:val="000000"/>
          <w:spacing w:val="-3"/>
        </w:rPr>
        <w:pict>
          <v:polyline id="_x0000_s1666" style="position:absolute;left:0;text-align:left;z-index:-250973184;mso-position-horizontal-relative:page;mso-position-vertical-relative:page" points="413.7pt,507.15pt,533.65pt,507.15pt,533.65pt,506.15pt,413.7pt,506.15pt,413.7pt,507.15pt" coordsize="2399,20" o:allowincell="f" fillcolor="black" stroked="f">
            <v:path arrowok="t"/>
            <w10:wrap anchorx="page" anchory="page"/>
          </v:polyline>
        </w:pict>
      </w:r>
      <w:r>
        <w:rPr>
          <w:color w:val="000000"/>
          <w:spacing w:val="-3"/>
        </w:rPr>
        <w:pict>
          <v:polyline id="_x0000_s1667" style="position:absolute;left:0;text-align:left;z-index:-250971136;mso-position-horizontal-relative:page;mso-position-vertical-relative:page" points="533.65pt,506.65pt,534.1pt,506.65pt,534.1pt,506.2pt,533.65pt,506.2pt,533.65pt,506.65pt" coordsize="10,11" o:allowincell="f" fillcolor="black" stroked="f">
            <v:path arrowok="t"/>
            <w10:wrap anchorx="page" anchory="page"/>
          </v:polyline>
        </w:pict>
      </w:r>
      <w:r>
        <w:rPr>
          <w:color w:val="000000"/>
          <w:spacing w:val="-3"/>
        </w:rPr>
        <w:pict>
          <v:polyline id="_x0000_s1668" style="position:absolute;left:0;text-align:left;z-index:-250969088;mso-position-horizontal-relative:page;mso-position-vertical-relative:page" points="82.8pt,636.9pt,83.8pt,636.9pt,83.8pt,506.65pt,82.8pt,506.65pt,82.8pt,636.9pt" coordsize="20,2605" o:allowincell="f" fillcolor="black" stroked="f">
            <v:path arrowok="t"/>
            <w10:wrap anchorx="page" anchory="page"/>
          </v:polyline>
        </w:pict>
      </w:r>
      <w:r>
        <w:rPr>
          <w:color w:val="000000"/>
          <w:spacing w:val="-3"/>
        </w:rPr>
        <w:pict>
          <v:polyline id="_x0000_s1669" style="position:absolute;left:0;text-align:left;z-index:-250967040;mso-position-horizontal-relative:page;mso-position-vertical-relative:page" points="121.25pt,636.9pt,122.25pt,636.9pt,122.25pt,506.65pt,121.25pt,506.65pt,121.25pt,636.9pt" coordsize="20,2605" o:allowincell="f" fillcolor="black" stroked="f">
            <v:path arrowok="t"/>
            <w10:wrap anchorx="page" anchory="page"/>
          </v:polyline>
        </w:pict>
      </w:r>
      <w:r>
        <w:rPr>
          <w:color w:val="000000"/>
          <w:spacing w:val="-3"/>
        </w:rPr>
        <w:pict>
          <v:polyline id="_x0000_s1670" style="position:absolute;left:0;text-align:left;z-index:-250964992;mso-position-horizontal-relative:page;mso-position-vertical-relative:page" points="326.95pt,636.9pt,327.95pt,636.9pt,327.95pt,506.65pt,326.95pt,506.65pt,326.95pt,636.9pt" coordsize="20,2605" o:allowincell="f" fillcolor="black" stroked="f">
            <v:path arrowok="t"/>
            <w10:wrap anchorx="page" anchory="page"/>
          </v:polyline>
        </w:pict>
      </w:r>
      <w:r>
        <w:rPr>
          <w:color w:val="000000"/>
          <w:spacing w:val="-3"/>
        </w:rPr>
        <w:pict>
          <v:polyline id="_x0000_s1671" style="position:absolute;left:0;text-align:left;z-index:-250962944;mso-position-horizontal-relative:page;mso-position-vertical-relative:page" points="413.25pt,636.9pt,414.25pt,636.9pt,414.25pt,506.65pt,413.25pt,506.65pt,413.25pt,636.9pt" coordsize="20,2605" o:allowincell="f" fillcolor="black" stroked="f">
            <v:path arrowok="t"/>
            <w10:wrap anchorx="page" anchory="page"/>
          </v:polyline>
        </w:pict>
      </w:r>
      <w:r>
        <w:rPr>
          <w:color w:val="000000"/>
          <w:spacing w:val="-3"/>
        </w:rPr>
        <w:pict>
          <v:polyline id="_x0000_s1672" style="position:absolute;left:0;text-align:left;z-index:-250960896;mso-position-horizontal-relative:page;mso-position-vertical-relative:page" points="533.6pt,636.9pt,534.6pt,636.9pt,534.6pt,506.65pt,533.6pt,506.65pt,533.6pt,636.9pt" coordsize="20,2605" o:allowincell="f" fillcolor="black" stroked="f">
            <v:path arrowok="t"/>
            <w10:wrap anchorx="page" anchory="page"/>
          </v:polyline>
        </w:pict>
      </w:r>
      <w:r>
        <w:rPr>
          <w:color w:val="000000"/>
          <w:spacing w:val="-3"/>
        </w:rPr>
        <w:pict>
          <v:polyline id="_x0000_s1673" style="position:absolute;left:0;text-align:left;z-index:-250927104;mso-position-horizontal-relative:page;mso-position-vertical-relative:page" points="82.8pt,637.35pt,83.25pt,637.35pt,83.25pt,636.85pt,82.8pt,636.85pt,82.8pt,637.35pt" coordsize="10,10" o:allowincell="f" fillcolor="black" stroked="f">
            <v:path arrowok="t"/>
            <w10:wrap anchorx="page" anchory="page"/>
          </v:polyline>
        </w:pict>
      </w:r>
      <w:r>
        <w:rPr>
          <w:color w:val="000000"/>
          <w:spacing w:val="-3"/>
        </w:rPr>
        <w:pict>
          <v:polyline id="_x0000_s1674" style="position:absolute;left:0;text-align:left;z-index:-250926080;mso-position-horizontal-relative:page;mso-position-vertical-relative:page" points="83.25pt,637.85pt,121.3pt,637.85pt,121.3pt,636.85pt,83.25pt,636.85pt,83.25pt,637.85pt" coordsize="761,20" o:allowincell="f" fillcolor="black" stroked="f">
            <v:path arrowok="t"/>
            <w10:wrap anchorx="page" anchory="page"/>
          </v:polyline>
        </w:pict>
      </w:r>
      <w:r>
        <w:rPr>
          <w:color w:val="000000"/>
          <w:spacing w:val="-3"/>
        </w:rPr>
        <w:pict>
          <v:polyline id="_x0000_s1675" style="position:absolute;left:0;text-align:left;z-index:-250925056;mso-position-horizontal-relative:page;mso-position-vertical-relative:page" points="121.3pt,637.35pt,121.75pt,637.35pt,121.75pt,636.85pt,121.3pt,636.85pt,121.3pt,637.35pt" coordsize="10,10" o:allowincell="f" fillcolor="black" stroked="f">
            <v:path arrowok="t"/>
            <w10:wrap anchorx="page" anchory="page"/>
          </v:polyline>
        </w:pict>
      </w:r>
      <w:r>
        <w:rPr>
          <w:color w:val="000000"/>
          <w:spacing w:val="-3"/>
        </w:rPr>
        <w:pict>
          <v:polyline id="_x0000_s1676" style="position:absolute;left:0;text-align:left;z-index:-250924032;mso-position-horizontal-relative:page;mso-position-vertical-relative:page" points="121.75pt,637.85pt,327pt,637.85pt,327pt,636.85pt,121.75pt,636.85pt,121.75pt,637.85pt" coordsize="4105,20" o:allowincell="f" fillcolor="black" stroked="f">
            <v:path arrowok="t"/>
            <w10:wrap anchorx="page" anchory="page"/>
          </v:polyline>
        </w:pict>
      </w:r>
      <w:r>
        <w:rPr>
          <w:color w:val="000000"/>
          <w:spacing w:val="-3"/>
        </w:rPr>
        <w:pict>
          <v:polyline id="_x0000_s1677" style="position:absolute;left:0;text-align:left;z-index:-250921984;mso-position-horizontal-relative:page;mso-position-vertical-relative:page" points="327pt,637.35pt,327.45pt,637.35pt,327.45pt,636.85pt,327pt,636.85pt,327pt,637.35pt" coordsize="10,10" o:allowincell="f" fillcolor="black" stroked="f">
            <v:path arrowok="t"/>
            <w10:wrap anchorx="page" anchory="page"/>
          </v:polyline>
        </w:pict>
      </w:r>
      <w:r>
        <w:rPr>
          <w:color w:val="000000"/>
          <w:spacing w:val="-3"/>
        </w:rPr>
        <w:pict>
          <v:polyline id="_x0000_s1678" style="position:absolute;left:0;text-align:left;z-index:-250919936;mso-position-horizontal-relative:page;mso-position-vertical-relative:page" points="327.45pt,637.85pt,413.25pt,637.85pt,413.25pt,636.85pt,327.45pt,636.85pt,327.45pt,637.85pt" coordsize="1716,20" o:allowincell="f" fillcolor="black" stroked="f">
            <v:path arrowok="t"/>
            <w10:wrap anchorx="page" anchory="page"/>
          </v:polyline>
        </w:pict>
      </w:r>
      <w:r>
        <w:rPr>
          <w:color w:val="000000"/>
          <w:spacing w:val="-3"/>
        </w:rPr>
        <w:pict>
          <v:polyline id="_x0000_s1679" style="position:absolute;left:0;text-align:left;z-index:-250917888;mso-position-horizontal-relative:page;mso-position-vertical-relative:page" points="413.25pt,637.35pt,413.75pt,637.35pt,413.75pt,636.85pt,413.25pt,636.85pt,413.25pt,637.35pt" coordsize="10,10" o:allowincell="f" fillcolor="black" stroked="f">
            <v:path arrowok="t"/>
            <w10:wrap anchorx="page" anchory="page"/>
          </v:polyline>
        </w:pict>
      </w:r>
      <w:r>
        <w:rPr>
          <w:color w:val="000000"/>
          <w:spacing w:val="-3"/>
        </w:rPr>
        <w:pict>
          <v:polyline id="_x0000_s1680" style="position:absolute;left:0;text-align:left;z-index:-250915840;mso-position-horizontal-relative:page;mso-position-vertical-relative:page" points="413.7pt,637.85pt,533.65pt,637.85pt,533.65pt,636.85pt,413.7pt,636.85pt,413.7pt,637.85pt" coordsize="2399,20" o:allowincell="f" fillcolor="black" stroked="f">
            <v:path arrowok="t"/>
            <w10:wrap anchorx="page" anchory="page"/>
          </v:polyline>
        </w:pict>
      </w:r>
      <w:r>
        <w:rPr>
          <w:color w:val="000000"/>
          <w:spacing w:val="-3"/>
        </w:rPr>
        <w:pict>
          <v:polyline id="_x0000_s1681" style="position:absolute;left:0;text-align:left;z-index:-250913792;mso-position-horizontal-relative:page;mso-position-vertical-relative:page" points="533.65pt,637.35pt,534.1pt,637.35pt,534.1pt,636.85pt,533.65pt,636.85pt,533.65pt,637.35pt" coordsize="10,10" o:allowincell="f" fillcolor="black" stroked="f">
            <v:path arrowok="t"/>
            <w10:wrap anchorx="page" anchory="page"/>
          </v:polyline>
        </w:pict>
      </w:r>
      <w:r>
        <w:rPr>
          <w:color w:val="000000"/>
          <w:spacing w:val="-3"/>
        </w:rPr>
        <w:pict>
          <v:polyline id="_x0000_s1682" style="position:absolute;left:0;text-align:left;z-index:-250911744;mso-position-horizontal-relative:page;mso-position-vertical-relative:page" points="82.8pt,684.8pt,83.8pt,684.8pt,83.8pt,637.35pt,82.8pt,637.35pt,82.8pt,684.8pt" coordsize="20,949" o:allowincell="f" fillcolor="black" stroked="f">
            <v:path arrowok="t"/>
            <w10:wrap anchorx="page" anchory="page"/>
          </v:polyline>
        </w:pict>
      </w:r>
      <w:r>
        <w:rPr>
          <w:color w:val="000000"/>
          <w:spacing w:val="-3"/>
        </w:rPr>
        <w:pict>
          <v:polyline id="_x0000_s1683" style="position:absolute;left:0;text-align:left;z-index:-250909696;mso-position-horizontal-relative:page;mso-position-vertical-relative:page" points="82.8pt,685.3pt,83.25pt,685.3pt,83.25pt,684.8pt,82.8pt,684.8pt,82.8pt,685.3pt" coordsize="10,10" o:allowincell="f" fillcolor="black" stroked="f">
            <v:path arrowok="t"/>
            <w10:wrap anchorx="page" anchory="page"/>
          </v:polyline>
        </w:pict>
      </w:r>
      <w:r>
        <w:rPr>
          <w:color w:val="000000"/>
          <w:spacing w:val="-3"/>
        </w:rPr>
        <w:pict>
          <v:polyline id="_x0000_s1684" style="position:absolute;left:0;text-align:left;z-index:-250907648;mso-position-horizontal-relative:page;mso-position-vertical-relative:page" points="82.8pt,685.3pt,83.25pt,685.3pt,83.25pt,684.8pt,82.8pt,684.8pt,82.8pt,685.3pt" coordsize="10,10" o:allowincell="f" fillcolor="black" stroked="f">
            <v:path arrowok="t"/>
            <w10:wrap anchorx="page" anchory="page"/>
          </v:polyline>
        </w:pict>
      </w:r>
      <w:r>
        <w:rPr>
          <w:color w:val="000000"/>
          <w:spacing w:val="-3"/>
        </w:rPr>
        <w:pict>
          <v:polyline id="_x0000_s1685" style="position:absolute;left:0;text-align:left;z-index:-250905600;mso-position-horizontal-relative:page;mso-position-vertical-relative:page" points="83.25pt,685.8pt,121.3pt,685.8pt,121.3pt,684.8pt,83.25pt,684.8pt,83.25pt,685.8pt" coordsize="761,20" o:allowincell="f" fillcolor="black" stroked="f">
            <v:path arrowok="t"/>
            <w10:wrap anchorx="page" anchory="page"/>
          </v:polyline>
        </w:pict>
      </w:r>
      <w:r>
        <w:rPr>
          <w:color w:val="000000"/>
          <w:spacing w:val="-3"/>
        </w:rPr>
        <w:pict>
          <v:polyline id="_x0000_s1686" style="position:absolute;left:0;text-align:left;z-index:-250903552;mso-position-horizontal-relative:page;mso-position-vertical-relative:page" points="121.25pt,684.8pt,122.25pt,684.8pt,122.25pt,637.35pt,121.25pt,637.35pt,121.25pt,684.8pt" coordsize="20,949" o:allowincell="f" fillcolor="black" stroked="f">
            <v:path arrowok="t"/>
            <w10:wrap anchorx="page" anchory="page"/>
          </v:polyline>
        </w:pict>
      </w:r>
      <w:r>
        <w:rPr>
          <w:color w:val="000000"/>
          <w:spacing w:val="-3"/>
        </w:rPr>
        <w:pict>
          <v:polyline id="_x0000_s1687" style="position:absolute;left:0;text-align:left;z-index:-250901504;mso-position-horizontal-relative:page;mso-position-vertical-relative:page" points="121.3pt,685.3pt,121.75pt,685.3pt,121.75pt,684.8pt,121.3pt,684.8pt,121.3pt,685.3pt" coordsize="10,10" o:allowincell="f" fillcolor="black" stroked="f">
            <v:path arrowok="t"/>
            <w10:wrap anchorx="page" anchory="page"/>
          </v:polyline>
        </w:pict>
      </w:r>
      <w:r>
        <w:rPr>
          <w:color w:val="000000"/>
          <w:spacing w:val="-3"/>
        </w:rPr>
        <w:pict>
          <v:polyline id="_x0000_s1688" style="position:absolute;left:0;text-align:left;z-index:-250899456;mso-position-horizontal-relative:page;mso-position-vertical-relative:page" points="121.75pt,685.8pt,327pt,685.8pt,327pt,684.8pt,121.75pt,684.8pt,121.75pt,685.8pt" coordsize="4105,20" o:allowincell="f" fillcolor="black" stroked="f">
            <v:path arrowok="t"/>
            <w10:wrap anchorx="page" anchory="page"/>
          </v:polyline>
        </w:pict>
      </w:r>
      <w:r>
        <w:rPr>
          <w:color w:val="000000"/>
          <w:spacing w:val="-3"/>
        </w:rPr>
        <w:pict>
          <v:polyline id="_x0000_s1689" style="position:absolute;left:0;text-align:left;z-index:-250897408;mso-position-horizontal-relative:page;mso-position-vertical-relative:page" points="326.95pt,684.8pt,327.95pt,684.8pt,327.95pt,637.35pt,326.95pt,637.35pt,326.95pt,684.8pt" coordsize="20,949" o:allowincell="f" fillcolor="black" stroked="f">
            <v:path arrowok="t"/>
            <w10:wrap anchorx="page" anchory="page"/>
          </v:polyline>
        </w:pict>
      </w:r>
      <w:r>
        <w:rPr>
          <w:color w:val="000000"/>
          <w:spacing w:val="-3"/>
        </w:rPr>
        <w:pict>
          <v:polyline id="_x0000_s1690" style="position:absolute;left:0;text-align:left;z-index:-250895360;mso-position-horizontal-relative:page;mso-position-vertical-relative:page" points="327pt,685.3pt,327.45pt,685.3pt,327.45pt,684.8pt,327pt,684.8pt,327pt,685.3pt" coordsize="10,10" o:allowincell="f" fillcolor="black" stroked="f">
            <v:path arrowok="t"/>
            <w10:wrap anchorx="page" anchory="page"/>
          </v:polyline>
        </w:pict>
      </w:r>
      <w:r>
        <w:rPr>
          <w:color w:val="000000"/>
          <w:spacing w:val="-3"/>
        </w:rPr>
        <w:pict>
          <v:polyline id="_x0000_s1691" style="position:absolute;left:0;text-align:left;z-index:-250894336;mso-position-horizontal-relative:page;mso-position-vertical-relative:page" points="327.45pt,685.8pt,413.25pt,685.8pt,413.25pt,684.8pt,327.45pt,684.8pt,327.45pt,685.8pt" coordsize="1716,20" o:allowincell="f" fillcolor="black" stroked="f">
            <v:path arrowok="t"/>
            <w10:wrap anchorx="page" anchory="page"/>
          </v:polyline>
        </w:pict>
      </w:r>
      <w:r>
        <w:rPr>
          <w:color w:val="000000"/>
          <w:spacing w:val="-3"/>
        </w:rPr>
        <w:pict>
          <v:polyline id="_x0000_s1692" style="position:absolute;left:0;text-align:left;z-index:-250893312;mso-position-horizontal-relative:page;mso-position-vertical-relative:page" points="413.25pt,684.8pt,414.25pt,684.8pt,414.25pt,637.35pt,413.25pt,637.35pt,413.25pt,684.8pt" coordsize="20,949" o:allowincell="f" fillcolor="black" stroked="f">
            <v:path arrowok="t"/>
            <w10:wrap anchorx="page" anchory="page"/>
          </v:polyline>
        </w:pict>
      </w:r>
      <w:r>
        <w:rPr>
          <w:color w:val="000000"/>
          <w:spacing w:val="-3"/>
        </w:rPr>
        <w:pict>
          <v:polyline id="_x0000_s1693" style="position:absolute;left:0;text-align:left;z-index:-250892288;mso-position-horizontal-relative:page;mso-position-vertical-relative:page" points="413.25pt,685.3pt,413.75pt,685.3pt,413.75pt,684.8pt,413.25pt,684.8pt,413.25pt,685.3pt" coordsize="10,10" o:allowincell="f" fillcolor="black" stroked="f">
            <v:path arrowok="t"/>
            <w10:wrap anchorx="page" anchory="page"/>
          </v:polyline>
        </w:pict>
      </w:r>
      <w:r>
        <w:rPr>
          <w:color w:val="000000"/>
          <w:spacing w:val="-3"/>
        </w:rPr>
        <w:pict>
          <v:polyline id="_x0000_s1694" style="position:absolute;left:0;text-align:left;z-index:-250891264;mso-position-horizontal-relative:page;mso-position-vertical-relative:page" points="413.7pt,685.8pt,533.65pt,685.8pt,533.65pt,684.8pt,413.7pt,684.8pt,413.7pt,685.8pt" coordsize="2399,20" o:allowincell="f" fillcolor="black" stroked="f">
            <v:path arrowok="t"/>
            <w10:wrap anchorx="page" anchory="page"/>
          </v:polyline>
        </w:pict>
      </w:r>
      <w:r>
        <w:rPr>
          <w:color w:val="000000"/>
          <w:spacing w:val="-3"/>
        </w:rPr>
        <w:pict>
          <v:polyline id="_x0000_s1695" style="position:absolute;left:0;text-align:left;z-index:-250890240;mso-position-horizontal-relative:page;mso-position-vertical-relative:page" points="533.6pt,684.8pt,534.6pt,684.8pt,534.6pt,637.35pt,533.6pt,637.35pt,533.6pt,684.8pt" coordsize="20,949" o:allowincell="f" fillcolor="black" stroked="f">
            <v:path arrowok="t"/>
            <w10:wrap anchorx="page" anchory="page"/>
          </v:polyline>
        </w:pict>
      </w:r>
      <w:r>
        <w:rPr>
          <w:color w:val="000000"/>
          <w:spacing w:val="-3"/>
        </w:rPr>
        <w:pict>
          <v:polyline id="_x0000_s1696" style="position:absolute;left:0;text-align:left;z-index:-250889216;mso-position-horizontal-relative:page;mso-position-vertical-relative:page" points="533.65pt,685.3pt,534.1pt,685.3pt,534.1pt,684.8pt,533.65pt,684.8pt,533.65pt,685.3pt" coordsize="10,10" o:allowincell="f" fillcolor="black" stroked="f">
            <v:path arrowok="t"/>
            <w10:wrap anchorx="page" anchory="page"/>
          </v:polyline>
        </w:pict>
      </w:r>
      <w:r>
        <w:rPr>
          <w:color w:val="000000"/>
          <w:spacing w:val="-3"/>
        </w:rPr>
        <w:pict>
          <v:polyline id="_x0000_s1697" style="position:absolute;left:0;text-align:left;z-index:-250888192;mso-position-horizontal-relative:page;mso-position-vertical-relative:page" points="533.65pt,685.3pt,534.1pt,685.3pt,534.1pt,684.8pt,533.65pt,684.8pt,533.65pt,685.3pt" coordsize="10,10" o:allowincell="f" fillcolor="black" stroked="f">
            <v:path arrowok="t"/>
            <w10:wrap anchorx="page" anchory="page"/>
          </v:polyline>
        </w:pict>
      </w:r>
    </w:p>
    <w:p w:rsidR="00C048F5" w:rsidRDefault="00C048F5">
      <w:pPr>
        <w:autoSpaceDE w:val="0"/>
        <w:autoSpaceDN w:val="0"/>
        <w:adjustRightInd w:val="0"/>
        <w:rPr>
          <w:color w:val="000000"/>
          <w:spacing w:val="-3"/>
        </w:rPr>
        <w:sectPr w:rsidR="00C048F5">
          <w:headerReference w:type="even" r:id="rId771"/>
          <w:headerReference w:type="default" r:id="rId772"/>
          <w:footerReference w:type="even" r:id="rId773"/>
          <w:footerReference w:type="default" r:id="rId774"/>
          <w:headerReference w:type="first" r:id="rId775"/>
          <w:footerReference w:type="first" r:id="rId776"/>
          <w:type w:val="continuous"/>
          <w:pgSz w:w="12240" w:h="15840" w:orient="landscape"/>
          <w:pgMar w:top="0" w:right="0" w:bottom="0" w:left="0" w:header="720" w:footer="720" w:gutter="0"/>
          <w:cols w:space="720"/>
        </w:sectPr>
      </w:pPr>
    </w:p>
    <w:p w:rsidR="00C048F5" w:rsidRDefault="00C048F5">
      <w:pPr>
        <w:autoSpaceDE w:val="0"/>
        <w:autoSpaceDN w:val="0"/>
        <w:adjustRightInd w:val="0"/>
        <w:spacing w:line="240" w:lineRule="exact"/>
        <w:rPr>
          <w:color w:val="000000"/>
          <w:spacing w:val="-3"/>
        </w:rPr>
      </w:pPr>
      <w:bookmarkStart w:id="101" w:name="Pg101"/>
      <w:bookmarkEnd w:id="101"/>
    </w:p>
    <w:p w:rsidR="00C048F5" w:rsidRDefault="00C048F5">
      <w:pPr>
        <w:autoSpaceDE w:val="0"/>
        <w:autoSpaceDN w:val="0"/>
        <w:adjustRightInd w:val="0"/>
        <w:spacing w:line="276" w:lineRule="exact"/>
        <w:ind w:left="1440"/>
        <w:rPr>
          <w:color w:val="000000"/>
          <w:spacing w:val="-3"/>
        </w:rPr>
      </w:pPr>
    </w:p>
    <w:p w:rsidR="00C048F5" w:rsidRDefault="00974264">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 </w:t>
      </w:r>
    </w:p>
    <w:p w:rsidR="00C048F5" w:rsidRDefault="00C048F5">
      <w:pPr>
        <w:autoSpaceDE w:val="0"/>
        <w:autoSpaceDN w:val="0"/>
        <w:adjustRightInd w:val="0"/>
        <w:spacing w:line="276" w:lineRule="exact"/>
        <w:ind w:left="1791"/>
        <w:rPr>
          <w:rFonts w:ascii="Times New Roman Bold" w:hAnsi="Times New Roman Bold"/>
          <w:color w:val="000000"/>
          <w:spacing w:val="-3"/>
        </w:rPr>
      </w:pPr>
    </w:p>
    <w:p w:rsidR="00C048F5" w:rsidRDefault="00C048F5">
      <w:pPr>
        <w:autoSpaceDE w:val="0"/>
        <w:autoSpaceDN w:val="0"/>
        <w:adjustRightInd w:val="0"/>
        <w:spacing w:line="276" w:lineRule="exact"/>
        <w:ind w:left="1791"/>
        <w:rPr>
          <w:rFonts w:ascii="Times New Roman Bold" w:hAnsi="Times New Roman Bold"/>
          <w:color w:val="000000"/>
          <w:spacing w:val="-3"/>
        </w:rPr>
      </w:pPr>
    </w:p>
    <w:p w:rsidR="00C048F5" w:rsidRDefault="00974264">
      <w:pPr>
        <w:tabs>
          <w:tab w:val="left" w:pos="3986"/>
          <w:tab w:val="left" w:pos="7165"/>
          <w:tab w:val="left" w:pos="8543"/>
        </w:tabs>
        <w:autoSpaceDE w:val="0"/>
        <w:autoSpaceDN w:val="0"/>
        <w:adjustRightInd w:val="0"/>
        <w:spacing w:before="37" w:line="276" w:lineRule="exact"/>
        <w:ind w:left="1791"/>
        <w:rPr>
          <w:rFonts w:ascii="Times New Roman Bold" w:hAnsi="Times New Roman Bold"/>
          <w:color w:val="000000"/>
          <w:spacing w:val="-3"/>
        </w:rPr>
      </w:pPr>
      <w:r>
        <w:rPr>
          <w:rFonts w:ascii="Times New Roman Bold" w:hAnsi="Times New Roman Bold"/>
          <w:color w:val="000000"/>
          <w:spacing w:val="-3"/>
        </w:rPr>
        <w:t>Task</w:t>
      </w:r>
      <w:r>
        <w:rPr>
          <w:rFonts w:ascii="Times New Roman Bold" w:hAnsi="Times New Roman Bold"/>
          <w:color w:val="000000"/>
          <w:spacing w:val="-3"/>
        </w:rPr>
        <w:tab/>
        <w:t>Milestone</w:t>
      </w:r>
      <w:r>
        <w:rPr>
          <w:rFonts w:ascii="Times New Roman Bold" w:hAnsi="Times New Roman Bold"/>
          <w:color w:val="000000"/>
          <w:spacing w:val="-3"/>
        </w:rPr>
        <w:tab/>
        <w:t>Date</w:t>
      </w:r>
      <w:r>
        <w:rPr>
          <w:rFonts w:ascii="Times New Roman Bold" w:hAnsi="Times New Roman Bold"/>
          <w:color w:val="000000"/>
          <w:spacing w:val="-3"/>
        </w:rPr>
        <w:tab/>
        <w:t>Responsible Party</w:t>
      </w:r>
    </w:p>
    <w:p w:rsidR="00C048F5" w:rsidRDefault="00974264">
      <w:pPr>
        <w:tabs>
          <w:tab w:val="left" w:pos="8939"/>
        </w:tabs>
        <w:autoSpaceDE w:val="0"/>
        <w:autoSpaceDN w:val="0"/>
        <w:adjustRightInd w:val="0"/>
        <w:spacing w:before="131" w:line="276" w:lineRule="exact"/>
        <w:ind w:left="1791" w:firstLine="746"/>
        <w:rPr>
          <w:color w:val="000000"/>
          <w:spacing w:val="-3"/>
        </w:rPr>
      </w:pPr>
      <w:r>
        <w:rPr>
          <w:color w:val="000000"/>
          <w:spacing w:val="-3"/>
        </w:rPr>
        <w:t>End Witness testing, and</w:t>
      </w:r>
      <w:r>
        <w:rPr>
          <w:color w:val="000000"/>
          <w:spacing w:val="-3"/>
        </w:rPr>
        <w:tab/>
        <w:t>Developer/</w:t>
      </w:r>
    </w:p>
    <w:p w:rsidR="00C048F5" w:rsidRDefault="00974264">
      <w:pPr>
        <w:tabs>
          <w:tab w:val="left" w:pos="2538"/>
          <w:tab w:val="left" w:pos="7012"/>
          <w:tab w:val="left" w:pos="8919"/>
        </w:tabs>
        <w:autoSpaceDE w:val="0"/>
        <w:autoSpaceDN w:val="0"/>
        <w:adjustRightInd w:val="0"/>
        <w:spacing w:line="276" w:lineRule="exact"/>
        <w:ind w:left="1791" w:firstLine="88"/>
        <w:rPr>
          <w:color w:val="000000"/>
          <w:spacing w:val="-3"/>
        </w:rPr>
      </w:pPr>
      <w:r>
        <w:rPr>
          <w:color w:val="000000"/>
          <w:spacing w:val="-3"/>
        </w:rPr>
        <w:t>34.</w:t>
      </w:r>
      <w:r>
        <w:rPr>
          <w:color w:val="000000"/>
          <w:spacing w:val="-3"/>
        </w:rPr>
        <w:tab/>
        <w:t>commissioning of Pattersonville Road</w:t>
      </w:r>
      <w:r>
        <w:rPr>
          <w:color w:val="000000"/>
          <w:spacing w:val="-3"/>
        </w:rPr>
        <w:tab/>
        <w:t>02/2024</w:t>
      </w:r>
      <w:r>
        <w:rPr>
          <w:color w:val="000000"/>
          <w:spacing w:val="-3"/>
        </w:rPr>
        <w:tab/>
        <w:t>Connecting</w:t>
      </w:r>
    </w:p>
    <w:p w:rsidR="00C048F5" w:rsidRDefault="00974264">
      <w:pPr>
        <w:tabs>
          <w:tab w:val="left" w:pos="8470"/>
        </w:tabs>
        <w:autoSpaceDE w:val="0"/>
        <w:autoSpaceDN w:val="0"/>
        <w:adjustRightInd w:val="0"/>
        <w:spacing w:before="1" w:line="276" w:lineRule="exact"/>
        <w:ind w:left="1791" w:firstLine="746"/>
        <w:rPr>
          <w:color w:val="000000"/>
          <w:spacing w:val="-3"/>
        </w:rPr>
      </w:pPr>
      <w:r>
        <w:rPr>
          <w:color w:val="000000"/>
          <w:spacing w:val="-3"/>
        </w:rPr>
        <w:t>Substation</w:t>
      </w:r>
      <w:r>
        <w:rPr>
          <w:color w:val="000000"/>
          <w:spacing w:val="-3"/>
        </w:rPr>
        <w:tab/>
        <w:t>Transmission Owner</w:t>
      </w:r>
    </w:p>
    <w:p w:rsidR="00C048F5" w:rsidRDefault="00974264">
      <w:pPr>
        <w:autoSpaceDE w:val="0"/>
        <w:autoSpaceDN w:val="0"/>
        <w:adjustRightInd w:val="0"/>
        <w:spacing w:before="129" w:line="276" w:lineRule="exact"/>
        <w:ind w:left="1791" w:firstLine="746"/>
        <w:rPr>
          <w:color w:val="000000"/>
          <w:spacing w:val="-3"/>
        </w:rPr>
      </w:pPr>
      <w:r>
        <w:rPr>
          <w:color w:val="000000"/>
          <w:spacing w:val="-3"/>
        </w:rPr>
        <w:t>Transfer ownership of Pattersonville</w:t>
      </w:r>
    </w:p>
    <w:p w:rsidR="00C048F5" w:rsidRDefault="00C048F5">
      <w:pPr>
        <w:autoSpaceDE w:val="0"/>
        <w:autoSpaceDN w:val="0"/>
        <w:adjustRightInd w:val="0"/>
        <w:rPr>
          <w:color w:val="000000"/>
          <w:spacing w:val="-3"/>
        </w:rPr>
        <w:sectPr w:rsidR="00C048F5">
          <w:headerReference w:type="even" r:id="rId777"/>
          <w:headerReference w:type="default" r:id="rId778"/>
          <w:footerReference w:type="even" r:id="rId779"/>
          <w:footerReference w:type="default" r:id="rId780"/>
          <w:headerReference w:type="first" r:id="rId781"/>
          <w:footerReference w:type="first" r:id="rId782"/>
          <w:pgSz w:w="12240" w:h="15840" w:orient="landscape"/>
          <w:pgMar w:top="0" w:right="0" w:bottom="0" w:left="0" w:header="720" w:footer="720" w:gutter="0"/>
          <w:cols w:space="720"/>
        </w:sectPr>
      </w:pPr>
    </w:p>
    <w:p w:rsidR="00C048F5" w:rsidRDefault="00974264">
      <w:pPr>
        <w:autoSpaceDE w:val="0"/>
        <w:autoSpaceDN w:val="0"/>
        <w:adjustRightInd w:val="0"/>
        <w:spacing w:line="276" w:lineRule="exact"/>
        <w:ind w:left="2538"/>
        <w:rPr>
          <w:color w:val="000000"/>
          <w:spacing w:val="-3"/>
        </w:rPr>
      </w:pPr>
      <w:r>
        <w:rPr>
          <w:color w:val="000000"/>
          <w:spacing w:val="-3"/>
        </w:rPr>
        <w:t>Road Substation to Connecting</w:t>
      </w:r>
    </w:p>
    <w:p w:rsidR="00C048F5" w:rsidRDefault="00974264">
      <w:pPr>
        <w:tabs>
          <w:tab w:val="left" w:pos="2533"/>
        </w:tabs>
        <w:autoSpaceDE w:val="0"/>
        <w:autoSpaceDN w:val="0"/>
        <w:adjustRightInd w:val="0"/>
        <w:spacing w:line="276" w:lineRule="exact"/>
        <w:ind w:left="1880"/>
        <w:rPr>
          <w:color w:val="000000"/>
          <w:spacing w:val="-3"/>
        </w:rPr>
      </w:pPr>
      <w:r>
        <w:rPr>
          <w:color w:val="000000"/>
          <w:spacing w:val="-3"/>
        </w:rPr>
        <w:t>35.</w:t>
      </w:r>
      <w:r>
        <w:rPr>
          <w:color w:val="000000"/>
          <w:spacing w:val="-3"/>
        </w:rPr>
        <w:tab/>
        <w:t>Transmission Owner (at least 30</w:t>
      </w:r>
    </w:p>
    <w:p w:rsidR="00C048F5" w:rsidRDefault="00974264">
      <w:pPr>
        <w:autoSpaceDE w:val="0"/>
        <w:autoSpaceDN w:val="0"/>
        <w:adjustRightInd w:val="0"/>
        <w:spacing w:before="1" w:line="275" w:lineRule="exact"/>
        <w:ind w:left="2538" w:right="860"/>
        <w:jc w:val="both"/>
        <w:rPr>
          <w:color w:val="000000"/>
          <w:spacing w:val="-3"/>
        </w:rPr>
      </w:pPr>
      <w:r>
        <w:rPr>
          <w:color w:val="000000"/>
          <w:spacing w:val="-3"/>
        </w:rPr>
        <w:t>calendar days in advance of st</w:t>
      </w:r>
      <w:r>
        <w:rPr>
          <w:color w:val="000000"/>
          <w:spacing w:val="-3"/>
        </w:rPr>
        <w:t>ation energization)</w:t>
      </w:r>
    </w:p>
    <w:p w:rsidR="00C048F5" w:rsidRDefault="00974264">
      <w:pPr>
        <w:tabs>
          <w:tab w:val="left" w:pos="1991"/>
        </w:tabs>
        <w:autoSpaceDE w:val="0"/>
        <w:autoSpaceDN w:val="0"/>
        <w:adjustRightInd w:val="0"/>
        <w:spacing w:before="178" w:line="192" w:lineRule="exact"/>
        <w:ind w:left="20" w:right="2028"/>
        <w:rPr>
          <w:color w:val="000000"/>
          <w:spacing w:val="-3"/>
        </w:rPr>
      </w:pPr>
      <w:r>
        <w:rPr>
          <w:color w:val="000000"/>
          <w:spacing w:val="-3"/>
        </w:rPr>
        <w:br w:type="column"/>
        <w:t xml:space="preserve">03/2024 </w:t>
      </w:r>
      <w:r>
        <w:rPr>
          <w:color w:val="000000"/>
          <w:spacing w:val="-3"/>
        </w:rPr>
        <w:br/>
      </w:r>
      <w:r>
        <w:rPr>
          <w:color w:val="000000"/>
          <w:spacing w:val="-3"/>
        </w:rPr>
        <w:tab/>
        <w:t>Developer</w:t>
      </w:r>
    </w:p>
    <w:p w:rsidR="00C048F5" w:rsidRDefault="00C048F5">
      <w:pPr>
        <w:autoSpaceDE w:val="0"/>
        <w:autoSpaceDN w:val="0"/>
        <w:adjustRightInd w:val="0"/>
        <w:rPr>
          <w:color w:val="000000"/>
          <w:spacing w:val="-3"/>
        </w:rPr>
        <w:sectPr w:rsidR="00C048F5">
          <w:headerReference w:type="even" r:id="rId783"/>
          <w:headerReference w:type="default" r:id="rId784"/>
          <w:footerReference w:type="even" r:id="rId785"/>
          <w:footerReference w:type="default" r:id="rId786"/>
          <w:headerReference w:type="first" r:id="rId787"/>
          <w:footerReference w:type="first" r:id="rId788"/>
          <w:type w:val="continuous"/>
          <w:pgSz w:w="12240" w:h="15840" w:orient="landscape"/>
          <w:pgMar w:top="0" w:right="0" w:bottom="0" w:left="0" w:header="720" w:footer="720" w:gutter="0"/>
          <w:cols w:num="2" w:space="720" w:equalWidth="0">
            <w:col w:w="6852" w:space="160"/>
            <w:col w:w="5088" w:space="160"/>
          </w:cols>
        </w:sectPr>
      </w:pPr>
    </w:p>
    <w:p w:rsidR="00C048F5" w:rsidRDefault="00C048F5">
      <w:pPr>
        <w:autoSpaceDE w:val="0"/>
        <w:autoSpaceDN w:val="0"/>
        <w:adjustRightInd w:val="0"/>
        <w:spacing w:line="276" w:lineRule="exact"/>
        <w:ind w:left="1880"/>
        <w:rPr>
          <w:color w:val="000000"/>
          <w:spacing w:val="-3"/>
        </w:rPr>
      </w:pPr>
    </w:p>
    <w:p w:rsidR="00C048F5" w:rsidRDefault="00974264">
      <w:pPr>
        <w:autoSpaceDE w:val="0"/>
        <w:autoSpaceDN w:val="0"/>
        <w:adjustRightInd w:val="0"/>
        <w:spacing w:before="7" w:line="276" w:lineRule="exact"/>
        <w:ind w:left="1880"/>
        <w:rPr>
          <w:color w:val="000000"/>
          <w:spacing w:val="-3"/>
        </w:rPr>
      </w:pPr>
      <w:r>
        <w:rPr>
          <w:color w:val="000000"/>
          <w:spacing w:val="-3"/>
        </w:rPr>
        <w:t>36.</w:t>
      </w:r>
    </w:p>
    <w:p w:rsidR="00C048F5" w:rsidRDefault="00C048F5">
      <w:pPr>
        <w:autoSpaceDE w:val="0"/>
        <w:autoSpaceDN w:val="0"/>
        <w:adjustRightInd w:val="0"/>
        <w:spacing w:line="276" w:lineRule="exact"/>
        <w:ind w:left="1880"/>
        <w:rPr>
          <w:color w:val="000000"/>
          <w:spacing w:val="-3"/>
        </w:rPr>
      </w:pPr>
    </w:p>
    <w:p w:rsidR="00C048F5" w:rsidRDefault="00974264">
      <w:pPr>
        <w:autoSpaceDE w:val="0"/>
        <w:autoSpaceDN w:val="0"/>
        <w:adjustRightInd w:val="0"/>
        <w:spacing w:before="267" w:line="276" w:lineRule="exact"/>
        <w:ind w:left="1880"/>
        <w:rPr>
          <w:color w:val="000000"/>
          <w:spacing w:val="-3"/>
        </w:rPr>
      </w:pPr>
      <w:r>
        <w:rPr>
          <w:color w:val="000000"/>
          <w:spacing w:val="-3"/>
        </w:rPr>
        <w:t>37.</w:t>
      </w:r>
    </w:p>
    <w:p w:rsidR="00C048F5" w:rsidRDefault="00C048F5">
      <w:pPr>
        <w:autoSpaceDE w:val="0"/>
        <w:autoSpaceDN w:val="0"/>
        <w:adjustRightInd w:val="0"/>
        <w:spacing w:line="276" w:lineRule="exact"/>
        <w:ind w:left="1880"/>
        <w:rPr>
          <w:color w:val="000000"/>
          <w:spacing w:val="-3"/>
        </w:rPr>
      </w:pPr>
    </w:p>
    <w:p w:rsidR="00C048F5" w:rsidRDefault="00974264">
      <w:pPr>
        <w:autoSpaceDE w:val="0"/>
        <w:autoSpaceDN w:val="0"/>
        <w:adjustRightInd w:val="0"/>
        <w:spacing w:before="269" w:line="276" w:lineRule="exact"/>
        <w:ind w:left="1880"/>
        <w:rPr>
          <w:color w:val="000000"/>
          <w:spacing w:val="-3"/>
        </w:rPr>
      </w:pPr>
      <w:r>
        <w:rPr>
          <w:color w:val="000000"/>
          <w:spacing w:val="-3"/>
        </w:rPr>
        <w:t>38.</w:t>
      </w:r>
    </w:p>
    <w:p w:rsidR="00C048F5" w:rsidRDefault="00C048F5">
      <w:pPr>
        <w:autoSpaceDE w:val="0"/>
        <w:autoSpaceDN w:val="0"/>
        <w:adjustRightInd w:val="0"/>
        <w:spacing w:line="276" w:lineRule="exact"/>
        <w:ind w:left="1880"/>
        <w:rPr>
          <w:color w:val="000000"/>
          <w:spacing w:val="-3"/>
        </w:rPr>
      </w:pPr>
    </w:p>
    <w:p w:rsidR="00C048F5" w:rsidRDefault="00974264">
      <w:pPr>
        <w:autoSpaceDE w:val="0"/>
        <w:autoSpaceDN w:val="0"/>
        <w:adjustRightInd w:val="0"/>
        <w:spacing w:before="268" w:line="276" w:lineRule="exact"/>
        <w:ind w:left="1880"/>
        <w:rPr>
          <w:color w:val="000000"/>
          <w:spacing w:val="-3"/>
        </w:rPr>
      </w:pPr>
      <w:r>
        <w:rPr>
          <w:color w:val="000000"/>
          <w:spacing w:val="-3"/>
        </w:rPr>
        <w:t>39.</w:t>
      </w:r>
    </w:p>
    <w:p w:rsidR="00C048F5" w:rsidRDefault="00C048F5">
      <w:pPr>
        <w:autoSpaceDE w:val="0"/>
        <w:autoSpaceDN w:val="0"/>
        <w:adjustRightInd w:val="0"/>
        <w:spacing w:line="276" w:lineRule="exact"/>
        <w:ind w:left="1880"/>
        <w:rPr>
          <w:color w:val="000000"/>
          <w:spacing w:val="-3"/>
        </w:rPr>
      </w:pPr>
    </w:p>
    <w:p w:rsidR="00C048F5" w:rsidRDefault="00C048F5">
      <w:pPr>
        <w:autoSpaceDE w:val="0"/>
        <w:autoSpaceDN w:val="0"/>
        <w:adjustRightInd w:val="0"/>
        <w:spacing w:line="276" w:lineRule="exact"/>
        <w:ind w:left="1880"/>
        <w:rPr>
          <w:color w:val="000000"/>
          <w:spacing w:val="-3"/>
        </w:rPr>
      </w:pPr>
    </w:p>
    <w:p w:rsidR="00C048F5" w:rsidRDefault="00974264">
      <w:pPr>
        <w:autoSpaceDE w:val="0"/>
        <w:autoSpaceDN w:val="0"/>
        <w:adjustRightInd w:val="0"/>
        <w:spacing w:before="21" w:line="276" w:lineRule="exact"/>
        <w:ind w:left="1880"/>
        <w:rPr>
          <w:color w:val="000000"/>
          <w:spacing w:val="-3"/>
        </w:rPr>
      </w:pPr>
      <w:r>
        <w:rPr>
          <w:color w:val="000000"/>
          <w:spacing w:val="-3"/>
        </w:rPr>
        <w:t>40.</w:t>
      </w:r>
    </w:p>
    <w:p w:rsidR="00C048F5" w:rsidRDefault="00974264">
      <w:pPr>
        <w:autoSpaceDE w:val="0"/>
        <w:autoSpaceDN w:val="0"/>
        <w:adjustRightInd w:val="0"/>
        <w:spacing w:before="146" w:line="275" w:lineRule="exact"/>
        <w:ind w:left="20" w:right="787"/>
        <w:jc w:val="both"/>
        <w:rPr>
          <w:color w:val="000000"/>
          <w:spacing w:val="-3"/>
        </w:rPr>
      </w:pPr>
      <w:r>
        <w:rPr>
          <w:color w:val="000000"/>
          <w:spacing w:val="-3"/>
        </w:rPr>
        <w:br w:type="column"/>
        <w:t>Complete construction of SUFs and CTOAFs</w:t>
      </w:r>
    </w:p>
    <w:p w:rsidR="00C048F5" w:rsidRDefault="00974264">
      <w:pPr>
        <w:autoSpaceDE w:val="0"/>
        <w:autoSpaceDN w:val="0"/>
        <w:adjustRightInd w:val="0"/>
        <w:spacing w:before="269" w:line="276" w:lineRule="exact"/>
        <w:ind w:left="20" w:right="1265"/>
        <w:rPr>
          <w:color w:val="000000"/>
          <w:spacing w:val="-3"/>
        </w:rPr>
      </w:pPr>
      <w:r>
        <w:rPr>
          <w:color w:val="000000"/>
          <w:spacing w:val="-3"/>
        </w:rPr>
        <w:t xml:space="preserve">Complete procurement for </w:t>
      </w:r>
      <w:r>
        <w:rPr>
          <w:color w:val="000000"/>
          <w:spacing w:val="-3"/>
        </w:rPr>
        <w:br/>
        <w:t>Pattersonville Road Substation</w:t>
      </w:r>
    </w:p>
    <w:p w:rsidR="00C048F5" w:rsidRDefault="00974264">
      <w:pPr>
        <w:autoSpaceDE w:val="0"/>
        <w:autoSpaceDN w:val="0"/>
        <w:adjustRightInd w:val="0"/>
        <w:spacing w:before="268" w:line="276" w:lineRule="exact"/>
        <w:ind w:left="20" w:right="593"/>
        <w:jc w:val="both"/>
        <w:rPr>
          <w:color w:val="000000"/>
          <w:spacing w:val="-3"/>
        </w:rPr>
      </w:pPr>
      <w:r>
        <w:rPr>
          <w:color w:val="000000"/>
          <w:spacing w:val="-3"/>
        </w:rPr>
        <w:t>Complete walkdown of Pattersonville Road Substation and punch list</w:t>
      </w:r>
    </w:p>
    <w:p w:rsidR="00C048F5" w:rsidRDefault="00974264">
      <w:pPr>
        <w:autoSpaceDE w:val="0"/>
        <w:autoSpaceDN w:val="0"/>
        <w:adjustRightInd w:val="0"/>
        <w:spacing w:before="269" w:line="275" w:lineRule="exact"/>
        <w:ind w:left="20" w:right="732"/>
        <w:jc w:val="both"/>
        <w:rPr>
          <w:color w:val="000000"/>
          <w:spacing w:val="-3"/>
        </w:rPr>
      </w:pPr>
      <w:r>
        <w:rPr>
          <w:color w:val="000000"/>
          <w:spacing w:val="-3"/>
        </w:rPr>
        <w:t>Finish testing and commissioning of Pattersonville Road Substation</w:t>
      </w:r>
    </w:p>
    <w:p w:rsidR="00C048F5" w:rsidRDefault="00C048F5">
      <w:pPr>
        <w:autoSpaceDE w:val="0"/>
        <w:autoSpaceDN w:val="0"/>
        <w:adjustRightInd w:val="0"/>
        <w:spacing w:line="276" w:lineRule="exact"/>
        <w:ind w:left="1880"/>
        <w:jc w:val="both"/>
        <w:rPr>
          <w:color w:val="000000"/>
          <w:spacing w:val="-3"/>
        </w:rPr>
      </w:pPr>
    </w:p>
    <w:p w:rsidR="00C048F5" w:rsidRDefault="00974264">
      <w:pPr>
        <w:autoSpaceDE w:val="0"/>
        <w:autoSpaceDN w:val="0"/>
        <w:adjustRightInd w:val="0"/>
        <w:spacing w:before="23" w:line="276" w:lineRule="exact"/>
        <w:ind w:left="20" w:right="466"/>
        <w:jc w:val="both"/>
        <w:rPr>
          <w:color w:val="000000"/>
          <w:spacing w:val="-3"/>
        </w:rPr>
      </w:pPr>
      <w:r>
        <w:rPr>
          <w:color w:val="000000"/>
          <w:spacing w:val="-3"/>
        </w:rPr>
        <w:t>In Service Date (complete energization of Pattersonville Road Substation)</w:t>
      </w:r>
    </w:p>
    <w:p w:rsidR="00C048F5" w:rsidRDefault="00974264">
      <w:pPr>
        <w:autoSpaceDE w:val="0"/>
        <w:autoSpaceDN w:val="0"/>
        <w:adjustRightInd w:val="0"/>
        <w:spacing w:line="192" w:lineRule="exact"/>
        <w:ind w:left="1880"/>
        <w:jc w:val="both"/>
        <w:rPr>
          <w:color w:val="000000"/>
          <w:spacing w:val="-3"/>
        </w:rPr>
      </w:pPr>
      <w:r>
        <w:rPr>
          <w:color w:val="000000"/>
          <w:spacing w:val="-3"/>
        </w:rPr>
        <w:br w:type="column"/>
      </w:r>
    </w:p>
    <w:p w:rsidR="00C048F5" w:rsidRDefault="00974264">
      <w:pPr>
        <w:autoSpaceDE w:val="0"/>
        <w:autoSpaceDN w:val="0"/>
        <w:adjustRightInd w:val="0"/>
        <w:spacing w:before="22" w:line="192" w:lineRule="exact"/>
        <w:ind w:left="20" w:right="1974" w:firstLine="1906"/>
        <w:jc w:val="both"/>
        <w:rPr>
          <w:color w:val="000000"/>
          <w:spacing w:val="-3"/>
        </w:rPr>
      </w:pPr>
      <w:r>
        <w:rPr>
          <w:color w:val="000000"/>
          <w:spacing w:val="-3"/>
        </w:rPr>
        <w:t>Connecting 04/2024</w:t>
      </w:r>
    </w:p>
    <w:p w:rsidR="00C048F5" w:rsidRDefault="00974264">
      <w:pPr>
        <w:autoSpaceDE w:val="0"/>
        <w:autoSpaceDN w:val="0"/>
        <w:adjustRightInd w:val="0"/>
        <w:spacing w:line="192" w:lineRule="exact"/>
        <w:ind w:left="1478"/>
        <w:rPr>
          <w:color w:val="000000"/>
          <w:spacing w:val="-3"/>
        </w:rPr>
      </w:pPr>
      <w:r>
        <w:rPr>
          <w:color w:val="000000"/>
          <w:spacing w:val="-3"/>
        </w:rPr>
        <w:t>Transmission Owner</w:t>
      </w:r>
    </w:p>
    <w:p w:rsidR="00C048F5" w:rsidRDefault="00974264">
      <w:pPr>
        <w:autoSpaceDE w:val="0"/>
        <w:autoSpaceDN w:val="0"/>
        <w:adjustRightInd w:val="0"/>
        <w:spacing w:before="91" w:line="276" w:lineRule="exact"/>
        <w:ind w:left="1947"/>
        <w:rPr>
          <w:color w:val="000000"/>
          <w:spacing w:val="-3"/>
        </w:rPr>
      </w:pPr>
      <w:r>
        <w:rPr>
          <w:color w:val="000000"/>
          <w:spacing w:val="-3"/>
        </w:rPr>
        <w:t>Developer/</w:t>
      </w:r>
    </w:p>
    <w:p w:rsidR="00C048F5" w:rsidRDefault="00974264">
      <w:pPr>
        <w:tabs>
          <w:tab w:val="left" w:pos="1932"/>
        </w:tabs>
        <w:autoSpaceDE w:val="0"/>
        <w:autoSpaceDN w:val="0"/>
        <w:adjustRightInd w:val="0"/>
        <w:spacing w:line="275" w:lineRule="exact"/>
        <w:ind w:left="20"/>
        <w:rPr>
          <w:color w:val="000000"/>
          <w:spacing w:val="-3"/>
        </w:rPr>
      </w:pPr>
      <w:r>
        <w:rPr>
          <w:color w:val="000000"/>
          <w:spacing w:val="-3"/>
        </w:rPr>
        <w:t>04/2024</w:t>
      </w:r>
      <w:r>
        <w:rPr>
          <w:color w:val="000000"/>
          <w:spacing w:val="-3"/>
        </w:rPr>
        <w:tab/>
        <w:t>Connecting</w:t>
      </w:r>
    </w:p>
    <w:p w:rsidR="00C048F5" w:rsidRDefault="00974264">
      <w:pPr>
        <w:autoSpaceDE w:val="0"/>
        <w:autoSpaceDN w:val="0"/>
        <w:adjustRightInd w:val="0"/>
        <w:spacing w:before="2" w:line="276" w:lineRule="exact"/>
        <w:ind w:left="1478"/>
        <w:rPr>
          <w:color w:val="000000"/>
          <w:spacing w:val="-3"/>
        </w:rPr>
      </w:pPr>
      <w:r>
        <w:rPr>
          <w:color w:val="000000"/>
          <w:spacing w:val="-3"/>
        </w:rPr>
        <w:t>Transmission Owner</w:t>
      </w:r>
    </w:p>
    <w:p w:rsidR="00C048F5" w:rsidRDefault="00C048F5">
      <w:pPr>
        <w:autoSpaceDE w:val="0"/>
        <w:autoSpaceDN w:val="0"/>
        <w:adjustRightInd w:val="0"/>
        <w:spacing w:line="192" w:lineRule="exact"/>
        <w:ind w:left="1880"/>
        <w:jc w:val="both"/>
        <w:rPr>
          <w:color w:val="000000"/>
          <w:spacing w:val="-3"/>
        </w:rPr>
      </w:pPr>
    </w:p>
    <w:p w:rsidR="00C048F5" w:rsidRDefault="00974264">
      <w:pPr>
        <w:autoSpaceDE w:val="0"/>
        <w:autoSpaceDN w:val="0"/>
        <w:adjustRightInd w:val="0"/>
        <w:spacing w:before="8" w:line="192" w:lineRule="exact"/>
        <w:ind w:left="20" w:right="1441" w:firstLine="1374"/>
        <w:jc w:val="both"/>
        <w:rPr>
          <w:color w:val="000000"/>
          <w:spacing w:val="-3"/>
        </w:rPr>
      </w:pPr>
      <w:r>
        <w:rPr>
          <w:color w:val="000000"/>
          <w:spacing w:val="-3"/>
        </w:rPr>
        <w:t xml:space="preserve">Developer/Connecting </w:t>
      </w:r>
      <w:r>
        <w:rPr>
          <w:color w:val="000000"/>
          <w:spacing w:val="-3"/>
        </w:rPr>
        <w:t>04/2024</w:t>
      </w:r>
    </w:p>
    <w:p w:rsidR="00C048F5" w:rsidRDefault="00974264">
      <w:pPr>
        <w:autoSpaceDE w:val="0"/>
        <w:autoSpaceDN w:val="0"/>
        <w:adjustRightInd w:val="0"/>
        <w:spacing w:line="192" w:lineRule="exact"/>
        <w:ind w:left="1478"/>
        <w:rPr>
          <w:color w:val="000000"/>
          <w:spacing w:val="-3"/>
        </w:rPr>
      </w:pPr>
      <w:r>
        <w:rPr>
          <w:color w:val="000000"/>
          <w:spacing w:val="-3"/>
        </w:rPr>
        <w:t>Transmission Owner</w:t>
      </w:r>
    </w:p>
    <w:p w:rsidR="00C048F5" w:rsidRDefault="00974264">
      <w:pPr>
        <w:autoSpaceDE w:val="0"/>
        <w:autoSpaceDN w:val="0"/>
        <w:adjustRightInd w:val="0"/>
        <w:spacing w:before="160" w:line="192" w:lineRule="exact"/>
        <w:ind w:left="20" w:right="1995" w:firstLine="1927"/>
        <w:jc w:val="both"/>
        <w:rPr>
          <w:color w:val="000000"/>
          <w:spacing w:val="-3"/>
        </w:rPr>
      </w:pPr>
      <w:r>
        <w:rPr>
          <w:color w:val="000000"/>
          <w:spacing w:val="-3"/>
        </w:rPr>
        <w:t>Developer/ 04/2024</w:t>
      </w:r>
    </w:p>
    <w:p w:rsidR="00C048F5" w:rsidRDefault="00974264">
      <w:pPr>
        <w:autoSpaceDE w:val="0"/>
        <w:autoSpaceDN w:val="0"/>
        <w:adjustRightInd w:val="0"/>
        <w:spacing w:line="192" w:lineRule="exact"/>
        <w:ind w:left="1927"/>
        <w:rPr>
          <w:color w:val="000000"/>
          <w:spacing w:val="-3"/>
        </w:rPr>
      </w:pPr>
      <w:r>
        <w:rPr>
          <w:color w:val="000000"/>
          <w:spacing w:val="-3"/>
        </w:rPr>
        <w:t>Connecting</w:t>
      </w:r>
    </w:p>
    <w:p w:rsidR="00C048F5" w:rsidRDefault="00974264">
      <w:pPr>
        <w:autoSpaceDE w:val="0"/>
        <w:autoSpaceDN w:val="0"/>
        <w:adjustRightInd w:val="0"/>
        <w:spacing w:before="1" w:line="264" w:lineRule="exact"/>
        <w:ind w:left="1478"/>
        <w:rPr>
          <w:color w:val="000000"/>
          <w:spacing w:val="-3"/>
        </w:rPr>
      </w:pPr>
      <w:r>
        <w:rPr>
          <w:color w:val="000000"/>
          <w:spacing w:val="-3"/>
        </w:rPr>
        <w:t>Transmission Owner</w:t>
      </w:r>
    </w:p>
    <w:p w:rsidR="00C048F5" w:rsidRDefault="00974264">
      <w:pPr>
        <w:tabs>
          <w:tab w:val="left" w:pos="1932"/>
        </w:tabs>
        <w:autoSpaceDE w:val="0"/>
        <w:autoSpaceDN w:val="0"/>
        <w:adjustRightInd w:val="0"/>
        <w:spacing w:before="133" w:line="276" w:lineRule="exact"/>
        <w:ind w:left="20"/>
        <w:rPr>
          <w:color w:val="000000"/>
          <w:spacing w:val="-3"/>
        </w:rPr>
      </w:pPr>
      <w:r>
        <w:rPr>
          <w:color w:val="000000"/>
          <w:spacing w:val="-3"/>
        </w:rPr>
        <w:t>04/2024</w:t>
      </w:r>
      <w:r>
        <w:rPr>
          <w:color w:val="000000"/>
          <w:spacing w:val="-3"/>
        </w:rPr>
        <w:tab/>
        <w:t>Connecting</w:t>
      </w:r>
    </w:p>
    <w:p w:rsidR="00C048F5" w:rsidRDefault="00974264">
      <w:pPr>
        <w:autoSpaceDE w:val="0"/>
        <w:autoSpaceDN w:val="0"/>
        <w:adjustRightInd w:val="0"/>
        <w:spacing w:before="30" w:line="276" w:lineRule="exact"/>
        <w:ind w:left="1478"/>
        <w:rPr>
          <w:color w:val="000000"/>
          <w:spacing w:val="-3"/>
        </w:rPr>
      </w:pPr>
      <w:r>
        <w:rPr>
          <w:color w:val="000000"/>
          <w:spacing w:val="-3"/>
        </w:rPr>
        <w:t>Transmission Owner</w:t>
      </w:r>
    </w:p>
    <w:p w:rsidR="00C048F5" w:rsidRDefault="00C048F5">
      <w:pPr>
        <w:autoSpaceDE w:val="0"/>
        <w:autoSpaceDN w:val="0"/>
        <w:adjustRightInd w:val="0"/>
        <w:rPr>
          <w:color w:val="000000"/>
          <w:spacing w:val="-3"/>
        </w:rPr>
        <w:sectPr w:rsidR="00C048F5">
          <w:headerReference w:type="even" r:id="rId789"/>
          <w:headerReference w:type="default" r:id="rId790"/>
          <w:footerReference w:type="even" r:id="rId791"/>
          <w:footerReference w:type="default" r:id="rId792"/>
          <w:headerReference w:type="first" r:id="rId793"/>
          <w:footerReference w:type="first" r:id="rId794"/>
          <w:type w:val="continuous"/>
          <w:pgSz w:w="12240" w:h="15840" w:orient="landscape"/>
          <w:pgMar w:top="0" w:right="0" w:bottom="0" w:left="0" w:header="720" w:footer="720" w:gutter="0"/>
          <w:cols w:num="3" w:space="720" w:equalWidth="0">
            <w:col w:w="2378" w:space="160"/>
            <w:col w:w="4324" w:space="160"/>
            <w:col w:w="5088" w:space="160"/>
          </w:cols>
        </w:sectPr>
      </w:pPr>
    </w:p>
    <w:p w:rsidR="00C048F5" w:rsidRDefault="00C048F5">
      <w:pPr>
        <w:autoSpaceDE w:val="0"/>
        <w:autoSpaceDN w:val="0"/>
        <w:adjustRightInd w:val="0"/>
        <w:spacing w:line="276" w:lineRule="exact"/>
        <w:ind w:left="1880"/>
        <w:rPr>
          <w:color w:val="000000"/>
          <w:spacing w:val="-3"/>
        </w:rPr>
      </w:pPr>
    </w:p>
    <w:p w:rsidR="00C048F5" w:rsidRDefault="00974264">
      <w:pPr>
        <w:tabs>
          <w:tab w:val="left" w:pos="2533"/>
        </w:tabs>
        <w:autoSpaceDE w:val="0"/>
        <w:autoSpaceDN w:val="0"/>
        <w:adjustRightInd w:val="0"/>
        <w:spacing w:before="53" w:line="276" w:lineRule="exact"/>
        <w:ind w:left="1880"/>
        <w:rPr>
          <w:color w:val="000000"/>
          <w:spacing w:val="-3"/>
        </w:rPr>
      </w:pPr>
      <w:r>
        <w:rPr>
          <w:color w:val="000000"/>
          <w:spacing w:val="-3"/>
        </w:rPr>
        <w:t>41.</w:t>
      </w:r>
      <w:r>
        <w:rPr>
          <w:color w:val="000000"/>
          <w:spacing w:val="-3"/>
        </w:rPr>
        <w:tab/>
        <w:t>Initial Synchronization Date</w:t>
      </w:r>
    </w:p>
    <w:p w:rsidR="00C048F5" w:rsidRDefault="00974264">
      <w:pPr>
        <w:tabs>
          <w:tab w:val="left" w:pos="1399"/>
        </w:tabs>
        <w:autoSpaceDE w:val="0"/>
        <w:autoSpaceDN w:val="0"/>
        <w:adjustRightInd w:val="0"/>
        <w:spacing w:before="161" w:line="276" w:lineRule="exact"/>
        <w:ind w:left="20"/>
        <w:rPr>
          <w:color w:val="000000"/>
          <w:spacing w:val="-3"/>
        </w:rPr>
      </w:pPr>
      <w:r>
        <w:rPr>
          <w:color w:val="000000"/>
          <w:spacing w:val="-3"/>
        </w:rPr>
        <w:br w:type="column"/>
        <w:t>04/2024</w:t>
      </w:r>
      <w:r>
        <w:rPr>
          <w:color w:val="000000"/>
          <w:spacing w:val="-3"/>
        </w:rPr>
        <w:tab/>
        <w:t>Developer/Connecting</w:t>
      </w:r>
    </w:p>
    <w:p w:rsidR="00C048F5" w:rsidRDefault="00974264">
      <w:pPr>
        <w:autoSpaceDE w:val="0"/>
        <w:autoSpaceDN w:val="0"/>
        <w:adjustRightInd w:val="0"/>
        <w:spacing w:before="30" w:line="276" w:lineRule="exact"/>
        <w:ind w:left="1478"/>
        <w:rPr>
          <w:color w:val="000000"/>
          <w:spacing w:val="-3"/>
        </w:rPr>
      </w:pPr>
      <w:r>
        <w:rPr>
          <w:color w:val="000000"/>
          <w:spacing w:val="-3"/>
        </w:rPr>
        <w:t>Transmission Owner</w:t>
      </w:r>
    </w:p>
    <w:p w:rsidR="00C048F5" w:rsidRDefault="00C048F5">
      <w:pPr>
        <w:autoSpaceDE w:val="0"/>
        <w:autoSpaceDN w:val="0"/>
        <w:adjustRightInd w:val="0"/>
        <w:rPr>
          <w:color w:val="000000"/>
          <w:spacing w:val="-3"/>
        </w:rPr>
        <w:sectPr w:rsidR="00C048F5">
          <w:headerReference w:type="even" r:id="rId795"/>
          <w:headerReference w:type="default" r:id="rId796"/>
          <w:footerReference w:type="even" r:id="rId797"/>
          <w:footerReference w:type="default" r:id="rId798"/>
          <w:headerReference w:type="first" r:id="rId799"/>
          <w:footerReference w:type="first" r:id="rId800"/>
          <w:type w:val="continuous"/>
          <w:pgSz w:w="12240" w:h="15840" w:orient="landscape"/>
          <w:pgMar w:top="0" w:right="0" w:bottom="0" w:left="0" w:header="720" w:footer="720" w:gutter="0"/>
          <w:cols w:num="2" w:space="720" w:equalWidth="0">
            <w:col w:w="6852" w:space="160"/>
            <w:col w:w="5088" w:space="160"/>
          </w:cols>
        </w:sectPr>
      </w:pPr>
    </w:p>
    <w:p w:rsidR="00C048F5" w:rsidRDefault="00C048F5">
      <w:pPr>
        <w:autoSpaceDE w:val="0"/>
        <w:autoSpaceDN w:val="0"/>
        <w:adjustRightInd w:val="0"/>
        <w:spacing w:line="276" w:lineRule="exact"/>
        <w:ind w:left="1880"/>
        <w:rPr>
          <w:color w:val="000000"/>
          <w:spacing w:val="-3"/>
        </w:rPr>
      </w:pPr>
    </w:p>
    <w:p w:rsidR="00C048F5" w:rsidRDefault="00974264">
      <w:pPr>
        <w:autoSpaceDE w:val="0"/>
        <w:autoSpaceDN w:val="0"/>
        <w:adjustRightInd w:val="0"/>
        <w:spacing w:before="51" w:line="276" w:lineRule="exact"/>
        <w:ind w:left="1880"/>
        <w:rPr>
          <w:color w:val="000000"/>
          <w:spacing w:val="-3"/>
        </w:rPr>
      </w:pPr>
      <w:r>
        <w:rPr>
          <w:color w:val="000000"/>
          <w:spacing w:val="-3"/>
        </w:rPr>
        <w:t>42.</w:t>
      </w:r>
    </w:p>
    <w:p w:rsidR="00C048F5" w:rsidRDefault="00C048F5">
      <w:pPr>
        <w:autoSpaceDE w:val="0"/>
        <w:autoSpaceDN w:val="0"/>
        <w:adjustRightInd w:val="0"/>
        <w:spacing w:line="276" w:lineRule="exact"/>
        <w:ind w:left="1880"/>
        <w:rPr>
          <w:color w:val="000000"/>
          <w:spacing w:val="-3"/>
        </w:rPr>
      </w:pPr>
    </w:p>
    <w:p w:rsidR="00C048F5" w:rsidRDefault="00974264">
      <w:pPr>
        <w:autoSpaceDE w:val="0"/>
        <w:autoSpaceDN w:val="0"/>
        <w:adjustRightInd w:val="0"/>
        <w:spacing w:before="190" w:line="276" w:lineRule="exact"/>
        <w:ind w:left="1880"/>
        <w:rPr>
          <w:color w:val="000000"/>
          <w:spacing w:val="-3"/>
        </w:rPr>
      </w:pPr>
      <w:r>
        <w:rPr>
          <w:color w:val="000000"/>
          <w:spacing w:val="-3"/>
        </w:rPr>
        <w:t>43.</w:t>
      </w:r>
    </w:p>
    <w:p w:rsidR="00C048F5" w:rsidRDefault="00C048F5">
      <w:pPr>
        <w:autoSpaceDE w:val="0"/>
        <w:autoSpaceDN w:val="0"/>
        <w:adjustRightInd w:val="0"/>
        <w:spacing w:line="276" w:lineRule="exact"/>
        <w:ind w:left="1880"/>
        <w:rPr>
          <w:color w:val="000000"/>
          <w:spacing w:val="-3"/>
        </w:rPr>
      </w:pPr>
    </w:p>
    <w:p w:rsidR="00C048F5" w:rsidRDefault="00974264">
      <w:pPr>
        <w:autoSpaceDE w:val="0"/>
        <w:autoSpaceDN w:val="0"/>
        <w:adjustRightInd w:val="0"/>
        <w:spacing w:before="189" w:line="276" w:lineRule="exact"/>
        <w:ind w:left="1880"/>
        <w:rPr>
          <w:color w:val="000000"/>
          <w:spacing w:val="-3"/>
        </w:rPr>
      </w:pPr>
      <w:r>
        <w:rPr>
          <w:color w:val="000000"/>
          <w:spacing w:val="-3"/>
        </w:rPr>
        <w:t>44.</w:t>
      </w:r>
    </w:p>
    <w:p w:rsidR="00C048F5" w:rsidRDefault="00974264">
      <w:pPr>
        <w:autoSpaceDE w:val="0"/>
        <w:autoSpaceDN w:val="0"/>
        <w:adjustRightInd w:val="0"/>
        <w:spacing w:before="190" w:line="275" w:lineRule="exact"/>
        <w:ind w:left="20" w:right="400"/>
        <w:jc w:val="both"/>
        <w:rPr>
          <w:color w:val="000000"/>
          <w:spacing w:val="-3"/>
        </w:rPr>
      </w:pPr>
      <w:r>
        <w:rPr>
          <w:color w:val="000000"/>
          <w:spacing w:val="-3"/>
        </w:rPr>
        <w:br w:type="column"/>
        <w:t>Complete testing and commissioning of Large Generating Facility</w:t>
      </w:r>
    </w:p>
    <w:p w:rsidR="00C048F5" w:rsidRDefault="00974264">
      <w:pPr>
        <w:autoSpaceDE w:val="0"/>
        <w:autoSpaceDN w:val="0"/>
        <w:adjustRightInd w:val="0"/>
        <w:spacing w:before="191" w:line="275" w:lineRule="exact"/>
        <w:ind w:left="20" w:right="1265"/>
        <w:jc w:val="both"/>
        <w:rPr>
          <w:color w:val="000000"/>
          <w:spacing w:val="-3"/>
        </w:rPr>
      </w:pPr>
      <w:r>
        <w:rPr>
          <w:color w:val="000000"/>
          <w:spacing w:val="-3"/>
        </w:rPr>
        <w:t>Submit as-builts</w:t>
      </w:r>
      <w:r>
        <w:rPr>
          <w:color w:val="000000"/>
          <w:spacing w:val="-3"/>
        </w:rPr>
        <w:t xml:space="preserve"> for DAF and </w:t>
      </w:r>
      <w:r>
        <w:rPr>
          <w:color w:val="000000"/>
          <w:spacing w:val="-3"/>
        </w:rPr>
        <w:br/>
        <w:t>Pattersonville Road Substation</w:t>
      </w:r>
    </w:p>
    <w:p w:rsidR="00C048F5" w:rsidRDefault="00974264">
      <w:pPr>
        <w:autoSpaceDE w:val="0"/>
        <w:autoSpaceDN w:val="0"/>
        <w:adjustRightInd w:val="0"/>
        <w:spacing w:before="191" w:line="275" w:lineRule="exact"/>
        <w:ind w:left="20" w:right="357"/>
        <w:jc w:val="both"/>
        <w:rPr>
          <w:color w:val="000000"/>
          <w:spacing w:val="-3"/>
        </w:rPr>
      </w:pPr>
      <w:r>
        <w:rPr>
          <w:color w:val="000000"/>
          <w:spacing w:val="-3"/>
        </w:rPr>
        <w:t>Complete System Upgrade Facilities as-</w:t>
      </w:r>
      <w:r>
        <w:rPr>
          <w:color w:val="000000"/>
          <w:spacing w:val="-3"/>
        </w:rPr>
        <w:br/>
        <w:t>builts</w:t>
      </w:r>
    </w:p>
    <w:p w:rsidR="00C048F5" w:rsidRDefault="00974264">
      <w:pPr>
        <w:autoSpaceDE w:val="0"/>
        <w:autoSpaceDN w:val="0"/>
        <w:adjustRightInd w:val="0"/>
        <w:spacing w:line="192" w:lineRule="exact"/>
        <w:ind w:left="7012"/>
        <w:rPr>
          <w:color w:val="000000"/>
          <w:spacing w:val="-3"/>
        </w:rPr>
      </w:pPr>
      <w:r>
        <w:rPr>
          <w:color w:val="000000"/>
          <w:spacing w:val="-3"/>
        </w:rPr>
        <w:br w:type="column"/>
      </w:r>
    </w:p>
    <w:p w:rsidR="00C048F5" w:rsidRDefault="00974264">
      <w:pPr>
        <w:tabs>
          <w:tab w:val="left" w:pos="1991"/>
        </w:tabs>
        <w:autoSpaceDE w:val="0"/>
        <w:autoSpaceDN w:val="0"/>
        <w:adjustRightInd w:val="0"/>
        <w:spacing w:before="37" w:line="192" w:lineRule="exact"/>
        <w:ind w:left="20" w:right="2028"/>
        <w:rPr>
          <w:color w:val="000000"/>
          <w:spacing w:val="-3"/>
        </w:rPr>
      </w:pPr>
      <w:r>
        <w:rPr>
          <w:color w:val="000000"/>
          <w:spacing w:val="-3"/>
        </w:rPr>
        <w:t xml:space="preserve">05/2024 </w:t>
      </w:r>
      <w:r>
        <w:rPr>
          <w:color w:val="000000"/>
          <w:spacing w:val="-3"/>
        </w:rPr>
        <w:br/>
      </w:r>
      <w:r>
        <w:rPr>
          <w:color w:val="000000"/>
          <w:spacing w:val="-3"/>
        </w:rPr>
        <w:tab/>
        <w:t>Developer</w:t>
      </w:r>
    </w:p>
    <w:p w:rsidR="00C048F5" w:rsidRDefault="00C048F5">
      <w:pPr>
        <w:autoSpaceDE w:val="0"/>
        <w:autoSpaceDN w:val="0"/>
        <w:adjustRightInd w:val="0"/>
        <w:spacing w:line="192" w:lineRule="exact"/>
        <w:ind w:left="7012"/>
        <w:rPr>
          <w:color w:val="000000"/>
          <w:spacing w:val="-3"/>
        </w:rPr>
      </w:pPr>
    </w:p>
    <w:p w:rsidR="00C048F5" w:rsidRDefault="00974264">
      <w:pPr>
        <w:tabs>
          <w:tab w:val="left" w:pos="1991"/>
        </w:tabs>
        <w:autoSpaceDE w:val="0"/>
        <w:autoSpaceDN w:val="0"/>
        <w:adjustRightInd w:val="0"/>
        <w:spacing w:before="190" w:line="192" w:lineRule="exact"/>
        <w:ind w:left="20" w:right="2028"/>
        <w:rPr>
          <w:color w:val="000000"/>
          <w:spacing w:val="-3"/>
        </w:rPr>
      </w:pPr>
      <w:r>
        <w:rPr>
          <w:color w:val="000000"/>
          <w:spacing w:val="-3"/>
        </w:rPr>
        <w:t xml:space="preserve">05/2024 </w:t>
      </w:r>
      <w:r>
        <w:rPr>
          <w:color w:val="000000"/>
          <w:spacing w:val="-3"/>
        </w:rPr>
        <w:br/>
      </w:r>
      <w:r>
        <w:rPr>
          <w:color w:val="000000"/>
          <w:spacing w:val="-3"/>
        </w:rPr>
        <w:tab/>
        <w:t>Developer</w:t>
      </w:r>
    </w:p>
    <w:p w:rsidR="00C048F5" w:rsidRDefault="00C048F5">
      <w:pPr>
        <w:autoSpaceDE w:val="0"/>
        <w:autoSpaceDN w:val="0"/>
        <w:adjustRightInd w:val="0"/>
        <w:spacing w:line="276" w:lineRule="exact"/>
        <w:ind w:left="1880"/>
        <w:rPr>
          <w:color w:val="000000"/>
          <w:spacing w:val="-3"/>
        </w:rPr>
      </w:pPr>
    </w:p>
    <w:p w:rsidR="00C048F5" w:rsidRDefault="00974264">
      <w:pPr>
        <w:tabs>
          <w:tab w:val="left" w:pos="1932"/>
        </w:tabs>
        <w:autoSpaceDE w:val="0"/>
        <w:autoSpaceDN w:val="0"/>
        <w:adjustRightInd w:val="0"/>
        <w:spacing w:before="36" w:line="276" w:lineRule="exact"/>
        <w:ind w:left="20"/>
        <w:rPr>
          <w:color w:val="000000"/>
          <w:spacing w:val="-3"/>
        </w:rPr>
      </w:pPr>
      <w:r>
        <w:rPr>
          <w:color w:val="000000"/>
          <w:spacing w:val="-3"/>
        </w:rPr>
        <w:t>05/2024</w:t>
      </w:r>
      <w:r>
        <w:rPr>
          <w:color w:val="000000"/>
          <w:spacing w:val="-3"/>
        </w:rPr>
        <w:tab/>
        <w:t>Connecting</w:t>
      </w:r>
    </w:p>
    <w:p w:rsidR="00C048F5" w:rsidRDefault="00974264">
      <w:pPr>
        <w:autoSpaceDE w:val="0"/>
        <w:autoSpaceDN w:val="0"/>
        <w:adjustRightInd w:val="0"/>
        <w:spacing w:before="32" w:line="275" w:lineRule="exact"/>
        <w:ind w:left="1478"/>
        <w:rPr>
          <w:color w:val="000000"/>
          <w:spacing w:val="-3"/>
        </w:rPr>
      </w:pPr>
      <w:r>
        <w:rPr>
          <w:color w:val="000000"/>
          <w:spacing w:val="-3"/>
        </w:rPr>
        <w:t>Transmission Owner</w:t>
      </w:r>
    </w:p>
    <w:p w:rsidR="00C048F5" w:rsidRDefault="00C048F5">
      <w:pPr>
        <w:autoSpaceDE w:val="0"/>
        <w:autoSpaceDN w:val="0"/>
        <w:adjustRightInd w:val="0"/>
        <w:rPr>
          <w:color w:val="000000"/>
          <w:spacing w:val="-3"/>
        </w:rPr>
        <w:sectPr w:rsidR="00C048F5">
          <w:headerReference w:type="even" r:id="rId801"/>
          <w:headerReference w:type="default" r:id="rId802"/>
          <w:footerReference w:type="even" r:id="rId803"/>
          <w:footerReference w:type="default" r:id="rId804"/>
          <w:headerReference w:type="first" r:id="rId805"/>
          <w:footerReference w:type="first" r:id="rId806"/>
          <w:type w:val="continuous"/>
          <w:pgSz w:w="12240" w:h="15840" w:orient="landscape"/>
          <w:pgMar w:top="0" w:right="0" w:bottom="0" w:left="0" w:header="720" w:footer="720" w:gutter="0"/>
          <w:cols w:num="3" w:space="720" w:equalWidth="0">
            <w:col w:w="2378" w:space="160"/>
            <w:col w:w="4324" w:space="160"/>
            <w:col w:w="5088" w:space="160"/>
          </w:cols>
        </w:sectPr>
      </w:pPr>
    </w:p>
    <w:p w:rsidR="00C048F5" w:rsidRDefault="00974264">
      <w:pPr>
        <w:autoSpaceDE w:val="0"/>
        <w:autoSpaceDN w:val="0"/>
        <w:adjustRightInd w:val="0"/>
        <w:spacing w:before="161" w:line="276" w:lineRule="exact"/>
        <w:ind w:left="2538"/>
        <w:rPr>
          <w:color w:val="000000"/>
          <w:spacing w:val="-3"/>
        </w:rPr>
      </w:pPr>
      <w:r>
        <w:rPr>
          <w:color w:val="000000"/>
          <w:spacing w:val="-3"/>
        </w:rPr>
        <w:t>Complete review/acceptance of DAF</w:t>
      </w:r>
    </w:p>
    <w:p w:rsidR="00C048F5" w:rsidRDefault="00974264">
      <w:pPr>
        <w:tabs>
          <w:tab w:val="left" w:pos="2533"/>
        </w:tabs>
        <w:autoSpaceDE w:val="0"/>
        <w:autoSpaceDN w:val="0"/>
        <w:adjustRightInd w:val="0"/>
        <w:spacing w:before="1" w:line="275" w:lineRule="exact"/>
        <w:ind w:left="1880"/>
        <w:rPr>
          <w:color w:val="000000"/>
          <w:spacing w:val="-3"/>
        </w:rPr>
      </w:pPr>
      <w:r>
        <w:rPr>
          <w:color w:val="000000"/>
          <w:spacing w:val="-3"/>
        </w:rPr>
        <w:t>45.</w:t>
      </w:r>
      <w:r>
        <w:rPr>
          <w:color w:val="000000"/>
          <w:spacing w:val="-3"/>
        </w:rPr>
        <w:tab/>
        <w:t>and Pattersonville Road Substation as-</w:t>
      </w:r>
    </w:p>
    <w:p w:rsidR="00C048F5" w:rsidRDefault="00974264">
      <w:pPr>
        <w:autoSpaceDE w:val="0"/>
        <w:autoSpaceDN w:val="0"/>
        <w:adjustRightInd w:val="0"/>
        <w:spacing w:before="1" w:line="275" w:lineRule="exact"/>
        <w:ind w:left="2538"/>
        <w:rPr>
          <w:color w:val="000000"/>
          <w:spacing w:val="-3"/>
        </w:rPr>
      </w:pPr>
      <w:r>
        <w:rPr>
          <w:color w:val="000000"/>
          <w:spacing w:val="-3"/>
        </w:rPr>
        <w:t>builts</w:t>
      </w:r>
    </w:p>
    <w:p w:rsidR="00C048F5" w:rsidRDefault="00974264">
      <w:pPr>
        <w:tabs>
          <w:tab w:val="left" w:pos="1932"/>
        </w:tabs>
        <w:autoSpaceDE w:val="0"/>
        <w:autoSpaceDN w:val="0"/>
        <w:adjustRightInd w:val="0"/>
        <w:spacing w:before="269" w:line="276" w:lineRule="exact"/>
        <w:ind w:left="20"/>
        <w:rPr>
          <w:color w:val="000000"/>
          <w:spacing w:val="-3"/>
        </w:rPr>
      </w:pPr>
      <w:r>
        <w:rPr>
          <w:color w:val="000000"/>
          <w:spacing w:val="-3"/>
        </w:rPr>
        <w:br w:type="column"/>
        <w:t>05/2024</w:t>
      </w:r>
      <w:r>
        <w:rPr>
          <w:color w:val="000000"/>
          <w:spacing w:val="-3"/>
        </w:rPr>
        <w:tab/>
        <w:t>Connec</w:t>
      </w:r>
      <w:r>
        <w:rPr>
          <w:color w:val="000000"/>
          <w:spacing w:val="-3"/>
        </w:rPr>
        <w:t>ting</w:t>
      </w:r>
    </w:p>
    <w:p w:rsidR="00C048F5" w:rsidRDefault="00974264">
      <w:pPr>
        <w:autoSpaceDE w:val="0"/>
        <w:autoSpaceDN w:val="0"/>
        <w:adjustRightInd w:val="0"/>
        <w:spacing w:before="31" w:line="275" w:lineRule="exact"/>
        <w:ind w:left="1478"/>
        <w:rPr>
          <w:color w:val="000000"/>
          <w:spacing w:val="-3"/>
        </w:rPr>
      </w:pPr>
      <w:r>
        <w:rPr>
          <w:color w:val="000000"/>
          <w:spacing w:val="-3"/>
        </w:rPr>
        <w:t>Transmission Owner</w:t>
      </w:r>
    </w:p>
    <w:p w:rsidR="00C048F5" w:rsidRDefault="00C048F5">
      <w:pPr>
        <w:autoSpaceDE w:val="0"/>
        <w:autoSpaceDN w:val="0"/>
        <w:adjustRightInd w:val="0"/>
        <w:rPr>
          <w:color w:val="000000"/>
          <w:spacing w:val="-3"/>
        </w:rPr>
        <w:sectPr w:rsidR="00C048F5">
          <w:headerReference w:type="even" r:id="rId807"/>
          <w:headerReference w:type="default" r:id="rId808"/>
          <w:footerReference w:type="even" r:id="rId809"/>
          <w:footerReference w:type="default" r:id="rId810"/>
          <w:headerReference w:type="first" r:id="rId811"/>
          <w:footerReference w:type="first" r:id="rId812"/>
          <w:type w:val="continuous"/>
          <w:pgSz w:w="12240" w:h="15840" w:orient="landscape"/>
          <w:pgMar w:top="0" w:right="0" w:bottom="0" w:left="0" w:header="720" w:footer="720" w:gutter="0"/>
          <w:cols w:num="2" w:space="720" w:equalWidth="0">
            <w:col w:w="6852" w:space="160"/>
            <w:col w:w="5088" w:space="160"/>
          </w:cols>
        </w:sectPr>
      </w:pPr>
    </w:p>
    <w:p w:rsidR="00C048F5" w:rsidRDefault="00C048F5">
      <w:pPr>
        <w:autoSpaceDE w:val="0"/>
        <w:autoSpaceDN w:val="0"/>
        <w:adjustRightInd w:val="0"/>
        <w:spacing w:line="276" w:lineRule="exact"/>
        <w:ind w:left="1880"/>
        <w:rPr>
          <w:color w:val="000000"/>
          <w:spacing w:val="-3"/>
        </w:rPr>
      </w:pPr>
    </w:p>
    <w:p w:rsidR="00C048F5" w:rsidRDefault="00974264">
      <w:pPr>
        <w:autoSpaceDE w:val="0"/>
        <w:autoSpaceDN w:val="0"/>
        <w:adjustRightInd w:val="0"/>
        <w:spacing w:before="23" w:line="276" w:lineRule="exact"/>
        <w:ind w:left="1880"/>
        <w:rPr>
          <w:color w:val="000000"/>
          <w:spacing w:val="-3"/>
        </w:rPr>
      </w:pPr>
      <w:r>
        <w:rPr>
          <w:color w:val="000000"/>
          <w:spacing w:val="-3"/>
        </w:rPr>
        <w:t>46.</w:t>
      </w:r>
    </w:p>
    <w:p w:rsidR="00C048F5" w:rsidRDefault="00974264">
      <w:pPr>
        <w:autoSpaceDE w:val="0"/>
        <w:autoSpaceDN w:val="0"/>
        <w:adjustRightInd w:val="0"/>
        <w:spacing w:before="131" w:line="276" w:lineRule="exact"/>
        <w:ind w:left="20"/>
        <w:rPr>
          <w:color w:val="000000"/>
          <w:spacing w:val="-3"/>
        </w:rPr>
      </w:pPr>
      <w:r>
        <w:rPr>
          <w:color w:val="000000"/>
          <w:spacing w:val="-3"/>
        </w:rPr>
        <w:br w:type="column"/>
        <w:t>Commercial Operations Date</w:t>
      </w:r>
    </w:p>
    <w:p w:rsidR="00C048F5" w:rsidRDefault="00974264">
      <w:pPr>
        <w:autoSpaceDE w:val="0"/>
        <w:autoSpaceDN w:val="0"/>
        <w:adjustRightInd w:val="0"/>
        <w:spacing w:line="192" w:lineRule="exact"/>
        <w:ind w:left="1880"/>
        <w:rPr>
          <w:color w:val="000000"/>
          <w:spacing w:val="-3"/>
        </w:rPr>
      </w:pPr>
      <w:r>
        <w:rPr>
          <w:color w:val="000000"/>
          <w:spacing w:val="-3"/>
        </w:rPr>
        <w:br w:type="column"/>
      </w:r>
    </w:p>
    <w:p w:rsidR="00C048F5" w:rsidRDefault="00974264">
      <w:pPr>
        <w:tabs>
          <w:tab w:val="left" w:pos="1991"/>
        </w:tabs>
        <w:autoSpaceDE w:val="0"/>
        <w:autoSpaceDN w:val="0"/>
        <w:adjustRightInd w:val="0"/>
        <w:spacing w:before="8" w:line="192" w:lineRule="exact"/>
        <w:ind w:left="20" w:right="2028"/>
        <w:rPr>
          <w:color w:val="000000"/>
          <w:spacing w:val="-3"/>
        </w:rPr>
      </w:pPr>
      <w:r>
        <w:rPr>
          <w:color w:val="000000"/>
          <w:spacing w:val="-3"/>
        </w:rPr>
        <w:t xml:space="preserve">05/2024 </w:t>
      </w:r>
      <w:r>
        <w:rPr>
          <w:color w:val="000000"/>
          <w:spacing w:val="-3"/>
        </w:rPr>
        <w:br/>
      </w:r>
      <w:r>
        <w:rPr>
          <w:color w:val="000000"/>
          <w:spacing w:val="-3"/>
        </w:rPr>
        <w:tab/>
        <w:t>Developer</w:t>
      </w:r>
    </w:p>
    <w:p w:rsidR="00C048F5" w:rsidRDefault="00C048F5">
      <w:pPr>
        <w:autoSpaceDE w:val="0"/>
        <w:autoSpaceDN w:val="0"/>
        <w:adjustRightInd w:val="0"/>
        <w:rPr>
          <w:color w:val="000000"/>
          <w:spacing w:val="-3"/>
        </w:rPr>
        <w:sectPr w:rsidR="00C048F5">
          <w:headerReference w:type="even" r:id="rId813"/>
          <w:headerReference w:type="default" r:id="rId814"/>
          <w:footerReference w:type="even" r:id="rId815"/>
          <w:footerReference w:type="default" r:id="rId816"/>
          <w:headerReference w:type="first" r:id="rId817"/>
          <w:footerReference w:type="first" r:id="rId818"/>
          <w:type w:val="continuous"/>
          <w:pgSz w:w="12240" w:h="15840" w:orient="landscape"/>
          <w:pgMar w:top="0" w:right="0" w:bottom="0" w:left="0" w:header="720" w:footer="720" w:gutter="0"/>
          <w:cols w:num="3" w:space="720" w:equalWidth="0">
            <w:col w:w="2378" w:space="160"/>
            <w:col w:w="4324" w:space="160"/>
            <w:col w:w="5088" w:space="160"/>
          </w:cols>
        </w:sectPr>
      </w:pPr>
    </w:p>
    <w:p w:rsidR="00C048F5" w:rsidRDefault="00C048F5">
      <w:pPr>
        <w:autoSpaceDE w:val="0"/>
        <w:autoSpaceDN w:val="0"/>
        <w:adjustRightInd w:val="0"/>
        <w:spacing w:line="276" w:lineRule="exact"/>
        <w:ind w:left="1880"/>
        <w:rPr>
          <w:color w:val="000000"/>
          <w:spacing w:val="-3"/>
        </w:rPr>
      </w:pPr>
    </w:p>
    <w:p w:rsidR="00C048F5" w:rsidRDefault="00974264">
      <w:pPr>
        <w:tabs>
          <w:tab w:val="left" w:pos="2533"/>
        </w:tabs>
        <w:autoSpaceDE w:val="0"/>
        <w:autoSpaceDN w:val="0"/>
        <w:adjustRightInd w:val="0"/>
        <w:spacing w:before="205" w:line="276" w:lineRule="exact"/>
        <w:ind w:left="1880"/>
        <w:rPr>
          <w:color w:val="000000"/>
          <w:spacing w:val="-3"/>
        </w:rPr>
      </w:pPr>
      <w:r>
        <w:rPr>
          <w:color w:val="000000"/>
          <w:spacing w:val="-3"/>
        </w:rPr>
        <w:t>47.</w:t>
      </w:r>
      <w:r>
        <w:rPr>
          <w:color w:val="000000"/>
          <w:spacing w:val="-3"/>
        </w:rPr>
        <w:tab/>
        <w:t>Complete project closeout</w:t>
      </w:r>
    </w:p>
    <w:p w:rsidR="00C048F5" w:rsidRDefault="00974264">
      <w:pPr>
        <w:autoSpaceDE w:val="0"/>
        <w:autoSpaceDN w:val="0"/>
        <w:adjustRightInd w:val="0"/>
        <w:spacing w:line="276" w:lineRule="exact"/>
        <w:ind w:left="5940"/>
        <w:rPr>
          <w:color w:val="000000"/>
          <w:spacing w:val="-3"/>
        </w:rPr>
      </w:pPr>
      <w:r>
        <w:rPr>
          <w:color w:val="000000"/>
          <w:spacing w:val="-3"/>
        </w:rPr>
        <w:br w:type="column"/>
      </w:r>
    </w:p>
    <w:p w:rsidR="00C048F5" w:rsidRDefault="00974264">
      <w:pPr>
        <w:tabs>
          <w:tab w:val="left" w:pos="1932"/>
        </w:tabs>
        <w:autoSpaceDE w:val="0"/>
        <w:autoSpaceDN w:val="0"/>
        <w:adjustRightInd w:val="0"/>
        <w:spacing w:before="37" w:line="276" w:lineRule="exact"/>
        <w:ind w:left="20"/>
        <w:rPr>
          <w:color w:val="000000"/>
          <w:spacing w:val="-3"/>
        </w:rPr>
      </w:pPr>
      <w:r>
        <w:rPr>
          <w:color w:val="000000"/>
          <w:spacing w:val="-3"/>
        </w:rPr>
        <w:t>06/2024</w:t>
      </w:r>
      <w:r>
        <w:rPr>
          <w:color w:val="000000"/>
          <w:spacing w:val="-3"/>
        </w:rPr>
        <w:tab/>
        <w:t>Connecting</w:t>
      </w:r>
    </w:p>
    <w:p w:rsidR="00C048F5" w:rsidRDefault="00974264">
      <w:pPr>
        <w:autoSpaceDE w:val="0"/>
        <w:autoSpaceDN w:val="0"/>
        <w:adjustRightInd w:val="0"/>
        <w:spacing w:before="30" w:line="275" w:lineRule="exact"/>
        <w:ind w:left="1478"/>
        <w:rPr>
          <w:color w:val="000000"/>
          <w:spacing w:val="-3"/>
        </w:rPr>
      </w:pPr>
      <w:r>
        <w:rPr>
          <w:color w:val="000000"/>
          <w:spacing w:val="-3"/>
        </w:rPr>
        <w:t xml:space="preserve">Transmission Owner </w:t>
      </w:r>
    </w:p>
    <w:p w:rsidR="00C048F5" w:rsidRDefault="00C048F5">
      <w:pPr>
        <w:autoSpaceDE w:val="0"/>
        <w:autoSpaceDN w:val="0"/>
        <w:adjustRightInd w:val="0"/>
        <w:rPr>
          <w:color w:val="000000"/>
          <w:spacing w:val="-3"/>
        </w:rPr>
        <w:sectPr w:rsidR="00C048F5">
          <w:headerReference w:type="even" r:id="rId819"/>
          <w:headerReference w:type="default" r:id="rId820"/>
          <w:footerReference w:type="even" r:id="rId821"/>
          <w:footerReference w:type="default" r:id="rId822"/>
          <w:headerReference w:type="first" r:id="rId823"/>
          <w:footerReference w:type="first" r:id="rId824"/>
          <w:type w:val="continuous"/>
          <w:pgSz w:w="12240" w:h="15840" w:orient="landscape"/>
          <w:pgMar w:top="0" w:right="0" w:bottom="0" w:left="0" w:header="720" w:footer="720" w:gutter="0"/>
          <w:cols w:num="2" w:space="720" w:equalWidth="0">
            <w:col w:w="6852" w:space="160"/>
            <w:col w:w="5088" w:space="160"/>
          </w:cols>
        </w:sectPr>
      </w:pPr>
    </w:p>
    <w:p w:rsidR="00C048F5" w:rsidRDefault="00C048F5">
      <w:pPr>
        <w:autoSpaceDE w:val="0"/>
        <w:autoSpaceDN w:val="0"/>
        <w:adjustRightInd w:val="0"/>
        <w:spacing w:line="276" w:lineRule="exact"/>
        <w:ind w:left="5940"/>
        <w:rPr>
          <w:color w:val="000000"/>
          <w:spacing w:val="-3"/>
        </w:rPr>
      </w:pPr>
    </w:p>
    <w:p w:rsidR="00C048F5" w:rsidRDefault="00C048F5">
      <w:pPr>
        <w:autoSpaceDE w:val="0"/>
        <w:autoSpaceDN w:val="0"/>
        <w:adjustRightInd w:val="0"/>
        <w:spacing w:line="276" w:lineRule="exact"/>
        <w:ind w:left="5940"/>
        <w:rPr>
          <w:color w:val="000000"/>
          <w:spacing w:val="-3"/>
        </w:rPr>
      </w:pPr>
    </w:p>
    <w:p w:rsidR="00C048F5" w:rsidRDefault="00C048F5">
      <w:pPr>
        <w:autoSpaceDE w:val="0"/>
        <w:autoSpaceDN w:val="0"/>
        <w:adjustRightInd w:val="0"/>
        <w:spacing w:line="276" w:lineRule="exact"/>
        <w:ind w:left="5940"/>
        <w:rPr>
          <w:color w:val="000000"/>
          <w:spacing w:val="-3"/>
        </w:rPr>
      </w:pPr>
    </w:p>
    <w:p w:rsidR="00C048F5" w:rsidRDefault="00C048F5">
      <w:pPr>
        <w:autoSpaceDE w:val="0"/>
        <w:autoSpaceDN w:val="0"/>
        <w:adjustRightInd w:val="0"/>
        <w:spacing w:line="276" w:lineRule="exact"/>
        <w:ind w:left="5940"/>
        <w:rPr>
          <w:color w:val="000000"/>
          <w:spacing w:val="-3"/>
        </w:rPr>
      </w:pPr>
    </w:p>
    <w:p w:rsidR="00C048F5" w:rsidRDefault="00974264">
      <w:pPr>
        <w:autoSpaceDE w:val="0"/>
        <w:autoSpaceDN w:val="0"/>
        <w:adjustRightInd w:val="0"/>
        <w:spacing w:before="15" w:line="276" w:lineRule="exact"/>
        <w:ind w:left="5940"/>
        <w:rPr>
          <w:color w:val="000000"/>
          <w:spacing w:val="-3"/>
        </w:rPr>
      </w:pPr>
      <w:r>
        <w:rPr>
          <w:color w:val="000000"/>
          <w:spacing w:val="-3"/>
        </w:rPr>
        <w:t>B-4</w:t>
      </w:r>
      <w:r>
        <w:rPr>
          <w:color w:val="000000"/>
          <w:spacing w:val="-3"/>
        </w:rPr>
        <w:pict>
          <v:polyline id="_x0000_s1698" style="position:absolute;left:0;text-align:left;z-index:-251651072;mso-position-horizontal-relative:page;mso-position-vertical-relative:page" points="83.25pt,95.85pt,121.3pt,95.85pt,121.3pt,76.1pt,83.25pt,76.1pt,83.25pt,95.85pt" coordsize="761,397" o:allowincell="f" fillcolor="silver" stroked="f">
            <v:path arrowok="t"/>
            <w10:wrap anchorx="page" anchory="page"/>
          </v:polyline>
        </w:pict>
      </w:r>
      <w:r>
        <w:rPr>
          <w:color w:val="000000"/>
          <w:spacing w:val="-3"/>
        </w:rPr>
        <w:pict>
          <v:polyline id="_x0000_s1699" style="position:absolute;left:0;text-align:left;z-index:-251646976;mso-position-horizontal-relative:page;mso-position-vertical-relative:page" points="88.45pt,95.85pt,116.1pt,95.85pt,116.1pt,76.8pt,88.45pt,76.8pt,88.45pt,95.85pt" coordsize="554,382" o:allowincell="f" fillcolor="silver" stroked="f">
            <v:path arrowok="t"/>
            <w10:wrap anchorx="page" anchory="page"/>
          </v:polyline>
        </w:pict>
      </w:r>
      <w:r>
        <w:rPr>
          <w:color w:val="000000"/>
          <w:spacing w:val="-3"/>
        </w:rPr>
        <w:pict>
          <v:polyline id="_x0000_s1700" style="position:absolute;left:0;text-align:left;z-index:-251638784;mso-position-horizontal-relative:page;mso-position-vertical-relative:page" points="121.75pt,95.85pt,327pt,95.85pt,327pt,76.1pt,121.75pt,76.1pt,121.75pt,95.85pt" coordsize="4105,397" o:allowincell="f" fillcolor="silver" stroked="f">
            <v:path arrowok="t"/>
            <w10:wrap anchorx="page" anchory="page"/>
          </v:polyline>
        </w:pict>
      </w:r>
      <w:r>
        <w:rPr>
          <w:color w:val="000000"/>
          <w:spacing w:val="-3"/>
        </w:rPr>
        <w:pict>
          <v:polyline id="_x0000_s1701" style="position:absolute;left:0;text-align:left;z-index:-251633664;mso-position-horizontal-relative:page;mso-position-vertical-relative:page" points="126.9pt,95.85pt,321.8pt,95.85pt,321.8pt,76.8pt,126.9pt,76.8pt,126.9pt,95.85pt" coordsize="3898,382" o:allowincell="f" fillcolor="silver" stroked="f">
            <v:path arrowok="t"/>
            <w10:wrap anchorx="page" anchory="page"/>
          </v:polyline>
        </w:pict>
      </w:r>
      <w:r>
        <w:rPr>
          <w:color w:val="000000"/>
          <w:spacing w:val="-3"/>
        </w:rPr>
        <w:pict>
          <v:polyline id="_x0000_s1702" style="position:absolute;left:0;text-align:left;z-index:-251627520;mso-position-horizontal-relative:page;mso-position-vertical-relative:page" points="327.45pt,95.85pt,413.25pt,95.85pt,413.25pt,76.1pt,327.45pt,76.1pt,327.45pt,95.85pt" coordsize="1716,397" o:allowincell="f" fillcolor="silver" stroked="f">
            <v:path arrowok="t"/>
            <w10:wrap anchorx="page" anchory="page"/>
          </v:polyline>
        </w:pict>
      </w:r>
      <w:r>
        <w:rPr>
          <w:color w:val="000000"/>
          <w:spacing w:val="-3"/>
        </w:rPr>
        <w:pict>
          <v:polyline id="_x0000_s1703" style="position:absolute;left:0;text-align:left;z-index:-251623424;mso-position-horizontal-relative:page;mso-position-vertical-relative:page" points="332.6pt,95.85pt,408.1pt,95.85pt,408.1pt,76.8pt,332.6pt,76.8pt,332.6pt,95.85pt" coordsize="1510,382" o:allowincell="f" fillcolor="silver" stroked="f">
            <v:path arrowok="t"/>
            <w10:wrap anchorx="page" anchory="page"/>
          </v:polyline>
        </w:pict>
      </w:r>
      <w:r>
        <w:rPr>
          <w:color w:val="000000"/>
          <w:spacing w:val="-3"/>
        </w:rPr>
        <w:pict>
          <v:polyline id="_x0000_s1704" style="position:absolute;left:0;text-align:left;z-index:-251614208;mso-position-horizontal-relative:page;mso-position-vertical-relative:page" points="413.75pt,95.85pt,533.65pt,95.85pt,533.65pt,76.1pt,413.75pt,76.1pt,413.75pt,95.85pt" coordsize="2399,397" o:allowincell="f" fillcolor="silver" stroked="f">
            <v:path arrowok="t"/>
            <w10:wrap anchorx="page" anchory="page"/>
          </v:polyline>
        </w:pict>
      </w:r>
      <w:r>
        <w:rPr>
          <w:color w:val="000000"/>
          <w:spacing w:val="-3"/>
        </w:rPr>
        <w:pict>
          <v:polyline id="_x0000_s1705" style="position:absolute;left:0;text-align:left;z-index:-251608064;mso-position-horizontal-relative:page;mso-position-vertical-relative:page" points="418.9pt,95.85pt,528.45pt,95.85pt,528.45pt,76.8pt,418.9pt,76.8pt,418.9pt,95.85pt" coordsize="2191,382" o:allowincell="f" fillcolor="silver" stroked="f">
            <v:path arrowok="t"/>
            <w10:wrap anchorx="page" anchory="page"/>
          </v:polyline>
        </w:pict>
      </w:r>
      <w:r>
        <w:rPr>
          <w:color w:val="000000"/>
          <w:spacing w:val="-3"/>
        </w:rPr>
        <w:pict>
          <v:polyline id="_x0000_s1706" style="position:absolute;left:0;text-align:left;z-index:-251600896;mso-position-horizontal-relative:page;mso-position-vertical-relative:page" points="82.8pt,76.1pt,83.25pt,76.1pt,83.25pt,75.6pt,82.8pt,75.6pt,82.8pt,76.1pt" coordsize="10,11" o:allowincell="f" fillcolor="black" stroked="f">
            <v:path arrowok="t"/>
            <w10:wrap anchorx="page" anchory="page"/>
          </v:polyline>
        </w:pict>
      </w:r>
      <w:r>
        <w:rPr>
          <w:color w:val="000000"/>
          <w:spacing w:val="-3"/>
        </w:rPr>
        <w:pict>
          <v:polyline id="_x0000_s1707" style="position:absolute;left:0;text-align:left;z-index:-251596800;mso-position-horizontal-relative:page;mso-position-vertical-relative:page" points="82.8pt,76.1pt,83.25pt,76.1pt,83.25pt,75.6pt,82.8pt,75.6pt,82.8pt,76.1pt" coordsize="10,11" o:allowincell="f" fillcolor="black" stroked="f">
            <v:path arrowok="t"/>
            <w10:wrap anchorx="page" anchory="page"/>
          </v:polyline>
        </w:pict>
      </w:r>
      <w:r>
        <w:rPr>
          <w:color w:val="000000"/>
          <w:spacing w:val="-3"/>
        </w:rPr>
        <w:pict>
          <v:polyline id="_x0000_s1708" style="position:absolute;left:0;text-align:left;z-index:-251591680;mso-position-horizontal-relative:page;mso-position-vertical-relative:page" points="83.25pt,76.55pt,121.3pt,76.55pt,121.3pt,75.55pt,83.25pt,75.55pt,83.25pt,76.55pt" coordsize="761,20" o:allowincell="f" fillcolor="black" stroked="f">
            <v:path arrowok="t"/>
            <w10:wrap anchorx="page" anchory="page"/>
          </v:polyline>
        </w:pict>
      </w:r>
      <w:r>
        <w:rPr>
          <w:color w:val="000000"/>
          <w:spacing w:val="-3"/>
        </w:rPr>
        <w:pict>
          <v:polyline id="_x0000_s1709" style="position:absolute;left:0;text-align:left;z-index:-251586560;mso-position-horizontal-relative:page;mso-position-vertical-relative:page" points="121.3pt,76.1pt,121.75pt,76.1pt,121.75pt,75.6pt,121.3pt,75.6pt,121.3pt,76.1pt" coordsize="10,11" o:allowincell="f" fillcolor="black" stroked="f">
            <v:path arrowok="t"/>
            <w10:wrap anchorx="page" anchory="page"/>
          </v:polyline>
        </w:pict>
      </w:r>
      <w:r>
        <w:rPr>
          <w:color w:val="000000"/>
          <w:spacing w:val="-3"/>
        </w:rPr>
        <w:pict>
          <v:polyline id="_x0000_s1710" style="position:absolute;left:0;text-align:left;z-index:-251582464;mso-position-horizontal-relative:page;mso-position-vertical-relative:page" points="121.75pt,76.55pt,327pt,76.55pt,327pt,75.55pt,121.75pt,75.55pt,121.75pt,76.55pt" coordsize="4105,20" o:allowincell="f" fillcolor="black" stroked="f">
            <v:path arrowok="t"/>
            <w10:wrap anchorx="page" anchory="page"/>
          </v:polyline>
        </w:pict>
      </w:r>
      <w:r>
        <w:rPr>
          <w:color w:val="000000"/>
          <w:spacing w:val="-3"/>
        </w:rPr>
        <w:pict>
          <v:polyline id="_x0000_s1711" style="position:absolute;left:0;text-align:left;z-index:-251577344;mso-position-horizontal-relative:page;mso-position-vertical-relative:page" points="327pt,76.1pt,327.45pt,76.1pt,327.45pt,75.6pt,327pt,75.6pt,327pt,76.1pt" coordsize="10,11" o:allowincell="f" fillcolor="black" stroked="f">
            <v:path arrowok="t"/>
            <w10:wrap anchorx="page" anchory="page"/>
          </v:polyline>
        </w:pict>
      </w:r>
      <w:r>
        <w:rPr>
          <w:color w:val="000000"/>
          <w:spacing w:val="-3"/>
        </w:rPr>
        <w:pict>
          <v:polyline id="_x0000_s1712" style="position:absolute;left:0;text-align:left;z-index:-251573248;mso-position-horizontal-relative:page;mso-position-vertical-relative:page" points="327.45pt,76.55pt,413.25pt,76.55pt,413.25pt,75.55pt,327.45pt,75.55pt,327.45pt,76.55pt" coordsize="1716,20" o:allowincell="f" fillcolor="black" stroked="f">
            <v:path arrowok="t"/>
            <w10:wrap anchorx="page" anchory="page"/>
          </v:polyline>
        </w:pict>
      </w:r>
      <w:r>
        <w:rPr>
          <w:color w:val="000000"/>
          <w:spacing w:val="-3"/>
        </w:rPr>
        <w:pict>
          <v:polyline id="_x0000_s1713" style="position:absolute;left:0;text-align:left;z-index:-251569152;mso-position-horizontal-relative:page;mso-position-vertical-relative:page" points="413.25pt,76.1pt,413.75pt,76.1pt,413.75pt,75.6pt,413.25pt,75.6pt,413.25pt,76.1pt" coordsize="10,11" o:allowincell="f" fillcolor="black" stroked="f">
            <v:path arrowok="t"/>
            <w10:wrap anchorx="page" anchory="page"/>
          </v:polyline>
        </w:pict>
      </w:r>
      <w:r>
        <w:rPr>
          <w:color w:val="000000"/>
          <w:spacing w:val="-3"/>
        </w:rPr>
        <w:pict>
          <v:polyline id="_x0000_s1714" style="position:absolute;left:0;text-align:left;z-index:-251565056;mso-position-horizontal-relative:page;mso-position-vertical-relative:page" points="413.7pt,76.55pt,533.65pt,76.55pt,533.65pt,75.55pt,413.7pt,75.55pt,413.7pt,76.55pt" coordsize="2399,20" o:allowincell="f" fillcolor="black" stroked="f">
            <v:path arrowok="t"/>
            <w10:wrap anchorx="page" anchory="page"/>
          </v:polyline>
        </w:pict>
      </w:r>
      <w:r>
        <w:rPr>
          <w:color w:val="000000"/>
          <w:spacing w:val="-3"/>
        </w:rPr>
        <w:pict>
          <v:polyline id="_x0000_s1715" style="position:absolute;left:0;text-align:left;z-index:-251560960;mso-position-horizontal-relative:page;mso-position-vertical-relative:page" points="533.65pt,76.1pt,534.1pt,76.1pt,534.1pt,75.6pt,533.65pt,75.6pt,533.65pt,76.1pt" coordsize="10,11" o:allowincell="f" fillcolor="black" stroked="f">
            <v:path arrowok="t"/>
            <w10:wrap anchorx="page" anchory="page"/>
          </v:polyline>
        </w:pict>
      </w:r>
      <w:r>
        <w:rPr>
          <w:color w:val="000000"/>
          <w:spacing w:val="-3"/>
        </w:rPr>
        <w:pict>
          <v:polyline id="_x0000_s1716" style="position:absolute;left:0;text-align:left;z-index:-251555840;mso-position-horizontal-relative:page;mso-position-vertical-relative:page" points="533.65pt,76.1pt,534.1pt,76.1pt,534.1pt,75.6pt,533.65pt,75.6pt,533.65pt,76.1pt" coordsize="10,11" o:allowincell="f" fillcolor="black" stroked="f">
            <v:path arrowok="t"/>
            <w10:wrap anchorx="page" anchory="page"/>
          </v:polyline>
        </w:pict>
      </w:r>
      <w:r>
        <w:rPr>
          <w:color w:val="000000"/>
          <w:spacing w:val="-3"/>
        </w:rPr>
        <w:pict>
          <v:polyline id="_x0000_s1717" style="position:absolute;left:0;text-align:left;z-index:-251551744;mso-position-horizontal-relative:page;mso-position-vertical-relative:page" points="82.8pt,95.9pt,83.8pt,95.9pt,83.8pt,76.05pt,82.8pt,76.05pt,82.8pt,95.9pt" coordsize="20,397" o:allowincell="f" fillcolor="black" stroked="f">
            <v:path arrowok="t"/>
            <w10:wrap anchorx="page" anchory="page"/>
          </v:polyline>
        </w:pict>
      </w:r>
      <w:r>
        <w:rPr>
          <w:color w:val="000000"/>
          <w:spacing w:val="-3"/>
        </w:rPr>
        <w:pict>
          <v:polyline id="_x0000_s1718" style="position:absolute;left:0;text-align:left;z-index:-251547648;mso-position-horizontal-relative:page;mso-position-vertical-relative:page" points="121.25pt,95.9pt,122.25pt,95.9pt,122.25pt,76.05pt,121.25pt,76.05pt,121.25pt,95.9pt" coordsize="20,397" o:allowincell="f" fillcolor="black" stroked="f">
            <v:path arrowok="t"/>
            <w10:wrap anchorx="page" anchory="page"/>
          </v:polyline>
        </w:pict>
      </w:r>
      <w:r>
        <w:rPr>
          <w:color w:val="000000"/>
          <w:spacing w:val="-3"/>
        </w:rPr>
        <w:pict>
          <v:polyline id="_x0000_s1719" style="position:absolute;left:0;text-align:left;z-index:-251543552;mso-position-horizontal-relative:page;mso-position-vertical-relative:page" points="326.95pt,95.9pt,327.95pt,95.9pt,327.95pt,76.05pt,326.95pt,76.05pt,326.95pt,95.9pt" coordsize="20,397" o:allowincell="f" fillcolor="black" stroked="f">
            <v:path arrowok="t"/>
            <w10:wrap anchorx="page" anchory="page"/>
          </v:polyline>
        </w:pict>
      </w:r>
      <w:r>
        <w:rPr>
          <w:color w:val="000000"/>
          <w:spacing w:val="-3"/>
        </w:rPr>
        <w:pict>
          <v:polyline id="_x0000_s1720" style="position:absolute;left:0;text-align:left;z-index:-251539456;mso-position-horizontal-relative:page;mso-position-vertical-relative:page" points="413.25pt,95.9pt,414.25pt,95.9pt,414.25pt,76.05pt,413.25pt,76.05pt,413.25pt,95.9pt" coordsize="20,397" o:allowincell="f" fillcolor="black" stroked="f">
            <v:path arrowok="t"/>
            <w10:wrap anchorx="page" anchory="page"/>
          </v:polyline>
        </w:pict>
      </w:r>
      <w:r>
        <w:rPr>
          <w:color w:val="000000"/>
          <w:spacing w:val="-3"/>
        </w:rPr>
        <w:pict>
          <v:polyline id="_x0000_s1721" style="position:absolute;left:0;text-align:left;z-index:-251534336;mso-position-horizontal-relative:page;mso-position-vertical-relative:page" points="533.6pt,95.9pt,534.6pt,95.9pt,534.6pt,76.05pt,533.6pt,76.05pt,533.6pt,95.9pt" coordsize="20,397" o:allowincell="f" fillcolor="black" stroked="f">
            <v:path arrowok="t"/>
            <w10:wrap anchorx="page" anchory="page"/>
          </v:polyline>
        </w:pict>
      </w:r>
      <w:r>
        <w:rPr>
          <w:color w:val="000000"/>
          <w:spacing w:val="-3"/>
        </w:rPr>
        <w:pict>
          <v:polyline id="_x0000_s1722" style="position:absolute;left:0;text-align:left;z-index:-251421696;mso-position-horizontal-relative:page;mso-position-vertical-relative:page" points="82.8pt,96.35pt,83.25pt,96.35pt,83.25pt,95.85pt,82.8pt,95.85pt,82.8pt,96.35pt" coordsize="10,10" o:allowincell="f" fillcolor="black" stroked="f">
            <v:path arrowok="t"/>
            <w10:wrap anchorx="page" anchory="page"/>
          </v:polyline>
        </w:pict>
      </w:r>
      <w:r>
        <w:rPr>
          <w:color w:val="000000"/>
          <w:spacing w:val="-3"/>
        </w:rPr>
        <w:pict>
          <v:polyline id="_x0000_s1723" style="position:absolute;left:0;text-align:left;z-index:-251420672;mso-position-horizontal-relative:page;mso-position-vertical-relative:page" points="83.25pt,96.85pt,121.3pt,96.85pt,121.3pt,95.85pt,83.25pt,95.85pt,83.25pt,96.85pt" coordsize="761,20" o:allowincell="f" fillcolor="black" stroked="f">
            <v:path arrowok="t"/>
            <w10:wrap anchorx="page" anchory="page"/>
          </v:polyline>
        </w:pict>
      </w:r>
      <w:r>
        <w:rPr>
          <w:color w:val="000000"/>
          <w:spacing w:val="-3"/>
        </w:rPr>
        <w:pict>
          <v:polyline id="_x0000_s1724" style="position:absolute;left:0;text-align:left;z-index:-251419648;mso-position-horizontal-relative:page;mso-position-vertical-relative:page" points="121.3pt,96.35pt,121.75pt,96.35pt,121.75pt,95.85pt,121.3pt,95.85pt,121.3pt,96.35pt" coordsize="10,10" o:allowincell="f" fillcolor="black" stroked="f">
            <v:path arrowok="t"/>
            <w10:wrap anchorx="page" anchory="page"/>
          </v:polyline>
        </w:pict>
      </w:r>
      <w:r>
        <w:rPr>
          <w:color w:val="000000"/>
          <w:spacing w:val="-3"/>
        </w:rPr>
        <w:pict>
          <v:polyline id="_x0000_s1725" style="position:absolute;left:0;text-align:left;z-index:-251418624;mso-position-horizontal-relative:page;mso-position-vertical-relative:page" points="121.75pt,96.85pt,327pt,96.85pt,327pt,95.85pt,121.75pt,95.85pt,121.75pt,96.85pt" coordsize="4105,20" o:allowincell="f" fillcolor="black" stroked="f">
            <v:path arrowok="t"/>
            <w10:wrap anchorx="page" anchory="page"/>
          </v:polyline>
        </w:pict>
      </w:r>
      <w:r>
        <w:rPr>
          <w:color w:val="000000"/>
          <w:spacing w:val="-3"/>
        </w:rPr>
        <w:pict>
          <v:polyline id="_x0000_s1726" style="position:absolute;left:0;text-align:left;z-index:-251417600;mso-position-horizontal-relative:page;mso-position-vertical-relative:page" points="327pt,96.35pt,327.45pt,96.35pt,327.45pt,95.85pt,327pt,95.85pt,327pt,96.35pt" coordsize="10,10" o:allowincell="f" fillcolor="black" stroked="f">
            <v:path arrowok="t"/>
            <w10:wrap anchorx="page" anchory="page"/>
          </v:polyline>
        </w:pict>
      </w:r>
      <w:r>
        <w:rPr>
          <w:color w:val="000000"/>
          <w:spacing w:val="-3"/>
        </w:rPr>
        <w:pict>
          <v:polyline id="_x0000_s1727" style="position:absolute;left:0;text-align:left;z-index:-251415552;mso-position-horizontal-relative:page;mso-position-vertical-relative:page" points="327.45pt,96.85pt,413.25pt,96.85pt,413.25pt,95.85pt,327.45pt,95.85pt,327.45pt,96.85pt" coordsize="1716,20" o:allowincell="f" fillcolor="black" stroked="f">
            <v:path arrowok="t"/>
            <w10:wrap anchorx="page" anchory="page"/>
          </v:polyline>
        </w:pict>
      </w:r>
      <w:r>
        <w:rPr>
          <w:color w:val="000000"/>
          <w:spacing w:val="-3"/>
        </w:rPr>
        <w:pict>
          <v:polyline id="_x0000_s1728" style="position:absolute;left:0;text-align:left;z-index:-251414528;mso-position-horizontal-relative:page;mso-position-vertical-relative:page" points="413.25pt,96.35pt,413.75pt,96.35pt,413.75pt,95.85pt,413.25pt,95.85pt,413.25pt,96.35pt" coordsize="10,10" o:allowincell="f" fillcolor="black" stroked="f">
            <v:path arrowok="t"/>
            <w10:wrap anchorx="page" anchory="page"/>
          </v:polyline>
        </w:pict>
      </w:r>
      <w:r>
        <w:rPr>
          <w:color w:val="000000"/>
          <w:spacing w:val="-3"/>
        </w:rPr>
        <w:pict>
          <v:polyline id="_x0000_s1729" style="position:absolute;left:0;text-align:left;z-index:-251413504;mso-position-horizontal-relative:page;mso-position-vertical-relative:page" points="413.7pt,96.85pt,533.65pt,96.85pt,533.65pt,95.85pt,413.7pt,95.85pt,413.7pt,96.85pt" coordsize="2399,20" o:allowincell="f" fillcolor="black" stroked="f">
            <v:path arrowok="t"/>
            <w10:wrap anchorx="page" anchory="page"/>
          </v:polyline>
        </w:pict>
      </w:r>
      <w:r>
        <w:rPr>
          <w:color w:val="000000"/>
          <w:spacing w:val="-3"/>
        </w:rPr>
        <w:pict>
          <v:polyline id="_x0000_s1730" style="position:absolute;left:0;text-align:left;z-index:-251412480;mso-position-horizontal-relative:page;mso-position-vertical-relative:page" points="533.65pt,96.35pt,534.1pt,96.35pt,534.1pt,95.85pt,533.65pt,95.85pt,533.65pt,96.35pt" coordsize="10,10" o:allowincell="f" fillcolor="black" stroked="f">
            <v:path arrowok="t"/>
            <w10:wrap anchorx="page" anchory="page"/>
          </v:polyline>
        </w:pict>
      </w:r>
      <w:r>
        <w:rPr>
          <w:color w:val="000000"/>
          <w:spacing w:val="-3"/>
        </w:rPr>
        <w:pict>
          <v:polyline id="_x0000_s1731" style="position:absolute;left:0;text-align:left;z-index:-251411456;mso-position-horizontal-relative:page;mso-position-vertical-relative:page" points="82.8pt,143.85pt,83.8pt,143.85pt,83.8pt,96.35pt,82.8pt,96.35pt,82.8pt,143.85pt" coordsize="20,950" o:allowincell="f" fillcolor="black" stroked="f">
            <v:path arrowok="t"/>
            <w10:wrap anchorx="page" anchory="page"/>
          </v:polyline>
        </w:pict>
      </w:r>
      <w:r>
        <w:rPr>
          <w:color w:val="000000"/>
          <w:spacing w:val="-3"/>
        </w:rPr>
        <w:pict>
          <v:polyline id="_x0000_s1732" style="position:absolute;left:0;text-align:left;z-index:-251410432;mso-position-horizontal-relative:page;mso-position-vertical-relative:page" points="121.25pt,143.85pt,122.25pt,143.85pt,122.25pt,96.35pt,121.25pt,96.35pt,121.25pt,143.85pt" coordsize="20,950" o:allowincell="f" fillcolor="black" stroked="f">
            <v:path arrowok="t"/>
            <w10:wrap anchorx="page" anchory="page"/>
          </v:polyline>
        </w:pict>
      </w:r>
      <w:r>
        <w:rPr>
          <w:color w:val="000000"/>
          <w:spacing w:val="-3"/>
        </w:rPr>
        <w:pict>
          <v:polyline id="_x0000_s1733" style="position:absolute;left:0;text-align:left;z-index:-251409408;mso-position-horizontal-relative:page;mso-position-vertical-relative:page" points="326.95pt,143.85pt,327.95pt,143.85pt,327.95pt,96.35pt,326.95pt,96.35pt,326.95pt,143.85pt" coordsize="20,950" o:allowincell="f" fillcolor="black" stroked="f">
            <v:path arrowok="t"/>
            <w10:wrap anchorx="page" anchory="page"/>
          </v:polyline>
        </w:pict>
      </w:r>
      <w:r>
        <w:rPr>
          <w:color w:val="000000"/>
          <w:spacing w:val="-3"/>
        </w:rPr>
        <w:pict>
          <v:polyline id="_x0000_s1734" style="position:absolute;left:0;text-align:left;z-index:-251406336;mso-position-horizontal-relative:page;mso-position-vertical-relative:page" points="413.25pt,143.85pt,414.25pt,143.85pt,414.25pt,96.35pt,413.25pt,96.35pt,413.25pt,143.85pt" coordsize="20,950" o:allowincell="f" fillcolor="black" stroked="f">
            <v:path arrowok="t"/>
            <w10:wrap anchorx="page" anchory="page"/>
          </v:polyline>
        </w:pict>
      </w:r>
      <w:r>
        <w:rPr>
          <w:color w:val="000000"/>
          <w:spacing w:val="-3"/>
        </w:rPr>
        <w:pict>
          <v:polyline id="_x0000_s1735" style="position:absolute;left:0;text-align:left;z-index:-251405312;mso-position-horizontal-relative:page;mso-position-vertical-relative:page" points="533.6pt,143.85pt,534.6pt,143.85pt,534.6pt,96.35pt,533.6pt,96.35pt,533.6pt,143.85pt" coordsize="20,950" o:allowincell="f" fillcolor="black" stroked="f">
            <v:path arrowok="t"/>
            <w10:wrap anchorx="page" anchory="page"/>
          </v:polyline>
        </w:pict>
      </w:r>
      <w:r>
        <w:rPr>
          <w:color w:val="000000"/>
          <w:spacing w:val="-3"/>
        </w:rPr>
        <w:pict>
          <v:polyline id="_x0000_s1736" style="position:absolute;left:0;text-align:left;z-index:-251317248;mso-position-horizontal-relative:page;mso-position-vertical-relative:page" points="82.8pt,144.3pt,83.25pt,144.3pt,83.25pt,143.85pt,82.8pt,143.85pt,82.8pt,144.3pt" coordsize="10,10" o:allowincell="f" fillcolor="black" stroked="f">
            <v:path arrowok="t"/>
            <w10:wrap anchorx="page" anchory="page"/>
          </v:polyline>
        </w:pict>
      </w:r>
      <w:r>
        <w:rPr>
          <w:color w:val="000000"/>
          <w:spacing w:val="-3"/>
        </w:rPr>
        <w:pict>
          <v:polyline id="_x0000_s1737" style="position:absolute;left:0;text-align:left;z-index:-251314176;mso-position-horizontal-relative:page;mso-position-vertical-relative:page" points="83.25pt,144.8pt,121.3pt,144.8pt,121.3pt,143.8pt,83.25pt,143.8pt,83.25pt,144.8pt" coordsize="761,20" o:allowincell="f" fillcolor="black" stroked="f">
            <v:path arrowok="t"/>
            <w10:wrap anchorx="page" anchory="page"/>
          </v:polyline>
        </w:pict>
      </w:r>
      <w:r>
        <w:rPr>
          <w:color w:val="000000"/>
          <w:spacing w:val="-3"/>
        </w:rPr>
        <w:pict>
          <v:polyline id="_x0000_s1738" style="position:absolute;left:0;text-align:left;z-index:-251312128;mso-position-horizontal-relative:page;mso-position-vertical-relative:page" points="121.3pt,144.3pt,121.75pt,144.3pt,121.75pt,143.85pt,121.3pt,143.85pt,121.3pt,144.3pt" coordsize="10,10" o:allowincell="f" fillcolor="black" stroked="f">
            <v:path arrowok="t"/>
            <w10:wrap anchorx="page" anchory="page"/>
          </v:polyline>
        </w:pict>
      </w:r>
      <w:r>
        <w:rPr>
          <w:color w:val="000000"/>
          <w:spacing w:val="-3"/>
        </w:rPr>
        <w:pict>
          <v:polyline id="_x0000_s1739" style="position:absolute;left:0;text-align:left;z-index:-251310080;mso-position-horizontal-relative:page;mso-position-vertical-relative:page" points="121.75pt,144.8pt,327pt,144.8pt,327pt,143.8pt,121.75pt,143.8pt,121.75pt,144.8pt" coordsize="4105,20" o:allowincell="f" fillcolor="black" stroked="f">
            <v:path arrowok="t"/>
            <w10:wrap anchorx="page" anchory="page"/>
          </v:polyline>
        </w:pict>
      </w:r>
      <w:r>
        <w:rPr>
          <w:color w:val="000000"/>
          <w:spacing w:val="-3"/>
        </w:rPr>
        <w:pict>
          <v:polyline id="_x0000_s1740" style="position:absolute;left:0;text-align:left;z-index:-251308032;mso-position-horizontal-relative:page;mso-position-vertical-relative:page" points="327pt,144.3pt,327.45pt,144.3pt,327.45pt,143.85pt,327pt,143.85pt,327pt,144.3pt" coordsize="10,10" o:allowincell="f" fillcolor="black" stroked="f">
            <v:path arrowok="t"/>
            <w10:wrap anchorx="page" anchory="page"/>
          </v:polyline>
        </w:pict>
      </w:r>
      <w:r>
        <w:rPr>
          <w:color w:val="000000"/>
          <w:spacing w:val="-3"/>
        </w:rPr>
        <w:pict>
          <v:polyline id="_x0000_s1741" style="position:absolute;left:0;text-align:left;z-index:-251305984;mso-position-horizontal-relative:page;mso-position-vertical-relative:page" points="327.45pt,144.8pt,413.25pt,144.8pt,413.25pt,143.8pt,327.45pt,143.8pt,327.45pt,144.8pt" coordsize="1716,20" o:allowincell="f" fillcolor="black" stroked="f">
            <v:path arrowok="t"/>
            <w10:wrap anchorx="page" anchory="page"/>
          </v:polyline>
        </w:pict>
      </w:r>
      <w:r>
        <w:rPr>
          <w:color w:val="000000"/>
          <w:spacing w:val="-3"/>
        </w:rPr>
        <w:pict>
          <v:polyline id="_x0000_s1742" style="position:absolute;left:0;text-align:left;z-index:-251303936;mso-position-horizontal-relative:page;mso-position-vertical-relative:page" points="413.25pt,144.3pt,413.75pt,144.3pt,413.75pt,143.85pt,413.25pt,143.85pt,413.25pt,144.3pt" coordsize="10,10" o:allowincell="f" fillcolor="black" stroked="f">
            <v:path arrowok="t"/>
            <w10:wrap anchorx="page" anchory="page"/>
          </v:polyline>
        </w:pict>
      </w:r>
      <w:r>
        <w:rPr>
          <w:color w:val="000000"/>
          <w:spacing w:val="-3"/>
        </w:rPr>
        <w:pict>
          <v:polyline id="_x0000_s1743" style="position:absolute;left:0;text-align:left;z-index:-251301888;mso-position-horizontal-relative:page;mso-position-vertical-relative:page" points="413.7pt,144.8pt,533.65pt,144.8pt,533.65pt,143.8pt,413.7pt,143.8pt,413.7pt,144.8pt" coordsize="2399,20" o:allowincell="f" fillcolor="black" stroked="f">
            <v:path arrowok="t"/>
            <w10:wrap anchorx="page" anchory="page"/>
          </v:polyline>
        </w:pict>
      </w:r>
      <w:r>
        <w:rPr>
          <w:color w:val="000000"/>
          <w:spacing w:val="-3"/>
        </w:rPr>
        <w:pict>
          <v:polyline id="_x0000_s1744" style="position:absolute;left:0;text-align:left;z-index:-251299840;mso-position-horizontal-relative:page;mso-position-vertical-relative:page" points="533.65pt,144.3pt,534.1pt,144.3pt,534.1pt,143.85pt,533.65pt,143.85pt,533.65pt,144.3pt" coordsize="10,10" o:allowincell="f" fillcolor="black" stroked="f">
            <v:path arrowok="t"/>
            <w10:wrap anchorx="page" anchory="page"/>
          </v:polyline>
        </w:pict>
      </w:r>
      <w:r>
        <w:rPr>
          <w:color w:val="000000"/>
          <w:spacing w:val="-3"/>
        </w:rPr>
        <w:pict>
          <v:polyline id="_x0000_s1745" style="position:absolute;left:0;text-align:left;z-index:-251298816;mso-position-horizontal-relative:page;mso-position-vertical-relative:page" points="82.8pt,219.3pt,83.8pt,219.3pt,83.8pt,144.3pt,82.8pt,144.3pt,82.8pt,219.3pt" coordsize="20,1500" o:allowincell="f" fillcolor="black" stroked="f">
            <v:path arrowok="t"/>
            <w10:wrap anchorx="page" anchory="page"/>
          </v:polyline>
        </w:pict>
      </w:r>
      <w:r>
        <w:rPr>
          <w:color w:val="000000"/>
          <w:spacing w:val="-3"/>
        </w:rPr>
        <w:pict>
          <v:polyline id="_x0000_s1746" style="position:absolute;left:0;text-align:left;z-index:-251297792;mso-position-horizontal-relative:page;mso-position-vertical-relative:page" points="121.25pt,219.3pt,122.25pt,219.3pt,122.25pt,144.3pt,121.25pt,144.3pt,121.25pt,219.3pt" coordsize="20,1500" o:allowincell="f" fillcolor="black" stroked="f">
            <v:path arrowok="t"/>
            <w10:wrap anchorx="page" anchory="page"/>
          </v:polyline>
        </w:pict>
      </w:r>
      <w:r>
        <w:rPr>
          <w:color w:val="000000"/>
          <w:spacing w:val="-3"/>
        </w:rPr>
        <w:pict>
          <v:polyline id="_x0000_s1747" style="position:absolute;left:0;text-align:left;z-index:-251296768;mso-position-horizontal-relative:page;mso-position-vertical-relative:page" points="326.95pt,219.3pt,327.95pt,219.3pt,327.95pt,144.3pt,326.95pt,144.3pt,326.95pt,219.3pt" coordsize="20,1500" o:allowincell="f" fillcolor="black" stroked="f">
            <v:path arrowok="t"/>
            <w10:wrap anchorx="page" anchory="page"/>
          </v:polyline>
        </w:pict>
      </w:r>
      <w:r>
        <w:rPr>
          <w:color w:val="000000"/>
          <w:spacing w:val="-3"/>
        </w:rPr>
        <w:pict>
          <v:polyline id="_x0000_s1748" style="position:absolute;left:0;text-align:left;z-index:-251295744;mso-position-horizontal-relative:page;mso-position-vertical-relative:page" points="413.25pt,219.3pt,414.25pt,219.3pt,414.25pt,144.3pt,413.25pt,144.3pt,413.25pt,219.3pt" coordsize="20,1500" o:allowincell="f" fillcolor="black" stroked="f">
            <v:path arrowok="t"/>
            <w10:wrap anchorx="page" anchory="page"/>
          </v:polyline>
        </w:pict>
      </w:r>
      <w:r>
        <w:rPr>
          <w:color w:val="000000"/>
          <w:spacing w:val="-3"/>
        </w:rPr>
        <w:pict>
          <v:polyline id="_x0000_s1749" style="position:absolute;left:0;text-align:left;z-index:-251294720;mso-position-horizontal-relative:page;mso-position-vertical-relative:page" points="533.6pt,219.3pt,534.6pt,219.3pt,534.6pt,144.3pt,533.6pt,144.3pt,533.6pt,219.3pt" coordsize="20,1500" o:allowincell="f" fillcolor="black" stroked="f">
            <v:path arrowok="t"/>
            <w10:wrap anchorx="page" anchory="page"/>
          </v:polyline>
        </w:pict>
      </w:r>
      <w:r>
        <w:rPr>
          <w:color w:val="000000"/>
          <w:spacing w:val="-3"/>
        </w:rPr>
        <w:pict>
          <v:polyline id="_x0000_s1750" style="position:absolute;left:0;text-align:left;z-index:-251238400;mso-position-horizontal-relative:page;mso-position-vertical-relative:page" points="82.8pt,219.8pt,83.25pt,219.8pt,83.25pt,219.3pt,82.8pt,219.3pt,82.8pt,219.8pt" coordsize="10,10" o:allowincell="f" fillcolor="black" stroked="f">
            <v:path arrowok="t"/>
            <w10:wrap anchorx="page" anchory="page"/>
          </v:polyline>
        </w:pict>
      </w:r>
      <w:r>
        <w:rPr>
          <w:color w:val="000000"/>
          <w:spacing w:val="-3"/>
        </w:rPr>
        <w:pict>
          <v:polyline id="_x0000_s1751" style="position:absolute;left:0;text-align:left;z-index:-251237376;mso-position-horizontal-relative:page;mso-position-vertical-relative:page" points="83.25pt,220.3pt,121.3pt,220.3pt,121.3pt,219.3pt,83.25pt,219.3pt,83.25pt,220.3pt" coordsize="761,20" o:allowincell="f" fillcolor="black" stroked="f">
            <v:path arrowok="t"/>
            <w10:wrap anchorx="page" anchory="page"/>
          </v:polyline>
        </w:pict>
      </w:r>
      <w:r>
        <w:rPr>
          <w:color w:val="000000"/>
          <w:spacing w:val="-3"/>
        </w:rPr>
        <w:pict>
          <v:polyline id="_x0000_s1752" style="position:absolute;left:0;text-align:left;z-index:-251236352;mso-position-horizontal-relative:page;mso-position-vertical-relative:page" points="121.3pt,219.8pt,121.75pt,219.8pt,121.75pt,219.3pt,121.3pt,219.3pt,121.3pt,219.8pt" coordsize="10,10" o:allowincell="f" fillcolor="black" stroked="f">
            <v:path arrowok="t"/>
            <w10:wrap anchorx="page" anchory="page"/>
          </v:polyline>
        </w:pict>
      </w:r>
      <w:r>
        <w:rPr>
          <w:color w:val="000000"/>
          <w:spacing w:val="-3"/>
        </w:rPr>
        <w:pict>
          <v:polyline id="_x0000_s1753" style="position:absolute;left:0;text-align:left;z-index:-251235328;mso-position-horizontal-relative:page;mso-position-vertical-relative:page" points="121.75pt,220.3pt,327pt,220.3pt,327pt,219.3pt,121.75pt,219.3pt,121.75pt,220.3pt" coordsize="4105,20" o:allowincell="f" fillcolor="black" stroked="f">
            <v:path arrowok="t"/>
            <w10:wrap anchorx="page" anchory="page"/>
          </v:polyline>
        </w:pict>
      </w:r>
      <w:r>
        <w:rPr>
          <w:color w:val="000000"/>
          <w:spacing w:val="-3"/>
        </w:rPr>
        <w:pict>
          <v:polyline id="_x0000_s1754" style="position:absolute;left:0;text-align:left;z-index:-251234304;mso-position-horizontal-relative:page;mso-position-vertical-relative:page" points="327pt,219.8pt,327.45pt,219.8pt,327.45pt,219.3pt,327pt,219.3pt,327pt,219.8pt" coordsize="10,10" o:allowincell="f" fillcolor="black" stroked="f">
            <v:path arrowok="t"/>
            <w10:wrap anchorx="page" anchory="page"/>
          </v:polyline>
        </w:pict>
      </w:r>
      <w:r>
        <w:rPr>
          <w:color w:val="000000"/>
          <w:spacing w:val="-3"/>
        </w:rPr>
        <w:pict>
          <v:polyline id="_x0000_s1755" style="position:absolute;left:0;text-align:left;z-index:-251233280;mso-position-horizontal-relative:page;mso-position-vertical-relative:page" points="327.45pt,220.3pt,413.25pt,220.3pt,413.25pt,219.3pt,327.45pt,219.3pt,327.45pt,220.3pt" coordsize="1716,20" o:allowincell="f" fillcolor="black" stroked="f">
            <v:path arrowok="t"/>
            <w10:wrap anchorx="page" anchory="page"/>
          </v:polyline>
        </w:pict>
      </w:r>
      <w:r>
        <w:rPr>
          <w:color w:val="000000"/>
          <w:spacing w:val="-3"/>
        </w:rPr>
        <w:pict>
          <v:polyline id="_x0000_s1756" style="position:absolute;left:0;text-align:left;z-index:-251232256;mso-position-horizontal-relative:page;mso-position-vertical-relative:page" points="413.25pt,219.8pt,413.75pt,219.8pt,413.75pt,219.3pt,413.25pt,219.3pt,413.25pt,219.8pt" coordsize="10,10" o:allowincell="f" fillcolor="black" stroked="f">
            <v:path arrowok="t"/>
            <w10:wrap anchorx="page" anchory="page"/>
          </v:polyline>
        </w:pict>
      </w:r>
      <w:r>
        <w:rPr>
          <w:color w:val="000000"/>
          <w:spacing w:val="-3"/>
        </w:rPr>
        <w:pict>
          <v:polyline id="_x0000_s1757" style="position:absolute;left:0;text-align:left;z-index:-251231232;mso-position-horizontal-relative:page;mso-position-vertical-relative:page" points="413.7pt,220.3pt,533.65pt,220.3pt,533.65pt,219.3pt,413.7pt,219.3pt,413.7pt,220.3pt" coordsize="2399,20" o:allowincell="f" fillcolor="black" stroked="f">
            <v:path arrowok="t"/>
            <w10:wrap anchorx="page" anchory="page"/>
          </v:polyline>
        </w:pict>
      </w:r>
      <w:r>
        <w:rPr>
          <w:color w:val="000000"/>
          <w:spacing w:val="-3"/>
        </w:rPr>
        <w:pict>
          <v:polyline id="_x0000_s1758" style="position:absolute;left:0;text-align:left;z-index:-251229184;mso-position-horizontal-relative:page;mso-position-vertical-relative:page" points="533.65pt,219.8pt,534.1pt,219.8pt,534.1pt,219.3pt,533.65pt,219.3pt,533.65pt,219.8pt" coordsize="10,10" o:allowincell="f" fillcolor="black" stroked="f">
            <v:path arrowok="t"/>
            <w10:wrap anchorx="page" anchory="page"/>
          </v:polyline>
        </w:pict>
      </w:r>
      <w:r>
        <w:rPr>
          <w:color w:val="000000"/>
          <w:spacing w:val="-3"/>
        </w:rPr>
        <w:pict>
          <v:polyline id="_x0000_s1759" style="position:absolute;left:0;text-align:left;z-index:-251228160;mso-position-horizontal-relative:page;mso-position-vertical-relative:page" points="82.8pt,253.4pt,83.8pt,253.4pt,83.8pt,219.75pt,82.8pt,219.75pt,82.8pt,253.4pt" coordsize="20,673" o:allowincell="f" fillcolor="black" stroked="f">
            <v:path arrowok="t"/>
            <w10:wrap anchorx="page" anchory="page"/>
          </v:polyline>
        </w:pict>
      </w:r>
      <w:r>
        <w:rPr>
          <w:color w:val="000000"/>
          <w:spacing w:val="-3"/>
        </w:rPr>
        <w:pict>
          <v:polyline id="_x0000_s1760" style="position:absolute;left:0;text-align:left;z-index:-251227136;mso-position-horizontal-relative:page;mso-position-vertical-relative:page" points="121.25pt,253.4pt,122.25pt,253.4pt,122.25pt,219.75pt,121.25pt,219.75pt,121.25pt,253.4pt" coordsize="20,673" o:allowincell="f" fillcolor="black" stroked="f">
            <v:path arrowok="t"/>
            <w10:wrap anchorx="page" anchory="page"/>
          </v:polyline>
        </w:pict>
      </w:r>
      <w:r>
        <w:rPr>
          <w:color w:val="000000"/>
          <w:spacing w:val="-3"/>
        </w:rPr>
        <w:pict>
          <v:polyline id="_x0000_s1761" style="position:absolute;left:0;text-align:left;z-index:-251226112;mso-position-horizontal-relative:page;mso-position-vertical-relative:page" points="326.95pt,253.4pt,327.95pt,253.4pt,327.95pt,219.75pt,326.95pt,219.75pt,326.95pt,253.4pt" coordsize="20,673" o:allowincell="f" fillcolor="black" stroked="f">
            <v:path arrowok="t"/>
            <w10:wrap anchorx="page" anchory="page"/>
          </v:polyline>
        </w:pict>
      </w:r>
      <w:r>
        <w:rPr>
          <w:color w:val="000000"/>
          <w:spacing w:val="-3"/>
        </w:rPr>
        <w:pict>
          <v:polyline id="_x0000_s1762" style="position:absolute;left:0;text-align:left;z-index:-251225088;mso-position-horizontal-relative:page;mso-position-vertical-relative:page" points="413.25pt,253.4pt,414.25pt,253.4pt,414.25pt,219.75pt,413.25pt,219.75pt,413.25pt,253.4pt" coordsize="20,673" o:allowincell="f" fillcolor="black" stroked="f">
            <v:path arrowok="t"/>
            <w10:wrap anchorx="page" anchory="page"/>
          </v:polyline>
        </w:pict>
      </w:r>
      <w:r>
        <w:rPr>
          <w:color w:val="000000"/>
          <w:spacing w:val="-3"/>
        </w:rPr>
        <w:pict>
          <v:polyline id="_x0000_s1763" style="position:absolute;left:0;text-align:left;z-index:-251224064;mso-position-horizontal-relative:page;mso-position-vertical-relative:page" points="533.6pt,253.4pt,534.6pt,253.4pt,534.6pt,219.75pt,533.6pt,219.75pt,533.6pt,253.4pt" coordsize="20,673" o:allowincell="f" fillcolor="black" stroked="f">
            <v:path arrowok="t"/>
            <w10:wrap anchorx="page" anchory="page"/>
          </v:polyline>
        </w:pict>
      </w:r>
      <w:r>
        <w:rPr>
          <w:color w:val="000000"/>
          <w:spacing w:val="-3"/>
        </w:rPr>
        <w:pict>
          <v:polyline id="_x0000_s1764" style="position:absolute;left:0;text-align:left;z-index:-251172864;mso-position-horizontal-relative:page;mso-position-vertical-relative:page" points="82.8pt,253.9pt,83.25pt,253.9pt,83.25pt,253.4pt,82.8pt,253.4pt,82.8pt,253.9pt" coordsize="10,10" o:allowincell="f" fillcolor="black" stroked="f">
            <v:path arrowok="t"/>
            <w10:wrap anchorx="page" anchory="page"/>
          </v:polyline>
        </w:pict>
      </w:r>
      <w:r>
        <w:rPr>
          <w:color w:val="000000"/>
          <w:spacing w:val="-3"/>
        </w:rPr>
        <w:pict>
          <v:polyline id="_x0000_s1765" style="position:absolute;left:0;text-align:left;z-index:-251171840;mso-position-horizontal-relative:page;mso-position-vertical-relative:page" points="83.25pt,254.4pt,121.3pt,254.4pt,121.3pt,253.4pt,83.25pt,253.4pt,83.25pt,254.4pt" coordsize="761,20" o:allowincell="f" fillcolor="black" stroked="f">
            <v:path arrowok="t"/>
            <w10:wrap anchorx="page" anchory="page"/>
          </v:polyline>
        </w:pict>
      </w:r>
      <w:r>
        <w:rPr>
          <w:color w:val="000000"/>
          <w:spacing w:val="-3"/>
        </w:rPr>
        <w:pict>
          <v:polyline id="_x0000_s1766" style="position:absolute;left:0;text-align:left;z-index:-251170816;mso-position-horizontal-relative:page;mso-position-vertical-relative:page" points="121.3pt,253.9pt,121.75pt,253.9pt,121.75pt,253.4pt,121.3pt,253.4pt,121.3pt,253.9pt" coordsize="10,10" o:allowincell="f" fillcolor="black" stroked="f">
            <v:path arrowok="t"/>
            <w10:wrap anchorx="page" anchory="page"/>
          </v:polyline>
        </w:pict>
      </w:r>
      <w:r>
        <w:rPr>
          <w:color w:val="000000"/>
          <w:spacing w:val="-3"/>
        </w:rPr>
        <w:pict>
          <v:polyline id="_x0000_s1767" style="position:absolute;left:0;text-align:left;z-index:-251169792;mso-position-horizontal-relative:page;mso-position-vertical-relative:page" points="121.75pt,254.4pt,327pt,254.4pt,327pt,253.4pt,121.75pt,253.4pt,121.75pt,254.4pt" coordsize="4105,20" o:allowincell="f" fillcolor="black" stroked="f">
            <v:path arrowok="t"/>
            <w10:wrap anchorx="page" anchory="page"/>
          </v:polyline>
        </w:pict>
      </w:r>
      <w:r>
        <w:rPr>
          <w:color w:val="000000"/>
          <w:spacing w:val="-3"/>
        </w:rPr>
        <w:pict>
          <v:polyline id="_x0000_s1768" style="position:absolute;left:0;text-align:left;z-index:-251168768;mso-position-horizontal-relative:page;mso-position-vertical-relative:page" points="327pt,253.9pt,327.45pt,253.9pt,327.45pt,253.4pt,327pt,253.4pt,327pt,253.9pt" coordsize="10,10" o:allowincell="f" fillcolor="black" stroked="f">
            <v:path arrowok="t"/>
            <w10:wrap anchorx="page" anchory="page"/>
          </v:polyline>
        </w:pict>
      </w:r>
      <w:r>
        <w:rPr>
          <w:color w:val="000000"/>
          <w:spacing w:val="-3"/>
        </w:rPr>
        <w:pict>
          <v:polyline id="_x0000_s1769" style="position:absolute;left:0;text-align:left;z-index:-251167744;mso-position-horizontal-relative:page;mso-position-vertical-relative:page" points="327.45pt,254.4pt,413.25pt,254.4pt,413.25pt,253.4pt,327.45pt,253.4pt,327.45pt,254.4pt" coordsize="1716,20" o:allowincell="f" fillcolor="black" stroked="f">
            <v:path arrowok="t"/>
            <w10:wrap anchorx="page" anchory="page"/>
          </v:polyline>
        </w:pict>
      </w:r>
      <w:r>
        <w:rPr>
          <w:color w:val="000000"/>
          <w:spacing w:val="-3"/>
        </w:rPr>
        <w:pict>
          <v:polyline id="_x0000_s1770" style="position:absolute;left:0;text-align:left;z-index:-251166720;mso-position-horizontal-relative:page;mso-position-vertical-relative:page" points="413.25pt,253.9pt,413.75pt,253.9pt,413.75pt,253.4pt,413.25pt,253.4pt,413.25pt,253.9pt" coordsize="10,10" o:allowincell="f" fillcolor="black" stroked="f">
            <v:path arrowok="t"/>
            <w10:wrap anchorx="page" anchory="page"/>
          </v:polyline>
        </w:pict>
      </w:r>
      <w:r>
        <w:rPr>
          <w:color w:val="000000"/>
          <w:spacing w:val="-3"/>
        </w:rPr>
        <w:pict>
          <v:polyline id="_x0000_s1771" style="position:absolute;left:0;text-align:left;z-index:-251165696;mso-position-horizontal-relative:page;mso-position-vertical-relative:page" points="413.7pt,254.4pt,533.65pt,254.4pt,533.65pt,253.4pt,413.7pt,253.4pt,413.7pt,254.4pt" coordsize="2399,20" o:allowincell="f" fillcolor="black" stroked="f">
            <v:path arrowok="t"/>
            <w10:wrap anchorx="page" anchory="page"/>
          </v:polyline>
        </w:pict>
      </w:r>
      <w:r>
        <w:rPr>
          <w:color w:val="000000"/>
          <w:spacing w:val="-3"/>
        </w:rPr>
        <w:pict>
          <v:polyline id="_x0000_s1772" style="position:absolute;left:0;text-align:left;z-index:-251164672;mso-position-horizontal-relative:page;mso-position-vertical-relative:page" points="533.65pt,253.9pt,534.1pt,253.9pt,534.1pt,253.4pt,533.65pt,253.4pt,533.65pt,253.9pt" coordsize="10,10" o:allowincell="f" fillcolor="black" stroked="f">
            <v:path arrowok="t"/>
            <w10:wrap anchorx="page" anchory="page"/>
          </v:polyline>
        </w:pict>
      </w:r>
      <w:r>
        <w:rPr>
          <w:color w:val="000000"/>
          <w:spacing w:val="-3"/>
        </w:rPr>
        <w:pict>
          <v:polyline id="_x0000_s1773" style="position:absolute;left:0;text-align:left;z-index:-251163648;mso-position-horizontal-relative:page;mso-position-vertical-relative:page" points="82.8pt,301.3pt,83.8pt,301.3pt,83.8pt,253.85pt,82.8pt,253.85pt,82.8pt,301.3pt" coordsize="20,949" o:allowincell="f" fillcolor="black" stroked="f">
            <v:path arrowok="t"/>
            <w10:wrap anchorx="page" anchory="page"/>
          </v:polyline>
        </w:pict>
      </w:r>
      <w:r>
        <w:rPr>
          <w:color w:val="000000"/>
          <w:spacing w:val="-3"/>
        </w:rPr>
        <w:pict>
          <v:polyline id="_x0000_s1774" style="position:absolute;left:0;text-align:left;z-index:-251162624;mso-position-horizontal-relative:page;mso-position-vertical-relative:page" points="121.25pt,301.3pt,122.25pt,301.3pt,122.25pt,253.85pt,121.25pt,253.85pt,121.25pt,301.3pt" coordsize="20,949" o:allowincell="f" fillcolor="black" stroked="f">
            <v:path arrowok="t"/>
            <w10:wrap anchorx="page" anchory="page"/>
          </v:polyline>
        </w:pict>
      </w:r>
      <w:r>
        <w:rPr>
          <w:color w:val="000000"/>
          <w:spacing w:val="-3"/>
        </w:rPr>
        <w:pict>
          <v:polyline id="_x0000_s1775" style="position:absolute;left:0;text-align:left;z-index:-251161600;mso-position-horizontal-relative:page;mso-position-vertical-relative:page" points="326.95pt,301.3pt,327.95pt,301.3pt,327.95pt,253.85pt,326.95pt,253.85pt,326.95pt,301.3pt" coordsize="20,949" o:allowincell="f" fillcolor="black" stroked="f">
            <v:path arrowok="t"/>
            <w10:wrap anchorx="page" anchory="page"/>
          </v:polyline>
        </w:pict>
      </w:r>
      <w:r>
        <w:rPr>
          <w:color w:val="000000"/>
          <w:spacing w:val="-3"/>
        </w:rPr>
        <w:pict>
          <v:polyline id="_x0000_s1776" style="position:absolute;left:0;text-align:left;z-index:-251159552;mso-position-horizontal-relative:page;mso-position-vertical-relative:page" points="413.25pt,301.3pt,414.25pt,301.3pt,414.25pt,253.85pt,413.25pt,253.85pt,413.25pt,301.3pt" coordsize="20,949" o:allowincell="f" fillcolor="black" stroked="f">
            <v:path arrowok="t"/>
            <w10:wrap anchorx="page" anchory="page"/>
          </v:polyline>
        </w:pict>
      </w:r>
      <w:r>
        <w:rPr>
          <w:color w:val="000000"/>
          <w:spacing w:val="-3"/>
        </w:rPr>
        <w:pict>
          <v:polyline id="_x0000_s1777" style="position:absolute;left:0;text-align:left;z-index:-251158528;mso-position-horizontal-relative:page;mso-position-vertical-relative:page" points="533.6pt,301.3pt,534.6pt,301.3pt,534.6pt,253.85pt,533.6pt,253.85pt,533.6pt,301.3pt" coordsize="20,949" o:allowincell="f" fillcolor="black" stroked="f">
            <v:path arrowok="t"/>
            <w10:wrap anchorx="page" anchory="page"/>
          </v:polyline>
        </w:pict>
      </w:r>
      <w:r>
        <w:rPr>
          <w:color w:val="000000"/>
          <w:spacing w:val="-3"/>
        </w:rPr>
        <w:pict>
          <v:polyline id="_x0000_s1778" style="position:absolute;left:0;text-align:left;z-index:-251095040;mso-position-horizontal-relative:page;mso-position-vertical-relative:page" points="82.8pt,301.75pt,83.25pt,301.75pt,83.25pt,301.3pt,82.8pt,301.3pt,82.8pt,301.75pt" coordsize="10,10" o:allowincell="f" fillcolor="black" stroked="f">
            <v:path arrowok="t"/>
            <w10:wrap anchorx="page" anchory="page"/>
          </v:polyline>
        </w:pict>
      </w:r>
      <w:r>
        <w:rPr>
          <w:color w:val="000000"/>
          <w:spacing w:val="-3"/>
        </w:rPr>
        <w:pict>
          <v:polyline id="_x0000_s1779" style="position:absolute;left:0;text-align:left;z-index:-251092992;mso-position-horizontal-relative:page;mso-position-vertical-relative:page" points="83.25pt,302.25pt,121.3pt,302.25pt,121.3pt,301.25pt,83.25pt,301.25pt,83.25pt,302.25pt" coordsize="761,20" o:allowincell="f" fillcolor="black" stroked="f">
            <v:path arrowok="t"/>
            <w10:wrap anchorx="page" anchory="page"/>
          </v:polyline>
        </w:pict>
      </w:r>
      <w:r>
        <w:rPr>
          <w:color w:val="000000"/>
          <w:spacing w:val="-3"/>
        </w:rPr>
        <w:pict>
          <v:polyline id="_x0000_s1780" style="position:absolute;left:0;text-align:left;z-index:-251090944;mso-position-horizontal-relative:page;mso-position-vertical-relative:page" points="121.3pt,301.75pt,121.75pt,301.75pt,121.75pt,301.3pt,121.3pt,301.3pt,121.3pt,301.75pt" coordsize="10,10" o:allowincell="f" fillcolor="black" stroked="f">
            <v:path arrowok="t"/>
            <w10:wrap anchorx="page" anchory="page"/>
          </v:polyline>
        </w:pict>
      </w:r>
      <w:r>
        <w:rPr>
          <w:color w:val="000000"/>
          <w:spacing w:val="-3"/>
        </w:rPr>
        <w:pict>
          <v:polyline id="_x0000_s1781" style="position:absolute;left:0;text-align:left;z-index:-251088896;mso-position-horizontal-relative:page;mso-position-vertical-relative:page" points="121.75pt,302.25pt,327pt,302.25pt,327pt,301.25pt,121.75pt,301.25pt,121.75pt,302.25pt" coordsize="4105,20" o:allowincell="f" fillcolor="black" stroked="f">
            <v:path arrowok="t"/>
            <w10:wrap anchorx="page" anchory="page"/>
          </v:polyline>
        </w:pict>
      </w:r>
      <w:r>
        <w:rPr>
          <w:color w:val="000000"/>
          <w:spacing w:val="-3"/>
        </w:rPr>
        <w:pict>
          <v:polyline id="_x0000_s1782" style="position:absolute;left:0;text-align:left;z-index:-251086848;mso-position-horizontal-relative:page;mso-position-vertical-relative:page" points="327pt,301.75pt,327.45pt,301.75pt,327.45pt,301.3pt,327pt,301.3pt,327pt,301.75pt" coordsize="10,10" o:allowincell="f" fillcolor="black" stroked="f">
            <v:path arrowok="t"/>
            <w10:wrap anchorx="page" anchory="page"/>
          </v:polyline>
        </w:pict>
      </w:r>
      <w:r>
        <w:rPr>
          <w:color w:val="000000"/>
          <w:spacing w:val="-3"/>
        </w:rPr>
        <w:pict>
          <v:polyline id="_x0000_s1783" style="position:absolute;left:0;text-align:left;z-index:-251084800;mso-position-horizontal-relative:page;mso-position-vertical-relative:page" points="327.45pt,302.25pt,413.25pt,302.25pt,413.25pt,301.25pt,327.45pt,301.25pt,327.45pt,302.25pt" coordsize="1716,20" o:allowincell="f" fillcolor="black" stroked="f">
            <v:path arrowok="t"/>
            <w10:wrap anchorx="page" anchory="page"/>
          </v:polyline>
        </w:pict>
      </w:r>
      <w:r>
        <w:rPr>
          <w:color w:val="000000"/>
          <w:spacing w:val="-3"/>
        </w:rPr>
        <w:pict>
          <v:polyline id="_x0000_s1784" style="position:absolute;left:0;text-align:left;z-index:-251082752;mso-position-horizontal-relative:page;mso-position-vertical-relative:page" points="413.25pt,301.75pt,413.75pt,301.75pt,413.75pt,301.3pt,413.25pt,301.3pt,413.25pt,301.75pt" coordsize="10,10" o:allowincell="f" fillcolor="black" stroked="f">
            <v:path arrowok="t"/>
            <w10:wrap anchorx="page" anchory="page"/>
          </v:polyline>
        </w:pict>
      </w:r>
      <w:r>
        <w:rPr>
          <w:color w:val="000000"/>
          <w:spacing w:val="-3"/>
        </w:rPr>
        <w:pict>
          <v:polyline id="_x0000_s1785" style="position:absolute;left:0;text-align:left;z-index:-251080704;mso-position-horizontal-relative:page;mso-position-vertical-relative:page" points="413.7pt,302.25pt,533.65pt,302.25pt,533.65pt,301.25pt,413.7pt,301.25pt,413.7pt,302.25pt" coordsize="2399,20" o:allowincell="f" fillcolor="black" stroked="f">
            <v:path arrowok="t"/>
            <w10:wrap anchorx="page" anchory="page"/>
          </v:polyline>
        </w:pict>
      </w:r>
      <w:r>
        <w:rPr>
          <w:color w:val="000000"/>
          <w:spacing w:val="-3"/>
        </w:rPr>
        <w:pict>
          <v:polyline id="_x0000_s1786" style="position:absolute;left:0;text-align:left;z-index:-251078656;mso-position-horizontal-relative:page;mso-position-vertical-relative:page" points="533.65pt,301.75pt,534.1pt,301.75pt,534.1pt,301.3pt,533.65pt,301.3pt,533.65pt,301.75pt" coordsize="10,10" o:allowincell="f" fillcolor="black" stroked="f">
            <v:path arrowok="t"/>
            <w10:wrap anchorx="page" anchory="page"/>
          </v:polyline>
        </w:pict>
      </w:r>
      <w:r>
        <w:rPr>
          <w:color w:val="000000"/>
          <w:spacing w:val="-3"/>
        </w:rPr>
        <w:pict>
          <v:polyline id="_x0000_s1787" style="position:absolute;left:0;text-align:left;z-index:-251076608;mso-position-horizontal-relative:page;mso-position-vertical-relative:page" points="82.8pt,335.4pt,83.8pt,335.4pt,83.8pt,301.75pt,82.8pt,301.75pt,82.8pt,335.4pt" coordsize="20,673" o:allowincell="f" fillcolor="black" stroked="f">
            <v:path arrowok="t"/>
            <w10:wrap anchorx="page" anchory="page"/>
          </v:polyline>
        </w:pict>
      </w:r>
      <w:r>
        <w:rPr>
          <w:color w:val="000000"/>
          <w:spacing w:val="-3"/>
        </w:rPr>
        <w:pict>
          <v:polyline id="_x0000_s1788" style="position:absolute;left:0;text-align:left;z-index:-251074560;mso-position-horizontal-relative:page;mso-position-vertical-relative:page" points="121.25pt,335.4pt,122.25pt,335.4pt,122.25pt,301.75pt,121.25pt,301.75pt,121.25pt,335.4pt" coordsize="20,673" o:allowincell="f" fillcolor="black" stroked="f">
            <v:path arrowok="t"/>
            <w10:wrap anchorx="page" anchory="page"/>
          </v:polyline>
        </w:pict>
      </w:r>
      <w:r>
        <w:rPr>
          <w:color w:val="000000"/>
          <w:spacing w:val="-3"/>
        </w:rPr>
        <w:pict>
          <v:polyline id="_x0000_s1789" style="position:absolute;left:0;text-align:left;z-index:-251073536;mso-position-horizontal-relative:page;mso-position-vertical-relative:page" points="326.95pt,335.4pt,327.95pt,335.4pt,327.95pt,301.75pt,326.95pt,301.75pt,326.95pt,335.4pt" coordsize="20,673" o:allowincell="f" fillcolor="black" stroked="f">
            <v:path arrowok="t"/>
            <w10:wrap anchorx="page" anchory="page"/>
          </v:polyline>
        </w:pict>
      </w:r>
      <w:r>
        <w:rPr>
          <w:color w:val="000000"/>
          <w:spacing w:val="-3"/>
        </w:rPr>
        <w:pict>
          <v:polyline id="_x0000_s1790" style="position:absolute;left:0;text-align:left;z-index:-251072512;mso-position-horizontal-relative:page;mso-position-vertical-relative:page" points="413.25pt,335.4pt,414.25pt,335.4pt,414.25pt,301.75pt,413.25pt,301.75pt,413.25pt,335.4pt" coordsize="20,673" o:allowincell="f" fillcolor="black" stroked="f">
            <v:path arrowok="t"/>
            <w10:wrap anchorx="page" anchory="page"/>
          </v:polyline>
        </w:pict>
      </w:r>
      <w:r>
        <w:rPr>
          <w:color w:val="000000"/>
          <w:spacing w:val="-3"/>
        </w:rPr>
        <w:pict>
          <v:polyline id="_x0000_s1791" style="position:absolute;left:0;text-align:left;z-index:-251071488;mso-position-horizontal-relative:page;mso-position-vertical-relative:page" points="533.6pt,335.4pt,534.6pt,335.4pt,534.6pt,301.75pt,533.6pt,301.75pt,533.6pt,335.4pt" coordsize="20,673" o:allowincell="f" fillcolor="black" stroked="f">
            <v:path arrowok="t"/>
            <w10:wrap anchorx="page" anchory="page"/>
          </v:polyline>
        </w:pict>
      </w:r>
      <w:r>
        <w:rPr>
          <w:color w:val="000000"/>
          <w:spacing w:val="-3"/>
        </w:rPr>
        <w:pict>
          <v:polyline id="_x0000_s1792" style="position:absolute;left:0;text-align:left;z-index:-251041792;mso-position-horizontal-relative:page;mso-position-vertical-relative:page" points="82.8pt,335.9pt,83.25pt,335.9pt,83.25pt,335.4pt,82.8pt,335.4pt,82.8pt,335.9pt" coordsize="10,10" o:allowincell="f" fillcolor="black" stroked="f">
            <v:path arrowok="t"/>
            <w10:wrap anchorx="page" anchory="page"/>
          </v:polyline>
        </w:pict>
      </w:r>
      <w:r>
        <w:rPr>
          <w:color w:val="000000"/>
          <w:spacing w:val="-3"/>
        </w:rPr>
        <w:pict>
          <v:polyline id="_x0000_s1793" style="position:absolute;left:0;text-align:left;z-index:-251040768;mso-position-horizontal-relative:page;mso-position-vertical-relative:page" points="83.25pt,336.4pt,121.3pt,336.4pt,121.3pt,335.4pt,83.25pt,335.4pt,83.25pt,336.4pt" coordsize="761,20" o:allowincell="f" fillcolor="black" stroked="f">
            <v:path arrowok="t"/>
            <w10:wrap anchorx="page" anchory="page"/>
          </v:polyline>
        </w:pict>
      </w:r>
      <w:r>
        <w:rPr>
          <w:color w:val="000000"/>
          <w:spacing w:val="-3"/>
        </w:rPr>
        <w:pict>
          <v:polyline id="_x0000_s1794" style="position:absolute;left:0;text-align:left;z-index:-251039744;mso-position-horizontal-relative:page;mso-position-vertical-relative:page" points="121.3pt,335.9pt,121.75pt,335.9pt,121.75pt,335.4pt,121.3pt,335.4pt,121.3pt,335.9pt" coordsize="10,10" o:allowincell="f" fillcolor="black" stroked="f">
            <v:path arrowok="t"/>
            <w10:wrap anchorx="page" anchory="page"/>
          </v:polyline>
        </w:pict>
      </w:r>
      <w:r>
        <w:rPr>
          <w:color w:val="000000"/>
          <w:spacing w:val="-3"/>
        </w:rPr>
        <w:pict>
          <v:polyline id="_x0000_s1795" style="position:absolute;left:0;text-align:left;z-index:-251038720;mso-position-horizontal-relative:page;mso-position-vertical-relative:page" points="121.75pt,336.4pt,327pt,336.4pt,327pt,335.4pt,121.75pt,335.4pt,121.75pt,336.4pt" coordsize="4105,20" o:allowincell="f" fillcolor="black" stroked="f">
            <v:path arrowok="t"/>
            <w10:wrap anchorx="page" anchory="page"/>
          </v:polyline>
        </w:pict>
      </w:r>
      <w:r>
        <w:rPr>
          <w:color w:val="000000"/>
          <w:spacing w:val="-3"/>
        </w:rPr>
        <w:pict>
          <v:polyline id="_x0000_s1796" style="position:absolute;left:0;text-align:left;z-index:-251037696;mso-position-horizontal-relative:page;mso-position-vertical-relative:page" points="327pt,335.9pt,327.45pt,335.9pt,327.45pt,335.4pt,327pt,335.4pt,327pt,335.9pt" coordsize="10,10" o:allowincell="f" fillcolor="black" stroked="f">
            <v:path arrowok="t"/>
            <w10:wrap anchorx="page" anchory="page"/>
          </v:polyline>
        </w:pict>
      </w:r>
      <w:r>
        <w:rPr>
          <w:color w:val="000000"/>
          <w:spacing w:val="-3"/>
        </w:rPr>
        <w:pict>
          <v:polyline id="_x0000_s1797" style="position:absolute;left:0;text-align:left;z-index:-251036672;mso-position-horizontal-relative:page;mso-position-vertical-relative:page" points="327.45pt,336.4pt,413.25pt,336.4pt,413.25pt,335.4pt,327.45pt,335.4pt,327.45pt,336.4pt" coordsize="1716,20" o:allowincell="f" fillcolor="black" stroked="f">
            <v:path arrowok="t"/>
            <w10:wrap anchorx="page" anchory="page"/>
          </v:polyline>
        </w:pict>
      </w:r>
      <w:r>
        <w:rPr>
          <w:color w:val="000000"/>
          <w:spacing w:val="-3"/>
        </w:rPr>
        <w:pict>
          <v:polyline id="_x0000_s1798" style="position:absolute;left:0;text-align:left;z-index:-251035648;mso-position-horizontal-relative:page;mso-position-vertical-relative:page" points="413.25pt,335.9pt,413.75pt,335.9pt,413.75pt,335.4pt,413.25pt,335.4pt,413.25pt,335.9pt" coordsize="10,10" o:allowincell="f" fillcolor="black" stroked="f">
            <v:path arrowok="t"/>
            <w10:wrap anchorx="page" anchory="page"/>
          </v:polyline>
        </w:pict>
      </w:r>
      <w:r>
        <w:rPr>
          <w:color w:val="000000"/>
          <w:spacing w:val="-3"/>
        </w:rPr>
        <w:pict>
          <v:polyline id="_x0000_s1799" style="position:absolute;left:0;text-align:left;z-index:-251034624;mso-position-horizontal-relative:page;mso-position-vertical-relative:page" points="413.7pt,336.4pt,533.65pt,336.4pt,533.65pt,335.4pt,413.7pt,335.4pt,413.7pt,336.4pt" coordsize="2399,20" o:allowincell="f" fillcolor="black" stroked="f">
            <v:path arrowok="t"/>
            <w10:wrap anchorx="page" anchory="page"/>
          </v:polyline>
        </w:pict>
      </w:r>
      <w:r>
        <w:rPr>
          <w:color w:val="000000"/>
          <w:spacing w:val="-3"/>
        </w:rPr>
        <w:pict>
          <v:polyline id="_x0000_s1800" style="position:absolute;left:0;text-align:left;z-index:-251033600;mso-position-horizontal-relative:page;mso-position-vertical-relative:page" points="533.65pt,335.9pt,534.1pt,335.9pt,534.1pt,335.4pt,533.65pt,335.4pt,533.65pt,335.9pt" coordsize="10,10" o:allowincell="f" fillcolor="black" stroked="f">
            <v:path arrowok="t"/>
            <w10:wrap anchorx="page" anchory="page"/>
          </v:polyline>
        </w:pict>
      </w:r>
      <w:r>
        <w:rPr>
          <w:color w:val="000000"/>
          <w:spacing w:val="-3"/>
        </w:rPr>
        <w:pict>
          <v:polyline id="_x0000_s1801" style="position:absolute;left:0;text-align:left;z-index:-251031552;mso-position-horizontal-relative:page;mso-position-vertical-relative:page" points="82.8pt,383.3pt,83.8pt,383.3pt,83.8pt,335.85pt,82.8pt,335.85pt,82.8pt,383.3pt" coordsize="20,949" o:allowincell="f" fillcolor="black" stroked="f">
            <v:path arrowok="t"/>
            <w10:wrap anchorx="page" anchory="page"/>
          </v:polyline>
        </w:pict>
      </w:r>
      <w:r>
        <w:rPr>
          <w:color w:val="000000"/>
          <w:spacing w:val="-3"/>
        </w:rPr>
        <w:pict>
          <v:polyline id="_x0000_s1802" style="position:absolute;left:0;text-align:left;z-index:-251029504;mso-position-horizontal-relative:page;mso-position-vertical-relative:page" points="121.25pt,383.3pt,122.25pt,383.3pt,122.25pt,335.85pt,121.25pt,335.85pt,121.25pt,383.3pt" coordsize="20,949" o:allowincell="f" fillcolor="black" stroked="f">
            <v:path arrowok="t"/>
            <w10:wrap anchorx="page" anchory="page"/>
          </v:polyline>
        </w:pict>
      </w:r>
      <w:r>
        <w:rPr>
          <w:color w:val="000000"/>
          <w:spacing w:val="-3"/>
        </w:rPr>
        <w:pict>
          <v:polyline id="_x0000_s1803" style="position:absolute;left:0;text-align:left;z-index:-251027456;mso-position-horizontal-relative:page;mso-position-vertical-relative:page" points="326.95pt,383.3pt,327.95pt,383.3pt,327.95pt,335.85pt,326.95pt,335.85pt,326.95pt,383.3pt" coordsize="20,949" o:allowincell="f" fillcolor="black" stroked="f">
            <v:path arrowok="t"/>
            <w10:wrap anchorx="page" anchory="page"/>
          </v:polyline>
        </w:pict>
      </w:r>
      <w:r>
        <w:rPr>
          <w:color w:val="000000"/>
          <w:spacing w:val="-3"/>
        </w:rPr>
        <w:pict>
          <v:polyline id="_x0000_s1804" style="position:absolute;left:0;text-align:left;z-index:-251025408;mso-position-horizontal-relative:page;mso-position-vertical-relative:page" points="413.25pt,383.3pt,414.25pt,383.3pt,414.25pt,335.85pt,413.25pt,335.85pt,413.25pt,383.3pt" coordsize="20,949" o:allowincell="f" fillcolor="black" stroked="f">
            <v:path arrowok="t"/>
            <w10:wrap anchorx="page" anchory="page"/>
          </v:polyline>
        </w:pict>
      </w:r>
      <w:r>
        <w:rPr>
          <w:color w:val="000000"/>
          <w:spacing w:val="-3"/>
        </w:rPr>
        <w:pict>
          <v:polyline id="_x0000_s1805" style="position:absolute;left:0;text-align:left;z-index:-251023360;mso-position-horizontal-relative:page;mso-position-vertical-relative:page" points="533.6pt,383.3pt,534.6pt,383.3pt,534.6pt,335.85pt,533.6pt,335.85pt,533.6pt,383.3pt" coordsize="20,949" o:allowincell="f" fillcolor="black" stroked="f">
            <v:path arrowok="t"/>
            <w10:wrap anchorx="page" anchory="page"/>
          </v:polyline>
        </w:pict>
      </w:r>
      <w:r>
        <w:rPr>
          <w:color w:val="000000"/>
          <w:spacing w:val="-3"/>
        </w:rPr>
        <w:pict>
          <v:polyline id="_x0000_s1806" style="position:absolute;left:0;text-align:left;z-index:-250980352;mso-position-horizontal-relative:page;mso-position-vertical-relative:page" points="82.8pt,383.75pt,83.25pt,383.75pt,83.25pt,383.3pt,82.8pt,383.3pt,82.8pt,383.75pt" coordsize="10,10" o:allowincell="f" fillcolor="black" stroked="f">
            <v:path arrowok="t"/>
            <w10:wrap anchorx="page" anchory="page"/>
          </v:polyline>
        </w:pict>
      </w:r>
      <w:r>
        <w:rPr>
          <w:color w:val="000000"/>
          <w:spacing w:val="-3"/>
        </w:rPr>
        <w:pict>
          <v:polyline id="_x0000_s1807" style="position:absolute;left:0;text-align:left;z-index:-250978304;mso-position-horizontal-relative:page;mso-position-vertical-relative:page" points="83.25pt,384.3pt,121.3pt,384.3pt,121.3pt,383.3pt,83.25pt,383.3pt,83.25pt,384.3pt" coordsize="761,20" o:allowincell="f" fillcolor="black" stroked="f">
            <v:path arrowok="t"/>
            <w10:wrap anchorx="page" anchory="page"/>
          </v:polyline>
        </w:pict>
      </w:r>
      <w:r>
        <w:rPr>
          <w:color w:val="000000"/>
          <w:spacing w:val="-3"/>
        </w:rPr>
        <w:pict>
          <v:polyline id="_x0000_s1808" style="position:absolute;left:0;text-align:left;z-index:-250976256;mso-position-horizontal-relative:page;mso-position-vertical-relative:page" points="121.3pt,383.75pt,121.75pt,383.75pt,121.75pt,383.3pt,121.3pt,383.3pt,121.3pt,383.75pt" coordsize="10,10" o:allowincell="f" fillcolor="black" stroked="f">
            <v:path arrowok="t"/>
            <w10:wrap anchorx="page" anchory="page"/>
          </v:polyline>
        </w:pict>
      </w:r>
      <w:r>
        <w:rPr>
          <w:color w:val="000000"/>
          <w:spacing w:val="-3"/>
        </w:rPr>
        <w:pict>
          <v:polyline id="_x0000_s1809" style="position:absolute;left:0;text-align:left;z-index:-250974208;mso-position-horizontal-relative:page;mso-position-vertical-relative:page" points="121.75pt,384.3pt,327pt,384.3pt,327pt,383.3pt,121.75pt,383.3pt,121.75pt,384.3pt" coordsize="4105,20" o:allowincell="f" fillcolor="black" stroked="f">
            <v:path arrowok="t"/>
            <w10:wrap anchorx="page" anchory="page"/>
          </v:polyline>
        </w:pict>
      </w:r>
      <w:r>
        <w:rPr>
          <w:color w:val="000000"/>
          <w:spacing w:val="-3"/>
        </w:rPr>
        <w:pict>
          <v:polyline id="_x0000_s1810" style="position:absolute;left:0;text-align:left;z-index:-250972160;mso-position-horizontal-relative:page;mso-position-vertical-relative:page" points="327pt,383.75pt,327.45pt,383.75pt,327.45pt,383.3pt,327pt,383.3pt,327pt,383.75pt" coordsize="10,10" o:allowincell="f" fillcolor="black" stroked="f">
            <v:path arrowok="t"/>
            <w10:wrap anchorx="page" anchory="page"/>
          </v:polyline>
        </w:pict>
      </w:r>
      <w:r>
        <w:rPr>
          <w:color w:val="000000"/>
          <w:spacing w:val="-3"/>
        </w:rPr>
        <w:pict>
          <v:polyline id="_x0000_s1811" style="position:absolute;left:0;text-align:left;z-index:-250970112;mso-position-horizontal-relative:page;mso-position-vertical-relative:page" points="327.45pt,384.3pt,413.25pt,384.3pt,413.25pt,383.3pt,327.45pt,383.3pt,327.45pt,384.3pt" coordsize="1716,20" o:allowincell="f" fillcolor="black" stroked="f">
            <v:path arrowok="t"/>
            <w10:wrap anchorx="page" anchory="page"/>
          </v:polyline>
        </w:pict>
      </w:r>
      <w:r>
        <w:rPr>
          <w:color w:val="000000"/>
          <w:spacing w:val="-3"/>
        </w:rPr>
        <w:pict>
          <v:polyline id="_x0000_s1812" style="position:absolute;left:0;text-align:left;z-index:-250968064;mso-position-horizontal-relative:page;mso-position-vertical-relative:page" points="413.25pt,383.75pt,413.75pt,383.75pt,413.75pt,383.3pt,413.25pt,383.3pt,413.25pt,383.75pt" coordsize="10,10" o:allowincell="f" fillcolor="black" stroked="f">
            <v:path arrowok="t"/>
            <w10:wrap anchorx="page" anchory="page"/>
          </v:polyline>
        </w:pict>
      </w:r>
      <w:r>
        <w:rPr>
          <w:color w:val="000000"/>
          <w:spacing w:val="-3"/>
        </w:rPr>
        <w:pict>
          <v:polyline id="_x0000_s1813" style="position:absolute;left:0;text-align:left;z-index:-250966016;mso-position-horizontal-relative:page;mso-position-vertical-relative:page" points="413.7pt,384.3pt,533.65pt,384.3pt,533.65pt,383.3pt,413.7pt,383.3pt,413.7pt,384.3pt" coordsize="2399,20" o:allowincell="f" fillcolor="black" stroked="f">
            <v:path arrowok="t"/>
            <w10:wrap anchorx="page" anchory="page"/>
          </v:polyline>
        </w:pict>
      </w:r>
      <w:r>
        <w:rPr>
          <w:color w:val="000000"/>
          <w:spacing w:val="-3"/>
        </w:rPr>
        <w:pict>
          <v:polyline id="_x0000_s1814" style="position:absolute;left:0;text-align:left;z-index:-250963968;mso-position-horizontal-relative:page;mso-position-vertical-relative:page" points="533.65pt,383.75pt,534.1pt,383.75pt,534.1pt,383.3pt,533.65pt,383.3pt,533.65pt,383.75pt" coordsize="10,10" o:allowincell="f" fillcolor="black" stroked="f">
            <v:path arrowok="t"/>
            <w10:wrap anchorx="page" anchory="page"/>
          </v:polyline>
        </w:pict>
      </w:r>
      <w:r>
        <w:rPr>
          <w:color w:val="000000"/>
          <w:spacing w:val="-3"/>
        </w:rPr>
        <w:pict>
          <v:polyline id="_x0000_s1815" style="position:absolute;left:0;text-align:left;z-index:-250961920;mso-position-horizontal-relative:page;mso-position-vertical-relative:page" points="82.8pt,420.4pt,83.8pt,420.4pt,83.8pt,383.75pt,82.8pt,383.75pt,82.8pt,420.4pt" coordsize="20,733" o:allowincell="f" fillcolor="black" stroked="f">
            <v:path arrowok="t"/>
            <w10:wrap anchorx="page" anchory="page"/>
          </v:polyline>
        </w:pict>
      </w:r>
      <w:r>
        <w:rPr>
          <w:color w:val="000000"/>
          <w:spacing w:val="-3"/>
        </w:rPr>
        <w:pict>
          <v:polyline id="_x0000_s1816" style="position:absolute;left:0;text-align:left;z-index:-250959872;mso-position-horizontal-relative:page;mso-position-vertical-relative:page" points="121.25pt,420.4pt,122.25pt,420.4pt,122.25pt,383.75pt,121.25pt,383.75pt,121.25pt,420.4pt" coordsize="20,733" o:allowincell="f" fillcolor="black" stroked="f">
            <v:path arrowok="t"/>
            <w10:wrap anchorx="page" anchory="page"/>
          </v:polyline>
        </w:pict>
      </w:r>
      <w:r>
        <w:rPr>
          <w:color w:val="000000"/>
          <w:spacing w:val="-3"/>
        </w:rPr>
        <w:pict>
          <v:polyline id="_x0000_s1817" style="position:absolute;left:0;text-align:left;z-index:-250958848;mso-position-horizontal-relative:page;mso-position-vertical-relative:page" points="326.95pt,420.4pt,327.95pt,420.4pt,327.95pt,383.75pt,326.95pt,383.75pt,326.95pt,420.4pt" coordsize="20,733" o:allowincell="f" fillcolor="black" stroked="f">
            <v:path arrowok="t"/>
            <w10:wrap anchorx="page" anchory="page"/>
          </v:polyline>
        </w:pict>
      </w:r>
      <w:r>
        <w:rPr>
          <w:color w:val="000000"/>
          <w:spacing w:val="-3"/>
        </w:rPr>
        <w:pict>
          <v:polyline id="_x0000_s1818" style="position:absolute;left:0;text-align:left;z-index:-250957824;mso-position-horizontal-relative:page;mso-position-vertical-relative:page" points="413.25pt,420.4pt,414.25pt,420.4pt,414.25pt,383.75pt,413.25pt,383.75pt,413.25pt,420.4pt" coordsize="20,733" o:allowincell="f" fillcolor="black" stroked="f">
            <v:path arrowok="t"/>
            <w10:wrap anchorx="page" anchory="page"/>
          </v:polyline>
        </w:pict>
      </w:r>
      <w:r>
        <w:rPr>
          <w:color w:val="000000"/>
          <w:spacing w:val="-3"/>
        </w:rPr>
        <w:pict>
          <v:polyline id="_x0000_s1819" style="position:absolute;left:0;text-align:left;z-index:-250956800;mso-position-horizontal-relative:page;mso-position-vertical-relative:page" points="533.6pt,420.4pt,534.6pt,420.4pt,534.6pt,383.75pt,533.6pt,383.75pt,533.6pt,420.4pt" coordsize="20,733" o:allowincell="f" fillcolor="black" stroked="f">
            <v:path arrowok="t"/>
            <w10:wrap anchorx="page" anchory="page"/>
          </v:polyline>
        </w:pict>
      </w:r>
      <w:r>
        <w:rPr>
          <w:color w:val="000000"/>
          <w:spacing w:val="-3"/>
        </w:rPr>
        <w:pict>
          <v:polyline id="_x0000_s1820" style="position:absolute;left:0;text-align:left;z-index:-250923008;mso-position-horizontal-relative:page;mso-position-vertical-relative:page" points="82.8pt,420.85pt,83.25pt,420.85pt,83.25pt,420.4pt,82.8pt,420.4pt,82.8pt,420.85pt" coordsize="10,10" o:allowincell="f" fillcolor="black" stroked="f">
            <v:path arrowok="t"/>
            <w10:wrap anchorx="page" anchory="page"/>
          </v:polyline>
        </w:pict>
      </w:r>
      <w:r>
        <w:rPr>
          <w:color w:val="000000"/>
          <w:spacing w:val="-3"/>
        </w:rPr>
        <w:pict>
          <v:polyline id="_x0000_s1821" style="position:absolute;left:0;text-align:left;z-index:-250920960;mso-position-horizontal-relative:page;mso-position-vertical-relative:page" points="83.25pt,421.4pt,121.3pt,421.4pt,121.3pt,420.4pt,83.25pt,420.4pt,83.25pt,421.4pt" coordsize="761,20" o:allowincell="f" fillcolor="black" stroked="f">
            <v:path arrowok="t"/>
            <w10:wrap anchorx="page" anchory="page"/>
          </v:polyline>
        </w:pict>
      </w:r>
      <w:r>
        <w:rPr>
          <w:color w:val="000000"/>
          <w:spacing w:val="-3"/>
        </w:rPr>
        <w:pict>
          <v:polyline id="_x0000_s1822" style="position:absolute;left:0;text-align:left;z-index:-250918912;mso-position-horizontal-relative:page;mso-position-vertical-relative:page" points="121.3pt,420.85pt,121.75pt,420.85pt,121.75pt,420.4pt,121.3pt,420.4pt,121.3pt,420.85pt" coordsize="10,10" o:allowincell="f" fillcolor="black" stroked="f">
            <v:path arrowok="t"/>
            <w10:wrap anchorx="page" anchory="page"/>
          </v:polyline>
        </w:pict>
      </w:r>
      <w:r>
        <w:rPr>
          <w:color w:val="000000"/>
          <w:spacing w:val="-3"/>
        </w:rPr>
        <w:pict>
          <v:polyline id="_x0000_s1823" style="position:absolute;left:0;text-align:left;z-index:-250916864;mso-position-horizontal-relative:page;mso-position-vertical-relative:page" points="121.75pt,421.4pt,327pt,421.4pt,327pt,420.4pt,121.75pt,420.4pt,121.75pt,421.4pt" coordsize="4105,20" o:allowincell="f" fillcolor="black" stroked="f">
            <v:path arrowok="t"/>
            <w10:wrap anchorx="page" anchory="page"/>
          </v:polyline>
        </w:pict>
      </w:r>
      <w:r>
        <w:rPr>
          <w:color w:val="000000"/>
          <w:spacing w:val="-3"/>
        </w:rPr>
        <w:pict>
          <v:polyline id="_x0000_s1824" style="position:absolute;left:0;text-align:left;z-index:-250914816;mso-position-horizontal-relative:page;mso-position-vertical-relative:page" points="327pt,420.85pt,327.45pt,420.85pt,327.45pt,420.4pt,327pt,420.4pt,327pt,420.85pt" coordsize="10,10" o:allowincell="f" fillcolor="black" stroked="f">
            <v:path arrowok="t"/>
            <w10:wrap anchorx="page" anchory="page"/>
          </v:polyline>
        </w:pict>
      </w:r>
      <w:r>
        <w:rPr>
          <w:color w:val="000000"/>
          <w:spacing w:val="-3"/>
        </w:rPr>
        <w:pict>
          <v:polyline id="_x0000_s1825" style="position:absolute;left:0;text-align:left;z-index:-250912768;mso-position-horizontal-relative:page;mso-position-vertical-relative:page" points="327.45pt,421.4pt,413.25pt,421.4pt,413.25pt,420.4pt,327.45pt,420.4pt,327.45pt,421.4pt" coordsize="1716,20" o:allowincell="f" fillcolor="black" stroked="f">
            <v:path arrowok="t"/>
            <w10:wrap anchorx="page" anchory="page"/>
          </v:polyline>
        </w:pict>
      </w:r>
      <w:r>
        <w:rPr>
          <w:color w:val="000000"/>
          <w:spacing w:val="-3"/>
        </w:rPr>
        <w:pict>
          <v:polyline id="_x0000_s1826" style="position:absolute;left:0;text-align:left;z-index:-250910720;mso-position-horizontal-relative:page;mso-position-vertical-relative:page" points="413.25pt,420.85pt,413.75pt,420.85pt,413.75pt,420.4pt,413.25pt,420.4pt,413.25pt,420.85pt" coordsize="10,10" o:allowincell="f" fillcolor="black" stroked="f">
            <v:path arrowok="t"/>
            <w10:wrap anchorx="page" anchory="page"/>
          </v:polyline>
        </w:pict>
      </w:r>
      <w:r>
        <w:rPr>
          <w:color w:val="000000"/>
          <w:spacing w:val="-3"/>
        </w:rPr>
        <w:pict>
          <v:polyline id="_x0000_s1827" style="position:absolute;left:0;text-align:left;z-index:-250908672;mso-position-horizontal-relative:page;mso-position-vertical-relative:page" points="413.7pt,421.4pt,533.65pt,421.4pt,533.65pt,420.4pt,413.7pt,420.4pt,413.7pt,421.4pt" coordsize="2399,20" o:allowincell="f" fillcolor="black" stroked="f">
            <v:path arrowok="t"/>
            <w10:wrap anchorx="page" anchory="page"/>
          </v:polyline>
        </w:pict>
      </w:r>
      <w:r>
        <w:rPr>
          <w:color w:val="000000"/>
          <w:spacing w:val="-3"/>
        </w:rPr>
        <w:pict>
          <v:polyline id="_x0000_s1828" style="position:absolute;left:0;text-align:left;z-index:-250906624;mso-position-horizontal-relative:page;mso-position-vertical-relative:page" points="533.65pt,420.85pt,534.1pt,420.85pt,534.1pt,420.4pt,533.65pt,420.4pt,533.65pt,420.85pt" coordsize="10,10" o:allowincell="f" fillcolor="black" stroked="f">
            <v:path arrowok="t"/>
            <w10:wrap anchorx="page" anchory="page"/>
          </v:polyline>
        </w:pict>
      </w:r>
      <w:r>
        <w:rPr>
          <w:color w:val="000000"/>
          <w:spacing w:val="-3"/>
        </w:rPr>
        <w:pict>
          <v:polyline id="_x0000_s1829" style="position:absolute;left:0;text-align:left;z-index:-250904576;mso-position-horizontal-relative:page;mso-position-vertical-relative:page" points="82.8pt,457.55pt,83.8pt,457.55pt,83.8pt,420.85pt,82.8pt,420.85pt,82.8pt,457.55pt" coordsize="20,734" o:allowincell="f" fillcolor="black" stroked="f">
            <v:path arrowok="t"/>
            <w10:wrap anchorx="page" anchory="page"/>
          </v:polyline>
        </w:pict>
      </w:r>
      <w:r>
        <w:rPr>
          <w:color w:val="000000"/>
          <w:spacing w:val="-3"/>
        </w:rPr>
        <w:pict>
          <v:polyline id="_x0000_s1830" style="position:absolute;left:0;text-align:left;z-index:-250902528;mso-position-horizontal-relative:page;mso-position-vertical-relative:page" points="121.25pt,457.55pt,122.25pt,457.55pt,122.25pt,420.85pt,121.25pt,420.85pt,121.25pt,457.55pt" coordsize="20,734" o:allowincell="f" fillcolor="black" stroked="f">
            <v:path arrowok="t"/>
            <w10:wrap anchorx="page" anchory="page"/>
          </v:polyline>
        </w:pict>
      </w:r>
      <w:r>
        <w:rPr>
          <w:color w:val="000000"/>
          <w:spacing w:val="-3"/>
        </w:rPr>
        <w:pict>
          <v:polyline id="_x0000_s1831" style="position:absolute;left:0;text-align:left;z-index:-250900480;mso-position-horizontal-relative:page;mso-position-vertical-relative:page" points="326.95pt,457.55pt,327.95pt,457.55pt,327.95pt,420.85pt,326.95pt,420.85pt,326.95pt,457.55pt" coordsize="20,734" o:allowincell="f" fillcolor="black" stroked="f">
            <v:path arrowok="t"/>
            <w10:wrap anchorx="page" anchory="page"/>
          </v:polyline>
        </w:pict>
      </w:r>
      <w:r>
        <w:rPr>
          <w:color w:val="000000"/>
          <w:spacing w:val="-3"/>
        </w:rPr>
        <w:pict>
          <v:polyline id="_x0000_s1832" style="position:absolute;left:0;text-align:left;z-index:-250898432;mso-position-horizontal-relative:page;mso-position-vertical-relative:page" points="413.25pt,457.55pt,414.25pt,457.55pt,414.25pt,420.85pt,413.25pt,420.85pt,413.25pt,457.55pt" coordsize="20,734" o:allowincell="f" fillcolor="black" stroked="f">
            <v:path arrowok="t"/>
            <w10:wrap anchorx="page" anchory="page"/>
          </v:polyline>
        </w:pict>
      </w:r>
      <w:r>
        <w:rPr>
          <w:color w:val="000000"/>
          <w:spacing w:val="-3"/>
        </w:rPr>
        <w:pict>
          <v:polyline id="_x0000_s1833" style="position:absolute;left:0;text-align:left;z-index:-250896384;mso-position-horizontal-relative:page;mso-position-vertical-relative:page" points="533.6pt,457.55pt,534.6pt,457.55pt,534.6pt,420.85pt,533.6pt,420.85pt,533.6pt,457.55pt" coordsize="20,734" o:allowincell="f" fillcolor="black" stroked="f">
            <v:path arrowok="t"/>
            <w10:wrap anchorx="page" anchory="page"/>
          </v:polyline>
        </w:pict>
      </w:r>
      <w:r>
        <w:rPr>
          <w:color w:val="000000"/>
          <w:spacing w:val="-3"/>
        </w:rPr>
        <w:pict>
          <v:polyline id="_x0000_s1834" style="position:absolute;left:0;text-align:left;z-index:-250861568;mso-position-horizontal-relative:page;mso-position-vertical-relative:page" points="82.8pt,458pt,83.25pt,458pt,83.25pt,457.55pt,82.8pt,457.55pt,82.8pt,458pt" coordsize="10,10" o:allowincell="f" fillcolor="black" stroked="f">
            <v:path arrowok="t"/>
            <w10:wrap anchorx="page" anchory="page"/>
          </v:polyline>
        </w:pict>
      </w:r>
      <w:r>
        <w:rPr>
          <w:color w:val="000000"/>
          <w:spacing w:val="-3"/>
        </w:rPr>
        <w:pict>
          <v:polyline id="_x0000_s1835" style="position:absolute;left:0;text-align:left;z-index:-250859520;mso-position-horizontal-relative:page;mso-position-vertical-relative:page" points="83.25pt,458.5pt,121.3pt,458.5pt,121.3pt,457.5pt,83.25pt,457.5pt,83.25pt,458.5pt" coordsize="761,20" o:allowincell="f" fillcolor="black" stroked="f">
            <v:path arrowok="t"/>
            <w10:wrap anchorx="page" anchory="page"/>
          </v:polyline>
        </w:pict>
      </w:r>
      <w:r>
        <w:rPr>
          <w:color w:val="000000"/>
          <w:spacing w:val="-3"/>
        </w:rPr>
        <w:pict>
          <v:polyline id="_x0000_s1836" style="position:absolute;left:0;text-align:left;z-index:-250857472;mso-position-horizontal-relative:page;mso-position-vertical-relative:page" points="121.3pt,458pt,121.75pt,458pt,121.75pt,457.55pt,121.3pt,457.55pt,121.3pt,458pt" coordsize="10,10" o:allowincell="f" fillcolor="black" stroked="f">
            <v:path arrowok="t"/>
            <w10:wrap anchorx="page" anchory="page"/>
          </v:polyline>
        </w:pict>
      </w:r>
      <w:r>
        <w:rPr>
          <w:color w:val="000000"/>
          <w:spacing w:val="-3"/>
        </w:rPr>
        <w:pict>
          <v:polyline id="_x0000_s1837" style="position:absolute;left:0;text-align:left;z-index:-250855424;mso-position-horizontal-relative:page;mso-position-vertical-relative:page" points="121.75pt,458.5pt,327pt,458.5pt,327pt,457.5pt,121.75pt,457.5pt,121.75pt,458.5pt" coordsize="4105,20" o:allowincell="f" fillcolor="black" stroked="f">
            <v:path arrowok="t"/>
            <w10:wrap anchorx="page" anchory="page"/>
          </v:polyline>
        </w:pict>
      </w:r>
      <w:r>
        <w:rPr>
          <w:color w:val="000000"/>
          <w:spacing w:val="-3"/>
        </w:rPr>
        <w:pict>
          <v:polyline id="_x0000_s1838" style="position:absolute;left:0;text-align:left;z-index:-250854400;mso-position-horizontal-relative:page;mso-position-vertical-relative:page" points="327pt,458pt,327.45pt,458pt,327.45pt,457.55pt,327pt,457.55pt,327pt,458pt" coordsize="10,10" o:allowincell="f" fillcolor="black" stroked="f">
            <v:path arrowok="t"/>
            <w10:wrap anchorx="page" anchory="page"/>
          </v:polyline>
        </w:pict>
      </w:r>
      <w:r>
        <w:rPr>
          <w:color w:val="000000"/>
          <w:spacing w:val="-3"/>
        </w:rPr>
        <w:pict>
          <v:polyline id="_x0000_s1839" style="position:absolute;left:0;text-align:left;z-index:-250853376;mso-position-horizontal-relative:page;mso-position-vertical-relative:page" points="327.45pt,458.5pt,413.25pt,458.5pt,413.25pt,457.5pt,327.45pt,457.5pt,327.45pt,458.5pt" coordsize="1716,20" o:allowincell="f" fillcolor="black" stroked="f">
            <v:path arrowok="t"/>
            <w10:wrap anchorx="page" anchory="page"/>
          </v:polyline>
        </w:pict>
      </w:r>
      <w:r>
        <w:rPr>
          <w:color w:val="000000"/>
          <w:spacing w:val="-3"/>
        </w:rPr>
        <w:pict>
          <v:polyline id="_x0000_s1840" style="position:absolute;left:0;text-align:left;z-index:-250852352;mso-position-horizontal-relative:page;mso-position-vertical-relative:page" points="413.25pt,458pt,413.75pt,458pt,413.75pt,457.55pt,413.25pt,457.55pt,413.25pt,458pt" coordsize="10,10" o:allowincell="f" fillcolor="black" stroked="f">
            <v:path arrowok="t"/>
            <w10:wrap anchorx="page" anchory="page"/>
          </v:polyline>
        </w:pict>
      </w:r>
      <w:r>
        <w:rPr>
          <w:color w:val="000000"/>
          <w:spacing w:val="-3"/>
        </w:rPr>
        <w:pict>
          <v:polyline id="_x0000_s1841" style="position:absolute;left:0;text-align:left;z-index:-250851328;mso-position-horizontal-relative:page;mso-position-vertical-relative:page" points="413.7pt,458.5pt,533.65pt,458.5pt,533.65pt,457.5pt,413.7pt,457.5pt,413.7pt,458.5pt" coordsize="2399,20" o:allowincell="f" fillcolor="black" stroked="f">
            <v:path arrowok="t"/>
            <w10:wrap anchorx="page" anchory="page"/>
          </v:polyline>
        </w:pict>
      </w:r>
      <w:r>
        <w:rPr>
          <w:color w:val="000000"/>
          <w:spacing w:val="-3"/>
        </w:rPr>
        <w:pict>
          <v:polyline id="_x0000_s1842" style="position:absolute;left:0;text-align:left;z-index:-250850304;mso-position-horizontal-relative:page;mso-position-vertical-relative:page" points="533.65pt,458pt,534.1pt,458pt,534.1pt,457.55pt,533.65pt,457.55pt,533.65pt,458pt" coordsize="10,10" o:allowincell="f" fillcolor="black" stroked="f">
            <v:path arrowok="t"/>
            <w10:wrap anchorx="page" anchory="page"/>
          </v:polyline>
        </w:pict>
      </w:r>
      <w:r>
        <w:rPr>
          <w:color w:val="000000"/>
          <w:spacing w:val="-3"/>
        </w:rPr>
        <w:pict>
          <v:polyline id="_x0000_s1843" style="position:absolute;left:0;text-align:left;z-index:-250849280;mso-position-horizontal-relative:page;mso-position-vertical-relative:page" points="82.8pt,494.6pt,83.8pt,494.6pt,83.8pt,458pt,82.8pt,458pt,82.8pt,494.6pt" coordsize="20,732" o:allowincell="f" fillcolor="black" stroked="f">
            <v:path arrowok="t"/>
            <w10:wrap anchorx="page" anchory="page"/>
          </v:polyline>
        </w:pict>
      </w:r>
      <w:r>
        <w:rPr>
          <w:color w:val="000000"/>
          <w:spacing w:val="-3"/>
        </w:rPr>
        <w:pict>
          <v:polyline id="_x0000_s1844" style="position:absolute;left:0;text-align:left;z-index:-250848256;mso-position-horizontal-relative:page;mso-position-vertical-relative:page" points="121.25pt,494.6pt,122.25pt,494.6pt,122.25pt,458pt,121.25pt,458pt,121.25pt,494.6pt" coordsize="20,732" o:allowincell="f" fillcolor="black" stroked="f">
            <v:path arrowok="t"/>
            <w10:wrap anchorx="page" anchory="page"/>
          </v:polyline>
        </w:pict>
      </w:r>
      <w:r>
        <w:rPr>
          <w:color w:val="000000"/>
          <w:spacing w:val="-3"/>
        </w:rPr>
        <w:pict>
          <v:polyline id="_x0000_s1845" style="position:absolute;left:0;text-align:left;z-index:-250847232;mso-position-horizontal-relative:page;mso-position-vertical-relative:page" points="326.95pt,494.6pt,327.95pt,494.6pt,327.95pt,458pt,326.95pt,458pt,326.95pt,494.6pt" coordsize="20,732" o:allowincell="f" fillcolor="black" stroked="f">
            <v:path arrowok="t"/>
            <w10:wrap anchorx="page" anchory="page"/>
          </v:polyline>
        </w:pict>
      </w:r>
      <w:r>
        <w:rPr>
          <w:color w:val="000000"/>
          <w:spacing w:val="-3"/>
        </w:rPr>
        <w:pict>
          <v:polyline id="_x0000_s1846" style="position:absolute;left:0;text-align:left;z-index:-250846208;mso-position-horizontal-relative:page;mso-position-vertical-relative:page" points="413.25pt,494.6pt,414.25pt,494.6pt,414.25pt,458pt,413.25pt,458pt,413.25pt,494.6pt" coordsize="20,732" o:allowincell="f" fillcolor="black" stroked="f">
            <v:path arrowok="t"/>
            <w10:wrap anchorx="page" anchory="page"/>
          </v:polyline>
        </w:pict>
      </w:r>
      <w:r>
        <w:rPr>
          <w:color w:val="000000"/>
          <w:spacing w:val="-3"/>
        </w:rPr>
        <w:pict>
          <v:polyline id="_x0000_s1847" style="position:absolute;left:0;text-align:left;z-index:-250845184;mso-position-horizontal-relative:page;mso-position-vertical-relative:page" points="533.6pt,494.6pt,534.6pt,494.6pt,534.6pt,458pt,533.6pt,458pt,533.6pt,494.6pt" coordsize="20,732" o:allowincell="f" fillcolor="black" stroked="f">
            <v:path arrowok="t"/>
            <w10:wrap anchorx="page" anchory="page"/>
          </v:polyline>
        </w:pict>
      </w:r>
      <w:r>
        <w:rPr>
          <w:color w:val="000000"/>
          <w:spacing w:val="-3"/>
        </w:rPr>
        <w:pict>
          <v:polyline id="_x0000_s1848" style="position:absolute;left:0;text-align:left;z-index:-250804224;mso-position-horizontal-relative:page;mso-position-vertical-relative:page" points="82.8pt,495.1pt,83.25pt,495.1pt,83.25pt,494.6pt,82.8pt,494.6pt,82.8pt,495.1pt" coordsize="10,10" o:allowincell="f" fillcolor="black" stroked="f">
            <v:path arrowok="t"/>
            <w10:wrap anchorx="page" anchory="page"/>
          </v:polyline>
        </w:pict>
      </w:r>
      <w:r>
        <w:rPr>
          <w:color w:val="000000"/>
          <w:spacing w:val="-3"/>
        </w:rPr>
        <w:pict>
          <v:polyline id="_x0000_s1849" style="position:absolute;left:0;text-align:left;z-index:-250803200;mso-position-horizontal-relative:page;mso-position-vertical-relative:page" points="83.25pt,495.6pt,121.3pt,495.6pt,121.3pt,494.6pt,83.25pt,494.6pt,83.25pt,495.6pt" coordsize="761,20" o:allowincell="f" fillcolor="black" stroked="f">
            <v:path arrowok="t"/>
            <w10:wrap anchorx="page" anchory="page"/>
          </v:polyline>
        </w:pict>
      </w:r>
      <w:r>
        <w:rPr>
          <w:color w:val="000000"/>
          <w:spacing w:val="-3"/>
        </w:rPr>
        <w:pict>
          <v:polyline id="_x0000_s1850" style="position:absolute;left:0;text-align:left;z-index:-250802176;mso-position-horizontal-relative:page;mso-position-vertical-relative:page" points="121.3pt,495.1pt,121.75pt,495.1pt,121.75pt,494.6pt,121.3pt,494.6pt,121.3pt,495.1pt" coordsize="10,10" o:allowincell="f" fillcolor="black" stroked="f">
            <v:path arrowok="t"/>
            <w10:wrap anchorx="page" anchory="page"/>
          </v:polyline>
        </w:pict>
      </w:r>
      <w:r>
        <w:rPr>
          <w:color w:val="000000"/>
          <w:spacing w:val="-3"/>
        </w:rPr>
        <w:pict>
          <v:polyline id="_x0000_s1851" style="position:absolute;left:0;text-align:left;z-index:-250801152;mso-position-horizontal-relative:page;mso-position-vertical-relative:page" points="121.75pt,495.6pt,327pt,495.6pt,327pt,494.6pt,121.75pt,494.6pt,121.75pt,495.6pt" coordsize="4105,20" o:allowincell="f" fillcolor="black" stroked="f">
            <v:path arrowok="t"/>
            <w10:wrap anchorx="page" anchory="page"/>
          </v:polyline>
        </w:pict>
      </w:r>
      <w:r>
        <w:rPr>
          <w:color w:val="000000"/>
          <w:spacing w:val="-3"/>
        </w:rPr>
        <w:pict>
          <v:polyline id="_x0000_s1852" style="position:absolute;left:0;text-align:left;z-index:-250800128;mso-position-horizontal-relative:page;mso-position-vertical-relative:page" points="327pt,495.1pt,327.45pt,495.1pt,327.45pt,494.6pt,327pt,494.6pt,327pt,495.1pt" coordsize="10,10" o:allowincell="f" fillcolor="black" stroked="f">
            <v:path arrowok="t"/>
            <w10:wrap anchorx="page" anchory="page"/>
          </v:polyline>
        </w:pict>
      </w:r>
      <w:r>
        <w:rPr>
          <w:color w:val="000000"/>
          <w:spacing w:val="-3"/>
        </w:rPr>
        <w:pict>
          <v:polyline id="_x0000_s1853" style="position:absolute;left:0;text-align:left;z-index:-250799104;mso-position-horizontal-relative:page;mso-position-vertical-relative:page" points="327.45pt,495.6pt,413.25pt,495.6pt,413.25pt,494.6pt,327.45pt,494.6pt,327.45pt,495.6pt" coordsize="1716,20" o:allowincell="f" fillcolor="black" stroked="f">
            <v:path arrowok="t"/>
            <w10:wrap anchorx="page" anchory="page"/>
          </v:polyline>
        </w:pict>
      </w:r>
      <w:r>
        <w:rPr>
          <w:color w:val="000000"/>
          <w:spacing w:val="-3"/>
        </w:rPr>
        <w:pict>
          <v:polyline id="_x0000_s1854" style="position:absolute;left:0;text-align:left;z-index:-250798080;mso-position-horizontal-relative:page;mso-position-vertical-relative:page" points="413.25pt,495.1pt,413.75pt,495.1pt,413.75pt,494.6pt,413.25pt,494.6pt,413.25pt,495.1pt" coordsize="10,10" o:allowincell="f" fillcolor="black" stroked="f">
            <v:path arrowok="t"/>
            <w10:wrap anchorx="page" anchory="page"/>
          </v:polyline>
        </w:pict>
      </w:r>
      <w:r>
        <w:rPr>
          <w:color w:val="000000"/>
          <w:spacing w:val="-3"/>
        </w:rPr>
        <w:pict>
          <v:polyline id="_x0000_s1855" style="position:absolute;left:0;text-align:left;z-index:-250797056;mso-position-horizontal-relative:page;mso-position-vertical-relative:page" points="413.7pt,495.6pt,533.65pt,495.6pt,533.65pt,494.6pt,413.7pt,494.6pt,413.7pt,495.6pt" coordsize="2399,20" o:allowincell="f" fillcolor="black" stroked="f">
            <v:path arrowok="t"/>
            <w10:wrap anchorx="page" anchory="page"/>
          </v:polyline>
        </w:pict>
      </w:r>
      <w:r>
        <w:rPr>
          <w:color w:val="000000"/>
          <w:spacing w:val="-3"/>
        </w:rPr>
        <w:pict>
          <v:polyline id="_x0000_s1856" style="position:absolute;left:0;text-align:left;z-index:-250796032;mso-position-horizontal-relative:page;mso-position-vertical-relative:page" points="533.65pt,495.1pt,534.1pt,495.1pt,534.1pt,494.6pt,533.65pt,494.6pt,533.65pt,495.1pt" coordsize="10,10" o:allowincell="f" fillcolor="black" stroked="f">
            <v:path arrowok="t"/>
            <w10:wrap anchorx="page" anchory="page"/>
          </v:polyline>
        </w:pict>
      </w:r>
      <w:r>
        <w:rPr>
          <w:color w:val="000000"/>
          <w:spacing w:val="-3"/>
        </w:rPr>
        <w:pict>
          <v:polyline id="_x0000_s1857" style="position:absolute;left:0;text-align:left;z-index:-250795008;mso-position-horizontal-relative:page;mso-position-vertical-relative:page" points="82.8pt,531.7pt,83.8pt,531.7pt,83.8pt,495.1pt,82.8pt,495.1pt,82.8pt,531.7pt" coordsize="20,732" o:allowincell="f" fillcolor="black" stroked="f">
            <v:path arrowok="t"/>
            <w10:wrap anchorx="page" anchory="page"/>
          </v:polyline>
        </w:pict>
      </w:r>
      <w:r>
        <w:rPr>
          <w:color w:val="000000"/>
          <w:spacing w:val="-3"/>
        </w:rPr>
        <w:pict>
          <v:polyline id="_x0000_s1858" style="position:absolute;left:0;text-align:left;z-index:-250793984;mso-position-horizontal-relative:page;mso-position-vertical-relative:page" points="121.25pt,531.7pt,122.25pt,531.7pt,122.25pt,495.1pt,121.25pt,495.1pt,121.25pt,531.7pt" coordsize="20,732" o:allowincell="f" fillcolor="black" stroked="f">
            <v:path arrowok="t"/>
            <w10:wrap anchorx="page" anchory="page"/>
          </v:polyline>
        </w:pict>
      </w:r>
      <w:r>
        <w:rPr>
          <w:color w:val="000000"/>
          <w:spacing w:val="-3"/>
        </w:rPr>
        <w:pict>
          <v:polyline id="_x0000_s1859" style="position:absolute;left:0;text-align:left;z-index:-250792960;mso-position-horizontal-relative:page;mso-position-vertical-relative:page" points="326.95pt,531.7pt,327.95pt,531.7pt,327.95pt,495.1pt,326.95pt,495.1pt,326.95pt,531.7pt" coordsize="20,732" o:allowincell="f" fillcolor="black" stroked="f">
            <v:path arrowok="t"/>
            <w10:wrap anchorx="page" anchory="page"/>
          </v:polyline>
        </w:pict>
      </w:r>
      <w:r>
        <w:rPr>
          <w:color w:val="000000"/>
          <w:spacing w:val="-3"/>
        </w:rPr>
        <w:pict>
          <v:polyline id="_x0000_s1860" style="position:absolute;left:0;text-align:left;z-index:-250791936;mso-position-horizontal-relative:page;mso-position-vertical-relative:page" points="413.25pt,531.7pt,414.25pt,531.7pt,414.25pt,495.1pt,413.25pt,495.1pt,413.25pt,531.7pt" coordsize="20,732" o:allowincell="f" fillcolor="black" stroked="f">
            <v:path arrowok="t"/>
            <w10:wrap anchorx="page" anchory="page"/>
          </v:polyline>
        </w:pict>
      </w:r>
      <w:r>
        <w:rPr>
          <w:color w:val="000000"/>
          <w:spacing w:val="-3"/>
        </w:rPr>
        <w:pict>
          <v:polyline id="_x0000_s1861" style="position:absolute;left:0;text-align:left;z-index:-250790912;mso-position-horizontal-relative:page;mso-position-vertical-relative:page" points="533.6pt,531.7pt,534.6pt,531.7pt,534.6pt,495.1pt,533.6pt,495.1pt,533.6pt,531.7pt" coordsize="20,732" o:allowincell="f" fillcolor="black" stroked="f">
            <v:path arrowok="t"/>
            <w10:wrap anchorx="page" anchory="page"/>
          </v:polyline>
        </w:pict>
      </w:r>
      <w:r>
        <w:rPr>
          <w:color w:val="000000"/>
          <w:spacing w:val="-3"/>
        </w:rPr>
        <w:pict>
          <v:polyline id="_x0000_s1862" style="position:absolute;left:0;text-align:left;z-index:-250775552;mso-position-horizontal-relative:page;mso-position-vertical-relative:page" points="82.8pt,532.15pt,83.25pt,532.15pt,83.25pt,531.7pt,82.8pt,531.7pt,82.8pt,532.15pt" coordsize="10,10" o:allowincell="f" fillcolor="black" stroked="f">
            <v:path arrowok="t"/>
            <w10:wrap anchorx="page" anchory="page"/>
          </v:polyline>
        </w:pict>
      </w:r>
      <w:r>
        <w:rPr>
          <w:color w:val="000000"/>
          <w:spacing w:val="-3"/>
        </w:rPr>
        <w:pict>
          <v:polyline id="_x0000_s1863" style="position:absolute;left:0;text-align:left;z-index:-250774528;mso-position-horizontal-relative:page;mso-position-vertical-relative:page" points="83.25pt,532.7pt,121.3pt,532.7pt,121.3pt,531.7pt,83.25pt,531.7pt,83.25pt,532.7pt" coordsize="761,20" o:allowincell="f" fillcolor="black" stroked="f">
            <v:path arrowok="t"/>
            <w10:wrap anchorx="page" anchory="page"/>
          </v:polyline>
        </w:pict>
      </w:r>
      <w:r>
        <w:rPr>
          <w:color w:val="000000"/>
          <w:spacing w:val="-3"/>
        </w:rPr>
        <w:pict>
          <v:polyline id="_x0000_s1864" style="position:absolute;left:0;text-align:left;z-index:-250773504;mso-position-horizontal-relative:page;mso-position-vertical-relative:page" points="121.3pt,532.15pt,121.75pt,532.15pt,121.75pt,531.7pt,121.3pt,531.7pt,121.3pt,532.15pt" coordsize="10,10" o:allowincell="f" fillcolor="black" stroked="f">
            <v:path arrowok="t"/>
            <w10:wrap anchorx="page" anchory="page"/>
          </v:polyline>
        </w:pict>
      </w:r>
      <w:r>
        <w:rPr>
          <w:color w:val="000000"/>
          <w:spacing w:val="-3"/>
        </w:rPr>
        <w:pict>
          <v:polyline id="_x0000_s1865" style="position:absolute;left:0;text-align:left;z-index:-250772480;mso-position-horizontal-relative:page;mso-position-vertical-relative:page" points="121.75pt,532.7pt,327pt,532.7pt,327pt,531.7pt,121.75pt,531.7pt,121.75pt,532.7pt" coordsize="4105,20" o:allowincell="f" fillcolor="black" stroked="f">
            <v:path arrowok="t"/>
            <w10:wrap anchorx="page" anchory="page"/>
          </v:polyline>
        </w:pict>
      </w:r>
      <w:r>
        <w:rPr>
          <w:color w:val="000000"/>
          <w:spacing w:val="-3"/>
        </w:rPr>
        <w:pict>
          <v:polyline id="_x0000_s1866" style="position:absolute;left:0;text-align:left;z-index:-250771456;mso-position-horizontal-relative:page;mso-position-vertical-relative:page" points="327pt,532.15pt,327.45pt,532.15pt,327.45pt,531.7pt,327pt,531.7pt,327pt,532.15pt" coordsize="10,10" o:allowincell="f" fillcolor="black" stroked="f">
            <v:path arrowok="t"/>
            <w10:wrap anchorx="page" anchory="page"/>
          </v:polyline>
        </w:pict>
      </w:r>
      <w:r>
        <w:rPr>
          <w:color w:val="000000"/>
          <w:spacing w:val="-3"/>
        </w:rPr>
        <w:pict>
          <v:polyline id="_x0000_s1867" style="position:absolute;left:0;text-align:left;z-index:-250770432;mso-position-horizontal-relative:page;mso-position-vertical-relative:page" points="327.45pt,532.7pt,413.25pt,532.7pt,413.25pt,531.7pt,327.45pt,531.7pt,327.45pt,532.7pt" coordsize="1716,20" o:allowincell="f" fillcolor="black" stroked="f">
            <v:path arrowok="t"/>
            <w10:wrap anchorx="page" anchory="page"/>
          </v:polyline>
        </w:pict>
      </w:r>
      <w:r>
        <w:rPr>
          <w:color w:val="000000"/>
          <w:spacing w:val="-3"/>
        </w:rPr>
        <w:pict>
          <v:polyline id="_x0000_s1868" style="position:absolute;left:0;text-align:left;z-index:-250769408;mso-position-horizontal-relative:page;mso-position-vertical-relative:page" points="413.25pt,532.15pt,413.75pt,532.15pt,413.75pt,531.7pt,413.25pt,531.7pt,413.25pt,532.15pt" coordsize="10,10" o:allowincell="f" fillcolor="black" stroked="f">
            <v:path arrowok="t"/>
            <w10:wrap anchorx="page" anchory="page"/>
          </v:polyline>
        </w:pict>
      </w:r>
      <w:r>
        <w:rPr>
          <w:color w:val="000000"/>
          <w:spacing w:val="-3"/>
        </w:rPr>
        <w:pict>
          <v:polyline id="_x0000_s1869" style="position:absolute;left:0;text-align:left;z-index:-250768384;mso-position-horizontal-relative:page;mso-position-vertical-relative:page" points="413.7pt,532.7pt,533.65pt,532.7pt,533.65pt,531.7pt,413.7pt,531.7pt,413.7pt,532.7pt" coordsize="2399,20" o:allowincell="f" fillcolor="black" stroked="f">
            <v:path arrowok="t"/>
            <w10:wrap anchorx="page" anchory="page"/>
          </v:polyline>
        </w:pict>
      </w:r>
      <w:r>
        <w:rPr>
          <w:color w:val="000000"/>
          <w:spacing w:val="-3"/>
        </w:rPr>
        <w:pict>
          <v:polyline id="_x0000_s1870" style="position:absolute;left:0;text-align:left;z-index:-250767360;mso-position-horizontal-relative:page;mso-position-vertical-relative:page" points="533.65pt,532.15pt,534.1pt,532.15pt,534.1pt,531.7pt,533.65pt,531.7pt,533.65pt,532.15pt" coordsize="10,10" o:allowincell="f" fillcolor="black" stroked="f">
            <v:path arrowok="t"/>
            <w10:wrap anchorx="page" anchory="page"/>
          </v:polyline>
        </w:pict>
      </w:r>
      <w:r>
        <w:rPr>
          <w:color w:val="000000"/>
          <w:spacing w:val="-3"/>
        </w:rPr>
        <w:pict>
          <v:polyline id="_x0000_s1871" style="position:absolute;left:0;text-align:left;z-index:-250766336;mso-position-horizontal-relative:page;mso-position-vertical-relative:page" points="82.8pt,568.8pt,83.8pt,568.8pt,83.8pt,532.15pt,82.8pt,532.15pt,82.8pt,568.8pt" coordsize="20,733" o:allowincell="f" fillcolor="black" stroked="f">
            <v:path arrowok="t"/>
            <w10:wrap anchorx="page" anchory="page"/>
          </v:polyline>
        </w:pict>
      </w:r>
      <w:r>
        <w:rPr>
          <w:color w:val="000000"/>
          <w:spacing w:val="-3"/>
        </w:rPr>
        <w:pict>
          <v:polyline id="_x0000_s1872" style="position:absolute;left:0;text-align:left;z-index:-250765312;mso-position-horizontal-relative:page;mso-position-vertical-relative:page" points="121.25pt,568.8pt,122.25pt,568.8pt,122.25pt,532.15pt,121.25pt,532.15pt,121.25pt,568.8pt" coordsize="20,733" o:allowincell="f" fillcolor="black" stroked="f">
            <v:path arrowok="t"/>
            <w10:wrap anchorx="page" anchory="page"/>
          </v:polyline>
        </w:pict>
      </w:r>
      <w:r>
        <w:rPr>
          <w:color w:val="000000"/>
          <w:spacing w:val="-3"/>
        </w:rPr>
        <w:pict>
          <v:polyline id="_x0000_s1873" style="position:absolute;left:0;text-align:left;z-index:-250764288;mso-position-horizontal-relative:page;mso-position-vertical-relative:page" points="326.95pt,568.8pt,327.95pt,568.8pt,327.95pt,532.15pt,326.95pt,532.15pt,326.95pt,568.8pt" coordsize="20,733" o:allowincell="f" fillcolor="black" stroked="f">
            <v:path arrowok="t"/>
            <w10:wrap anchorx="page" anchory="page"/>
          </v:polyline>
        </w:pict>
      </w:r>
      <w:r>
        <w:rPr>
          <w:color w:val="000000"/>
          <w:spacing w:val="-3"/>
        </w:rPr>
        <w:pict>
          <v:polyline id="_x0000_s1874" style="position:absolute;left:0;text-align:left;z-index:-250763264;mso-position-horizontal-relative:page;mso-position-vertical-relative:page" points="413.25pt,568.8pt,414.25pt,568.8pt,414.25pt,532.15pt,413.25pt,532.15pt,413.25pt,568.8pt" coordsize="20,733" o:allowincell="f" fillcolor="black" stroked="f">
            <v:path arrowok="t"/>
            <w10:wrap anchorx="page" anchory="page"/>
          </v:polyline>
        </w:pict>
      </w:r>
      <w:r>
        <w:rPr>
          <w:color w:val="000000"/>
          <w:spacing w:val="-3"/>
        </w:rPr>
        <w:pict>
          <v:polyline id="_x0000_s1875" style="position:absolute;left:0;text-align:left;z-index:-250762240;mso-position-horizontal-relative:page;mso-position-vertical-relative:page" points="533.6pt,568.8pt,534.6pt,568.8pt,534.6pt,532.15pt,533.6pt,532.15pt,533.6pt,568.8pt" coordsize="20,733" o:allowincell="f" fillcolor="black" stroked="f">
            <v:path arrowok="t"/>
            <w10:wrap anchorx="page" anchory="page"/>
          </v:polyline>
        </w:pict>
      </w:r>
      <w:r>
        <w:rPr>
          <w:color w:val="000000"/>
          <w:spacing w:val="-3"/>
        </w:rPr>
        <w:pict>
          <v:polyline id="_x0000_s1876" style="position:absolute;left:0;text-align:left;z-index:-250735616;mso-position-horizontal-relative:page;mso-position-vertical-relative:page" points="82.8pt,569.25pt,83.25pt,569.25pt,83.25pt,568.75pt,82.8pt,568.75pt,82.8pt,569.25pt" coordsize="10,10" o:allowincell="f" fillcolor="black" stroked="f">
            <v:path arrowok="t"/>
            <w10:wrap anchorx="page" anchory="page"/>
          </v:polyline>
        </w:pict>
      </w:r>
      <w:r>
        <w:rPr>
          <w:color w:val="000000"/>
          <w:spacing w:val="-3"/>
        </w:rPr>
        <w:pict>
          <v:polyline id="_x0000_s1877" style="position:absolute;left:0;text-align:left;z-index:-250734592;mso-position-horizontal-relative:page;mso-position-vertical-relative:page" points="83.25pt,569.75pt,121.3pt,569.75pt,121.3pt,568.75pt,83.25pt,568.75pt,83.25pt,569.75pt" coordsize="761,20" o:allowincell="f" fillcolor="black" stroked="f">
            <v:path arrowok="t"/>
            <w10:wrap anchorx="page" anchory="page"/>
          </v:polyline>
        </w:pict>
      </w:r>
      <w:r>
        <w:rPr>
          <w:color w:val="000000"/>
          <w:spacing w:val="-3"/>
        </w:rPr>
        <w:pict>
          <v:polyline id="_x0000_s1878" style="position:absolute;left:0;text-align:left;z-index:-250733568;mso-position-horizontal-relative:page;mso-position-vertical-relative:page" points="121.3pt,569.25pt,121.75pt,569.25pt,121.75pt,568.75pt,121.3pt,568.75pt,121.3pt,569.25pt" coordsize="10,10" o:allowincell="f" fillcolor="black" stroked="f">
            <v:path arrowok="t"/>
            <w10:wrap anchorx="page" anchory="page"/>
          </v:polyline>
        </w:pict>
      </w:r>
      <w:r>
        <w:rPr>
          <w:color w:val="000000"/>
          <w:spacing w:val="-3"/>
        </w:rPr>
        <w:pict>
          <v:polyline id="_x0000_s1879" style="position:absolute;left:0;text-align:left;z-index:-250732544;mso-position-horizontal-relative:page;mso-position-vertical-relative:page" points="121.75pt,569.75pt,327pt,569.75pt,327pt,568.75pt,121.75pt,568.75pt,121.75pt,569.75pt" coordsize="4105,20" o:allowincell="f" fillcolor="black" stroked="f">
            <v:path arrowok="t"/>
            <w10:wrap anchorx="page" anchory="page"/>
          </v:polyline>
        </w:pict>
      </w:r>
      <w:r>
        <w:rPr>
          <w:color w:val="000000"/>
          <w:spacing w:val="-3"/>
        </w:rPr>
        <w:pict>
          <v:polyline id="_x0000_s1880" style="position:absolute;left:0;text-align:left;z-index:-250731520;mso-position-horizontal-relative:page;mso-position-vertical-relative:page" points="327pt,569.25pt,327.45pt,569.25pt,327.45pt,568.75pt,327pt,568.75pt,327pt,569.25pt" coordsize="10,10" o:allowincell="f" fillcolor="black" stroked="f">
            <v:path arrowok="t"/>
            <w10:wrap anchorx="page" anchory="page"/>
          </v:polyline>
        </w:pict>
      </w:r>
      <w:r>
        <w:rPr>
          <w:color w:val="000000"/>
          <w:spacing w:val="-3"/>
        </w:rPr>
        <w:pict>
          <v:polyline id="_x0000_s1881" style="position:absolute;left:0;text-align:left;z-index:-250730496;mso-position-horizontal-relative:page;mso-position-vertical-relative:page" points="327.45pt,569.75pt,413.25pt,569.75pt,413.25pt,568.75pt,327.45pt,568.75pt,327.45pt,569.75pt" coordsize="1716,20" o:allowincell="f" fillcolor="black" stroked="f">
            <v:path arrowok="t"/>
            <w10:wrap anchorx="page" anchory="page"/>
          </v:polyline>
        </w:pict>
      </w:r>
      <w:r>
        <w:rPr>
          <w:color w:val="000000"/>
          <w:spacing w:val="-3"/>
        </w:rPr>
        <w:pict>
          <v:polyline id="_x0000_s1882" style="position:absolute;left:0;text-align:left;z-index:-250729472;mso-position-horizontal-relative:page;mso-position-vertical-relative:page" points="413.25pt,569.25pt,413.75pt,569.25pt,413.75pt,568.75pt,413.25pt,568.75pt,413.25pt,569.25pt" coordsize="10,10" o:allowincell="f" fillcolor="black" stroked="f">
            <v:path arrowok="t"/>
            <w10:wrap anchorx="page" anchory="page"/>
          </v:polyline>
        </w:pict>
      </w:r>
      <w:r>
        <w:rPr>
          <w:color w:val="000000"/>
          <w:spacing w:val="-3"/>
        </w:rPr>
        <w:pict>
          <v:polyline id="_x0000_s1883" style="position:absolute;left:0;text-align:left;z-index:-250728448;mso-position-horizontal-relative:page;mso-position-vertical-relative:page" points="413.7pt,569.75pt,533.65pt,569.75pt,533.65pt,568.75pt,413.7pt,568.75pt,413.7pt,569.75pt" coordsize="2399,20" o:allowincell="f" fillcolor="black" stroked="f">
            <v:path arrowok="t"/>
            <w10:wrap anchorx="page" anchory="page"/>
          </v:polyline>
        </w:pict>
      </w:r>
      <w:r>
        <w:rPr>
          <w:color w:val="000000"/>
          <w:spacing w:val="-3"/>
        </w:rPr>
        <w:pict>
          <v:polyline id="_x0000_s1884" style="position:absolute;left:0;text-align:left;z-index:-250727424;mso-position-horizontal-relative:page;mso-position-vertical-relative:page" points="533.65pt,569.25pt,534.1pt,569.25pt,534.1pt,568.75pt,533.65pt,568.75pt,533.65pt,569.25pt" coordsize="10,10" o:allowincell="f" fillcolor="black" stroked="f">
            <v:path arrowok="t"/>
            <w10:wrap anchorx="page" anchory="page"/>
          </v:polyline>
        </w:pict>
      </w:r>
      <w:r>
        <w:rPr>
          <w:color w:val="000000"/>
          <w:spacing w:val="-3"/>
        </w:rPr>
        <w:pict>
          <v:polyline id="_x0000_s1885" style="position:absolute;left:0;text-align:left;z-index:-250726400;mso-position-horizontal-relative:page;mso-position-vertical-relative:page" points="82.8pt,616.7pt,83.8pt,616.7pt,83.8pt,569.25pt,82.8pt,569.25pt,82.8pt,616.7pt" coordsize="20,949" o:allowincell="f" fillcolor="black" stroked="f">
            <v:path arrowok="t"/>
            <w10:wrap anchorx="page" anchory="page"/>
          </v:polyline>
        </w:pict>
      </w:r>
      <w:r>
        <w:rPr>
          <w:color w:val="000000"/>
          <w:spacing w:val="-3"/>
        </w:rPr>
        <w:pict>
          <v:polyline id="_x0000_s1886" style="position:absolute;left:0;text-align:left;z-index:-250725376;mso-position-horizontal-relative:page;mso-position-vertical-relative:page" points="121.25pt,616.7pt,122.25pt,616.7pt,122.25pt,569.25pt,121.25pt,569.25pt,121.25pt,616.7pt" coordsize="20,949" o:allowincell="f" fillcolor="black" stroked="f">
            <v:path arrowok="t"/>
            <w10:wrap anchorx="page" anchory="page"/>
          </v:polyline>
        </w:pict>
      </w:r>
      <w:r>
        <w:rPr>
          <w:color w:val="000000"/>
          <w:spacing w:val="-3"/>
        </w:rPr>
        <w:pict>
          <v:polyline id="_x0000_s1887" style="position:absolute;left:0;text-align:left;z-index:-250724352;mso-position-horizontal-relative:page;mso-position-vertical-relative:page" points="326.95pt,616.7pt,327.95pt,616.7pt,327.95pt,569.25pt,326.95pt,569.25pt,326.95pt,616.7pt" coordsize="20,949" o:allowincell="f" fillcolor="black" stroked="f">
            <v:path arrowok="t"/>
            <w10:wrap anchorx="page" anchory="page"/>
          </v:polyline>
        </w:pict>
      </w:r>
      <w:r>
        <w:rPr>
          <w:color w:val="000000"/>
          <w:spacing w:val="-3"/>
        </w:rPr>
        <w:pict>
          <v:polyline id="_x0000_s1888" style="position:absolute;left:0;text-align:left;z-index:-250723328;mso-position-horizontal-relative:page;mso-position-vertical-relative:page" points="413.25pt,616.7pt,414.25pt,616.7pt,414.25pt,569.25pt,413.25pt,569.25pt,413.25pt,616.7pt" coordsize="20,949" o:allowincell="f" fillcolor="black" stroked="f">
            <v:path arrowok="t"/>
            <w10:wrap anchorx="page" anchory="page"/>
          </v:polyline>
        </w:pict>
      </w:r>
      <w:r>
        <w:rPr>
          <w:color w:val="000000"/>
          <w:spacing w:val="-3"/>
        </w:rPr>
        <w:pict>
          <v:polyline id="_x0000_s1889" style="position:absolute;left:0;text-align:left;z-index:-250722304;mso-position-horizontal-relative:page;mso-position-vertical-relative:page" points="533.6pt,616.7pt,534.6pt,616.7pt,534.6pt,569.25pt,533.6pt,569.25pt,533.6pt,616.7pt" coordsize="20,949" o:allowincell="f" fillcolor="black" stroked="f">
            <v:path arrowok="t"/>
            <w10:wrap anchorx="page" anchory="page"/>
          </v:polyline>
        </w:pict>
      </w:r>
      <w:r>
        <w:rPr>
          <w:color w:val="000000"/>
          <w:spacing w:val="-3"/>
        </w:rPr>
        <w:pict>
          <v:polyline id="_x0000_s1890" style="position:absolute;left:0;text-align:left;z-index:-250721280;mso-position-horizontal-relative:page;mso-position-vertical-relative:page" points="82.8pt,617.2pt,83.25pt,617.2pt,83.25pt,616.7pt,82.8pt,616.7pt,82.8pt,617.2pt" coordsize="10,10" o:allowincell="f" fillcolor="black" stroked="f">
            <v:path arrowok="t"/>
            <w10:wrap anchorx="page" anchory="page"/>
          </v:polyline>
        </w:pict>
      </w:r>
      <w:r>
        <w:rPr>
          <w:color w:val="000000"/>
          <w:spacing w:val="-3"/>
        </w:rPr>
        <w:pict>
          <v:polyline id="_x0000_s1891" style="position:absolute;left:0;text-align:left;z-index:-250720256;mso-position-horizontal-relative:page;mso-position-vertical-relative:page" points="83.25pt,617.7pt,121.3pt,617.7pt,121.3pt,616.7pt,83.25pt,616.7pt,83.25pt,617.7pt" coordsize="761,20" o:allowincell="f" fillcolor="black" stroked="f">
            <v:path arrowok="t"/>
            <w10:wrap anchorx="page" anchory="page"/>
          </v:polyline>
        </w:pict>
      </w:r>
      <w:r>
        <w:rPr>
          <w:color w:val="000000"/>
          <w:spacing w:val="-3"/>
        </w:rPr>
        <w:pict>
          <v:polyline id="_x0000_s1892" style="position:absolute;left:0;text-align:left;z-index:-250719232;mso-position-horizontal-relative:page;mso-position-vertical-relative:page" points="121.3pt,617.2pt,121.75pt,617.2pt,121.75pt,616.7pt,121.3pt,616.7pt,121.3pt,617.2pt" coordsize="10,10" o:allowincell="f" fillcolor="black" stroked="f">
            <v:path arrowok="t"/>
            <w10:wrap anchorx="page" anchory="page"/>
          </v:polyline>
        </w:pict>
      </w:r>
      <w:r>
        <w:rPr>
          <w:color w:val="000000"/>
          <w:spacing w:val="-3"/>
        </w:rPr>
        <w:pict>
          <v:polyline id="_x0000_s1893" style="position:absolute;left:0;text-align:left;z-index:-250718208;mso-position-horizontal-relative:page;mso-position-vertical-relative:page" points="121.75pt,617.7pt,327pt,617.7pt,327pt,616.7pt,121.75pt,616.7pt,121.75pt,617.7pt" coordsize="4105,20" o:allowincell="f" fillcolor="black" stroked="f">
            <v:path arrowok="t"/>
            <w10:wrap anchorx="page" anchory="page"/>
          </v:polyline>
        </w:pict>
      </w:r>
      <w:r>
        <w:rPr>
          <w:color w:val="000000"/>
          <w:spacing w:val="-3"/>
        </w:rPr>
        <w:pict>
          <v:polyline id="_x0000_s1894" style="position:absolute;left:0;text-align:left;z-index:-250717184;mso-position-horizontal-relative:page;mso-position-vertical-relative:page" points="327pt,617.2pt,327.45pt,617.2pt,327.45pt,616.7pt,327pt,616.7pt,327pt,617.2pt" coordsize="10,10" o:allowincell="f" fillcolor="black" stroked="f">
            <v:path arrowok="t"/>
            <w10:wrap anchorx="page" anchory="page"/>
          </v:polyline>
        </w:pict>
      </w:r>
      <w:r>
        <w:rPr>
          <w:color w:val="000000"/>
          <w:spacing w:val="-3"/>
        </w:rPr>
        <w:pict>
          <v:polyline id="_x0000_s1895" style="position:absolute;left:0;text-align:left;z-index:-250716160;mso-position-horizontal-relative:page;mso-position-vertical-relative:page" points="327.45pt,617.7pt,413.25pt,617.7pt,413.25pt,616.7pt,327.45pt,616.7pt,327.45pt,617.7pt" coordsize="1716,20" o:allowincell="f" fillcolor="black" stroked="f">
            <v:path arrowok="t"/>
            <w10:wrap anchorx="page" anchory="page"/>
          </v:polyline>
        </w:pict>
      </w:r>
      <w:r>
        <w:rPr>
          <w:color w:val="000000"/>
          <w:spacing w:val="-3"/>
        </w:rPr>
        <w:pict>
          <v:polyline id="_x0000_s1896" style="position:absolute;left:0;text-align:left;z-index:-250715136;mso-position-horizontal-relative:page;mso-position-vertical-relative:page" points="413.25pt,617.2pt,413.75pt,617.2pt,413.75pt,616.7pt,413.25pt,616.7pt,413.25pt,617.2pt" coordsize="10,10" o:allowincell="f" fillcolor="black" stroked="f">
            <v:path arrowok="t"/>
            <w10:wrap anchorx="page" anchory="page"/>
          </v:polyline>
        </w:pict>
      </w:r>
      <w:r>
        <w:rPr>
          <w:color w:val="000000"/>
          <w:spacing w:val="-3"/>
        </w:rPr>
        <w:pict>
          <v:polyline id="_x0000_s1897" style="position:absolute;left:0;text-align:left;z-index:-250714112;mso-position-horizontal-relative:page;mso-position-vertical-relative:page" points="413.7pt,617.7pt,533.65pt,617.7pt,533.65pt,616.7pt,413.7pt,616.7pt,413.7pt,617.7pt" coordsize="2399,20" o:allowincell="f" fillcolor="black" stroked="f">
            <v:path arrowok="t"/>
            <w10:wrap anchorx="page" anchory="page"/>
          </v:polyline>
        </w:pict>
      </w:r>
      <w:r>
        <w:rPr>
          <w:color w:val="000000"/>
          <w:spacing w:val="-3"/>
        </w:rPr>
        <w:pict>
          <v:polyline id="_x0000_s1898" style="position:absolute;left:0;text-align:left;z-index:-250713088;mso-position-horizontal-relative:page;mso-position-vertical-relative:page" points="533.65pt,617.2pt,534.1pt,617.2pt,534.1pt,616.7pt,533.65pt,616.7pt,533.65pt,617.2pt" coordsize="10,10" o:allowincell="f" fillcolor="black" stroked="f">
            <v:path arrowok="t"/>
            <w10:wrap anchorx="page" anchory="page"/>
          </v:polyline>
        </w:pict>
      </w:r>
      <w:r>
        <w:rPr>
          <w:color w:val="000000"/>
          <w:spacing w:val="-3"/>
        </w:rPr>
        <w:pict>
          <v:polyline id="_x0000_s1899" style="position:absolute;left:0;text-align:left;z-index:-250712064;mso-position-horizontal-relative:page;mso-position-vertical-relative:page" points="82.8pt,653.8pt,83.8pt,653.8pt,83.8pt,617.2pt,82.8pt,617.2pt,82.8pt,653.8pt" coordsize="20,732" o:allowincell="f" fillcolor="black" stroked="f">
            <v:path arrowok="t"/>
            <w10:wrap anchorx="page" anchory="page"/>
          </v:polyline>
        </w:pict>
      </w:r>
      <w:r>
        <w:rPr>
          <w:color w:val="000000"/>
          <w:spacing w:val="-3"/>
        </w:rPr>
        <w:pict>
          <v:polyline id="_x0000_s1900" style="position:absolute;left:0;text-align:left;z-index:-250711040;mso-position-horizontal-relative:page;mso-position-vertical-relative:page" points="121.25pt,653.8pt,122.25pt,653.8pt,122.25pt,617.2pt,121.25pt,617.2pt,121.25pt,653.8pt" coordsize="20,732" o:allowincell="f" fillcolor="black" stroked="f">
            <v:path arrowok="t"/>
            <w10:wrap anchorx="page" anchory="page"/>
          </v:polyline>
        </w:pict>
      </w:r>
      <w:r>
        <w:rPr>
          <w:color w:val="000000"/>
          <w:spacing w:val="-3"/>
        </w:rPr>
        <w:pict>
          <v:polyline id="_x0000_s1901" style="position:absolute;left:0;text-align:left;z-index:-250710016;mso-position-horizontal-relative:page;mso-position-vertical-relative:page" points="326.95pt,653.8pt,327.95pt,653.8pt,327.95pt,617.2pt,326.95pt,617.2pt,326.95pt,653.8pt" coordsize="20,732" o:allowincell="f" fillcolor="black" stroked="f">
            <v:path arrowok="t"/>
            <w10:wrap anchorx="page" anchory="page"/>
          </v:polyline>
        </w:pict>
      </w:r>
      <w:r>
        <w:rPr>
          <w:color w:val="000000"/>
          <w:spacing w:val="-3"/>
        </w:rPr>
        <w:pict>
          <v:polyline id="_x0000_s1902" style="position:absolute;left:0;text-align:left;z-index:-250708992;mso-position-horizontal-relative:page;mso-position-vertical-relative:page" points="413.25pt,653.8pt,414.25pt,653.8pt,414.25pt,617.2pt,413.25pt,617.2pt,413.25pt,653.8pt" coordsize="20,732" o:allowincell="f" fillcolor="black" stroked="f">
            <v:path arrowok="t"/>
            <w10:wrap anchorx="page" anchory="page"/>
          </v:polyline>
        </w:pict>
      </w:r>
      <w:r>
        <w:rPr>
          <w:color w:val="000000"/>
          <w:spacing w:val="-3"/>
        </w:rPr>
        <w:pict>
          <v:polyline id="_x0000_s1903" style="position:absolute;left:0;text-align:left;z-index:-250707968;mso-position-horizontal-relative:page;mso-position-vertical-relative:page" points="533.6pt,653.8pt,534.6pt,653.8pt,534.6pt,617.2pt,533.6pt,617.2pt,533.6pt,653.8pt" coordsize="20,732" o:allowincell="f" fillcolor="black" stroked="f">
            <v:path arrowok="t"/>
            <w10:wrap anchorx="page" anchory="page"/>
          </v:polyline>
        </w:pict>
      </w:r>
      <w:r>
        <w:rPr>
          <w:color w:val="000000"/>
          <w:spacing w:val="-3"/>
        </w:rPr>
        <w:pict>
          <v:polyline id="_x0000_s1904" style="position:absolute;left:0;text-align:left;z-index:-250706944;mso-position-horizontal-relative:page;mso-position-vertical-relative:page" points="82.8pt,654.25pt,83.25pt,654.25pt,83.25pt,653.8pt,82.8pt,653.8pt,82.8pt,654.25pt" coordsize="10,10" o:allowincell="f" fillcolor="black" stroked="f">
            <v:path arrowok="t"/>
            <w10:wrap anchorx="page" anchory="page"/>
          </v:polyline>
        </w:pict>
      </w:r>
      <w:r>
        <w:rPr>
          <w:color w:val="000000"/>
          <w:spacing w:val="-3"/>
        </w:rPr>
        <w:pict>
          <v:polyline id="_x0000_s1905" style="position:absolute;left:0;text-align:left;z-index:-250705920;mso-position-horizontal-relative:page;mso-position-vertical-relative:page" points="83.25pt,654.8pt,121.3pt,654.8pt,121.3pt,653.8pt,83.25pt,653.8pt,83.25pt,654.8pt" coordsize="761,20" o:allowincell="f" fillcolor="black" stroked="f">
            <v:path arrowok="t"/>
            <w10:wrap anchorx="page" anchory="page"/>
          </v:polyline>
        </w:pict>
      </w:r>
      <w:r>
        <w:rPr>
          <w:color w:val="000000"/>
          <w:spacing w:val="-3"/>
        </w:rPr>
        <w:pict>
          <v:polyline id="_x0000_s1906" style="position:absolute;left:0;text-align:left;z-index:-250704896;mso-position-horizontal-relative:page;mso-position-vertical-relative:page" points="121.3pt,654.25pt,121.75pt,654.25pt,121.75pt,653.8pt,121.3pt,653.8pt,121.3pt,654.25pt" coordsize="10,10" o:allowincell="f" fillcolor="black" stroked="f">
            <v:path arrowok="t"/>
            <w10:wrap anchorx="page" anchory="page"/>
          </v:polyline>
        </w:pict>
      </w:r>
      <w:r>
        <w:rPr>
          <w:color w:val="000000"/>
          <w:spacing w:val="-3"/>
        </w:rPr>
        <w:pict>
          <v:polyline id="_x0000_s1907" style="position:absolute;left:0;text-align:left;z-index:-250703872;mso-position-horizontal-relative:page;mso-position-vertical-relative:page" points="121.75pt,654.8pt,327pt,654.8pt,327pt,653.8pt,121.75pt,653.8pt,121.75pt,654.8pt" coordsize="4105,20" o:allowincell="f" fillcolor="black" stroked="f">
            <v:path arrowok="t"/>
            <w10:wrap anchorx="page" anchory="page"/>
          </v:polyline>
        </w:pict>
      </w:r>
      <w:r>
        <w:rPr>
          <w:color w:val="000000"/>
          <w:spacing w:val="-3"/>
        </w:rPr>
        <w:pict>
          <v:polyline id="_x0000_s1908" style="position:absolute;left:0;text-align:left;z-index:-250702848;mso-position-horizontal-relative:page;mso-position-vertical-relative:page" points="327pt,654.25pt,327.45pt,654.25pt,327.45pt,653.8pt,327pt,653.8pt,327pt,654.25pt" coordsize="10,10" o:allowincell="f" fillcolor="black" stroked="f">
            <v:path arrowok="t"/>
            <w10:wrap anchorx="page" anchory="page"/>
          </v:polyline>
        </w:pict>
      </w:r>
      <w:r>
        <w:rPr>
          <w:color w:val="000000"/>
          <w:spacing w:val="-3"/>
        </w:rPr>
        <w:pict>
          <v:polyline id="_x0000_s1909" style="position:absolute;left:0;text-align:left;z-index:-250701824;mso-position-horizontal-relative:page;mso-position-vertical-relative:page" points="327.45pt,654.8pt,413.25pt,654.8pt,413.25pt,653.8pt,327.45pt,653.8pt,327.45pt,654.8pt" coordsize="1716,20" o:allowincell="f" fillcolor="black" stroked="f">
            <v:path arrowok="t"/>
            <w10:wrap anchorx="page" anchory="page"/>
          </v:polyline>
        </w:pict>
      </w:r>
      <w:r>
        <w:rPr>
          <w:color w:val="000000"/>
          <w:spacing w:val="-3"/>
        </w:rPr>
        <w:pict>
          <v:polyline id="_x0000_s1910" style="position:absolute;left:0;text-align:left;z-index:-250700800;mso-position-horizontal-relative:page;mso-position-vertical-relative:page" points="413.25pt,654.25pt,413.75pt,654.25pt,413.75pt,653.8pt,413.25pt,653.8pt,413.25pt,654.25pt" coordsize="10,10" o:allowincell="f" fillcolor="black" stroked="f">
            <v:path arrowok="t"/>
            <w10:wrap anchorx="page" anchory="page"/>
          </v:polyline>
        </w:pict>
      </w:r>
      <w:r>
        <w:rPr>
          <w:color w:val="000000"/>
          <w:spacing w:val="-3"/>
        </w:rPr>
        <w:pict>
          <v:polyline id="_x0000_s1911" style="position:absolute;left:0;text-align:left;z-index:-250699776;mso-position-horizontal-relative:page;mso-position-vertical-relative:page" points="413.7pt,654.8pt,533.65pt,654.8pt,533.65pt,653.8pt,413.7pt,653.8pt,413.7pt,654.8pt" coordsize="2399,20" o:allowincell="f" fillcolor="black" stroked="f">
            <v:path arrowok="t"/>
            <w10:wrap anchorx="page" anchory="page"/>
          </v:polyline>
        </w:pict>
      </w:r>
      <w:r>
        <w:rPr>
          <w:color w:val="000000"/>
          <w:spacing w:val="-3"/>
        </w:rPr>
        <w:pict>
          <v:polyline id="_x0000_s1912" style="position:absolute;left:0;text-align:left;z-index:-250698752;mso-position-horizontal-relative:page;mso-position-vertical-relative:page" points="533.65pt,654.25pt,534.1pt,654.25pt,534.1pt,653.8pt,533.65pt,653.8pt,533.65pt,654.25pt" coordsize="10,10" o:allowincell="f" fillcolor="black" stroked="f">
            <v:path arrowok="t"/>
            <w10:wrap anchorx="page" anchory="page"/>
          </v:polyline>
        </w:pict>
      </w:r>
      <w:r>
        <w:rPr>
          <w:color w:val="000000"/>
          <w:spacing w:val="-3"/>
        </w:rPr>
        <w:pict>
          <v:polyline id="_x0000_s1913" style="position:absolute;left:0;text-align:left;z-index:-250697728;mso-position-horizontal-relative:page;mso-position-vertical-relative:page" points="82.8pt,690.95pt,83.8pt,690.95pt,83.8pt,654.25pt,82.8pt,654.25pt,82.8pt,690.95pt" coordsize="20,734" o:allowincell="f" fillcolor="black" stroked="f">
            <v:path arrowok="t"/>
            <w10:wrap anchorx="page" anchory="page"/>
          </v:polyline>
        </w:pict>
      </w:r>
      <w:r>
        <w:rPr>
          <w:color w:val="000000"/>
          <w:spacing w:val="-3"/>
        </w:rPr>
        <w:pict>
          <v:polyline id="_x0000_s1914" style="position:absolute;left:0;text-align:left;z-index:-250696704;mso-position-horizontal-relative:page;mso-position-vertical-relative:page" points="82.8pt,691.45pt,83.25pt,691.45pt,83.25pt,690.95pt,82.8pt,690.95pt,82.8pt,691.45pt" coordsize="10,10" o:allowincell="f" fillcolor="black" stroked="f">
            <v:path arrowok="t"/>
            <w10:wrap anchorx="page" anchory="page"/>
          </v:polyline>
        </w:pict>
      </w:r>
      <w:r>
        <w:rPr>
          <w:color w:val="000000"/>
          <w:spacing w:val="-3"/>
        </w:rPr>
        <w:pict>
          <v:polyline id="_x0000_s1915" style="position:absolute;left:0;text-align:left;z-index:-250695680;mso-position-horizontal-relative:page;mso-position-vertical-relative:page" points="82.8pt,691.45pt,83.25pt,691.45pt,83.25pt,690.95pt,82.8pt,690.95pt,82.8pt,691.45pt" coordsize="10,10" o:allowincell="f" fillcolor="black" stroked="f">
            <v:path arrowok="t"/>
            <w10:wrap anchorx="page" anchory="page"/>
          </v:polyline>
        </w:pict>
      </w:r>
      <w:r>
        <w:rPr>
          <w:color w:val="000000"/>
          <w:spacing w:val="-3"/>
        </w:rPr>
        <w:pict>
          <v:polyline id="_x0000_s1916" style="position:absolute;left:0;text-align:left;z-index:-250694656;mso-position-horizontal-relative:page;mso-position-vertical-relative:page" points="83.25pt,691.95pt,121.3pt,691.95pt,121.3pt,690.95pt,83.25pt,690.95pt,83.25pt,691.95pt" coordsize="761,20" o:allowincell="f" fillcolor="black" stroked="f">
            <v:path arrowok="t"/>
            <w10:wrap anchorx="page" anchory="page"/>
          </v:polyline>
        </w:pict>
      </w:r>
      <w:r>
        <w:rPr>
          <w:color w:val="000000"/>
          <w:spacing w:val="-3"/>
        </w:rPr>
        <w:pict>
          <v:polyline id="_x0000_s1917" style="position:absolute;left:0;text-align:left;z-index:-250693632;mso-position-horizontal-relative:page;mso-position-vertical-relative:page" points="121.25pt,690.95pt,122.25pt,690.95pt,122.25pt,654.25pt,121.25pt,654.25pt,121.25pt,690.95pt" coordsize="20,734" o:allowincell="f" fillcolor="black" stroked="f">
            <v:path arrowok="t"/>
            <w10:wrap anchorx="page" anchory="page"/>
          </v:polyline>
        </w:pict>
      </w:r>
      <w:r>
        <w:rPr>
          <w:color w:val="000000"/>
          <w:spacing w:val="-3"/>
        </w:rPr>
        <w:pict>
          <v:polyline id="_x0000_s1918" style="position:absolute;left:0;text-align:left;z-index:-250692608;mso-position-horizontal-relative:page;mso-position-vertical-relative:page" points="121.3pt,691.45pt,121.75pt,691.45pt,121.75pt,690.95pt,121.3pt,690.95pt,121.3pt,691.45pt" coordsize="10,10" o:allowincell="f" fillcolor="black" stroked="f">
            <v:path arrowok="t"/>
            <w10:wrap anchorx="page" anchory="page"/>
          </v:polyline>
        </w:pict>
      </w:r>
      <w:r>
        <w:rPr>
          <w:color w:val="000000"/>
          <w:spacing w:val="-3"/>
        </w:rPr>
        <w:pict>
          <v:polyline id="_x0000_s1919" style="position:absolute;left:0;text-align:left;z-index:-250691584;mso-position-horizontal-relative:page;mso-position-vertical-relative:page" points="121.75pt,691.95pt,327pt,691.95pt,327pt,690.95pt,121.75pt,690.95pt,121.75pt,691.95pt" coordsize="4105,20" o:allowincell="f" fillcolor="black" stroked="f">
            <v:path arrowok="t"/>
            <w10:wrap anchorx="page" anchory="page"/>
          </v:polyline>
        </w:pict>
      </w:r>
      <w:r>
        <w:rPr>
          <w:color w:val="000000"/>
          <w:spacing w:val="-3"/>
        </w:rPr>
        <w:pict>
          <v:polyline id="_x0000_s1920" style="position:absolute;left:0;text-align:left;z-index:-250690560;mso-position-horizontal-relative:page;mso-position-vertical-relative:page" points="326.95pt,690.95pt,327.95pt,690.95pt,327.95pt,654.25pt,326.95pt,654.25pt,326.95pt,690.95pt" coordsize="20,734" o:allowincell="f" fillcolor="black" stroked="f">
            <v:path arrowok="t"/>
            <w10:wrap anchorx="page" anchory="page"/>
          </v:polyline>
        </w:pict>
      </w:r>
      <w:r>
        <w:rPr>
          <w:color w:val="000000"/>
          <w:spacing w:val="-3"/>
        </w:rPr>
        <w:pict>
          <v:polyline id="_x0000_s1921" style="position:absolute;left:0;text-align:left;z-index:-250689536;mso-position-horizontal-relative:page;mso-position-vertical-relative:page" points="327pt,691.45pt,327.45pt,691.45pt,327.45pt,690.95pt,327pt,690.95pt,327pt,691.45pt" coordsize="10,10" o:allowincell="f" fillcolor="black" stroked="f">
            <v:path arrowok="t"/>
            <w10:wrap anchorx="page" anchory="page"/>
          </v:polyline>
        </w:pict>
      </w:r>
      <w:r>
        <w:rPr>
          <w:color w:val="000000"/>
          <w:spacing w:val="-3"/>
        </w:rPr>
        <w:pict>
          <v:polyline id="_x0000_s1922" style="position:absolute;left:0;text-align:left;z-index:-250688512;mso-position-horizontal-relative:page;mso-position-vertical-relative:page" points="327.45pt,691.95pt,413.25pt,691.95pt,413.25pt,690.95pt,327.45pt,690.95pt,327.45pt,691.95pt" coordsize="1716,20" o:allowincell="f" fillcolor="black" stroked="f">
            <v:path arrowok="t"/>
            <w10:wrap anchorx="page" anchory="page"/>
          </v:polyline>
        </w:pict>
      </w:r>
      <w:r>
        <w:rPr>
          <w:color w:val="000000"/>
          <w:spacing w:val="-3"/>
        </w:rPr>
        <w:pict>
          <v:polyline id="_x0000_s1923" style="position:absolute;left:0;text-align:left;z-index:-250687488;mso-position-horizontal-relative:page;mso-position-vertical-relative:page" points="413.25pt,690.95pt,414.25pt,690.95pt,414.25pt,654.25pt,413.25pt,654.25pt,413.25pt,690.95pt" coordsize="20,734" o:allowincell="f" fillcolor="black" stroked="f">
            <v:path arrowok="t"/>
            <w10:wrap anchorx="page" anchory="page"/>
          </v:polyline>
        </w:pict>
      </w:r>
      <w:r>
        <w:rPr>
          <w:color w:val="000000"/>
          <w:spacing w:val="-3"/>
        </w:rPr>
        <w:pict>
          <v:polyline id="_x0000_s1924" style="position:absolute;left:0;text-align:left;z-index:-250686464;mso-position-horizontal-relative:page;mso-position-vertical-relative:page" points="413.25pt,691.45pt,413.75pt,691.45pt,413.75pt,690.95pt,413.25pt,690.95pt,413.25pt,691.45pt" coordsize="10,10" o:allowincell="f" fillcolor="black" stroked="f">
            <v:path arrowok="t"/>
            <w10:wrap anchorx="page" anchory="page"/>
          </v:polyline>
        </w:pict>
      </w:r>
      <w:r>
        <w:rPr>
          <w:color w:val="000000"/>
          <w:spacing w:val="-3"/>
        </w:rPr>
        <w:pict>
          <v:polyline id="_x0000_s1925" style="position:absolute;left:0;text-align:left;z-index:-250685440;mso-position-horizontal-relative:page;mso-position-vertical-relative:page" points="413.7pt,691.95pt,533.65pt,691.95pt,533.65pt,690.95pt,413.7pt,690.95pt,413.7pt,691.95pt" coordsize="2399,20" o:allowincell="f" fillcolor="black" stroked="f">
            <v:path arrowok="t"/>
            <w10:wrap anchorx="page" anchory="page"/>
          </v:polyline>
        </w:pict>
      </w:r>
      <w:r>
        <w:rPr>
          <w:color w:val="000000"/>
          <w:spacing w:val="-3"/>
        </w:rPr>
        <w:pict>
          <v:polyline id="_x0000_s1926" style="position:absolute;left:0;text-align:left;z-index:-250684416;mso-position-horizontal-relative:page;mso-position-vertical-relative:page" points="533.6pt,690.95pt,534.6pt,690.95pt,534.6pt,654.25pt,533.6pt,654.25pt,533.6pt,690.95pt" coordsize="20,734" o:allowincell="f" fillcolor="black" stroked="f">
            <v:path arrowok="t"/>
            <w10:wrap anchorx="page" anchory="page"/>
          </v:polyline>
        </w:pict>
      </w:r>
      <w:r>
        <w:rPr>
          <w:color w:val="000000"/>
          <w:spacing w:val="-3"/>
        </w:rPr>
        <w:pict>
          <v:polyline id="_x0000_s1927" style="position:absolute;left:0;text-align:left;z-index:-250683392;mso-position-horizontal-relative:page;mso-position-vertical-relative:page" points="533.65pt,691.45pt,534.1pt,691.45pt,534.1pt,690.95pt,533.65pt,690.95pt,533.65pt,691.45pt" coordsize="10,10" o:allowincell="f" fillcolor="black" stroked="f">
            <v:path arrowok="t"/>
            <w10:wrap anchorx="page" anchory="page"/>
          </v:polyline>
        </w:pict>
      </w:r>
      <w:r>
        <w:rPr>
          <w:color w:val="000000"/>
          <w:spacing w:val="-3"/>
        </w:rPr>
        <w:pict>
          <v:polyline id="_x0000_s1928" style="position:absolute;left:0;text-align:left;z-index:-250682368;mso-position-horizontal-relative:page;mso-position-vertical-relative:page" points="533.65pt,691.45pt,534.1pt,691.45pt,534.1pt,690.95pt,533.65pt,690.95pt,533.65pt,691.45pt" coordsize="10,10" o:allowincell="f" fillcolor="black" stroked="f">
            <v:path arrowok="t"/>
            <w10:wrap anchorx="page" anchory="page"/>
          </v:polyline>
        </w:pict>
      </w:r>
    </w:p>
    <w:p w:rsidR="00C048F5" w:rsidRDefault="00C048F5">
      <w:pPr>
        <w:autoSpaceDE w:val="0"/>
        <w:autoSpaceDN w:val="0"/>
        <w:adjustRightInd w:val="0"/>
        <w:rPr>
          <w:color w:val="000000"/>
          <w:spacing w:val="-3"/>
        </w:rPr>
        <w:sectPr w:rsidR="00C048F5">
          <w:headerReference w:type="even" r:id="rId825"/>
          <w:headerReference w:type="default" r:id="rId826"/>
          <w:footerReference w:type="even" r:id="rId827"/>
          <w:footerReference w:type="default" r:id="rId828"/>
          <w:headerReference w:type="first" r:id="rId829"/>
          <w:footerReference w:type="first" r:id="rId830"/>
          <w:type w:val="continuous"/>
          <w:pgSz w:w="12240" w:h="15840" w:orient="landscape"/>
          <w:pgMar w:top="0" w:right="0" w:bottom="0" w:left="0" w:header="720" w:footer="720" w:gutter="0"/>
          <w:cols w:space="720"/>
        </w:sectPr>
      </w:pPr>
    </w:p>
    <w:p w:rsidR="00C048F5" w:rsidRDefault="00C048F5">
      <w:pPr>
        <w:autoSpaceDE w:val="0"/>
        <w:autoSpaceDN w:val="0"/>
        <w:adjustRightInd w:val="0"/>
        <w:spacing w:line="240" w:lineRule="exact"/>
        <w:rPr>
          <w:color w:val="000000"/>
          <w:spacing w:val="-3"/>
        </w:rPr>
      </w:pPr>
      <w:bookmarkStart w:id="102" w:name="Pg102"/>
      <w:bookmarkEnd w:id="102"/>
    </w:p>
    <w:p w:rsidR="00C048F5" w:rsidRDefault="00C048F5">
      <w:pPr>
        <w:autoSpaceDE w:val="0"/>
        <w:autoSpaceDN w:val="0"/>
        <w:adjustRightInd w:val="0"/>
        <w:spacing w:line="276" w:lineRule="exact"/>
        <w:ind w:left="1440"/>
        <w:rPr>
          <w:color w:val="000000"/>
          <w:spacing w:val="-3"/>
        </w:rPr>
      </w:pPr>
    </w:p>
    <w:p w:rsidR="00C048F5" w:rsidRDefault="00974264">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 </w:t>
      </w:r>
    </w:p>
    <w:p w:rsidR="00C048F5" w:rsidRDefault="00C048F5">
      <w:pPr>
        <w:autoSpaceDE w:val="0"/>
        <w:autoSpaceDN w:val="0"/>
        <w:adjustRightInd w:val="0"/>
        <w:spacing w:line="276" w:lineRule="exact"/>
        <w:ind w:left="1791"/>
        <w:rPr>
          <w:rFonts w:ascii="Times New Roman Bold" w:hAnsi="Times New Roman Bold"/>
          <w:color w:val="000000"/>
          <w:spacing w:val="-3"/>
        </w:rPr>
      </w:pPr>
    </w:p>
    <w:p w:rsidR="00C048F5" w:rsidRDefault="00C048F5">
      <w:pPr>
        <w:autoSpaceDE w:val="0"/>
        <w:autoSpaceDN w:val="0"/>
        <w:adjustRightInd w:val="0"/>
        <w:spacing w:line="276" w:lineRule="exact"/>
        <w:ind w:left="1791"/>
        <w:rPr>
          <w:rFonts w:ascii="Times New Roman Bold" w:hAnsi="Times New Roman Bold"/>
          <w:color w:val="000000"/>
          <w:spacing w:val="-3"/>
        </w:rPr>
      </w:pPr>
    </w:p>
    <w:p w:rsidR="00C048F5" w:rsidRDefault="00974264">
      <w:pPr>
        <w:tabs>
          <w:tab w:val="left" w:pos="3986"/>
          <w:tab w:val="left" w:pos="7165"/>
          <w:tab w:val="left" w:pos="8543"/>
        </w:tabs>
        <w:autoSpaceDE w:val="0"/>
        <w:autoSpaceDN w:val="0"/>
        <w:adjustRightInd w:val="0"/>
        <w:spacing w:before="37" w:line="276" w:lineRule="exact"/>
        <w:ind w:left="1791"/>
        <w:rPr>
          <w:rFonts w:ascii="Times New Roman Bold" w:hAnsi="Times New Roman Bold"/>
          <w:color w:val="000000"/>
          <w:spacing w:val="-3"/>
        </w:rPr>
      </w:pPr>
      <w:r>
        <w:rPr>
          <w:rFonts w:ascii="Times New Roman Bold" w:hAnsi="Times New Roman Bold"/>
          <w:color w:val="000000"/>
          <w:spacing w:val="-3"/>
        </w:rPr>
        <w:t>Task</w:t>
      </w:r>
      <w:r>
        <w:rPr>
          <w:rFonts w:ascii="Times New Roman Bold" w:hAnsi="Times New Roman Bold"/>
          <w:color w:val="000000"/>
          <w:spacing w:val="-3"/>
        </w:rPr>
        <w:tab/>
        <w:t>Milestone</w:t>
      </w:r>
      <w:r>
        <w:rPr>
          <w:rFonts w:ascii="Times New Roman Bold" w:hAnsi="Times New Roman Bold"/>
          <w:color w:val="000000"/>
          <w:spacing w:val="-3"/>
        </w:rPr>
        <w:tab/>
        <w:t>Date</w:t>
      </w:r>
      <w:r>
        <w:rPr>
          <w:rFonts w:ascii="Times New Roman Bold" w:hAnsi="Times New Roman Bold"/>
          <w:color w:val="000000"/>
          <w:spacing w:val="-3"/>
        </w:rPr>
        <w:tab/>
        <w:t>Responsible Party</w:t>
      </w:r>
    </w:p>
    <w:p w:rsidR="00C048F5" w:rsidRDefault="00C048F5">
      <w:pPr>
        <w:autoSpaceDE w:val="0"/>
        <w:autoSpaceDN w:val="0"/>
        <w:adjustRightInd w:val="0"/>
        <w:rPr>
          <w:rFonts w:ascii="Times New Roman Bold" w:hAnsi="Times New Roman Bold"/>
          <w:color w:val="000000"/>
          <w:spacing w:val="-3"/>
        </w:rPr>
        <w:sectPr w:rsidR="00C048F5">
          <w:headerReference w:type="even" r:id="rId831"/>
          <w:headerReference w:type="default" r:id="rId832"/>
          <w:footerReference w:type="even" r:id="rId833"/>
          <w:footerReference w:type="default" r:id="rId834"/>
          <w:headerReference w:type="first" r:id="rId835"/>
          <w:footerReference w:type="first" r:id="rId836"/>
          <w:pgSz w:w="12240" w:h="15840" w:orient="landscape"/>
          <w:pgMar w:top="0" w:right="0" w:bottom="0" w:left="0" w:header="720" w:footer="720" w:gutter="0"/>
          <w:cols w:space="720"/>
        </w:sectPr>
      </w:pPr>
    </w:p>
    <w:p w:rsidR="00C048F5" w:rsidRDefault="00C048F5">
      <w:pPr>
        <w:autoSpaceDE w:val="0"/>
        <w:autoSpaceDN w:val="0"/>
        <w:adjustRightInd w:val="0"/>
        <w:spacing w:line="276" w:lineRule="exact"/>
        <w:ind w:left="1880"/>
        <w:rPr>
          <w:rFonts w:ascii="Times New Roman Bold" w:hAnsi="Times New Roman Bold"/>
          <w:color w:val="000000"/>
          <w:spacing w:val="-3"/>
        </w:rPr>
      </w:pPr>
    </w:p>
    <w:p w:rsidR="00C048F5" w:rsidRDefault="00974264">
      <w:pPr>
        <w:tabs>
          <w:tab w:val="left" w:pos="2533"/>
        </w:tabs>
        <w:autoSpaceDE w:val="0"/>
        <w:autoSpaceDN w:val="0"/>
        <w:adjustRightInd w:val="0"/>
        <w:spacing w:before="23" w:line="276" w:lineRule="exact"/>
        <w:ind w:left="1880"/>
        <w:rPr>
          <w:color w:val="000000"/>
          <w:spacing w:val="-3"/>
        </w:rPr>
      </w:pPr>
      <w:r>
        <w:rPr>
          <w:color w:val="000000"/>
          <w:spacing w:val="-3"/>
        </w:rPr>
        <w:t>48.</w:t>
      </w:r>
      <w:r>
        <w:rPr>
          <w:color w:val="000000"/>
          <w:spacing w:val="-3"/>
        </w:rPr>
        <w:tab/>
        <w:t>Issue final invoicing</w:t>
      </w:r>
    </w:p>
    <w:p w:rsidR="00C048F5" w:rsidRDefault="00974264">
      <w:pPr>
        <w:tabs>
          <w:tab w:val="left" w:pos="1932"/>
        </w:tabs>
        <w:autoSpaceDE w:val="0"/>
        <w:autoSpaceDN w:val="0"/>
        <w:adjustRightInd w:val="0"/>
        <w:spacing w:before="131" w:line="276" w:lineRule="exact"/>
        <w:ind w:left="20"/>
        <w:rPr>
          <w:color w:val="000000"/>
          <w:spacing w:val="-3"/>
        </w:rPr>
      </w:pPr>
      <w:r>
        <w:rPr>
          <w:color w:val="000000"/>
          <w:spacing w:val="-3"/>
        </w:rPr>
        <w:br w:type="column"/>
        <w:t>06/2024</w:t>
      </w:r>
      <w:r>
        <w:rPr>
          <w:color w:val="000000"/>
          <w:spacing w:val="-3"/>
        </w:rPr>
        <w:tab/>
        <w:t>Connecting</w:t>
      </w:r>
    </w:p>
    <w:p w:rsidR="00C048F5" w:rsidRDefault="00974264">
      <w:pPr>
        <w:autoSpaceDE w:val="0"/>
        <w:autoSpaceDN w:val="0"/>
        <w:adjustRightInd w:val="0"/>
        <w:spacing w:before="30" w:line="276" w:lineRule="exact"/>
        <w:ind w:left="1478"/>
        <w:rPr>
          <w:color w:val="000000"/>
          <w:spacing w:val="-3"/>
        </w:rPr>
      </w:pPr>
      <w:r>
        <w:rPr>
          <w:color w:val="000000"/>
          <w:spacing w:val="-3"/>
        </w:rPr>
        <w:t xml:space="preserve">Transmission Owner </w:t>
      </w:r>
    </w:p>
    <w:p w:rsidR="00C048F5" w:rsidRDefault="00C048F5">
      <w:pPr>
        <w:autoSpaceDE w:val="0"/>
        <w:autoSpaceDN w:val="0"/>
        <w:adjustRightInd w:val="0"/>
        <w:rPr>
          <w:color w:val="000000"/>
          <w:spacing w:val="-3"/>
        </w:rPr>
        <w:sectPr w:rsidR="00C048F5">
          <w:headerReference w:type="even" r:id="rId837"/>
          <w:headerReference w:type="default" r:id="rId838"/>
          <w:footerReference w:type="even" r:id="rId839"/>
          <w:footerReference w:type="default" r:id="rId840"/>
          <w:headerReference w:type="first" r:id="rId841"/>
          <w:footerReference w:type="first" r:id="rId842"/>
          <w:type w:val="continuous"/>
          <w:pgSz w:w="12240" w:h="15840" w:orient="landscape"/>
          <w:pgMar w:top="0" w:right="0" w:bottom="0" w:left="0" w:header="720" w:footer="720" w:gutter="0"/>
          <w:cols w:num="2" w:space="720" w:equalWidth="0">
            <w:col w:w="6852" w:space="160"/>
            <w:col w:w="5088" w:space="160"/>
          </w:cols>
        </w:sectPr>
      </w:pPr>
    </w:p>
    <w:p w:rsidR="00C048F5" w:rsidRDefault="00C048F5">
      <w:pPr>
        <w:autoSpaceDE w:val="0"/>
        <w:autoSpaceDN w:val="0"/>
        <w:adjustRightInd w:val="0"/>
        <w:spacing w:line="276" w:lineRule="exact"/>
        <w:ind w:left="1440"/>
        <w:rPr>
          <w:color w:val="000000"/>
          <w:spacing w:val="-3"/>
        </w:rPr>
      </w:pPr>
    </w:p>
    <w:p w:rsidR="00C048F5" w:rsidRDefault="00C048F5">
      <w:pPr>
        <w:autoSpaceDE w:val="0"/>
        <w:autoSpaceDN w:val="0"/>
        <w:adjustRightInd w:val="0"/>
        <w:spacing w:line="276" w:lineRule="exact"/>
        <w:ind w:left="1440"/>
        <w:rPr>
          <w:color w:val="000000"/>
          <w:spacing w:val="-3"/>
        </w:rPr>
      </w:pPr>
    </w:p>
    <w:p w:rsidR="00C048F5" w:rsidRDefault="00974264">
      <w:pPr>
        <w:autoSpaceDE w:val="0"/>
        <w:autoSpaceDN w:val="0"/>
        <w:adjustRightInd w:val="0"/>
        <w:spacing w:before="54" w:line="276" w:lineRule="exact"/>
        <w:ind w:left="1440" w:right="1443" w:firstLine="720"/>
        <w:rPr>
          <w:color w:val="000000"/>
          <w:spacing w:val="-3"/>
        </w:rPr>
      </w:pPr>
      <w:r>
        <w:rPr>
          <w:color w:val="000000"/>
          <w:spacing w:val="-2"/>
        </w:rPr>
        <w:t xml:space="preserve">These milestones are contingent upon, but not limited to, outage scheduling, permitting, and the Developer’s </w:t>
      </w:r>
      <w:r>
        <w:rPr>
          <w:color w:val="000000"/>
          <w:spacing w:val="-2"/>
        </w:rPr>
        <w:t>successful compliance with all interconnection requirements and timely completion of its obligations in Project Specific Specifications and this Agreement.  Due to the COVID-19 pandemic, the Connecting Transmission Owner’s ability to deliver this project i</w:t>
      </w:r>
      <w:r>
        <w:rPr>
          <w:color w:val="000000"/>
          <w:spacing w:val="-2"/>
        </w:rPr>
        <w:t xml:space="preserve">n accordance with these milestones may be at risk.  Nothing herein is intended to affect the rights of the Parties under this Agreement, but rather provides notice to the Parties that COVID-19 </w:t>
      </w:r>
      <w:r>
        <w:rPr>
          <w:color w:val="000000"/>
          <w:spacing w:val="-3"/>
        </w:rPr>
        <w:t xml:space="preserve">pandemic may affect the completion of one or more milestones. </w:t>
      </w:r>
    </w:p>
    <w:p w:rsidR="00C048F5" w:rsidRDefault="00974264">
      <w:pPr>
        <w:tabs>
          <w:tab w:val="left" w:pos="2160"/>
        </w:tabs>
        <w:autoSpaceDE w:val="0"/>
        <w:autoSpaceDN w:val="0"/>
        <w:adjustRightInd w:val="0"/>
        <w:spacing w:before="246" w:line="276" w:lineRule="exact"/>
        <w:ind w:left="1440"/>
        <w:rPr>
          <w:rFonts w:ascii="Times New Roman Bold" w:hAnsi="Times New Roman Bold"/>
          <w:color w:val="000000"/>
          <w:spacing w:val="-3"/>
        </w:rPr>
      </w:pPr>
      <w:r>
        <w:rPr>
          <w:rFonts w:ascii="Times New Roman Bold" w:hAnsi="Times New Roman Bold"/>
          <w:color w:val="000000"/>
          <w:spacing w:val="-3"/>
        </w:rPr>
        <w:t>3.</w:t>
      </w:r>
      <w:r>
        <w:rPr>
          <w:rFonts w:ascii="Times New Roman Bold" w:hAnsi="Times New Roman Bold"/>
          <w:color w:val="000000"/>
          <w:spacing w:val="-3"/>
        </w:rPr>
        <w:tab/>
        <w:t>Security</w:t>
      </w:r>
    </w:p>
    <w:p w:rsidR="00C048F5" w:rsidRDefault="00974264">
      <w:pPr>
        <w:autoSpaceDE w:val="0"/>
        <w:autoSpaceDN w:val="0"/>
        <w:adjustRightInd w:val="0"/>
        <w:spacing w:before="219" w:line="280" w:lineRule="exact"/>
        <w:ind w:left="1440" w:right="1836" w:firstLine="720"/>
        <w:jc w:val="both"/>
        <w:rPr>
          <w:color w:val="000000"/>
          <w:spacing w:val="-3"/>
        </w:rPr>
      </w:pPr>
      <w:r>
        <w:rPr>
          <w:color w:val="000000"/>
          <w:spacing w:val="-2"/>
        </w:rPr>
        <w:t xml:space="preserve">As agreed upon by the Connecting Transmission Owner and Developer pursuant to </w:t>
      </w:r>
      <w:r>
        <w:rPr>
          <w:color w:val="000000"/>
          <w:spacing w:val="-2"/>
        </w:rPr>
        <w:br/>
        <w:t xml:space="preserve">Article 11.5 of this Agreement, the Developer has or shall provide security in the following </w:t>
      </w:r>
      <w:r>
        <w:rPr>
          <w:color w:val="000000"/>
          <w:spacing w:val="-2"/>
        </w:rPr>
        <w:br/>
      </w:r>
      <w:r>
        <w:rPr>
          <w:color w:val="000000"/>
          <w:spacing w:val="-3"/>
        </w:rPr>
        <w:t xml:space="preserve">amounts: </w:t>
      </w:r>
    </w:p>
    <w:p w:rsidR="00C048F5" w:rsidRDefault="00974264">
      <w:pPr>
        <w:tabs>
          <w:tab w:val="left" w:pos="2880"/>
        </w:tabs>
        <w:autoSpaceDE w:val="0"/>
        <w:autoSpaceDN w:val="0"/>
        <w:adjustRightInd w:val="0"/>
        <w:spacing w:before="264" w:line="276" w:lineRule="exact"/>
        <w:ind w:left="2160"/>
        <w:rPr>
          <w:color w:val="000000"/>
          <w:spacing w:val="-2"/>
        </w:rPr>
      </w:pPr>
      <w:r>
        <w:rPr>
          <w:color w:val="000000"/>
          <w:spacing w:val="-3"/>
        </w:rPr>
        <w:t xml:space="preserve">• </w:t>
      </w:r>
      <w:r>
        <w:rPr>
          <w:color w:val="000000"/>
          <w:spacing w:val="-3"/>
        </w:rPr>
        <w:tab/>
      </w:r>
      <w:r>
        <w:rPr>
          <w:color w:val="000000"/>
          <w:spacing w:val="-2"/>
        </w:rPr>
        <w:t xml:space="preserve">Developer submitted an Acceptance Notice for the Project Cost Allocation for the </w:t>
      </w:r>
    </w:p>
    <w:p w:rsidR="00C048F5" w:rsidRDefault="00974264">
      <w:pPr>
        <w:autoSpaceDE w:val="0"/>
        <w:autoSpaceDN w:val="0"/>
        <w:adjustRightInd w:val="0"/>
        <w:spacing w:line="280" w:lineRule="exact"/>
        <w:ind w:left="2880" w:right="1257"/>
        <w:rPr>
          <w:color w:val="000000"/>
          <w:spacing w:val="-3"/>
        </w:rPr>
      </w:pPr>
      <w:r>
        <w:rPr>
          <w:color w:val="000000"/>
          <w:spacing w:val="-2"/>
        </w:rPr>
        <w:t>System Upgrade Facilities required for its Large Generating Facility in Class Year 2019 and posted security for the System Upgrade Facilities on 1/11/2021 in the amount of $1</w:t>
      </w:r>
      <w:r>
        <w:rPr>
          <w:color w:val="000000"/>
          <w:spacing w:val="-2"/>
        </w:rPr>
        <w:t xml:space="preserve">1,221,700 for its Class Year 2019 Project Cost Allocation, of which $8,264,300 is for Stand Alone System Upgrade Facilities for which Developer is </w:t>
      </w:r>
      <w:r>
        <w:rPr>
          <w:color w:val="000000"/>
          <w:spacing w:val="-3"/>
        </w:rPr>
        <w:t xml:space="preserve">exercising its Option to Build; and </w:t>
      </w:r>
    </w:p>
    <w:p w:rsidR="00C048F5" w:rsidRDefault="00974264">
      <w:pPr>
        <w:tabs>
          <w:tab w:val="left" w:pos="2880"/>
        </w:tabs>
        <w:autoSpaceDE w:val="0"/>
        <w:autoSpaceDN w:val="0"/>
        <w:adjustRightInd w:val="0"/>
        <w:spacing w:before="225" w:line="276" w:lineRule="exact"/>
        <w:ind w:left="2160"/>
        <w:rPr>
          <w:color w:val="000000"/>
          <w:spacing w:val="-2"/>
        </w:rPr>
      </w:pPr>
      <w:r>
        <w:rPr>
          <w:color w:val="000000"/>
          <w:spacing w:val="-3"/>
        </w:rPr>
        <w:t xml:space="preserve">• </w:t>
      </w:r>
      <w:r>
        <w:rPr>
          <w:color w:val="000000"/>
          <w:spacing w:val="-3"/>
        </w:rPr>
        <w:tab/>
      </w:r>
      <w:r>
        <w:rPr>
          <w:color w:val="000000"/>
          <w:spacing w:val="-2"/>
        </w:rPr>
        <w:t>Per Milestone 12 of this Section 2 of this Appendix B, Developer shal</w:t>
      </w:r>
      <w:r>
        <w:rPr>
          <w:color w:val="000000"/>
          <w:spacing w:val="-2"/>
        </w:rPr>
        <w:t xml:space="preserve">l post </w:t>
      </w:r>
    </w:p>
    <w:p w:rsidR="00C048F5" w:rsidRDefault="00974264">
      <w:pPr>
        <w:autoSpaceDE w:val="0"/>
        <w:autoSpaceDN w:val="0"/>
        <w:adjustRightInd w:val="0"/>
        <w:spacing w:before="1" w:line="280" w:lineRule="exact"/>
        <w:ind w:left="2880" w:right="1517"/>
        <w:jc w:val="both"/>
        <w:rPr>
          <w:color w:val="000000"/>
          <w:spacing w:val="-3"/>
        </w:rPr>
      </w:pPr>
      <w:r>
        <w:rPr>
          <w:color w:val="000000"/>
          <w:spacing w:val="-2"/>
        </w:rPr>
        <w:t xml:space="preserve">Security in the amount of $499,300 for the Connecting Transmission Owner’s Attachment Facilities for which Connecting Transmission Owner is responsible for the scope of work described in Appendix A.1(b) and in a manner consistent </w:t>
      </w:r>
      <w:r>
        <w:rPr>
          <w:color w:val="000000"/>
          <w:spacing w:val="-3"/>
        </w:rPr>
        <w:t>with Article 11.5.</w:t>
      </w:r>
      <w:r>
        <w:rPr>
          <w:color w:val="000000"/>
          <w:spacing w:val="-3"/>
        </w:rPr>
        <w:t xml:space="preserve">3 of this Agreement. </w:t>
      </w:r>
    </w:p>
    <w:p w:rsidR="00C048F5" w:rsidRDefault="00C048F5">
      <w:pPr>
        <w:autoSpaceDE w:val="0"/>
        <w:autoSpaceDN w:val="0"/>
        <w:adjustRightInd w:val="0"/>
        <w:spacing w:line="276" w:lineRule="exact"/>
        <w:ind w:left="5940"/>
        <w:rPr>
          <w:color w:val="000000"/>
          <w:spacing w:val="-3"/>
        </w:rPr>
      </w:pPr>
    </w:p>
    <w:p w:rsidR="00C048F5" w:rsidRDefault="00C048F5">
      <w:pPr>
        <w:autoSpaceDE w:val="0"/>
        <w:autoSpaceDN w:val="0"/>
        <w:adjustRightInd w:val="0"/>
        <w:spacing w:line="276" w:lineRule="exact"/>
        <w:ind w:left="5940"/>
        <w:rPr>
          <w:color w:val="000000"/>
          <w:spacing w:val="-3"/>
        </w:rPr>
      </w:pPr>
    </w:p>
    <w:p w:rsidR="00C048F5" w:rsidRDefault="00C048F5">
      <w:pPr>
        <w:autoSpaceDE w:val="0"/>
        <w:autoSpaceDN w:val="0"/>
        <w:adjustRightInd w:val="0"/>
        <w:spacing w:line="276" w:lineRule="exact"/>
        <w:ind w:left="5940"/>
        <w:rPr>
          <w:color w:val="000000"/>
          <w:spacing w:val="-3"/>
        </w:rPr>
      </w:pPr>
    </w:p>
    <w:p w:rsidR="00C048F5" w:rsidRDefault="00C048F5">
      <w:pPr>
        <w:autoSpaceDE w:val="0"/>
        <w:autoSpaceDN w:val="0"/>
        <w:adjustRightInd w:val="0"/>
        <w:spacing w:line="276" w:lineRule="exact"/>
        <w:ind w:left="5940"/>
        <w:rPr>
          <w:color w:val="000000"/>
          <w:spacing w:val="-3"/>
        </w:rPr>
      </w:pPr>
    </w:p>
    <w:p w:rsidR="00C048F5" w:rsidRDefault="00C048F5">
      <w:pPr>
        <w:autoSpaceDE w:val="0"/>
        <w:autoSpaceDN w:val="0"/>
        <w:adjustRightInd w:val="0"/>
        <w:spacing w:line="276" w:lineRule="exact"/>
        <w:ind w:left="5940"/>
        <w:rPr>
          <w:color w:val="000000"/>
          <w:spacing w:val="-3"/>
        </w:rPr>
      </w:pPr>
    </w:p>
    <w:p w:rsidR="00C048F5" w:rsidRDefault="00C048F5">
      <w:pPr>
        <w:autoSpaceDE w:val="0"/>
        <w:autoSpaceDN w:val="0"/>
        <w:adjustRightInd w:val="0"/>
        <w:spacing w:line="276" w:lineRule="exact"/>
        <w:ind w:left="5940"/>
        <w:rPr>
          <w:color w:val="000000"/>
          <w:spacing w:val="-3"/>
        </w:rPr>
      </w:pPr>
    </w:p>
    <w:p w:rsidR="00C048F5" w:rsidRDefault="00C048F5">
      <w:pPr>
        <w:autoSpaceDE w:val="0"/>
        <w:autoSpaceDN w:val="0"/>
        <w:adjustRightInd w:val="0"/>
        <w:spacing w:line="276" w:lineRule="exact"/>
        <w:ind w:left="5940"/>
        <w:rPr>
          <w:color w:val="000000"/>
          <w:spacing w:val="-3"/>
        </w:rPr>
      </w:pPr>
    </w:p>
    <w:p w:rsidR="00C048F5" w:rsidRDefault="00C048F5">
      <w:pPr>
        <w:autoSpaceDE w:val="0"/>
        <w:autoSpaceDN w:val="0"/>
        <w:adjustRightInd w:val="0"/>
        <w:spacing w:line="276" w:lineRule="exact"/>
        <w:ind w:left="5940"/>
        <w:rPr>
          <w:color w:val="000000"/>
          <w:spacing w:val="-3"/>
        </w:rPr>
      </w:pPr>
    </w:p>
    <w:p w:rsidR="00C048F5" w:rsidRDefault="00C048F5">
      <w:pPr>
        <w:autoSpaceDE w:val="0"/>
        <w:autoSpaceDN w:val="0"/>
        <w:adjustRightInd w:val="0"/>
        <w:spacing w:line="276" w:lineRule="exact"/>
        <w:ind w:left="5940"/>
        <w:rPr>
          <w:color w:val="000000"/>
          <w:spacing w:val="-3"/>
        </w:rPr>
      </w:pPr>
    </w:p>
    <w:p w:rsidR="00C048F5" w:rsidRDefault="00C048F5">
      <w:pPr>
        <w:autoSpaceDE w:val="0"/>
        <w:autoSpaceDN w:val="0"/>
        <w:adjustRightInd w:val="0"/>
        <w:spacing w:line="276" w:lineRule="exact"/>
        <w:ind w:left="5940"/>
        <w:rPr>
          <w:color w:val="000000"/>
          <w:spacing w:val="-3"/>
        </w:rPr>
      </w:pPr>
    </w:p>
    <w:p w:rsidR="00C048F5" w:rsidRDefault="00C048F5">
      <w:pPr>
        <w:autoSpaceDE w:val="0"/>
        <w:autoSpaceDN w:val="0"/>
        <w:adjustRightInd w:val="0"/>
        <w:spacing w:line="276" w:lineRule="exact"/>
        <w:ind w:left="5940"/>
        <w:rPr>
          <w:color w:val="000000"/>
          <w:spacing w:val="-3"/>
        </w:rPr>
      </w:pPr>
    </w:p>
    <w:p w:rsidR="00C048F5" w:rsidRDefault="00C048F5">
      <w:pPr>
        <w:autoSpaceDE w:val="0"/>
        <w:autoSpaceDN w:val="0"/>
        <w:adjustRightInd w:val="0"/>
        <w:spacing w:line="276" w:lineRule="exact"/>
        <w:ind w:left="5940"/>
        <w:rPr>
          <w:color w:val="000000"/>
          <w:spacing w:val="-3"/>
        </w:rPr>
      </w:pPr>
    </w:p>
    <w:p w:rsidR="00C048F5" w:rsidRDefault="00C048F5">
      <w:pPr>
        <w:autoSpaceDE w:val="0"/>
        <w:autoSpaceDN w:val="0"/>
        <w:adjustRightInd w:val="0"/>
        <w:spacing w:line="276" w:lineRule="exact"/>
        <w:ind w:left="5940"/>
        <w:rPr>
          <w:color w:val="000000"/>
          <w:spacing w:val="-3"/>
        </w:rPr>
      </w:pPr>
    </w:p>
    <w:p w:rsidR="00C048F5" w:rsidRDefault="00C048F5">
      <w:pPr>
        <w:autoSpaceDE w:val="0"/>
        <w:autoSpaceDN w:val="0"/>
        <w:adjustRightInd w:val="0"/>
        <w:spacing w:line="276" w:lineRule="exact"/>
        <w:ind w:left="5940"/>
        <w:rPr>
          <w:color w:val="000000"/>
          <w:spacing w:val="-3"/>
        </w:rPr>
      </w:pPr>
    </w:p>
    <w:p w:rsidR="00C048F5" w:rsidRDefault="00C048F5">
      <w:pPr>
        <w:autoSpaceDE w:val="0"/>
        <w:autoSpaceDN w:val="0"/>
        <w:adjustRightInd w:val="0"/>
        <w:spacing w:line="276" w:lineRule="exact"/>
        <w:ind w:left="5940"/>
        <w:rPr>
          <w:color w:val="000000"/>
          <w:spacing w:val="-3"/>
        </w:rPr>
      </w:pPr>
    </w:p>
    <w:p w:rsidR="00C048F5" w:rsidRDefault="00C048F5">
      <w:pPr>
        <w:autoSpaceDE w:val="0"/>
        <w:autoSpaceDN w:val="0"/>
        <w:adjustRightInd w:val="0"/>
        <w:spacing w:line="276" w:lineRule="exact"/>
        <w:ind w:left="5940"/>
        <w:rPr>
          <w:color w:val="000000"/>
          <w:spacing w:val="-3"/>
        </w:rPr>
      </w:pPr>
    </w:p>
    <w:p w:rsidR="00C048F5" w:rsidRDefault="00974264">
      <w:pPr>
        <w:autoSpaceDE w:val="0"/>
        <w:autoSpaceDN w:val="0"/>
        <w:adjustRightInd w:val="0"/>
        <w:spacing w:before="168" w:line="276" w:lineRule="exact"/>
        <w:ind w:left="5940"/>
        <w:rPr>
          <w:color w:val="000000"/>
          <w:spacing w:val="-3"/>
        </w:rPr>
      </w:pPr>
      <w:r>
        <w:rPr>
          <w:color w:val="000000"/>
          <w:spacing w:val="-3"/>
        </w:rPr>
        <w:t xml:space="preserve">B-5 </w:t>
      </w:r>
      <w:r>
        <w:rPr>
          <w:color w:val="000000"/>
          <w:spacing w:val="-3"/>
        </w:rPr>
        <w:pict>
          <v:polyline id="_x0000_s1929" style="position:absolute;left:0;text-align:left;z-index:-251650048;mso-position-horizontal-relative:page;mso-position-vertical-relative:page" points="83.25pt,95.85pt,121.3pt,95.85pt,121.3pt,76.1pt,83.25pt,76.1pt,83.25pt,95.85pt" coordsize="761,397" o:allowincell="f" fillcolor="silver" stroked="f">
            <v:path arrowok="t"/>
            <w10:wrap anchorx="page" anchory="page"/>
          </v:polyline>
        </w:pict>
      </w:r>
      <w:r>
        <w:rPr>
          <w:color w:val="000000"/>
          <w:spacing w:val="-3"/>
        </w:rPr>
        <w:pict>
          <v:polyline id="_x0000_s1930" style="position:absolute;left:0;text-align:left;z-index:-251645952;mso-position-horizontal-relative:page;mso-position-vertical-relative:page" points="88.45pt,95.85pt,116.1pt,95.85pt,116.1pt,76.8pt,88.45pt,76.8pt,88.45pt,95.85pt" coordsize="554,382" o:allowincell="f" fillcolor="silver" stroked="f">
            <v:path arrowok="t"/>
            <w10:wrap anchorx="page" anchory="page"/>
          </v:polyline>
        </w:pict>
      </w:r>
      <w:r>
        <w:rPr>
          <w:color w:val="000000"/>
          <w:spacing w:val="-3"/>
        </w:rPr>
        <w:pict>
          <v:polyline id="_x0000_s1931" style="position:absolute;left:0;text-align:left;z-index:-251637760;mso-position-horizontal-relative:page;mso-position-vertical-relative:page" points="121.75pt,95.85pt,327pt,95.85pt,327pt,76.1pt,121.75pt,76.1pt,121.75pt,95.85pt" coordsize="4105,397" o:allowincell="f" fillcolor="silver" stroked="f">
            <v:path arrowok="t"/>
            <w10:wrap anchorx="page" anchory="page"/>
          </v:polyline>
        </w:pict>
      </w:r>
      <w:r>
        <w:rPr>
          <w:color w:val="000000"/>
          <w:spacing w:val="-3"/>
        </w:rPr>
        <w:pict>
          <v:polyline id="_x0000_s1932" style="position:absolute;left:0;text-align:left;z-index:-251632640;mso-position-horizontal-relative:page;mso-position-vertical-relative:page" points="126.9pt,95.85pt,321.8pt,95.85pt,321.8pt,76.8pt,126.9pt,76.8pt,126.9pt,95.85pt" coordsize="3898,382" o:allowincell="f" fillcolor="silver" stroked="f">
            <v:path arrowok="t"/>
            <w10:wrap anchorx="page" anchory="page"/>
          </v:polyline>
        </w:pict>
      </w:r>
      <w:r>
        <w:rPr>
          <w:color w:val="000000"/>
          <w:spacing w:val="-3"/>
        </w:rPr>
        <w:pict>
          <v:polyline id="_x0000_s1933" style="position:absolute;left:0;text-align:left;z-index:-251626496;mso-position-horizontal-relative:page;mso-position-vertical-relative:page" points="327.45pt,95.85pt,413.25pt,95.85pt,413.25pt,76.1pt,327.45pt,76.1pt,327.45pt,95.85pt" coordsize="1716,397" o:allowincell="f" fillcolor="silver" stroked="f">
            <v:path arrowok="t"/>
            <w10:wrap anchorx="page" anchory="page"/>
          </v:polyline>
        </w:pict>
      </w:r>
      <w:r>
        <w:rPr>
          <w:color w:val="000000"/>
          <w:spacing w:val="-3"/>
        </w:rPr>
        <w:pict>
          <v:polyline id="_x0000_s1934" style="position:absolute;left:0;text-align:left;z-index:-251622400;mso-position-horizontal-relative:page;mso-position-vertical-relative:page" points="332.6pt,95.85pt,408.1pt,95.85pt,408.1pt,76.8pt,332.6pt,76.8pt,332.6pt,95.85pt" coordsize="1510,382" o:allowincell="f" fillcolor="silver" stroked="f">
            <v:path arrowok="t"/>
            <w10:wrap anchorx="page" anchory="page"/>
          </v:polyline>
        </w:pict>
      </w:r>
      <w:r>
        <w:rPr>
          <w:color w:val="000000"/>
          <w:spacing w:val="-3"/>
        </w:rPr>
        <w:pict>
          <v:polyline id="_x0000_s1935" style="position:absolute;left:0;text-align:left;z-index:-251613184;mso-position-horizontal-relative:page;mso-position-vertical-relative:page" points="413.75pt,95.85pt,533.65pt,95.85pt,533.65pt,76.1pt,413.75pt,76.1pt,413.75pt,95.85pt" coordsize="2399,397" o:allowincell="f" fillcolor="silver" stroked="f">
            <v:path arrowok="t"/>
            <w10:wrap anchorx="page" anchory="page"/>
          </v:polyline>
        </w:pict>
      </w:r>
      <w:r>
        <w:rPr>
          <w:color w:val="000000"/>
          <w:spacing w:val="-3"/>
        </w:rPr>
        <w:pict>
          <v:polyline id="_x0000_s1936" style="position:absolute;left:0;text-align:left;z-index:-251607040;mso-position-horizontal-relative:page;mso-position-vertical-relative:page" points="418.9pt,95.85pt,528.45pt,95.85pt,528.45pt,76.8pt,418.9pt,76.8pt,418.9pt,95.85pt" coordsize="2191,382" o:allowincell="f" fillcolor="silver" stroked="f">
            <v:path arrowok="t"/>
            <w10:wrap anchorx="page" anchory="page"/>
          </v:polyline>
        </w:pict>
      </w:r>
      <w:r>
        <w:rPr>
          <w:color w:val="000000"/>
          <w:spacing w:val="-3"/>
        </w:rPr>
        <w:pict>
          <v:polyline id="_x0000_s1937" style="position:absolute;left:0;text-align:left;z-index:-251599872;mso-position-horizontal-relative:page;mso-position-vertical-relative:page" points="82.8pt,76.1pt,83.25pt,76.1pt,83.25pt,75.6pt,82.8pt,75.6pt,82.8pt,76.1pt" coordsize="10,11" o:allowincell="f" fillcolor="black" stroked="f">
            <v:path arrowok="t"/>
            <w10:wrap anchorx="page" anchory="page"/>
          </v:polyline>
        </w:pict>
      </w:r>
      <w:r>
        <w:rPr>
          <w:color w:val="000000"/>
          <w:spacing w:val="-3"/>
        </w:rPr>
        <w:pict>
          <v:polyline id="_x0000_s1938" style="position:absolute;left:0;text-align:left;z-index:-251595776;mso-position-horizontal-relative:page;mso-position-vertical-relative:page" points="82.8pt,76.1pt,83.25pt,76.1pt,83.25pt,75.6pt,82.8pt,75.6pt,82.8pt,76.1pt" coordsize="10,11" o:allowincell="f" fillcolor="black" stroked="f">
            <v:path arrowok="t"/>
            <w10:wrap anchorx="page" anchory="page"/>
          </v:polyline>
        </w:pict>
      </w:r>
      <w:r>
        <w:rPr>
          <w:color w:val="000000"/>
          <w:spacing w:val="-3"/>
        </w:rPr>
        <w:pict>
          <v:polyline id="_x0000_s1939" style="position:absolute;left:0;text-align:left;z-index:-251590656;mso-position-horizontal-relative:page;mso-position-vertical-relative:page" points="83.25pt,76.55pt,121.3pt,76.55pt,121.3pt,75.55pt,83.25pt,75.55pt,83.25pt,76.55pt" coordsize="761,20" o:allowincell="f" fillcolor="black" stroked="f">
            <v:path arrowok="t"/>
            <w10:wrap anchorx="page" anchory="page"/>
          </v:polyline>
        </w:pict>
      </w:r>
      <w:r>
        <w:rPr>
          <w:color w:val="000000"/>
          <w:spacing w:val="-3"/>
        </w:rPr>
        <w:pict>
          <v:polyline id="_x0000_s1940" style="position:absolute;left:0;text-align:left;z-index:-251585536;mso-position-horizontal-relative:page;mso-position-vertical-relative:page" points="121.3pt,76.1pt,121.75pt,76.1pt,121.75pt,75.6pt,121.3pt,75.6pt,121.3pt,76.1pt" coordsize="10,11" o:allowincell="f" fillcolor="black" stroked="f">
            <v:path arrowok="t"/>
            <w10:wrap anchorx="page" anchory="page"/>
          </v:polyline>
        </w:pict>
      </w:r>
      <w:r>
        <w:rPr>
          <w:color w:val="000000"/>
          <w:spacing w:val="-3"/>
        </w:rPr>
        <w:pict>
          <v:polyline id="_x0000_s1941" style="position:absolute;left:0;text-align:left;z-index:-251581440;mso-position-horizontal-relative:page;mso-position-vertical-relative:page" points="121.75pt,76.55pt,327pt,76.55pt,327pt,75.55pt,121.75pt,75.55pt,121.75pt,76.55pt" coordsize="4105,20" o:allowincell="f" fillcolor="black" stroked="f">
            <v:path arrowok="t"/>
            <w10:wrap anchorx="page" anchory="page"/>
          </v:polyline>
        </w:pict>
      </w:r>
      <w:r>
        <w:rPr>
          <w:color w:val="000000"/>
          <w:spacing w:val="-3"/>
        </w:rPr>
        <w:pict>
          <v:polyline id="_x0000_s1942" style="position:absolute;left:0;text-align:left;z-index:-251576320;mso-position-horizontal-relative:page;mso-position-vertical-relative:page" points="327pt,76.1pt,327.45pt,76.1pt,327.45pt,75.6pt,327pt,75.6pt,327pt,76.1pt" coordsize="10,11" o:allowincell="f" fillcolor="black" stroked="f">
            <v:path arrowok="t"/>
            <w10:wrap anchorx="page" anchory="page"/>
          </v:polyline>
        </w:pict>
      </w:r>
      <w:r>
        <w:rPr>
          <w:color w:val="000000"/>
          <w:spacing w:val="-3"/>
        </w:rPr>
        <w:pict>
          <v:polyline id="_x0000_s1943" style="position:absolute;left:0;text-align:left;z-index:-251572224;mso-position-horizontal-relative:page;mso-position-vertical-relative:page" points="327.45pt,76.55pt,413.25pt,76.55pt,413.25pt,75.55pt,327.45pt,75.55pt,327.45pt,76.55pt" coordsize="1716,20" o:allowincell="f" fillcolor="black" stroked="f">
            <v:path arrowok="t"/>
            <w10:wrap anchorx="page" anchory="page"/>
          </v:polyline>
        </w:pict>
      </w:r>
      <w:r>
        <w:rPr>
          <w:color w:val="000000"/>
          <w:spacing w:val="-3"/>
        </w:rPr>
        <w:pict>
          <v:polyline id="_x0000_s1944" style="position:absolute;left:0;text-align:left;z-index:-251568128;mso-position-horizontal-relative:page;mso-position-vertical-relative:page" points="413.25pt,76.1pt,413.75pt,76.1pt,413.75pt,75.6pt,413.25pt,75.6pt,413.25pt,76.1pt" coordsize="10,11" o:allowincell="f" fillcolor="black" stroked="f">
            <v:path arrowok="t"/>
            <w10:wrap anchorx="page" anchory="page"/>
          </v:polyline>
        </w:pict>
      </w:r>
      <w:r>
        <w:rPr>
          <w:color w:val="000000"/>
          <w:spacing w:val="-3"/>
        </w:rPr>
        <w:pict>
          <v:polyline id="_x0000_s1945" style="position:absolute;left:0;text-align:left;z-index:-251564032;mso-position-horizontal-relative:page;mso-position-vertical-relative:page" points="413.7pt,76.55pt,533.65pt,76.55pt,533.65pt,75.55pt,413.7pt,75.55pt,413.7pt,76.55pt" coordsize="2399,20" o:allowincell="f" fillcolor="black" stroked="f">
            <v:path arrowok="t"/>
            <w10:wrap anchorx="page" anchory="page"/>
          </v:polyline>
        </w:pict>
      </w:r>
      <w:r>
        <w:rPr>
          <w:color w:val="000000"/>
          <w:spacing w:val="-3"/>
        </w:rPr>
        <w:pict>
          <v:polyline id="_x0000_s1946" style="position:absolute;left:0;text-align:left;z-index:-251559936;mso-position-horizontal-relative:page;mso-position-vertical-relative:page" points="533.65pt,76.1pt,534.1pt,76.1pt,534.1pt,75.6pt,533.65pt,75.6pt,533.65pt,76.1pt" coordsize="10,11" o:allowincell="f" fillcolor="black" stroked="f">
            <v:path arrowok="t"/>
            <w10:wrap anchorx="page" anchory="page"/>
          </v:polyline>
        </w:pict>
      </w:r>
      <w:r>
        <w:rPr>
          <w:color w:val="000000"/>
          <w:spacing w:val="-3"/>
        </w:rPr>
        <w:pict>
          <v:polyline id="_x0000_s1947" style="position:absolute;left:0;text-align:left;z-index:-251554816;mso-position-horizontal-relative:page;mso-position-vertical-relative:page" points="533.65pt,76.1pt,534.1pt,76.1pt,534.1pt,75.6pt,533.65pt,75.6pt,533.65pt,76.1pt" coordsize="10,11" o:allowincell="f" fillcolor="black" stroked="f">
            <v:path arrowok="t"/>
            <w10:wrap anchorx="page" anchory="page"/>
          </v:polyline>
        </w:pict>
      </w:r>
      <w:r>
        <w:rPr>
          <w:color w:val="000000"/>
          <w:spacing w:val="-3"/>
        </w:rPr>
        <w:pict>
          <v:polyline id="_x0000_s1948" style="position:absolute;left:0;text-align:left;z-index:-251550720;mso-position-horizontal-relative:page;mso-position-vertical-relative:page" points="82.8pt,95.9pt,83.8pt,95.9pt,83.8pt,76.05pt,82.8pt,76.05pt,82.8pt,95.9pt" coordsize="20,397" o:allowincell="f" fillcolor="black" stroked="f">
            <v:path arrowok="t"/>
            <w10:wrap anchorx="page" anchory="page"/>
          </v:polyline>
        </w:pict>
      </w:r>
      <w:r>
        <w:rPr>
          <w:color w:val="000000"/>
          <w:spacing w:val="-3"/>
        </w:rPr>
        <w:pict>
          <v:polyline id="_x0000_s1949" style="position:absolute;left:0;text-align:left;z-index:-251546624;mso-position-horizontal-relative:page;mso-position-vertical-relative:page" points="121.25pt,95.9pt,122.25pt,95.9pt,122.25pt,76.05pt,121.25pt,76.05pt,121.25pt,95.9pt" coordsize="20,397" o:allowincell="f" fillcolor="black" stroked="f">
            <v:path arrowok="t"/>
            <w10:wrap anchorx="page" anchory="page"/>
          </v:polyline>
        </w:pict>
      </w:r>
      <w:r>
        <w:rPr>
          <w:color w:val="000000"/>
          <w:spacing w:val="-3"/>
        </w:rPr>
        <w:pict>
          <v:polyline id="_x0000_s1950" style="position:absolute;left:0;text-align:left;z-index:-251542528;mso-position-horizontal-relative:page;mso-position-vertical-relative:page" points="326.95pt,95.9pt,327.95pt,95.9pt,327.95pt,76.05pt,326.95pt,76.05pt,326.95pt,95.9pt" coordsize="20,397" o:allowincell="f" fillcolor="black" stroked="f">
            <v:path arrowok="t"/>
            <w10:wrap anchorx="page" anchory="page"/>
          </v:polyline>
        </w:pict>
      </w:r>
      <w:r>
        <w:rPr>
          <w:color w:val="000000"/>
          <w:spacing w:val="-3"/>
        </w:rPr>
        <w:pict>
          <v:polyline id="_x0000_s1951" style="position:absolute;left:0;text-align:left;z-index:-251538432;mso-position-horizontal-relative:page;mso-position-vertical-relative:page" points="413.25pt,95.9pt,414.25pt,95.9pt,414.25pt,76.05pt,413.25pt,76.05pt,413.25pt,95.9pt" coordsize="20,397" o:allowincell="f" fillcolor="black" stroked="f">
            <v:path arrowok="t"/>
            <w10:wrap anchorx="page" anchory="page"/>
          </v:polyline>
        </w:pict>
      </w:r>
      <w:r>
        <w:rPr>
          <w:color w:val="000000"/>
          <w:spacing w:val="-3"/>
        </w:rPr>
        <w:pict>
          <v:polyline id="_x0000_s1952" style="position:absolute;left:0;text-align:left;z-index:-251533312;mso-position-horizontal-relative:page;mso-position-vertical-relative:page" points="533.6pt,95.9pt,534.6pt,95.9pt,534.6pt,76.05pt,533.6pt,76.05pt,533.6pt,95.9pt" coordsize="20,397" o:allowincell="f" fillcolor="black" stroked="f">
            <v:path arrowok="t"/>
            <w10:wrap anchorx="page" anchory="page"/>
          </v:polyline>
        </w:pict>
      </w:r>
      <w:r>
        <w:rPr>
          <w:color w:val="000000"/>
          <w:spacing w:val="-3"/>
        </w:rPr>
        <w:pict>
          <v:polyline id="_x0000_s1953" style="position:absolute;left:0;text-align:left;z-index:-251507712;mso-position-horizontal-relative:page;mso-position-vertical-relative:page" points="82.8pt,96.35pt,83.25pt,96.35pt,83.25pt,95.85pt,82.8pt,95.85pt,82.8pt,96.35pt" coordsize="10,10" o:allowincell="f" fillcolor="black" stroked="f">
            <v:path arrowok="t"/>
            <w10:wrap anchorx="page" anchory="page"/>
          </v:polyline>
        </w:pict>
      </w:r>
      <w:r>
        <w:rPr>
          <w:color w:val="000000"/>
          <w:spacing w:val="-3"/>
        </w:rPr>
        <w:pict>
          <v:polyline id="_x0000_s1954" style="position:absolute;left:0;text-align:left;z-index:-251506688;mso-position-horizontal-relative:page;mso-position-vertical-relative:page" points="83.25pt,96.85pt,121.3pt,96.85pt,121.3pt,95.85pt,83.25pt,95.85pt,83.25pt,96.85pt" coordsize="761,20" o:allowincell="f" fillcolor="black" stroked="f">
            <v:path arrowok="t"/>
            <w10:wrap anchorx="page" anchory="page"/>
          </v:polyline>
        </w:pict>
      </w:r>
      <w:r>
        <w:rPr>
          <w:color w:val="000000"/>
          <w:spacing w:val="-3"/>
        </w:rPr>
        <w:pict>
          <v:polyline id="_x0000_s1955" style="position:absolute;left:0;text-align:left;z-index:-251505664;mso-position-horizontal-relative:page;mso-position-vertical-relative:page" points="121.3pt,96.35pt,121.75pt,96.35pt,121.75pt,95.85pt,121.3pt,95.85pt,121.3pt,96.35pt" coordsize="10,10" o:allowincell="f" fillcolor="black" stroked="f">
            <v:path arrowok="t"/>
            <w10:wrap anchorx="page" anchory="page"/>
          </v:polyline>
        </w:pict>
      </w:r>
      <w:r>
        <w:rPr>
          <w:color w:val="000000"/>
          <w:spacing w:val="-3"/>
        </w:rPr>
        <w:pict>
          <v:polyline id="_x0000_s1956" style="position:absolute;left:0;text-align:left;z-index:-251504640;mso-position-horizontal-relative:page;mso-position-vertical-relative:page" points="121.75pt,96.85pt,327pt,96.85pt,327pt,95.85pt,121.75pt,95.85pt,121.75pt,96.85pt" coordsize="4105,20" o:allowincell="f" fillcolor="black" stroked="f">
            <v:path arrowok="t"/>
            <w10:wrap anchorx="page" anchory="page"/>
          </v:polyline>
        </w:pict>
      </w:r>
      <w:r>
        <w:rPr>
          <w:color w:val="000000"/>
          <w:spacing w:val="-3"/>
        </w:rPr>
        <w:pict>
          <v:polyline id="_x0000_s1957" style="position:absolute;left:0;text-align:left;z-index:-251503616;mso-position-horizontal-relative:page;mso-position-vertical-relative:page" points="327pt,96.35pt,327.45pt,96.35pt,327.45pt,95.85pt,327pt,95.85pt,327pt,96.35pt" coordsize="10,10" o:allowincell="f" fillcolor="black" stroked="f">
            <v:path arrowok="t"/>
            <w10:wrap anchorx="page" anchory="page"/>
          </v:polyline>
        </w:pict>
      </w:r>
      <w:r>
        <w:rPr>
          <w:color w:val="000000"/>
          <w:spacing w:val="-3"/>
        </w:rPr>
        <w:pict>
          <v:polyline id="_x0000_s1958" style="position:absolute;left:0;text-align:left;z-index:-251500544;mso-position-horizontal-relative:page;mso-position-vertical-relative:page" points="327.45pt,96.85pt,413.25pt,96.85pt,413.25pt,95.85pt,327.45pt,95.85pt,327.45pt,96.85pt" coordsize="1716,20" o:allowincell="f" fillcolor="black" stroked="f">
            <v:path arrowok="t"/>
            <w10:wrap anchorx="page" anchory="page"/>
          </v:polyline>
        </w:pict>
      </w:r>
      <w:r>
        <w:rPr>
          <w:color w:val="000000"/>
          <w:spacing w:val="-3"/>
        </w:rPr>
        <w:pict>
          <v:polyline id="_x0000_s1959" style="position:absolute;left:0;text-align:left;z-index:-251498496;mso-position-horizontal-relative:page;mso-position-vertical-relative:page" points="413.25pt,96.35pt,413.75pt,96.35pt,413.75pt,95.85pt,413.25pt,95.85pt,413.25pt,96.35pt" coordsize="10,10" o:allowincell="f" fillcolor="black" stroked="f">
            <v:path arrowok="t"/>
            <w10:wrap anchorx="page" anchory="page"/>
          </v:polyline>
        </w:pict>
      </w:r>
      <w:r>
        <w:rPr>
          <w:color w:val="000000"/>
          <w:spacing w:val="-3"/>
        </w:rPr>
        <w:pict>
          <v:polyline id="_x0000_s1960" style="position:absolute;left:0;text-align:left;z-index:-251496448;mso-position-horizontal-relative:page;mso-position-vertical-relative:page" points="413.7pt,96.85pt,533.65pt,96.85pt,533.65pt,95.85pt,413.7pt,95.85pt,413.7pt,96.85pt" coordsize="2399,20" o:allowincell="f" fillcolor="black" stroked="f">
            <v:path arrowok="t"/>
            <w10:wrap anchorx="page" anchory="page"/>
          </v:polyline>
        </w:pict>
      </w:r>
      <w:r>
        <w:rPr>
          <w:color w:val="000000"/>
          <w:spacing w:val="-3"/>
        </w:rPr>
        <w:pict>
          <v:polyline id="_x0000_s1961" style="position:absolute;left:0;text-align:left;z-index:-251494400;mso-position-horizontal-relative:page;mso-position-vertical-relative:page" points="533.65pt,96.35pt,534.1pt,96.35pt,534.1pt,95.85pt,533.65pt,95.85pt,533.65pt,96.35pt" coordsize="10,10" o:allowincell="f" fillcolor="black" stroked="f">
            <v:path arrowok="t"/>
            <w10:wrap anchorx="page" anchory="page"/>
          </v:polyline>
        </w:pict>
      </w:r>
      <w:r>
        <w:rPr>
          <w:color w:val="000000"/>
          <w:spacing w:val="-3"/>
        </w:rPr>
        <w:pict>
          <v:polyline id="_x0000_s1962" style="position:absolute;left:0;text-align:left;z-index:-251491328;mso-position-horizontal-relative:page;mso-position-vertical-relative:page" points="82.8pt,133.05pt,83.8pt,133.05pt,83.8pt,96.35pt,82.8pt,96.35pt,82.8pt,133.05pt" coordsize="20,734" o:allowincell="f" fillcolor="black" stroked="f">
            <v:path arrowok="t"/>
            <w10:wrap anchorx="page" anchory="page"/>
          </v:polyline>
        </w:pict>
      </w:r>
      <w:r>
        <w:rPr>
          <w:color w:val="000000"/>
          <w:spacing w:val="-3"/>
        </w:rPr>
        <w:pict>
          <v:polyline id="_x0000_s1963" style="position:absolute;left:0;text-align:left;z-index:-251489280;mso-position-horizontal-relative:page;mso-position-vertical-relative:page" points="82.8pt,133.5pt,83.25pt,133.5pt,83.25pt,133.05pt,82.8pt,133.05pt,82.8pt,133.5pt" coordsize="10,10" o:allowincell="f" fillcolor="black" stroked="f">
            <v:path arrowok="t"/>
            <w10:wrap anchorx="page" anchory="page"/>
          </v:polyline>
        </w:pict>
      </w:r>
      <w:r>
        <w:rPr>
          <w:color w:val="000000"/>
          <w:spacing w:val="-3"/>
        </w:rPr>
        <w:pict>
          <v:polyline id="_x0000_s1964" style="position:absolute;left:0;text-align:left;z-index:-251487232;mso-position-horizontal-relative:page;mso-position-vertical-relative:page" points="82.8pt,133.5pt,83.25pt,133.5pt,83.25pt,133.05pt,82.8pt,133.05pt,82.8pt,133.5pt" coordsize="10,10" o:allowincell="f" fillcolor="black" stroked="f">
            <v:path arrowok="t"/>
            <w10:wrap anchorx="page" anchory="page"/>
          </v:polyline>
        </w:pict>
      </w:r>
      <w:r>
        <w:rPr>
          <w:color w:val="000000"/>
          <w:spacing w:val="-3"/>
        </w:rPr>
        <w:pict>
          <v:polyline id="_x0000_s1965" style="position:absolute;left:0;text-align:left;z-index:-251485184;mso-position-horizontal-relative:page;mso-position-vertical-relative:page" points="83.25pt,134pt,121.3pt,134pt,121.3pt,133pt,83.25pt,133pt,83.25pt,134pt" coordsize="761,20" o:allowincell="f" fillcolor="black" stroked="f">
            <v:path arrowok="t"/>
            <w10:wrap anchorx="page" anchory="page"/>
          </v:polyline>
        </w:pict>
      </w:r>
      <w:r>
        <w:rPr>
          <w:color w:val="000000"/>
          <w:spacing w:val="-3"/>
        </w:rPr>
        <w:pict>
          <v:polyline id="_x0000_s1966" style="position:absolute;left:0;text-align:left;z-index:-251483136;mso-position-horizontal-relative:page;mso-position-vertical-relative:page" points="121.25pt,133.05pt,122.25pt,133.05pt,122.25pt,96.35pt,121.25pt,96.35pt,121.25pt,133.05pt" coordsize="20,734" o:allowincell="f" fillcolor="black" stroked="f">
            <v:path arrowok="t"/>
            <w10:wrap anchorx="page" anchory="page"/>
          </v:polyline>
        </w:pict>
      </w:r>
      <w:r>
        <w:rPr>
          <w:color w:val="000000"/>
          <w:spacing w:val="-3"/>
        </w:rPr>
        <w:pict>
          <v:polyline id="_x0000_s1967" style="position:absolute;left:0;text-align:left;z-index:-251480064;mso-position-horizontal-relative:page;mso-position-vertical-relative:page" points="121.3pt,133.5pt,121.75pt,133.5pt,121.75pt,133.05pt,121.3pt,133.05pt,121.3pt,133.5pt" coordsize="10,10" o:allowincell="f" fillcolor="black" stroked="f">
            <v:path arrowok="t"/>
            <w10:wrap anchorx="page" anchory="page"/>
          </v:polyline>
        </w:pict>
      </w:r>
      <w:r>
        <w:rPr>
          <w:color w:val="000000"/>
          <w:spacing w:val="-3"/>
        </w:rPr>
        <w:pict>
          <v:polyline id="_x0000_s1968" style="position:absolute;left:0;text-align:left;z-index:-251478016;mso-position-horizontal-relative:page;mso-position-vertical-relative:page" points="121.75pt,134pt,327pt,134pt,327pt,133pt,121.75pt,133pt,121.75pt,134pt" coordsize="4105,20" o:allowincell="f" fillcolor="black" stroked="f">
            <v:path arrowok="t"/>
            <w10:wrap anchorx="page" anchory="page"/>
          </v:polyline>
        </w:pict>
      </w:r>
      <w:r>
        <w:rPr>
          <w:color w:val="000000"/>
          <w:spacing w:val="-3"/>
        </w:rPr>
        <w:pict>
          <v:polyline id="_x0000_s1969" style="position:absolute;left:0;text-align:left;z-index:-251474944;mso-position-horizontal-relative:page;mso-position-vertical-relative:page" points="326.95pt,133.05pt,327.95pt,133.05pt,327.95pt,96.35pt,326.95pt,96.35pt,326.95pt,133.05pt" coordsize="20,734" o:allowincell="f" fillcolor="black" stroked="f">
            <v:path arrowok="t"/>
            <w10:wrap anchorx="page" anchory="page"/>
          </v:polyline>
        </w:pict>
      </w:r>
      <w:r>
        <w:rPr>
          <w:color w:val="000000"/>
          <w:spacing w:val="-3"/>
        </w:rPr>
        <w:pict>
          <v:polyline id="_x0000_s1970" style="position:absolute;left:0;text-align:left;z-index:-251471872;mso-position-horizontal-relative:page;mso-position-vertical-relative:page" points="327pt,133.5pt,327.45pt,133.5pt,327.45pt,133.05pt,327pt,133.05pt,327pt,133.5pt" coordsize="10,10" o:allowincell="f" fillcolor="black" stroked="f">
            <v:path arrowok="t"/>
            <w10:wrap anchorx="page" anchory="page"/>
          </v:polyline>
        </w:pict>
      </w:r>
      <w:r>
        <w:rPr>
          <w:color w:val="000000"/>
          <w:spacing w:val="-3"/>
        </w:rPr>
        <w:pict>
          <v:polyline id="_x0000_s1971" style="position:absolute;left:0;text-align:left;z-index:-251467776;mso-position-horizontal-relative:page;mso-position-vertical-relative:page" points="327.45pt,134pt,413.25pt,134pt,413.25pt,133pt,327.45pt,133pt,327.45pt,134pt" coordsize="1716,20" o:allowincell="f" fillcolor="black" stroked="f">
            <v:path arrowok="t"/>
            <w10:wrap anchorx="page" anchory="page"/>
          </v:polyline>
        </w:pict>
      </w:r>
      <w:r>
        <w:rPr>
          <w:color w:val="000000"/>
          <w:spacing w:val="-3"/>
        </w:rPr>
        <w:pict>
          <v:polyline id="_x0000_s1972" style="position:absolute;left:0;text-align:left;z-index:-251465728;mso-position-horizontal-relative:page;mso-position-vertical-relative:page" points="413.25pt,133.05pt,414.25pt,133.05pt,414.25pt,96.35pt,413.25pt,96.35pt,413.25pt,133.05pt" coordsize="20,734" o:allowincell="f" fillcolor="black" stroked="f">
            <v:path arrowok="t"/>
            <w10:wrap anchorx="page" anchory="page"/>
          </v:polyline>
        </w:pict>
      </w:r>
      <w:r>
        <w:rPr>
          <w:color w:val="000000"/>
          <w:spacing w:val="-3"/>
        </w:rPr>
        <w:pict>
          <v:polyline id="_x0000_s1973" style="position:absolute;left:0;text-align:left;z-index:-251463680;mso-position-horizontal-relative:page;mso-position-vertical-relative:page" points="413.25pt,133.5pt,413.75pt,133.5pt,413.75pt,133.05pt,413.25pt,133.05pt,413.25pt,133.5pt" coordsize="10,10" o:allowincell="f" fillcolor="black" stroked="f">
            <v:path arrowok="t"/>
            <w10:wrap anchorx="page" anchory="page"/>
          </v:polyline>
        </w:pict>
      </w:r>
      <w:r>
        <w:rPr>
          <w:color w:val="000000"/>
          <w:spacing w:val="-3"/>
        </w:rPr>
        <w:pict>
          <v:polyline id="_x0000_s1974" style="position:absolute;left:0;text-align:left;z-index:-251461632;mso-position-horizontal-relative:page;mso-position-vertical-relative:page" points="413.7pt,134pt,533.65pt,134pt,533.65pt,133pt,413.7pt,133pt,413.7pt,134pt" coordsize="2399,20" o:allowincell="f" fillcolor="black" stroked="f">
            <v:path arrowok="t"/>
            <w10:wrap anchorx="page" anchory="page"/>
          </v:polyline>
        </w:pict>
      </w:r>
      <w:r>
        <w:rPr>
          <w:color w:val="000000"/>
          <w:spacing w:val="-3"/>
        </w:rPr>
        <w:pict>
          <v:polyline id="_x0000_s1975" style="position:absolute;left:0;text-align:left;z-index:-251458560;mso-position-horizontal-relative:page;mso-position-vertical-relative:page" points="533.6pt,133.05pt,534.6pt,133.05pt,534.6pt,96.35pt,533.6pt,96.35pt,533.6pt,133.05pt" coordsize="20,734" o:allowincell="f" fillcolor="black" stroked="f">
            <v:path arrowok="t"/>
            <w10:wrap anchorx="page" anchory="page"/>
          </v:polyline>
        </w:pict>
      </w:r>
      <w:r>
        <w:rPr>
          <w:color w:val="000000"/>
          <w:spacing w:val="-3"/>
        </w:rPr>
        <w:pict>
          <v:polyline id="_x0000_s1976" style="position:absolute;left:0;text-align:left;z-index:-251455488;mso-position-horizontal-relative:page;mso-position-vertical-relative:page" points="533.65pt,133.5pt,534.1pt,133.5pt,534.1pt,133.05pt,533.65pt,133.05pt,533.65pt,133.5pt" coordsize="10,10" o:allowincell="f" fillcolor="black" stroked="f">
            <v:path arrowok="t"/>
            <w10:wrap anchorx="page" anchory="page"/>
          </v:polyline>
        </w:pict>
      </w:r>
      <w:r>
        <w:rPr>
          <w:color w:val="000000"/>
          <w:spacing w:val="-3"/>
        </w:rPr>
        <w:pict>
          <v:polyline id="_x0000_s1977" style="position:absolute;left:0;text-align:left;z-index:-251453440;mso-position-horizontal-relative:page;mso-position-vertical-relative:page" points="533.65pt,133.5pt,534.1pt,133.5pt,534.1pt,133.05pt,533.65pt,133.05pt,533.65pt,133.5pt" coordsize="10,10" o:allowincell="f" fillcolor="black" stroked="f">
            <v:path arrowok="t"/>
            <w10:wrap anchorx="page" anchory="page"/>
          </v:polyline>
        </w:pict>
      </w:r>
    </w:p>
    <w:p w:rsidR="00C048F5" w:rsidRDefault="00C048F5">
      <w:pPr>
        <w:autoSpaceDE w:val="0"/>
        <w:autoSpaceDN w:val="0"/>
        <w:adjustRightInd w:val="0"/>
        <w:rPr>
          <w:color w:val="000000"/>
          <w:spacing w:val="-3"/>
        </w:rPr>
        <w:sectPr w:rsidR="00C048F5">
          <w:headerReference w:type="even" r:id="rId843"/>
          <w:headerReference w:type="default" r:id="rId844"/>
          <w:footerReference w:type="even" r:id="rId845"/>
          <w:footerReference w:type="default" r:id="rId846"/>
          <w:headerReference w:type="first" r:id="rId847"/>
          <w:footerReference w:type="first" r:id="rId848"/>
          <w:type w:val="continuous"/>
          <w:pgSz w:w="12240" w:h="15840" w:orient="landscape"/>
          <w:pgMar w:top="0" w:right="0" w:bottom="0" w:left="0" w:header="720" w:footer="720" w:gutter="0"/>
          <w:cols w:space="720"/>
        </w:sectPr>
      </w:pPr>
    </w:p>
    <w:p w:rsidR="00C048F5" w:rsidRDefault="00C048F5">
      <w:pPr>
        <w:autoSpaceDE w:val="0"/>
        <w:autoSpaceDN w:val="0"/>
        <w:adjustRightInd w:val="0"/>
        <w:spacing w:line="240" w:lineRule="exact"/>
        <w:rPr>
          <w:color w:val="000000"/>
          <w:spacing w:val="-3"/>
        </w:rPr>
      </w:pPr>
      <w:bookmarkStart w:id="103" w:name="Pg103"/>
      <w:bookmarkEnd w:id="103"/>
    </w:p>
    <w:p w:rsidR="00C048F5" w:rsidRDefault="00C048F5">
      <w:pPr>
        <w:autoSpaceDE w:val="0"/>
        <w:autoSpaceDN w:val="0"/>
        <w:adjustRightInd w:val="0"/>
        <w:spacing w:line="276" w:lineRule="exact"/>
        <w:ind w:left="1440"/>
        <w:rPr>
          <w:color w:val="000000"/>
          <w:spacing w:val="-3"/>
        </w:rPr>
      </w:pPr>
    </w:p>
    <w:p w:rsidR="00C048F5" w:rsidRDefault="00974264">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 </w:t>
      </w:r>
    </w:p>
    <w:p w:rsidR="00C048F5" w:rsidRDefault="00C048F5">
      <w:pPr>
        <w:autoSpaceDE w:val="0"/>
        <w:autoSpaceDN w:val="0"/>
        <w:adjustRightInd w:val="0"/>
        <w:spacing w:line="276" w:lineRule="exact"/>
        <w:ind w:left="5383"/>
        <w:rPr>
          <w:rFonts w:ascii="Times New Roman Bold" w:hAnsi="Times New Roman Bold"/>
          <w:color w:val="000000"/>
          <w:spacing w:val="-3"/>
        </w:rPr>
      </w:pPr>
    </w:p>
    <w:p w:rsidR="00C048F5" w:rsidRDefault="00974264">
      <w:pPr>
        <w:autoSpaceDE w:val="0"/>
        <w:autoSpaceDN w:val="0"/>
        <w:adjustRightInd w:val="0"/>
        <w:spacing w:before="228" w:line="276" w:lineRule="exact"/>
        <w:ind w:left="5383"/>
        <w:rPr>
          <w:rFonts w:ascii="Times New Roman Bold" w:hAnsi="Times New Roman Bold"/>
          <w:color w:val="000000"/>
          <w:spacing w:val="-3"/>
        </w:rPr>
      </w:pPr>
      <w:r>
        <w:rPr>
          <w:rFonts w:ascii="Times New Roman Bold" w:hAnsi="Times New Roman Bold"/>
          <w:color w:val="000000"/>
          <w:spacing w:val="-3"/>
        </w:rPr>
        <w:t xml:space="preserve">APPENDIX C </w:t>
      </w:r>
    </w:p>
    <w:p w:rsidR="00C048F5" w:rsidRDefault="00974264">
      <w:pPr>
        <w:autoSpaceDE w:val="0"/>
        <w:autoSpaceDN w:val="0"/>
        <w:adjustRightInd w:val="0"/>
        <w:spacing w:before="244" w:line="276" w:lineRule="exact"/>
        <w:ind w:left="4357"/>
        <w:rPr>
          <w:rFonts w:ascii="Times New Roman Bold" w:hAnsi="Times New Roman Bold"/>
          <w:color w:val="000000"/>
          <w:spacing w:val="-3"/>
        </w:rPr>
      </w:pPr>
      <w:r>
        <w:rPr>
          <w:rFonts w:ascii="Times New Roman Bold" w:hAnsi="Times New Roman Bold"/>
          <w:color w:val="000000"/>
          <w:spacing w:val="-3"/>
        </w:rPr>
        <w:t xml:space="preserve">INTERCONNECTION DETAILS </w:t>
      </w:r>
    </w:p>
    <w:p w:rsidR="00C048F5" w:rsidRDefault="00974264">
      <w:pPr>
        <w:tabs>
          <w:tab w:val="left" w:pos="2160"/>
        </w:tabs>
        <w:autoSpaceDE w:val="0"/>
        <w:autoSpaceDN w:val="0"/>
        <w:adjustRightInd w:val="0"/>
        <w:spacing w:before="244" w:line="276" w:lineRule="exact"/>
        <w:ind w:left="1440"/>
        <w:rPr>
          <w:rFonts w:ascii="Times New Roman Bold" w:hAnsi="Times New Roman Bold"/>
          <w:color w:val="000000"/>
          <w:spacing w:val="-2"/>
        </w:rPr>
      </w:pPr>
      <w:r>
        <w:rPr>
          <w:rFonts w:ascii="Times New Roman Bold" w:hAnsi="Times New Roman Bold"/>
          <w:color w:val="000000"/>
          <w:spacing w:val="-3"/>
        </w:rPr>
        <w:t xml:space="preserve">1. </w:t>
      </w:r>
      <w:r>
        <w:rPr>
          <w:rFonts w:ascii="Times New Roman Bold" w:hAnsi="Times New Roman Bold"/>
          <w:color w:val="000000"/>
          <w:spacing w:val="-3"/>
        </w:rPr>
        <w:tab/>
      </w:r>
      <w:r>
        <w:rPr>
          <w:rFonts w:ascii="Times New Roman Bold" w:hAnsi="Times New Roman Bold"/>
          <w:color w:val="000000"/>
          <w:spacing w:val="-2"/>
        </w:rPr>
        <w:t xml:space="preserve">Description of Large Generating Facility, including Point of Interconnection </w:t>
      </w:r>
    </w:p>
    <w:p w:rsidR="00C048F5" w:rsidRDefault="00C048F5">
      <w:pPr>
        <w:autoSpaceDE w:val="0"/>
        <w:autoSpaceDN w:val="0"/>
        <w:adjustRightInd w:val="0"/>
        <w:spacing w:line="276" w:lineRule="exact"/>
        <w:ind w:left="2160"/>
        <w:rPr>
          <w:rFonts w:ascii="Times New Roman Bold" w:hAnsi="Times New Roman Bold"/>
          <w:color w:val="000000"/>
          <w:spacing w:val="-2"/>
        </w:rPr>
      </w:pPr>
    </w:p>
    <w:p w:rsidR="00C048F5" w:rsidRDefault="00974264">
      <w:pPr>
        <w:autoSpaceDE w:val="0"/>
        <w:autoSpaceDN w:val="0"/>
        <w:adjustRightInd w:val="0"/>
        <w:spacing w:before="8" w:line="276" w:lineRule="exact"/>
        <w:ind w:left="2160"/>
        <w:rPr>
          <w:color w:val="000000"/>
          <w:spacing w:val="-2"/>
        </w:rPr>
      </w:pPr>
      <w:r>
        <w:rPr>
          <w:color w:val="000000"/>
          <w:spacing w:val="-2"/>
        </w:rPr>
        <w:t xml:space="preserve">Developer is constructing a solar project located in Montgomery County, New York </w:t>
      </w:r>
    </w:p>
    <w:p w:rsidR="00C048F5" w:rsidRDefault="00974264">
      <w:pPr>
        <w:autoSpaceDE w:val="0"/>
        <w:autoSpaceDN w:val="0"/>
        <w:adjustRightInd w:val="0"/>
        <w:spacing w:before="1" w:line="256" w:lineRule="exact"/>
        <w:ind w:left="1440"/>
        <w:rPr>
          <w:color w:val="000000"/>
          <w:spacing w:val="-2"/>
        </w:rPr>
      </w:pPr>
      <w:r>
        <w:rPr>
          <w:color w:val="000000"/>
          <w:spacing w:val="-2"/>
        </w:rPr>
        <w:t xml:space="preserve">(“Large Generating Facility”).  The Large Generating Facility has an expected maximum </w:t>
      </w:r>
    </w:p>
    <w:p w:rsidR="00C048F5" w:rsidRDefault="00974264">
      <w:pPr>
        <w:autoSpaceDE w:val="0"/>
        <w:autoSpaceDN w:val="0"/>
        <w:adjustRightInd w:val="0"/>
        <w:spacing w:before="8" w:line="276" w:lineRule="exact"/>
        <w:ind w:left="1440"/>
        <w:rPr>
          <w:color w:val="000000"/>
          <w:spacing w:val="-2"/>
        </w:rPr>
      </w:pPr>
      <w:r>
        <w:rPr>
          <w:color w:val="000000"/>
          <w:spacing w:val="-2"/>
        </w:rPr>
        <w:t xml:space="preserve">summer and winter generating capacity of 90 MW with a reactive power capability </w:t>
      </w:r>
    </w:p>
    <w:p w:rsidR="00C048F5" w:rsidRDefault="00974264">
      <w:pPr>
        <w:autoSpaceDE w:val="0"/>
        <w:autoSpaceDN w:val="0"/>
        <w:adjustRightInd w:val="0"/>
        <w:spacing w:before="1" w:line="280" w:lineRule="exact"/>
        <w:ind w:left="1440" w:right="1430"/>
        <w:jc w:val="both"/>
        <w:rPr>
          <w:color w:val="000000"/>
          <w:spacing w:val="-3"/>
        </w:rPr>
      </w:pPr>
      <w:r>
        <w:rPr>
          <w:color w:val="000000"/>
          <w:spacing w:val="-2"/>
        </w:rPr>
        <w:t xml:space="preserve">corresponding to a power factor of 0.95 lagging to 0.95 leading at nominal voltage and nominal active power output.  The Large Generating Facility includes the following major electrical and </w:t>
      </w:r>
      <w:r>
        <w:rPr>
          <w:color w:val="000000"/>
          <w:spacing w:val="-3"/>
        </w:rPr>
        <w:t xml:space="preserve">physical equipment: </w:t>
      </w:r>
    </w:p>
    <w:p w:rsidR="00C048F5" w:rsidRDefault="00C048F5">
      <w:pPr>
        <w:autoSpaceDE w:val="0"/>
        <w:autoSpaceDN w:val="0"/>
        <w:adjustRightInd w:val="0"/>
        <w:spacing w:line="276" w:lineRule="exact"/>
        <w:ind w:left="2520"/>
        <w:rPr>
          <w:color w:val="000000"/>
          <w:spacing w:val="-3"/>
        </w:rPr>
      </w:pPr>
    </w:p>
    <w:p w:rsidR="00C048F5" w:rsidRDefault="00974264">
      <w:pPr>
        <w:autoSpaceDE w:val="0"/>
        <w:autoSpaceDN w:val="0"/>
        <w:adjustRightInd w:val="0"/>
        <w:spacing w:before="8" w:line="276" w:lineRule="exact"/>
        <w:ind w:left="2520"/>
        <w:rPr>
          <w:color w:val="000000"/>
        </w:rPr>
      </w:pPr>
      <w:r>
        <w:rPr>
          <w:color w:val="000000"/>
        </w:rPr>
        <w:t>•</w:t>
      </w:r>
      <w:r>
        <w:rPr>
          <w:rFonts w:ascii="Arial" w:hAnsi="Arial"/>
          <w:color w:val="000000"/>
        </w:rPr>
        <w:t xml:space="preserve"> </w:t>
      </w:r>
      <w:r>
        <w:rPr>
          <w:color w:val="000000"/>
        </w:rPr>
        <w:t xml:space="preserve">  photovoltaic arrays; and </w:t>
      </w:r>
    </w:p>
    <w:p w:rsidR="00C048F5" w:rsidRDefault="00974264">
      <w:pPr>
        <w:tabs>
          <w:tab w:val="left" w:pos="2880"/>
        </w:tabs>
        <w:autoSpaceDE w:val="0"/>
        <w:autoSpaceDN w:val="0"/>
        <w:adjustRightInd w:val="0"/>
        <w:spacing w:before="269" w:line="270" w:lineRule="exact"/>
        <w:ind w:left="2520" w:right="1277"/>
        <w:rPr>
          <w:color w:val="000000"/>
          <w:spacing w:val="-3"/>
        </w:rPr>
      </w:pPr>
      <w:r>
        <w:rPr>
          <w:color w:val="000000"/>
          <w:spacing w:val="-1"/>
        </w:rPr>
        <w:t>•</w:t>
      </w:r>
      <w:r>
        <w:rPr>
          <w:rFonts w:ascii="Arial" w:hAnsi="Arial"/>
          <w:color w:val="000000"/>
          <w:spacing w:val="-1"/>
        </w:rPr>
        <w:t xml:space="preserve"> </w:t>
      </w:r>
      <w:r>
        <w:rPr>
          <w:color w:val="000000"/>
          <w:spacing w:val="-1"/>
        </w:rPr>
        <w:t xml:space="preserve">  thirty (30) 3.43 MVA/3.09 MW Power Electronics FS3430M inverters stepped up </w:t>
      </w:r>
      <w:r>
        <w:rPr>
          <w:color w:val="000000"/>
          <w:spacing w:val="-1"/>
        </w:rPr>
        <w:br/>
      </w:r>
      <w:r>
        <w:rPr>
          <w:color w:val="000000"/>
          <w:spacing w:val="-1"/>
        </w:rPr>
        <w:tab/>
      </w:r>
      <w:r>
        <w:rPr>
          <w:color w:val="000000"/>
          <w:spacing w:val="-2"/>
        </w:rPr>
        <w:t xml:space="preserve">from 0.64 kV to 34.5 kV through individual inverter skid 0.645/34.5 kV, 3.43 </w:t>
      </w:r>
      <w:r>
        <w:rPr>
          <w:color w:val="000000"/>
          <w:spacing w:val="-2"/>
        </w:rPr>
        <w:br/>
      </w:r>
      <w:r>
        <w:rPr>
          <w:color w:val="000000"/>
          <w:spacing w:val="-2"/>
        </w:rPr>
        <w:tab/>
      </w:r>
      <w:r>
        <w:rPr>
          <w:color w:val="000000"/>
          <w:spacing w:val="-3"/>
        </w:rPr>
        <w:t xml:space="preserve">MVA transformers. </w:t>
      </w:r>
    </w:p>
    <w:p w:rsidR="00C048F5" w:rsidRDefault="00974264">
      <w:pPr>
        <w:autoSpaceDE w:val="0"/>
        <w:autoSpaceDN w:val="0"/>
        <w:adjustRightInd w:val="0"/>
        <w:spacing w:before="246" w:line="276" w:lineRule="exact"/>
        <w:ind w:left="2160"/>
        <w:rPr>
          <w:color w:val="000000"/>
          <w:spacing w:val="-3"/>
        </w:rPr>
      </w:pPr>
      <w:r>
        <w:rPr>
          <w:color w:val="000000"/>
          <w:spacing w:val="-3"/>
        </w:rPr>
        <w:t xml:space="preserve">These transformers will be distributed across four (4) 3 phase, 34.5kV </w:t>
      </w:r>
    </w:p>
    <w:p w:rsidR="00C048F5" w:rsidRDefault="00974264">
      <w:pPr>
        <w:autoSpaceDE w:val="0"/>
        <w:autoSpaceDN w:val="0"/>
        <w:adjustRightInd w:val="0"/>
        <w:spacing w:before="4" w:line="276" w:lineRule="exact"/>
        <w:ind w:left="1440" w:right="1517"/>
        <w:jc w:val="both"/>
        <w:rPr>
          <w:color w:val="000000"/>
          <w:spacing w:val="-3"/>
        </w:rPr>
      </w:pPr>
      <w:r>
        <w:rPr>
          <w:color w:val="000000"/>
          <w:spacing w:val="-2"/>
        </w:rPr>
        <w:t>underg</w:t>
      </w:r>
      <w:r>
        <w:rPr>
          <w:color w:val="000000"/>
          <w:spacing w:val="-2"/>
        </w:rPr>
        <w:t xml:space="preserve">round/overhead feeder lines on which the Large Generating Facility’s inverters will be </w:t>
      </w:r>
      <w:r>
        <w:rPr>
          <w:color w:val="000000"/>
          <w:spacing w:val="-2"/>
        </w:rPr>
        <w:br/>
        <w:t xml:space="preserve">distributed (two (2) feeder lines will have eight (8) inverters each and the other two (2) feeder </w:t>
      </w:r>
      <w:r>
        <w:rPr>
          <w:color w:val="000000"/>
          <w:spacing w:val="-2"/>
        </w:rPr>
        <w:br/>
        <w:t>lines will have seven (7) inverters each), which feeder lines will ti</w:t>
      </w:r>
      <w:r>
        <w:rPr>
          <w:color w:val="000000"/>
          <w:spacing w:val="-2"/>
        </w:rPr>
        <w:t xml:space="preserve">e to one (1) 34.5 kV circuit </w:t>
      </w:r>
      <w:r>
        <w:rPr>
          <w:color w:val="000000"/>
          <w:spacing w:val="-2"/>
        </w:rPr>
        <w:br/>
        <w:t xml:space="preserve">breaker at the High River Solar Collector Substation where the combined power output will be </w:t>
      </w:r>
      <w:r>
        <w:rPr>
          <w:color w:val="000000"/>
          <w:spacing w:val="-2"/>
        </w:rPr>
        <w:br/>
        <w:t xml:space="preserve">transformed to 115kV through a three-winding 115/34.5/13.8kV, 75/100/125MVA, grounded </w:t>
      </w:r>
      <w:r>
        <w:rPr>
          <w:color w:val="000000"/>
          <w:spacing w:val="-2"/>
        </w:rPr>
        <w:br/>
      </w:r>
      <w:r>
        <w:rPr>
          <w:color w:val="000000"/>
          <w:spacing w:val="-3"/>
        </w:rPr>
        <w:t xml:space="preserve">wye transformer. </w:t>
      </w:r>
    </w:p>
    <w:p w:rsidR="00C048F5" w:rsidRDefault="00974264">
      <w:pPr>
        <w:autoSpaceDE w:val="0"/>
        <w:autoSpaceDN w:val="0"/>
        <w:adjustRightInd w:val="0"/>
        <w:spacing w:before="264" w:line="276" w:lineRule="exact"/>
        <w:ind w:left="2160"/>
        <w:rPr>
          <w:color w:val="000000"/>
          <w:spacing w:val="-2"/>
        </w:rPr>
      </w:pPr>
      <w:r>
        <w:rPr>
          <w:color w:val="000000"/>
          <w:spacing w:val="-2"/>
        </w:rPr>
        <w:t xml:space="preserve">As depicted in Figure 1 to </w:t>
      </w:r>
      <w:r>
        <w:rPr>
          <w:color w:val="000000"/>
          <w:spacing w:val="-2"/>
        </w:rPr>
        <w:t xml:space="preserve">Appendix A, the Large Generating Facility’s Point of </w:t>
      </w:r>
    </w:p>
    <w:p w:rsidR="00C048F5" w:rsidRDefault="00974264">
      <w:pPr>
        <w:autoSpaceDE w:val="0"/>
        <w:autoSpaceDN w:val="0"/>
        <w:adjustRightInd w:val="0"/>
        <w:spacing w:before="4" w:line="276" w:lineRule="exact"/>
        <w:ind w:left="1440" w:right="1269"/>
        <w:rPr>
          <w:color w:val="000000"/>
          <w:spacing w:val="-2"/>
        </w:rPr>
      </w:pPr>
      <w:r>
        <w:rPr>
          <w:color w:val="000000"/>
          <w:spacing w:val="-2"/>
        </w:rPr>
        <w:t xml:space="preserve">Interconnection (“POI”) shall be Connecting Transmission Owner’s 115kV Inghams-Rotterdam </w:t>
      </w:r>
      <w:r>
        <w:rPr>
          <w:color w:val="000000"/>
          <w:spacing w:val="-2"/>
        </w:rPr>
        <w:br/>
        <w:t xml:space="preserve">Line 9/12 between structures 269 and 269 1/2, approximately 8.3 miles from Connecting </w:t>
      </w:r>
      <w:r>
        <w:rPr>
          <w:color w:val="000000"/>
          <w:spacing w:val="-2"/>
        </w:rPr>
        <w:br/>
        <w:t>Transmission Owner’s Rott</w:t>
      </w:r>
      <w:r>
        <w:rPr>
          <w:color w:val="000000"/>
          <w:spacing w:val="-2"/>
        </w:rPr>
        <w:t xml:space="preserve">erdam Substation and 34.84 miles from Connecting Transmission </w:t>
      </w:r>
      <w:r>
        <w:rPr>
          <w:color w:val="000000"/>
          <w:spacing w:val="-2"/>
        </w:rPr>
        <w:br/>
        <w:t xml:space="preserve">Owner’s Inghams Substation via a new three-breaker ring bus arrangement (“Pattersonville Road </w:t>
      </w:r>
      <w:r>
        <w:rPr>
          <w:color w:val="000000"/>
          <w:spacing w:val="-2"/>
        </w:rPr>
        <w:br/>
        <w:t xml:space="preserve">Substation”).  As depicted in Figure 1 to Appendix A, the Point of Change of Ownership </w:t>
      </w:r>
      <w:r>
        <w:rPr>
          <w:color w:val="000000"/>
          <w:spacing w:val="-2"/>
        </w:rPr>
        <w:br/>
        <w:t>(“PCO”) sh</w:t>
      </w:r>
      <w:r>
        <w:rPr>
          <w:color w:val="000000"/>
          <w:spacing w:val="-2"/>
        </w:rPr>
        <w:t xml:space="preserve">all be at the line to bus terminal on the Pattersonville Road Substation. </w:t>
      </w:r>
    </w:p>
    <w:p w:rsidR="00C048F5" w:rsidRDefault="00C048F5">
      <w:pPr>
        <w:autoSpaceDE w:val="0"/>
        <w:autoSpaceDN w:val="0"/>
        <w:adjustRightInd w:val="0"/>
        <w:spacing w:line="276" w:lineRule="exact"/>
        <w:ind w:left="1440"/>
        <w:rPr>
          <w:color w:val="000000"/>
          <w:spacing w:val="-2"/>
        </w:rPr>
      </w:pPr>
    </w:p>
    <w:p w:rsidR="00C048F5" w:rsidRDefault="00974264">
      <w:pPr>
        <w:tabs>
          <w:tab w:val="left" w:pos="2160"/>
        </w:tabs>
        <w:autoSpaceDE w:val="0"/>
        <w:autoSpaceDN w:val="0"/>
        <w:adjustRightInd w:val="0"/>
        <w:spacing w:before="14" w:line="276" w:lineRule="exact"/>
        <w:ind w:left="1440"/>
        <w:rPr>
          <w:rFonts w:ascii="Times New Roman Bold" w:hAnsi="Times New Roman Bold"/>
          <w:color w:val="000000"/>
          <w:spacing w:val="-3"/>
        </w:rPr>
      </w:pPr>
      <w:r>
        <w:rPr>
          <w:rFonts w:ascii="Times New Roman Bold" w:hAnsi="Times New Roman Bold"/>
          <w:color w:val="000000"/>
          <w:spacing w:val="-3"/>
        </w:rPr>
        <w:t>2.</w:t>
      </w:r>
      <w:r>
        <w:rPr>
          <w:rFonts w:ascii="Times New Roman Bold" w:hAnsi="Times New Roman Bold"/>
          <w:color w:val="000000"/>
          <w:spacing w:val="-3"/>
        </w:rPr>
        <w:tab/>
        <w:t>Developer Operating Requirements</w:t>
      </w:r>
    </w:p>
    <w:p w:rsidR="00C048F5" w:rsidRDefault="00974264">
      <w:pPr>
        <w:tabs>
          <w:tab w:val="left" w:pos="2910"/>
        </w:tabs>
        <w:autoSpaceDE w:val="0"/>
        <w:autoSpaceDN w:val="0"/>
        <w:adjustRightInd w:val="0"/>
        <w:spacing w:before="276" w:line="276" w:lineRule="exact"/>
        <w:ind w:left="1440" w:firstLine="720"/>
        <w:rPr>
          <w:color w:val="000000"/>
          <w:spacing w:val="-2"/>
        </w:rPr>
      </w:pPr>
      <w:r>
        <w:rPr>
          <w:color w:val="000000"/>
          <w:spacing w:val="-3"/>
        </w:rPr>
        <w:t>(a)</w:t>
      </w:r>
      <w:r>
        <w:rPr>
          <w:color w:val="000000"/>
          <w:spacing w:val="-3"/>
        </w:rPr>
        <w:tab/>
      </w:r>
      <w:r>
        <w:rPr>
          <w:color w:val="000000"/>
          <w:spacing w:val="-2"/>
        </w:rPr>
        <w:t>Developer must comply with all applicable NYISO tariffs and procedures, as</w:t>
      </w:r>
    </w:p>
    <w:p w:rsidR="00C048F5" w:rsidRDefault="00974264">
      <w:pPr>
        <w:autoSpaceDE w:val="0"/>
        <w:autoSpaceDN w:val="0"/>
        <w:adjustRightInd w:val="0"/>
        <w:spacing w:before="1" w:line="259" w:lineRule="exact"/>
        <w:ind w:left="2910"/>
        <w:rPr>
          <w:color w:val="000000"/>
          <w:spacing w:val="-3"/>
        </w:rPr>
      </w:pPr>
      <w:r>
        <w:rPr>
          <w:color w:val="000000"/>
          <w:spacing w:val="-3"/>
        </w:rPr>
        <w:t xml:space="preserve">amended from time to time. </w:t>
      </w:r>
    </w:p>
    <w:p w:rsidR="00C048F5" w:rsidRDefault="00974264">
      <w:pPr>
        <w:tabs>
          <w:tab w:val="left" w:pos="2910"/>
        </w:tabs>
        <w:autoSpaceDE w:val="0"/>
        <w:autoSpaceDN w:val="0"/>
        <w:adjustRightInd w:val="0"/>
        <w:spacing w:before="247" w:line="276" w:lineRule="exact"/>
        <w:ind w:left="2160"/>
        <w:rPr>
          <w:color w:val="000000"/>
          <w:spacing w:val="-2"/>
        </w:rPr>
      </w:pPr>
      <w:r>
        <w:rPr>
          <w:color w:val="000000"/>
          <w:spacing w:val="-3"/>
        </w:rPr>
        <w:t xml:space="preserve">(b) </w:t>
      </w:r>
      <w:r>
        <w:rPr>
          <w:color w:val="000000"/>
          <w:spacing w:val="-3"/>
        </w:rPr>
        <w:tab/>
      </w:r>
      <w:r>
        <w:rPr>
          <w:color w:val="000000"/>
          <w:spacing w:val="-2"/>
        </w:rPr>
        <w:t xml:space="preserve">To the extent not inconsistent with the terms of this Agreement, the ISO OATT, </w:t>
      </w:r>
    </w:p>
    <w:p w:rsidR="00C048F5" w:rsidRDefault="00974264">
      <w:pPr>
        <w:autoSpaceDE w:val="0"/>
        <w:autoSpaceDN w:val="0"/>
        <w:adjustRightInd w:val="0"/>
        <w:spacing w:before="4" w:line="276" w:lineRule="exact"/>
        <w:ind w:left="2910"/>
        <w:rPr>
          <w:color w:val="000000"/>
          <w:spacing w:val="-3"/>
        </w:rPr>
      </w:pPr>
      <w:r>
        <w:rPr>
          <w:color w:val="000000"/>
          <w:spacing w:val="-3"/>
        </w:rPr>
        <w:t xml:space="preserve">or applicable NYISO procedures, Developer must comply with Connecting </w:t>
      </w:r>
    </w:p>
    <w:p w:rsidR="00C048F5" w:rsidRDefault="00974264">
      <w:pPr>
        <w:autoSpaceDE w:val="0"/>
        <w:autoSpaceDN w:val="0"/>
        <w:adjustRightInd w:val="0"/>
        <w:spacing w:before="5" w:line="275" w:lineRule="exact"/>
        <w:ind w:left="2910" w:right="1338"/>
        <w:rPr>
          <w:color w:val="000000"/>
          <w:spacing w:val="-2"/>
        </w:rPr>
      </w:pPr>
      <w:r>
        <w:rPr>
          <w:color w:val="000000"/>
          <w:spacing w:val="-2"/>
        </w:rPr>
        <w:t xml:space="preserve">Transmission Owner’s operating instructions and requirements as referenced in </w:t>
      </w:r>
      <w:r>
        <w:rPr>
          <w:color w:val="000000"/>
          <w:spacing w:val="-2"/>
        </w:rPr>
        <w:br/>
        <w:t>Article 9.3 of this Agreem</w:t>
      </w:r>
      <w:r>
        <w:rPr>
          <w:color w:val="000000"/>
          <w:spacing w:val="-2"/>
        </w:rPr>
        <w:t xml:space="preserve">ent, which requirements shall include the dedicated </w:t>
      </w:r>
      <w:r>
        <w:rPr>
          <w:color w:val="000000"/>
          <w:spacing w:val="-2"/>
        </w:rPr>
        <w:br/>
        <w:t xml:space="preserve">data circuits, including system protection circuits, to be maintained by Developer </w:t>
      </w:r>
      <w:r>
        <w:rPr>
          <w:color w:val="000000"/>
          <w:spacing w:val="-2"/>
        </w:rPr>
        <w:br/>
        <w:t xml:space="preserve">in accordance with Article 8.1 of this Agreement.  Developer must also comply </w:t>
      </w:r>
      <w:r>
        <w:rPr>
          <w:color w:val="000000"/>
          <w:spacing w:val="-2"/>
        </w:rPr>
        <w:br/>
        <w:t xml:space="preserve">with the applicable requirements as set </w:t>
      </w:r>
      <w:r>
        <w:rPr>
          <w:color w:val="000000"/>
          <w:spacing w:val="-2"/>
        </w:rPr>
        <w:t xml:space="preserve">out in the Connecting Transmission </w:t>
      </w:r>
    </w:p>
    <w:p w:rsidR="00C048F5" w:rsidRDefault="00C048F5">
      <w:pPr>
        <w:autoSpaceDE w:val="0"/>
        <w:autoSpaceDN w:val="0"/>
        <w:adjustRightInd w:val="0"/>
        <w:spacing w:line="276" w:lineRule="exact"/>
        <w:ind w:left="5940"/>
        <w:rPr>
          <w:color w:val="000000"/>
          <w:spacing w:val="-2"/>
        </w:rPr>
      </w:pPr>
    </w:p>
    <w:p w:rsidR="00C048F5" w:rsidRDefault="00974264">
      <w:pPr>
        <w:autoSpaceDE w:val="0"/>
        <w:autoSpaceDN w:val="0"/>
        <w:adjustRightInd w:val="0"/>
        <w:spacing w:before="229" w:line="276" w:lineRule="exact"/>
        <w:ind w:left="5940"/>
        <w:rPr>
          <w:color w:val="000000"/>
          <w:spacing w:val="-3"/>
        </w:rPr>
      </w:pPr>
      <w:r>
        <w:rPr>
          <w:color w:val="000000"/>
          <w:spacing w:val="-3"/>
        </w:rPr>
        <w:t xml:space="preserve">C-1 </w:t>
      </w:r>
    </w:p>
    <w:p w:rsidR="00C048F5" w:rsidRDefault="00C048F5">
      <w:pPr>
        <w:autoSpaceDE w:val="0"/>
        <w:autoSpaceDN w:val="0"/>
        <w:adjustRightInd w:val="0"/>
        <w:rPr>
          <w:color w:val="000000"/>
          <w:spacing w:val="-3"/>
        </w:rPr>
        <w:sectPr w:rsidR="00C048F5">
          <w:headerReference w:type="even" r:id="rId849"/>
          <w:headerReference w:type="default" r:id="rId850"/>
          <w:footerReference w:type="even" r:id="rId851"/>
          <w:footerReference w:type="default" r:id="rId852"/>
          <w:headerReference w:type="first" r:id="rId853"/>
          <w:footerReference w:type="first" r:id="rId854"/>
          <w:pgSz w:w="12240" w:h="15840" w:orient="landscape"/>
          <w:pgMar w:top="0" w:right="0" w:bottom="0" w:left="0" w:header="720" w:footer="720" w:gutter="0"/>
          <w:cols w:space="720"/>
        </w:sectPr>
      </w:pPr>
    </w:p>
    <w:p w:rsidR="00C048F5" w:rsidRDefault="00C048F5">
      <w:pPr>
        <w:autoSpaceDE w:val="0"/>
        <w:autoSpaceDN w:val="0"/>
        <w:adjustRightInd w:val="0"/>
        <w:spacing w:line="240" w:lineRule="exact"/>
        <w:rPr>
          <w:color w:val="000000"/>
          <w:spacing w:val="-3"/>
        </w:rPr>
      </w:pPr>
      <w:bookmarkStart w:id="104" w:name="Pg104"/>
      <w:bookmarkEnd w:id="104"/>
    </w:p>
    <w:p w:rsidR="00C048F5" w:rsidRDefault="00C048F5">
      <w:pPr>
        <w:autoSpaceDE w:val="0"/>
        <w:autoSpaceDN w:val="0"/>
        <w:adjustRightInd w:val="0"/>
        <w:spacing w:line="276" w:lineRule="exact"/>
        <w:ind w:left="1440"/>
        <w:rPr>
          <w:color w:val="000000"/>
          <w:spacing w:val="-3"/>
        </w:rPr>
      </w:pPr>
    </w:p>
    <w:p w:rsidR="00C048F5" w:rsidRDefault="00974264">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 </w:t>
      </w:r>
    </w:p>
    <w:p w:rsidR="00C048F5" w:rsidRDefault="00C048F5">
      <w:pPr>
        <w:autoSpaceDE w:val="0"/>
        <w:autoSpaceDN w:val="0"/>
        <w:adjustRightInd w:val="0"/>
        <w:spacing w:line="280" w:lineRule="exact"/>
        <w:ind w:left="2910"/>
        <w:rPr>
          <w:rFonts w:ascii="Times New Roman Bold" w:hAnsi="Times New Roman Bold"/>
          <w:color w:val="000000"/>
          <w:spacing w:val="-3"/>
        </w:rPr>
      </w:pPr>
    </w:p>
    <w:p w:rsidR="00C048F5" w:rsidRDefault="00974264">
      <w:pPr>
        <w:autoSpaceDE w:val="0"/>
        <w:autoSpaceDN w:val="0"/>
        <w:adjustRightInd w:val="0"/>
        <w:spacing w:before="221" w:line="280" w:lineRule="exact"/>
        <w:ind w:left="2910" w:right="1511"/>
        <w:rPr>
          <w:color w:val="000000"/>
          <w:spacing w:val="-3"/>
        </w:rPr>
      </w:pPr>
      <w:r>
        <w:rPr>
          <w:color w:val="000000"/>
          <w:spacing w:val="-2"/>
        </w:rPr>
        <w:t xml:space="preserve">Owner’s ESBs, which have been identified and provided to the Developer as amended from time to time to the extent not inconsistent with the terms of this </w:t>
      </w:r>
      <w:r>
        <w:rPr>
          <w:color w:val="000000"/>
          <w:spacing w:val="-2"/>
        </w:rPr>
        <w:t xml:space="preserve">Agreement or applicable NYISO tariffs and procedures.  Upon the Connecting Transmission Owner’s notice to the Developer of amendments to the ESBs, the </w:t>
      </w:r>
      <w:r>
        <w:rPr>
          <w:color w:val="000000"/>
          <w:spacing w:val="-3"/>
        </w:rPr>
        <w:t xml:space="preserve">Developer has 30 days to comply with such amendments. </w:t>
      </w:r>
    </w:p>
    <w:p w:rsidR="00C048F5" w:rsidRDefault="00974264">
      <w:pPr>
        <w:tabs>
          <w:tab w:val="left" w:pos="2910"/>
        </w:tabs>
        <w:autoSpaceDE w:val="0"/>
        <w:autoSpaceDN w:val="0"/>
        <w:adjustRightInd w:val="0"/>
        <w:spacing w:before="224" w:line="276" w:lineRule="exact"/>
        <w:ind w:left="2160"/>
        <w:rPr>
          <w:color w:val="000000"/>
          <w:spacing w:val="-2"/>
        </w:rPr>
      </w:pPr>
      <w:r>
        <w:rPr>
          <w:color w:val="000000"/>
          <w:spacing w:val="-3"/>
        </w:rPr>
        <w:t xml:space="preserve">(c) </w:t>
      </w:r>
      <w:r>
        <w:rPr>
          <w:color w:val="000000"/>
          <w:spacing w:val="-3"/>
        </w:rPr>
        <w:tab/>
      </w:r>
      <w:r>
        <w:rPr>
          <w:color w:val="000000"/>
          <w:spacing w:val="-2"/>
        </w:rPr>
        <w:t>Specific outage requirements shall be identif</w:t>
      </w:r>
      <w:r>
        <w:rPr>
          <w:color w:val="000000"/>
          <w:spacing w:val="-2"/>
        </w:rPr>
        <w:t xml:space="preserve">ied, and detailed outage plans </w:t>
      </w:r>
    </w:p>
    <w:p w:rsidR="00C048F5" w:rsidRDefault="00974264">
      <w:pPr>
        <w:autoSpaceDE w:val="0"/>
        <w:autoSpaceDN w:val="0"/>
        <w:adjustRightInd w:val="0"/>
        <w:spacing w:before="4" w:line="276" w:lineRule="exact"/>
        <w:ind w:left="2910"/>
        <w:rPr>
          <w:color w:val="000000"/>
          <w:spacing w:val="-2"/>
        </w:rPr>
      </w:pPr>
      <w:r>
        <w:rPr>
          <w:color w:val="000000"/>
          <w:spacing w:val="-2"/>
        </w:rPr>
        <w:t xml:space="preserve">developed, during final engineering. For purposes of coordinating the outages </w:t>
      </w:r>
    </w:p>
    <w:p w:rsidR="00C048F5" w:rsidRDefault="00974264">
      <w:pPr>
        <w:autoSpaceDE w:val="0"/>
        <w:autoSpaceDN w:val="0"/>
        <w:adjustRightInd w:val="0"/>
        <w:spacing w:before="1" w:line="280" w:lineRule="exact"/>
        <w:ind w:left="2910" w:right="1280"/>
        <w:jc w:val="both"/>
        <w:rPr>
          <w:color w:val="000000"/>
          <w:spacing w:val="-3"/>
        </w:rPr>
      </w:pPr>
      <w:r>
        <w:rPr>
          <w:color w:val="000000"/>
          <w:spacing w:val="-2"/>
        </w:rPr>
        <w:t xml:space="preserve">required to perform the work under this Agreement, the Connecting Transmission </w:t>
      </w:r>
      <w:r>
        <w:rPr>
          <w:color w:val="000000"/>
          <w:spacing w:val="-3"/>
        </w:rPr>
        <w:t xml:space="preserve">Owner provides the following information: </w:t>
      </w:r>
    </w:p>
    <w:p w:rsidR="00C048F5" w:rsidRDefault="00974264">
      <w:pPr>
        <w:autoSpaceDE w:val="0"/>
        <w:autoSpaceDN w:val="0"/>
        <w:adjustRightInd w:val="0"/>
        <w:spacing w:before="245" w:line="275" w:lineRule="exact"/>
        <w:ind w:left="2910" w:right="1272"/>
        <w:rPr>
          <w:color w:val="000000"/>
          <w:spacing w:val="-3"/>
        </w:rPr>
      </w:pPr>
      <w:r>
        <w:rPr>
          <w:color w:val="000000"/>
          <w:spacing w:val="-2"/>
        </w:rPr>
        <w:t xml:space="preserve">Connecting Transmission Owner’s Power Control Order (PCO) 7.3, Coordination of Transmission Outages and In-Service Work requires thirty (30) days advance lead time for Transmission Outage Application (TOA) submission for any line </w:t>
      </w:r>
      <w:r>
        <w:rPr>
          <w:color w:val="000000"/>
          <w:spacing w:val="-2"/>
        </w:rPr>
        <w:br/>
        <w:t>outage with a duration lo</w:t>
      </w:r>
      <w:r>
        <w:rPr>
          <w:color w:val="000000"/>
          <w:spacing w:val="-2"/>
        </w:rPr>
        <w:t xml:space="preserve">nger than three (3) days, and ten (10) days’ notice for </w:t>
      </w:r>
      <w:r>
        <w:rPr>
          <w:color w:val="000000"/>
          <w:spacing w:val="-2"/>
        </w:rPr>
        <w:br/>
        <w:t xml:space="preserve">outages less than or equal to three (3) days. Summer scheduling criteria will </w:t>
      </w:r>
      <w:r>
        <w:rPr>
          <w:color w:val="000000"/>
          <w:spacing w:val="-2"/>
        </w:rPr>
        <w:br/>
        <w:t xml:space="preserve">prohibit any outages on the transmission lines between June 1 and August 31. </w:t>
      </w:r>
      <w:r>
        <w:rPr>
          <w:color w:val="000000"/>
          <w:spacing w:val="-2"/>
        </w:rPr>
        <w:br/>
        <w:t xml:space="preserve">However, if high grid loading occurs (due </w:t>
      </w:r>
      <w:r>
        <w:rPr>
          <w:color w:val="000000"/>
          <w:spacing w:val="-2"/>
        </w:rPr>
        <w:t xml:space="preserve">to hot weather) or severe storms are </w:t>
      </w:r>
      <w:r>
        <w:rPr>
          <w:color w:val="000000"/>
          <w:spacing w:val="-2"/>
        </w:rPr>
        <w:br/>
        <w:t xml:space="preserve">forecasted in late in September, as has happened historically, outages in </w:t>
      </w:r>
      <w:r>
        <w:rPr>
          <w:color w:val="000000"/>
          <w:spacing w:val="-2"/>
        </w:rPr>
        <w:br/>
      </w:r>
      <w:r>
        <w:rPr>
          <w:color w:val="000000"/>
          <w:spacing w:val="-3"/>
        </w:rPr>
        <w:t xml:space="preserve">September can be cancelled by the NYISO. </w:t>
      </w:r>
    </w:p>
    <w:p w:rsidR="00C048F5" w:rsidRDefault="00C048F5">
      <w:pPr>
        <w:autoSpaceDE w:val="0"/>
        <w:autoSpaceDN w:val="0"/>
        <w:adjustRightInd w:val="0"/>
        <w:spacing w:line="276" w:lineRule="exact"/>
        <w:ind w:left="5940"/>
        <w:rPr>
          <w:color w:val="000000"/>
          <w:spacing w:val="-3"/>
        </w:rPr>
      </w:pPr>
    </w:p>
    <w:p w:rsidR="00C048F5" w:rsidRDefault="00C048F5">
      <w:pPr>
        <w:autoSpaceDE w:val="0"/>
        <w:autoSpaceDN w:val="0"/>
        <w:adjustRightInd w:val="0"/>
        <w:spacing w:line="276" w:lineRule="exact"/>
        <w:ind w:left="5940"/>
        <w:rPr>
          <w:color w:val="000000"/>
          <w:spacing w:val="-3"/>
        </w:rPr>
      </w:pPr>
    </w:p>
    <w:p w:rsidR="00C048F5" w:rsidRDefault="00C048F5">
      <w:pPr>
        <w:autoSpaceDE w:val="0"/>
        <w:autoSpaceDN w:val="0"/>
        <w:adjustRightInd w:val="0"/>
        <w:spacing w:line="276" w:lineRule="exact"/>
        <w:ind w:left="5940"/>
        <w:rPr>
          <w:color w:val="000000"/>
          <w:spacing w:val="-3"/>
        </w:rPr>
      </w:pPr>
    </w:p>
    <w:p w:rsidR="00C048F5" w:rsidRDefault="00C048F5">
      <w:pPr>
        <w:autoSpaceDE w:val="0"/>
        <w:autoSpaceDN w:val="0"/>
        <w:adjustRightInd w:val="0"/>
        <w:spacing w:line="276" w:lineRule="exact"/>
        <w:ind w:left="5940"/>
        <w:rPr>
          <w:color w:val="000000"/>
          <w:spacing w:val="-3"/>
        </w:rPr>
      </w:pPr>
    </w:p>
    <w:p w:rsidR="00C048F5" w:rsidRDefault="00C048F5">
      <w:pPr>
        <w:autoSpaceDE w:val="0"/>
        <w:autoSpaceDN w:val="0"/>
        <w:adjustRightInd w:val="0"/>
        <w:spacing w:line="276" w:lineRule="exact"/>
        <w:ind w:left="5940"/>
        <w:rPr>
          <w:color w:val="000000"/>
          <w:spacing w:val="-3"/>
        </w:rPr>
      </w:pPr>
    </w:p>
    <w:p w:rsidR="00C048F5" w:rsidRDefault="00C048F5">
      <w:pPr>
        <w:autoSpaceDE w:val="0"/>
        <w:autoSpaceDN w:val="0"/>
        <w:adjustRightInd w:val="0"/>
        <w:spacing w:line="276" w:lineRule="exact"/>
        <w:ind w:left="5940"/>
        <w:rPr>
          <w:color w:val="000000"/>
          <w:spacing w:val="-3"/>
        </w:rPr>
      </w:pPr>
    </w:p>
    <w:p w:rsidR="00C048F5" w:rsidRDefault="00C048F5">
      <w:pPr>
        <w:autoSpaceDE w:val="0"/>
        <w:autoSpaceDN w:val="0"/>
        <w:adjustRightInd w:val="0"/>
        <w:spacing w:line="276" w:lineRule="exact"/>
        <w:ind w:left="5940"/>
        <w:rPr>
          <w:color w:val="000000"/>
          <w:spacing w:val="-3"/>
        </w:rPr>
      </w:pPr>
    </w:p>
    <w:p w:rsidR="00C048F5" w:rsidRDefault="00C048F5">
      <w:pPr>
        <w:autoSpaceDE w:val="0"/>
        <w:autoSpaceDN w:val="0"/>
        <w:adjustRightInd w:val="0"/>
        <w:spacing w:line="276" w:lineRule="exact"/>
        <w:ind w:left="5940"/>
        <w:rPr>
          <w:color w:val="000000"/>
          <w:spacing w:val="-3"/>
        </w:rPr>
      </w:pPr>
    </w:p>
    <w:p w:rsidR="00C048F5" w:rsidRDefault="00C048F5">
      <w:pPr>
        <w:autoSpaceDE w:val="0"/>
        <w:autoSpaceDN w:val="0"/>
        <w:adjustRightInd w:val="0"/>
        <w:spacing w:line="276" w:lineRule="exact"/>
        <w:ind w:left="5940"/>
        <w:rPr>
          <w:color w:val="000000"/>
          <w:spacing w:val="-3"/>
        </w:rPr>
      </w:pPr>
    </w:p>
    <w:p w:rsidR="00C048F5" w:rsidRDefault="00C048F5">
      <w:pPr>
        <w:autoSpaceDE w:val="0"/>
        <w:autoSpaceDN w:val="0"/>
        <w:adjustRightInd w:val="0"/>
        <w:spacing w:line="276" w:lineRule="exact"/>
        <w:ind w:left="5940"/>
        <w:rPr>
          <w:color w:val="000000"/>
          <w:spacing w:val="-3"/>
        </w:rPr>
      </w:pPr>
    </w:p>
    <w:p w:rsidR="00C048F5" w:rsidRDefault="00C048F5">
      <w:pPr>
        <w:autoSpaceDE w:val="0"/>
        <w:autoSpaceDN w:val="0"/>
        <w:adjustRightInd w:val="0"/>
        <w:spacing w:line="276" w:lineRule="exact"/>
        <w:ind w:left="5940"/>
        <w:rPr>
          <w:color w:val="000000"/>
          <w:spacing w:val="-3"/>
        </w:rPr>
      </w:pPr>
    </w:p>
    <w:p w:rsidR="00C048F5" w:rsidRDefault="00C048F5">
      <w:pPr>
        <w:autoSpaceDE w:val="0"/>
        <w:autoSpaceDN w:val="0"/>
        <w:adjustRightInd w:val="0"/>
        <w:spacing w:line="276" w:lineRule="exact"/>
        <w:ind w:left="5940"/>
        <w:rPr>
          <w:color w:val="000000"/>
          <w:spacing w:val="-3"/>
        </w:rPr>
      </w:pPr>
    </w:p>
    <w:p w:rsidR="00C048F5" w:rsidRDefault="00C048F5">
      <w:pPr>
        <w:autoSpaceDE w:val="0"/>
        <w:autoSpaceDN w:val="0"/>
        <w:adjustRightInd w:val="0"/>
        <w:spacing w:line="276" w:lineRule="exact"/>
        <w:ind w:left="5940"/>
        <w:rPr>
          <w:color w:val="000000"/>
          <w:spacing w:val="-3"/>
        </w:rPr>
      </w:pPr>
    </w:p>
    <w:p w:rsidR="00C048F5" w:rsidRDefault="00C048F5">
      <w:pPr>
        <w:autoSpaceDE w:val="0"/>
        <w:autoSpaceDN w:val="0"/>
        <w:adjustRightInd w:val="0"/>
        <w:spacing w:line="276" w:lineRule="exact"/>
        <w:ind w:left="5940"/>
        <w:rPr>
          <w:color w:val="000000"/>
          <w:spacing w:val="-3"/>
        </w:rPr>
      </w:pPr>
    </w:p>
    <w:p w:rsidR="00C048F5" w:rsidRDefault="00C048F5">
      <w:pPr>
        <w:autoSpaceDE w:val="0"/>
        <w:autoSpaceDN w:val="0"/>
        <w:adjustRightInd w:val="0"/>
        <w:spacing w:line="276" w:lineRule="exact"/>
        <w:ind w:left="5940"/>
        <w:rPr>
          <w:color w:val="000000"/>
          <w:spacing w:val="-3"/>
        </w:rPr>
      </w:pPr>
    </w:p>
    <w:p w:rsidR="00C048F5" w:rsidRDefault="00C048F5">
      <w:pPr>
        <w:autoSpaceDE w:val="0"/>
        <w:autoSpaceDN w:val="0"/>
        <w:adjustRightInd w:val="0"/>
        <w:spacing w:line="276" w:lineRule="exact"/>
        <w:ind w:left="5940"/>
        <w:rPr>
          <w:color w:val="000000"/>
          <w:spacing w:val="-3"/>
        </w:rPr>
      </w:pPr>
    </w:p>
    <w:p w:rsidR="00C048F5" w:rsidRDefault="00C048F5">
      <w:pPr>
        <w:autoSpaceDE w:val="0"/>
        <w:autoSpaceDN w:val="0"/>
        <w:adjustRightInd w:val="0"/>
        <w:spacing w:line="276" w:lineRule="exact"/>
        <w:ind w:left="5940"/>
        <w:rPr>
          <w:color w:val="000000"/>
          <w:spacing w:val="-3"/>
        </w:rPr>
      </w:pPr>
    </w:p>
    <w:p w:rsidR="00C048F5" w:rsidRDefault="00C048F5">
      <w:pPr>
        <w:autoSpaceDE w:val="0"/>
        <w:autoSpaceDN w:val="0"/>
        <w:adjustRightInd w:val="0"/>
        <w:spacing w:line="276" w:lineRule="exact"/>
        <w:ind w:left="5940"/>
        <w:rPr>
          <w:color w:val="000000"/>
          <w:spacing w:val="-3"/>
        </w:rPr>
      </w:pPr>
    </w:p>
    <w:p w:rsidR="00C048F5" w:rsidRDefault="00C048F5">
      <w:pPr>
        <w:autoSpaceDE w:val="0"/>
        <w:autoSpaceDN w:val="0"/>
        <w:adjustRightInd w:val="0"/>
        <w:spacing w:line="276" w:lineRule="exact"/>
        <w:ind w:left="5940"/>
        <w:rPr>
          <w:color w:val="000000"/>
          <w:spacing w:val="-3"/>
        </w:rPr>
      </w:pPr>
    </w:p>
    <w:p w:rsidR="00C048F5" w:rsidRDefault="00C048F5">
      <w:pPr>
        <w:autoSpaceDE w:val="0"/>
        <w:autoSpaceDN w:val="0"/>
        <w:adjustRightInd w:val="0"/>
        <w:spacing w:line="276" w:lineRule="exact"/>
        <w:ind w:left="5940"/>
        <w:rPr>
          <w:color w:val="000000"/>
          <w:spacing w:val="-3"/>
        </w:rPr>
      </w:pPr>
    </w:p>
    <w:p w:rsidR="00C048F5" w:rsidRDefault="00C048F5">
      <w:pPr>
        <w:autoSpaceDE w:val="0"/>
        <w:autoSpaceDN w:val="0"/>
        <w:adjustRightInd w:val="0"/>
        <w:spacing w:line="276" w:lineRule="exact"/>
        <w:ind w:left="5940"/>
        <w:rPr>
          <w:color w:val="000000"/>
          <w:spacing w:val="-3"/>
        </w:rPr>
      </w:pPr>
    </w:p>
    <w:p w:rsidR="00C048F5" w:rsidRDefault="00C048F5">
      <w:pPr>
        <w:autoSpaceDE w:val="0"/>
        <w:autoSpaceDN w:val="0"/>
        <w:adjustRightInd w:val="0"/>
        <w:spacing w:line="276" w:lineRule="exact"/>
        <w:ind w:left="5940"/>
        <w:rPr>
          <w:color w:val="000000"/>
          <w:spacing w:val="-3"/>
        </w:rPr>
      </w:pPr>
    </w:p>
    <w:p w:rsidR="00C048F5" w:rsidRDefault="00C048F5">
      <w:pPr>
        <w:autoSpaceDE w:val="0"/>
        <w:autoSpaceDN w:val="0"/>
        <w:adjustRightInd w:val="0"/>
        <w:spacing w:line="276" w:lineRule="exact"/>
        <w:ind w:left="5940"/>
        <w:rPr>
          <w:color w:val="000000"/>
          <w:spacing w:val="-3"/>
        </w:rPr>
      </w:pPr>
    </w:p>
    <w:p w:rsidR="00C048F5" w:rsidRDefault="00C048F5">
      <w:pPr>
        <w:autoSpaceDE w:val="0"/>
        <w:autoSpaceDN w:val="0"/>
        <w:adjustRightInd w:val="0"/>
        <w:spacing w:line="276" w:lineRule="exact"/>
        <w:ind w:left="5940"/>
        <w:rPr>
          <w:color w:val="000000"/>
          <w:spacing w:val="-3"/>
        </w:rPr>
      </w:pPr>
    </w:p>
    <w:p w:rsidR="00C048F5" w:rsidRDefault="00C048F5">
      <w:pPr>
        <w:autoSpaceDE w:val="0"/>
        <w:autoSpaceDN w:val="0"/>
        <w:adjustRightInd w:val="0"/>
        <w:spacing w:line="276" w:lineRule="exact"/>
        <w:ind w:left="5940"/>
        <w:rPr>
          <w:color w:val="000000"/>
          <w:spacing w:val="-3"/>
        </w:rPr>
      </w:pPr>
    </w:p>
    <w:p w:rsidR="00C048F5" w:rsidRDefault="00C048F5">
      <w:pPr>
        <w:autoSpaceDE w:val="0"/>
        <w:autoSpaceDN w:val="0"/>
        <w:adjustRightInd w:val="0"/>
        <w:spacing w:line="276" w:lineRule="exact"/>
        <w:ind w:left="5940"/>
        <w:rPr>
          <w:color w:val="000000"/>
          <w:spacing w:val="-3"/>
        </w:rPr>
      </w:pPr>
    </w:p>
    <w:p w:rsidR="00C048F5" w:rsidRDefault="00C048F5">
      <w:pPr>
        <w:autoSpaceDE w:val="0"/>
        <w:autoSpaceDN w:val="0"/>
        <w:adjustRightInd w:val="0"/>
        <w:spacing w:line="276" w:lineRule="exact"/>
        <w:ind w:left="5940"/>
        <w:rPr>
          <w:color w:val="000000"/>
          <w:spacing w:val="-3"/>
        </w:rPr>
      </w:pPr>
    </w:p>
    <w:p w:rsidR="00C048F5" w:rsidRDefault="00C048F5">
      <w:pPr>
        <w:autoSpaceDE w:val="0"/>
        <w:autoSpaceDN w:val="0"/>
        <w:adjustRightInd w:val="0"/>
        <w:spacing w:line="276" w:lineRule="exact"/>
        <w:ind w:left="5940"/>
        <w:rPr>
          <w:color w:val="000000"/>
          <w:spacing w:val="-3"/>
        </w:rPr>
      </w:pPr>
    </w:p>
    <w:p w:rsidR="00C048F5" w:rsidRDefault="00974264">
      <w:pPr>
        <w:autoSpaceDE w:val="0"/>
        <w:autoSpaceDN w:val="0"/>
        <w:adjustRightInd w:val="0"/>
        <w:spacing w:before="157" w:line="276" w:lineRule="exact"/>
        <w:ind w:left="5940"/>
        <w:rPr>
          <w:color w:val="000000"/>
          <w:spacing w:val="-3"/>
        </w:rPr>
      </w:pPr>
      <w:r>
        <w:rPr>
          <w:color w:val="000000"/>
          <w:spacing w:val="-3"/>
        </w:rPr>
        <w:t xml:space="preserve">C-2 </w:t>
      </w:r>
    </w:p>
    <w:p w:rsidR="00C048F5" w:rsidRDefault="00C048F5">
      <w:pPr>
        <w:autoSpaceDE w:val="0"/>
        <w:autoSpaceDN w:val="0"/>
        <w:adjustRightInd w:val="0"/>
        <w:rPr>
          <w:color w:val="000000"/>
          <w:spacing w:val="-3"/>
        </w:rPr>
        <w:sectPr w:rsidR="00C048F5">
          <w:headerReference w:type="even" r:id="rId855"/>
          <w:headerReference w:type="default" r:id="rId856"/>
          <w:footerReference w:type="even" r:id="rId857"/>
          <w:footerReference w:type="default" r:id="rId858"/>
          <w:headerReference w:type="first" r:id="rId859"/>
          <w:footerReference w:type="first" r:id="rId860"/>
          <w:pgSz w:w="12240" w:h="15840" w:orient="landscape"/>
          <w:pgMar w:top="0" w:right="0" w:bottom="0" w:left="0" w:header="720" w:footer="720" w:gutter="0"/>
          <w:cols w:space="720"/>
        </w:sectPr>
      </w:pPr>
    </w:p>
    <w:p w:rsidR="00C048F5" w:rsidRDefault="00C048F5">
      <w:pPr>
        <w:autoSpaceDE w:val="0"/>
        <w:autoSpaceDN w:val="0"/>
        <w:adjustRightInd w:val="0"/>
        <w:spacing w:line="240" w:lineRule="exact"/>
        <w:rPr>
          <w:color w:val="000000"/>
          <w:spacing w:val="-3"/>
        </w:rPr>
      </w:pPr>
      <w:bookmarkStart w:id="105" w:name="Pg105"/>
      <w:bookmarkEnd w:id="105"/>
    </w:p>
    <w:p w:rsidR="00C048F5" w:rsidRDefault="00C048F5">
      <w:pPr>
        <w:autoSpaceDE w:val="0"/>
        <w:autoSpaceDN w:val="0"/>
        <w:adjustRightInd w:val="0"/>
        <w:spacing w:line="276" w:lineRule="exact"/>
        <w:ind w:left="1440"/>
        <w:rPr>
          <w:color w:val="000000"/>
          <w:spacing w:val="-3"/>
        </w:rPr>
      </w:pPr>
    </w:p>
    <w:p w:rsidR="00C048F5" w:rsidRDefault="00974264">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 </w:t>
      </w:r>
    </w:p>
    <w:p w:rsidR="00C048F5" w:rsidRDefault="00C048F5">
      <w:pPr>
        <w:autoSpaceDE w:val="0"/>
        <w:autoSpaceDN w:val="0"/>
        <w:adjustRightInd w:val="0"/>
        <w:spacing w:line="276" w:lineRule="exact"/>
        <w:ind w:left="5383"/>
        <w:rPr>
          <w:rFonts w:ascii="Times New Roman Bold" w:hAnsi="Times New Roman Bold"/>
          <w:color w:val="000000"/>
          <w:spacing w:val="-3"/>
        </w:rPr>
      </w:pPr>
    </w:p>
    <w:p w:rsidR="00C048F5" w:rsidRDefault="00974264">
      <w:pPr>
        <w:autoSpaceDE w:val="0"/>
        <w:autoSpaceDN w:val="0"/>
        <w:adjustRightInd w:val="0"/>
        <w:spacing w:before="228" w:line="276" w:lineRule="exact"/>
        <w:ind w:left="5383"/>
        <w:rPr>
          <w:rFonts w:ascii="Times New Roman Bold" w:hAnsi="Times New Roman Bold"/>
          <w:color w:val="000000"/>
          <w:spacing w:val="-3"/>
        </w:rPr>
      </w:pPr>
      <w:r>
        <w:rPr>
          <w:rFonts w:ascii="Times New Roman Bold" w:hAnsi="Times New Roman Bold"/>
          <w:color w:val="000000"/>
          <w:spacing w:val="-3"/>
        </w:rPr>
        <w:t xml:space="preserve">APPENDIX D </w:t>
      </w:r>
    </w:p>
    <w:p w:rsidR="00C048F5" w:rsidRDefault="00974264">
      <w:pPr>
        <w:autoSpaceDE w:val="0"/>
        <w:autoSpaceDN w:val="0"/>
        <w:adjustRightInd w:val="0"/>
        <w:spacing w:before="244" w:line="276" w:lineRule="exact"/>
        <w:ind w:left="3880"/>
        <w:rPr>
          <w:rFonts w:ascii="Times New Roman Bold" w:hAnsi="Times New Roman Bold"/>
          <w:color w:val="000000"/>
          <w:spacing w:val="-3"/>
        </w:rPr>
      </w:pPr>
      <w:r>
        <w:rPr>
          <w:rFonts w:ascii="Times New Roman Bold" w:hAnsi="Times New Roman Bold"/>
          <w:color w:val="000000"/>
          <w:spacing w:val="-3"/>
        </w:rPr>
        <w:t xml:space="preserve">SECURITY ARRANGEMENTS DETAILS </w:t>
      </w:r>
    </w:p>
    <w:p w:rsidR="00C048F5" w:rsidRDefault="00974264">
      <w:pPr>
        <w:autoSpaceDE w:val="0"/>
        <w:autoSpaceDN w:val="0"/>
        <w:adjustRightInd w:val="0"/>
        <w:spacing w:before="244" w:line="276" w:lineRule="exact"/>
        <w:ind w:left="2160"/>
        <w:rPr>
          <w:color w:val="000000"/>
          <w:spacing w:val="-2"/>
        </w:rPr>
      </w:pPr>
      <w:r>
        <w:rPr>
          <w:color w:val="000000"/>
          <w:spacing w:val="-2"/>
        </w:rPr>
        <w:t>Infrastructure security</w:t>
      </w:r>
      <w:r>
        <w:rPr>
          <w:color w:val="000000"/>
          <w:spacing w:val="-2"/>
        </w:rPr>
        <w:t xml:space="preserve"> of New York State Transmission System equipment and </w:t>
      </w:r>
    </w:p>
    <w:p w:rsidR="00C048F5" w:rsidRDefault="00974264">
      <w:pPr>
        <w:autoSpaceDE w:val="0"/>
        <w:autoSpaceDN w:val="0"/>
        <w:adjustRightInd w:val="0"/>
        <w:spacing w:before="4" w:line="276" w:lineRule="exact"/>
        <w:ind w:left="1440" w:right="1333"/>
        <w:rPr>
          <w:color w:val="000000"/>
          <w:spacing w:val="-2"/>
        </w:rPr>
      </w:pPr>
      <w:r>
        <w:rPr>
          <w:color w:val="000000"/>
          <w:spacing w:val="-2"/>
        </w:rPr>
        <w:t xml:space="preserve">operations and control hardware and software is essential to ensure day-to-day New York State Transmission System reliability and operational security.  The Commission will expect the </w:t>
      </w:r>
      <w:r>
        <w:rPr>
          <w:color w:val="000000"/>
          <w:spacing w:val="-2"/>
        </w:rPr>
        <w:br/>
        <w:t>NYISO, all Transm</w:t>
      </w:r>
      <w:r>
        <w:rPr>
          <w:color w:val="000000"/>
          <w:spacing w:val="-2"/>
        </w:rPr>
        <w:t xml:space="preserve">ission Owners, all Developers and all other Market Participants to comply with the recommendations offered by the President’s Critical Infrastructure Protection Board and, eventually, best practice recommendations from the electric reliability authority.  </w:t>
      </w:r>
      <w:r>
        <w:rPr>
          <w:color w:val="000000"/>
          <w:spacing w:val="-2"/>
        </w:rPr>
        <w:t xml:space="preserve">All public utilities will be expected to meet basic standards for system infrastructure and operational </w:t>
      </w:r>
      <w:r>
        <w:rPr>
          <w:color w:val="000000"/>
          <w:spacing w:val="-2"/>
        </w:rPr>
        <w:br/>
        <w:t xml:space="preserve">security, including physical, operational, and cyber-security practices. </w:t>
      </w:r>
    </w:p>
    <w:p w:rsidR="00C048F5" w:rsidRDefault="00C048F5">
      <w:pPr>
        <w:autoSpaceDE w:val="0"/>
        <w:autoSpaceDN w:val="0"/>
        <w:adjustRightInd w:val="0"/>
        <w:spacing w:line="276" w:lineRule="exact"/>
        <w:ind w:left="5933"/>
        <w:rPr>
          <w:color w:val="000000"/>
          <w:spacing w:val="-2"/>
        </w:rPr>
      </w:pPr>
    </w:p>
    <w:p w:rsidR="00C048F5" w:rsidRDefault="00C048F5">
      <w:pPr>
        <w:autoSpaceDE w:val="0"/>
        <w:autoSpaceDN w:val="0"/>
        <w:adjustRightInd w:val="0"/>
        <w:spacing w:line="276" w:lineRule="exact"/>
        <w:ind w:left="5933"/>
        <w:rPr>
          <w:color w:val="000000"/>
          <w:spacing w:val="-2"/>
        </w:rPr>
      </w:pPr>
    </w:p>
    <w:p w:rsidR="00C048F5" w:rsidRDefault="00C048F5">
      <w:pPr>
        <w:autoSpaceDE w:val="0"/>
        <w:autoSpaceDN w:val="0"/>
        <w:adjustRightInd w:val="0"/>
        <w:spacing w:line="276" w:lineRule="exact"/>
        <w:ind w:left="5933"/>
        <w:rPr>
          <w:color w:val="000000"/>
          <w:spacing w:val="-2"/>
        </w:rPr>
      </w:pPr>
    </w:p>
    <w:p w:rsidR="00C048F5" w:rsidRDefault="00C048F5">
      <w:pPr>
        <w:autoSpaceDE w:val="0"/>
        <w:autoSpaceDN w:val="0"/>
        <w:adjustRightInd w:val="0"/>
        <w:spacing w:line="276" w:lineRule="exact"/>
        <w:ind w:left="5933"/>
        <w:rPr>
          <w:color w:val="000000"/>
          <w:spacing w:val="-2"/>
        </w:rPr>
      </w:pPr>
    </w:p>
    <w:p w:rsidR="00C048F5" w:rsidRDefault="00C048F5">
      <w:pPr>
        <w:autoSpaceDE w:val="0"/>
        <w:autoSpaceDN w:val="0"/>
        <w:adjustRightInd w:val="0"/>
        <w:spacing w:line="276" w:lineRule="exact"/>
        <w:ind w:left="5933"/>
        <w:rPr>
          <w:color w:val="000000"/>
          <w:spacing w:val="-2"/>
        </w:rPr>
      </w:pPr>
    </w:p>
    <w:p w:rsidR="00C048F5" w:rsidRDefault="00C048F5">
      <w:pPr>
        <w:autoSpaceDE w:val="0"/>
        <w:autoSpaceDN w:val="0"/>
        <w:adjustRightInd w:val="0"/>
        <w:spacing w:line="276" w:lineRule="exact"/>
        <w:ind w:left="5933"/>
        <w:rPr>
          <w:color w:val="000000"/>
          <w:spacing w:val="-2"/>
        </w:rPr>
      </w:pPr>
    </w:p>
    <w:p w:rsidR="00C048F5" w:rsidRDefault="00C048F5">
      <w:pPr>
        <w:autoSpaceDE w:val="0"/>
        <w:autoSpaceDN w:val="0"/>
        <w:adjustRightInd w:val="0"/>
        <w:spacing w:line="276" w:lineRule="exact"/>
        <w:ind w:left="5933"/>
        <w:rPr>
          <w:color w:val="000000"/>
          <w:spacing w:val="-2"/>
        </w:rPr>
      </w:pPr>
    </w:p>
    <w:p w:rsidR="00C048F5" w:rsidRDefault="00C048F5">
      <w:pPr>
        <w:autoSpaceDE w:val="0"/>
        <w:autoSpaceDN w:val="0"/>
        <w:adjustRightInd w:val="0"/>
        <w:spacing w:line="276" w:lineRule="exact"/>
        <w:ind w:left="5933"/>
        <w:rPr>
          <w:color w:val="000000"/>
          <w:spacing w:val="-2"/>
        </w:rPr>
      </w:pPr>
    </w:p>
    <w:p w:rsidR="00C048F5" w:rsidRDefault="00C048F5">
      <w:pPr>
        <w:autoSpaceDE w:val="0"/>
        <w:autoSpaceDN w:val="0"/>
        <w:adjustRightInd w:val="0"/>
        <w:spacing w:line="276" w:lineRule="exact"/>
        <w:ind w:left="5933"/>
        <w:rPr>
          <w:color w:val="000000"/>
          <w:spacing w:val="-2"/>
        </w:rPr>
      </w:pPr>
    </w:p>
    <w:p w:rsidR="00C048F5" w:rsidRDefault="00C048F5">
      <w:pPr>
        <w:autoSpaceDE w:val="0"/>
        <w:autoSpaceDN w:val="0"/>
        <w:adjustRightInd w:val="0"/>
        <w:spacing w:line="276" w:lineRule="exact"/>
        <w:ind w:left="5933"/>
        <w:rPr>
          <w:color w:val="000000"/>
          <w:spacing w:val="-2"/>
        </w:rPr>
      </w:pPr>
    </w:p>
    <w:p w:rsidR="00C048F5" w:rsidRDefault="00C048F5">
      <w:pPr>
        <w:autoSpaceDE w:val="0"/>
        <w:autoSpaceDN w:val="0"/>
        <w:adjustRightInd w:val="0"/>
        <w:spacing w:line="276" w:lineRule="exact"/>
        <w:ind w:left="5933"/>
        <w:rPr>
          <w:color w:val="000000"/>
          <w:spacing w:val="-2"/>
        </w:rPr>
      </w:pPr>
    </w:p>
    <w:p w:rsidR="00C048F5" w:rsidRDefault="00C048F5">
      <w:pPr>
        <w:autoSpaceDE w:val="0"/>
        <w:autoSpaceDN w:val="0"/>
        <w:adjustRightInd w:val="0"/>
        <w:spacing w:line="276" w:lineRule="exact"/>
        <w:ind w:left="5933"/>
        <w:rPr>
          <w:color w:val="000000"/>
          <w:spacing w:val="-2"/>
        </w:rPr>
      </w:pPr>
    </w:p>
    <w:p w:rsidR="00C048F5" w:rsidRDefault="00C048F5">
      <w:pPr>
        <w:autoSpaceDE w:val="0"/>
        <w:autoSpaceDN w:val="0"/>
        <w:adjustRightInd w:val="0"/>
        <w:spacing w:line="276" w:lineRule="exact"/>
        <w:ind w:left="5933"/>
        <w:rPr>
          <w:color w:val="000000"/>
          <w:spacing w:val="-2"/>
        </w:rPr>
      </w:pPr>
    </w:p>
    <w:p w:rsidR="00C048F5" w:rsidRDefault="00C048F5">
      <w:pPr>
        <w:autoSpaceDE w:val="0"/>
        <w:autoSpaceDN w:val="0"/>
        <w:adjustRightInd w:val="0"/>
        <w:spacing w:line="276" w:lineRule="exact"/>
        <w:ind w:left="5933"/>
        <w:rPr>
          <w:color w:val="000000"/>
          <w:spacing w:val="-2"/>
        </w:rPr>
      </w:pPr>
    </w:p>
    <w:p w:rsidR="00C048F5" w:rsidRDefault="00C048F5">
      <w:pPr>
        <w:autoSpaceDE w:val="0"/>
        <w:autoSpaceDN w:val="0"/>
        <w:adjustRightInd w:val="0"/>
        <w:spacing w:line="276" w:lineRule="exact"/>
        <w:ind w:left="5933"/>
        <w:rPr>
          <w:color w:val="000000"/>
          <w:spacing w:val="-2"/>
        </w:rPr>
      </w:pPr>
    </w:p>
    <w:p w:rsidR="00C048F5" w:rsidRDefault="00C048F5">
      <w:pPr>
        <w:autoSpaceDE w:val="0"/>
        <w:autoSpaceDN w:val="0"/>
        <w:adjustRightInd w:val="0"/>
        <w:spacing w:line="276" w:lineRule="exact"/>
        <w:ind w:left="5933"/>
        <w:rPr>
          <w:color w:val="000000"/>
          <w:spacing w:val="-2"/>
        </w:rPr>
      </w:pPr>
    </w:p>
    <w:p w:rsidR="00C048F5" w:rsidRDefault="00C048F5">
      <w:pPr>
        <w:autoSpaceDE w:val="0"/>
        <w:autoSpaceDN w:val="0"/>
        <w:adjustRightInd w:val="0"/>
        <w:spacing w:line="276" w:lineRule="exact"/>
        <w:ind w:left="5933"/>
        <w:rPr>
          <w:color w:val="000000"/>
          <w:spacing w:val="-2"/>
        </w:rPr>
      </w:pPr>
    </w:p>
    <w:p w:rsidR="00C048F5" w:rsidRDefault="00C048F5">
      <w:pPr>
        <w:autoSpaceDE w:val="0"/>
        <w:autoSpaceDN w:val="0"/>
        <w:adjustRightInd w:val="0"/>
        <w:spacing w:line="276" w:lineRule="exact"/>
        <w:ind w:left="5933"/>
        <w:rPr>
          <w:color w:val="000000"/>
          <w:spacing w:val="-2"/>
        </w:rPr>
      </w:pPr>
    </w:p>
    <w:p w:rsidR="00C048F5" w:rsidRDefault="00C048F5">
      <w:pPr>
        <w:autoSpaceDE w:val="0"/>
        <w:autoSpaceDN w:val="0"/>
        <w:adjustRightInd w:val="0"/>
        <w:spacing w:line="276" w:lineRule="exact"/>
        <w:ind w:left="5933"/>
        <w:rPr>
          <w:color w:val="000000"/>
          <w:spacing w:val="-2"/>
        </w:rPr>
      </w:pPr>
    </w:p>
    <w:p w:rsidR="00C048F5" w:rsidRDefault="00C048F5">
      <w:pPr>
        <w:autoSpaceDE w:val="0"/>
        <w:autoSpaceDN w:val="0"/>
        <w:adjustRightInd w:val="0"/>
        <w:spacing w:line="276" w:lineRule="exact"/>
        <w:ind w:left="5933"/>
        <w:rPr>
          <w:color w:val="000000"/>
          <w:spacing w:val="-2"/>
        </w:rPr>
      </w:pPr>
    </w:p>
    <w:p w:rsidR="00C048F5" w:rsidRDefault="00C048F5">
      <w:pPr>
        <w:autoSpaceDE w:val="0"/>
        <w:autoSpaceDN w:val="0"/>
        <w:adjustRightInd w:val="0"/>
        <w:spacing w:line="276" w:lineRule="exact"/>
        <w:ind w:left="5933"/>
        <w:rPr>
          <w:color w:val="000000"/>
          <w:spacing w:val="-2"/>
        </w:rPr>
      </w:pPr>
    </w:p>
    <w:p w:rsidR="00C048F5" w:rsidRDefault="00C048F5">
      <w:pPr>
        <w:autoSpaceDE w:val="0"/>
        <w:autoSpaceDN w:val="0"/>
        <w:adjustRightInd w:val="0"/>
        <w:spacing w:line="276" w:lineRule="exact"/>
        <w:ind w:left="5933"/>
        <w:rPr>
          <w:color w:val="000000"/>
          <w:spacing w:val="-2"/>
        </w:rPr>
      </w:pPr>
    </w:p>
    <w:p w:rsidR="00C048F5" w:rsidRDefault="00C048F5">
      <w:pPr>
        <w:autoSpaceDE w:val="0"/>
        <w:autoSpaceDN w:val="0"/>
        <w:adjustRightInd w:val="0"/>
        <w:spacing w:line="276" w:lineRule="exact"/>
        <w:ind w:left="5933"/>
        <w:rPr>
          <w:color w:val="000000"/>
          <w:spacing w:val="-2"/>
        </w:rPr>
      </w:pPr>
    </w:p>
    <w:p w:rsidR="00C048F5" w:rsidRDefault="00C048F5">
      <w:pPr>
        <w:autoSpaceDE w:val="0"/>
        <w:autoSpaceDN w:val="0"/>
        <w:adjustRightInd w:val="0"/>
        <w:spacing w:line="276" w:lineRule="exact"/>
        <w:ind w:left="5933"/>
        <w:rPr>
          <w:color w:val="000000"/>
          <w:spacing w:val="-2"/>
        </w:rPr>
      </w:pPr>
    </w:p>
    <w:p w:rsidR="00C048F5" w:rsidRDefault="00C048F5">
      <w:pPr>
        <w:autoSpaceDE w:val="0"/>
        <w:autoSpaceDN w:val="0"/>
        <w:adjustRightInd w:val="0"/>
        <w:spacing w:line="276" w:lineRule="exact"/>
        <w:ind w:left="5933"/>
        <w:rPr>
          <w:color w:val="000000"/>
          <w:spacing w:val="-2"/>
        </w:rPr>
      </w:pPr>
    </w:p>
    <w:p w:rsidR="00C048F5" w:rsidRDefault="00C048F5">
      <w:pPr>
        <w:autoSpaceDE w:val="0"/>
        <w:autoSpaceDN w:val="0"/>
        <w:adjustRightInd w:val="0"/>
        <w:spacing w:line="276" w:lineRule="exact"/>
        <w:ind w:left="5933"/>
        <w:rPr>
          <w:color w:val="000000"/>
          <w:spacing w:val="-2"/>
        </w:rPr>
      </w:pPr>
    </w:p>
    <w:p w:rsidR="00C048F5" w:rsidRDefault="00C048F5">
      <w:pPr>
        <w:autoSpaceDE w:val="0"/>
        <w:autoSpaceDN w:val="0"/>
        <w:adjustRightInd w:val="0"/>
        <w:spacing w:line="276" w:lineRule="exact"/>
        <w:ind w:left="5933"/>
        <w:rPr>
          <w:color w:val="000000"/>
          <w:spacing w:val="-2"/>
        </w:rPr>
      </w:pPr>
    </w:p>
    <w:p w:rsidR="00C048F5" w:rsidRDefault="00C048F5">
      <w:pPr>
        <w:autoSpaceDE w:val="0"/>
        <w:autoSpaceDN w:val="0"/>
        <w:adjustRightInd w:val="0"/>
        <w:spacing w:line="276" w:lineRule="exact"/>
        <w:ind w:left="5933"/>
        <w:rPr>
          <w:color w:val="000000"/>
          <w:spacing w:val="-2"/>
        </w:rPr>
      </w:pPr>
    </w:p>
    <w:p w:rsidR="00C048F5" w:rsidRDefault="00C048F5">
      <w:pPr>
        <w:autoSpaceDE w:val="0"/>
        <w:autoSpaceDN w:val="0"/>
        <w:adjustRightInd w:val="0"/>
        <w:spacing w:line="276" w:lineRule="exact"/>
        <w:ind w:left="5933"/>
        <w:rPr>
          <w:color w:val="000000"/>
          <w:spacing w:val="-2"/>
        </w:rPr>
      </w:pPr>
    </w:p>
    <w:p w:rsidR="00C048F5" w:rsidRDefault="00C048F5">
      <w:pPr>
        <w:autoSpaceDE w:val="0"/>
        <w:autoSpaceDN w:val="0"/>
        <w:adjustRightInd w:val="0"/>
        <w:spacing w:line="276" w:lineRule="exact"/>
        <w:ind w:left="5933"/>
        <w:rPr>
          <w:color w:val="000000"/>
          <w:spacing w:val="-2"/>
        </w:rPr>
      </w:pPr>
    </w:p>
    <w:p w:rsidR="00C048F5" w:rsidRDefault="00C048F5">
      <w:pPr>
        <w:autoSpaceDE w:val="0"/>
        <w:autoSpaceDN w:val="0"/>
        <w:adjustRightInd w:val="0"/>
        <w:spacing w:line="276" w:lineRule="exact"/>
        <w:ind w:left="5933"/>
        <w:rPr>
          <w:color w:val="000000"/>
          <w:spacing w:val="-2"/>
        </w:rPr>
      </w:pPr>
    </w:p>
    <w:p w:rsidR="00C048F5" w:rsidRDefault="00C048F5">
      <w:pPr>
        <w:autoSpaceDE w:val="0"/>
        <w:autoSpaceDN w:val="0"/>
        <w:adjustRightInd w:val="0"/>
        <w:spacing w:line="276" w:lineRule="exact"/>
        <w:ind w:left="5933"/>
        <w:rPr>
          <w:color w:val="000000"/>
          <w:spacing w:val="-2"/>
        </w:rPr>
      </w:pPr>
    </w:p>
    <w:p w:rsidR="00C048F5" w:rsidRDefault="00C048F5">
      <w:pPr>
        <w:autoSpaceDE w:val="0"/>
        <w:autoSpaceDN w:val="0"/>
        <w:adjustRightInd w:val="0"/>
        <w:spacing w:line="276" w:lineRule="exact"/>
        <w:ind w:left="5933"/>
        <w:rPr>
          <w:color w:val="000000"/>
          <w:spacing w:val="-2"/>
        </w:rPr>
      </w:pPr>
    </w:p>
    <w:p w:rsidR="00C048F5" w:rsidRDefault="00C048F5">
      <w:pPr>
        <w:autoSpaceDE w:val="0"/>
        <w:autoSpaceDN w:val="0"/>
        <w:adjustRightInd w:val="0"/>
        <w:spacing w:line="276" w:lineRule="exact"/>
        <w:ind w:left="5933"/>
        <w:rPr>
          <w:color w:val="000000"/>
          <w:spacing w:val="-2"/>
        </w:rPr>
      </w:pPr>
    </w:p>
    <w:p w:rsidR="00C048F5" w:rsidRDefault="00C048F5">
      <w:pPr>
        <w:autoSpaceDE w:val="0"/>
        <w:autoSpaceDN w:val="0"/>
        <w:adjustRightInd w:val="0"/>
        <w:spacing w:line="276" w:lineRule="exact"/>
        <w:ind w:left="5933"/>
        <w:rPr>
          <w:color w:val="000000"/>
          <w:spacing w:val="-2"/>
        </w:rPr>
      </w:pPr>
    </w:p>
    <w:p w:rsidR="00C048F5" w:rsidRDefault="00C048F5">
      <w:pPr>
        <w:autoSpaceDE w:val="0"/>
        <w:autoSpaceDN w:val="0"/>
        <w:adjustRightInd w:val="0"/>
        <w:spacing w:line="276" w:lineRule="exact"/>
        <w:ind w:left="5933"/>
        <w:rPr>
          <w:color w:val="000000"/>
          <w:spacing w:val="-2"/>
        </w:rPr>
      </w:pPr>
    </w:p>
    <w:p w:rsidR="00C048F5" w:rsidRDefault="00974264">
      <w:pPr>
        <w:autoSpaceDE w:val="0"/>
        <w:autoSpaceDN w:val="0"/>
        <w:adjustRightInd w:val="0"/>
        <w:spacing w:before="148" w:line="276" w:lineRule="exact"/>
        <w:ind w:left="5933"/>
        <w:rPr>
          <w:color w:val="000000"/>
          <w:spacing w:val="-3"/>
        </w:rPr>
      </w:pPr>
      <w:r>
        <w:rPr>
          <w:color w:val="000000"/>
          <w:spacing w:val="-3"/>
        </w:rPr>
        <w:t xml:space="preserve">D-1 </w:t>
      </w:r>
    </w:p>
    <w:p w:rsidR="00C048F5" w:rsidRDefault="00C048F5">
      <w:pPr>
        <w:autoSpaceDE w:val="0"/>
        <w:autoSpaceDN w:val="0"/>
        <w:adjustRightInd w:val="0"/>
        <w:rPr>
          <w:color w:val="000000"/>
          <w:spacing w:val="-3"/>
        </w:rPr>
        <w:sectPr w:rsidR="00C048F5">
          <w:headerReference w:type="even" r:id="rId861"/>
          <w:headerReference w:type="default" r:id="rId862"/>
          <w:footerReference w:type="even" r:id="rId863"/>
          <w:footerReference w:type="default" r:id="rId864"/>
          <w:headerReference w:type="first" r:id="rId865"/>
          <w:footerReference w:type="first" r:id="rId866"/>
          <w:pgSz w:w="12240" w:h="15840" w:orient="landscape"/>
          <w:pgMar w:top="0" w:right="0" w:bottom="0" w:left="0" w:header="720" w:footer="720" w:gutter="0"/>
          <w:cols w:space="720"/>
        </w:sectPr>
      </w:pPr>
    </w:p>
    <w:p w:rsidR="00C048F5" w:rsidRDefault="00C048F5">
      <w:pPr>
        <w:autoSpaceDE w:val="0"/>
        <w:autoSpaceDN w:val="0"/>
        <w:adjustRightInd w:val="0"/>
        <w:spacing w:line="240" w:lineRule="exact"/>
        <w:rPr>
          <w:color w:val="000000"/>
          <w:spacing w:val="-3"/>
        </w:rPr>
      </w:pPr>
      <w:bookmarkStart w:id="106" w:name="Pg106"/>
      <w:bookmarkEnd w:id="106"/>
    </w:p>
    <w:p w:rsidR="00C048F5" w:rsidRDefault="00C048F5">
      <w:pPr>
        <w:autoSpaceDE w:val="0"/>
        <w:autoSpaceDN w:val="0"/>
        <w:adjustRightInd w:val="0"/>
        <w:spacing w:line="276" w:lineRule="exact"/>
        <w:ind w:left="1440"/>
        <w:rPr>
          <w:color w:val="000000"/>
          <w:spacing w:val="-3"/>
        </w:rPr>
      </w:pPr>
    </w:p>
    <w:p w:rsidR="00C048F5" w:rsidRDefault="00974264">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 </w:t>
      </w:r>
    </w:p>
    <w:p w:rsidR="00C048F5" w:rsidRDefault="00C048F5">
      <w:pPr>
        <w:autoSpaceDE w:val="0"/>
        <w:autoSpaceDN w:val="0"/>
        <w:adjustRightInd w:val="0"/>
        <w:spacing w:line="276" w:lineRule="exact"/>
        <w:ind w:left="5290"/>
        <w:rPr>
          <w:rFonts w:ascii="Times New Roman Bold" w:hAnsi="Times New Roman Bold"/>
          <w:color w:val="000000"/>
          <w:spacing w:val="-3"/>
        </w:rPr>
      </w:pPr>
    </w:p>
    <w:p w:rsidR="00C048F5" w:rsidRDefault="00974264">
      <w:pPr>
        <w:autoSpaceDE w:val="0"/>
        <w:autoSpaceDN w:val="0"/>
        <w:adjustRightInd w:val="0"/>
        <w:spacing w:before="228" w:line="276" w:lineRule="exact"/>
        <w:ind w:left="5290"/>
        <w:rPr>
          <w:rFonts w:ascii="Times New Roman Bold" w:hAnsi="Times New Roman Bold"/>
          <w:color w:val="000000"/>
          <w:spacing w:val="-3"/>
        </w:rPr>
      </w:pPr>
      <w:r>
        <w:rPr>
          <w:rFonts w:ascii="Times New Roman Bold" w:hAnsi="Times New Roman Bold"/>
          <w:color w:val="000000"/>
          <w:spacing w:val="-3"/>
        </w:rPr>
        <w:t xml:space="preserve">APPENDIX E-1 </w:t>
      </w:r>
    </w:p>
    <w:p w:rsidR="00C048F5" w:rsidRDefault="00974264">
      <w:pPr>
        <w:autoSpaceDE w:val="0"/>
        <w:autoSpaceDN w:val="0"/>
        <w:adjustRightInd w:val="0"/>
        <w:spacing w:before="244" w:line="276" w:lineRule="exact"/>
        <w:ind w:left="4133"/>
        <w:rPr>
          <w:rFonts w:ascii="Times New Roman Bold" w:hAnsi="Times New Roman Bold"/>
          <w:color w:val="000000"/>
          <w:spacing w:val="-3"/>
        </w:rPr>
      </w:pPr>
      <w:r>
        <w:rPr>
          <w:rFonts w:ascii="Times New Roman Bold" w:hAnsi="Times New Roman Bold"/>
          <w:color w:val="000000"/>
          <w:spacing w:val="-3"/>
        </w:rPr>
        <w:t xml:space="preserve">INITIAL SYCHRONIZATION DATE </w:t>
      </w:r>
    </w:p>
    <w:p w:rsidR="00C048F5" w:rsidRDefault="00C048F5">
      <w:pPr>
        <w:autoSpaceDE w:val="0"/>
        <w:autoSpaceDN w:val="0"/>
        <w:adjustRightInd w:val="0"/>
        <w:spacing w:line="276" w:lineRule="exact"/>
        <w:ind w:left="2160"/>
        <w:rPr>
          <w:rFonts w:ascii="Times New Roman Bold" w:hAnsi="Times New Roman Bold"/>
          <w:color w:val="000000"/>
          <w:spacing w:val="-3"/>
        </w:rPr>
      </w:pPr>
    </w:p>
    <w:p w:rsidR="00C048F5" w:rsidRDefault="00C048F5">
      <w:pPr>
        <w:autoSpaceDE w:val="0"/>
        <w:autoSpaceDN w:val="0"/>
        <w:adjustRightInd w:val="0"/>
        <w:spacing w:line="276" w:lineRule="exact"/>
        <w:ind w:left="2160"/>
        <w:rPr>
          <w:rFonts w:ascii="Times New Roman Bold" w:hAnsi="Times New Roman Bold"/>
          <w:color w:val="000000"/>
          <w:spacing w:val="-3"/>
        </w:rPr>
      </w:pPr>
    </w:p>
    <w:p w:rsidR="00C048F5" w:rsidRDefault="00974264">
      <w:pPr>
        <w:autoSpaceDE w:val="0"/>
        <w:autoSpaceDN w:val="0"/>
        <w:adjustRightInd w:val="0"/>
        <w:spacing w:before="212" w:line="276" w:lineRule="exact"/>
        <w:ind w:left="2160"/>
        <w:rPr>
          <w:color w:val="000000"/>
          <w:spacing w:val="-3"/>
        </w:rPr>
      </w:pPr>
      <w:r>
        <w:rPr>
          <w:color w:val="000000"/>
          <w:spacing w:val="-3"/>
        </w:rPr>
        <w:t>[</w:t>
      </w:r>
      <w:r>
        <w:rPr>
          <w:rFonts w:ascii="Times New Roman Bold" w:hAnsi="Times New Roman Bold"/>
          <w:color w:val="000000"/>
          <w:spacing w:val="-3"/>
        </w:rPr>
        <w:t>Date</w:t>
      </w:r>
      <w:r>
        <w:rPr>
          <w:color w:val="000000"/>
          <w:spacing w:val="-3"/>
        </w:rPr>
        <w:t xml:space="preserve">] </w:t>
      </w:r>
    </w:p>
    <w:p w:rsidR="00C048F5" w:rsidRDefault="00C048F5">
      <w:pPr>
        <w:autoSpaceDE w:val="0"/>
        <w:autoSpaceDN w:val="0"/>
        <w:adjustRightInd w:val="0"/>
        <w:spacing w:line="280" w:lineRule="exact"/>
        <w:ind w:left="2160"/>
        <w:jc w:val="both"/>
        <w:rPr>
          <w:color w:val="000000"/>
          <w:spacing w:val="-3"/>
        </w:rPr>
      </w:pPr>
    </w:p>
    <w:p w:rsidR="00C048F5" w:rsidRDefault="00974264">
      <w:pPr>
        <w:autoSpaceDE w:val="0"/>
        <w:autoSpaceDN w:val="0"/>
        <w:adjustRightInd w:val="0"/>
        <w:spacing w:before="221" w:line="280" w:lineRule="exact"/>
        <w:ind w:left="2160" w:right="5470"/>
        <w:jc w:val="both"/>
        <w:rPr>
          <w:color w:val="000000"/>
          <w:spacing w:val="-3"/>
        </w:rPr>
      </w:pPr>
      <w:r>
        <w:rPr>
          <w:color w:val="000000"/>
          <w:spacing w:val="-3"/>
        </w:rPr>
        <w:t xml:space="preserve">New York Independent System Operator, Inc. Attn: Vice President, Operations </w:t>
      </w:r>
    </w:p>
    <w:p w:rsidR="00C048F5" w:rsidRDefault="00974264">
      <w:pPr>
        <w:autoSpaceDE w:val="0"/>
        <w:autoSpaceDN w:val="0"/>
        <w:adjustRightInd w:val="0"/>
        <w:spacing w:before="4" w:line="276" w:lineRule="exact"/>
        <w:ind w:left="2160"/>
        <w:rPr>
          <w:color w:val="000000"/>
          <w:spacing w:val="-3"/>
        </w:rPr>
      </w:pPr>
      <w:r>
        <w:rPr>
          <w:color w:val="000000"/>
          <w:spacing w:val="-3"/>
        </w:rPr>
        <w:t xml:space="preserve">10 Krey Boulevard </w:t>
      </w:r>
    </w:p>
    <w:p w:rsidR="00C048F5" w:rsidRDefault="00974264">
      <w:pPr>
        <w:autoSpaceDE w:val="0"/>
        <w:autoSpaceDN w:val="0"/>
        <w:adjustRightInd w:val="0"/>
        <w:spacing w:before="4" w:line="276" w:lineRule="exact"/>
        <w:ind w:left="2160"/>
        <w:rPr>
          <w:color w:val="000000"/>
          <w:spacing w:val="-3"/>
        </w:rPr>
      </w:pPr>
      <w:r>
        <w:rPr>
          <w:color w:val="000000"/>
          <w:spacing w:val="-3"/>
        </w:rPr>
        <w:t xml:space="preserve">Rensselaer, NY 12144 </w:t>
      </w:r>
    </w:p>
    <w:p w:rsidR="00C048F5" w:rsidRDefault="00974264">
      <w:pPr>
        <w:autoSpaceDE w:val="0"/>
        <w:autoSpaceDN w:val="0"/>
        <w:adjustRightInd w:val="0"/>
        <w:spacing w:before="261" w:line="280" w:lineRule="exact"/>
        <w:ind w:left="2160" w:right="4397"/>
        <w:jc w:val="both"/>
        <w:rPr>
          <w:color w:val="000000"/>
          <w:spacing w:val="-3"/>
        </w:rPr>
      </w:pPr>
      <w:r>
        <w:rPr>
          <w:color w:val="000000"/>
          <w:spacing w:val="-3"/>
        </w:rPr>
        <w:t xml:space="preserve">Niagara Mohawk Power Corporation d/b/a National Grid Attention:  Director, Commercial Services </w:t>
      </w:r>
    </w:p>
    <w:p w:rsidR="00C048F5" w:rsidRDefault="00974264">
      <w:pPr>
        <w:autoSpaceDE w:val="0"/>
        <w:autoSpaceDN w:val="0"/>
        <w:adjustRightInd w:val="0"/>
        <w:spacing w:before="4" w:line="276" w:lineRule="exact"/>
        <w:ind w:left="2160"/>
        <w:rPr>
          <w:color w:val="000000"/>
          <w:spacing w:val="-3"/>
        </w:rPr>
      </w:pPr>
      <w:r>
        <w:rPr>
          <w:color w:val="000000"/>
          <w:spacing w:val="-3"/>
        </w:rPr>
        <w:t>17</w:t>
      </w:r>
      <w:r>
        <w:rPr>
          <w:color w:val="000000"/>
          <w:spacing w:val="-3"/>
        </w:rPr>
        <w:t xml:space="preserve">0 Data Drive </w:t>
      </w:r>
    </w:p>
    <w:p w:rsidR="00C048F5" w:rsidRDefault="00974264">
      <w:pPr>
        <w:autoSpaceDE w:val="0"/>
        <w:autoSpaceDN w:val="0"/>
        <w:adjustRightInd w:val="0"/>
        <w:spacing w:before="4" w:line="276" w:lineRule="exact"/>
        <w:ind w:left="2160"/>
        <w:rPr>
          <w:color w:val="000000"/>
          <w:spacing w:val="-3"/>
        </w:rPr>
      </w:pPr>
      <w:r>
        <w:rPr>
          <w:color w:val="000000"/>
          <w:spacing w:val="-3"/>
        </w:rPr>
        <w:t xml:space="preserve">Waltham, MA  02541 </w:t>
      </w:r>
    </w:p>
    <w:p w:rsidR="00C048F5" w:rsidRDefault="00C048F5">
      <w:pPr>
        <w:autoSpaceDE w:val="0"/>
        <w:autoSpaceDN w:val="0"/>
        <w:adjustRightInd w:val="0"/>
        <w:spacing w:line="276" w:lineRule="exact"/>
        <w:ind w:left="2160"/>
        <w:rPr>
          <w:color w:val="000000"/>
          <w:spacing w:val="-3"/>
        </w:rPr>
      </w:pPr>
    </w:p>
    <w:p w:rsidR="00C048F5" w:rsidRDefault="00974264">
      <w:pPr>
        <w:autoSpaceDE w:val="0"/>
        <w:autoSpaceDN w:val="0"/>
        <w:adjustRightInd w:val="0"/>
        <w:spacing w:before="228" w:line="276" w:lineRule="exact"/>
        <w:ind w:left="2160"/>
        <w:rPr>
          <w:color w:val="000000"/>
          <w:spacing w:val="-3"/>
        </w:rPr>
      </w:pPr>
      <w:r>
        <w:rPr>
          <w:color w:val="000000"/>
          <w:spacing w:val="-3"/>
        </w:rPr>
        <w:t xml:space="preserve">Re:  High River Solar Project Large Generating Facility </w:t>
      </w:r>
    </w:p>
    <w:p w:rsidR="00C048F5" w:rsidRDefault="00C048F5">
      <w:pPr>
        <w:autoSpaceDE w:val="0"/>
        <w:autoSpaceDN w:val="0"/>
        <w:adjustRightInd w:val="0"/>
        <w:spacing w:line="276" w:lineRule="exact"/>
        <w:ind w:left="2160"/>
        <w:rPr>
          <w:color w:val="000000"/>
          <w:spacing w:val="-3"/>
        </w:rPr>
      </w:pPr>
    </w:p>
    <w:p w:rsidR="00C048F5" w:rsidRDefault="00C048F5">
      <w:pPr>
        <w:autoSpaceDE w:val="0"/>
        <w:autoSpaceDN w:val="0"/>
        <w:adjustRightInd w:val="0"/>
        <w:spacing w:line="276" w:lineRule="exact"/>
        <w:ind w:left="2160"/>
        <w:rPr>
          <w:color w:val="000000"/>
          <w:spacing w:val="-3"/>
        </w:rPr>
      </w:pPr>
    </w:p>
    <w:p w:rsidR="00C048F5" w:rsidRDefault="00974264">
      <w:pPr>
        <w:tabs>
          <w:tab w:val="left" w:pos="4320"/>
        </w:tabs>
        <w:autoSpaceDE w:val="0"/>
        <w:autoSpaceDN w:val="0"/>
        <w:adjustRightInd w:val="0"/>
        <w:spacing w:before="220" w:line="276" w:lineRule="exact"/>
        <w:ind w:left="2160"/>
        <w:rPr>
          <w:color w:val="000000"/>
          <w:spacing w:val="-3"/>
        </w:rPr>
      </w:pPr>
      <w:r>
        <w:rPr>
          <w:color w:val="000000"/>
          <w:spacing w:val="-3"/>
        </w:rPr>
        <w:t>Dear</w:t>
      </w:r>
      <w:r>
        <w:rPr>
          <w:color w:val="000000"/>
          <w:spacing w:val="-3"/>
        </w:rPr>
        <w:tab/>
        <w:t>:</w:t>
      </w:r>
    </w:p>
    <w:p w:rsidR="00C048F5" w:rsidRDefault="00974264">
      <w:pPr>
        <w:autoSpaceDE w:val="0"/>
        <w:autoSpaceDN w:val="0"/>
        <w:adjustRightInd w:val="0"/>
        <w:spacing w:before="233" w:line="280" w:lineRule="exact"/>
        <w:ind w:left="1440" w:right="1690"/>
        <w:jc w:val="both"/>
        <w:rPr>
          <w:color w:val="000000"/>
          <w:spacing w:val="-2"/>
        </w:rPr>
      </w:pPr>
      <w:r>
        <w:rPr>
          <w:color w:val="000000"/>
          <w:spacing w:val="-2"/>
        </w:rPr>
        <w:t xml:space="preserve">On </w:t>
      </w:r>
      <w:r>
        <w:rPr>
          <w:rFonts w:ascii="Times New Roman Bold" w:hAnsi="Times New Roman Bold"/>
          <w:color w:val="000000"/>
          <w:spacing w:val="-2"/>
        </w:rPr>
        <w:t xml:space="preserve">[Date] [Developer] </w:t>
      </w:r>
      <w:r>
        <w:rPr>
          <w:color w:val="000000"/>
          <w:spacing w:val="-2"/>
        </w:rPr>
        <w:t xml:space="preserve">initially synchronized the Large Generating Facility [specify units, if </w:t>
      </w:r>
      <w:r>
        <w:rPr>
          <w:color w:val="000000"/>
          <w:spacing w:val="-2"/>
        </w:rPr>
        <w:br/>
      </w:r>
      <w:r>
        <w:rPr>
          <w:color w:val="000000"/>
          <w:spacing w:val="-2"/>
        </w:rPr>
        <w:t xml:space="preserve">applicable].  This letter confirms [Developer]’s Initial Synchronization Date was [specify]. </w:t>
      </w:r>
    </w:p>
    <w:p w:rsidR="00C048F5" w:rsidRDefault="00974264">
      <w:pPr>
        <w:autoSpaceDE w:val="0"/>
        <w:autoSpaceDN w:val="0"/>
        <w:adjustRightInd w:val="0"/>
        <w:spacing w:before="224" w:line="276" w:lineRule="exact"/>
        <w:ind w:left="2160"/>
        <w:rPr>
          <w:color w:val="000000"/>
          <w:spacing w:val="-3"/>
        </w:rPr>
      </w:pPr>
      <w:r>
        <w:rPr>
          <w:color w:val="000000"/>
          <w:spacing w:val="-3"/>
        </w:rPr>
        <w:t xml:space="preserve">Thank you. </w:t>
      </w:r>
    </w:p>
    <w:p w:rsidR="00C048F5" w:rsidRDefault="00C048F5">
      <w:pPr>
        <w:autoSpaceDE w:val="0"/>
        <w:autoSpaceDN w:val="0"/>
        <w:adjustRightInd w:val="0"/>
        <w:spacing w:line="276" w:lineRule="exact"/>
        <w:ind w:left="2160"/>
        <w:rPr>
          <w:color w:val="000000"/>
          <w:spacing w:val="-3"/>
        </w:rPr>
      </w:pPr>
    </w:p>
    <w:p w:rsidR="00C048F5" w:rsidRDefault="00C048F5">
      <w:pPr>
        <w:autoSpaceDE w:val="0"/>
        <w:autoSpaceDN w:val="0"/>
        <w:adjustRightInd w:val="0"/>
        <w:spacing w:line="276" w:lineRule="exact"/>
        <w:ind w:left="2160"/>
        <w:rPr>
          <w:color w:val="000000"/>
          <w:spacing w:val="-3"/>
        </w:rPr>
      </w:pPr>
    </w:p>
    <w:p w:rsidR="00C048F5" w:rsidRDefault="00974264">
      <w:pPr>
        <w:autoSpaceDE w:val="0"/>
        <w:autoSpaceDN w:val="0"/>
        <w:adjustRightInd w:val="0"/>
        <w:spacing w:before="212" w:line="276" w:lineRule="exact"/>
        <w:ind w:left="2160"/>
        <w:rPr>
          <w:color w:val="000000"/>
          <w:spacing w:val="-3"/>
        </w:rPr>
      </w:pPr>
      <w:r>
        <w:rPr>
          <w:color w:val="000000"/>
          <w:spacing w:val="-3"/>
        </w:rPr>
        <w:t>[</w:t>
      </w:r>
      <w:r>
        <w:rPr>
          <w:rFonts w:ascii="Times New Roman Bold" w:hAnsi="Times New Roman Bold"/>
          <w:color w:val="000000"/>
          <w:spacing w:val="-3"/>
        </w:rPr>
        <w:t>Signature</w:t>
      </w:r>
      <w:r>
        <w:rPr>
          <w:color w:val="000000"/>
          <w:spacing w:val="-3"/>
        </w:rPr>
        <w:t xml:space="preserve">] </w:t>
      </w:r>
    </w:p>
    <w:p w:rsidR="00C048F5" w:rsidRDefault="00C048F5">
      <w:pPr>
        <w:autoSpaceDE w:val="0"/>
        <w:autoSpaceDN w:val="0"/>
        <w:adjustRightInd w:val="0"/>
        <w:spacing w:line="276" w:lineRule="exact"/>
        <w:ind w:left="2160"/>
        <w:rPr>
          <w:color w:val="000000"/>
          <w:spacing w:val="-3"/>
        </w:rPr>
      </w:pPr>
    </w:p>
    <w:p w:rsidR="00C048F5" w:rsidRDefault="00C048F5">
      <w:pPr>
        <w:autoSpaceDE w:val="0"/>
        <w:autoSpaceDN w:val="0"/>
        <w:adjustRightInd w:val="0"/>
        <w:spacing w:line="276" w:lineRule="exact"/>
        <w:ind w:left="2160"/>
        <w:rPr>
          <w:color w:val="000000"/>
          <w:spacing w:val="-3"/>
        </w:rPr>
      </w:pPr>
    </w:p>
    <w:p w:rsidR="00C048F5" w:rsidRDefault="00974264">
      <w:pPr>
        <w:autoSpaceDE w:val="0"/>
        <w:autoSpaceDN w:val="0"/>
        <w:adjustRightInd w:val="0"/>
        <w:spacing w:before="212" w:line="276" w:lineRule="exact"/>
        <w:ind w:left="2160"/>
        <w:rPr>
          <w:color w:val="000000"/>
          <w:spacing w:val="-3"/>
        </w:rPr>
      </w:pPr>
      <w:r>
        <w:rPr>
          <w:color w:val="000000"/>
          <w:spacing w:val="-3"/>
        </w:rPr>
        <w:t>[</w:t>
      </w:r>
      <w:r>
        <w:rPr>
          <w:rFonts w:ascii="Times New Roman Bold" w:hAnsi="Times New Roman Bold"/>
          <w:color w:val="000000"/>
          <w:spacing w:val="-3"/>
        </w:rPr>
        <w:t>Developer Representative</w:t>
      </w:r>
      <w:r>
        <w:rPr>
          <w:color w:val="000000"/>
          <w:spacing w:val="-3"/>
        </w:rPr>
        <w:t xml:space="preserve">] </w:t>
      </w:r>
    </w:p>
    <w:p w:rsidR="00C048F5" w:rsidRDefault="00C048F5">
      <w:pPr>
        <w:autoSpaceDE w:val="0"/>
        <w:autoSpaceDN w:val="0"/>
        <w:adjustRightInd w:val="0"/>
        <w:spacing w:line="276" w:lineRule="exact"/>
        <w:ind w:left="5846"/>
        <w:rPr>
          <w:color w:val="000000"/>
          <w:spacing w:val="-3"/>
        </w:rPr>
      </w:pPr>
    </w:p>
    <w:p w:rsidR="00C048F5" w:rsidRDefault="00C048F5">
      <w:pPr>
        <w:autoSpaceDE w:val="0"/>
        <w:autoSpaceDN w:val="0"/>
        <w:adjustRightInd w:val="0"/>
        <w:spacing w:line="276" w:lineRule="exact"/>
        <w:ind w:left="5846"/>
        <w:rPr>
          <w:color w:val="000000"/>
          <w:spacing w:val="-3"/>
        </w:rPr>
      </w:pPr>
    </w:p>
    <w:p w:rsidR="00C048F5" w:rsidRDefault="00C048F5">
      <w:pPr>
        <w:autoSpaceDE w:val="0"/>
        <w:autoSpaceDN w:val="0"/>
        <w:adjustRightInd w:val="0"/>
        <w:spacing w:line="276" w:lineRule="exact"/>
        <w:ind w:left="5846"/>
        <w:rPr>
          <w:color w:val="000000"/>
          <w:spacing w:val="-3"/>
        </w:rPr>
      </w:pPr>
    </w:p>
    <w:p w:rsidR="00C048F5" w:rsidRDefault="00C048F5">
      <w:pPr>
        <w:autoSpaceDE w:val="0"/>
        <w:autoSpaceDN w:val="0"/>
        <w:adjustRightInd w:val="0"/>
        <w:spacing w:line="276" w:lineRule="exact"/>
        <w:ind w:left="5846"/>
        <w:rPr>
          <w:color w:val="000000"/>
          <w:spacing w:val="-3"/>
        </w:rPr>
      </w:pPr>
    </w:p>
    <w:p w:rsidR="00C048F5" w:rsidRDefault="00C048F5">
      <w:pPr>
        <w:autoSpaceDE w:val="0"/>
        <w:autoSpaceDN w:val="0"/>
        <w:adjustRightInd w:val="0"/>
        <w:spacing w:line="276" w:lineRule="exact"/>
        <w:ind w:left="5846"/>
        <w:rPr>
          <w:color w:val="000000"/>
          <w:spacing w:val="-3"/>
        </w:rPr>
      </w:pPr>
    </w:p>
    <w:p w:rsidR="00C048F5" w:rsidRDefault="00C048F5">
      <w:pPr>
        <w:autoSpaceDE w:val="0"/>
        <w:autoSpaceDN w:val="0"/>
        <w:adjustRightInd w:val="0"/>
        <w:spacing w:line="276" w:lineRule="exact"/>
        <w:ind w:left="5846"/>
        <w:rPr>
          <w:color w:val="000000"/>
          <w:spacing w:val="-3"/>
        </w:rPr>
      </w:pPr>
    </w:p>
    <w:p w:rsidR="00C048F5" w:rsidRDefault="00C048F5">
      <w:pPr>
        <w:autoSpaceDE w:val="0"/>
        <w:autoSpaceDN w:val="0"/>
        <w:adjustRightInd w:val="0"/>
        <w:spacing w:line="276" w:lineRule="exact"/>
        <w:ind w:left="5846"/>
        <w:rPr>
          <w:color w:val="000000"/>
          <w:spacing w:val="-3"/>
        </w:rPr>
      </w:pPr>
    </w:p>
    <w:p w:rsidR="00C048F5" w:rsidRDefault="00C048F5">
      <w:pPr>
        <w:autoSpaceDE w:val="0"/>
        <w:autoSpaceDN w:val="0"/>
        <w:adjustRightInd w:val="0"/>
        <w:spacing w:line="276" w:lineRule="exact"/>
        <w:ind w:left="5846"/>
        <w:rPr>
          <w:color w:val="000000"/>
          <w:spacing w:val="-3"/>
        </w:rPr>
      </w:pPr>
    </w:p>
    <w:p w:rsidR="00C048F5" w:rsidRDefault="00C048F5">
      <w:pPr>
        <w:autoSpaceDE w:val="0"/>
        <w:autoSpaceDN w:val="0"/>
        <w:adjustRightInd w:val="0"/>
        <w:spacing w:line="276" w:lineRule="exact"/>
        <w:ind w:left="5846"/>
        <w:rPr>
          <w:color w:val="000000"/>
          <w:spacing w:val="-3"/>
        </w:rPr>
      </w:pPr>
    </w:p>
    <w:p w:rsidR="00C048F5" w:rsidRDefault="00C048F5">
      <w:pPr>
        <w:autoSpaceDE w:val="0"/>
        <w:autoSpaceDN w:val="0"/>
        <w:adjustRightInd w:val="0"/>
        <w:spacing w:line="276" w:lineRule="exact"/>
        <w:ind w:left="5846"/>
        <w:rPr>
          <w:color w:val="000000"/>
          <w:spacing w:val="-3"/>
        </w:rPr>
      </w:pPr>
    </w:p>
    <w:p w:rsidR="00C048F5" w:rsidRDefault="00C048F5">
      <w:pPr>
        <w:autoSpaceDE w:val="0"/>
        <w:autoSpaceDN w:val="0"/>
        <w:adjustRightInd w:val="0"/>
        <w:spacing w:line="276" w:lineRule="exact"/>
        <w:ind w:left="5846"/>
        <w:rPr>
          <w:color w:val="000000"/>
          <w:spacing w:val="-3"/>
        </w:rPr>
      </w:pPr>
    </w:p>
    <w:p w:rsidR="00C048F5" w:rsidRDefault="00974264">
      <w:pPr>
        <w:autoSpaceDE w:val="0"/>
        <w:autoSpaceDN w:val="0"/>
        <w:adjustRightInd w:val="0"/>
        <w:spacing w:before="268" w:line="276" w:lineRule="exact"/>
        <w:ind w:left="5846"/>
        <w:rPr>
          <w:color w:val="000000"/>
          <w:spacing w:val="-3"/>
        </w:rPr>
      </w:pPr>
      <w:r>
        <w:rPr>
          <w:color w:val="000000"/>
          <w:spacing w:val="-3"/>
        </w:rPr>
        <w:t xml:space="preserve">E-1-1 </w:t>
      </w:r>
      <w:r>
        <w:rPr>
          <w:color w:val="000000"/>
          <w:spacing w:val="-3"/>
        </w:rPr>
        <w:pict>
          <v:polyline id="_x0000_s1978" style="position:absolute;left:0;text-align:left;z-index:-251344896;mso-position-horizontal-relative:page;mso-position-vertical-relative:page" points="134.35pt,407.75pt,3in,407.75pt,3in,406.75pt,134.35pt,406.75pt,134.35pt,407.75pt" coordsize="1633,20" o:allowincell="f" fillcolor="black" stroked="f">
            <v:path arrowok="t"/>
            <w10:wrap anchorx="page" anchory="page"/>
          </v:polyline>
        </w:pict>
      </w:r>
    </w:p>
    <w:p w:rsidR="00C048F5" w:rsidRDefault="00C048F5">
      <w:pPr>
        <w:autoSpaceDE w:val="0"/>
        <w:autoSpaceDN w:val="0"/>
        <w:adjustRightInd w:val="0"/>
        <w:rPr>
          <w:color w:val="000000"/>
          <w:spacing w:val="-3"/>
        </w:rPr>
        <w:sectPr w:rsidR="00C048F5">
          <w:headerReference w:type="even" r:id="rId867"/>
          <w:headerReference w:type="default" r:id="rId868"/>
          <w:footerReference w:type="even" r:id="rId869"/>
          <w:footerReference w:type="default" r:id="rId870"/>
          <w:headerReference w:type="first" r:id="rId871"/>
          <w:footerReference w:type="first" r:id="rId872"/>
          <w:pgSz w:w="12240" w:h="15840" w:orient="landscape"/>
          <w:pgMar w:top="0" w:right="0" w:bottom="0" w:left="0" w:header="720" w:footer="720" w:gutter="0"/>
          <w:cols w:space="720"/>
        </w:sectPr>
      </w:pPr>
    </w:p>
    <w:p w:rsidR="00C048F5" w:rsidRDefault="00C048F5">
      <w:pPr>
        <w:autoSpaceDE w:val="0"/>
        <w:autoSpaceDN w:val="0"/>
        <w:adjustRightInd w:val="0"/>
        <w:spacing w:line="240" w:lineRule="exact"/>
        <w:rPr>
          <w:color w:val="000000"/>
          <w:spacing w:val="-3"/>
        </w:rPr>
      </w:pPr>
      <w:bookmarkStart w:id="107" w:name="Pg107"/>
      <w:bookmarkEnd w:id="107"/>
    </w:p>
    <w:p w:rsidR="00C048F5" w:rsidRDefault="00C048F5">
      <w:pPr>
        <w:autoSpaceDE w:val="0"/>
        <w:autoSpaceDN w:val="0"/>
        <w:adjustRightInd w:val="0"/>
        <w:spacing w:line="276" w:lineRule="exact"/>
        <w:ind w:left="1440"/>
        <w:rPr>
          <w:color w:val="000000"/>
          <w:spacing w:val="-3"/>
        </w:rPr>
      </w:pPr>
    </w:p>
    <w:p w:rsidR="00C048F5" w:rsidRDefault="00974264">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 </w:t>
      </w:r>
    </w:p>
    <w:p w:rsidR="00C048F5" w:rsidRDefault="00C048F5">
      <w:pPr>
        <w:autoSpaceDE w:val="0"/>
        <w:autoSpaceDN w:val="0"/>
        <w:adjustRightInd w:val="0"/>
        <w:spacing w:line="276" w:lineRule="exact"/>
        <w:ind w:left="5290"/>
        <w:rPr>
          <w:rFonts w:ascii="Times New Roman Bold" w:hAnsi="Times New Roman Bold"/>
          <w:color w:val="000000"/>
          <w:spacing w:val="-3"/>
        </w:rPr>
      </w:pPr>
    </w:p>
    <w:p w:rsidR="00C048F5" w:rsidRDefault="00974264">
      <w:pPr>
        <w:autoSpaceDE w:val="0"/>
        <w:autoSpaceDN w:val="0"/>
        <w:adjustRightInd w:val="0"/>
        <w:spacing w:before="228" w:line="276" w:lineRule="exact"/>
        <w:ind w:left="5290"/>
        <w:rPr>
          <w:rFonts w:ascii="Times New Roman Bold" w:hAnsi="Times New Roman Bold"/>
          <w:color w:val="000000"/>
          <w:spacing w:val="-3"/>
        </w:rPr>
      </w:pPr>
      <w:r>
        <w:rPr>
          <w:rFonts w:ascii="Times New Roman Bold" w:hAnsi="Times New Roman Bold"/>
          <w:color w:val="000000"/>
          <w:spacing w:val="-3"/>
        </w:rPr>
        <w:t xml:space="preserve">APPENDIX E-2 </w:t>
      </w:r>
    </w:p>
    <w:p w:rsidR="00C048F5" w:rsidRDefault="00974264">
      <w:pPr>
        <w:autoSpaceDE w:val="0"/>
        <w:autoSpaceDN w:val="0"/>
        <w:adjustRightInd w:val="0"/>
        <w:spacing w:before="256" w:line="276" w:lineRule="exact"/>
        <w:ind w:left="2160" w:firstLine="1966"/>
        <w:rPr>
          <w:rFonts w:ascii="Times New Roman Bold" w:hAnsi="Times New Roman Bold"/>
          <w:color w:val="000000"/>
          <w:spacing w:val="-3"/>
        </w:rPr>
      </w:pPr>
      <w:r>
        <w:rPr>
          <w:rFonts w:ascii="Times New Roman Bold" w:hAnsi="Times New Roman Bold"/>
          <w:color w:val="000000"/>
          <w:spacing w:val="-3"/>
        </w:rPr>
        <w:t>COMMERCIAL OPERATION DATE</w:t>
      </w:r>
    </w:p>
    <w:p w:rsidR="00C048F5" w:rsidRDefault="00974264">
      <w:pPr>
        <w:autoSpaceDE w:val="0"/>
        <w:autoSpaceDN w:val="0"/>
        <w:adjustRightInd w:val="0"/>
        <w:spacing w:before="240" w:line="276" w:lineRule="exact"/>
        <w:ind w:left="2160"/>
        <w:rPr>
          <w:rFonts w:ascii="Times New Roman Bold" w:hAnsi="Times New Roman Bold"/>
          <w:color w:val="000000"/>
          <w:spacing w:val="-3"/>
        </w:rPr>
      </w:pPr>
      <w:r>
        <w:rPr>
          <w:rFonts w:ascii="Times New Roman Bold" w:hAnsi="Times New Roman Bold"/>
          <w:color w:val="000000"/>
          <w:spacing w:val="-3"/>
        </w:rPr>
        <w:t>[Date]</w:t>
      </w:r>
    </w:p>
    <w:p w:rsidR="00C048F5" w:rsidRDefault="00C048F5">
      <w:pPr>
        <w:autoSpaceDE w:val="0"/>
        <w:autoSpaceDN w:val="0"/>
        <w:adjustRightInd w:val="0"/>
        <w:spacing w:line="280" w:lineRule="exact"/>
        <w:ind w:left="2160"/>
        <w:jc w:val="both"/>
        <w:rPr>
          <w:rFonts w:ascii="Times New Roman Bold" w:hAnsi="Times New Roman Bold"/>
          <w:color w:val="000000"/>
          <w:spacing w:val="-3"/>
        </w:rPr>
      </w:pPr>
    </w:p>
    <w:p w:rsidR="00C048F5" w:rsidRDefault="00C048F5">
      <w:pPr>
        <w:autoSpaceDE w:val="0"/>
        <w:autoSpaceDN w:val="0"/>
        <w:adjustRightInd w:val="0"/>
        <w:spacing w:line="280" w:lineRule="exact"/>
        <w:ind w:left="2160"/>
        <w:jc w:val="both"/>
        <w:rPr>
          <w:rFonts w:ascii="Times New Roman Bold" w:hAnsi="Times New Roman Bold"/>
          <w:color w:val="000000"/>
          <w:spacing w:val="-3"/>
        </w:rPr>
      </w:pPr>
    </w:p>
    <w:p w:rsidR="00C048F5" w:rsidRDefault="00974264">
      <w:pPr>
        <w:autoSpaceDE w:val="0"/>
        <w:autoSpaceDN w:val="0"/>
        <w:adjustRightInd w:val="0"/>
        <w:spacing w:before="33" w:line="280" w:lineRule="exact"/>
        <w:ind w:left="2160" w:right="5470"/>
        <w:jc w:val="both"/>
        <w:rPr>
          <w:color w:val="000000"/>
          <w:spacing w:val="-3"/>
        </w:rPr>
      </w:pPr>
      <w:r>
        <w:rPr>
          <w:color w:val="000000"/>
          <w:spacing w:val="-3"/>
        </w:rPr>
        <w:t xml:space="preserve">New York Independent System Operator, Inc. Attn: Vice President, Operations </w:t>
      </w:r>
    </w:p>
    <w:p w:rsidR="00C048F5" w:rsidRDefault="00974264">
      <w:pPr>
        <w:autoSpaceDE w:val="0"/>
        <w:autoSpaceDN w:val="0"/>
        <w:adjustRightInd w:val="0"/>
        <w:spacing w:before="1" w:line="255" w:lineRule="exact"/>
        <w:ind w:left="2160"/>
        <w:rPr>
          <w:color w:val="000000"/>
          <w:spacing w:val="-3"/>
        </w:rPr>
      </w:pPr>
      <w:r>
        <w:rPr>
          <w:color w:val="000000"/>
          <w:spacing w:val="-3"/>
        </w:rPr>
        <w:t xml:space="preserve">10 Krey Boulevard </w:t>
      </w:r>
    </w:p>
    <w:p w:rsidR="00C048F5" w:rsidRDefault="00974264">
      <w:pPr>
        <w:autoSpaceDE w:val="0"/>
        <w:autoSpaceDN w:val="0"/>
        <w:adjustRightInd w:val="0"/>
        <w:spacing w:before="8" w:line="276" w:lineRule="exact"/>
        <w:ind w:left="2160"/>
        <w:rPr>
          <w:color w:val="000000"/>
          <w:spacing w:val="-3"/>
        </w:rPr>
      </w:pPr>
      <w:r>
        <w:rPr>
          <w:color w:val="000000"/>
          <w:spacing w:val="-3"/>
        </w:rPr>
        <w:t xml:space="preserve">Rensselaer, NY 12144 </w:t>
      </w:r>
    </w:p>
    <w:p w:rsidR="00C048F5" w:rsidRDefault="00C048F5">
      <w:pPr>
        <w:autoSpaceDE w:val="0"/>
        <w:autoSpaceDN w:val="0"/>
        <w:adjustRightInd w:val="0"/>
        <w:spacing w:line="270" w:lineRule="exact"/>
        <w:ind w:left="2160"/>
        <w:jc w:val="both"/>
        <w:rPr>
          <w:color w:val="000000"/>
          <w:spacing w:val="-3"/>
        </w:rPr>
      </w:pPr>
    </w:p>
    <w:p w:rsidR="00C048F5" w:rsidRDefault="00974264">
      <w:pPr>
        <w:autoSpaceDE w:val="0"/>
        <w:autoSpaceDN w:val="0"/>
        <w:adjustRightInd w:val="0"/>
        <w:spacing w:before="19" w:line="270" w:lineRule="exact"/>
        <w:ind w:left="2160" w:right="4397"/>
        <w:jc w:val="both"/>
        <w:rPr>
          <w:color w:val="000000"/>
          <w:spacing w:val="-3"/>
        </w:rPr>
      </w:pPr>
      <w:r>
        <w:rPr>
          <w:color w:val="000000"/>
          <w:spacing w:val="-3"/>
        </w:rPr>
        <w:t xml:space="preserve">Niagara Mohawk Power Corporation d/b/a National Grid Attention:  Director, Transmission Commercial Services 170 Data Drive </w:t>
      </w:r>
    </w:p>
    <w:p w:rsidR="00C048F5" w:rsidRDefault="00974264">
      <w:pPr>
        <w:autoSpaceDE w:val="0"/>
        <w:autoSpaceDN w:val="0"/>
        <w:adjustRightInd w:val="0"/>
        <w:spacing w:before="6" w:line="276" w:lineRule="exact"/>
        <w:ind w:left="2160"/>
        <w:rPr>
          <w:color w:val="000000"/>
          <w:spacing w:val="-3"/>
        </w:rPr>
      </w:pPr>
      <w:r>
        <w:rPr>
          <w:color w:val="000000"/>
          <w:spacing w:val="-3"/>
        </w:rPr>
        <w:t xml:space="preserve">Waltham, MA  02541 </w:t>
      </w:r>
    </w:p>
    <w:p w:rsidR="00C048F5" w:rsidRDefault="00974264">
      <w:pPr>
        <w:autoSpaceDE w:val="0"/>
        <w:autoSpaceDN w:val="0"/>
        <w:adjustRightInd w:val="0"/>
        <w:spacing w:before="323" w:line="520" w:lineRule="exact"/>
        <w:ind w:left="2160" w:right="4517"/>
        <w:jc w:val="both"/>
        <w:rPr>
          <w:color w:val="000000"/>
          <w:spacing w:val="-3"/>
        </w:rPr>
      </w:pPr>
      <w:r>
        <w:rPr>
          <w:color w:val="000000"/>
          <w:spacing w:val="-3"/>
        </w:rPr>
        <w:t xml:space="preserve">Re:  High River Solar Project Large Generating Facility Dear __________________: </w:t>
      </w:r>
    </w:p>
    <w:p w:rsidR="00C048F5" w:rsidRDefault="00974264">
      <w:pPr>
        <w:autoSpaceDE w:val="0"/>
        <w:autoSpaceDN w:val="0"/>
        <w:adjustRightInd w:val="0"/>
        <w:spacing w:before="179" w:line="280" w:lineRule="exact"/>
        <w:ind w:left="1440" w:right="1572"/>
        <w:jc w:val="both"/>
        <w:rPr>
          <w:color w:val="000000"/>
          <w:spacing w:val="-3"/>
        </w:rPr>
      </w:pPr>
      <w:r>
        <w:rPr>
          <w:color w:val="000000"/>
          <w:spacing w:val="-2"/>
        </w:rPr>
        <w:t xml:space="preserve">On </w:t>
      </w:r>
      <w:r>
        <w:rPr>
          <w:rFonts w:ascii="Times New Roman Bold" w:hAnsi="Times New Roman Bold"/>
          <w:color w:val="000000"/>
          <w:spacing w:val="-2"/>
        </w:rPr>
        <w:t xml:space="preserve">[Date] [Developer] </w:t>
      </w:r>
      <w:r>
        <w:rPr>
          <w:color w:val="000000"/>
          <w:spacing w:val="-2"/>
        </w:rPr>
        <w:t xml:space="preserve">has completed Trial Operation of Unit No.  ___.  This letter confirms </w:t>
      </w:r>
      <w:r>
        <w:rPr>
          <w:color w:val="000000"/>
          <w:spacing w:val="-2"/>
        </w:rPr>
        <w:t xml:space="preserve">that [Developer] commenced Commercial Operation of Unit No.  ___ at the Large Generating </w:t>
      </w:r>
      <w:r>
        <w:rPr>
          <w:color w:val="000000"/>
          <w:spacing w:val="-3"/>
        </w:rPr>
        <w:t xml:space="preserve">Facility, effective as of </w:t>
      </w:r>
      <w:r>
        <w:rPr>
          <w:rFonts w:ascii="Times New Roman Bold" w:hAnsi="Times New Roman Bold"/>
          <w:color w:val="000000"/>
          <w:spacing w:val="-3"/>
        </w:rPr>
        <w:t>[Date plus one day]</w:t>
      </w:r>
      <w:r>
        <w:rPr>
          <w:color w:val="000000"/>
          <w:spacing w:val="-3"/>
        </w:rPr>
        <w:t xml:space="preserve">. </w:t>
      </w:r>
    </w:p>
    <w:p w:rsidR="00C048F5" w:rsidRDefault="00974264">
      <w:pPr>
        <w:autoSpaceDE w:val="0"/>
        <w:autoSpaceDN w:val="0"/>
        <w:adjustRightInd w:val="0"/>
        <w:spacing w:before="244" w:line="276" w:lineRule="exact"/>
        <w:ind w:left="2160"/>
        <w:rPr>
          <w:color w:val="000000"/>
          <w:spacing w:val="-3"/>
        </w:rPr>
      </w:pPr>
      <w:r>
        <w:rPr>
          <w:color w:val="000000"/>
          <w:spacing w:val="-3"/>
        </w:rPr>
        <w:t xml:space="preserve">Thank you. </w:t>
      </w:r>
    </w:p>
    <w:p w:rsidR="00C048F5" w:rsidRDefault="00C048F5">
      <w:pPr>
        <w:autoSpaceDE w:val="0"/>
        <w:autoSpaceDN w:val="0"/>
        <w:adjustRightInd w:val="0"/>
        <w:spacing w:line="276" w:lineRule="exact"/>
        <w:ind w:left="2160"/>
        <w:rPr>
          <w:color w:val="000000"/>
          <w:spacing w:val="-3"/>
        </w:rPr>
      </w:pPr>
    </w:p>
    <w:p w:rsidR="00C048F5" w:rsidRDefault="00C048F5">
      <w:pPr>
        <w:autoSpaceDE w:val="0"/>
        <w:autoSpaceDN w:val="0"/>
        <w:adjustRightInd w:val="0"/>
        <w:spacing w:line="276" w:lineRule="exact"/>
        <w:ind w:left="2160"/>
        <w:rPr>
          <w:color w:val="000000"/>
          <w:spacing w:val="-3"/>
        </w:rPr>
      </w:pPr>
    </w:p>
    <w:p w:rsidR="00C048F5" w:rsidRDefault="00974264">
      <w:pPr>
        <w:autoSpaceDE w:val="0"/>
        <w:autoSpaceDN w:val="0"/>
        <w:adjustRightInd w:val="0"/>
        <w:spacing w:before="52" w:line="276" w:lineRule="exact"/>
        <w:ind w:left="2160"/>
        <w:rPr>
          <w:rFonts w:ascii="Times New Roman Bold" w:hAnsi="Times New Roman Bold"/>
          <w:color w:val="000000"/>
          <w:spacing w:val="-3"/>
        </w:rPr>
      </w:pPr>
      <w:r>
        <w:rPr>
          <w:rFonts w:ascii="Times New Roman Bold" w:hAnsi="Times New Roman Bold"/>
          <w:color w:val="000000"/>
          <w:spacing w:val="-3"/>
        </w:rPr>
        <w:t xml:space="preserve">[Signature] </w:t>
      </w:r>
    </w:p>
    <w:p w:rsidR="00C048F5" w:rsidRDefault="00C048F5">
      <w:pPr>
        <w:autoSpaceDE w:val="0"/>
        <w:autoSpaceDN w:val="0"/>
        <w:adjustRightInd w:val="0"/>
        <w:spacing w:line="276" w:lineRule="exact"/>
        <w:ind w:left="2160"/>
        <w:rPr>
          <w:rFonts w:ascii="Times New Roman Bold" w:hAnsi="Times New Roman Bold"/>
          <w:color w:val="000000"/>
          <w:spacing w:val="-3"/>
        </w:rPr>
      </w:pPr>
    </w:p>
    <w:p w:rsidR="00C048F5" w:rsidRDefault="00C048F5">
      <w:pPr>
        <w:autoSpaceDE w:val="0"/>
        <w:autoSpaceDN w:val="0"/>
        <w:adjustRightInd w:val="0"/>
        <w:spacing w:line="276" w:lineRule="exact"/>
        <w:ind w:left="2160"/>
        <w:rPr>
          <w:rFonts w:ascii="Times New Roman Bold" w:hAnsi="Times New Roman Bold"/>
          <w:color w:val="000000"/>
          <w:spacing w:val="-3"/>
        </w:rPr>
      </w:pPr>
    </w:p>
    <w:p w:rsidR="00C048F5" w:rsidRDefault="00974264">
      <w:pPr>
        <w:autoSpaceDE w:val="0"/>
        <w:autoSpaceDN w:val="0"/>
        <w:adjustRightInd w:val="0"/>
        <w:spacing w:before="32" w:line="276" w:lineRule="exact"/>
        <w:ind w:left="2160"/>
        <w:rPr>
          <w:rFonts w:ascii="Times New Roman Bold" w:hAnsi="Times New Roman Bold"/>
          <w:color w:val="000000"/>
          <w:spacing w:val="-3"/>
        </w:rPr>
      </w:pPr>
      <w:r>
        <w:rPr>
          <w:rFonts w:ascii="Times New Roman Bold" w:hAnsi="Times New Roman Bold"/>
          <w:color w:val="000000"/>
          <w:spacing w:val="-3"/>
        </w:rPr>
        <w:t xml:space="preserve">[Developer Representative] </w:t>
      </w:r>
    </w:p>
    <w:p w:rsidR="00C048F5" w:rsidRDefault="00C048F5">
      <w:pPr>
        <w:autoSpaceDE w:val="0"/>
        <w:autoSpaceDN w:val="0"/>
        <w:adjustRightInd w:val="0"/>
        <w:spacing w:line="276" w:lineRule="exact"/>
        <w:ind w:left="5846"/>
        <w:rPr>
          <w:rFonts w:ascii="Times New Roman Bold" w:hAnsi="Times New Roman Bold"/>
          <w:color w:val="000000"/>
          <w:spacing w:val="-3"/>
        </w:rPr>
      </w:pPr>
    </w:p>
    <w:p w:rsidR="00C048F5" w:rsidRDefault="00C048F5">
      <w:pPr>
        <w:autoSpaceDE w:val="0"/>
        <w:autoSpaceDN w:val="0"/>
        <w:adjustRightInd w:val="0"/>
        <w:spacing w:line="276" w:lineRule="exact"/>
        <w:ind w:left="5846"/>
        <w:rPr>
          <w:rFonts w:ascii="Times New Roman Bold" w:hAnsi="Times New Roman Bold"/>
          <w:color w:val="000000"/>
          <w:spacing w:val="-3"/>
        </w:rPr>
      </w:pPr>
    </w:p>
    <w:p w:rsidR="00C048F5" w:rsidRDefault="00C048F5">
      <w:pPr>
        <w:autoSpaceDE w:val="0"/>
        <w:autoSpaceDN w:val="0"/>
        <w:adjustRightInd w:val="0"/>
        <w:spacing w:line="276" w:lineRule="exact"/>
        <w:ind w:left="5846"/>
        <w:rPr>
          <w:rFonts w:ascii="Times New Roman Bold" w:hAnsi="Times New Roman Bold"/>
          <w:color w:val="000000"/>
          <w:spacing w:val="-3"/>
        </w:rPr>
      </w:pPr>
    </w:p>
    <w:p w:rsidR="00C048F5" w:rsidRDefault="00C048F5">
      <w:pPr>
        <w:autoSpaceDE w:val="0"/>
        <w:autoSpaceDN w:val="0"/>
        <w:adjustRightInd w:val="0"/>
        <w:spacing w:line="276" w:lineRule="exact"/>
        <w:ind w:left="5846"/>
        <w:rPr>
          <w:rFonts w:ascii="Times New Roman Bold" w:hAnsi="Times New Roman Bold"/>
          <w:color w:val="000000"/>
          <w:spacing w:val="-3"/>
        </w:rPr>
      </w:pPr>
    </w:p>
    <w:p w:rsidR="00C048F5" w:rsidRDefault="00C048F5">
      <w:pPr>
        <w:autoSpaceDE w:val="0"/>
        <w:autoSpaceDN w:val="0"/>
        <w:adjustRightInd w:val="0"/>
        <w:spacing w:line="276" w:lineRule="exact"/>
        <w:ind w:left="5846"/>
        <w:rPr>
          <w:rFonts w:ascii="Times New Roman Bold" w:hAnsi="Times New Roman Bold"/>
          <w:color w:val="000000"/>
          <w:spacing w:val="-3"/>
        </w:rPr>
      </w:pPr>
    </w:p>
    <w:p w:rsidR="00C048F5" w:rsidRDefault="00C048F5">
      <w:pPr>
        <w:autoSpaceDE w:val="0"/>
        <w:autoSpaceDN w:val="0"/>
        <w:adjustRightInd w:val="0"/>
        <w:spacing w:line="276" w:lineRule="exact"/>
        <w:ind w:left="5846"/>
        <w:rPr>
          <w:rFonts w:ascii="Times New Roman Bold" w:hAnsi="Times New Roman Bold"/>
          <w:color w:val="000000"/>
          <w:spacing w:val="-3"/>
        </w:rPr>
      </w:pPr>
    </w:p>
    <w:p w:rsidR="00C048F5" w:rsidRDefault="00C048F5">
      <w:pPr>
        <w:autoSpaceDE w:val="0"/>
        <w:autoSpaceDN w:val="0"/>
        <w:adjustRightInd w:val="0"/>
        <w:spacing w:line="276" w:lineRule="exact"/>
        <w:ind w:left="5846"/>
        <w:rPr>
          <w:rFonts w:ascii="Times New Roman Bold" w:hAnsi="Times New Roman Bold"/>
          <w:color w:val="000000"/>
          <w:spacing w:val="-3"/>
        </w:rPr>
      </w:pPr>
    </w:p>
    <w:p w:rsidR="00C048F5" w:rsidRDefault="00C048F5">
      <w:pPr>
        <w:autoSpaceDE w:val="0"/>
        <w:autoSpaceDN w:val="0"/>
        <w:adjustRightInd w:val="0"/>
        <w:spacing w:line="276" w:lineRule="exact"/>
        <w:ind w:left="5846"/>
        <w:rPr>
          <w:rFonts w:ascii="Times New Roman Bold" w:hAnsi="Times New Roman Bold"/>
          <w:color w:val="000000"/>
          <w:spacing w:val="-3"/>
        </w:rPr>
      </w:pPr>
    </w:p>
    <w:p w:rsidR="00C048F5" w:rsidRDefault="00C048F5">
      <w:pPr>
        <w:autoSpaceDE w:val="0"/>
        <w:autoSpaceDN w:val="0"/>
        <w:adjustRightInd w:val="0"/>
        <w:spacing w:line="276" w:lineRule="exact"/>
        <w:ind w:left="5846"/>
        <w:rPr>
          <w:rFonts w:ascii="Times New Roman Bold" w:hAnsi="Times New Roman Bold"/>
          <w:color w:val="000000"/>
          <w:spacing w:val="-3"/>
        </w:rPr>
      </w:pPr>
    </w:p>
    <w:p w:rsidR="00C048F5" w:rsidRDefault="00C048F5">
      <w:pPr>
        <w:autoSpaceDE w:val="0"/>
        <w:autoSpaceDN w:val="0"/>
        <w:adjustRightInd w:val="0"/>
        <w:spacing w:line="276" w:lineRule="exact"/>
        <w:ind w:left="5846"/>
        <w:rPr>
          <w:rFonts w:ascii="Times New Roman Bold" w:hAnsi="Times New Roman Bold"/>
          <w:color w:val="000000"/>
          <w:spacing w:val="-3"/>
        </w:rPr>
      </w:pPr>
    </w:p>
    <w:p w:rsidR="00C048F5" w:rsidRDefault="00C048F5">
      <w:pPr>
        <w:autoSpaceDE w:val="0"/>
        <w:autoSpaceDN w:val="0"/>
        <w:adjustRightInd w:val="0"/>
        <w:spacing w:line="276" w:lineRule="exact"/>
        <w:ind w:left="5846"/>
        <w:rPr>
          <w:rFonts w:ascii="Times New Roman Bold" w:hAnsi="Times New Roman Bold"/>
          <w:color w:val="000000"/>
          <w:spacing w:val="-3"/>
        </w:rPr>
      </w:pPr>
    </w:p>
    <w:p w:rsidR="00C048F5" w:rsidRDefault="00C048F5">
      <w:pPr>
        <w:autoSpaceDE w:val="0"/>
        <w:autoSpaceDN w:val="0"/>
        <w:adjustRightInd w:val="0"/>
        <w:spacing w:line="276" w:lineRule="exact"/>
        <w:ind w:left="5846"/>
        <w:rPr>
          <w:rFonts w:ascii="Times New Roman Bold" w:hAnsi="Times New Roman Bold"/>
          <w:color w:val="000000"/>
          <w:spacing w:val="-3"/>
        </w:rPr>
      </w:pPr>
    </w:p>
    <w:p w:rsidR="00C048F5" w:rsidRDefault="00C048F5">
      <w:pPr>
        <w:autoSpaceDE w:val="0"/>
        <w:autoSpaceDN w:val="0"/>
        <w:adjustRightInd w:val="0"/>
        <w:spacing w:line="276" w:lineRule="exact"/>
        <w:ind w:left="5846"/>
        <w:rPr>
          <w:rFonts w:ascii="Times New Roman Bold" w:hAnsi="Times New Roman Bold"/>
          <w:color w:val="000000"/>
          <w:spacing w:val="-3"/>
        </w:rPr>
      </w:pPr>
    </w:p>
    <w:p w:rsidR="00C048F5" w:rsidRDefault="00C048F5">
      <w:pPr>
        <w:autoSpaceDE w:val="0"/>
        <w:autoSpaceDN w:val="0"/>
        <w:adjustRightInd w:val="0"/>
        <w:spacing w:line="276" w:lineRule="exact"/>
        <w:ind w:left="5846"/>
        <w:rPr>
          <w:rFonts w:ascii="Times New Roman Bold" w:hAnsi="Times New Roman Bold"/>
          <w:color w:val="000000"/>
          <w:spacing w:val="-3"/>
        </w:rPr>
      </w:pPr>
    </w:p>
    <w:p w:rsidR="00C048F5" w:rsidRDefault="00C048F5">
      <w:pPr>
        <w:autoSpaceDE w:val="0"/>
        <w:autoSpaceDN w:val="0"/>
        <w:adjustRightInd w:val="0"/>
        <w:spacing w:line="276" w:lineRule="exact"/>
        <w:ind w:left="5846"/>
        <w:rPr>
          <w:rFonts w:ascii="Times New Roman Bold" w:hAnsi="Times New Roman Bold"/>
          <w:color w:val="000000"/>
          <w:spacing w:val="-3"/>
        </w:rPr>
      </w:pPr>
    </w:p>
    <w:p w:rsidR="00C048F5" w:rsidRDefault="00974264">
      <w:pPr>
        <w:autoSpaceDE w:val="0"/>
        <w:autoSpaceDN w:val="0"/>
        <w:adjustRightInd w:val="0"/>
        <w:spacing w:before="164" w:line="276" w:lineRule="exact"/>
        <w:ind w:left="5846"/>
        <w:rPr>
          <w:color w:val="000000"/>
          <w:spacing w:val="-3"/>
        </w:rPr>
      </w:pPr>
      <w:r>
        <w:rPr>
          <w:color w:val="000000"/>
          <w:spacing w:val="-3"/>
        </w:rPr>
        <w:t xml:space="preserve">E-2-1 </w:t>
      </w:r>
    </w:p>
    <w:p w:rsidR="00C048F5" w:rsidRDefault="00C048F5">
      <w:pPr>
        <w:autoSpaceDE w:val="0"/>
        <w:autoSpaceDN w:val="0"/>
        <w:adjustRightInd w:val="0"/>
        <w:rPr>
          <w:color w:val="000000"/>
          <w:spacing w:val="-3"/>
        </w:rPr>
        <w:sectPr w:rsidR="00C048F5">
          <w:headerReference w:type="even" r:id="rId873"/>
          <w:headerReference w:type="default" r:id="rId874"/>
          <w:footerReference w:type="even" r:id="rId875"/>
          <w:footerReference w:type="default" r:id="rId876"/>
          <w:headerReference w:type="first" r:id="rId877"/>
          <w:footerReference w:type="first" r:id="rId878"/>
          <w:pgSz w:w="12240" w:h="15840" w:orient="landscape"/>
          <w:pgMar w:top="0" w:right="0" w:bottom="0" w:left="0" w:header="720" w:footer="720" w:gutter="0"/>
          <w:cols w:space="720"/>
        </w:sectPr>
      </w:pPr>
    </w:p>
    <w:p w:rsidR="00C048F5" w:rsidRDefault="00C048F5">
      <w:pPr>
        <w:autoSpaceDE w:val="0"/>
        <w:autoSpaceDN w:val="0"/>
        <w:adjustRightInd w:val="0"/>
        <w:spacing w:line="240" w:lineRule="exact"/>
        <w:rPr>
          <w:color w:val="000000"/>
          <w:spacing w:val="-3"/>
        </w:rPr>
      </w:pPr>
      <w:bookmarkStart w:id="108" w:name="Pg108"/>
      <w:bookmarkEnd w:id="108"/>
    </w:p>
    <w:p w:rsidR="00C048F5" w:rsidRDefault="00C048F5">
      <w:pPr>
        <w:autoSpaceDE w:val="0"/>
        <w:autoSpaceDN w:val="0"/>
        <w:adjustRightInd w:val="0"/>
        <w:spacing w:line="276" w:lineRule="exact"/>
        <w:ind w:left="1440"/>
        <w:rPr>
          <w:color w:val="000000"/>
          <w:spacing w:val="-3"/>
        </w:rPr>
      </w:pPr>
    </w:p>
    <w:p w:rsidR="00C048F5" w:rsidRDefault="00974264">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 </w:t>
      </w:r>
    </w:p>
    <w:p w:rsidR="00C048F5" w:rsidRDefault="00C048F5">
      <w:pPr>
        <w:autoSpaceDE w:val="0"/>
        <w:autoSpaceDN w:val="0"/>
        <w:adjustRightInd w:val="0"/>
        <w:spacing w:line="276" w:lineRule="exact"/>
        <w:ind w:left="5396"/>
        <w:rPr>
          <w:rFonts w:ascii="Times New Roman Bold" w:hAnsi="Times New Roman Bold"/>
          <w:color w:val="000000"/>
          <w:spacing w:val="-3"/>
        </w:rPr>
      </w:pPr>
    </w:p>
    <w:p w:rsidR="00C048F5" w:rsidRDefault="00974264">
      <w:pPr>
        <w:autoSpaceDE w:val="0"/>
        <w:autoSpaceDN w:val="0"/>
        <w:adjustRightInd w:val="0"/>
        <w:spacing w:before="228" w:line="276" w:lineRule="exact"/>
        <w:ind w:left="5396"/>
        <w:rPr>
          <w:rFonts w:ascii="Times New Roman Bold" w:hAnsi="Times New Roman Bold"/>
          <w:color w:val="000000"/>
          <w:spacing w:val="-3"/>
        </w:rPr>
      </w:pPr>
      <w:r>
        <w:rPr>
          <w:rFonts w:ascii="Times New Roman Bold" w:hAnsi="Times New Roman Bold"/>
          <w:color w:val="000000"/>
          <w:spacing w:val="-3"/>
        </w:rPr>
        <w:t xml:space="preserve">APPENDIX F </w:t>
      </w:r>
    </w:p>
    <w:p w:rsidR="00C048F5" w:rsidRDefault="00974264">
      <w:pPr>
        <w:autoSpaceDE w:val="0"/>
        <w:autoSpaceDN w:val="0"/>
        <w:adjustRightInd w:val="0"/>
        <w:spacing w:before="256" w:line="276" w:lineRule="exact"/>
        <w:ind w:left="1440" w:firstLine="1360"/>
        <w:rPr>
          <w:rFonts w:ascii="Times New Roman Bold" w:hAnsi="Times New Roman Bold"/>
          <w:color w:val="000000"/>
          <w:spacing w:val="-3"/>
        </w:rPr>
      </w:pPr>
      <w:r>
        <w:rPr>
          <w:rFonts w:ascii="Times New Roman Bold" w:hAnsi="Times New Roman Bold"/>
          <w:color w:val="000000"/>
          <w:spacing w:val="-3"/>
        </w:rPr>
        <w:t xml:space="preserve">ADDRESSES FOR DELIVERY OF NOTICES </w:t>
      </w:r>
      <w:r>
        <w:rPr>
          <w:rFonts w:ascii="Times New Roman Bold" w:hAnsi="Times New Roman Bold"/>
          <w:color w:val="000000"/>
          <w:spacing w:val="-3"/>
        </w:rPr>
        <w:t>AND BILLINGS</w:t>
      </w:r>
    </w:p>
    <w:p w:rsidR="00C048F5" w:rsidRDefault="00974264">
      <w:pPr>
        <w:autoSpaceDE w:val="0"/>
        <w:autoSpaceDN w:val="0"/>
        <w:adjustRightInd w:val="0"/>
        <w:spacing w:before="240" w:line="276" w:lineRule="exact"/>
        <w:ind w:left="1440"/>
        <w:rPr>
          <w:rFonts w:ascii="Times New Roman Bold" w:hAnsi="Times New Roman Bold"/>
          <w:color w:val="000000"/>
          <w:spacing w:val="-3"/>
        </w:rPr>
      </w:pPr>
      <w:r>
        <w:rPr>
          <w:rFonts w:ascii="Times New Roman Bold" w:hAnsi="Times New Roman Bold"/>
          <w:color w:val="000000"/>
          <w:spacing w:val="-3"/>
        </w:rPr>
        <w:t>Notices:</w:t>
      </w:r>
    </w:p>
    <w:p w:rsidR="00C048F5" w:rsidRDefault="00974264">
      <w:pPr>
        <w:autoSpaceDE w:val="0"/>
        <w:autoSpaceDN w:val="0"/>
        <w:adjustRightInd w:val="0"/>
        <w:spacing w:before="236" w:line="276" w:lineRule="exact"/>
        <w:ind w:left="1440"/>
        <w:rPr>
          <w:color w:val="000000"/>
          <w:spacing w:val="-3"/>
        </w:rPr>
      </w:pPr>
      <w:r>
        <w:rPr>
          <w:color w:val="000000"/>
          <w:spacing w:val="-3"/>
          <w:u w:val="single"/>
        </w:rPr>
        <w:t>NYISO</w:t>
      </w:r>
      <w:r>
        <w:rPr>
          <w:color w:val="000000"/>
          <w:spacing w:val="-3"/>
        </w:rPr>
        <w:t xml:space="preserve">: </w:t>
      </w:r>
    </w:p>
    <w:p w:rsidR="00C048F5" w:rsidRDefault="00974264">
      <w:pPr>
        <w:autoSpaceDE w:val="0"/>
        <w:autoSpaceDN w:val="0"/>
        <w:adjustRightInd w:val="0"/>
        <w:spacing w:before="244" w:line="276" w:lineRule="exact"/>
        <w:ind w:left="1440"/>
        <w:rPr>
          <w:color w:val="000000"/>
          <w:spacing w:val="-3"/>
        </w:rPr>
      </w:pPr>
      <w:r>
        <w:rPr>
          <w:color w:val="000000"/>
          <w:spacing w:val="-3"/>
        </w:rPr>
        <w:t xml:space="preserve">Before commercial operation of the Large Generating Facility: </w:t>
      </w:r>
    </w:p>
    <w:p w:rsidR="00C048F5" w:rsidRDefault="00974264">
      <w:pPr>
        <w:autoSpaceDE w:val="0"/>
        <w:autoSpaceDN w:val="0"/>
        <w:adjustRightInd w:val="0"/>
        <w:spacing w:before="264" w:line="276" w:lineRule="exact"/>
        <w:ind w:left="2160"/>
        <w:rPr>
          <w:color w:val="000000"/>
          <w:spacing w:val="-3"/>
        </w:rPr>
      </w:pPr>
      <w:r>
        <w:rPr>
          <w:color w:val="000000"/>
          <w:spacing w:val="-3"/>
        </w:rPr>
        <w:t xml:space="preserve">New York Independent System Operator, Inc. </w:t>
      </w:r>
    </w:p>
    <w:p w:rsidR="00C048F5" w:rsidRDefault="00974264">
      <w:pPr>
        <w:autoSpaceDE w:val="0"/>
        <w:autoSpaceDN w:val="0"/>
        <w:adjustRightInd w:val="0"/>
        <w:spacing w:before="4" w:line="276" w:lineRule="exact"/>
        <w:ind w:left="2160"/>
        <w:rPr>
          <w:color w:val="000000"/>
          <w:spacing w:val="-3"/>
        </w:rPr>
      </w:pPr>
      <w:r>
        <w:rPr>
          <w:color w:val="000000"/>
          <w:spacing w:val="-3"/>
        </w:rPr>
        <w:t xml:space="preserve">Attn:  Vice President, System and Resource Planning </w:t>
      </w:r>
    </w:p>
    <w:p w:rsidR="00C048F5" w:rsidRDefault="00974264">
      <w:pPr>
        <w:autoSpaceDE w:val="0"/>
        <w:autoSpaceDN w:val="0"/>
        <w:adjustRightInd w:val="0"/>
        <w:spacing w:before="4" w:line="276" w:lineRule="exact"/>
        <w:ind w:left="2160"/>
        <w:rPr>
          <w:color w:val="000000"/>
          <w:spacing w:val="-3"/>
        </w:rPr>
      </w:pPr>
      <w:r>
        <w:rPr>
          <w:color w:val="000000"/>
          <w:spacing w:val="-3"/>
        </w:rPr>
        <w:t xml:space="preserve">10 Krey Boulevard </w:t>
      </w:r>
    </w:p>
    <w:p w:rsidR="00C048F5" w:rsidRDefault="00974264">
      <w:pPr>
        <w:autoSpaceDE w:val="0"/>
        <w:autoSpaceDN w:val="0"/>
        <w:adjustRightInd w:val="0"/>
        <w:spacing w:before="9" w:line="270" w:lineRule="exact"/>
        <w:ind w:left="2160" w:right="7601"/>
        <w:jc w:val="both"/>
        <w:rPr>
          <w:color w:val="000000"/>
          <w:spacing w:val="-3"/>
        </w:rPr>
      </w:pPr>
      <w:r>
        <w:rPr>
          <w:color w:val="000000"/>
          <w:spacing w:val="-3"/>
        </w:rPr>
        <w:t xml:space="preserve">Rensselaer, NY 12144 </w:t>
      </w:r>
      <w:r>
        <w:rPr>
          <w:color w:val="000000"/>
          <w:spacing w:val="-3"/>
        </w:rPr>
        <w:br/>
        <w:t xml:space="preserve">Phone:  (518) 356-6000 </w:t>
      </w:r>
      <w:r>
        <w:rPr>
          <w:color w:val="000000"/>
          <w:spacing w:val="-3"/>
        </w:rPr>
        <w:br/>
      </w:r>
      <w:r>
        <w:rPr>
          <w:color w:val="000000"/>
          <w:spacing w:val="-3"/>
        </w:rPr>
        <w:t xml:space="preserve">Fax:  (518) 356-6118 </w:t>
      </w:r>
    </w:p>
    <w:p w:rsidR="00C048F5" w:rsidRDefault="00C048F5">
      <w:pPr>
        <w:autoSpaceDE w:val="0"/>
        <w:autoSpaceDN w:val="0"/>
        <w:adjustRightInd w:val="0"/>
        <w:spacing w:line="276" w:lineRule="exact"/>
        <w:ind w:left="1440"/>
        <w:rPr>
          <w:color w:val="000000"/>
          <w:spacing w:val="-3"/>
        </w:rPr>
      </w:pPr>
    </w:p>
    <w:p w:rsidR="00C048F5" w:rsidRDefault="00974264">
      <w:pPr>
        <w:autoSpaceDE w:val="0"/>
        <w:autoSpaceDN w:val="0"/>
        <w:adjustRightInd w:val="0"/>
        <w:spacing w:before="10" w:line="276" w:lineRule="exact"/>
        <w:ind w:left="1440"/>
        <w:rPr>
          <w:color w:val="000000"/>
          <w:spacing w:val="-3"/>
        </w:rPr>
      </w:pPr>
      <w:r>
        <w:rPr>
          <w:color w:val="000000"/>
          <w:spacing w:val="-3"/>
        </w:rPr>
        <w:t xml:space="preserve">After commercial operation of the Large Generating Facility: </w:t>
      </w:r>
    </w:p>
    <w:p w:rsidR="00C048F5" w:rsidRDefault="00974264">
      <w:pPr>
        <w:autoSpaceDE w:val="0"/>
        <w:autoSpaceDN w:val="0"/>
        <w:adjustRightInd w:val="0"/>
        <w:spacing w:before="264" w:line="276" w:lineRule="exact"/>
        <w:ind w:left="2160"/>
        <w:rPr>
          <w:color w:val="000000"/>
          <w:spacing w:val="-3"/>
        </w:rPr>
      </w:pPr>
      <w:r>
        <w:rPr>
          <w:color w:val="000000"/>
          <w:spacing w:val="-3"/>
        </w:rPr>
        <w:t xml:space="preserve">New York Independent System Operator, Inc. </w:t>
      </w:r>
    </w:p>
    <w:p w:rsidR="00C048F5" w:rsidRDefault="00974264">
      <w:pPr>
        <w:autoSpaceDE w:val="0"/>
        <w:autoSpaceDN w:val="0"/>
        <w:adjustRightInd w:val="0"/>
        <w:spacing w:before="4" w:line="276" w:lineRule="exact"/>
        <w:ind w:left="2160"/>
        <w:rPr>
          <w:color w:val="000000"/>
          <w:spacing w:val="-3"/>
        </w:rPr>
      </w:pPr>
      <w:r>
        <w:rPr>
          <w:color w:val="000000"/>
          <w:spacing w:val="-3"/>
        </w:rPr>
        <w:t xml:space="preserve">Attn:  Vice President, Operations </w:t>
      </w:r>
    </w:p>
    <w:p w:rsidR="00C048F5" w:rsidRDefault="00974264">
      <w:pPr>
        <w:autoSpaceDE w:val="0"/>
        <w:autoSpaceDN w:val="0"/>
        <w:adjustRightInd w:val="0"/>
        <w:spacing w:before="4" w:line="276" w:lineRule="exact"/>
        <w:ind w:left="2160"/>
        <w:rPr>
          <w:color w:val="000000"/>
          <w:spacing w:val="-3"/>
        </w:rPr>
      </w:pPr>
      <w:r>
        <w:rPr>
          <w:color w:val="000000"/>
          <w:spacing w:val="-3"/>
        </w:rPr>
        <w:t xml:space="preserve">10 Krey Boulevard </w:t>
      </w:r>
    </w:p>
    <w:p w:rsidR="00C048F5" w:rsidRDefault="00974264">
      <w:pPr>
        <w:autoSpaceDE w:val="0"/>
        <w:autoSpaceDN w:val="0"/>
        <w:adjustRightInd w:val="0"/>
        <w:spacing w:before="9" w:line="270" w:lineRule="exact"/>
        <w:ind w:left="2160" w:right="7601"/>
        <w:jc w:val="both"/>
        <w:rPr>
          <w:color w:val="000000"/>
          <w:spacing w:val="-3"/>
        </w:rPr>
      </w:pPr>
      <w:r>
        <w:rPr>
          <w:color w:val="000000"/>
          <w:spacing w:val="-3"/>
        </w:rPr>
        <w:t xml:space="preserve">Rensselaer, NY 12144 </w:t>
      </w:r>
      <w:r>
        <w:rPr>
          <w:color w:val="000000"/>
          <w:spacing w:val="-3"/>
        </w:rPr>
        <w:br/>
        <w:t xml:space="preserve">Phone:  (518) 356-6000 </w:t>
      </w:r>
      <w:r>
        <w:rPr>
          <w:color w:val="000000"/>
          <w:spacing w:val="-3"/>
        </w:rPr>
        <w:br/>
        <w:t xml:space="preserve">Fax:  (518) 356-6118 </w:t>
      </w:r>
    </w:p>
    <w:p w:rsidR="00C048F5" w:rsidRDefault="00C048F5">
      <w:pPr>
        <w:autoSpaceDE w:val="0"/>
        <w:autoSpaceDN w:val="0"/>
        <w:adjustRightInd w:val="0"/>
        <w:spacing w:line="276" w:lineRule="exact"/>
        <w:ind w:left="1440"/>
        <w:rPr>
          <w:color w:val="000000"/>
          <w:spacing w:val="-3"/>
        </w:rPr>
      </w:pPr>
    </w:p>
    <w:p w:rsidR="00C048F5" w:rsidRDefault="00974264">
      <w:pPr>
        <w:autoSpaceDE w:val="0"/>
        <w:autoSpaceDN w:val="0"/>
        <w:adjustRightInd w:val="0"/>
        <w:spacing w:before="10" w:line="276" w:lineRule="exact"/>
        <w:ind w:left="1440"/>
        <w:rPr>
          <w:color w:val="000000"/>
          <w:spacing w:val="-3"/>
        </w:rPr>
      </w:pPr>
      <w:r>
        <w:rPr>
          <w:color w:val="000000"/>
          <w:spacing w:val="-3"/>
          <w:u w:val="single"/>
        </w:rPr>
        <w:t>Conn</w:t>
      </w:r>
      <w:r>
        <w:rPr>
          <w:color w:val="000000"/>
          <w:spacing w:val="-3"/>
          <w:u w:val="single"/>
        </w:rPr>
        <w:t>ecting Transmission Owner</w:t>
      </w:r>
      <w:r>
        <w:rPr>
          <w:color w:val="000000"/>
          <w:spacing w:val="-3"/>
        </w:rPr>
        <w:t xml:space="preserve">: </w:t>
      </w:r>
    </w:p>
    <w:p w:rsidR="00C048F5" w:rsidRDefault="00C048F5">
      <w:pPr>
        <w:autoSpaceDE w:val="0"/>
        <w:autoSpaceDN w:val="0"/>
        <w:adjustRightInd w:val="0"/>
        <w:spacing w:line="270" w:lineRule="exact"/>
        <w:ind w:left="2160"/>
        <w:rPr>
          <w:color w:val="000000"/>
          <w:spacing w:val="-3"/>
        </w:rPr>
      </w:pPr>
    </w:p>
    <w:p w:rsidR="00C048F5" w:rsidRDefault="00974264">
      <w:pPr>
        <w:autoSpaceDE w:val="0"/>
        <w:autoSpaceDN w:val="0"/>
        <w:adjustRightInd w:val="0"/>
        <w:spacing w:before="19" w:line="270" w:lineRule="exact"/>
        <w:ind w:left="2160" w:right="4397"/>
        <w:rPr>
          <w:color w:val="000000"/>
          <w:spacing w:val="-2"/>
        </w:rPr>
      </w:pPr>
      <w:r>
        <w:rPr>
          <w:color w:val="000000"/>
          <w:spacing w:val="-3"/>
        </w:rPr>
        <w:t xml:space="preserve">Niagara Mohawk Power Corporation d/b/a National Grid </w:t>
      </w:r>
      <w:r>
        <w:rPr>
          <w:color w:val="000000"/>
          <w:spacing w:val="-2"/>
        </w:rPr>
        <w:t xml:space="preserve">Attn:   Kevin Reardon, Director, Commercial Services 170 Data Drive </w:t>
      </w:r>
    </w:p>
    <w:p w:rsidR="00C048F5" w:rsidRDefault="00974264">
      <w:pPr>
        <w:autoSpaceDE w:val="0"/>
        <w:autoSpaceDN w:val="0"/>
        <w:adjustRightInd w:val="0"/>
        <w:spacing w:before="2" w:line="280" w:lineRule="exact"/>
        <w:ind w:left="2160" w:right="7782"/>
        <w:jc w:val="both"/>
        <w:rPr>
          <w:color w:val="000000"/>
          <w:spacing w:val="-3"/>
        </w:rPr>
      </w:pPr>
      <w:r>
        <w:rPr>
          <w:color w:val="000000"/>
          <w:spacing w:val="-3"/>
        </w:rPr>
        <w:t xml:space="preserve">Waltham, MA  02541 </w:t>
      </w:r>
      <w:r>
        <w:rPr>
          <w:color w:val="000000"/>
          <w:spacing w:val="-3"/>
        </w:rPr>
        <w:br/>
        <w:t xml:space="preserve">Fax:  (315) 428-5114 </w:t>
      </w:r>
    </w:p>
    <w:p w:rsidR="00C048F5" w:rsidRDefault="00974264">
      <w:pPr>
        <w:autoSpaceDE w:val="0"/>
        <w:autoSpaceDN w:val="0"/>
        <w:adjustRightInd w:val="0"/>
        <w:spacing w:before="264" w:line="276" w:lineRule="exact"/>
        <w:ind w:left="1440"/>
        <w:rPr>
          <w:color w:val="000000"/>
          <w:spacing w:val="-3"/>
        </w:rPr>
      </w:pPr>
      <w:r>
        <w:rPr>
          <w:color w:val="000000"/>
          <w:spacing w:val="-3"/>
          <w:u w:val="single"/>
        </w:rPr>
        <w:t>Developer</w:t>
      </w:r>
      <w:r>
        <w:rPr>
          <w:color w:val="000000"/>
          <w:spacing w:val="-3"/>
        </w:rPr>
        <w:t xml:space="preserve">: </w:t>
      </w:r>
    </w:p>
    <w:p w:rsidR="00C048F5" w:rsidRDefault="00C048F5">
      <w:pPr>
        <w:autoSpaceDE w:val="0"/>
        <w:autoSpaceDN w:val="0"/>
        <w:adjustRightInd w:val="0"/>
        <w:spacing w:line="276" w:lineRule="exact"/>
        <w:ind w:left="1440"/>
        <w:rPr>
          <w:color w:val="000000"/>
          <w:spacing w:val="-3"/>
        </w:rPr>
      </w:pPr>
    </w:p>
    <w:p w:rsidR="00C048F5" w:rsidRDefault="00974264">
      <w:pPr>
        <w:autoSpaceDE w:val="0"/>
        <w:autoSpaceDN w:val="0"/>
        <w:adjustRightInd w:val="0"/>
        <w:spacing w:before="8" w:line="276" w:lineRule="exact"/>
        <w:ind w:left="1440"/>
        <w:rPr>
          <w:color w:val="000000"/>
          <w:spacing w:val="-3"/>
        </w:rPr>
      </w:pPr>
      <w:r>
        <w:rPr>
          <w:color w:val="000000"/>
          <w:spacing w:val="-3"/>
        </w:rPr>
        <w:t xml:space="preserve">Before Commercial Operations Date: </w:t>
      </w:r>
    </w:p>
    <w:p w:rsidR="00C048F5" w:rsidRDefault="00C048F5">
      <w:pPr>
        <w:autoSpaceDE w:val="0"/>
        <w:autoSpaceDN w:val="0"/>
        <w:adjustRightInd w:val="0"/>
        <w:spacing w:line="276" w:lineRule="exact"/>
        <w:ind w:left="2160"/>
        <w:rPr>
          <w:color w:val="000000"/>
          <w:spacing w:val="-3"/>
        </w:rPr>
      </w:pPr>
    </w:p>
    <w:p w:rsidR="00C048F5" w:rsidRDefault="00974264">
      <w:pPr>
        <w:autoSpaceDE w:val="0"/>
        <w:autoSpaceDN w:val="0"/>
        <w:adjustRightInd w:val="0"/>
        <w:spacing w:before="8" w:line="276" w:lineRule="exact"/>
        <w:ind w:left="2160"/>
        <w:rPr>
          <w:color w:val="000000"/>
          <w:spacing w:val="-3"/>
        </w:rPr>
      </w:pPr>
      <w:r>
        <w:rPr>
          <w:color w:val="000000"/>
          <w:spacing w:val="-3"/>
        </w:rPr>
        <w:t xml:space="preserve">Attn: Patricia Vallejo </w:t>
      </w:r>
    </w:p>
    <w:p w:rsidR="00C048F5" w:rsidRDefault="00974264">
      <w:pPr>
        <w:autoSpaceDE w:val="0"/>
        <w:autoSpaceDN w:val="0"/>
        <w:adjustRightInd w:val="0"/>
        <w:spacing w:line="280" w:lineRule="exact"/>
        <w:ind w:left="2160" w:right="6095"/>
        <w:jc w:val="both"/>
        <w:rPr>
          <w:color w:val="000000"/>
          <w:spacing w:val="-3"/>
        </w:rPr>
      </w:pPr>
      <w:r>
        <w:rPr>
          <w:color w:val="000000"/>
          <w:spacing w:val="-3"/>
        </w:rPr>
        <w:t xml:space="preserve">700 Universe Blvd., Mail Stop FGR/JB Juno Beach, FL  33408 </w:t>
      </w:r>
    </w:p>
    <w:p w:rsidR="00C048F5" w:rsidRDefault="00974264">
      <w:pPr>
        <w:autoSpaceDE w:val="0"/>
        <w:autoSpaceDN w:val="0"/>
        <w:adjustRightInd w:val="0"/>
        <w:spacing w:before="265" w:line="276" w:lineRule="exact"/>
        <w:ind w:left="2160"/>
        <w:rPr>
          <w:color w:val="000000"/>
          <w:spacing w:val="-3"/>
        </w:rPr>
      </w:pPr>
      <w:r>
        <w:rPr>
          <w:color w:val="000000"/>
          <w:spacing w:val="-3"/>
        </w:rPr>
        <w:t xml:space="preserve">Attn: David Boxold </w:t>
      </w:r>
    </w:p>
    <w:p w:rsidR="00C048F5" w:rsidRDefault="00974264">
      <w:pPr>
        <w:autoSpaceDE w:val="0"/>
        <w:autoSpaceDN w:val="0"/>
        <w:adjustRightInd w:val="0"/>
        <w:spacing w:before="4" w:line="276" w:lineRule="exact"/>
        <w:ind w:left="2160"/>
        <w:rPr>
          <w:color w:val="000000"/>
          <w:spacing w:val="-3"/>
        </w:rPr>
      </w:pPr>
      <w:r>
        <w:rPr>
          <w:color w:val="000000"/>
          <w:spacing w:val="-3"/>
        </w:rPr>
        <w:t xml:space="preserve">700 Universe Blvd. </w:t>
      </w:r>
    </w:p>
    <w:p w:rsidR="00C048F5" w:rsidRDefault="00974264">
      <w:pPr>
        <w:autoSpaceDE w:val="0"/>
        <w:autoSpaceDN w:val="0"/>
        <w:adjustRightInd w:val="0"/>
        <w:spacing w:before="1" w:line="256" w:lineRule="exact"/>
        <w:ind w:left="2160"/>
        <w:rPr>
          <w:color w:val="000000"/>
          <w:spacing w:val="-3"/>
        </w:rPr>
      </w:pPr>
      <w:r>
        <w:rPr>
          <w:color w:val="000000"/>
          <w:spacing w:val="-3"/>
        </w:rPr>
        <w:t xml:space="preserve">Juno Beach, FL  33408 </w:t>
      </w:r>
    </w:p>
    <w:p w:rsidR="00C048F5" w:rsidRDefault="00C048F5">
      <w:pPr>
        <w:autoSpaceDE w:val="0"/>
        <w:autoSpaceDN w:val="0"/>
        <w:adjustRightInd w:val="0"/>
        <w:spacing w:line="276" w:lineRule="exact"/>
        <w:ind w:left="1440"/>
        <w:rPr>
          <w:color w:val="000000"/>
          <w:spacing w:val="-3"/>
        </w:rPr>
      </w:pPr>
    </w:p>
    <w:p w:rsidR="00C048F5" w:rsidRDefault="00974264">
      <w:pPr>
        <w:autoSpaceDE w:val="0"/>
        <w:autoSpaceDN w:val="0"/>
        <w:adjustRightInd w:val="0"/>
        <w:spacing w:before="20" w:line="276" w:lineRule="exact"/>
        <w:ind w:left="1440"/>
        <w:rPr>
          <w:color w:val="000000"/>
          <w:spacing w:val="-3"/>
        </w:rPr>
      </w:pPr>
      <w:r>
        <w:rPr>
          <w:color w:val="000000"/>
          <w:spacing w:val="-3"/>
        </w:rPr>
        <w:t>After Commercial Operations Date:</w:t>
      </w:r>
    </w:p>
    <w:p w:rsidR="00C048F5" w:rsidRDefault="00C048F5">
      <w:pPr>
        <w:autoSpaceDE w:val="0"/>
        <w:autoSpaceDN w:val="0"/>
        <w:adjustRightInd w:val="0"/>
        <w:spacing w:line="276" w:lineRule="exact"/>
        <w:ind w:left="1440"/>
        <w:rPr>
          <w:color w:val="000000"/>
          <w:spacing w:val="-3"/>
        </w:rPr>
      </w:pPr>
    </w:p>
    <w:p w:rsidR="00C048F5" w:rsidRDefault="00974264">
      <w:pPr>
        <w:autoSpaceDE w:val="0"/>
        <w:autoSpaceDN w:val="0"/>
        <w:adjustRightInd w:val="0"/>
        <w:spacing w:before="229" w:line="276" w:lineRule="exact"/>
        <w:ind w:left="1440" w:firstLine="4513"/>
        <w:rPr>
          <w:color w:val="000000"/>
          <w:spacing w:val="-3"/>
        </w:rPr>
      </w:pPr>
      <w:r>
        <w:rPr>
          <w:color w:val="000000"/>
          <w:spacing w:val="-3"/>
        </w:rPr>
        <w:t>F-1</w:t>
      </w:r>
    </w:p>
    <w:p w:rsidR="00C048F5" w:rsidRDefault="00C048F5">
      <w:pPr>
        <w:autoSpaceDE w:val="0"/>
        <w:autoSpaceDN w:val="0"/>
        <w:adjustRightInd w:val="0"/>
        <w:rPr>
          <w:color w:val="000000"/>
          <w:spacing w:val="-3"/>
        </w:rPr>
        <w:sectPr w:rsidR="00C048F5">
          <w:headerReference w:type="even" r:id="rId879"/>
          <w:headerReference w:type="default" r:id="rId880"/>
          <w:footerReference w:type="even" r:id="rId881"/>
          <w:footerReference w:type="default" r:id="rId882"/>
          <w:headerReference w:type="first" r:id="rId883"/>
          <w:footerReference w:type="first" r:id="rId884"/>
          <w:pgSz w:w="12240" w:h="15840" w:orient="landscape"/>
          <w:pgMar w:top="0" w:right="0" w:bottom="0" w:left="0" w:header="720" w:footer="720" w:gutter="0"/>
          <w:cols w:space="720"/>
        </w:sectPr>
      </w:pPr>
    </w:p>
    <w:p w:rsidR="00C048F5" w:rsidRDefault="00C048F5">
      <w:pPr>
        <w:autoSpaceDE w:val="0"/>
        <w:autoSpaceDN w:val="0"/>
        <w:adjustRightInd w:val="0"/>
        <w:spacing w:line="240" w:lineRule="exact"/>
        <w:rPr>
          <w:color w:val="000000"/>
          <w:spacing w:val="-3"/>
        </w:rPr>
      </w:pPr>
      <w:bookmarkStart w:id="109" w:name="Pg109"/>
      <w:bookmarkEnd w:id="109"/>
    </w:p>
    <w:p w:rsidR="00C048F5" w:rsidRDefault="00C048F5">
      <w:pPr>
        <w:autoSpaceDE w:val="0"/>
        <w:autoSpaceDN w:val="0"/>
        <w:adjustRightInd w:val="0"/>
        <w:spacing w:line="276" w:lineRule="exact"/>
        <w:ind w:left="1440"/>
        <w:rPr>
          <w:color w:val="000000"/>
          <w:spacing w:val="-3"/>
        </w:rPr>
      </w:pPr>
    </w:p>
    <w:p w:rsidR="00C048F5" w:rsidRDefault="00974264">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 </w:t>
      </w:r>
    </w:p>
    <w:p w:rsidR="00C048F5" w:rsidRDefault="00C048F5">
      <w:pPr>
        <w:autoSpaceDE w:val="0"/>
        <w:autoSpaceDN w:val="0"/>
        <w:adjustRightInd w:val="0"/>
        <w:spacing w:line="276" w:lineRule="exact"/>
        <w:ind w:left="2160"/>
        <w:rPr>
          <w:rFonts w:ascii="Times New Roman Bold" w:hAnsi="Times New Roman Bold"/>
          <w:color w:val="000000"/>
          <w:spacing w:val="-3"/>
        </w:rPr>
      </w:pPr>
    </w:p>
    <w:p w:rsidR="00C048F5" w:rsidRDefault="00C048F5">
      <w:pPr>
        <w:autoSpaceDE w:val="0"/>
        <w:autoSpaceDN w:val="0"/>
        <w:adjustRightInd w:val="0"/>
        <w:spacing w:line="276" w:lineRule="exact"/>
        <w:ind w:left="2160"/>
        <w:rPr>
          <w:rFonts w:ascii="Times New Roman Bold" w:hAnsi="Times New Roman Bold"/>
          <w:color w:val="000000"/>
          <w:spacing w:val="-3"/>
        </w:rPr>
      </w:pPr>
    </w:p>
    <w:p w:rsidR="00C048F5" w:rsidRDefault="00974264">
      <w:pPr>
        <w:autoSpaceDE w:val="0"/>
        <w:autoSpaceDN w:val="0"/>
        <w:adjustRightInd w:val="0"/>
        <w:spacing w:before="232" w:line="276" w:lineRule="exact"/>
        <w:ind w:left="2160"/>
        <w:rPr>
          <w:color w:val="000000"/>
          <w:spacing w:val="-3"/>
        </w:rPr>
      </w:pPr>
      <w:r>
        <w:rPr>
          <w:color w:val="000000"/>
          <w:spacing w:val="-3"/>
        </w:rPr>
        <w:t xml:space="preserve">Douglas Romaine </w:t>
      </w:r>
    </w:p>
    <w:p w:rsidR="00C048F5" w:rsidRDefault="00974264">
      <w:pPr>
        <w:autoSpaceDE w:val="0"/>
        <w:autoSpaceDN w:val="0"/>
        <w:adjustRightInd w:val="0"/>
        <w:spacing w:before="1" w:line="280" w:lineRule="exact"/>
        <w:ind w:left="2160" w:right="6188"/>
        <w:jc w:val="both"/>
        <w:rPr>
          <w:color w:val="000000"/>
          <w:spacing w:val="-3"/>
        </w:rPr>
      </w:pPr>
      <w:r>
        <w:rPr>
          <w:color w:val="000000"/>
          <w:spacing w:val="-3"/>
        </w:rPr>
        <w:t xml:space="preserve">700 Universe Blvd., Mail Stop FEJ/JB </w:t>
      </w:r>
      <w:r>
        <w:rPr>
          <w:color w:val="000000"/>
          <w:spacing w:val="-3"/>
        </w:rPr>
        <w:t xml:space="preserve">Juno Beach, FL  33408 </w:t>
      </w:r>
    </w:p>
    <w:p w:rsidR="00C048F5" w:rsidRDefault="00974264">
      <w:pPr>
        <w:autoSpaceDE w:val="0"/>
        <w:autoSpaceDN w:val="0"/>
        <w:adjustRightInd w:val="0"/>
        <w:spacing w:before="4" w:line="276" w:lineRule="exact"/>
        <w:ind w:left="2160"/>
        <w:rPr>
          <w:color w:val="000000"/>
          <w:spacing w:val="-3"/>
        </w:rPr>
      </w:pPr>
      <w:r>
        <w:rPr>
          <w:color w:val="000000"/>
          <w:spacing w:val="-3"/>
        </w:rPr>
        <w:t xml:space="preserve">Phone: (561) 691-7248 </w:t>
      </w:r>
    </w:p>
    <w:p w:rsidR="00C048F5" w:rsidRDefault="00974264">
      <w:pPr>
        <w:autoSpaceDE w:val="0"/>
        <w:autoSpaceDN w:val="0"/>
        <w:adjustRightInd w:val="0"/>
        <w:spacing w:before="264" w:line="276" w:lineRule="exact"/>
        <w:ind w:left="1440"/>
        <w:rPr>
          <w:rFonts w:ascii="Times New Roman Bold" w:hAnsi="Times New Roman Bold"/>
          <w:color w:val="000000"/>
          <w:spacing w:val="-3"/>
        </w:rPr>
      </w:pPr>
      <w:r>
        <w:rPr>
          <w:rFonts w:ascii="Times New Roman Bold" w:hAnsi="Times New Roman Bold"/>
          <w:color w:val="000000"/>
          <w:spacing w:val="-3"/>
        </w:rPr>
        <w:t xml:space="preserve">Billings and Payments: </w:t>
      </w:r>
    </w:p>
    <w:p w:rsidR="00C048F5" w:rsidRDefault="00C048F5">
      <w:pPr>
        <w:autoSpaceDE w:val="0"/>
        <w:autoSpaceDN w:val="0"/>
        <w:adjustRightInd w:val="0"/>
        <w:spacing w:line="276" w:lineRule="exact"/>
        <w:ind w:left="1440"/>
        <w:rPr>
          <w:rFonts w:ascii="Times New Roman Bold" w:hAnsi="Times New Roman Bold"/>
          <w:color w:val="000000"/>
          <w:spacing w:val="-3"/>
        </w:rPr>
      </w:pPr>
    </w:p>
    <w:p w:rsidR="00C048F5" w:rsidRDefault="00974264">
      <w:pPr>
        <w:autoSpaceDE w:val="0"/>
        <w:autoSpaceDN w:val="0"/>
        <w:adjustRightInd w:val="0"/>
        <w:spacing w:before="8" w:line="276" w:lineRule="exact"/>
        <w:ind w:left="1440"/>
        <w:rPr>
          <w:color w:val="000000"/>
          <w:spacing w:val="-3"/>
        </w:rPr>
      </w:pPr>
      <w:r>
        <w:rPr>
          <w:color w:val="000000"/>
          <w:spacing w:val="-3"/>
          <w:u w:val="single"/>
        </w:rPr>
        <w:t>Connecting Transmission Owner</w:t>
      </w:r>
      <w:r>
        <w:rPr>
          <w:color w:val="000000"/>
          <w:spacing w:val="-3"/>
        </w:rPr>
        <w:t xml:space="preserve">: </w:t>
      </w:r>
    </w:p>
    <w:p w:rsidR="00C048F5" w:rsidRDefault="00974264">
      <w:pPr>
        <w:autoSpaceDE w:val="0"/>
        <w:autoSpaceDN w:val="0"/>
        <w:adjustRightInd w:val="0"/>
        <w:spacing w:before="221" w:line="280" w:lineRule="exact"/>
        <w:ind w:left="2160" w:right="4397"/>
        <w:rPr>
          <w:color w:val="000000"/>
          <w:spacing w:val="-2"/>
        </w:rPr>
      </w:pPr>
      <w:r>
        <w:rPr>
          <w:color w:val="000000"/>
          <w:spacing w:val="-3"/>
        </w:rPr>
        <w:t xml:space="preserve">Niagara Mohawk Power Corporation d/b/a National Grid </w:t>
      </w:r>
      <w:r>
        <w:rPr>
          <w:color w:val="000000"/>
          <w:spacing w:val="-2"/>
        </w:rPr>
        <w:t xml:space="preserve">Attn:   Kevin Reardon, Director, Commercial Services 170 Data Drive </w:t>
      </w:r>
    </w:p>
    <w:p w:rsidR="00C048F5" w:rsidRDefault="00974264">
      <w:pPr>
        <w:autoSpaceDE w:val="0"/>
        <w:autoSpaceDN w:val="0"/>
        <w:adjustRightInd w:val="0"/>
        <w:spacing w:line="280" w:lineRule="exact"/>
        <w:ind w:left="2160" w:right="7662"/>
        <w:jc w:val="both"/>
        <w:rPr>
          <w:color w:val="000000"/>
          <w:spacing w:val="-3"/>
        </w:rPr>
      </w:pPr>
      <w:r>
        <w:rPr>
          <w:color w:val="000000"/>
          <w:spacing w:val="-3"/>
        </w:rPr>
        <w:t xml:space="preserve">Waltham, MA  02541 </w:t>
      </w:r>
      <w:r>
        <w:rPr>
          <w:color w:val="000000"/>
          <w:spacing w:val="-3"/>
        </w:rPr>
        <w:br/>
        <w:t>Phone: (781</w:t>
      </w:r>
      <w:r>
        <w:rPr>
          <w:color w:val="000000"/>
          <w:spacing w:val="-3"/>
        </w:rPr>
        <w:t xml:space="preserve">) 906-3988 </w:t>
      </w:r>
    </w:p>
    <w:p w:rsidR="00C048F5" w:rsidRDefault="00974264">
      <w:pPr>
        <w:tabs>
          <w:tab w:val="left" w:pos="2880"/>
        </w:tabs>
        <w:autoSpaceDE w:val="0"/>
        <w:autoSpaceDN w:val="0"/>
        <w:adjustRightInd w:val="0"/>
        <w:spacing w:before="9" w:line="276" w:lineRule="exact"/>
        <w:ind w:left="2250"/>
        <w:rPr>
          <w:color w:val="000000"/>
          <w:spacing w:val="-3"/>
        </w:rPr>
      </w:pPr>
      <w:r>
        <w:rPr>
          <w:color w:val="000000"/>
          <w:spacing w:val="-3"/>
        </w:rPr>
        <w:t>Fax:</w:t>
      </w:r>
      <w:r>
        <w:rPr>
          <w:color w:val="000000"/>
          <w:spacing w:val="-3"/>
        </w:rPr>
        <w:tab/>
        <w:t>(315) 428-5114</w:t>
      </w:r>
    </w:p>
    <w:p w:rsidR="00C048F5" w:rsidRDefault="00974264">
      <w:pPr>
        <w:autoSpaceDE w:val="0"/>
        <w:autoSpaceDN w:val="0"/>
        <w:adjustRightInd w:val="0"/>
        <w:spacing w:before="239" w:line="276" w:lineRule="exact"/>
        <w:ind w:left="1530"/>
        <w:rPr>
          <w:color w:val="000000"/>
          <w:spacing w:val="-3"/>
        </w:rPr>
      </w:pPr>
      <w:r>
        <w:rPr>
          <w:color w:val="000000"/>
          <w:spacing w:val="-3"/>
          <w:u w:val="single"/>
        </w:rPr>
        <w:t>Developer</w:t>
      </w:r>
      <w:r>
        <w:rPr>
          <w:color w:val="000000"/>
          <w:spacing w:val="-3"/>
        </w:rPr>
        <w:t xml:space="preserve">: </w:t>
      </w:r>
    </w:p>
    <w:p w:rsidR="00C048F5" w:rsidRDefault="00974264">
      <w:pPr>
        <w:autoSpaceDE w:val="0"/>
        <w:autoSpaceDN w:val="0"/>
        <w:adjustRightInd w:val="0"/>
        <w:spacing w:before="224" w:line="276" w:lineRule="exact"/>
        <w:ind w:left="1440"/>
        <w:rPr>
          <w:color w:val="000000"/>
          <w:spacing w:val="-3"/>
        </w:rPr>
      </w:pPr>
      <w:r>
        <w:rPr>
          <w:color w:val="000000"/>
          <w:spacing w:val="-3"/>
        </w:rPr>
        <w:t xml:space="preserve">Before Commercial Operations Date: </w:t>
      </w:r>
    </w:p>
    <w:p w:rsidR="00C048F5" w:rsidRDefault="00C048F5">
      <w:pPr>
        <w:autoSpaceDE w:val="0"/>
        <w:autoSpaceDN w:val="0"/>
        <w:adjustRightInd w:val="0"/>
        <w:spacing w:line="276" w:lineRule="exact"/>
        <w:ind w:left="2160"/>
        <w:rPr>
          <w:color w:val="000000"/>
          <w:spacing w:val="-3"/>
        </w:rPr>
      </w:pPr>
    </w:p>
    <w:p w:rsidR="00C048F5" w:rsidRDefault="00974264">
      <w:pPr>
        <w:autoSpaceDE w:val="0"/>
        <w:autoSpaceDN w:val="0"/>
        <w:adjustRightInd w:val="0"/>
        <w:spacing w:before="8" w:line="276" w:lineRule="exact"/>
        <w:ind w:left="2160"/>
        <w:rPr>
          <w:color w:val="000000"/>
          <w:spacing w:val="-3"/>
        </w:rPr>
      </w:pPr>
      <w:r>
        <w:rPr>
          <w:color w:val="000000"/>
          <w:spacing w:val="-3"/>
        </w:rPr>
        <w:t xml:space="preserve">Attn: Patricia Vallejo </w:t>
      </w:r>
    </w:p>
    <w:p w:rsidR="00C048F5" w:rsidRDefault="00974264">
      <w:pPr>
        <w:autoSpaceDE w:val="0"/>
        <w:autoSpaceDN w:val="0"/>
        <w:adjustRightInd w:val="0"/>
        <w:spacing w:before="1" w:line="280" w:lineRule="exact"/>
        <w:ind w:left="2160" w:right="6095"/>
        <w:jc w:val="both"/>
        <w:rPr>
          <w:color w:val="000000"/>
          <w:spacing w:val="-3"/>
        </w:rPr>
      </w:pPr>
      <w:r>
        <w:rPr>
          <w:color w:val="000000"/>
          <w:spacing w:val="-3"/>
        </w:rPr>
        <w:t xml:space="preserve">700 Universe Blvd., Mail Stop FGR/JB Juno Beach, FL  33408 </w:t>
      </w:r>
    </w:p>
    <w:p w:rsidR="00C048F5" w:rsidRDefault="00974264">
      <w:pPr>
        <w:autoSpaceDE w:val="0"/>
        <w:autoSpaceDN w:val="0"/>
        <w:adjustRightInd w:val="0"/>
        <w:spacing w:before="260" w:line="280" w:lineRule="exact"/>
        <w:ind w:left="2160" w:right="7655"/>
        <w:rPr>
          <w:color w:val="000000"/>
          <w:spacing w:val="-3"/>
        </w:rPr>
      </w:pPr>
      <w:r>
        <w:rPr>
          <w:color w:val="000000"/>
          <w:spacing w:val="-3"/>
        </w:rPr>
        <w:t xml:space="preserve">Attn:  David Boxold </w:t>
      </w:r>
      <w:r>
        <w:rPr>
          <w:color w:val="000000"/>
          <w:spacing w:val="-3"/>
        </w:rPr>
        <w:br/>
        <w:t xml:space="preserve">700 Universe Blvd. </w:t>
      </w:r>
      <w:r>
        <w:rPr>
          <w:color w:val="000000"/>
          <w:spacing w:val="-3"/>
        </w:rPr>
        <w:br/>
        <w:t xml:space="preserve">Juno Beach, FL  33408 </w:t>
      </w:r>
    </w:p>
    <w:p w:rsidR="00C048F5" w:rsidRDefault="00974264">
      <w:pPr>
        <w:autoSpaceDE w:val="0"/>
        <w:autoSpaceDN w:val="0"/>
        <w:adjustRightInd w:val="0"/>
        <w:spacing w:before="264" w:line="276" w:lineRule="exact"/>
        <w:ind w:left="1440"/>
        <w:rPr>
          <w:color w:val="000000"/>
          <w:spacing w:val="-3"/>
        </w:rPr>
      </w:pPr>
      <w:r>
        <w:rPr>
          <w:color w:val="000000"/>
          <w:spacing w:val="-3"/>
        </w:rPr>
        <w:t xml:space="preserve">After Commercial Operations Date: </w:t>
      </w:r>
    </w:p>
    <w:p w:rsidR="00C048F5" w:rsidRDefault="00C048F5">
      <w:pPr>
        <w:autoSpaceDE w:val="0"/>
        <w:autoSpaceDN w:val="0"/>
        <w:adjustRightInd w:val="0"/>
        <w:spacing w:line="276" w:lineRule="exact"/>
        <w:ind w:left="2160"/>
        <w:rPr>
          <w:color w:val="000000"/>
          <w:spacing w:val="-3"/>
        </w:rPr>
      </w:pPr>
    </w:p>
    <w:p w:rsidR="00C048F5" w:rsidRDefault="00974264">
      <w:pPr>
        <w:autoSpaceDE w:val="0"/>
        <w:autoSpaceDN w:val="0"/>
        <w:adjustRightInd w:val="0"/>
        <w:spacing w:before="8" w:line="276" w:lineRule="exact"/>
        <w:ind w:left="2160"/>
        <w:rPr>
          <w:color w:val="000000"/>
          <w:spacing w:val="-3"/>
        </w:rPr>
      </w:pPr>
      <w:r>
        <w:rPr>
          <w:color w:val="000000"/>
          <w:spacing w:val="-3"/>
        </w:rPr>
        <w:t xml:space="preserve">Current Business Manager </w:t>
      </w:r>
    </w:p>
    <w:p w:rsidR="00C048F5" w:rsidRDefault="00974264">
      <w:pPr>
        <w:autoSpaceDE w:val="0"/>
        <w:autoSpaceDN w:val="0"/>
        <w:adjustRightInd w:val="0"/>
        <w:spacing w:before="1" w:line="280" w:lineRule="exact"/>
        <w:ind w:left="2160" w:right="6188"/>
        <w:jc w:val="both"/>
        <w:rPr>
          <w:color w:val="000000"/>
          <w:spacing w:val="-3"/>
        </w:rPr>
      </w:pPr>
      <w:r>
        <w:rPr>
          <w:color w:val="000000"/>
          <w:spacing w:val="-3"/>
        </w:rPr>
        <w:t xml:space="preserve">700 Universe Blvd., Mail Stop FEJ/JB Juno Beach, FL  33408 </w:t>
      </w:r>
    </w:p>
    <w:p w:rsidR="00C048F5" w:rsidRDefault="00974264">
      <w:pPr>
        <w:autoSpaceDE w:val="0"/>
        <w:autoSpaceDN w:val="0"/>
        <w:adjustRightInd w:val="0"/>
        <w:spacing w:before="1" w:line="255" w:lineRule="exact"/>
        <w:ind w:left="2160"/>
        <w:rPr>
          <w:color w:val="000000"/>
          <w:spacing w:val="-3"/>
        </w:rPr>
      </w:pPr>
      <w:r>
        <w:rPr>
          <w:color w:val="000000"/>
          <w:spacing w:val="-3"/>
        </w:rPr>
        <w:t xml:space="preserve">Phone: (561) 691-7248 </w:t>
      </w:r>
    </w:p>
    <w:p w:rsidR="00C048F5" w:rsidRDefault="00C048F5">
      <w:pPr>
        <w:autoSpaceDE w:val="0"/>
        <w:autoSpaceDN w:val="0"/>
        <w:adjustRightInd w:val="0"/>
        <w:spacing w:line="276" w:lineRule="exact"/>
        <w:ind w:left="1440"/>
        <w:rPr>
          <w:color w:val="000000"/>
          <w:spacing w:val="-3"/>
        </w:rPr>
      </w:pPr>
    </w:p>
    <w:p w:rsidR="00C048F5" w:rsidRDefault="00974264">
      <w:pPr>
        <w:autoSpaceDE w:val="0"/>
        <w:autoSpaceDN w:val="0"/>
        <w:adjustRightInd w:val="0"/>
        <w:spacing w:before="12" w:line="276" w:lineRule="exact"/>
        <w:ind w:left="1440"/>
        <w:rPr>
          <w:rFonts w:ascii="Times New Roman Bold" w:hAnsi="Times New Roman Bold"/>
          <w:color w:val="000000"/>
          <w:spacing w:val="-2"/>
        </w:rPr>
      </w:pPr>
      <w:r>
        <w:rPr>
          <w:rFonts w:ascii="Times New Roman Bold" w:hAnsi="Times New Roman Bold"/>
          <w:color w:val="000000"/>
          <w:spacing w:val="-2"/>
        </w:rPr>
        <w:t xml:space="preserve">Alternative Forms of Delivery of Notices (telephone, facsimile or email): </w:t>
      </w:r>
    </w:p>
    <w:p w:rsidR="00C048F5" w:rsidRDefault="00C048F5">
      <w:pPr>
        <w:autoSpaceDE w:val="0"/>
        <w:autoSpaceDN w:val="0"/>
        <w:adjustRightInd w:val="0"/>
        <w:spacing w:line="276" w:lineRule="exact"/>
        <w:ind w:left="1440"/>
        <w:rPr>
          <w:rFonts w:ascii="Times New Roman Bold" w:hAnsi="Times New Roman Bold"/>
          <w:color w:val="000000"/>
          <w:spacing w:val="-2"/>
        </w:rPr>
      </w:pPr>
    </w:p>
    <w:p w:rsidR="00C048F5" w:rsidRDefault="00974264">
      <w:pPr>
        <w:autoSpaceDE w:val="0"/>
        <w:autoSpaceDN w:val="0"/>
        <w:adjustRightInd w:val="0"/>
        <w:spacing w:before="88" w:line="276" w:lineRule="exact"/>
        <w:ind w:left="1440"/>
        <w:rPr>
          <w:color w:val="000000"/>
          <w:spacing w:val="-3"/>
          <w:u w:val="single"/>
        </w:rPr>
      </w:pPr>
      <w:r>
        <w:rPr>
          <w:color w:val="000000"/>
          <w:spacing w:val="-3"/>
          <w:u w:val="single"/>
        </w:rPr>
        <w:t xml:space="preserve">NYISO: </w:t>
      </w:r>
    </w:p>
    <w:p w:rsidR="00C048F5" w:rsidRDefault="00C048F5">
      <w:pPr>
        <w:autoSpaceDE w:val="0"/>
        <w:autoSpaceDN w:val="0"/>
        <w:adjustRightInd w:val="0"/>
        <w:spacing w:line="276" w:lineRule="exact"/>
        <w:ind w:left="1440"/>
        <w:rPr>
          <w:color w:val="000000"/>
          <w:spacing w:val="-3"/>
          <w:u w:val="single"/>
        </w:rPr>
      </w:pPr>
    </w:p>
    <w:p w:rsidR="00C048F5" w:rsidRDefault="00974264">
      <w:pPr>
        <w:autoSpaceDE w:val="0"/>
        <w:autoSpaceDN w:val="0"/>
        <w:adjustRightInd w:val="0"/>
        <w:spacing w:before="88" w:line="276" w:lineRule="exact"/>
        <w:ind w:left="1440"/>
        <w:rPr>
          <w:color w:val="000000"/>
          <w:spacing w:val="-3"/>
        </w:rPr>
      </w:pPr>
      <w:r>
        <w:rPr>
          <w:color w:val="000000"/>
          <w:spacing w:val="-3"/>
        </w:rPr>
        <w:t xml:space="preserve">Before commercial operation of the Large Generating Facility: </w:t>
      </w:r>
    </w:p>
    <w:p w:rsidR="00C048F5" w:rsidRDefault="00974264">
      <w:pPr>
        <w:autoSpaceDE w:val="0"/>
        <w:autoSpaceDN w:val="0"/>
        <w:adjustRightInd w:val="0"/>
        <w:spacing w:before="264" w:line="276" w:lineRule="exact"/>
        <w:ind w:left="2160"/>
        <w:rPr>
          <w:color w:val="000000"/>
          <w:spacing w:val="-3"/>
        </w:rPr>
      </w:pPr>
      <w:r>
        <w:rPr>
          <w:color w:val="000000"/>
          <w:spacing w:val="-3"/>
        </w:rPr>
        <w:t xml:space="preserve">New York Independent System Operator, Inc. </w:t>
      </w:r>
    </w:p>
    <w:p w:rsidR="00C048F5" w:rsidRDefault="00974264">
      <w:pPr>
        <w:autoSpaceDE w:val="0"/>
        <w:autoSpaceDN w:val="0"/>
        <w:adjustRightInd w:val="0"/>
        <w:spacing w:before="4" w:line="276" w:lineRule="exact"/>
        <w:ind w:left="2160"/>
        <w:rPr>
          <w:color w:val="000000"/>
          <w:spacing w:val="-3"/>
        </w:rPr>
      </w:pPr>
      <w:r>
        <w:rPr>
          <w:color w:val="000000"/>
          <w:spacing w:val="-3"/>
        </w:rPr>
        <w:t xml:space="preserve">Attn:  Vice President, System and Resource Planning </w:t>
      </w:r>
    </w:p>
    <w:p w:rsidR="00C048F5" w:rsidRDefault="00974264">
      <w:pPr>
        <w:autoSpaceDE w:val="0"/>
        <w:autoSpaceDN w:val="0"/>
        <w:adjustRightInd w:val="0"/>
        <w:spacing w:before="4" w:line="276" w:lineRule="exact"/>
        <w:ind w:left="2160"/>
        <w:rPr>
          <w:color w:val="000000"/>
          <w:spacing w:val="-3"/>
        </w:rPr>
      </w:pPr>
      <w:r>
        <w:rPr>
          <w:color w:val="000000"/>
          <w:spacing w:val="-3"/>
        </w:rPr>
        <w:t xml:space="preserve">10 Krey Boulevard </w:t>
      </w:r>
    </w:p>
    <w:p w:rsidR="00C048F5" w:rsidRDefault="00974264">
      <w:pPr>
        <w:autoSpaceDE w:val="0"/>
        <w:autoSpaceDN w:val="0"/>
        <w:adjustRightInd w:val="0"/>
        <w:spacing w:before="4" w:line="276" w:lineRule="exact"/>
        <w:ind w:left="2160"/>
        <w:rPr>
          <w:color w:val="000000"/>
          <w:spacing w:val="-3"/>
        </w:rPr>
      </w:pPr>
      <w:r>
        <w:rPr>
          <w:color w:val="000000"/>
          <w:spacing w:val="-3"/>
        </w:rPr>
        <w:t xml:space="preserve">Rensselaer, NY 12144 </w:t>
      </w:r>
    </w:p>
    <w:p w:rsidR="00C048F5" w:rsidRDefault="00C048F5">
      <w:pPr>
        <w:autoSpaceDE w:val="0"/>
        <w:autoSpaceDN w:val="0"/>
        <w:adjustRightInd w:val="0"/>
        <w:spacing w:line="276" w:lineRule="exact"/>
        <w:ind w:left="5953"/>
        <w:rPr>
          <w:color w:val="000000"/>
          <w:spacing w:val="-3"/>
        </w:rPr>
      </w:pPr>
    </w:p>
    <w:p w:rsidR="00C048F5" w:rsidRDefault="00C048F5">
      <w:pPr>
        <w:autoSpaceDE w:val="0"/>
        <w:autoSpaceDN w:val="0"/>
        <w:adjustRightInd w:val="0"/>
        <w:spacing w:line="276" w:lineRule="exact"/>
        <w:ind w:left="5953"/>
        <w:rPr>
          <w:color w:val="000000"/>
          <w:spacing w:val="-3"/>
        </w:rPr>
      </w:pPr>
    </w:p>
    <w:p w:rsidR="00C048F5" w:rsidRDefault="00974264">
      <w:pPr>
        <w:autoSpaceDE w:val="0"/>
        <w:autoSpaceDN w:val="0"/>
        <w:adjustRightInd w:val="0"/>
        <w:spacing w:before="12" w:line="276" w:lineRule="exact"/>
        <w:ind w:left="5953"/>
        <w:rPr>
          <w:color w:val="000000"/>
          <w:spacing w:val="-3"/>
        </w:rPr>
      </w:pPr>
      <w:r>
        <w:rPr>
          <w:color w:val="000000"/>
          <w:spacing w:val="-3"/>
        </w:rPr>
        <w:t xml:space="preserve">F-2 </w:t>
      </w:r>
    </w:p>
    <w:p w:rsidR="00C048F5" w:rsidRDefault="00C048F5">
      <w:pPr>
        <w:autoSpaceDE w:val="0"/>
        <w:autoSpaceDN w:val="0"/>
        <w:adjustRightInd w:val="0"/>
        <w:rPr>
          <w:color w:val="000000"/>
          <w:spacing w:val="-3"/>
        </w:rPr>
        <w:sectPr w:rsidR="00C048F5">
          <w:headerReference w:type="even" r:id="rId885"/>
          <w:headerReference w:type="default" r:id="rId886"/>
          <w:footerReference w:type="even" r:id="rId887"/>
          <w:footerReference w:type="default" r:id="rId888"/>
          <w:headerReference w:type="first" r:id="rId889"/>
          <w:footerReference w:type="first" r:id="rId890"/>
          <w:pgSz w:w="12240" w:h="15840" w:orient="landscape"/>
          <w:pgMar w:top="0" w:right="0" w:bottom="0" w:left="0" w:header="720" w:footer="720" w:gutter="0"/>
          <w:cols w:space="720"/>
        </w:sectPr>
      </w:pPr>
    </w:p>
    <w:p w:rsidR="00C048F5" w:rsidRDefault="00C048F5">
      <w:pPr>
        <w:autoSpaceDE w:val="0"/>
        <w:autoSpaceDN w:val="0"/>
        <w:adjustRightInd w:val="0"/>
        <w:spacing w:line="240" w:lineRule="exact"/>
        <w:rPr>
          <w:color w:val="000000"/>
          <w:spacing w:val="-3"/>
        </w:rPr>
      </w:pPr>
      <w:bookmarkStart w:id="110" w:name="Pg110"/>
      <w:bookmarkEnd w:id="110"/>
    </w:p>
    <w:p w:rsidR="00C048F5" w:rsidRDefault="00C048F5">
      <w:pPr>
        <w:autoSpaceDE w:val="0"/>
        <w:autoSpaceDN w:val="0"/>
        <w:adjustRightInd w:val="0"/>
        <w:spacing w:line="276" w:lineRule="exact"/>
        <w:ind w:left="1440"/>
        <w:rPr>
          <w:color w:val="000000"/>
          <w:spacing w:val="-3"/>
        </w:rPr>
      </w:pPr>
    </w:p>
    <w:p w:rsidR="00C048F5" w:rsidRDefault="00974264">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 </w:t>
      </w:r>
    </w:p>
    <w:p w:rsidR="00C048F5" w:rsidRDefault="00C048F5">
      <w:pPr>
        <w:autoSpaceDE w:val="0"/>
        <w:autoSpaceDN w:val="0"/>
        <w:adjustRightInd w:val="0"/>
        <w:spacing w:line="276" w:lineRule="exact"/>
        <w:ind w:left="2160"/>
        <w:rPr>
          <w:rFonts w:ascii="Times New Roman Bold" w:hAnsi="Times New Roman Bold"/>
          <w:color w:val="000000"/>
          <w:spacing w:val="-3"/>
        </w:rPr>
      </w:pPr>
    </w:p>
    <w:p w:rsidR="00C048F5" w:rsidRDefault="00974264">
      <w:pPr>
        <w:autoSpaceDE w:val="0"/>
        <w:autoSpaceDN w:val="0"/>
        <w:adjustRightInd w:val="0"/>
        <w:spacing w:before="228" w:line="276" w:lineRule="exact"/>
        <w:ind w:left="2160"/>
        <w:rPr>
          <w:color w:val="000000"/>
          <w:spacing w:val="-3"/>
        </w:rPr>
      </w:pPr>
      <w:r>
        <w:rPr>
          <w:color w:val="000000"/>
          <w:spacing w:val="-3"/>
        </w:rPr>
        <w:t xml:space="preserve">Phone:  (518) 356-6000 </w:t>
      </w:r>
    </w:p>
    <w:p w:rsidR="00C048F5" w:rsidRDefault="00974264">
      <w:pPr>
        <w:autoSpaceDE w:val="0"/>
        <w:autoSpaceDN w:val="0"/>
        <w:adjustRightInd w:val="0"/>
        <w:spacing w:before="4" w:line="276" w:lineRule="exact"/>
        <w:ind w:left="2160"/>
        <w:rPr>
          <w:color w:val="000000"/>
          <w:spacing w:val="-3"/>
        </w:rPr>
      </w:pPr>
      <w:r>
        <w:rPr>
          <w:color w:val="000000"/>
          <w:spacing w:val="-3"/>
        </w:rPr>
        <w:t xml:space="preserve">Fax:  (518) 356-6118 </w:t>
      </w:r>
    </w:p>
    <w:p w:rsidR="00C048F5" w:rsidRDefault="00974264">
      <w:pPr>
        <w:autoSpaceDE w:val="0"/>
        <w:autoSpaceDN w:val="0"/>
        <w:adjustRightInd w:val="0"/>
        <w:spacing w:before="4" w:line="276" w:lineRule="exact"/>
        <w:ind w:left="2160"/>
        <w:rPr>
          <w:color w:val="000000"/>
          <w:spacing w:val="-3"/>
        </w:rPr>
      </w:pPr>
      <w:r>
        <w:rPr>
          <w:color w:val="000000"/>
          <w:spacing w:val="-3"/>
        </w:rPr>
        <w:t xml:space="preserve">E-mail:  interconnectionsupport@nyiso.com </w:t>
      </w:r>
    </w:p>
    <w:p w:rsidR="00C048F5" w:rsidRDefault="00C048F5">
      <w:pPr>
        <w:autoSpaceDE w:val="0"/>
        <w:autoSpaceDN w:val="0"/>
        <w:adjustRightInd w:val="0"/>
        <w:spacing w:line="276" w:lineRule="exact"/>
        <w:ind w:left="1440"/>
        <w:rPr>
          <w:color w:val="000000"/>
          <w:spacing w:val="-3"/>
        </w:rPr>
      </w:pPr>
    </w:p>
    <w:p w:rsidR="00C048F5" w:rsidRDefault="00974264">
      <w:pPr>
        <w:autoSpaceDE w:val="0"/>
        <w:autoSpaceDN w:val="0"/>
        <w:adjustRightInd w:val="0"/>
        <w:spacing w:before="8" w:line="276" w:lineRule="exact"/>
        <w:ind w:left="1440"/>
        <w:rPr>
          <w:color w:val="000000"/>
          <w:spacing w:val="-3"/>
        </w:rPr>
      </w:pPr>
      <w:r>
        <w:rPr>
          <w:color w:val="000000"/>
          <w:spacing w:val="-3"/>
        </w:rPr>
        <w:t xml:space="preserve">After commercial operation of the Large Generating Facility: </w:t>
      </w:r>
    </w:p>
    <w:p w:rsidR="00C048F5" w:rsidRDefault="00974264">
      <w:pPr>
        <w:autoSpaceDE w:val="0"/>
        <w:autoSpaceDN w:val="0"/>
        <w:adjustRightInd w:val="0"/>
        <w:spacing w:before="264" w:line="276" w:lineRule="exact"/>
        <w:ind w:left="2160"/>
        <w:rPr>
          <w:color w:val="000000"/>
          <w:spacing w:val="-3"/>
        </w:rPr>
      </w:pPr>
      <w:r>
        <w:rPr>
          <w:color w:val="000000"/>
          <w:spacing w:val="-3"/>
        </w:rPr>
        <w:t xml:space="preserve">New York Independent System Operator, Inc. </w:t>
      </w:r>
    </w:p>
    <w:p w:rsidR="00C048F5" w:rsidRDefault="00974264">
      <w:pPr>
        <w:autoSpaceDE w:val="0"/>
        <w:autoSpaceDN w:val="0"/>
        <w:adjustRightInd w:val="0"/>
        <w:spacing w:before="4" w:line="276" w:lineRule="exact"/>
        <w:ind w:left="2160"/>
        <w:rPr>
          <w:color w:val="000000"/>
          <w:spacing w:val="-3"/>
        </w:rPr>
      </w:pPr>
      <w:r>
        <w:rPr>
          <w:color w:val="000000"/>
          <w:spacing w:val="-3"/>
        </w:rPr>
        <w:t xml:space="preserve">Attn:  Vice President, Operations </w:t>
      </w:r>
    </w:p>
    <w:p w:rsidR="00C048F5" w:rsidRDefault="00974264">
      <w:pPr>
        <w:autoSpaceDE w:val="0"/>
        <w:autoSpaceDN w:val="0"/>
        <w:adjustRightInd w:val="0"/>
        <w:spacing w:before="4" w:line="276" w:lineRule="exact"/>
        <w:ind w:left="2160"/>
        <w:rPr>
          <w:color w:val="000000"/>
          <w:spacing w:val="-3"/>
        </w:rPr>
      </w:pPr>
      <w:r>
        <w:rPr>
          <w:color w:val="000000"/>
          <w:spacing w:val="-3"/>
        </w:rPr>
        <w:t xml:space="preserve">10 Krey Boulevard </w:t>
      </w:r>
    </w:p>
    <w:p w:rsidR="00C048F5" w:rsidRDefault="00974264">
      <w:pPr>
        <w:autoSpaceDE w:val="0"/>
        <w:autoSpaceDN w:val="0"/>
        <w:adjustRightInd w:val="0"/>
        <w:spacing w:before="9" w:line="270" w:lineRule="exact"/>
        <w:ind w:left="2160" w:right="7601"/>
        <w:jc w:val="both"/>
        <w:rPr>
          <w:color w:val="000000"/>
          <w:spacing w:val="-3"/>
        </w:rPr>
      </w:pPr>
      <w:r>
        <w:rPr>
          <w:color w:val="000000"/>
          <w:spacing w:val="-3"/>
        </w:rPr>
        <w:t xml:space="preserve">Rensselaer, NY 12144 </w:t>
      </w:r>
      <w:r>
        <w:rPr>
          <w:color w:val="000000"/>
          <w:spacing w:val="-3"/>
        </w:rPr>
        <w:br/>
        <w:t xml:space="preserve">Phone:  (518) 356-6000 </w:t>
      </w:r>
      <w:r>
        <w:rPr>
          <w:color w:val="000000"/>
          <w:spacing w:val="-3"/>
        </w:rPr>
        <w:br/>
      </w:r>
      <w:r>
        <w:rPr>
          <w:color w:val="000000"/>
          <w:spacing w:val="-3"/>
        </w:rPr>
        <w:t xml:space="preserve">Fax:  (518) 356-6118 </w:t>
      </w:r>
    </w:p>
    <w:p w:rsidR="00C048F5" w:rsidRDefault="00974264">
      <w:pPr>
        <w:autoSpaceDE w:val="0"/>
        <w:autoSpaceDN w:val="0"/>
        <w:adjustRightInd w:val="0"/>
        <w:spacing w:before="6" w:line="276" w:lineRule="exact"/>
        <w:ind w:left="2160"/>
        <w:rPr>
          <w:color w:val="000000"/>
          <w:spacing w:val="-3"/>
        </w:rPr>
      </w:pPr>
      <w:r>
        <w:rPr>
          <w:color w:val="000000"/>
          <w:spacing w:val="-3"/>
        </w:rPr>
        <w:t xml:space="preserve">E-mail:  interconnectionsupport@nyiso.com </w:t>
      </w:r>
    </w:p>
    <w:p w:rsidR="00C048F5" w:rsidRDefault="00C048F5">
      <w:pPr>
        <w:autoSpaceDE w:val="0"/>
        <w:autoSpaceDN w:val="0"/>
        <w:adjustRightInd w:val="0"/>
        <w:spacing w:line="276" w:lineRule="exact"/>
        <w:ind w:left="1440"/>
        <w:rPr>
          <w:color w:val="000000"/>
          <w:spacing w:val="-3"/>
        </w:rPr>
      </w:pPr>
    </w:p>
    <w:p w:rsidR="00C048F5" w:rsidRDefault="00974264">
      <w:pPr>
        <w:autoSpaceDE w:val="0"/>
        <w:autoSpaceDN w:val="0"/>
        <w:adjustRightInd w:val="0"/>
        <w:spacing w:before="8" w:line="276" w:lineRule="exact"/>
        <w:ind w:left="1440"/>
        <w:rPr>
          <w:color w:val="000000"/>
          <w:spacing w:val="-3"/>
        </w:rPr>
      </w:pPr>
      <w:r>
        <w:rPr>
          <w:color w:val="000000"/>
          <w:spacing w:val="-3"/>
          <w:u w:val="single"/>
        </w:rPr>
        <w:t>Connecting Transmission Owner</w:t>
      </w:r>
      <w:r>
        <w:rPr>
          <w:color w:val="000000"/>
          <w:spacing w:val="-3"/>
        </w:rPr>
        <w:t xml:space="preserve">: </w:t>
      </w:r>
    </w:p>
    <w:p w:rsidR="00C048F5" w:rsidRDefault="00974264">
      <w:pPr>
        <w:autoSpaceDE w:val="0"/>
        <w:autoSpaceDN w:val="0"/>
        <w:adjustRightInd w:val="0"/>
        <w:spacing w:before="221" w:line="280" w:lineRule="exact"/>
        <w:ind w:left="2160" w:right="4397"/>
        <w:rPr>
          <w:color w:val="000000"/>
          <w:spacing w:val="-3"/>
        </w:rPr>
      </w:pPr>
      <w:r>
        <w:rPr>
          <w:color w:val="000000"/>
          <w:spacing w:val="-3"/>
        </w:rPr>
        <w:t xml:space="preserve">Niagara Mohawk Power Corporation d/b/a National Grid Attn: Kevin Reardon, Director, Commercial Services </w:t>
      </w:r>
      <w:r>
        <w:rPr>
          <w:color w:val="000000"/>
          <w:spacing w:val="-3"/>
        </w:rPr>
        <w:br/>
        <w:t xml:space="preserve">170 Data Drive </w:t>
      </w:r>
    </w:p>
    <w:p w:rsidR="00C048F5" w:rsidRDefault="00974264">
      <w:pPr>
        <w:autoSpaceDE w:val="0"/>
        <w:autoSpaceDN w:val="0"/>
        <w:adjustRightInd w:val="0"/>
        <w:spacing w:line="280" w:lineRule="exact"/>
        <w:ind w:left="2160" w:right="7656"/>
        <w:jc w:val="both"/>
        <w:rPr>
          <w:color w:val="000000"/>
          <w:spacing w:val="-3"/>
        </w:rPr>
      </w:pPr>
      <w:r>
        <w:rPr>
          <w:color w:val="000000"/>
          <w:spacing w:val="-3"/>
        </w:rPr>
        <w:t xml:space="preserve">Waltham, MA  02541 </w:t>
      </w:r>
      <w:r>
        <w:rPr>
          <w:color w:val="000000"/>
          <w:spacing w:val="-3"/>
        </w:rPr>
        <w:br/>
        <w:t>Phone: (781) 906-</w:t>
      </w:r>
      <w:r>
        <w:rPr>
          <w:color w:val="000000"/>
          <w:spacing w:val="-3"/>
        </w:rPr>
        <w:t xml:space="preserve">3988 </w:t>
      </w:r>
    </w:p>
    <w:p w:rsidR="00C048F5" w:rsidRDefault="00974264">
      <w:pPr>
        <w:autoSpaceDE w:val="0"/>
        <w:autoSpaceDN w:val="0"/>
        <w:adjustRightInd w:val="0"/>
        <w:spacing w:before="1" w:line="255" w:lineRule="exact"/>
        <w:ind w:left="2160"/>
        <w:rPr>
          <w:color w:val="000000"/>
          <w:spacing w:val="-3"/>
        </w:rPr>
      </w:pPr>
      <w:r>
        <w:rPr>
          <w:color w:val="000000"/>
          <w:spacing w:val="-3"/>
        </w:rPr>
        <w:t xml:space="preserve">E-mail:  NYISOInterconnectionRequests@nationalgrid.com </w:t>
      </w:r>
    </w:p>
    <w:p w:rsidR="00C048F5" w:rsidRDefault="00C048F5">
      <w:pPr>
        <w:autoSpaceDE w:val="0"/>
        <w:autoSpaceDN w:val="0"/>
        <w:adjustRightInd w:val="0"/>
        <w:spacing w:line="276" w:lineRule="exact"/>
        <w:ind w:left="1440"/>
        <w:rPr>
          <w:color w:val="000000"/>
          <w:spacing w:val="-3"/>
        </w:rPr>
      </w:pPr>
    </w:p>
    <w:p w:rsidR="00C048F5" w:rsidRDefault="00974264">
      <w:pPr>
        <w:autoSpaceDE w:val="0"/>
        <w:autoSpaceDN w:val="0"/>
        <w:adjustRightInd w:val="0"/>
        <w:spacing w:before="12" w:line="276" w:lineRule="exact"/>
        <w:ind w:left="1440"/>
        <w:rPr>
          <w:color w:val="000000"/>
          <w:spacing w:val="-3"/>
        </w:rPr>
      </w:pPr>
      <w:r>
        <w:rPr>
          <w:color w:val="000000"/>
          <w:spacing w:val="-3"/>
          <w:u w:val="single"/>
        </w:rPr>
        <w:t>Developer</w:t>
      </w:r>
      <w:r>
        <w:rPr>
          <w:color w:val="000000"/>
          <w:spacing w:val="-3"/>
        </w:rPr>
        <w:t xml:space="preserve">: </w:t>
      </w:r>
    </w:p>
    <w:p w:rsidR="00C048F5" w:rsidRDefault="00974264">
      <w:pPr>
        <w:autoSpaceDE w:val="0"/>
        <w:autoSpaceDN w:val="0"/>
        <w:adjustRightInd w:val="0"/>
        <w:spacing w:before="244" w:line="276" w:lineRule="exact"/>
        <w:ind w:left="1440"/>
        <w:rPr>
          <w:color w:val="000000"/>
          <w:spacing w:val="-3"/>
        </w:rPr>
      </w:pPr>
      <w:r>
        <w:rPr>
          <w:color w:val="000000"/>
          <w:spacing w:val="-3"/>
        </w:rPr>
        <w:t xml:space="preserve">Before Commercial Operations Date: </w:t>
      </w:r>
    </w:p>
    <w:p w:rsidR="00C048F5" w:rsidRDefault="00974264">
      <w:pPr>
        <w:autoSpaceDE w:val="0"/>
        <w:autoSpaceDN w:val="0"/>
        <w:adjustRightInd w:val="0"/>
        <w:spacing w:before="264" w:line="276" w:lineRule="exact"/>
        <w:ind w:left="2160"/>
        <w:rPr>
          <w:color w:val="000000"/>
          <w:spacing w:val="-3"/>
        </w:rPr>
      </w:pPr>
      <w:r>
        <w:rPr>
          <w:color w:val="000000"/>
          <w:spacing w:val="-3"/>
        </w:rPr>
        <w:t xml:space="preserve">Attn: Patricia Vallejo </w:t>
      </w:r>
    </w:p>
    <w:p w:rsidR="00C048F5" w:rsidRDefault="00974264">
      <w:pPr>
        <w:autoSpaceDE w:val="0"/>
        <w:autoSpaceDN w:val="0"/>
        <w:adjustRightInd w:val="0"/>
        <w:spacing w:before="1" w:line="280" w:lineRule="exact"/>
        <w:ind w:left="2160" w:right="6095"/>
        <w:jc w:val="both"/>
        <w:rPr>
          <w:color w:val="000000"/>
          <w:spacing w:val="-3"/>
        </w:rPr>
      </w:pPr>
      <w:r>
        <w:rPr>
          <w:color w:val="000000"/>
          <w:spacing w:val="-3"/>
        </w:rPr>
        <w:t xml:space="preserve">700 Universe Blvd., Mail Stop FGR/JB Juno Beach, FL  33408 </w:t>
      </w:r>
    </w:p>
    <w:p w:rsidR="00C048F5" w:rsidRDefault="00974264">
      <w:pPr>
        <w:autoSpaceDE w:val="0"/>
        <w:autoSpaceDN w:val="0"/>
        <w:adjustRightInd w:val="0"/>
        <w:spacing w:before="4" w:line="276" w:lineRule="exact"/>
        <w:ind w:left="2160"/>
        <w:rPr>
          <w:color w:val="000000"/>
          <w:spacing w:val="-3"/>
        </w:rPr>
      </w:pPr>
      <w:r>
        <w:rPr>
          <w:color w:val="000000"/>
          <w:spacing w:val="-3"/>
        </w:rPr>
        <w:t xml:space="preserve">Patricia.vallejo@nee.com </w:t>
      </w:r>
    </w:p>
    <w:p w:rsidR="00C048F5" w:rsidRDefault="00974264">
      <w:pPr>
        <w:autoSpaceDE w:val="0"/>
        <w:autoSpaceDN w:val="0"/>
        <w:adjustRightInd w:val="0"/>
        <w:spacing w:before="264" w:line="276" w:lineRule="exact"/>
        <w:ind w:left="2160"/>
        <w:rPr>
          <w:color w:val="000000"/>
          <w:spacing w:val="-3"/>
        </w:rPr>
      </w:pPr>
      <w:r>
        <w:rPr>
          <w:color w:val="000000"/>
          <w:spacing w:val="-3"/>
        </w:rPr>
        <w:t xml:space="preserve">Attn: David Boxold </w:t>
      </w:r>
    </w:p>
    <w:p w:rsidR="00C048F5" w:rsidRDefault="00974264">
      <w:pPr>
        <w:autoSpaceDE w:val="0"/>
        <w:autoSpaceDN w:val="0"/>
        <w:adjustRightInd w:val="0"/>
        <w:spacing w:before="4" w:line="276" w:lineRule="exact"/>
        <w:ind w:left="2160"/>
        <w:rPr>
          <w:color w:val="000000"/>
          <w:spacing w:val="-3"/>
        </w:rPr>
      </w:pPr>
      <w:r>
        <w:rPr>
          <w:color w:val="000000"/>
          <w:spacing w:val="-3"/>
        </w:rPr>
        <w:t xml:space="preserve">700 Universe Blvd. </w:t>
      </w:r>
    </w:p>
    <w:p w:rsidR="00C048F5" w:rsidRDefault="00974264">
      <w:pPr>
        <w:autoSpaceDE w:val="0"/>
        <w:autoSpaceDN w:val="0"/>
        <w:adjustRightInd w:val="0"/>
        <w:spacing w:before="1" w:line="280" w:lineRule="exact"/>
        <w:ind w:left="2160" w:right="7500"/>
        <w:jc w:val="both"/>
        <w:rPr>
          <w:color w:val="000000"/>
          <w:spacing w:val="-3"/>
        </w:rPr>
      </w:pPr>
      <w:r>
        <w:rPr>
          <w:color w:val="000000"/>
          <w:spacing w:val="-3"/>
        </w:rPr>
        <w:t xml:space="preserve">Juno Beach, FL  33408 </w:t>
      </w:r>
      <w:r>
        <w:rPr>
          <w:color w:val="000000"/>
          <w:spacing w:val="-3"/>
        </w:rPr>
        <w:br/>
        <w:t xml:space="preserve">Phone: (561) 694-4738 </w:t>
      </w:r>
      <w:r>
        <w:rPr>
          <w:color w:val="000000"/>
          <w:spacing w:val="-3"/>
        </w:rPr>
        <w:br/>
        <w:t xml:space="preserve">David/Boxold@nee.com </w:t>
      </w:r>
    </w:p>
    <w:p w:rsidR="00C048F5" w:rsidRDefault="00C048F5">
      <w:pPr>
        <w:autoSpaceDE w:val="0"/>
        <w:autoSpaceDN w:val="0"/>
        <w:adjustRightInd w:val="0"/>
        <w:spacing w:line="276" w:lineRule="exact"/>
        <w:ind w:left="1440"/>
        <w:rPr>
          <w:color w:val="000000"/>
          <w:spacing w:val="-3"/>
        </w:rPr>
      </w:pPr>
    </w:p>
    <w:p w:rsidR="00C048F5" w:rsidRDefault="00974264">
      <w:pPr>
        <w:autoSpaceDE w:val="0"/>
        <w:autoSpaceDN w:val="0"/>
        <w:adjustRightInd w:val="0"/>
        <w:spacing w:before="268" w:line="276" w:lineRule="exact"/>
        <w:ind w:left="1440"/>
        <w:rPr>
          <w:color w:val="000000"/>
          <w:spacing w:val="-3"/>
        </w:rPr>
      </w:pPr>
      <w:r>
        <w:rPr>
          <w:color w:val="000000"/>
          <w:spacing w:val="-3"/>
        </w:rPr>
        <w:t xml:space="preserve">After Commercial Operations Date: </w:t>
      </w:r>
    </w:p>
    <w:p w:rsidR="00C048F5" w:rsidRDefault="00C048F5">
      <w:pPr>
        <w:autoSpaceDE w:val="0"/>
        <w:autoSpaceDN w:val="0"/>
        <w:adjustRightInd w:val="0"/>
        <w:spacing w:line="276" w:lineRule="exact"/>
        <w:ind w:left="2160"/>
        <w:rPr>
          <w:color w:val="000000"/>
          <w:spacing w:val="-3"/>
        </w:rPr>
      </w:pPr>
    </w:p>
    <w:p w:rsidR="00C048F5" w:rsidRDefault="00974264">
      <w:pPr>
        <w:autoSpaceDE w:val="0"/>
        <w:autoSpaceDN w:val="0"/>
        <w:adjustRightInd w:val="0"/>
        <w:spacing w:before="8" w:line="276" w:lineRule="exact"/>
        <w:ind w:left="2160"/>
        <w:rPr>
          <w:color w:val="000000"/>
          <w:spacing w:val="-3"/>
        </w:rPr>
      </w:pPr>
      <w:r>
        <w:rPr>
          <w:color w:val="000000"/>
          <w:spacing w:val="-3"/>
        </w:rPr>
        <w:t xml:space="preserve">Current Business Manager </w:t>
      </w:r>
    </w:p>
    <w:p w:rsidR="00C048F5" w:rsidRDefault="00974264">
      <w:pPr>
        <w:autoSpaceDE w:val="0"/>
        <w:autoSpaceDN w:val="0"/>
        <w:adjustRightInd w:val="0"/>
        <w:spacing w:line="280" w:lineRule="exact"/>
        <w:ind w:left="2160" w:right="6188"/>
        <w:jc w:val="both"/>
        <w:rPr>
          <w:color w:val="000000"/>
          <w:spacing w:val="-3"/>
        </w:rPr>
      </w:pPr>
      <w:r>
        <w:rPr>
          <w:color w:val="000000"/>
          <w:spacing w:val="-3"/>
        </w:rPr>
        <w:t xml:space="preserve">700 Universe Blvd., Mail Stop FEJ/JB Juno Beach, FL  33408 </w:t>
      </w:r>
    </w:p>
    <w:p w:rsidR="00C048F5" w:rsidRDefault="00974264">
      <w:pPr>
        <w:autoSpaceDE w:val="0"/>
        <w:autoSpaceDN w:val="0"/>
        <w:adjustRightInd w:val="0"/>
        <w:spacing w:line="257" w:lineRule="exact"/>
        <w:ind w:left="2160"/>
        <w:rPr>
          <w:color w:val="000000"/>
          <w:spacing w:val="-3"/>
        </w:rPr>
      </w:pPr>
      <w:r>
        <w:rPr>
          <w:color w:val="000000"/>
          <w:spacing w:val="-3"/>
        </w:rPr>
        <w:t xml:space="preserve">Phone: (561) 691-7248 </w:t>
      </w:r>
    </w:p>
    <w:p w:rsidR="00C048F5" w:rsidRDefault="00974264">
      <w:pPr>
        <w:autoSpaceDE w:val="0"/>
        <w:autoSpaceDN w:val="0"/>
        <w:adjustRightInd w:val="0"/>
        <w:spacing w:before="8" w:line="276" w:lineRule="exact"/>
        <w:ind w:left="2160"/>
        <w:rPr>
          <w:color w:val="000000"/>
          <w:spacing w:val="-3"/>
        </w:rPr>
      </w:pPr>
      <w:hyperlink r:id="rId891" w:history="1">
        <w:r>
          <w:rPr>
            <w:color w:val="0000FF"/>
            <w:spacing w:val="-3"/>
            <w:u w:val="single"/>
          </w:rPr>
          <w:t>DL-NEXTERA-NORTH-REGION@fpl.com</w:t>
        </w:r>
      </w:hyperlink>
      <w:r>
        <w:rPr>
          <w:color w:val="000000"/>
          <w:spacing w:val="-3"/>
        </w:rPr>
        <w:t xml:space="preserve"> </w:t>
      </w:r>
    </w:p>
    <w:p w:rsidR="00C048F5" w:rsidRDefault="00C048F5">
      <w:pPr>
        <w:autoSpaceDE w:val="0"/>
        <w:autoSpaceDN w:val="0"/>
        <w:adjustRightInd w:val="0"/>
        <w:spacing w:line="276" w:lineRule="exact"/>
        <w:ind w:left="5953"/>
        <w:rPr>
          <w:color w:val="000000"/>
          <w:spacing w:val="-3"/>
        </w:rPr>
      </w:pPr>
    </w:p>
    <w:p w:rsidR="00C048F5" w:rsidRDefault="00C048F5">
      <w:pPr>
        <w:autoSpaceDE w:val="0"/>
        <w:autoSpaceDN w:val="0"/>
        <w:adjustRightInd w:val="0"/>
        <w:spacing w:line="276" w:lineRule="exact"/>
        <w:ind w:left="5953"/>
        <w:rPr>
          <w:color w:val="000000"/>
          <w:spacing w:val="-3"/>
        </w:rPr>
      </w:pPr>
    </w:p>
    <w:p w:rsidR="00C048F5" w:rsidRDefault="00974264">
      <w:pPr>
        <w:autoSpaceDE w:val="0"/>
        <w:autoSpaceDN w:val="0"/>
        <w:adjustRightInd w:val="0"/>
        <w:spacing w:before="152" w:line="276" w:lineRule="exact"/>
        <w:ind w:left="5953"/>
        <w:rPr>
          <w:color w:val="000000"/>
          <w:spacing w:val="-3"/>
        </w:rPr>
      </w:pPr>
      <w:r>
        <w:rPr>
          <w:color w:val="000000"/>
          <w:spacing w:val="-3"/>
        </w:rPr>
        <w:t xml:space="preserve">F-3 </w:t>
      </w:r>
    </w:p>
    <w:p w:rsidR="00C048F5" w:rsidRDefault="00C048F5">
      <w:pPr>
        <w:autoSpaceDE w:val="0"/>
        <w:autoSpaceDN w:val="0"/>
        <w:adjustRightInd w:val="0"/>
        <w:rPr>
          <w:color w:val="000000"/>
          <w:spacing w:val="-3"/>
        </w:rPr>
        <w:sectPr w:rsidR="00C048F5">
          <w:headerReference w:type="even" r:id="rId892"/>
          <w:headerReference w:type="default" r:id="rId893"/>
          <w:footerReference w:type="even" r:id="rId894"/>
          <w:footerReference w:type="default" r:id="rId895"/>
          <w:headerReference w:type="first" r:id="rId896"/>
          <w:footerReference w:type="first" r:id="rId897"/>
          <w:pgSz w:w="12240" w:h="15840" w:orient="landscape"/>
          <w:pgMar w:top="0" w:right="0" w:bottom="0" w:left="0" w:header="720" w:footer="720" w:gutter="0"/>
          <w:cols w:space="720"/>
        </w:sectPr>
      </w:pPr>
    </w:p>
    <w:p w:rsidR="00C048F5" w:rsidRDefault="00C048F5">
      <w:pPr>
        <w:autoSpaceDE w:val="0"/>
        <w:autoSpaceDN w:val="0"/>
        <w:adjustRightInd w:val="0"/>
        <w:spacing w:line="240" w:lineRule="exact"/>
        <w:rPr>
          <w:color w:val="000000"/>
          <w:spacing w:val="-3"/>
        </w:rPr>
      </w:pPr>
      <w:bookmarkStart w:id="111" w:name="Pg111"/>
      <w:bookmarkEnd w:id="111"/>
    </w:p>
    <w:p w:rsidR="00C048F5" w:rsidRDefault="00C048F5">
      <w:pPr>
        <w:autoSpaceDE w:val="0"/>
        <w:autoSpaceDN w:val="0"/>
        <w:adjustRightInd w:val="0"/>
        <w:spacing w:line="276" w:lineRule="exact"/>
        <w:ind w:left="1440"/>
        <w:rPr>
          <w:color w:val="000000"/>
          <w:spacing w:val="-3"/>
        </w:rPr>
      </w:pPr>
    </w:p>
    <w:p w:rsidR="00C048F5" w:rsidRDefault="00974264">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 </w:t>
      </w:r>
    </w:p>
    <w:p w:rsidR="00C048F5" w:rsidRDefault="00C048F5">
      <w:pPr>
        <w:autoSpaceDE w:val="0"/>
        <w:autoSpaceDN w:val="0"/>
        <w:adjustRightInd w:val="0"/>
        <w:spacing w:line="276" w:lineRule="exact"/>
        <w:ind w:left="2160"/>
        <w:rPr>
          <w:rFonts w:ascii="Times New Roman Bold" w:hAnsi="Times New Roman Bold"/>
          <w:color w:val="000000"/>
          <w:spacing w:val="-3"/>
        </w:rPr>
      </w:pPr>
    </w:p>
    <w:p w:rsidR="00C048F5" w:rsidRDefault="00974264">
      <w:pPr>
        <w:autoSpaceDE w:val="0"/>
        <w:autoSpaceDN w:val="0"/>
        <w:adjustRightInd w:val="0"/>
        <w:spacing w:before="228" w:line="276" w:lineRule="exact"/>
        <w:ind w:left="2160"/>
        <w:rPr>
          <w:color w:val="000000"/>
          <w:spacing w:val="-3"/>
        </w:rPr>
      </w:pPr>
      <w:r>
        <w:rPr>
          <w:color w:val="000000"/>
          <w:spacing w:val="-3"/>
        </w:rPr>
        <w:t xml:space="preserve">System Operations - 24hrs </w:t>
      </w:r>
    </w:p>
    <w:p w:rsidR="00C048F5" w:rsidRDefault="00974264">
      <w:pPr>
        <w:autoSpaceDE w:val="0"/>
        <w:autoSpaceDN w:val="0"/>
        <w:adjustRightInd w:val="0"/>
        <w:spacing w:before="1" w:line="280" w:lineRule="exact"/>
        <w:ind w:left="2160" w:right="5436"/>
        <w:jc w:val="both"/>
        <w:rPr>
          <w:color w:val="000000"/>
          <w:spacing w:val="-3"/>
        </w:rPr>
      </w:pPr>
      <w:r>
        <w:rPr>
          <w:color w:val="000000"/>
          <w:spacing w:val="-3"/>
        </w:rPr>
        <w:t xml:space="preserve">Renewable Operation Control Center (ROCC) Phone: 1-888-202-6337 </w:t>
      </w:r>
    </w:p>
    <w:p w:rsidR="00C048F5" w:rsidRDefault="00974264">
      <w:pPr>
        <w:autoSpaceDE w:val="0"/>
        <w:autoSpaceDN w:val="0"/>
        <w:adjustRightInd w:val="0"/>
        <w:spacing w:before="4" w:line="276" w:lineRule="exact"/>
        <w:ind w:left="2160"/>
        <w:rPr>
          <w:color w:val="000000"/>
          <w:spacing w:val="-3"/>
        </w:rPr>
      </w:pPr>
      <w:r>
        <w:rPr>
          <w:color w:val="000000"/>
          <w:spacing w:val="-3"/>
        </w:rPr>
        <w:t xml:space="preserve">Email: </w:t>
      </w:r>
      <w:hyperlink r:id="rId898" w:history="1">
        <w:r>
          <w:rPr>
            <w:color w:val="0000FF"/>
            <w:spacing w:val="-3"/>
            <w:u w:val="single"/>
          </w:rPr>
          <w:t>NEER-SYSTEM-OPERATIONS.SharedMailbox@nexteraenergy.com</w:t>
        </w:r>
      </w:hyperlink>
      <w:r>
        <w:rPr>
          <w:color w:val="000000"/>
          <w:spacing w:val="-3"/>
        </w:rPr>
        <w:t xml:space="preserve"> </w:t>
      </w:r>
    </w:p>
    <w:p w:rsidR="00C048F5" w:rsidRDefault="00974264">
      <w:pPr>
        <w:autoSpaceDE w:val="0"/>
        <w:autoSpaceDN w:val="0"/>
        <w:adjustRightInd w:val="0"/>
        <w:spacing w:before="264" w:line="276" w:lineRule="exact"/>
        <w:ind w:left="2160"/>
        <w:rPr>
          <w:color w:val="000000"/>
          <w:spacing w:val="-2"/>
        </w:rPr>
      </w:pPr>
      <w:r>
        <w:rPr>
          <w:color w:val="000000"/>
          <w:spacing w:val="-2"/>
        </w:rPr>
        <w:t xml:space="preserve">Generator Dispatch - 24hrs </w:t>
      </w:r>
    </w:p>
    <w:p w:rsidR="00C048F5" w:rsidRDefault="00974264">
      <w:pPr>
        <w:autoSpaceDE w:val="0"/>
        <w:autoSpaceDN w:val="0"/>
        <w:adjustRightInd w:val="0"/>
        <w:spacing w:before="1" w:line="280" w:lineRule="exact"/>
        <w:ind w:left="2160" w:right="5436"/>
        <w:jc w:val="both"/>
        <w:rPr>
          <w:color w:val="000000"/>
          <w:spacing w:val="-3"/>
        </w:rPr>
      </w:pPr>
      <w:r>
        <w:rPr>
          <w:color w:val="000000"/>
          <w:spacing w:val="-3"/>
        </w:rPr>
        <w:t xml:space="preserve">Renewable Operation Control Center (ROCC) Tel: 561-694-3636 </w:t>
      </w:r>
    </w:p>
    <w:p w:rsidR="00C048F5" w:rsidRDefault="00974264">
      <w:pPr>
        <w:autoSpaceDE w:val="0"/>
        <w:autoSpaceDN w:val="0"/>
        <w:adjustRightInd w:val="0"/>
        <w:spacing w:before="4" w:line="276" w:lineRule="exact"/>
        <w:ind w:left="2160"/>
        <w:rPr>
          <w:color w:val="000000"/>
          <w:spacing w:val="-3"/>
        </w:rPr>
      </w:pPr>
      <w:r>
        <w:rPr>
          <w:color w:val="000000"/>
          <w:spacing w:val="-3"/>
        </w:rPr>
        <w:t xml:space="preserve">Toll Free: (866) 375-3737 </w:t>
      </w:r>
    </w:p>
    <w:p w:rsidR="00C048F5" w:rsidRDefault="00974264">
      <w:pPr>
        <w:autoSpaceDE w:val="0"/>
        <w:autoSpaceDN w:val="0"/>
        <w:adjustRightInd w:val="0"/>
        <w:spacing w:before="4" w:line="276" w:lineRule="exact"/>
        <w:ind w:left="2160"/>
        <w:rPr>
          <w:color w:val="000000"/>
          <w:spacing w:val="-3"/>
        </w:rPr>
      </w:pPr>
      <w:r>
        <w:rPr>
          <w:color w:val="000000"/>
          <w:spacing w:val="-3"/>
        </w:rPr>
        <w:t xml:space="preserve">Email: </w:t>
      </w:r>
      <w:hyperlink r:id="rId899" w:history="1">
        <w:r>
          <w:rPr>
            <w:color w:val="0000FF"/>
            <w:spacing w:val="-3"/>
            <w:u w:val="single"/>
          </w:rPr>
          <w:t>ROCC.SharedMailbox@nexteraenergy.com</w:t>
        </w:r>
      </w:hyperlink>
      <w:r>
        <w:rPr>
          <w:color w:val="000000"/>
          <w:spacing w:val="-3"/>
        </w:rPr>
        <w:t xml:space="preserve"> </w:t>
      </w:r>
    </w:p>
    <w:p w:rsidR="00C048F5" w:rsidRDefault="00C048F5">
      <w:pPr>
        <w:autoSpaceDE w:val="0"/>
        <w:autoSpaceDN w:val="0"/>
        <w:adjustRightInd w:val="0"/>
        <w:spacing w:line="276" w:lineRule="exact"/>
        <w:ind w:left="5953"/>
        <w:rPr>
          <w:color w:val="000000"/>
          <w:spacing w:val="-3"/>
        </w:rPr>
      </w:pPr>
    </w:p>
    <w:p w:rsidR="00C048F5" w:rsidRDefault="00C048F5">
      <w:pPr>
        <w:autoSpaceDE w:val="0"/>
        <w:autoSpaceDN w:val="0"/>
        <w:adjustRightInd w:val="0"/>
        <w:spacing w:line="276" w:lineRule="exact"/>
        <w:ind w:left="5953"/>
        <w:rPr>
          <w:color w:val="000000"/>
          <w:spacing w:val="-3"/>
        </w:rPr>
      </w:pPr>
    </w:p>
    <w:p w:rsidR="00C048F5" w:rsidRDefault="00C048F5">
      <w:pPr>
        <w:autoSpaceDE w:val="0"/>
        <w:autoSpaceDN w:val="0"/>
        <w:adjustRightInd w:val="0"/>
        <w:spacing w:line="276" w:lineRule="exact"/>
        <w:ind w:left="5953"/>
        <w:rPr>
          <w:color w:val="000000"/>
          <w:spacing w:val="-3"/>
        </w:rPr>
      </w:pPr>
    </w:p>
    <w:p w:rsidR="00C048F5" w:rsidRDefault="00C048F5">
      <w:pPr>
        <w:autoSpaceDE w:val="0"/>
        <w:autoSpaceDN w:val="0"/>
        <w:adjustRightInd w:val="0"/>
        <w:spacing w:line="276" w:lineRule="exact"/>
        <w:ind w:left="5953"/>
        <w:rPr>
          <w:color w:val="000000"/>
          <w:spacing w:val="-3"/>
        </w:rPr>
      </w:pPr>
    </w:p>
    <w:p w:rsidR="00C048F5" w:rsidRDefault="00C048F5">
      <w:pPr>
        <w:autoSpaceDE w:val="0"/>
        <w:autoSpaceDN w:val="0"/>
        <w:adjustRightInd w:val="0"/>
        <w:spacing w:line="276" w:lineRule="exact"/>
        <w:ind w:left="5953"/>
        <w:rPr>
          <w:color w:val="000000"/>
          <w:spacing w:val="-3"/>
        </w:rPr>
      </w:pPr>
    </w:p>
    <w:p w:rsidR="00C048F5" w:rsidRDefault="00C048F5">
      <w:pPr>
        <w:autoSpaceDE w:val="0"/>
        <w:autoSpaceDN w:val="0"/>
        <w:adjustRightInd w:val="0"/>
        <w:spacing w:line="276" w:lineRule="exact"/>
        <w:ind w:left="5953"/>
        <w:rPr>
          <w:color w:val="000000"/>
          <w:spacing w:val="-3"/>
        </w:rPr>
      </w:pPr>
    </w:p>
    <w:p w:rsidR="00C048F5" w:rsidRDefault="00C048F5">
      <w:pPr>
        <w:autoSpaceDE w:val="0"/>
        <w:autoSpaceDN w:val="0"/>
        <w:adjustRightInd w:val="0"/>
        <w:spacing w:line="276" w:lineRule="exact"/>
        <w:ind w:left="5953"/>
        <w:rPr>
          <w:color w:val="000000"/>
          <w:spacing w:val="-3"/>
        </w:rPr>
      </w:pPr>
    </w:p>
    <w:p w:rsidR="00C048F5" w:rsidRDefault="00C048F5">
      <w:pPr>
        <w:autoSpaceDE w:val="0"/>
        <w:autoSpaceDN w:val="0"/>
        <w:adjustRightInd w:val="0"/>
        <w:spacing w:line="276" w:lineRule="exact"/>
        <w:ind w:left="5953"/>
        <w:rPr>
          <w:color w:val="000000"/>
          <w:spacing w:val="-3"/>
        </w:rPr>
      </w:pPr>
    </w:p>
    <w:p w:rsidR="00C048F5" w:rsidRDefault="00C048F5">
      <w:pPr>
        <w:autoSpaceDE w:val="0"/>
        <w:autoSpaceDN w:val="0"/>
        <w:adjustRightInd w:val="0"/>
        <w:spacing w:line="276" w:lineRule="exact"/>
        <w:ind w:left="5953"/>
        <w:rPr>
          <w:color w:val="000000"/>
          <w:spacing w:val="-3"/>
        </w:rPr>
      </w:pPr>
    </w:p>
    <w:p w:rsidR="00C048F5" w:rsidRDefault="00C048F5">
      <w:pPr>
        <w:autoSpaceDE w:val="0"/>
        <w:autoSpaceDN w:val="0"/>
        <w:adjustRightInd w:val="0"/>
        <w:spacing w:line="276" w:lineRule="exact"/>
        <w:ind w:left="5953"/>
        <w:rPr>
          <w:color w:val="000000"/>
          <w:spacing w:val="-3"/>
        </w:rPr>
      </w:pPr>
    </w:p>
    <w:p w:rsidR="00C048F5" w:rsidRDefault="00C048F5">
      <w:pPr>
        <w:autoSpaceDE w:val="0"/>
        <w:autoSpaceDN w:val="0"/>
        <w:adjustRightInd w:val="0"/>
        <w:spacing w:line="276" w:lineRule="exact"/>
        <w:ind w:left="5953"/>
        <w:rPr>
          <w:color w:val="000000"/>
          <w:spacing w:val="-3"/>
        </w:rPr>
      </w:pPr>
    </w:p>
    <w:p w:rsidR="00C048F5" w:rsidRDefault="00C048F5">
      <w:pPr>
        <w:autoSpaceDE w:val="0"/>
        <w:autoSpaceDN w:val="0"/>
        <w:adjustRightInd w:val="0"/>
        <w:spacing w:line="276" w:lineRule="exact"/>
        <w:ind w:left="5953"/>
        <w:rPr>
          <w:color w:val="000000"/>
          <w:spacing w:val="-3"/>
        </w:rPr>
      </w:pPr>
    </w:p>
    <w:p w:rsidR="00C048F5" w:rsidRDefault="00C048F5">
      <w:pPr>
        <w:autoSpaceDE w:val="0"/>
        <w:autoSpaceDN w:val="0"/>
        <w:adjustRightInd w:val="0"/>
        <w:spacing w:line="276" w:lineRule="exact"/>
        <w:ind w:left="5953"/>
        <w:rPr>
          <w:color w:val="000000"/>
          <w:spacing w:val="-3"/>
        </w:rPr>
      </w:pPr>
    </w:p>
    <w:p w:rsidR="00C048F5" w:rsidRDefault="00C048F5">
      <w:pPr>
        <w:autoSpaceDE w:val="0"/>
        <w:autoSpaceDN w:val="0"/>
        <w:adjustRightInd w:val="0"/>
        <w:spacing w:line="276" w:lineRule="exact"/>
        <w:ind w:left="5953"/>
        <w:rPr>
          <w:color w:val="000000"/>
          <w:spacing w:val="-3"/>
        </w:rPr>
      </w:pPr>
    </w:p>
    <w:p w:rsidR="00C048F5" w:rsidRDefault="00C048F5">
      <w:pPr>
        <w:autoSpaceDE w:val="0"/>
        <w:autoSpaceDN w:val="0"/>
        <w:adjustRightInd w:val="0"/>
        <w:spacing w:line="276" w:lineRule="exact"/>
        <w:ind w:left="5953"/>
        <w:rPr>
          <w:color w:val="000000"/>
          <w:spacing w:val="-3"/>
        </w:rPr>
      </w:pPr>
    </w:p>
    <w:p w:rsidR="00C048F5" w:rsidRDefault="00C048F5">
      <w:pPr>
        <w:autoSpaceDE w:val="0"/>
        <w:autoSpaceDN w:val="0"/>
        <w:adjustRightInd w:val="0"/>
        <w:spacing w:line="276" w:lineRule="exact"/>
        <w:ind w:left="5953"/>
        <w:rPr>
          <w:color w:val="000000"/>
          <w:spacing w:val="-3"/>
        </w:rPr>
      </w:pPr>
    </w:p>
    <w:p w:rsidR="00C048F5" w:rsidRDefault="00C048F5">
      <w:pPr>
        <w:autoSpaceDE w:val="0"/>
        <w:autoSpaceDN w:val="0"/>
        <w:adjustRightInd w:val="0"/>
        <w:spacing w:line="276" w:lineRule="exact"/>
        <w:ind w:left="5953"/>
        <w:rPr>
          <w:color w:val="000000"/>
          <w:spacing w:val="-3"/>
        </w:rPr>
      </w:pPr>
    </w:p>
    <w:p w:rsidR="00C048F5" w:rsidRDefault="00C048F5">
      <w:pPr>
        <w:autoSpaceDE w:val="0"/>
        <w:autoSpaceDN w:val="0"/>
        <w:adjustRightInd w:val="0"/>
        <w:spacing w:line="276" w:lineRule="exact"/>
        <w:ind w:left="5953"/>
        <w:rPr>
          <w:color w:val="000000"/>
          <w:spacing w:val="-3"/>
        </w:rPr>
      </w:pPr>
    </w:p>
    <w:p w:rsidR="00C048F5" w:rsidRDefault="00C048F5">
      <w:pPr>
        <w:autoSpaceDE w:val="0"/>
        <w:autoSpaceDN w:val="0"/>
        <w:adjustRightInd w:val="0"/>
        <w:spacing w:line="276" w:lineRule="exact"/>
        <w:ind w:left="5953"/>
        <w:rPr>
          <w:color w:val="000000"/>
          <w:spacing w:val="-3"/>
        </w:rPr>
      </w:pPr>
    </w:p>
    <w:p w:rsidR="00C048F5" w:rsidRDefault="00C048F5">
      <w:pPr>
        <w:autoSpaceDE w:val="0"/>
        <w:autoSpaceDN w:val="0"/>
        <w:adjustRightInd w:val="0"/>
        <w:spacing w:line="276" w:lineRule="exact"/>
        <w:ind w:left="5953"/>
        <w:rPr>
          <w:color w:val="000000"/>
          <w:spacing w:val="-3"/>
        </w:rPr>
      </w:pPr>
    </w:p>
    <w:p w:rsidR="00C048F5" w:rsidRDefault="00C048F5">
      <w:pPr>
        <w:autoSpaceDE w:val="0"/>
        <w:autoSpaceDN w:val="0"/>
        <w:adjustRightInd w:val="0"/>
        <w:spacing w:line="276" w:lineRule="exact"/>
        <w:ind w:left="5953"/>
        <w:rPr>
          <w:color w:val="000000"/>
          <w:spacing w:val="-3"/>
        </w:rPr>
      </w:pPr>
    </w:p>
    <w:p w:rsidR="00C048F5" w:rsidRDefault="00C048F5">
      <w:pPr>
        <w:autoSpaceDE w:val="0"/>
        <w:autoSpaceDN w:val="0"/>
        <w:adjustRightInd w:val="0"/>
        <w:spacing w:line="276" w:lineRule="exact"/>
        <w:ind w:left="5953"/>
        <w:rPr>
          <w:color w:val="000000"/>
          <w:spacing w:val="-3"/>
        </w:rPr>
      </w:pPr>
    </w:p>
    <w:p w:rsidR="00C048F5" w:rsidRDefault="00C048F5">
      <w:pPr>
        <w:autoSpaceDE w:val="0"/>
        <w:autoSpaceDN w:val="0"/>
        <w:adjustRightInd w:val="0"/>
        <w:spacing w:line="276" w:lineRule="exact"/>
        <w:ind w:left="5953"/>
        <w:rPr>
          <w:color w:val="000000"/>
          <w:spacing w:val="-3"/>
        </w:rPr>
      </w:pPr>
    </w:p>
    <w:p w:rsidR="00C048F5" w:rsidRDefault="00C048F5">
      <w:pPr>
        <w:autoSpaceDE w:val="0"/>
        <w:autoSpaceDN w:val="0"/>
        <w:adjustRightInd w:val="0"/>
        <w:spacing w:line="276" w:lineRule="exact"/>
        <w:ind w:left="5953"/>
        <w:rPr>
          <w:color w:val="000000"/>
          <w:spacing w:val="-3"/>
        </w:rPr>
      </w:pPr>
    </w:p>
    <w:p w:rsidR="00C048F5" w:rsidRDefault="00C048F5">
      <w:pPr>
        <w:autoSpaceDE w:val="0"/>
        <w:autoSpaceDN w:val="0"/>
        <w:adjustRightInd w:val="0"/>
        <w:spacing w:line="276" w:lineRule="exact"/>
        <w:ind w:left="5953"/>
        <w:rPr>
          <w:color w:val="000000"/>
          <w:spacing w:val="-3"/>
        </w:rPr>
      </w:pPr>
    </w:p>
    <w:p w:rsidR="00C048F5" w:rsidRDefault="00C048F5">
      <w:pPr>
        <w:autoSpaceDE w:val="0"/>
        <w:autoSpaceDN w:val="0"/>
        <w:adjustRightInd w:val="0"/>
        <w:spacing w:line="276" w:lineRule="exact"/>
        <w:ind w:left="5953"/>
        <w:rPr>
          <w:color w:val="000000"/>
          <w:spacing w:val="-3"/>
        </w:rPr>
      </w:pPr>
    </w:p>
    <w:p w:rsidR="00C048F5" w:rsidRDefault="00C048F5">
      <w:pPr>
        <w:autoSpaceDE w:val="0"/>
        <w:autoSpaceDN w:val="0"/>
        <w:adjustRightInd w:val="0"/>
        <w:spacing w:line="276" w:lineRule="exact"/>
        <w:ind w:left="5953"/>
        <w:rPr>
          <w:color w:val="000000"/>
          <w:spacing w:val="-3"/>
        </w:rPr>
      </w:pPr>
    </w:p>
    <w:p w:rsidR="00C048F5" w:rsidRDefault="00C048F5">
      <w:pPr>
        <w:autoSpaceDE w:val="0"/>
        <w:autoSpaceDN w:val="0"/>
        <w:adjustRightInd w:val="0"/>
        <w:spacing w:line="276" w:lineRule="exact"/>
        <w:ind w:left="5953"/>
        <w:rPr>
          <w:color w:val="000000"/>
          <w:spacing w:val="-3"/>
        </w:rPr>
      </w:pPr>
    </w:p>
    <w:p w:rsidR="00C048F5" w:rsidRDefault="00C048F5">
      <w:pPr>
        <w:autoSpaceDE w:val="0"/>
        <w:autoSpaceDN w:val="0"/>
        <w:adjustRightInd w:val="0"/>
        <w:spacing w:line="276" w:lineRule="exact"/>
        <w:ind w:left="5953"/>
        <w:rPr>
          <w:color w:val="000000"/>
          <w:spacing w:val="-3"/>
        </w:rPr>
      </w:pPr>
    </w:p>
    <w:p w:rsidR="00C048F5" w:rsidRDefault="00C048F5">
      <w:pPr>
        <w:autoSpaceDE w:val="0"/>
        <w:autoSpaceDN w:val="0"/>
        <w:adjustRightInd w:val="0"/>
        <w:spacing w:line="276" w:lineRule="exact"/>
        <w:ind w:left="5953"/>
        <w:rPr>
          <w:color w:val="000000"/>
          <w:spacing w:val="-3"/>
        </w:rPr>
      </w:pPr>
    </w:p>
    <w:p w:rsidR="00C048F5" w:rsidRDefault="00C048F5">
      <w:pPr>
        <w:autoSpaceDE w:val="0"/>
        <w:autoSpaceDN w:val="0"/>
        <w:adjustRightInd w:val="0"/>
        <w:spacing w:line="276" w:lineRule="exact"/>
        <w:ind w:left="5953"/>
        <w:rPr>
          <w:color w:val="000000"/>
          <w:spacing w:val="-3"/>
        </w:rPr>
      </w:pPr>
    </w:p>
    <w:p w:rsidR="00C048F5" w:rsidRDefault="00C048F5">
      <w:pPr>
        <w:autoSpaceDE w:val="0"/>
        <w:autoSpaceDN w:val="0"/>
        <w:adjustRightInd w:val="0"/>
        <w:spacing w:line="276" w:lineRule="exact"/>
        <w:ind w:left="5953"/>
        <w:rPr>
          <w:color w:val="000000"/>
          <w:spacing w:val="-3"/>
        </w:rPr>
      </w:pPr>
    </w:p>
    <w:p w:rsidR="00C048F5" w:rsidRDefault="00C048F5">
      <w:pPr>
        <w:autoSpaceDE w:val="0"/>
        <w:autoSpaceDN w:val="0"/>
        <w:adjustRightInd w:val="0"/>
        <w:spacing w:line="276" w:lineRule="exact"/>
        <w:ind w:left="5953"/>
        <w:rPr>
          <w:color w:val="000000"/>
          <w:spacing w:val="-3"/>
        </w:rPr>
      </w:pPr>
    </w:p>
    <w:p w:rsidR="00C048F5" w:rsidRDefault="00C048F5">
      <w:pPr>
        <w:autoSpaceDE w:val="0"/>
        <w:autoSpaceDN w:val="0"/>
        <w:adjustRightInd w:val="0"/>
        <w:spacing w:line="276" w:lineRule="exact"/>
        <w:ind w:left="5953"/>
        <w:rPr>
          <w:color w:val="000000"/>
          <w:spacing w:val="-3"/>
        </w:rPr>
      </w:pPr>
    </w:p>
    <w:p w:rsidR="00C048F5" w:rsidRDefault="00C048F5">
      <w:pPr>
        <w:autoSpaceDE w:val="0"/>
        <w:autoSpaceDN w:val="0"/>
        <w:adjustRightInd w:val="0"/>
        <w:spacing w:line="276" w:lineRule="exact"/>
        <w:ind w:left="5953"/>
        <w:rPr>
          <w:color w:val="000000"/>
          <w:spacing w:val="-3"/>
        </w:rPr>
      </w:pPr>
    </w:p>
    <w:p w:rsidR="00C048F5" w:rsidRDefault="00C048F5">
      <w:pPr>
        <w:autoSpaceDE w:val="0"/>
        <w:autoSpaceDN w:val="0"/>
        <w:adjustRightInd w:val="0"/>
        <w:spacing w:line="276" w:lineRule="exact"/>
        <w:ind w:left="5953"/>
        <w:rPr>
          <w:color w:val="000000"/>
          <w:spacing w:val="-3"/>
        </w:rPr>
      </w:pPr>
    </w:p>
    <w:p w:rsidR="00C048F5" w:rsidRDefault="00C048F5">
      <w:pPr>
        <w:autoSpaceDE w:val="0"/>
        <w:autoSpaceDN w:val="0"/>
        <w:adjustRightInd w:val="0"/>
        <w:spacing w:line="276" w:lineRule="exact"/>
        <w:ind w:left="5953"/>
        <w:rPr>
          <w:color w:val="000000"/>
          <w:spacing w:val="-3"/>
        </w:rPr>
      </w:pPr>
    </w:p>
    <w:p w:rsidR="00C048F5" w:rsidRDefault="00C048F5">
      <w:pPr>
        <w:autoSpaceDE w:val="0"/>
        <w:autoSpaceDN w:val="0"/>
        <w:adjustRightInd w:val="0"/>
        <w:spacing w:line="276" w:lineRule="exact"/>
        <w:ind w:left="5953"/>
        <w:rPr>
          <w:color w:val="000000"/>
          <w:spacing w:val="-3"/>
        </w:rPr>
      </w:pPr>
    </w:p>
    <w:p w:rsidR="00C048F5" w:rsidRDefault="00974264">
      <w:pPr>
        <w:autoSpaceDE w:val="0"/>
        <w:autoSpaceDN w:val="0"/>
        <w:adjustRightInd w:val="0"/>
        <w:spacing w:before="76" w:line="276" w:lineRule="exact"/>
        <w:ind w:left="5953"/>
        <w:rPr>
          <w:color w:val="000000"/>
          <w:spacing w:val="-3"/>
        </w:rPr>
      </w:pPr>
      <w:r>
        <w:rPr>
          <w:color w:val="000000"/>
          <w:spacing w:val="-3"/>
        </w:rPr>
        <w:t xml:space="preserve">F-4 </w:t>
      </w:r>
    </w:p>
    <w:p w:rsidR="00C048F5" w:rsidRDefault="00C048F5">
      <w:pPr>
        <w:autoSpaceDE w:val="0"/>
        <w:autoSpaceDN w:val="0"/>
        <w:adjustRightInd w:val="0"/>
        <w:rPr>
          <w:color w:val="000000"/>
          <w:spacing w:val="-3"/>
        </w:rPr>
      </w:pPr>
    </w:p>
    <w:sectPr w:rsidR="00C048F5">
      <w:headerReference w:type="even" r:id="rId900"/>
      <w:headerReference w:type="default" r:id="rId901"/>
      <w:footerReference w:type="even" r:id="rId902"/>
      <w:footerReference w:type="default" r:id="rId903"/>
      <w:headerReference w:type="first" r:id="rId904"/>
      <w:footerReference w:type="first" r:id="rId905"/>
      <w:pgSz w:w="12240" w:h="15840" w:orient="landscape"/>
      <w:pgMar w:top="0" w:right="0" w:bottom="0" w:left="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0000" w:rsidRDefault="00974264">
      <w:r>
        <w:separator/>
      </w:r>
    </w:p>
  </w:endnote>
  <w:endnote w:type="continuationSeparator" w:id="0">
    <w:p w:rsidR="00000000" w:rsidRDefault="009742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imes New Roman Bold">
    <w:panose1 w:val="02020803070505020304"/>
    <w:charset w:val="00"/>
    <w:family w:val="auto"/>
    <w:pitch w:val="default"/>
  </w:font>
  <w:font w:name="Arial">
    <w:panose1 w:val="020B0604020202020204"/>
    <w:charset w:val="00"/>
    <w:family w:val="swiss"/>
    <w:pitch w:val="variable"/>
    <w:sig w:usb0="E0002EFF" w:usb1="C000785B" w:usb2="00000009" w:usb3="00000000" w:csb0="000001FF" w:csb1="00000000"/>
  </w:font>
  <w:font w:name="Arial Bold">
    <w:panose1 w:val="020B0704020202020204"/>
    <w:charset w:val="00"/>
    <w:family w:val="auto"/>
    <w:pitch w:val="default"/>
  </w:font>
  <w:font w:name="Times New Roman Italic">
    <w:panose1 w:val="02020503050405090304"/>
    <w:charset w:val="00"/>
    <w:family w:val="auto"/>
    <w:pitch w:val="default"/>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right="1134"/>
      <w:jc w:val="right"/>
    </w:pPr>
    <w:r>
      <w:rPr>
        <w:rFonts w:ascii="Arial" w:eastAsia="Arial" w:hAnsi="Arial" w:cs="Arial"/>
        <w:color w:val="000000"/>
        <w:sz w:val="16"/>
      </w:rPr>
      <w:t xml:space="preserve">Effective Date: 12/21/2023 - Docket #: ER24-829-000 -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right="1134"/>
      <w:jc w:val="right"/>
    </w:pPr>
    <w:r>
      <w:rPr>
        <w:rFonts w:ascii="Arial" w:eastAsia="Arial" w:hAnsi="Arial" w:cs="Arial"/>
        <w:color w:val="000000"/>
        <w:sz w:val="16"/>
      </w:rPr>
      <w:t xml:space="preserve">Effective Date: 12/21/2023 - Docket #: ER24-829-000 -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right="1134"/>
      <w:jc w:val="right"/>
    </w:pPr>
    <w:r>
      <w:rPr>
        <w:rFonts w:ascii="Arial" w:eastAsia="Arial" w:hAnsi="Arial" w:cs="Arial"/>
        <w:color w:val="000000"/>
        <w:sz w:val="16"/>
      </w:rPr>
      <w:t xml:space="preserve">Effective Date: 12/21/2023 - Docket #: ER24-829-000 -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right="1134"/>
      <w:jc w:val="right"/>
    </w:pPr>
    <w:r>
      <w:rPr>
        <w:rFonts w:ascii="Arial" w:eastAsia="Arial" w:hAnsi="Arial" w:cs="Arial"/>
        <w:color w:val="000000"/>
        <w:sz w:val="16"/>
      </w:rPr>
      <w:t>Effective Date: 12/21/2023 - Docket #: ER24-8</w:t>
    </w:r>
    <w:r>
      <w:rPr>
        <w:rFonts w:ascii="Arial" w:eastAsia="Arial" w:hAnsi="Arial" w:cs="Arial"/>
        <w:color w:val="000000"/>
        <w:sz w:val="16"/>
      </w:rPr>
      <w:t xml:space="preserve">29-000 -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right="1134"/>
      <w:jc w:val="right"/>
    </w:pPr>
    <w:r>
      <w:rPr>
        <w:rFonts w:ascii="Arial" w:eastAsia="Arial" w:hAnsi="Arial" w:cs="Arial"/>
        <w:color w:val="000000"/>
        <w:sz w:val="16"/>
      </w:rPr>
      <w:t xml:space="preserve">Effective Date: 12/21/2023 - Docket #: ER24-829-000 -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right="1134"/>
      <w:jc w:val="right"/>
    </w:pPr>
    <w:r>
      <w:rPr>
        <w:rFonts w:ascii="Arial" w:eastAsia="Arial" w:hAnsi="Arial" w:cs="Arial"/>
        <w:color w:val="000000"/>
        <w:sz w:val="16"/>
      </w:rPr>
      <w:t>Effective Date: 12/21/2023 - Dock</w:t>
    </w:r>
    <w:r>
      <w:rPr>
        <w:rFonts w:ascii="Arial" w:eastAsia="Arial" w:hAnsi="Arial" w:cs="Arial"/>
        <w:color w:val="000000"/>
        <w:sz w:val="16"/>
      </w:rPr>
      <w:t xml:space="preserve">et #: ER24-829-000 -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right="1134"/>
      <w:jc w:val="right"/>
    </w:pPr>
    <w:r>
      <w:rPr>
        <w:rFonts w:ascii="Arial" w:eastAsia="Arial" w:hAnsi="Arial" w:cs="Arial"/>
        <w:color w:val="000000"/>
        <w:sz w:val="16"/>
      </w:rPr>
      <w:t xml:space="preserve">Effective Date: 12/21/2023 - Docket #: ER24-829-000 -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right="1134"/>
      <w:jc w:val="right"/>
    </w:pPr>
    <w:r>
      <w:rPr>
        <w:rFonts w:ascii="Arial" w:eastAsia="Arial" w:hAnsi="Arial" w:cs="Arial"/>
        <w:color w:val="000000"/>
        <w:sz w:val="16"/>
      </w:rPr>
      <w:t xml:space="preserve">Effective Date: 12/21/2023 - Docket #: ER24-829-000 -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right="1134"/>
      <w:jc w:val="right"/>
    </w:pPr>
    <w:r>
      <w:rPr>
        <w:rFonts w:ascii="Arial" w:eastAsia="Arial" w:hAnsi="Arial" w:cs="Arial"/>
        <w:color w:val="000000"/>
        <w:sz w:val="16"/>
      </w:rPr>
      <w:t xml:space="preserve">Effective Date: 12/21/2023 - Docket #: ER24-829-000 -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right="1134"/>
      <w:jc w:val="right"/>
    </w:pPr>
    <w:r>
      <w:rPr>
        <w:rFonts w:ascii="Arial" w:eastAsia="Arial" w:hAnsi="Arial" w:cs="Arial"/>
        <w:color w:val="000000"/>
        <w:sz w:val="16"/>
      </w:rPr>
      <w:t xml:space="preserve">Effective Date: 12/21/2023 - Docket #: ER24-829-000 -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right="1134"/>
      <w:jc w:val="right"/>
    </w:pPr>
    <w:r>
      <w:rPr>
        <w:rFonts w:ascii="Arial" w:eastAsia="Arial" w:hAnsi="Arial" w:cs="Arial"/>
        <w:color w:val="000000"/>
        <w:sz w:val="16"/>
      </w:rPr>
      <w:t xml:space="preserve">Effective Date: 12/21/2023 - Docket #: ER24-829-000 -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right="1134"/>
      <w:jc w:val="right"/>
    </w:pPr>
    <w:r>
      <w:rPr>
        <w:rFonts w:ascii="Arial" w:eastAsia="Arial" w:hAnsi="Arial" w:cs="Arial"/>
        <w:color w:val="000000"/>
        <w:sz w:val="16"/>
      </w:rPr>
      <w:t>Effective Date: 12/21/2023 - Dock</w:t>
    </w:r>
    <w:r>
      <w:rPr>
        <w:rFonts w:ascii="Arial" w:eastAsia="Arial" w:hAnsi="Arial" w:cs="Arial"/>
        <w:color w:val="000000"/>
        <w:sz w:val="16"/>
      </w:rPr>
      <w:t xml:space="preserve">et #: ER24-829-000 -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right="1134"/>
      <w:jc w:val="right"/>
    </w:pPr>
    <w:r>
      <w:rPr>
        <w:rFonts w:ascii="Arial" w:eastAsia="Arial" w:hAnsi="Arial" w:cs="Arial"/>
        <w:color w:val="000000"/>
        <w:sz w:val="16"/>
      </w:rPr>
      <w:t xml:space="preserve">Effective Date: 12/21/2023 - Docket #: ER24-829-000 -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right="1134"/>
      <w:jc w:val="right"/>
    </w:pPr>
    <w:r>
      <w:rPr>
        <w:rFonts w:ascii="Arial" w:eastAsia="Arial" w:hAnsi="Arial" w:cs="Arial"/>
        <w:color w:val="000000"/>
        <w:sz w:val="16"/>
      </w:rPr>
      <w:t xml:space="preserve">Effective Date: 12/21/2023 - Docket #: ER24-829-000 -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right="1134"/>
      <w:jc w:val="right"/>
    </w:pPr>
    <w:r>
      <w:rPr>
        <w:rFonts w:ascii="Arial" w:eastAsia="Arial" w:hAnsi="Arial" w:cs="Arial"/>
        <w:color w:val="000000"/>
        <w:sz w:val="16"/>
      </w:rPr>
      <w:t xml:space="preserve">Effective Date: 12/21/2023 - Docket #: ER24-829-000 -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right="1134"/>
      <w:jc w:val="right"/>
    </w:pPr>
    <w:r>
      <w:rPr>
        <w:rFonts w:ascii="Arial" w:eastAsia="Arial" w:hAnsi="Arial" w:cs="Arial"/>
        <w:color w:val="000000"/>
        <w:sz w:val="16"/>
      </w:rPr>
      <w:t xml:space="preserve">Effective Date: 12/21/2023 - Docket #: ER24-829-000 -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right="1134"/>
      <w:jc w:val="right"/>
    </w:pPr>
    <w:r>
      <w:rPr>
        <w:rFonts w:ascii="Arial" w:eastAsia="Arial" w:hAnsi="Arial" w:cs="Arial"/>
        <w:color w:val="000000"/>
        <w:sz w:val="16"/>
      </w:rPr>
      <w:t xml:space="preserve">Effective Date: 12/21/2023 - Docket #: ER24-829-000 -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right="1134"/>
      <w:jc w:val="right"/>
    </w:pPr>
    <w:r>
      <w:rPr>
        <w:rFonts w:ascii="Arial" w:eastAsia="Arial" w:hAnsi="Arial" w:cs="Arial"/>
        <w:color w:val="000000"/>
        <w:sz w:val="16"/>
      </w:rPr>
      <w:t>Effective Date: 12/</w:t>
    </w:r>
    <w:r>
      <w:rPr>
        <w:rFonts w:ascii="Arial" w:eastAsia="Arial" w:hAnsi="Arial" w:cs="Arial"/>
        <w:color w:val="000000"/>
        <w:sz w:val="16"/>
      </w:rPr>
      <w:t xml:space="preserve">21/2023 - Docket #: ER24-829-000 -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right="1134"/>
      <w:jc w:val="right"/>
    </w:pPr>
    <w:r>
      <w:rPr>
        <w:rFonts w:ascii="Arial" w:eastAsia="Arial" w:hAnsi="Arial" w:cs="Arial"/>
        <w:color w:val="000000"/>
        <w:sz w:val="16"/>
      </w:rPr>
      <w:t xml:space="preserve">Effective Date: 12/21/2023 - Docket #: ER24-829-000 -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right="1134"/>
      <w:jc w:val="right"/>
    </w:pPr>
    <w:r>
      <w:rPr>
        <w:rFonts w:ascii="Arial" w:eastAsia="Arial" w:hAnsi="Arial" w:cs="Arial"/>
        <w:color w:val="000000"/>
        <w:sz w:val="16"/>
      </w:rPr>
      <w:t xml:space="preserve">Effective Date: 12/21/2023 - Docket #: ER24-829-000 -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right="1134"/>
      <w:jc w:val="right"/>
    </w:pPr>
    <w:r>
      <w:rPr>
        <w:rFonts w:ascii="Arial" w:eastAsia="Arial" w:hAnsi="Arial" w:cs="Arial"/>
        <w:color w:val="000000"/>
        <w:sz w:val="16"/>
      </w:rPr>
      <w:t xml:space="preserve">Effective Date: 12/21/2023 - Docket #: ER24-829-000 -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right="1134"/>
      <w:jc w:val="right"/>
    </w:pPr>
    <w:r>
      <w:rPr>
        <w:rFonts w:ascii="Arial" w:eastAsia="Arial" w:hAnsi="Arial" w:cs="Arial"/>
        <w:color w:val="000000"/>
        <w:sz w:val="16"/>
      </w:rPr>
      <w:t xml:space="preserve">Effective Date: 12/21/2023 - Docket #: ER24-829-000 -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right="1134"/>
      <w:jc w:val="right"/>
    </w:pPr>
    <w:r>
      <w:rPr>
        <w:rFonts w:ascii="Arial" w:eastAsia="Arial" w:hAnsi="Arial" w:cs="Arial"/>
        <w:color w:val="000000"/>
        <w:sz w:val="16"/>
      </w:rPr>
      <w:t xml:space="preserve">Effective Date: 12/21/2023 - Docket #: ER24-829-000 -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right="1134"/>
      <w:jc w:val="right"/>
    </w:pPr>
    <w:r>
      <w:rPr>
        <w:rFonts w:ascii="Arial" w:eastAsia="Arial" w:hAnsi="Arial" w:cs="Arial"/>
        <w:color w:val="000000"/>
        <w:sz w:val="16"/>
      </w:rPr>
      <w:t xml:space="preserve">Effective Date: 12/21/2023 - Docket #: ER24-829-000 -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right="1134"/>
      <w:jc w:val="right"/>
    </w:pPr>
    <w:r>
      <w:rPr>
        <w:rFonts w:ascii="Arial" w:eastAsia="Arial" w:hAnsi="Arial" w:cs="Arial"/>
        <w:color w:val="000000"/>
        <w:sz w:val="16"/>
      </w:rPr>
      <w:t xml:space="preserve">Effective Date: 12/21/2023 - Docket #: ER24-829-000 -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right="1134"/>
      <w:jc w:val="right"/>
    </w:pPr>
    <w:r>
      <w:rPr>
        <w:rFonts w:ascii="Arial" w:eastAsia="Arial" w:hAnsi="Arial" w:cs="Arial"/>
        <w:color w:val="000000"/>
        <w:sz w:val="16"/>
      </w:rPr>
      <w:t xml:space="preserve">Effective Date: 12/21/2023 - Docket #: ER24-829-000 -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right="1134"/>
      <w:jc w:val="right"/>
    </w:pPr>
    <w:r>
      <w:rPr>
        <w:rFonts w:ascii="Arial" w:eastAsia="Arial" w:hAnsi="Arial" w:cs="Arial"/>
        <w:color w:val="000000"/>
        <w:sz w:val="16"/>
      </w:rPr>
      <w:t xml:space="preserve">Effective Date: 12/21/2023 - Docket #: ER24-829-000 -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right="1134"/>
      <w:jc w:val="right"/>
    </w:pPr>
    <w:r>
      <w:rPr>
        <w:rFonts w:ascii="Arial" w:eastAsia="Arial" w:hAnsi="Arial" w:cs="Arial"/>
        <w:color w:val="000000"/>
        <w:sz w:val="16"/>
      </w:rPr>
      <w:t xml:space="preserve">Effective Date: 12/21/2023 - Docket </w:t>
    </w:r>
    <w:r>
      <w:rPr>
        <w:rFonts w:ascii="Arial" w:eastAsia="Arial" w:hAnsi="Arial" w:cs="Arial"/>
        <w:color w:val="000000"/>
        <w:sz w:val="16"/>
      </w:rPr>
      <w:t xml:space="preserve">#: ER24-829-000 -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right="1134"/>
      <w:jc w:val="right"/>
    </w:pPr>
    <w:r>
      <w:rPr>
        <w:rFonts w:ascii="Arial" w:eastAsia="Arial" w:hAnsi="Arial" w:cs="Arial"/>
        <w:color w:val="000000"/>
        <w:sz w:val="16"/>
      </w:rPr>
      <w:t xml:space="preserve">Effective Date: 12/21/2023 - Docket #: ER24-829-000 -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right="1134"/>
      <w:jc w:val="right"/>
    </w:pPr>
    <w:r>
      <w:rPr>
        <w:rFonts w:ascii="Arial" w:eastAsia="Arial" w:hAnsi="Arial" w:cs="Arial"/>
        <w:color w:val="000000"/>
        <w:sz w:val="16"/>
      </w:rPr>
      <w:t xml:space="preserve">Effective Date: 12/21/2023 - Docket #: ER24-829-000 -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right="1134"/>
      <w:jc w:val="right"/>
    </w:pPr>
    <w:r>
      <w:rPr>
        <w:rFonts w:ascii="Arial" w:eastAsia="Arial" w:hAnsi="Arial" w:cs="Arial"/>
        <w:color w:val="000000"/>
        <w:sz w:val="16"/>
      </w:rPr>
      <w:t xml:space="preserve">Effective Date: 12/21/2023 - Docket #: ER24-829-000 -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right="1134"/>
      <w:jc w:val="right"/>
    </w:pPr>
    <w:r>
      <w:rPr>
        <w:rFonts w:ascii="Arial" w:eastAsia="Arial" w:hAnsi="Arial" w:cs="Arial"/>
        <w:color w:val="000000"/>
        <w:sz w:val="16"/>
      </w:rPr>
      <w:t xml:space="preserve">Effective Date: 12/21/2023 - Docket #: ER24-829-000 -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right="1134"/>
      <w:jc w:val="right"/>
    </w:pPr>
    <w:r>
      <w:rPr>
        <w:rFonts w:ascii="Arial" w:eastAsia="Arial" w:hAnsi="Arial" w:cs="Arial"/>
        <w:color w:val="000000"/>
        <w:sz w:val="16"/>
      </w:rPr>
      <w:t xml:space="preserve">Effective Date: 12/21/2023 - Docket #: ER24-829-000 -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right="1134"/>
      <w:jc w:val="right"/>
    </w:pPr>
    <w:r>
      <w:rPr>
        <w:rFonts w:ascii="Arial" w:eastAsia="Arial" w:hAnsi="Arial" w:cs="Arial"/>
        <w:color w:val="000000"/>
        <w:sz w:val="16"/>
      </w:rPr>
      <w:t xml:space="preserve">Effective Date: 12/21/2023 - Docket #: ER24-829-000 -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right="1134"/>
      <w:jc w:val="right"/>
    </w:pPr>
    <w:r>
      <w:rPr>
        <w:rFonts w:ascii="Arial" w:eastAsia="Arial" w:hAnsi="Arial" w:cs="Arial"/>
        <w:color w:val="000000"/>
        <w:sz w:val="16"/>
      </w:rPr>
      <w:t xml:space="preserve">Effective Date: 12/21/2023 - Docket #: ER24-829-000 -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right="1134"/>
      <w:jc w:val="right"/>
    </w:pPr>
    <w:r>
      <w:rPr>
        <w:rFonts w:ascii="Arial" w:eastAsia="Arial" w:hAnsi="Arial" w:cs="Arial"/>
        <w:color w:val="000000"/>
        <w:sz w:val="16"/>
      </w:rPr>
      <w:t xml:space="preserve">Effective Date: 12/21/2023 - Docket #: ER24-829-000 -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right="1134"/>
      <w:jc w:val="right"/>
    </w:pPr>
    <w:r>
      <w:rPr>
        <w:rFonts w:ascii="Arial" w:eastAsia="Arial" w:hAnsi="Arial" w:cs="Arial"/>
        <w:color w:val="000000"/>
        <w:sz w:val="16"/>
      </w:rPr>
      <w:t xml:space="preserve">Effective Date: 12/21/2023 - Docket #: ER24-829-000 -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right="1134"/>
      <w:jc w:val="right"/>
    </w:pPr>
    <w:r>
      <w:rPr>
        <w:rFonts w:ascii="Arial" w:eastAsia="Arial" w:hAnsi="Arial" w:cs="Arial"/>
        <w:color w:val="000000"/>
        <w:sz w:val="16"/>
      </w:rPr>
      <w:t xml:space="preserve">Effective Date: 12/21/2023 - Docket #: ER24-829-000 -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right="1134"/>
      <w:jc w:val="right"/>
    </w:pPr>
    <w:r>
      <w:rPr>
        <w:rFonts w:ascii="Arial" w:eastAsia="Arial" w:hAnsi="Arial" w:cs="Arial"/>
        <w:color w:val="000000"/>
        <w:sz w:val="16"/>
      </w:rPr>
      <w:t xml:space="preserve">Effective Date: 12/21/2023 - Docket #: ER24-829-000 -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right="1134"/>
      <w:jc w:val="right"/>
    </w:pPr>
    <w:r>
      <w:rPr>
        <w:rFonts w:ascii="Arial" w:eastAsia="Arial" w:hAnsi="Arial" w:cs="Arial"/>
        <w:color w:val="000000"/>
        <w:sz w:val="16"/>
      </w:rPr>
      <w:t xml:space="preserve">Effective Date: 12/21/2023 - Docket #: ER24-829-000 -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right="1134"/>
      <w:jc w:val="right"/>
    </w:pPr>
    <w:r>
      <w:rPr>
        <w:rFonts w:ascii="Arial" w:eastAsia="Arial" w:hAnsi="Arial" w:cs="Arial"/>
        <w:color w:val="000000"/>
        <w:sz w:val="16"/>
      </w:rPr>
      <w:t xml:space="preserve">Effective Date: 12/21/2023 - Docket #: ER24-829-000 -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right="1134"/>
      <w:jc w:val="right"/>
    </w:pPr>
    <w:r>
      <w:rPr>
        <w:rFonts w:ascii="Arial" w:eastAsia="Arial" w:hAnsi="Arial" w:cs="Arial"/>
        <w:color w:val="000000"/>
        <w:sz w:val="16"/>
      </w:rPr>
      <w:t xml:space="preserve">Effective Date: 12/21/2023 - Docket #: ER24-829-000 -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right="1134"/>
      <w:jc w:val="right"/>
    </w:pPr>
    <w:r>
      <w:rPr>
        <w:rFonts w:ascii="Arial" w:eastAsia="Arial" w:hAnsi="Arial" w:cs="Arial"/>
        <w:color w:val="000000"/>
        <w:sz w:val="16"/>
      </w:rPr>
      <w:t xml:space="preserve">Effective Date: 12/21/2023 - Docket #: ER24-829-000 -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right="1134"/>
      <w:jc w:val="right"/>
    </w:pPr>
    <w:r>
      <w:rPr>
        <w:rFonts w:ascii="Arial" w:eastAsia="Arial" w:hAnsi="Arial" w:cs="Arial"/>
        <w:color w:val="000000"/>
        <w:sz w:val="16"/>
      </w:rPr>
      <w:t xml:space="preserve">Effective Date: 12/21/2023 - Docket #: ER24-829-000 -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right="1134"/>
      <w:jc w:val="right"/>
    </w:pPr>
    <w:r>
      <w:rPr>
        <w:rFonts w:ascii="Arial" w:eastAsia="Arial" w:hAnsi="Arial" w:cs="Arial"/>
        <w:color w:val="000000"/>
        <w:sz w:val="16"/>
      </w:rPr>
      <w:t xml:space="preserve">Effective Date: 12/21/2023 - Docket #: ER24-829-000 -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right="1134"/>
      <w:jc w:val="right"/>
    </w:pPr>
    <w:r>
      <w:rPr>
        <w:rFonts w:ascii="Arial" w:eastAsia="Arial" w:hAnsi="Arial" w:cs="Arial"/>
        <w:color w:val="000000"/>
        <w:sz w:val="16"/>
      </w:rPr>
      <w:t>Effective Date: 12/21/2023 - Docket #: ER24-829-000 - Page</w:t>
    </w:r>
    <w:r>
      <w:rPr>
        <w:rFonts w:ascii="Arial" w:eastAsia="Arial" w:hAnsi="Arial" w:cs="Arial"/>
        <w:color w:val="000000"/>
        <w:sz w:val="16"/>
      </w:rPr>
      <w:t xml:space="preserv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right="1134"/>
      <w:jc w:val="right"/>
    </w:pPr>
    <w:r>
      <w:rPr>
        <w:rFonts w:ascii="Arial" w:eastAsia="Arial" w:hAnsi="Arial" w:cs="Arial"/>
        <w:color w:val="000000"/>
        <w:sz w:val="16"/>
      </w:rPr>
      <w:t xml:space="preserve">Effective Date: 12/21/2023 - Docket #: ER24-829-000 -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right="1134"/>
      <w:jc w:val="right"/>
    </w:pPr>
    <w:r>
      <w:rPr>
        <w:rFonts w:ascii="Arial" w:eastAsia="Arial" w:hAnsi="Arial" w:cs="Arial"/>
        <w:color w:val="000000"/>
        <w:sz w:val="16"/>
      </w:rPr>
      <w:t xml:space="preserve">Effective Date: 12/21/2023 - Docket #: ER24-829-000 -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right="1134"/>
      <w:jc w:val="right"/>
    </w:pPr>
    <w:r>
      <w:rPr>
        <w:rFonts w:ascii="Arial" w:eastAsia="Arial" w:hAnsi="Arial" w:cs="Arial"/>
        <w:color w:val="000000"/>
        <w:sz w:val="16"/>
      </w:rPr>
      <w:t>Effective Date: 12/21/2023 - Docket #: ER24-829-000 - Page</w:t>
    </w:r>
    <w:r>
      <w:rPr>
        <w:rFonts w:ascii="Arial" w:eastAsia="Arial" w:hAnsi="Arial" w:cs="Arial"/>
        <w:color w:val="000000"/>
        <w:sz w:val="16"/>
      </w:rPr>
      <w:t xml:space="preserv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right="1134"/>
      <w:jc w:val="right"/>
    </w:pPr>
    <w:r>
      <w:rPr>
        <w:rFonts w:ascii="Arial" w:eastAsia="Arial" w:hAnsi="Arial" w:cs="Arial"/>
        <w:color w:val="000000"/>
        <w:sz w:val="16"/>
      </w:rPr>
      <w:t xml:space="preserve">Effective Date: 12/21/2023 - Docket #: ER24-829-000 -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right="1134"/>
      <w:jc w:val="right"/>
    </w:pPr>
    <w:r>
      <w:rPr>
        <w:rFonts w:ascii="Arial" w:eastAsia="Arial" w:hAnsi="Arial" w:cs="Arial"/>
        <w:color w:val="000000"/>
        <w:sz w:val="16"/>
      </w:rPr>
      <w:t xml:space="preserve">Effective Date: 12/21/2023 - Docket #: ER24-829-000 -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right="1134"/>
      <w:jc w:val="right"/>
    </w:pPr>
    <w:r>
      <w:rPr>
        <w:rFonts w:ascii="Arial" w:eastAsia="Arial" w:hAnsi="Arial" w:cs="Arial"/>
        <w:color w:val="000000"/>
        <w:sz w:val="16"/>
      </w:rPr>
      <w:t xml:space="preserve">Effective Date: 12/21/2023 - Docket #: ER24-829-000 -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right="1134"/>
      <w:jc w:val="right"/>
    </w:pPr>
    <w:r>
      <w:rPr>
        <w:rFonts w:ascii="Arial" w:eastAsia="Arial" w:hAnsi="Arial" w:cs="Arial"/>
        <w:color w:val="000000"/>
        <w:sz w:val="16"/>
      </w:rPr>
      <w:t xml:space="preserve">Effective Date: 12/21/2023 - Docket #: ER24-829-000 -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right="1134"/>
      <w:jc w:val="right"/>
    </w:pPr>
    <w:r>
      <w:rPr>
        <w:rFonts w:ascii="Arial" w:eastAsia="Arial" w:hAnsi="Arial" w:cs="Arial"/>
        <w:color w:val="000000"/>
        <w:sz w:val="16"/>
      </w:rPr>
      <w:t xml:space="preserve">Effective Date: 12/21/2023 - Docket #: ER24-829-000 -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right="1134"/>
      <w:jc w:val="right"/>
    </w:pPr>
    <w:r>
      <w:rPr>
        <w:rFonts w:ascii="Arial" w:eastAsia="Arial" w:hAnsi="Arial" w:cs="Arial"/>
        <w:color w:val="000000"/>
        <w:sz w:val="16"/>
      </w:rPr>
      <w:t xml:space="preserve">Effective Date: 12/21/2023 - Docket #: ER24-829-000 -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right="1134"/>
      <w:jc w:val="right"/>
    </w:pPr>
    <w:r>
      <w:rPr>
        <w:rFonts w:ascii="Arial" w:eastAsia="Arial" w:hAnsi="Arial" w:cs="Arial"/>
        <w:color w:val="000000"/>
        <w:sz w:val="16"/>
      </w:rPr>
      <w:t xml:space="preserve">Effective Date: 12/21/2023 - Docket #: ER24-829-000 -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right="1134"/>
      <w:jc w:val="right"/>
    </w:pPr>
    <w:r>
      <w:rPr>
        <w:rFonts w:ascii="Arial" w:eastAsia="Arial" w:hAnsi="Arial" w:cs="Arial"/>
        <w:color w:val="000000"/>
        <w:sz w:val="16"/>
      </w:rPr>
      <w:t xml:space="preserve">Effective Date: 12/21/2023 - Docket #: ER24-829-000 -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right="1134"/>
      <w:jc w:val="right"/>
    </w:pPr>
    <w:r>
      <w:rPr>
        <w:rFonts w:ascii="Arial" w:eastAsia="Arial" w:hAnsi="Arial" w:cs="Arial"/>
        <w:color w:val="000000"/>
        <w:sz w:val="16"/>
      </w:rPr>
      <w:t xml:space="preserve">Effective Date: 12/21/2023 - Docket #: ER24-829-000 -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right="1134"/>
      <w:jc w:val="right"/>
    </w:pPr>
    <w:r>
      <w:rPr>
        <w:rFonts w:ascii="Arial" w:eastAsia="Arial" w:hAnsi="Arial" w:cs="Arial"/>
        <w:color w:val="000000"/>
        <w:sz w:val="16"/>
      </w:rPr>
      <w:t xml:space="preserve">Effective Date: 12/21/2023 - Docket #: ER24-829-000 -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right="1134"/>
      <w:jc w:val="right"/>
    </w:pPr>
    <w:r>
      <w:rPr>
        <w:rFonts w:ascii="Arial" w:eastAsia="Arial" w:hAnsi="Arial" w:cs="Arial"/>
        <w:color w:val="000000"/>
        <w:sz w:val="16"/>
      </w:rPr>
      <w:t xml:space="preserve">Effective Date: 12/21/2023 - Docket #: ER24-829-000 -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right="1134"/>
      <w:jc w:val="right"/>
    </w:pPr>
    <w:r>
      <w:rPr>
        <w:rFonts w:ascii="Arial" w:eastAsia="Arial" w:hAnsi="Arial" w:cs="Arial"/>
        <w:color w:val="000000"/>
        <w:sz w:val="16"/>
      </w:rPr>
      <w:t xml:space="preserve">Effective Date: 12/21/2023 - Docket #: ER24-829-000 -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right="1134"/>
      <w:jc w:val="right"/>
    </w:pPr>
    <w:r>
      <w:rPr>
        <w:rFonts w:ascii="Arial" w:eastAsia="Arial" w:hAnsi="Arial" w:cs="Arial"/>
        <w:color w:val="000000"/>
        <w:sz w:val="16"/>
      </w:rPr>
      <w:t xml:space="preserve">Effective Date: 12/21/2023 - Docket #: ER24-829-000 -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right="1134"/>
      <w:jc w:val="right"/>
    </w:pPr>
    <w:r>
      <w:rPr>
        <w:rFonts w:ascii="Arial" w:eastAsia="Arial" w:hAnsi="Arial" w:cs="Arial"/>
        <w:color w:val="000000"/>
        <w:sz w:val="16"/>
      </w:rPr>
      <w:t xml:space="preserve">Effective Date: 12/21/2023 - Docket #: ER24-829-000 -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right="1134"/>
      <w:jc w:val="right"/>
    </w:pPr>
    <w:r>
      <w:rPr>
        <w:rFonts w:ascii="Arial" w:eastAsia="Arial" w:hAnsi="Arial" w:cs="Arial"/>
        <w:color w:val="000000"/>
        <w:sz w:val="16"/>
      </w:rPr>
      <w:t xml:space="preserve">Effective Date: 12/21/2023 - Docket </w:t>
    </w:r>
    <w:r>
      <w:rPr>
        <w:rFonts w:ascii="Arial" w:eastAsia="Arial" w:hAnsi="Arial" w:cs="Arial"/>
        <w:color w:val="000000"/>
        <w:sz w:val="16"/>
      </w:rPr>
      <w:t xml:space="preserve">#: ER24-829-000 -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right="1134"/>
      <w:jc w:val="right"/>
    </w:pPr>
    <w:r>
      <w:rPr>
        <w:rFonts w:ascii="Arial" w:eastAsia="Arial" w:hAnsi="Arial" w:cs="Arial"/>
        <w:color w:val="000000"/>
        <w:sz w:val="16"/>
      </w:rPr>
      <w:t xml:space="preserve">Effective Date: 12/21/2023 - Docket #: ER24-829-000 -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right="1134"/>
      <w:jc w:val="right"/>
    </w:pPr>
    <w:r>
      <w:rPr>
        <w:rFonts w:ascii="Arial" w:eastAsia="Arial" w:hAnsi="Arial" w:cs="Arial"/>
        <w:color w:val="000000"/>
        <w:sz w:val="16"/>
      </w:rPr>
      <w:t xml:space="preserve">Effective Date: 12/21/2023 - Docket #: ER24-829-000 -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right="1134"/>
      <w:jc w:val="right"/>
    </w:pPr>
    <w:r>
      <w:rPr>
        <w:rFonts w:ascii="Arial" w:eastAsia="Arial" w:hAnsi="Arial" w:cs="Arial"/>
        <w:color w:val="000000"/>
        <w:sz w:val="16"/>
      </w:rPr>
      <w:t xml:space="preserve">Effective Date: 12/21/2023 - Docket #: ER24-829-000 -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right="1134"/>
      <w:jc w:val="right"/>
    </w:pPr>
    <w:r>
      <w:rPr>
        <w:rFonts w:ascii="Arial" w:eastAsia="Arial" w:hAnsi="Arial" w:cs="Arial"/>
        <w:color w:val="000000"/>
        <w:sz w:val="16"/>
      </w:rPr>
      <w:t xml:space="preserve">Effective Date: 12/21/2023 - Docket #: ER24-829-000 -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right="1134"/>
      <w:jc w:val="right"/>
    </w:pPr>
    <w:r>
      <w:rPr>
        <w:rFonts w:ascii="Arial" w:eastAsia="Arial" w:hAnsi="Arial" w:cs="Arial"/>
        <w:color w:val="000000"/>
        <w:sz w:val="16"/>
      </w:rPr>
      <w:t>Effective Date: 12/21/2023 - Docket #: ER24-829-000 - P</w:t>
    </w:r>
    <w:r>
      <w:rPr>
        <w:rFonts w:ascii="Arial" w:eastAsia="Arial" w:hAnsi="Arial" w:cs="Arial"/>
        <w:color w:val="000000"/>
        <w:sz w:val="16"/>
      </w:rPr>
      <w:t xml:space="preserve">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right="1134"/>
      <w:jc w:val="right"/>
    </w:pPr>
    <w:r>
      <w:rPr>
        <w:rFonts w:ascii="Arial" w:eastAsia="Arial" w:hAnsi="Arial" w:cs="Arial"/>
        <w:color w:val="000000"/>
        <w:sz w:val="16"/>
      </w:rPr>
      <w:t xml:space="preserve">Effective Date: 12/21/2023 - Docket #: ER24-829-000 -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right="1134"/>
      <w:jc w:val="right"/>
    </w:pPr>
    <w:r>
      <w:rPr>
        <w:rFonts w:ascii="Arial" w:eastAsia="Arial" w:hAnsi="Arial" w:cs="Arial"/>
        <w:color w:val="000000"/>
        <w:sz w:val="16"/>
      </w:rPr>
      <w:t xml:space="preserve">Effective Date: 12/21/2023 - Docket #: ER24-829-000 -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right="1134"/>
      <w:jc w:val="right"/>
    </w:pPr>
    <w:r>
      <w:rPr>
        <w:rFonts w:ascii="Arial" w:eastAsia="Arial" w:hAnsi="Arial" w:cs="Arial"/>
        <w:color w:val="000000"/>
        <w:sz w:val="16"/>
      </w:rPr>
      <w:t xml:space="preserve">Effective Date: 12/21/2023 - Docket #: ER24-829-000 -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right="1134"/>
      <w:jc w:val="right"/>
    </w:pPr>
    <w:r>
      <w:rPr>
        <w:rFonts w:ascii="Arial" w:eastAsia="Arial" w:hAnsi="Arial" w:cs="Arial"/>
        <w:color w:val="000000"/>
        <w:sz w:val="16"/>
      </w:rPr>
      <w:t xml:space="preserve">Effective Date: 12/21/2023 - Docket #: ER24-829-000 -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right="1134"/>
      <w:jc w:val="right"/>
    </w:pPr>
    <w:r>
      <w:rPr>
        <w:rFonts w:ascii="Arial" w:eastAsia="Arial" w:hAnsi="Arial" w:cs="Arial"/>
        <w:color w:val="000000"/>
        <w:sz w:val="16"/>
      </w:rPr>
      <w:t xml:space="preserve">Effective Date: 12/21/2023 - Docket </w:t>
    </w:r>
    <w:r>
      <w:rPr>
        <w:rFonts w:ascii="Arial" w:eastAsia="Arial" w:hAnsi="Arial" w:cs="Arial"/>
        <w:color w:val="000000"/>
        <w:sz w:val="16"/>
      </w:rPr>
      <w:t xml:space="preserve">#: ER24-829-000 -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right="1134"/>
      <w:jc w:val="right"/>
    </w:pPr>
    <w:r>
      <w:rPr>
        <w:rFonts w:ascii="Arial" w:eastAsia="Arial" w:hAnsi="Arial" w:cs="Arial"/>
        <w:color w:val="000000"/>
        <w:sz w:val="16"/>
      </w:rPr>
      <w:t xml:space="preserve">Effective Date: 12/21/2023 - Docket #: ER24-829-000 -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right="1134"/>
      <w:jc w:val="right"/>
    </w:pPr>
    <w:r>
      <w:rPr>
        <w:rFonts w:ascii="Arial" w:eastAsia="Arial" w:hAnsi="Arial" w:cs="Arial"/>
        <w:color w:val="000000"/>
        <w:sz w:val="16"/>
      </w:rPr>
      <w:t xml:space="preserve">Effective Date: 12/21/2023 - Docket #: ER24-829-000 -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right="1134"/>
      <w:jc w:val="right"/>
    </w:pPr>
    <w:r>
      <w:rPr>
        <w:rFonts w:ascii="Arial" w:eastAsia="Arial" w:hAnsi="Arial" w:cs="Arial"/>
        <w:color w:val="000000"/>
        <w:sz w:val="16"/>
      </w:rPr>
      <w:t xml:space="preserve">Effective </w:t>
    </w:r>
    <w:r>
      <w:rPr>
        <w:rFonts w:ascii="Arial" w:eastAsia="Arial" w:hAnsi="Arial" w:cs="Arial"/>
        <w:color w:val="000000"/>
        <w:sz w:val="16"/>
      </w:rPr>
      <w:t xml:space="preserve">Date: 12/21/2023 - Docket #: ER24-829-000 -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right="1134"/>
      <w:jc w:val="right"/>
    </w:pPr>
    <w:r>
      <w:rPr>
        <w:rFonts w:ascii="Arial" w:eastAsia="Arial" w:hAnsi="Arial" w:cs="Arial"/>
        <w:color w:val="000000"/>
        <w:sz w:val="16"/>
      </w:rPr>
      <w:t xml:space="preserve">Effective Date: 12/21/2023 - Docket #: ER24-829-000 -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right="1134"/>
      <w:jc w:val="right"/>
    </w:pPr>
    <w:r>
      <w:rPr>
        <w:rFonts w:ascii="Arial" w:eastAsia="Arial" w:hAnsi="Arial" w:cs="Arial"/>
        <w:color w:val="000000"/>
        <w:sz w:val="16"/>
      </w:rPr>
      <w:t xml:space="preserve">Effective Date: 12/21/2023 - Docket #: ER24-829-000 -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right="1134"/>
      <w:jc w:val="right"/>
    </w:pPr>
    <w:r>
      <w:rPr>
        <w:rFonts w:ascii="Arial" w:eastAsia="Arial" w:hAnsi="Arial" w:cs="Arial"/>
        <w:color w:val="000000"/>
        <w:sz w:val="16"/>
      </w:rPr>
      <w:t xml:space="preserve">Effective Date: 12/21/2023 - Docket #: ER24-829-000 -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right="1134"/>
      <w:jc w:val="right"/>
    </w:pPr>
    <w:r>
      <w:rPr>
        <w:rFonts w:ascii="Arial" w:eastAsia="Arial" w:hAnsi="Arial" w:cs="Arial"/>
        <w:color w:val="000000"/>
        <w:sz w:val="16"/>
      </w:rPr>
      <w:t xml:space="preserve">Effective Date: 12/21/2023 - Docket #: ER24-829-000 -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right="1134"/>
      <w:jc w:val="right"/>
    </w:pPr>
    <w:r>
      <w:rPr>
        <w:rFonts w:ascii="Arial" w:eastAsia="Arial" w:hAnsi="Arial" w:cs="Arial"/>
        <w:color w:val="000000"/>
        <w:sz w:val="16"/>
      </w:rPr>
      <w:t xml:space="preserve">Effective Date: 12/21/2023 - Docket #: ER24-829-000 -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right="1134"/>
      <w:jc w:val="right"/>
    </w:pPr>
    <w:r>
      <w:rPr>
        <w:rFonts w:ascii="Arial" w:eastAsia="Arial" w:hAnsi="Arial" w:cs="Arial"/>
        <w:color w:val="000000"/>
        <w:sz w:val="16"/>
      </w:rPr>
      <w:t xml:space="preserve">Effective Date: 12/21/2023 - Docket #: ER24-829-000 -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right="1134"/>
      <w:jc w:val="right"/>
    </w:pPr>
    <w:r>
      <w:rPr>
        <w:rFonts w:ascii="Arial" w:eastAsia="Arial" w:hAnsi="Arial" w:cs="Arial"/>
        <w:color w:val="000000"/>
        <w:sz w:val="16"/>
      </w:rPr>
      <w:t xml:space="preserve">Effective Date: 12/21/2023 - Docket #: ER24-829-000 -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right="1134"/>
      <w:jc w:val="right"/>
    </w:pPr>
    <w:r>
      <w:rPr>
        <w:rFonts w:ascii="Arial" w:eastAsia="Arial" w:hAnsi="Arial" w:cs="Arial"/>
        <w:color w:val="000000"/>
        <w:sz w:val="16"/>
      </w:rPr>
      <w:t xml:space="preserve">Effective Date: 12/21/2023 - Docket #: ER24-829-000 -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right="1134"/>
      <w:jc w:val="right"/>
    </w:pPr>
    <w:r>
      <w:rPr>
        <w:rFonts w:ascii="Arial" w:eastAsia="Arial" w:hAnsi="Arial" w:cs="Arial"/>
        <w:color w:val="000000"/>
        <w:sz w:val="16"/>
      </w:rPr>
      <w:t xml:space="preserve">Effective Date: 12/21/2023 - Docket #: ER24-829-000 -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right="1134"/>
      <w:jc w:val="right"/>
    </w:pPr>
    <w:r>
      <w:rPr>
        <w:rFonts w:ascii="Arial" w:eastAsia="Arial" w:hAnsi="Arial" w:cs="Arial"/>
        <w:color w:val="000000"/>
        <w:sz w:val="16"/>
      </w:rPr>
      <w:t xml:space="preserve">Effective Date: 12/21/2023 - Docket #: ER24-829-000 -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right="1134"/>
      <w:jc w:val="right"/>
    </w:pPr>
    <w:r>
      <w:rPr>
        <w:rFonts w:ascii="Arial" w:eastAsia="Arial" w:hAnsi="Arial" w:cs="Arial"/>
        <w:color w:val="000000"/>
        <w:sz w:val="16"/>
      </w:rPr>
      <w:t xml:space="preserve">Effective Date: 12/21/2023 - Docket #: ER24-829-000 - Page </w:t>
    </w:r>
    <w:r>
      <w:rPr>
        <w:rFonts w:ascii="Arial" w:eastAsia="Arial" w:hAnsi="Arial" w:cs="Arial"/>
        <w:color w:val="000000"/>
        <w:sz w:val="16"/>
      </w:rPr>
      <w:fldChar w:fldCharType="begin"/>
    </w:r>
    <w:r>
      <w:rPr>
        <w:rFonts w:ascii="Arial" w:eastAsia="Arial" w:hAnsi="Arial" w:cs="Arial"/>
        <w:color w:val="000000"/>
        <w:sz w:val="16"/>
      </w:rPr>
      <w:instrText>PA</w:instrText>
    </w:r>
    <w:r>
      <w:rPr>
        <w:rFonts w:ascii="Arial" w:eastAsia="Arial" w:hAnsi="Arial" w:cs="Arial"/>
        <w:color w:val="000000"/>
        <w:sz w:val="16"/>
      </w:rPr>
      <w:instrText>GE</w:instrText>
    </w:r>
    <w:r>
      <w:rPr>
        <w:rFonts w:ascii="Arial" w:eastAsia="Arial" w:hAnsi="Arial" w:cs="Arial"/>
        <w:color w:val="000000"/>
        <w:sz w:val="16"/>
      </w:rPr>
      <w:fldChar w:fldCharType="end"/>
    </w:r>
  </w:p>
</w:ftr>
</file>

<file path=word/footer1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right="1134"/>
      <w:jc w:val="right"/>
    </w:pPr>
    <w:r>
      <w:rPr>
        <w:rFonts w:ascii="Arial" w:eastAsia="Arial" w:hAnsi="Arial" w:cs="Arial"/>
        <w:color w:val="000000"/>
        <w:sz w:val="16"/>
      </w:rPr>
      <w:t xml:space="preserve">Effective Date: 12/21/2023 - Docket #: ER24-829-000 -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right="1134"/>
      <w:jc w:val="right"/>
    </w:pPr>
    <w:r>
      <w:rPr>
        <w:rFonts w:ascii="Arial" w:eastAsia="Arial" w:hAnsi="Arial" w:cs="Arial"/>
        <w:color w:val="000000"/>
        <w:sz w:val="16"/>
      </w:rPr>
      <w:t>Effective Date</w:t>
    </w:r>
    <w:r>
      <w:rPr>
        <w:rFonts w:ascii="Arial" w:eastAsia="Arial" w:hAnsi="Arial" w:cs="Arial"/>
        <w:color w:val="000000"/>
        <w:sz w:val="16"/>
      </w:rPr>
      <w:t xml:space="preserve">: 12/21/2023 - Docket #: ER24-829-000 -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right="1134"/>
      <w:jc w:val="right"/>
    </w:pPr>
    <w:r>
      <w:rPr>
        <w:rFonts w:ascii="Arial" w:eastAsia="Arial" w:hAnsi="Arial" w:cs="Arial"/>
        <w:color w:val="000000"/>
        <w:sz w:val="16"/>
      </w:rPr>
      <w:t xml:space="preserve">Effective Date: 12/21/2023 - Docket #: ER24-829-000 -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right="1134"/>
      <w:jc w:val="right"/>
    </w:pPr>
    <w:r>
      <w:rPr>
        <w:rFonts w:ascii="Arial" w:eastAsia="Arial" w:hAnsi="Arial" w:cs="Arial"/>
        <w:color w:val="000000"/>
        <w:sz w:val="16"/>
      </w:rPr>
      <w:t xml:space="preserve">Effective Date: 12/21/2023 - Docket #: ER24-829-000 -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right="1134"/>
      <w:jc w:val="right"/>
    </w:pPr>
    <w:r>
      <w:rPr>
        <w:rFonts w:ascii="Arial" w:eastAsia="Arial" w:hAnsi="Arial" w:cs="Arial"/>
        <w:color w:val="000000"/>
        <w:sz w:val="16"/>
      </w:rPr>
      <w:t xml:space="preserve">Effective Date: 12/21/2023 - Docket #: ER24-829-000 -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right="1134"/>
      <w:jc w:val="right"/>
    </w:pPr>
    <w:r>
      <w:rPr>
        <w:rFonts w:ascii="Arial" w:eastAsia="Arial" w:hAnsi="Arial" w:cs="Arial"/>
        <w:color w:val="000000"/>
        <w:sz w:val="16"/>
      </w:rPr>
      <w:t xml:space="preserve">Effective Date: 12/21/2023 - Docket #: ER24-829-000 -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right="1134"/>
      <w:jc w:val="right"/>
    </w:pPr>
    <w:r>
      <w:rPr>
        <w:rFonts w:ascii="Arial" w:eastAsia="Arial" w:hAnsi="Arial" w:cs="Arial"/>
        <w:color w:val="000000"/>
        <w:sz w:val="16"/>
      </w:rPr>
      <w:t xml:space="preserve">Effective Date: 12/21/2023 - Docket #: ER24-829-000 -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right="1134"/>
      <w:jc w:val="right"/>
    </w:pPr>
    <w:r>
      <w:rPr>
        <w:rFonts w:ascii="Arial" w:eastAsia="Arial" w:hAnsi="Arial" w:cs="Arial"/>
        <w:color w:val="000000"/>
        <w:sz w:val="16"/>
      </w:rPr>
      <w:t xml:space="preserve">Effective Date: 12/21/2023 - Docket #: ER24-829-000 -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right="1134"/>
      <w:jc w:val="right"/>
    </w:pPr>
    <w:r>
      <w:rPr>
        <w:rFonts w:ascii="Arial" w:eastAsia="Arial" w:hAnsi="Arial" w:cs="Arial"/>
        <w:color w:val="000000"/>
        <w:sz w:val="16"/>
      </w:rPr>
      <w:t xml:space="preserve">Effective Date: 12/21/2023 - Docket #: ER24-829-000 -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right="1134"/>
      <w:jc w:val="right"/>
    </w:pPr>
    <w:r>
      <w:rPr>
        <w:rFonts w:ascii="Arial" w:eastAsia="Arial" w:hAnsi="Arial" w:cs="Arial"/>
        <w:color w:val="000000"/>
        <w:sz w:val="16"/>
      </w:rPr>
      <w:t xml:space="preserve">Effective Date: 12/21/2023 - Docket #: ER24-829-000 -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right="1134"/>
      <w:jc w:val="right"/>
    </w:pPr>
    <w:r>
      <w:rPr>
        <w:rFonts w:ascii="Arial" w:eastAsia="Arial" w:hAnsi="Arial" w:cs="Arial"/>
        <w:color w:val="000000"/>
        <w:sz w:val="16"/>
      </w:rPr>
      <w:t xml:space="preserve">Effective Date: 12/21/2023 - Docket #: ER24-829-000 -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right="1134"/>
      <w:jc w:val="right"/>
    </w:pPr>
    <w:r>
      <w:rPr>
        <w:rFonts w:ascii="Arial" w:eastAsia="Arial" w:hAnsi="Arial" w:cs="Arial"/>
        <w:color w:val="000000"/>
        <w:sz w:val="16"/>
      </w:rPr>
      <w:t xml:space="preserve">Effective Date: 12/21/2023 - Docket #: ER24-829-000 -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right="1134"/>
      <w:jc w:val="right"/>
    </w:pPr>
    <w:r>
      <w:rPr>
        <w:rFonts w:ascii="Arial" w:eastAsia="Arial" w:hAnsi="Arial" w:cs="Arial"/>
        <w:color w:val="000000"/>
        <w:sz w:val="16"/>
      </w:rPr>
      <w:t>Effective Date: 12/21/2023 - Docket #: ER24-829-000 - Page</w:t>
    </w:r>
    <w:r>
      <w:rPr>
        <w:rFonts w:ascii="Arial" w:eastAsia="Arial" w:hAnsi="Arial" w:cs="Arial"/>
        <w:color w:val="000000"/>
        <w:sz w:val="16"/>
      </w:rPr>
      <w:t xml:space="preserv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right="1134"/>
      <w:jc w:val="right"/>
    </w:pPr>
    <w:r>
      <w:rPr>
        <w:rFonts w:ascii="Arial" w:eastAsia="Arial" w:hAnsi="Arial" w:cs="Arial"/>
        <w:color w:val="000000"/>
        <w:sz w:val="16"/>
      </w:rPr>
      <w:t xml:space="preserve">Effective Date: 12/21/2023 - Docket #: ER24-829-000 -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right="1134"/>
      <w:jc w:val="right"/>
    </w:pPr>
    <w:r>
      <w:rPr>
        <w:rFonts w:ascii="Arial" w:eastAsia="Arial" w:hAnsi="Arial" w:cs="Arial"/>
        <w:color w:val="000000"/>
        <w:sz w:val="16"/>
      </w:rPr>
      <w:t xml:space="preserve">Effective </w:t>
    </w:r>
    <w:r>
      <w:rPr>
        <w:rFonts w:ascii="Arial" w:eastAsia="Arial" w:hAnsi="Arial" w:cs="Arial"/>
        <w:color w:val="000000"/>
        <w:sz w:val="16"/>
      </w:rPr>
      <w:t xml:space="preserve">Date: 12/21/2023 - Docket #: ER24-829-000 -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right="1134"/>
      <w:jc w:val="right"/>
    </w:pPr>
    <w:r>
      <w:rPr>
        <w:rFonts w:ascii="Arial" w:eastAsia="Arial" w:hAnsi="Arial" w:cs="Arial"/>
        <w:color w:val="000000"/>
        <w:sz w:val="16"/>
      </w:rPr>
      <w:t xml:space="preserve">Effective Date: 12/21/2023 - Docket #: ER24-829-000 -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right="1134"/>
      <w:jc w:val="right"/>
    </w:pPr>
    <w:r>
      <w:rPr>
        <w:rFonts w:ascii="Arial" w:eastAsia="Arial" w:hAnsi="Arial" w:cs="Arial"/>
        <w:color w:val="000000"/>
        <w:sz w:val="16"/>
      </w:rPr>
      <w:t xml:space="preserve">Effective Date: 12/21/2023 - Docket #: ER24-829-000 -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right="1134"/>
      <w:jc w:val="right"/>
    </w:pPr>
    <w:r>
      <w:rPr>
        <w:rFonts w:ascii="Arial" w:eastAsia="Arial" w:hAnsi="Arial" w:cs="Arial"/>
        <w:color w:val="000000"/>
        <w:sz w:val="16"/>
      </w:rPr>
      <w:t>Effective Date: 12/21/20</w:t>
    </w:r>
    <w:r>
      <w:rPr>
        <w:rFonts w:ascii="Arial" w:eastAsia="Arial" w:hAnsi="Arial" w:cs="Arial"/>
        <w:color w:val="000000"/>
        <w:sz w:val="16"/>
      </w:rPr>
      <w:t xml:space="preserve">23 - Docket #: ER24-829-000 -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right="1134"/>
      <w:jc w:val="right"/>
    </w:pPr>
    <w:r>
      <w:rPr>
        <w:rFonts w:ascii="Arial" w:eastAsia="Arial" w:hAnsi="Arial" w:cs="Arial"/>
        <w:color w:val="000000"/>
        <w:sz w:val="16"/>
      </w:rPr>
      <w:t xml:space="preserve">Effective Date: 12/21/2023 - Docket #: ER24-829-000 -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right="1134"/>
      <w:jc w:val="right"/>
    </w:pPr>
    <w:r>
      <w:rPr>
        <w:rFonts w:ascii="Arial" w:eastAsia="Arial" w:hAnsi="Arial" w:cs="Arial"/>
        <w:color w:val="000000"/>
        <w:sz w:val="16"/>
      </w:rPr>
      <w:t xml:space="preserve">Effective Date: 12/21/2023 - Docket #: ER24-829-000 -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right="1134"/>
      <w:jc w:val="right"/>
    </w:pPr>
    <w:r>
      <w:rPr>
        <w:rFonts w:ascii="Arial" w:eastAsia="Arial" w:hAnsi="Arial" w:cs="Arial"/>
        <w:color w:val="000000"/>
        <w:sz w:val="16"/>
      </w:rPr>
      <w:t>Effective Date: 12/21/2023 - Docket #: ER24</w:t>
    </w:r>
    <w:r>
      <w:rPr>
        <w:rFonts w:ascii="Arial" w:eastAsia="Arial" w:hAnsi="Arial" w:cs="Arial"/>
        <w:color w:val="000000"/>
        <w:sz w:val="16"/>
      </w:rPr>
      <w:t xml:space="preserve">-829-000 -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right="1134"/>
      <w:jc w:val="right"/>
    </w:pPr>
    <w:r>
      <w:rPr>
        <w:rFonts w:ascii="Arial" w:eastAsia="Arial" w:hAnsi="Arial" w:cs="Arial"/>
        <w:color w:val="000000"/>
        <w:sz w:val="16"/>
      </w:rPr>
      <w:t xml:space="preserve">Effective Date: 12/21/2023 - Docket #: ER24-829-000 -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right="1134"/>
      <w:jc w:val="right"/>
    </w:pPr>
    <w:r>
      <w:rPr>
        <w:rFonts w:ascii="Arial" w:eastAsia="Arial" w:hAnsi="Arial" w:cs="Arial"/>
        <w:color w:val="000000"/>
        <w:sz w:val="16"/>
      </w:rPr>
      <w:t xml:space="preserve">Effective Date: 12/21/2023 - Docket #: ER24-829-000 -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right="1134"/>
      <w:jc w:val="right"/>
    </w:pPr>
    <w:r>
      <w:rPr>
        <w:rFonts w:ascii="Arial" w:eastAsia="Arial" w:hAnsi="Arial" w:cs="Arial"/>
        <w:color w:val="000000"/>
        <w:sz w:val="16"/>
      </w:rPr>
      <w:t>Effective Date: 12/21/2023 - Docket #: ER24</w:t>
    </w:r>
    <w:r>
      <w:rPr>
        <w:rFonts w:ascii="Arial" w:eastAsia="Arial" w:hAnsi="Arial" w:cs="Arial"/>
        <w:color w:val="000000"/>
        <w:sz w:val="16"/>
      </w:rPr>
      <w:t xml:space="preserve">-829-000 -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noProof/>
        <w:color w:val="000000"/>
        <w:sz w:val="16"/>
      </w:rPr>
      <w:t>1</w:t>
    </w:r>
    <w:r>
      <w:rPr>
        <w:rFonts w:ascii="Arial" w:eastAsia="Arial" w:hAnsi="Arial" w:cs="Arial"/>
        <w:color w:val="000000"/>
        <w:sz w:val="16"/>
      </w:rPr>
      <w:fldChar w:fldCharType="end"/>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right="1134"/>
      <w:jc w:val="right"/>
    </w:pPr>
    <w:r>
      <w:rPr>
        <w:rFonts w:ascii="Arial" w:eastAsia="Arial" w:hAnsi="Arial" w:cs="Arial"/>
        <w:color w:val="000000"/>
        <w:sz w:val="16"/>
      </w:rPr>
      <w:t xml:space="preserve">Effective Date: 12/21/2023 - Docket #: ER24-829-000 -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right="1134"/>
      <w:jc w:val="right"/>
    </w:pPr>
    <w:r>
      <w:rPr>
        <w:rFonts w:ascii="Arial" w:eastAsia="Arial" w:hAnsi="Arial" w:cs="Arial"/>
        <w:color w:val="000000"/>
        <w:sz w:val="16"/>
      </w:rPr>
      <w:t xml:space="preserve">Effective Date: 12/21/2023 - Docket #: ER24-829-000 -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right="1134"/>
      <w:jc w:val="right"/>
    </w:pPr>
    <w:r>
      <w:rPr>
        <w:rFonts w:ascii="Arial" w:eastAsia="Arial" w:hAnsi="Arial" w:cs="Arial"/>
        <w:color w:val="000000"/>
        <w:sz w:val="16"/>
      </w:rPr>
      <w:t xml:space="preserve">Effective Date: 12/21/2023 - Docket #: ER24-829-000 -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right="1134"/>
      <w:jc w:val="right"/>
    </w:pPr>
    <w:r>
      <w:rPr>
        <w:rFonts w:ascii="Arial" w:eastAsia="Arial" w:hAnsi="Arial" w:cs="Arial"/>
        <w:color w:val="000000"/>
        <w:sz w:val="16"/>
      </w:rPr>
      <w:t xml:space="preserve">Effective Date: 12/21/2023 - Docket #: ER24-829-000 -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right="1134"/>
      <w:jc w:val="right"/>
    </w:pPr>
    <w:r>
      <w:rPr>
        <w:rFonts w:ascii="Arial" w:eastAsia="Arial" w:hAnsi="Arial" w:cs="Arial"/>
        <w:color w:val="000000"/>
        <w:sz w:val="16"/>
      </w:rPr>
      <w:t xml:space="preserve">Effective Date: 12/21/2023 - Docket #: ER24-829-000 -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right="1134"/>
      <w:jc w:val="right"/>
    </w:pPr>
    <w:r>
      <w:rPr>
        <w:rFonts w:ascii="Arial" w:eastAsia="Arial" w:hAnsi="Arial" w:cs="Arial"/>
        <w:color w:val="000000"/>
        <w:sz w:val="16"/>
      </w:rPr>
      <w:t xml:space="preserve">Effective Date: 12/21/2023 - Docket #: ER24-829-000 -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right="1134"/>
      <w:jc w:val="right"/>
    </w:pPr>
    <w:r>
      <w:rPr>
        <w:rFonts w:ascii="Arial" w:eastAsia="Arial" w:hAnsi="Arial" w:cs="Arial"/>
        <w:color w:val="000000"/>
        <w:sz w:val="16"/>
      </w:rPr>
      <w:t xml:space="preserve">Effective Date: 12/21/2023 - Docket #: ER24-829-000 -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right="1134"/>
      <w:jc w:val="right"/>
    </w:pPr>
    <w:r>
      <w:rPr>
        <w:rFonts w:ascii="Arial" w:eastAsia="Arial" w:hAnsi="Arial" w:cs="Arial"/>
        <w:color w:val="000000"/>
        <w:sz w:val="16"/>
      </w:rPr>
      <w:t xml:space="preserve">Effective Date: 12/21/2023 - Docket #: ER24-829-000 -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right="1134"/>
      <w:jc w:val="right"/>
    </w:pPr>
    <w:r>
      <w:rPr>
        <w:rFonts w:ascii="Arial" w:eastAsia="Arial" w:hAnsi="Arial" w:cs="Arial"/>
        <w:color w:val="000000"/>
        <w:sz w:val="16"/>
      </w:rPr>
      <w:t xml:space="preserve">Effective Date: 12/21/2023 - Docket </w:t>
    </w:r>
    <w:r>
      <w:rPr>
        <w:rFonts w:ascii="Arial" w:eastAsia="Arial" w:hAnsi="Arial" w:cs="Arial"/>
        <w:color w:val="000000"/>
        <w:sz w:val="16"/>
      </w:rPr>
      <w:t xml:space="preserve">#: ER24-829-000 -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right="1134"/>
      <w:jc w:val="right"/>
    </w:pPr>
    <w:r>
      <w:rPr>
        <w:rFonts w:ascii="Arial" w:eastAsia="Arial" w:hAnsi="Arial" w:cs="Arial"/>
        <w:color w:val="000000"/>
        <w:sz w:val="16"/>
      </w:rPr>
      <w:t xml:space="preserve">Effective Date: 12/21/2023 - Docket #: ER24-829-000 -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right="1134"/>
      <w:jc w:val="right"/>
    </w:pPr>
    <w:r>
      <w:rPr>
        <w:rFonts w:ascii="Arial" w:eastAsia="Arial" w:hAnsi="Arial" w:cs="Arial"/>
        <w:color w:val="000000"/>
        <w:sz w:val="16"/>
      </w:rPr>
      <w:t xml:space="preserve">Effective Date: 12/21/2023 - Docket #: ER24-829-000 -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right="1134"/>
      <w:jc w:val="right"/>
    </w:pPr>
    <w:r>
      <w:rPr>
        <w:rFonts w:ascii="Arial" w:eastAsia="Arial" w:hAnsi="Arial" w:cs="Arial"/>
        <w:color w:val="000000"/>
        <w:sz w:val="16"/>
      </w:rPr>
      <w:t xml:space="preserve">Effective Date: 12/21/2023 - Docket #: ER24-829-000 -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right="1134"/>
      <w:jc w:val="right"/>
    </w:pPr>
    <w:r>
      <w:rPr>
        <w:rFonts w:ascii="Arial" w:eastAsia="Arial" w:hAnsi="Arial" w:cs="Arial"/>
        <w:color w:val="000000"/>
        <w:sz w:val="16"/>
      </w:rPr>
      <w:t xml:space="preserve">Effective Date: 12/21/2023 - Docket #: ER24-829-000 -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right="1134"/>
      <w:jc w:val="right"/>
    </w:pPr>
    <w:r>
      <w:rPr>
        <w:rFonts w:ascii="Arial" w:eastAsia="Arial" w:hAnsi="Arial" w:cs="Arial"/>
        <w:color w:val="000000"/>
        <w:sz w:val="16"/>
      </w:rPr>
      <w:t xml:space="preserve">Effective Date: 12/21/2023 - Docket #: ER24-829-000 -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right="1134"/>
      <w:jc w:val="right"/>
    </w:pPr>
    <w:r>
      <w:rPr>
        <w:rFonts w:ascii="Arial" w:eastAsia="Arial" w:hAnsi="Arial" w:cs="Arial"/>
        <w:color w:val="000000"/>
        <w:sz w:val="16"/>
      </w:rPr>
      <w:t xml:space="preserve">Effective Date: 12/21/2023 - Docket #: ER24-829-000 -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right="1134"/>
      <w:jc w:val="right"/>
    </w:pPr>
    <w:r>
      <w:rPr>
        <w:rFonts w:ascii="Arial" w:eastAsia="Arial" w:hAnsi="Arial" w:cs="Arial"/>
        <w:color w:val="000000"/>
        <w:sz w:val="16"/>
      </w:rPr>
      <w:t xml:space="preserve">Effective Date: 12/21/2023 - Docket #: ER24-829-000 -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right="1134"/>
      <w:jc w:val="right"/>
    </w:pPr>
    <w:r>
      <w:rPr>
        <w:rFonts w:ascii="Arial" w:eastAsia="Arial" w:hAnsi="Arial" w:cs="Arial"/>
        <w:color w:val="000000"/>
        <w:sz w:val="16"/>
      </w:rPr>
      <w:t xml:space="preserve">Effective Date: 12/21/2023 - Docket #: ER24-829-000 -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right="1134"/>
      <w:jc w:val="right"/>
    </w:pPr>
    <w:r>
      <w:rPr>
        <w:rFonts w:ascii="Arial" w:eastAsia="Arial" w:hAnsi="Arial" w:cs="Arial"/>
        <w:color w:val="000000"/>
        <w:sz w:val="16"/>
      </w:rPr>
      <w:t xml:space="preserve">Effective Date: 12/21/2023 - Docket #: ER24-829-000 -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right="1134"/>
      <w:jc w:val="right"/>
    </w:pPr>
    <w:r>
      <w:rPr>
        <w:rFonts w:ascii="Arial" w:eastAsia="Arial" w:hAnsi="Arial" w:cs="Arial"/>
        <w:color w:val="000000"/>
        <w:sz w:val="16"/>
      </w:rPr>
      <w:t xml:space="preserve">Effective Date: 12/21/2023 - Docket #: ER24-829-000 -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right="1134"/>
      <w:jc w:val="right"/>
    </w:pPr>
    <w:r>
      <w:rPr>
        <w:rFonts w:ascii="Arial" w:eastAsia="Arial" w:hAnsi="Arial" w:cs="Arial"/>
        <w:color w:val="000000"/>
        <w:sz w:val="16"/>
      </w:rPr>
      <w:t xml:space="preserve">Effective Date: 12/21/2023 - Docket #: ER24-829-000 -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right="1134"/>
      <w:jc w:val="right"/>
    </w:pPr>
    <w:r>
      <w:rPr>
        <w:rFonts w:ascii="Arial" w:eastAsia="Arial" w:hAnsi="Arial" w:cs="Arial"/>
        <w:color w:val="000000"/>
        <w:sz w:val="16"/>
      </w:rPr>
      <w:t xml:space="preserve">Effective Date: 12/21/2023 - Docket #: ER24-829-000 -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right="1134"/>
      <w:jc w:val="right"/>
    </w:pPr>
    <w:r>
      <w:rPr>
        <w:rFonts w:ascii="Arial" w:eastAsia="Arial" w:hAnsi="Arial" w:cs="Arial"/>
        <w:color w:val="000000"/>
        <w:sz w:val="16"/>
      </w:rPr>
      <w:t>Effective D</w:t>
    </w:r>
    <w:r>
      <w:rPr>
        <w:rFonts w:ascii="Arial" w:eastAsia="Arial" w:hAnsi="Arial" w:cs="Arial"/>
        <w:color w:val="000000"/>
        <w:sz w:val="16"/>
      </w:rPr>
      <w:t xml:space="preserve">ate: 12/21/2023 - Docket #: ER24-829-000 -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right="1134"/>
      <w:jc w:val="right"/>
    </w:pPr>
    <w:r>
      <w:rPr>
        <w:rFonts w:ascii="Arial" w:eastAsia="Arial" w:hAnsi="Arial" w:cs="Arial"/>
        <w:color w:val="000000"/>
        <w:sz w:val="16"/>
      </w:rPr>
      <w:t xml:space="preserve">Effective Date: 12/21/2023 - Docket #: ER24-829-000 -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right="1134"/>
      <w:jc w:val="right"/>
    </w:pPr>
    <w:r>
      <w:rPr>
        <w:rFonts w:ascii="Arial" w:eastAsia="Arial" w:hAnsi="Arial" w:cs="Arial"/>
        <w:color w:val="000000"/>
        <w:sz w:val="16"/>
      </w:rPr>
      <w:t xml:space="preserve">Effective Date: 12/21/2023 - Docket #: ER24-829-000 -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right="1134"/>
      <w:jc w:val="right"/>
    </w:pPr>
    <w:r>
      <w:rPr>
        <w:rFonts w:ascii="Arial" w:eastAsia="Arial" w:hAnsi="Arial" w:cs="Arial"/>
        <w:color w:val="000000"/>
        <w:sz w:val="16"/>
      </w:rPr>
      <w:t xml:space="preserve">Effective Date: 12/21/2023 - Docket #: ER24-829-000 -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right="1134"/>
      <w:jc w:val="right"/>
    </w:pPr>
    <w:r>
      <w:rPr>
        <w:rFonts w:ascii="Arial" w:eastAsia="Arial" w:hAnsi="Arial" w:cs="Arial"/>
        <w:color w:val="000000"/>
        <w:sz w:val="16"/>
      </w:rPr>
      <w:t xml:space="preserve">Effective Date: 12/21/2023 - Docket #: ER24-829-000 -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right="1134"/>
      <w:jc w:val="right"/>
    </w:pPr>
    <w:r>
      <w:rPr>
        <w:rFonts w:ascii="Arial" w:eastAsia="Arial" w:hAnsi="Arial" w:cs="Arial"/>
        <w:color w:val="000000"/>
        <w:sz w:val="16"/>
      </w:rPr>
      <w:t xml:space="preserve">Effective Date: 12/21/2023 - Docket #: ER24-829-000 -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right="1134"/>
      <w:jc w:val="right"/>
    </w:pPr>
    <w:r>
      <w:rPr>
        <w:rFonts w:ascii="Arial" w:eastAsia="Arial" w:hAnsi="Arial" w:cs="Arial"/>
        <w:color w:val="000000"/>
        <w:sz w:val="16"/>
      </w:rPr>
      <w:t xml:space="preserve">Effective Date: 12/21/2023 - Docket #: ER24-829-000 -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right="1134"/>
      <w:jc w:val="right"/>
    </w:pPr>
    <w:r>
      <w:rPr>
        <w:rFonts w:ascii="Arial" w:eastAsia="Arial" w:hAnsi="Arial" w:cs="Arial"/>
        <w:color w:val="000000"/>
        <w:sz w:val="16"/>
      </w:rPr>
      <w:t xml:space="preserve">Effective </w:t>
    </w:r>
    <w:r>
      <w:rPr>
        <w:rFonts w:ascii="Arial" w:eastAsia="Arial" w:hAnsi="Arial" w:cs="Arial"/>
        <w:color w:val="000000"/>
        <w:sz w:val="16"/>
      </w:rPr>
      <w:t xml:space="preserve">Date: 12/21/2023 - Docket #: ER24-829-000 -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right="1134"/>
      <w:jc w:val="right"/>
    </w:pPr>
    <w:r>
      <w:rPr>
        <w:rFonts w:ascii="Arial" w:eastAsia="Arial" w:hAnsi="Arial" w:cs="Arial"/>
        <w:color w:val="000000"/>
        <w:sz w:val="16"/>
      </w:rPr>
      <w:t xml:space="preserve">Effective Date: 12/21/2023 - Docket #: ER24-829-000 -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right="1134"/>
      <w:jc w:val="right"/>
    </w:pPr>
    <w:r>
      <w:rPr>
        <w:rFonts w:ascii="Arial" w:eastAsia="Arial" w:hAnsi="Arial" w:cs="Arial"/>
        <w:color w:val="000000"/>
        <w:sz w:val="16"/>
      </w:rPr>
      <w:t xml:space="preserve">Effective Date: 12/21/2023 - Docket #: ER24-829-000 -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right="1134"/>
      <w:jc w:val="right"/>
    </w:pPr>
    <w:r>
      <w:rPr>
        <w:rFonts w:ascii="Arial" w:eastAsia="Arial" w:hAnsi="Arial" w:cs="Arial"/>
        <w:color w:val="000000"/>
        <w:sz w:val="16"/>
      </w:rPr>
      <w:t xml:space="preserve">Effective Date: 12/21/2023 - Docket #: ER24-829-000 -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right="1134"/>
      <w:jc w:val="right"/>
    </w:pPr>
    <w:r>
      <w:rPr>
        <w:rFonts w:ascii="Arial" w:eastAsia="Arial" w:hAnsi="Arial" w:cs="Arial"/>
        <w:color w:val="000000"/>
        <w:sz w:val="16"/>
      </w:rPr>
      <w:t xml:space="preserve">Effective Date: 12/21/2023 - Docket #: ER24-829-000 -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right="1134"/>
      <w:jc w:val="right"/>
    </w:pPr>
    <w:r>
      <w:rPr>
        <w:rFonts w:ascii="Arial" w:eastAsia="Arial" w:hAnsi="Arial" w:cs="Arial"/>
        <w:color w:val="000000"/>
        <w:sz w:val="16"/>
      </w:rPr>
      <w:t xml:space="preserve">Effective Date: 12/21/2023 - Docket #: ER24-829-000 -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right="1134"/>
      <w:jc w:val="right"/>
    </w:pPr>
    <w:r>
      <w:rPr>
        <w:rFonts w:ascii="Arial" w:eastAsia="Arial" w:hAnsi="Arial" w:cs="Arial"/>
        <w:color w:val="000000"/>
        <w:sz w:val="16"/>
      </w:rPr>
      <w:t xml:space="preserve">Effective Date: 12/21/2023 - Docket #: ER24-829-000 -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right="1134"/>
      <w:jc w:val="right"/>
    </w:pPr>
    <w:r>
      <w:rPr>
        <w:rFonts w:ascii="Arial" w:eastAsia="Arial" w:hAnsi="Arial" w:cs="Arial"/>
        <w:color w:val="000000"/>
        <w:sz w:val="16"/>
      </w:rPr>
      <w:t>Effective Date: 12/</w:t>
    </w:r>
    <w:r>
      <w:rPr>
        <w:rFonts w:ascii="Arial" w:eastAsia="Arial" w:hAnsi="Arial" w:cs="Arial"/>
        <w:color w:val="000000"/>
        <w:sz w:val="16"/>
      </w:rPr>
      <w:t xml:space="preserve">21/2023 - Docket #: ER24-829-000 -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right="1134"/>
      <w:jc w:val="right"/>
    </w:pPr>
    <w:r>
      <w:rPr>
        <w:rFonts w:ascii="Arial" w:eastAsia="Arial" w:hAnsi="Arial" w:cs="Arial"/>
        <w:color w:val="000000"/>
        <w:sz w:val="16"/>
      </w:rPr>
      <w:t xml:space="preserve">Effective Date: 12/21/2023 - Docket #: ER24-829-000 -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right="1134"/>
      <w:jc w:val="right"/>
    </w:pPr>
    <w:r>
      <w:rPr>
        <w:rFonts w:ascii="Arial" w:eastAsia="Arial" w:hAnsi="Arial" w:cs="Arial"/>
        <w:color w:val="000000"/>
        <w:sz w:val="16"/>
      </w:rPr>
      <w:t>Effective</w:t>
    </w:r>
    <w:r>
      <w:rPr>
        <w:rFonts w:ascii="Arial" w:eastAsia="Arial" w:hAnsi="Arial" w:cs="Arial"/>
        <w:color w:val="000000"/>
        <w:sz w:val="16"/>
      </w:rPr>
      <w:t xml:space="preserve"> Date: 12/21/2023 - Docket #: ER24-829-000 -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right="1134"/>
      <w:jc w:val="right"/>
    </w:pPr>
    <w:r>
      <w:rPr>
        <w:rFonts w:ascii="Arial" w:eastAsia="Arial" w:hAnsi="Arial" w:cs="Arial"/>
        <w:color w:val="000000"/>
        <w:sz w:val="16"/>
      </w:rPr>
      <w:t xml:space="preserve">Effective Date: 12/21/2023 - Docket #: ER24-829-000 -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right="1134"/>
      <w:jc w:val="right"/>
    </w:pPr>
    <w:r>
      <w:rPr>
        <w:rFonts w:ascii="Arial" w:eastAsia="Arial" w:hAnsi="Arial" w:cs="Arial"/>
        <w:color w:val="000000"/>
        <w:sz w:val="16"/>
      </w:rPr>
      <w:t xml:space="preserve">Effective Date: 12/21/2023 - Docket #: ER24-829-000 -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right="1134"/>
      <w:jc w:val="right"/>
    </w:pPr>
    <w:r>
      <w:rPr>
        <w:rFonts w:ascii="Arial" w:eastAsia="Arial" w:hAnsi="Arial" w:cs="Arial"/>
        <w:color w:val="000000"/>
        <w:sz w:val="16"/>
      </w:rPr>
      <w:t xml:space="preserve">Effective Date: 12/21/2023 - Docket #: ER24-829-000 -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right="1134"/>
      <w:jc w:val="right"/>
    </w:pPr>
    <w:r>
      <w:rPr>
        <w:rFonts w:ascii="Arial" w:eastAsia="Arial" w:hAnsi="Arial" w:cs="Arial"/>
        <w:color w:val="000000"/>
        <w:sz w:val="16"/>
      </w:rPr>
      <w:t xml:space="preserve">Effective Date: 12/21/2023 - Docket #: ER24-829-000 -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right="1134"/>
      <w:jc w:val="right"/>
    </w:pPr>
    <w:r>
      <w:rPr>
        <w:rFonts w:ascii="Arial" w:eastAsia="Arial" w:hAnsi="Arial" w:cs="Arial"/>
        <w:color w:val="000000"/>
        <w:sz w:val="16"/>
      </w:rPr>
      <w:t xml:space="preserve">Effective Date: 12/21/2023 - Docket #: ER24-829-000 -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right="1134"/>
      <w:jc w:val="right"/>
    </w:pPr>
    <w:r>
      <w:rPr>
        <w:rFonts w:ascii="Arial" w:eastAsia="Arial" w:hAnsi="Arial" w:cs="Arial"/>
        <w:color w:val="000000"/>
        <w:sz w:val="16"/>
      </w:rPr>
      <w:t xml:space="preserve">Effective Date: 12/21/2023 - Docket #: ER24-829-000 -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right="1134"/>
      <w:jc w:val="right"/>
    </w:pPr>
    <w:r>
      <w:rPr>
        <w:rFonts w:ascii="Arial" w:eastAsia="Arial" w:hAnsi="Arial" w:cs="Arial"/>
        <w:color w:val="000000"/>
        <w:sz w:val="16"/>
      </w:rPr>
      <w:t xml:space="preserve">Effective Date: 12/21/2023 - Docket #: ER24-829-000 -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right="1134"/>
      <w:jc w:val="right"/>
    </w:pPr>
    <w:r>
      <w:rPr>
        <w:rFonts w:ascii="Arial" w:eastAsia="Arial" w:hAnsi="Arial" w:cs="Arial"/>
        <w:color w:val="000000"/>
        <w:sz w:val="16"/>
      </w:rPr>
      <w:t xml:space="preserve">Effective Date: 12/21/2023 - Docket #: ER24-829-000 -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right="1134"/>
      <w:jc w:val="right"/>
    </w:pPr>
    <w:r>
      <w:rPr>
        <w:rFonts w:ascii="Arial" w:eastAsia="Arial" w:hAnsi="Arial" w:cs="Arial"/>
        <w:color w:val="000000"/>
        <w:sz w:val="16"/>
      </w:rPr>
      <w:t>Effective Date</w:t>
    </w:r>
    <w:r>
      <w:rPr>
        <w:rFonts w:ascii="Arial" w:eastAsia="Arial" w:hAnsi="Arial" w:cs="Arial"/>
        <w:color w:val="000000"/>
        <w:sz w:val="16"/>
      </w:rPr>
      <w:t xml:space="preserve">: 12/21/2023 - Docket #: ER24-829-000 -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right="1134"/>
      <w:jc w:val="right"/>
    </w:pPr>
    <w:r>
      <w:rPr>
        <w:rFonts w:ascii="Arial" w:eastAsia="Arial" w:hAnsi="Arial" w:cs="Arial"/>
        <w:color w:val="000000"/>
        <w:sz w:val="16"/>
      </w:rPr>
      <w:t xml:space="preserve">Effective Date: 12/21/2023 - Docket #: ER24-829-000 -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right="1134"/>
      <w:jc w:val="right"/>
    </w:pPr>
    <w:r>
      <w:rPr>
        <w:rFonts w:ascii="Arial" w:eastAsia="Arial" w:hAnsi="Arial" w:cs="Arial"/>
        <w:color w:val="000000"/>
        <w:sz w:val="16"/>
      </w:rPr>
      <w:t xml:space="preserve">Effective Date: 12/21/2023 - Docket #: ER24-829-000 -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right="1134"/>
      <w:jc w:val="right"/>
    </w:pPr>
    <w:r>
      <w:rPr>
        <w:rFonts w:ascii="Arial" w:eastAsia="Arial" w:hAnsi="Arial" w:cs="Arial"/>
        <w:color w:val="000000"/>
        <w:sz w:val="16"/>
      </w:rPr>
      <w:t xml:space="preserve">Effective Date: 12/21/2023 - Docket #: ER24-829-000 -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right="1134"/>
      <w:jc w:val="right"/>
    </w:pPr>
    <w:r>
      <w:rPr>
        <w:rFonts w:ascii="Arial" w:eastAsia="Arial" w:hAnsi="Arial" w:cs="Arial"/>
        <w:color w:val="000000"/>
        <w:sz w:val="16"/>
      </w:rPr>
      <w:t xml:space="preserve">Effective Date: 12/21/2023 - Docket #: ER24-829-000 -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right="1134"/>
      <w:jc w:val="right"/>
    </w:pPr>
    <w:r>
      <w:rPr>
        <w:rFonts w:ascii="Arial" w:eastAsia="Arial" w:hAnsi="Arial" w:cs="Arial"/>
        <w:color w:val="000000"/>
        <w:sz w:val="16"/>
      </w:rPr>
      <w:t xml:space="preserve">Effective Date: 12/21/2023 - Docket #: ER24-829-000 -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right="1134"/>
      <w:jc w:val="right"/>
    </w:pPr>
    <w:r>
      <w:rPr>
        <w:rFonts w:ascii="Arial" w:eastAsia="Arial" w:hAnsi="Arial" w:cs="Arial"/>
        <w:color w:val="000000"/>
        <w:sz w:val="16"/>
      </w:rPr>
      <w:t xml:space="preserve">Effective Date: 12/21/2023 - Docket #: ER24-829-000 -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right="1134"/>
      <w:jc w:val="right"/>
    </w:pPr>
    <w:r>
      <w:rPr>
        <w:rFonts w:ascii="Arial" w:eastAsia="Arial" w:hAnsi="Arial" w:cs="Arial"/>
        <w:color w:val="000000"/>
        <w:sz w:val="16"/>
      </w:rPr>
      <w:t xml:space="preserve">Effective Date: 12/21/2023 - Docket #: ER24-829-000 -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right="1134"/>
      <w:jc w:val="right"/>
    </w:pPr>
    <w:r>
      <w:rPr>
        <w:rFonts w:ascii="Arial" w:eastAsia="Arial" w:hAnsi="Arial" w:cs="Arial"/>
        <w:color w:val="000000"/>
        <w:sz w:val="16"/>
      </w:rPr>
      <w:t xml:space="preserve">Effective Date: 12/21/2023 - Docket #: ER24-829-000 -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right="1134"/>
      <w:jc w:val="right"/>
    </w:pPr>
    <w:r>
      <w:rPr>
        <w:rFonts w:ascii="Arial" w:eastAsia="Arial" w:hAnsi="Arial" w:cs="Arial"/>
        <w:color w:val="000000"/>
        <w:sz w:val="16"/>
      </w:rPr>
      <w:t xml:space="preserve">Effective Date: 12/21/2023 </w:t>
    </w:r>
    <w:r>
      <w:rPr>
        <w:rFonts w:ascii="Arial" w:eastAsia="Arial" w:hAnsi="Arial" w:cs="Arial"/>
        <w:color w:val="000000"/>
        <w:sz w:val="16"/>
      </w:rPr>
      <w:t xml:space="preserve">- Docket #: ER24-829-000 -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right="1134"/>
      <w:jc w:val="right"/>
    </w:pPr>
    <w:r>
      <w:rPr>
        <w:rFonts w:ascii="Arial" w:eastAsia="Arial" w:hAnsi="Arial" w:cs="Arial"/>
        <w:color w:val="000000"/>
        <w:sz w:val="16"/>
      </w:rPr>
      <w:t xml:space="preserve">Effective Date: 12/21/2023 - Docket #: ER24-829-000 -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right="1134"/>
      <w:jc w:val="right"/>
    </w:pPr>
    <w:r>
      <w:rPr>
        <w:rFonts w:ascii="Arial" w:eastAsia="Arial" w:hAnsi="Arial" w:cs="Arial"/>
        <w:color w:val="000000"/>
        <w:sz w:val="16"/>
      </w:rPr>
      <w:t xml:space="preserve">Effective Date: 12/21/2023 - Docket #: ER24-829-000 -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right="1134"/>
      <w:jc w:val="right"/>
    </w:pPr>
    <w:r>
      <w:rPr>
        <w:rFonts w:ascii="Arial" w:eastAsia="Arial" w:hAnsi="Arial" w:cs="Arial"/>
        <w:color w:val="000000"/>
        <w:sz w:val="16"/>
      </w:rPr>
      <w:t xml:space="preserve">Effective </w:t>
    </w:r>
    <w:r>
      <w:rPr>
        <w:rFonts w:ascii="Arial" w:eastAsia="Arial" w:hAnsi="Arial" w:cs="Arial"/>
        <w:color w:val="000000"/>
        <w:sz w:val="16"/>
      </w:rPr>
      <w:t xml:space="preserve">Date: 12/21/2023 - Docket #: ER24-829-000 -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right="1134"/>
      <w:jc w:val="right"/>
    </w:pPr>
    <w:r>
      <w:rPr>
        <w:rFonts w:ascii="Arial" w:eastAsia="Arial" w:hAnsi="Arial" w:cs="Arial"/>
        <w:color w:val="000000"/>
        <w:sz w:val="16"/>
      </w:rPr>
      <w:t xml:space="preserve">Effective Date: 12/21/2023 - Docket #: ER24-829-000 -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right="1134"/>
      <w:jc w:val="right"/>
    </w:pPr>
    <w:r>
      <w:rPr>
        <w:rFonts w:ascii="Arial" w:eastAsia="Arial" w:hAnsi="Arial" w:cs="Arial"/>
        <w:color w:val="000000"/>
        <w:sz w:val="16"/>
      </w:rPr>
      <w:t xml:space="preserve">Effective Date: 12/21/2023 - Docket #: ER24-829-000 -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right="1134"/>
      <w:jc w:val="right"/>
    </w:pPr>
    <w:r>
      <w:rPr>
        <w:rFonts w:ascii="Arial" w:eastAsia="Arial" w:hAnsi="Arial" w:cs="Arial"/>
        <w:color w:val="000000"/>
        <w:sz w:val="16"/>
      </w:rPr>
      <w:t xml:space="preserve">Effective Date: 12/21/2023 - Docket </w:t>
    </w:r>
    <w:r>
      <w:rPr>
        <w:rFonts w:ascii="Arial" w:eastAsia="Arial" w:hAnsi="Arial" w:cs="Arial"/>
        <w:color w:val="000000"/>
        <w:sz w:val="16"/>
      </w:rPr>
      <w:t xml:space="preserve">#: ER24-829-000 -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right="1134"/>
      <w:jc w:val="right"/>
    </w:pPr>
    <w:r>
      <w:rPr>
        <w:rFonts w:ascii="Arial" w:eastAsia="Arial" w:hAnsi="Arial" w:cs="Arial"/>
        <w:color w:val="000000"/>
        <w:sz w:val="16"/>
      </w:rPr>
      <w:t xml:space="preserve">Effective Date: 12/21/2023 - Docket #: ER24-829-000 -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right="1134"/>
      <w:jc w:val="right"/>
    </w:pPr>
    <w:r>
      <w:rPr>
        <w:rFonts w:ascii="Arial" w:eastAsia="Arial" w:hAnsi="Arial" w:cs="Arial"/>
        <w:color w:val="000000"/>
        <w:sz w:val="16"/>
      </w:rPr>
      <w:t>Effective Date: 12/21/2023 - Docke</w:t>
    </w:r>
    <w:r>
      <w:rPr>
        <w:rFonts w:ascii="Arial" w:eastAsia="Arial" w:hAnsi="Arial" w:cs="Arial"/>
        <w:color w:val="000000"/>
        <w:sz w:val="16"/>
      </w:rPr>
      <w:t xml:space="preserve">t #: ER24-829-000 -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right="1134"/>
      <w:jc w:val="right"/>
    </w:pPr>
    <w:r>
      <w:rPr>
        <w:rFonts w:ascii="Arial" w:eastAsia="Arial" w:hAnsi="Arial" w:cs="Arial"/>
        <w:color w:val="000000"/>
        <w:sz w:val="16"/>
      </w:rPr>
      <w:t xml:space="preserve">Effective Date: 12/21/2023 - Docket #: ER24-829-000 -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right="1134"/>
      <w:jc w:val="right"/>
    </w:pPr>
    <w:r>
      <w:rPr>
        <w:rFonts w:ascii="Arial" w:eastAsia="Arial" w:hAnsi="Arial" w:cs="Arial"/>
        <w:color w:val="000000"/>
        <w:sz w:val="16"/>
      </w:rPr>
      <w:t xml:space="preserve">Effective Date: 12/21/2023 - Docket #: ER24-829-000 -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right="1134"/>
      <w:jc w:val="right"/>
    </w:pPr>
    <w:r>
      <w:rPr>
        <w:rFonts w:ascii="Arial" w:eastAsia="Arial" w:hAnsi="Arial" w:cs="Arial"/>
        <w:color w:val="000000"/>
        <w:sz w:val="16"/>
      </w:rPr>
      <w:t xml:space="preserve">Effective Date: 12/21/2023 - Docket #: ER24-829-000 -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right="1134"/>
      <w:jc w:val="right"/>
    </w:pPr>
    <w:r>
      <w:rPr>
        <w:rFonts w:ascii="Arial" w:eastAsia="Arial" w:hAnsi="Arial" w:cs="Arial"/>
        <w:color w:val="000000"/>
        <w:sz w:val="16"/>
      </w:rPr>
      <w:t xml:space="preserve">Effective Date: 12/21/2023 - Docket #: ER24-829-000 -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right="1134"/>
      <w:jc w:val="right"/>
    </w:pPr>
    <w:r>
      <w:rPr>
        <w:rFonts w:ascii="Arial" w:eastAsia="Arial" w:hAnsi="Arial" w:cs="Arial"/>
        <w:color w:val="000000"/>
        <w:sz w:val="16"/>
      </w:rPr>
      <w:t xml:space="preserve">Effective Date: 12/21/2023 - Docket </w:t>
    </w:r>
    <w:r>
      <w:rPr>
        <w:rFonts w:ascii="Arial" w:eastAsia="Arial" w:hAnsi="Arial" w:cs="Arial"/>
        <w:color w:val="000000"/>
        <w:sz w:val="16"/>
      </w:rPr>
      <w:t xml:space="preserve">#: ER24-829-000 -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right="1134"/>
      <w:jc w:val="right"/>
    </w:pPr>
    <w:r>
      <w:rPr>
        <w:rFonts w:ascii="Arial" w:eastAsia="Arial" w:hAnsi="Arial" w:cs="Arial"/>
        <w:color w:val="000000"/>
        <w:sz w:val="16"/>
      </w:rPr>
      <w:t xml:space="preserve">Effective Date: 12/21/2023 - Docket #: ER24-829-000 -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right="1134"/>
      <w:jc w:val="right"/>
    </w:pPr>
    <w:r>
      <w:rPr>
        <w:rFonts w:ascii="Arial" w:eastAsia="Arial" w:hAnsi="Arial" w:cs="Arial"/>
        <w:color w:val="000000"/>
        <w:sz w:val="16"/>
      </w:rPr>
      <w:t xml:space="preserve">Effective Date: 12/21/2023 - Docket #: ER24-829-000 -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right="1134"/>
      <w:jc w:val="right"/>
    </w:pPr>
    <w:r>
      <w:rPr>
        <w:rFonts w:ascii="Arial" w:eastAsia="Arial" w:hAnsi="Arial" w:cs="Arial"/>
        <w:color w:val="000000"/>
        <w:sz w:val="16"/>
      </w:rPr>
      <w:t xml:space="preserve">Effective Date: 12/21/2023 - Docket #: ER24-829-000 -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right="1134"/>
      <w:jc w:val="right"/>
    </w:pPr>
    <w:r>
      <w:rPr>
        <w:rFonts w:ascii="Arial" w:eastAsia="Arial" w:hAnsi="Arial" w:cs="Arial"/>
        <w:color w:val="000000"/>
        <w:sz w:val="16"/>
      </w:rPr>
      <w:t xml:space="preserve">Effective Date: 12/21/2023 - Docket #: ER24-829-000 -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right="1134"/>
      <w:jc w:val="right"/>
    </w:pPr>
    <w:r>
      <w:rPr>
        <w:rFonts w:ascii="Arial" w:eastAsia="Arial" w:hAnsi="Arial" w:cs="Arial"/>
        <w:color w:val="000000"/>
        <w:sz w:val="16"/>
      </w:rPr>
      <w:t>Effective Date: 12/21/2023 - Docket</w:t>
    </w:r>
    <w:r>
      <w:rPr>
        <w:rFonts w:ascii="Arial" w:eastAsia="Arial" w:hAnsi="Arial" w:cs="Arial"/>
        <w:color w:val="000000"/>
        <w:sz w:val="16"/>
      </w:rPr>
      <w:t xml:space="preserve"> #: ER24-829-000 -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right="1134"/>
      <w:jc w:val="right"/>
    </w:pPr>
    <w:r>
      <w:rPr>
        <w:rFonts w:ascii="Arial" w:eastAsia="Arial" w:hAnsi="Arial" w:cs="Arial"/>
        <w:color w:val="000000"/>
        <w:sz w:val="16"/>
      </w:rPr>
      <w:t xml:space="preserve">Effective Date: 12/21/2023 - Docket #: ER24-829-000 -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right="1134"/>
      <w:jc w:val="right"/>
    </w:pPr>
    <w:r>
      <w:rPr>
        <w:rFonts w:ascii="Arial" w:eastAsia="Arial" w:hAnsi="Arial" w:cs="Arial"/>
        <w:color w:val="000000"/>
        <w:sz w:val="16"/>
      </w:rPr>
      <w:t xml:space="preserve">Effective Date: 12/21/2023 - Docket #: ER24-829-000 -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right="1134"/>
      <w:jc w:val="right"/>
    </w:pPr>
    <w:r>
      <w:rPr>
        <w:rFonts w:ascii="Arial" w:eastAsia="Arial" w:hAnsi="Arial" w:cs="Arial"/>
        <w:color w:val="000000"/>
        <w:sz w:val="16"/>
      </w:rPr>
      <w:t xml:space="preserve">Effective Date: 12/21/2023 - Docket #: ER24-829-000 -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right="1134"/>
      <w:jc w:val="right"/>
    </w:pPr>
    <w:r>
      <w:rPr>
        <w:rFonts w:ascii="Arial" w:eastAsia="Arial" w:hAnsi="Arial" w:cs="Arial"/>
        <w:color w:val="000000"/>
        <w:sz w:val="16"/>
      </w:rPr>
      <w:t xml:space="preserve">Effective Date: 12/21/2023 - Docket #: ER24-829-000 -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right="1134"/>
      <w:jc w:val="right"/>
    </w:pPr>
    <w:r>
      <w:rPr>
        <w:rFonts w:ascii="Arial" w:eastAsia="Arial" w:hAnsi="Arial" w:cs="Arial"/>
        <w:color w:val="000000"/>
        <w:sz w:val="16"/>
      </w:rPr>
      <w:t xml:space="preserve">Effective Date: 12/21/2023 - Docket #: ER24-829-000 -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right="1134"/>
      <w:jc w:val="right"/>
    </w:pPr>
    <w:r>
      <w:rPr>
        <w:rFonts w:ascii="Arial" w:eastAsia="Arial" w:hAnsi="Arial" w:cs="Arial"/>
        <w:color w:val="000000"/>
        <w:sz w:val="16"/>
      </w:rPr>
      <w:t xml:space="preserve">Effective Date: 12/21/2023 - Docket #: ER24-829-000 -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right="1134"/>
      <w:jc w:val="right"/>
    </w:pPr>
    <w:r>
      <w:rPr>
        <w:rFonts w:ascii="Arial" w:eastAsia="Arial" w:hAnsi="Arial" w:cs="Arial"/>
        <w:color w:val="000000"/>
        <w:sz w:val="16"/>
      </w:rPr>
      <w:t xml:space="preserve">Effective Date: 12/21/2023 - Docket #: ER24-829-000 -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right="1134"/>
      <w:jc w:val="right"/>
    </w:pPr>
    <w:r>
      <w:rPr>
        <w:rFonts w:ascii="Arial" w:eastAsia="Arial" w:hAnsi="Arial" w:cs="Arial"/>
        <w:color w:val="000000"/>
        <w:sz w:val="16"/>
      </w:rPr>
      <w:t xml:space="preserve">Effective Date: 12/21/2023 - Docket #: ER24-829-000 -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right="1134"/>
      <w:jc w:val="right"/>
    </w:pPr>
    <w:r>
      <w:rPr>
        <w:rFonts w:ascii="Arial" w:eastAsia="Arial" w:hAnsi="Arial" w:cs="Arial"/>
        <w:color w:val="000000"/>
        <w:sz w:val="16"/>
      </w:rPr>
      <w:t xml:space="preserve">Effective Date: 12/21/2023 - Docket #: ER24-829-000 -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right="1134"/>
      <w:jc w:val="right"/>
    </w:pPr>
    <w:r>
      <w:rPr>
        <w:rFonts w:ascii="Arial" w:eastAsia="Arial" w:hAnsi="Arial" w:cs="Arial"/>
        <w:color w:val="000000"/>
        <w:sz w:val="16"/>
      </w:rPr>
      <w:t>Effective Date</w:t>
    </w:r>
    <w:r>
      <w:rPr>
        <w:rFonts w:ascii="Arial" w:eastAsia="Arial" w:hAnsi="Arial" w:cs="Arial"/>
        <w:color w:val="000000"/>
        <w:sz w:val="16"/>
      </w:rPr>
      <w:t xml:space="preserve">: 12/21/2023 - Docket #: ER24-829-000 -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right="1134"/>
      <w:jc w:val="right"/>
    </w:pPr>
    <w:r>
      <w:rPr>
        <w:rFonts w:ascii="Arial" w:eastAsia="Arial" w:hAnsi="Arial" w:cs="Arial"/>
        <w:color w:val="000000"/>
        <w:sz w:val="16"/>
      </w:rPr>
      <w:t xml:space="preserve">Effective Date: 12/21/2023 - Docket #: ER24-829-000 -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right="1134"/>
      <w:jc w:val="right"/>
    </w:pPr>
    <w:r>
      <w:rPr>
        <w:rFonts w:ascii="Arial" w:eastAsia="Arial" w:hAnsi="Arial" w:cs="Arial"/>
        <w:color w:val="000000"/>
        <w:sz w:val="16"/>
      </w:rPr>
      <w:t xml:space="preserve">Effective Date: 12/21/2023 - Docket #: ER24-829-000 -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right="1134"/>
      <w:jc w:val="right"/>
    </w:pPr>
    <w:r>
      <w:rPr>
        <w:rFonts w:ascii="Arial" w:eastAsia="Arial" w:hAnsi="Arial" w:cs="Arial"/>
        <w:color w:val="000000"/>
        <w:sz w:val="16"/>
      </w:rPr>
      <w:t xml:space="preserve">Effective Date: 12/21/2023 - Docket #: ER24-829-000 -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right="1134"/>
      <w:jc w:val="right"/>
    </w:pPr>
    <w:r>
      <w:rPr>
        <w:rFonts w:ascii="Arial" w:eastAsia="Arial" w:hAnsi="Arial" w:cs="Arial"/>
        <w:color w:val="000000"/>
        <w:sz w:val="16"/>
      </w:rPr>
      <w:t xml:space="preserve">Effective Date: 12/21/2023 - Docket #: ER24-829-000 -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right="1134"/>
      <w:jc w:val="right"/>
    </w:pPr>
    <w:r>
      <w:rPr>
        <w:rFonts w:ascii="Arial" w:eastAsia="Arial" w:hAnsi="Arial" w:cs="Arial"/>
        <w:color w:val="000000"/>
        <w:sz w:val="16"/>
      </w:rPr>
      <w:t xml:space="preserve">Effective Date: 12/21/2023 - Docket #: ER24-829-000 -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right="1134"/>
      <w:jc w:val="right"/>
    </w:pPr>
    <w:r>
      <w:rPr>
        <w:rFonts w:ascii="Arial" w:eastAsia="Arial" w:hAnsi="Arial" w:cs="Arial"/>
        <w:color w:val="000000"/>
        <w:sz w:val="16"/>
      </w:rPr>
      <w:t>Effec</w:t>
    </w:r>
    <w:r>
      <w:rPr>
        <w:rFonts w:ascii="Arial" w:eastAsia="Arial" w:hAnsi="Arial" w:cs="Arial"/>
        <w:color w:val="000000"/>
        <w:sz w:val="16"/>
      </w:rPr>
      <w:t xml:space="preserve">tive Date: 12/21/2023 - Docket #: ER24-829-000 -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right="1134"/>
      <w:jc w:val="right"/>
    </w:pPr>
    <w:r>
      <w:rPr>
        <w:rFonts w:ascii="Arial" w:eastAsia="Arial" w:hAnsi="Arial" w:cs="Arial"/>
        <w:color w:val="000000"/>
        <w:sz w:val="16"/>
      </w:rPr>
      <w:t xml:space="preserve">Effective Date: 12/21/2023 - Docket #: ER24-829-000 -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right="1134"/>
      <w:jc w:val="right"/>
    </w:pPr>
    <w:r>
      <w:rPr>
        <w:rFonts w:ascii="Arial" w:eastAsia="Arial" w:hAnsi="Arial" w:cs="Arial"/>
        <w:color w:val="000000"/>
        <w:sz w:val="16"/>
      </w:rPr>
      <w:t>Effective Date: 12/21/2023 - Docket #: ER</w:t>
    </w:r>
    <w:r>
      <w:rPr>
        <w:rFonts w:ascii="Arial" w:eastAsia="Arial" w:hAnsi="Arial" w:cs="Arial"/>
        <w:color w:val="000000"/>
        <w:sz w:val="16"/>
      </w:rPr>
      <w:t xml:space="preserve">24-829-000 -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right="1134"/>
      <w:jc w:val="right"/>
    </w:pPr>
    <w:r>
      <w:rPr>
        <w:rFonts w:ascii="Arial" w:eastAsia="Arial" w:hAnsi="Arial" w:cs="Arial"/>
        <w:color w:val="000000"/>
        <w:sz w:val="16"/>
      </w:rPr>
      <w:t>Effective Date: 12/21/2023 - Do</w:t>
    </w:r>
    <w:r>
      <w:rPr>
        <w:rFonts w:ascii="Arial" w:eastAsia="Arial" w:hAnsi="Arial" w:cs="Arial"/>
        <w:color w:val="000000"/>
        <w:sz w:val="16"/>
      </w:rPr>
      <w:t xml:space="preserve">cket #: ER24-829-000 -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right="1134"/>
      <w:jc w:val="right"/>
    </w:pPr>
    <w:r>
      <w:rPr>
        <w:rFonts w:ascii="Arial" w:eastAsia="Arial" w:hAnsi="Arial" w:cs="Arial"/>
        <w:color w:val="000000"/>
        <w:sz w:val="16"/>
      </w:rPr>
      <w:t xml:space="preserve">Effective Date: 12/21/2023 - Docket #: ER24-829-000 -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right="1134"/>
      <w:jc w:val="right"/>
    </w:pPr>
    <w:r>
      <w:rPr>
        <w:rFonts w:ascii="Arial" w:eastAsia="Arial" w:hAnsi="Arial" w:cs="Arial"/>
        <w:color w:val="000000"/>
        <w:sz w:val="16"/>
      </w:rPr>
      <w:t xml:space="preserve">Effective Date: 12/21/2023 - Docket #: ER24-829-000 -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right="1134"/>
      <w:jc w:val="right"/>
    </w:pPr>
    <w:r>
      <w:rPr>
        <w:rFonts w:ascii="Arial" w:eastAsia="Arial" w:hAnsi="Arial" w:cs="Arial"/>
        <w:color w:val="000000"/>
        <w:sz w:val="16"/>
      </w:rPr>
      <w:t xml:space="preserve">Effective Date: 12/21/2023 - Docket #: ER24-829-000 -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right="1134"/>
      <w:jc w:val="right"/>
    </w:pPr>
    <w:r>
      <w:rPr>
        <w:rFonts w:ascii="Arial" w:eastAsia="Arial" w:hAnsi="Arial" w:cs="Arial"/>
        <w:color w:val="000000"/>
        <w:sz w:val="16"/>
      </w:rPr>
      <w:t xml:space="preserve">Effective Date: 12/21/2023 - Docket #: ER24-829-000 -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right="1134"/>
      <w:jc w:val="right"/>
    </w:pPr>
    <w:r>
      <w:rPr>
        <w:rFonts w:ascii="Arial" w:eastAsia="Arial" w:hAnsi="Arial" w:cs="Arial"/>
        <w:color w:val="000000"/>
        <w:sz w:val="16"/>
      </w:rPr>
      <w:t xml:space="preserve">Effective Date: 12/21/2023 - Docket </w:t>
    </w:r>
    <w:r>
      <w:rPr>
        <w:rFonts w:ascii="Arial" w:eastAsia="Arial" w:hAnsi="Arial" w:cs="Arial"/>
        <w:color w:val="000000"/>
        <w:sz w:val="16"/>
      </w:rPr>
      <w:t xml:space="preserve">#: ER24-829-000 -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right="1134"/>
      <w:jc w:val="right"/>
    </w:pPr>
    <w:r>
      <w:rPr>
        <w:rFonts w:ascii="Arial" w:eastAsia="Arial" w:hAnsi="Arial" w:cs="Arial"/>
        <w:color w:val="000000"/>
        <w:sz w:val="16"/>
      </w:rPr>
      <w:t xml:space="preserve">Effective Date: 12/21/2023 - Docket #: ER24-829-000 -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right="1134"/>
      <w:jc w:val="right"/>
    </w:pPr>
    <w:r>
      <w:rPr>
        <w:rFonts w:ascii="Arial" w:eastAsia="Arial" w:hAnsi="Arial" w:cs="Arial"/>
        <w:color w:val="000000"/>
        <w:sz w:val="16"/>
      </w:rPr>
      <w:t xml:space="preserve">Effective Date: 12/21/2023 - Docket #: ER24-829-000 -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right="1134"/>
      <w:jc w:val="right"/>
    </w:pPr>
    <w:r>
      <w:rPr>
        <w:rFonts w:ascii="Arial" w:eastAsia="Arial" w:hAnsi="Arial" w:cs="Arial"/>
        <w:color w:val="000000"/>
        <w:sz w:val="16"/>
      </w:rPr>
      <w:t xml:space="preserve">Effective Date: 12/21/2023 - Docket #: ER24-829-000 -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right="1134"/>
      <w:jc w:val="right"/>
    </w:pPr>
    <w:r>
      <w:rPr>
        <w:rFonts w:ascii="Arial" w:eastAsia="Arial" w:hAnsi="Arial" w:cs="Arial"/>
        <w:color w:val="000000"/>
        <w:sz w:val="16"/>
      </w:rPr>
      <w:t xml:space="preserve">Effective Date: 12/21/2023 - Docket #: ER24-829-000 -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right="1134"/>
      <w:jc w:val="right"/>
    </w:pPr>
    <w:r>
      <w:rPr>
        <w:rFonts w:ascii="Arial" w:eastAsia="Arial" w:hAnsi="Arial" w:cs="Arial"/>
        <w:color w:val="000000"/>
        <w:sz w:val="16"/>
      </w:rPr>
      <w:t xml:space="preserve">Effective Date: 12/21/2023 - Docket #: ER24-829-000 -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right="1134"/>
      <w:jc w:val="right"/>
    </w:pPr>
    <w:r>
      <w:rPr>
        <w:rFonts w:ascii="Arial" w:eastAsia="Arial" w:hAnsi="Arial" w:cs="Arial"/>
        <w:color w:val="000000"/>
        <w:sz w:val="16"/>
      </w:rPr>
      <w:t xml:space="preserve">Effective Date: 12/21/2023 - Docket #: ER24-829-000 -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right="1134"/>
      <w:jc w:val="right"/>
    </w:pPr>
    <w:r>
      <w:rPr>
        <w:rFonts w:ascii="Arial" w:eastAsia="Arial" w:hAnsi="Arial" w:cs="Arial"/>
        <w:color w:val="000000"/>
        <w:sz w:val="16"/>
      </w:rPr>
      <w:t xml:space="preserve">Effective Date: 12/21/2023 - Docket #: ER24-829-000 -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right="1134"/>
      <w:jc w:val="right"/>
    </w:pPr>
    <w:r>
      <w:rPr>
        <w:rFonts w:ascii="Arial" w:eastAsia="Arial" w:hAnsi="Arial" w:cs="Arial"/>
        <w:color w:val="000000"/>
        <w:sz w:val="16"/>
      </w:rPr>
      <w:t xml:space="preserve">Effective Date: </w:t>
    </w:r>
    <w:r>
      <w:rPr>
        <w:rFonts w:ascii="Arial" w:eastAsia="Arial" w:hAnsi="Arial" w:cs="Arial"/>
        <w:color w:val="000000"/>
        <w:sz w:val="16"/>
      </w:rPr>
      <w:t xml:space="preserve">12/21/2023 - Docket #: ER24-829-000 -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right="1134"/>
      <w:jc w:val="right"/>
    </w:pPr>
    <w:r>
      <w:rPr>
        <w:rFonts w:ascii="Arial" w:eastAsia="Arial" w:hAnsi="Arial" w:cs="Arial"/>
        <w:color w:val="000000"/>
        <w:sz w:val="16"/>
      </w:rPr>
      <w:t xml:space="preserve">Effective Date: 12/21/2023 - Docket #: ER24-829-000 -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right="1134"/>
      <w:jc w:val="right"/>
    </w:pPr>
    <w:r>
      <w:rPr>
        <w:rFonts w:ascii="Arial" w:eastAsia="Arial" w:hAnsi="Arial" w:cs="Arial"/>
        <w:color w:val="000000"/>
        <w:sz w:val="16"/>
      </w:rPr>
      <w:t xml:space="preserve">Effective Date: 12/21/2023 - Docket #: ER24-829-000 </w:t>
    </w:r>
    <w:r>
      <w:rPr>
        <w:rFonts w:ascii="Arial" w:eastAsia="Arial" w:hAnsi="Arial" w:cs="Arial"/>
        <w:color w:val="000000"/>
        <w:sz w:val="16"/>
      </w:rPr>
      <w:t xml:space="preserve">-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right="1134"/>
      <w:jc w:val="right"/>
    </w:pPr>
    <w:r>
      <w:rPr>
        <w:rFonts w:ascii="Arial" w:eastAsia="Arial" w:hAnsi="Arial" w:cs="Arial"/>
        <w:color w:val="000000"/>
        <w:sz w:val="16"/>
      </w:rPr>
      <w:t xml:space="preserve">Effective Date: 12/21/2023 - Docket #: ER24-829-000 -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right="1134"/>
      <w:jc w:val="right"/>
    </w:pPr>
    <w:r>
      <w:rPr>
        <w:rFonts w:ascii="Arial" w:eastAsia="Arial" w:hAnsi="Arial" w:cs="Arial"/>
        <w:color w:val="000000"/>
        <w:sz w:val="16"/>
      </w:rPr>
      <w:t xml:space="preserve">Effective Date: 12/21/2023 - Docket #: ER24-829-000 -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right="1134"/>
      <w:jc w:val="right"/>
    </w:pPr>
    <w:r>
      <w:rPr>
        <w:rFonts w:ascii="Arial" w:eastAsia="Arial" w:hAnsi="Arial" w:cs="Arial"/>
        <w:color w:val="000000"/>
        <w:sz w:val="16"/>
      </w:rPr>
      <w:t xml:space="preserve">Effective Date: 12/21/2023 - Docket #: ER24-829-000 -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right="1134"/>
      <w:jc w:val="right"/>
    </w:pPr>
    <w:r>
      <w:rPr>
        <w:rFonts w:ascii="Arial" w:eastAsia="Arial" w:hAnsi="Arial" w:cs="Arial"/>
        <w:color w:val="000000"/>
        <w:sz w:val="16"/>
      </w:rPr>
      <w:t xml:space="preserve">Effective Date: 12/21/2023 - Docket #: ER24-829-000 -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right="1134"/>
      <w:jc w:val="right"/>
    </w:pPr>
    <w:r>
      <w:rPr>
        <w:rFonts w:ascii="Arial" w:eastAsia="Arial" w:hAnsi="Arial" w:cs="Arial"/>
        <w:color w:val="000000"/>
        <w:sz w:val="16"/>
      </w:rPr>
      <w:t xml:space="preserve">Effective Date: 12/21/2023 - Docket #: ER24-829-000 -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right="1134"/>
      <w:jc w:val="right"/>
    </w:pPr>
    <w:r>
      <w:rPr>
        <w:rFonts w:ascii="Arial" w:eastAsia="Arial" w:hAnsi="Arial" w:cs="Arial"/>
        <w:color w:val="000000"/>
        <w:sz w:val="16"/>
      </w:rPr>
      <w:t xml:space="preserve">Effective Date: 12/21/2023 - Docket #: ER24-829-000 -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right="1134"/>
      <w:jc w:val="right"/>
    </w:pPr>
    <w:r>
      <w:rPr>
        <w:rFonts w:ascii="Arial" w:eastAsia="Arial" w:hAnsi="Arial" w:cs="Arial"/>
        <w:color w:val="000000"/>
        <w:sz w:val="16"/>
      </w:rPr>
      <w:t xml:space="preserve">Effective Date: 12/21/2023 - Docket #: ER24-829-000 -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right="1134"/>
      <w:jc w:val="right"/>
    </w:pPr>
    <w:r>
      <w:rPr>
        <w:rFonts w:ascii="Arial" w:eastAsia="Arial" w:hAnsi="Arial" w:cs="Arial"/>
        <w:color w:val="000000"/>
        <w:sz w:val="16"/>
      </w:rPr>
      <w:t xml:space="preserve">Effective Date: 12/21/2023 - Docket #: ER24-829-000 -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right="1134"/>
      <w:jc w:val="right"/>
    </w:pPr>
    <w:r>
      <w:rPr>
        <w:rFonts w:ascii="Arial" w:eastAsia="Arial" w:hAnsi="Arial" w:cs="Arial"/>
        <w:color w:val="000000"/>
        <w:sz w:val="16"/>
      </w:rPr>
      <w:t xml:space="preserve">Effective Date: 12/21/2023 - Docket #: ER24-829-000 -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right="1134"/>
      <w:jc w:val="right"/>
    </w:pPr>
    <w:r>
      <w:rPr>
        <w:rFonts w:ascii="Arial" w:eastAsia="Arial" w:hAnsi="Arial" w:cs="Arial"/>
        <w:color w:val="000000"/>
        <w:sz w:val="16"/>
      </w:rPr>
      <w:t xml:space="preserve">Effective Date: 12/21/2023 - Docket #: ER24-829-000 -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right="1134"/>
      <w:jc w:val="right"/>
    </w:pPr>
    <w:r>
      <w:rPr>
        <w:rFonts w:ascii="Arial" w:eastAsia="Arial" w:hAnsi="Arial" w:cs="Arial"/>
        <w:color w:val="000000"/>
        <w:sz w:val="16"/>
      </w:rPr>
      <w:t xml:space="preserve">Effective Date: 12/21/2023 - Docket #: ER24-829-000 -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right="1134"/>
      <w:jc w:val="right"/>
    </w:pPr>
    <w:r>
      <w:rPr>
        <w:rFonts w:ascii="Arial" w:eastAsia="Arial" w:hAnsi="Arial" w:cs="Arial"/>
        <w:color w:val="000000"/>
        <w:sz w:val="16"/>
      </w:rPr>
      <w:t xml:space="preserve">Effective Date: 12/21/2023 - Docket #: ER24-829-000 -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right="1134"/>
      <w:jc w:val="right"/>
    </w:pPr>
    <w:r>
      <w:rPr>
        <w:rFonts w:ascii="Arial" w:eastAsia="Arial" w:hAnsi="Arial" w:cs="Arial"/>
        <w:color w:val="000000"/>
        <w:sz w:val="16"/>
      </w:rPr>
      <w:t xml:space="preserve">Effective Date: 12/21/2023 - Docket #: ER24-829-000 -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right="1134"/>
      <w:jc w:val="right"/>
    </w:pPr>
    <w:r>
      <w:rPr>
        <w:rFonts w:ascii="Arial" w:eastAsia="Arial" w:hAnsi="Arial" w:cs="Arial"/>
        <w:color w:val="000000"/>
        <w:sz w:val="16"/>
      </w:rPr>
      <w:t xml:space="preserve">Effective Date: 12/21/2023 - Docket </w:t>
    </w:r>
    <w:r>
      <w:rPr>
        <w:rFonts w:ascii="Arial" w:eastAsia="Arial" w:hAnsi="Arial" w:cs="Arial"/>
        <w:color w:val="000000"/>
        <w:sz w:val="16"/>
      </w:rPr>
      <w:t xml:space="preserve">#: ER24-829-000 -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right="1134"/>
      <w:jc w:val="right"/>
    </w:pPr>
    <w:r>
      <w:rPr>
        <w:rFonts w:ascii="Arial" w:eastAsia="Arial" w:hAnsi="Arial" w:cs="Arial"/>
        <w:color w:val="000000"/>
        <w:sz w:val="16"/>
      </w:rPr>
      <w:t xml:space="preserve">Effective Date: 12/21/2023 - Docket #: ER24-829-000 -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right="1134"/>
      <w:jc w:val="right"/>
    </w:pPr>
    <w:r>
      <w:rPr>
        <w:rFonts w:ascii="Arial" w:eastAsia="Arial" w:hAnsi="Arial" w:cs="Arial"/>
        <w:color w:val="000000"/>
        <w:sz w:val="16"/>
      </w:rPr>
      <w:t>Effective Date: 12/21/2023 - Docket #: ER24-829-000</w:t>
    </w:r>
    <w:r>
      <w:rPr>
        <w:rFonts w:ascii="Arial" w:eastAsia="Arial" w:hAnsi="Arial" w:cs="Arial"/>
        <w:color w:val="000000"/>
        <w:sz w:val="16"/>
      </w:rPr>
      <w:t xml:space="preserve">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right="1134"/>
      <w:jc w:val="right"/>
    </w:pPr>
    <w:r>
      <w:rPr>
        <w:rFonts w:ascii="Arial" w:eastAsia="Arial" w:hAnsi="Arial" w:cs="Arial"/>
        <w:color w:val="000000"/>
        <w:sz w:val="16"/>
      </w:rPr>
      <w:t xml:space="preserve">Effective Date: 12/21/2023 - Docket #: ER24-829-000 -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right="1134"/>
      <w:jc w:val="right"/>
    </w:pPr>
    <w:r>
      <w:rPr>
        <w:rFonts w:ascii="Arial" w:eastAsia="Arial" w:hAnsi="Arial" w:cs="Arial"/>
        <w:color w:val="000000"/>
        <w:sz w:val="16"/>
      </w:rPr>
      <w:t xml:space="preserve">Effective Date: 12/21/2023 - Docket #: ER24-829-000 -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right="1134"/>
      <w:jc w:val="right"/>
    </w:pPr>
    <w:r>
      <w:rPr>
        <w:rFonts w:ascii="Arial" w:eastAsia="Arial" w:hAnsi="Arial" w:cs="Arial"/>
        <w:color w:val="000000"/>
        <w:sz w:val="16"/>
      </w:rPr>
      <w:t xml:space="preserve">Effective Date: 12/21/2023 - Docket #: ER24-829-000 -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right="1134"/>
      <w:jc w:val="right"/>
    </w:pPr>
    <w:r>
      <w:rPr>
        <w:rFonts w:ascii="Arial" w:eastAsia="Arial" w:hAnsi="Arial" w:cs="Arial"/>
        <w:color w:val="000000"/>
        <w:sz w:val="16"/>
      </w:rPr>
      <w:t xml:space="preserve">Effective Date: 12/21/2023 - Docket #: ER24-829-000 -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right="1134"/>
      <w:jc w:val="right"/>
    </w:pPr>
    <w:r>
      <w:rPr>
        <w:rFonts w:ascii="Arial" w:eastAsia="Arial" w:hAnsi="Arial" w:cs="Arial"/>
        <w:color w:val="000000"/>
        <w:sz w:val="16"/>
      </w:rPr>
      <w:t xml:space="preserve">Effective Date: 12/21/2023 - Docket #: ER24-829-000 -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right="1134"/>
      <w:jc w:val="right"/>
    </w:pPr>
    <w:r>
      <w:rPr>
        <w:rFonts w:ascii="Arial" w:eastAsia="Arial" w:hAnsi="Arial" w:cs="Arial"/>
        <w:color w:val="000000"/>
        <w:sz w:val="16"/>
      </w:rPr>
      <w:t xml:space="preserve">Effective Date: 12/21/2023 - </w:t>
    </w:r>
    <w:r>
      <w:rPr>
        <w:rFonts w:ascii="Arial" w:eastAsia="Arial" w:hAnsi="Arial" w:cs="Arial"/>
        <w:color w:val="000000"/>
        <w:sz w:val="16"/>
      </w:rPr>
      <w:t xml:space="preserve">Docket #: ER24-829-000 -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right="1134"/>
      <w:jc w:val="right"/>
    </w:pPr>
    <w:r>
      <w:rPr>
        <w:rFonts w:ascii="Arial" w:eastAsia="Arial" w:hAnsi="Arial" w:cs="Arial"/>
        <w:color w:val="000000"/>
        <w:sz w:val="16"/>
      </w:rPr>
      <w:t xml:space="preserve">Effective Date: 12/21/2023 - Docket #: ER24-829-000 -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right="1134"/>
      <w:jc w:val="right"/>
    </w:pPr>
    <w:r>
      <w:rPr>
        <w:rFonts w:ascii="Arial" w:eastAsia="Arial" w:hAnsi="Arial" w:cs="Arial"/>
        <w:color w:val="000000"/>
        <w:sz w:val="16"/>
      </w:rPr>
      <w:t xml:space="preserve">Effective Date: 12/21/2023 - Docket #: ER24-829-000 -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right="1134"/>
      <w:jc w:val="right"/>
    </w:pPr>
    <w:r>
      <w:rPr>
        <w:rFonts w:ascii="Arial" w:eastAsia="Arial" w:hAnsi="Arial" w:cs="Arial"/>
        <w:color w:val="000000"/>
        <w:sz w:val="16"/>
      </w:rPr>
      <w:t xml:space="preserve">Effective Date: 12/21/2023 - Docket #: ER24-829-000 -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right="1134"/>
      <w:jc w:val="right"/>
    </w:pPr>
    <w:r>
      <w:rPr>
        <w:rFonts w:ascii="Arial" w:eastAsia="Arial" w:hAnsi="Arial" w:cs="Arial"/>
        <w:color w:val="000000"/>
        <w:sz w:val="16"/>
      </w:rPr>
      <w:t>Effective Date</w:t>
    </w:r>
    <w:r>
      <w:rPr>
        <w:rFonts w:ascii="Arial" w:eastAsia="Arial" w:hAnsi="Arial" w:cs="Arial"/>
        <w:color w:val="000000"/>
        <w:sz w:val="16"/>
      </w:rPr>
      <w:t xml:space="preserve">: 12/21/2023 - Docket #: ER24-829-000 -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right="1134"/>
      <w:jc w:val="right"/>
    </w:pPr>
    <w:r>
      <w:rPr>
        <w:rFonts w:ascii="Arial" w:eastAsia="Arial" w:hAnsi="Arial" w:cs="Arial"/>
        <w:color w:val="000000"/>
        <w:sz w:val="16"/>
      </w:rPr>
      <w:t xml:space="preserve">Effective Date: 12/21/2023 - Docket #: ER24-829-000 -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right="1134"/>
      <w:jc w:val="right"/>
    </w:pPr>
    <w:r>
      <w:rPr>
        <w:rFonts w:ascii="Arial" w:eastAsia="Arial" w:hAnsi="Arial" w:cs="Arial"/>
        <w:color w:val="000000"/>
        <w:sz w:val="16"/>
      </w:rPr>
      <w:t xml:space="preserve">Effective Date: 12/21/2023 - Docket #: ER24-829-000 -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right="1134"/>
      <w:jc w:val="right"/>
    </w:pPr>
    <w:r>
      <w:rPr>
        <w:rFonts w:ascii="Arial" w:eastAsia="Arial" w:hAnsi="Arial" w:cs="Arial"/>
        <w:color w:val="000000"/>
        <w:sz w:val="16"/>
      </w:rPr>
      <w:t xml:space="preserve">Effective Date: 12/21/2023 - Docket #: ER24-829-000 -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right="1134"/>
      <w:jc w:val="right"/>
    </w:pPr>
    <w:r>
      <w:rPr>
        <w:rFonts w:ascii="Arial" w:eastAsia="Arial" w:hAnsi="Arial" w:cs="Arial"/>
        <w:color w:val="000000"/>
        <w:sz w:val="16"/>
      </w:rPr>
      <w:t>Effective Date: 12/21/2023 - Docket</w:t>
    </w:r>
    <w:r>
      <w:rPr>
        <w:rFonts w:ascii="Arial" w:eastAsia="Arial" w:hAnsi="Arial" w:cs="Arial"/>
        <w:color w:val="000000"/>
        <w:sz w:val="16"/>
      </w:rPr>
      <w:t xml:space="preserve"> #: ER24-829-000 -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right="1134"/>
      <w:jc w:val="right"/>
    </w:pPr>
    <w:r>
      <w:rPr>
        <w:rFonts w:ascii="Arial" w:eastAsia="Arial" w:hAnsi="Arial" w:cs="Arial"/>
        <w:color w:val="000000"/>
        <w:sz w:val="16"/>
      </w:rPr>
      <w:t xml:space="preserve">Effective Date: 12/21/2023 - Docket #: ER24-829-000 -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right="1134"/>
      <w:jc w:val="right"/>
    </w:pPr>
    <w:r>
      <w:rPr>
        <w:rFonts w:ascii="Arial" w:eastAsia="Arial" w:hAnsi="Arial" w:cs="Arial"/>
        <w:color w:val="000000"/>
        <w:sz w:val="16"/>
      </w:rPr>
      <w:t xml:space="preserve">Effective Date: 12/21/2023 - Docket #: ER24-829-000 -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right="1134"/>
      <w:jc w:val="right"/>
    </w:pPr>
    <w:r>
      <w:rPr>
        <w:rFonts w:ascii="Arial" w:eastAsia="Arial" w:hAnsi="Arial" w:cs="Arial"/>
        <w:color w:val="000000"/>
        <w:sz w:val="16"/>
      </w:rPr>
      <w:t xml:space="preserve">Effective Date: 12/21/2023 - Docket #: ER24-829-000 -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right="1134"/>
      <w:jc w:val="right"/>
    </w:pPr>
    <w:r>
      <w:rPr>
        <w:rFonts w:ascii="Arial" w:eastAsia="Arial" w:hAnsi="Arial" w:cs="Arial"/>
        <w:color w:val="000000"/>
        <w:sz w:val="16"/>
      </w:rPr>
      <w:t xml:space="preserve">Effective Date: 12/21/2023 - Docket #: ER24-829-000 -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right="1134"/>
      <w:jc w:val="right"/>
    </w:pPr>
    <w:r>
      <w:rPr>
        <w:rFonts w:ascii="Arial" w:eastAsia="Arial" w:hAnsi="Arial" w:cs="Arial"/>
        <w:color w:val="000000"/>
        <w:sz w:val="16"/>
      </w:rPr>
      <w:t xml:space="preserve">Effective Date: 12/21/2023 - Docket #: ER24-829-000 -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right="1134"/>
      <w:jc w:val="right"/>
    </w:pPr>
    <w:r>
      <w:rPr>
        <w:rFonts w:ascii="Arial" w:eastAsia="Arial" w:hAnsi="Arial" w:cs="Arial"/>
        <w:color w:val="000000"/>
        <w:sz w:val="16"/>
      </w:rPr>
      <w:t xml:space="preserve">Effective Date: 12/21/2023 - Docket #: ER24-829-000 -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right="1134"/>
      <w:jc w:val="right"/>
    </w:pPr>
    <w:r>
      <w:rPr>
        <w:rFonts w:ascii="Arial" w:eastAsia="Arial" w:hAnsi="Arial" w:cs="Arial"/>
        <w:color w:val="000000"/>
        <w:sz w:val="16"/>
      </w:rPr>
      <w:t xml:space="preserve">Effective Date: 12/21/2023 - Docket #: ER24-829-000 -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right="1134"/>
      <w:jc w:val="right"/>
    </w:pPr>
    <w:r>
      <w:rPr>
        <w:rFonts w:ascii="Arial" w:eastAsia="Arial" w:hAnsi="Arial" w:cs="Arial"/>
        <w:color w:val="000000"/>
        <w:sz w:val="16"/>
      </w:rPr>
      <w:t xml:space="preserve">Effective Date: 12/21/2023 - Docket #: ER24-829-000 -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right="1134"/>
      <w:jc w:val="right"/>
    </w:pPr>
    <w:r>
      <w:rPr>
        <w:rFonts w:ascii="Arial" w:eastAsia="Arial" w:hAnsi="Arial" w:cs="Arial"/>
        <w:color w:val="000000"/>
        <w:sz w:val="16"/>
      </w:rPr>
      <w:t xml:space="preserve">Effective Date: 12/21/2023 - Docket #: ER24-829-000 -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right="1134"/>
      <w:jc w:val="right"/>
    </w:pPr>
    <w:r>
      <w:rPr>
        <w:rFonts w:ascii="Arial" w:eastAsia="Arial" w:hAnsi="Arial" w:cs="Arial"/>
        <w:color w:val="000000"/>
        <w:sz w:val="16"/>
      </w:rPr>
      <w:t xml:space="preserve">Effective Date: 12/21/2023 - Docket #: ER24-829-000 -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right="1134"/>
      <w:jc w:val="right"/>
    </w:pPr>
    <w:r>
      <w:rPr>
        <w:rFonts w:ascii="Arial" w:eastAsia="Arial" w:hAnsi="Arial" w:cs="Arial"/>
        <w:color w:val="000000"/>
        <w:sz w:val="16"/>
      </w:rPr>
      <w:t xml:space="preserve">Effective Date: 12/21/2023 - Docket #: ER24-829-000 -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right="1134"/>
      <w:jc w:val="right"/>
    </w:pPr>
    <w:r>
      <w:rPr>
        <w:rFonts w:ascii="Arial" w:eastAsia="Arial" w:hAnsi="Arial" w:cs="Arial"/>
        <w:color w:val="000000"/>
        <w:sz w:val="16"/>
      </w:rPr>
      <w:t xml:space="preserve">Effective Date: 12/21/2023 - Docket #: ER24-829-000 -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right="1134"/>
      <w:jc w:val="right"/>
    </w:pPr>
    <w:r>
      <w:rPr>
        <w:rFonts w:ascii="Arial" w:eastAsia="Arial" w:hAnsi="Arial" w:cs="Arial"/>
        <w:color w:val="000000"/>
        <w:sz w:val="16"/>
      </w:rPr>
      <w:t xml:space="preserve">Effective Date: 12/21/2023 - Docket #: ER24-829-000 -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right="1134"/>
      <w:jc w:val="right"/>
    </w:pPr>
    <w:r>
      <w:rPr>
        <w:rFonts w:ascii="Arial" w:eastAsia="Arial" w:hAnsi="Arial" w:cs="Arial"/>
        <w:color w:val="000000"/>
        <w:sz w:val="16"/>
      </w:rPr>
      <w:t xml:space="preserve">Effective Date: 12/21/2023 - Docket #: ER24-829-000 -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right="1134"/>
      <w:jc w:val="right"/>
    </w:pPr>
    <w:r>
      <w:rPr>
        <w:rFonts w:ascii="Arial" w:eastAsia="Arial" w:hAnsi="Arial" w:cs="Arial"/>
        <w:color w:val="000000"/>
        <w:sz w:val="16"/>
      </w:rPr>
      <w:t xml:space="preserve">Effective Date: 12/21/2023 - Docket #: ER24-829-000 -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right="1134"/>
      <w:jc w:val="right"/>
    </w:pPr>
    <w:r>
      <w:rPr>
        <w:rFonts w:ascii="Arial" w:eastAsia="Arial" w:hAnsi="Arial" w:cs="Arial"/>
        <w:color w:val="000000"/>
        <w:sz w:val="16"/>
      </w:rPr>
      <w:t xml:space="preserve">Effective Date: 12/21/2023 - Docket #: ER24-829-000 -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right="1134"/>
      <w:jc w:val="right"/>
    </w:pPr>
    <w:r>
      <w:rPr>
        <w:rFonts w:ascii="Arial" w:eastAsia="Arial" w:hAnsi="Arial" w:cs="Arial"/>
        <w:color w:val="000000"/>
        <w:sz w:val="16"/>
      </w:rPr>
      <w:t xml:space="preserve">Effective Date: 12/21/2023 - Docket </w:t>
    </w:r>
    <w:r>
      <w:rPr>
        <w:rFonts w:ascii="Arial" w:eastAsia="Arial" w:hAnsi="Arial" w:cs="Arial"/>
        <w:color w:val="000000"/>
        <w:sz w:val="16"/>
      </w:rPr>
      <w:t xml:space="preserve">#: ER24-829-000 -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right="1134"/>
      <w:jc w:val="right"/>
    </w:pPr>
    <w:r>
      <w:rPr>
        <w:rFonts w:ascii="Arial" w:eastAsia="Arial" w:hAnsi="Arial" w:cs="Arial"/>
        <w:color w:val="000000"/>
        <w:sz w:val="16"/>
      </w:rPr>
      <w:t xml:space="preserve">Effective Date: 12/21/2023 - Docket #: ER24-829-000 -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right="1134"/>
      <w:jc w:val="right"/>
    </w:pPr>
    <w:r>
      <w:rPr>
        <w:rFonts w:ascii="Arial" w:eastAsia="Arial" w:hAnsi="Arial" w:cs="Arial"/>
        <w:color w:val="000000"/>
        <w:sz w:val="16"/>
      </w:rPr>
      <w:t xml:space="preserve">Effective Date: 12/21/2023 - Docket #: ER24-829-000 -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right="1134"/>
      <w:jc w:val="right"/>
    </w:pPr>
    <w:r>
      <w:rPr>
        <w:rFonts w:ascii="Arial" w:eastAsia="Arial" w:hAnsi="Arial" w:cs="Arial"/>
        <w:color w:val="000000"/>
        <w:sz w:val="16"/>
      </w:rPr>
      <w:t xml:space="preserve">Effective Date: 12/21/2023 - Docket #: ER24-829-000 -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right="1134"/>
      <w:jc w:val="right"/>
    </w:pPr>
    <w:r>
      <w:rPr>
        <w:rFonts w:ascii="Arial" w:eastAsia="Arial" w:hAnsi="Arial" w:cs="Arial"/>
        <w:color w:val="000000"/>
        <w:sz w:val="16"/>
      </w:rPr>
      <w:t xml:space="preserve">Effective Date: 12/21/2023 - Docket #: ER24-829-000 -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right="1134"/>
      <w:jc w:val="right"/>
    </w:pPr>
    <w:r>
      <w:rPr>
        <w:rFonts w:ascii="Arial" w:eastAsia="Arial" w:hAnsi="Arial" w:cs="Arial"/>
        <w:color w:val="000000"/>
        <w:sz w:val="16"/>
      </w:rPr>
      <w:t xml:space="preserve">Effective Date: 12/21/2023 - Docket #: ER24-829-000 -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right="1134"/>
      <w:jc w:val="right"/>
    </w:pPr>
    <w:r>
      <w:rPr>
        <w:rFonts w:ascii="Arial" w:eastAsia="Arial" w:hAnsi="Arial" w:cs="Arial"/>
        <w:color w:val="000000"/>
        <w:sz w:val="16"/>
      </w:rPr>
      <w:t>Effective Date: 12/21/2023 - Docket #: ER24-829-000 - Pag</w:t>
    </w:r>
    <w:r>
      <w:rPr>
        <w:rFonts w:ascii="Arial" w:eastAsia="Arial" w:hAnsi="Arial" w:cs="Arial"/>
        <w:color w:val="000000"/>
        <w:sz w:val="16"/>
      </w:rPr>
      <w:t xml:space="preserve">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right="1134"/>
      <w:jc w:val="right"/>
    </w:pPr>
    <w:r>
      <w:rPr>
        <w:rFonts w:ascii="Arial" w:eastAsia="Arial" w:hAnsi="Arial" w:cs="Arial"/>
        <w:color w:val="000000"/>
        <w:sz w:val="16"/>
      </w:rPr>
      <w:t xml:space="preserve">Effective Date: 12/21/2023 - Docket #: ER24-829-000 -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right="1134"/>
      <w:jc w:val="right"/>
    </w:pPr>
    <w:r>
      <w:rPr>
        <w:rFonts w:ascii="Arial" w:eastAsia="Arial" w:hAnsi="Arial" w:cs="Arial"/>
        <w:color w:val="000000"/>
        <w:sz w:val="16"/>
      </w:rPr>
      <w:t>Effective Date: 12/21/2023 - Docket #: ER24-829-000</w:t>
    </w:r>
    <w:r>
      <w:rPr>
        <w:rFonts w:ascii="Arial" w:eastAsia="Arial" w:hAnsi="Arial" w:cs="Arial"/>
        <w:color w:val="000000"/>
        <w:sz w:val="16"/>
      </w:rPr>
      <w:t xml:space="preserve">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right="1134"/>
      <w:jc w:val="right"/>
    </w:pPr>
    <w:r>
      <w:rPr>
        <w:rFonts w:ascii="Arial" w:eastAsia="Arial" w:hAnsi="Arial" w:cs="Arial"/>
        <w:color w:val="000000"/>
        <w:sz w:val="16"/>
      </w:rPr>
      <w:t xml:space="preserve">Effective Date: 12/21/2023 - Docket #: ER24-829-000 -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right="1134"/>
      <w:jc w:val="right"/>
    </w:pPr>
    <w:r>
      <w:rPr>
        <w:rFonts w:ascii="Arial" w:eastAsia="Arial" w:hAnsi="Arial" w:cs="Arial"/>
        <w:color w:val="000000"/>
        <w:sz w:val="16"/>
      </w:rPr>
      <w:t xml:space="preserve">Effective Date: 12/21/2023 - Docket #: ER24-829-000 -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right="1134"/>
      <w:jc w:val="right"/>
    </w:pPr>
    <w:r>
      <w:rPr>
        <w:rFonts w:ascii="Arial" w:eastAsia="Arial" w:hAnsi="Arial" w:cs="Arial"/>
        <w:color w:val="000000"/>
        <w:sz w:val="16"/>
      </w:rPr>
      <w:t xml:space="preserve">Effective Date: 12/21/2023 - Docket #: ER24-829-000 -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right="1134"/>
      <w:jc w:val="right"/>
    </w:pPr>
    <w:r>
      <w:rPr>
        <w:rFonts w:ascii="Arial" w:eastAsia="Arial" w:hAnsi="Arial" w:cs="Arial"/>
        <w:color w:val="000000"/>
        <w:sz w:val="16"/>
      </w:rPr>
      <w:t xml:space="preserve">Effective Date: 12/21/2023 - Docket #: ER24-829-000 -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right="1134"/>
      <w:jc w:val="right"/>
    </w:pPr>
    <w:r>
      <w:rPr>
        <w:rFonts w:ascii="Arial" w:eastAsia="Arial" w:hAnsi="Arial" w:cs="Arial"/>
        <w:color w:val="000000"/>
        <w:sz w:val="16"/>
      </w:rPr>
      <w:t xml:space="preserve">Effective Date: 12/21/2023 - Docket #: ER24-829-000 -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right="1134"/>
      <w:jc w:val="right"/>
    </w:pPr>
    <w:r>
      <w:rPr>
        <w:rFonts w:ascii="Arial" w:eastAsia="Arial" w:hAnsi="Arial" w:cs="Arial"/>
        <w:color w:val="000000"/>
        <w:sz w:val="16"/>
      </w:rPr>
      <w:t>Effective Date: 12/21/2023 - Docket</w:t>
    </w:r>
    <w:r>
      <w:rPr>
        <w:rFonts w:ascii="Arial" w:eastAsia="Arial" w:hAnsi="Arial" w:cs="Arial"/>
        <w:color w:val="000000"/>
        <w:sz w:val="16"/>
      </w:rPr>
      <w:t xml:space="preserve"> #: ER24-829-000 -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right="1134"/>
      <w:jc w:val="right"/>
    </w:pPr>
    <w:r>
      <w:rPr>
        <w:rFonts w:ascii="Arial" w:eastAsia="Arial" w:hAnsi="Arial" w:cs="Arial"/>
        <w:color w:val="000000"/>
        <w:sz w:val="16"/>
      </w:rPr>
      <w:t xml:space="preserve">Effective Date: 12/21/2023 - Docket #: ER24-829-000 -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right="1134"/>
      <w:jc w:val="right"/>
    </w:pPr>
    <w:r>
      <w:rPr>
        <w:rFonts w:ascii="Arial" w:eastAsia="Arial" w:hAnsi="Arial" w:cs="Arial"/>
        <w:color w:val="000000"/>
        <w:sz w:val="16"/>
      </w:rPr>
      <w:t xml:space="preserve">Effective Date: 12/21/2023 - Docket #: ER24-829-000 -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right="1134"/>
      <w:jc w:val="right"/>
    </w:pPr>
    <w:r>
      <w:rPr>
        <w:rFonts w:ascii="Arial" w:eastAsia="Arial" w:hAnsi="Arial" w:cs="Arial"/>
        <w:color w:val="000000"/>
        <w:sz w:val="16"/>
      </w:rPr>
      <w:t xml:space="preserve">Effective Date: 12/21/2023 - Docket #: ER24-829-000 -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right="1134"/>
      <w:jc w:val="right"/>
    </w:pPr>
    <w:r>
      <w:rPr>
        <w:rFonts w:ascii="Arial" w:eastAsia="Arial" w:hAnsi="Arial" w:cs="Arial"/>
        <w:color w:val="000000"/>
        <w:sz w:val="16"/>
      </w:rPr>
      <w:t xml:space="preserve">Effective Date: 12/21/2023 - Docket #: ER24-829-000 -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right="1134"/>
      <w:jc w:val="right"/>
    </w:pPr>
    <w:r>
      <w:rPr>
        <w:rFonts w:ascii="Arial" w:eastAsia="Arial" w:hAnsi="Arial" w:cs="Arial"/>
        <w:color w:val="000000"/>
        <w:sz w:val="16"/>
      </w:rPr>
      <w:t xml:space="preserve">Effective Date: 12/21/2023 - Docket #: ER24-829-000 -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right="1134"/>
      <w:jc w:val="right"/>
    </w:pPr>
    <w:r>
      <w:rPr>
        <w:rFonts w:ascii="Arial" w:eastAsia="Arial" w:hAnsi="Arial" w:cs="Arial"/>
        <w:color w:val="000000"/>
        <w:sz w:val="16"/>
      </w:rPr>
      <w:t xml:space="preserve">Effective Date: 12/21/2023 - Docket #: ER24-829-000 -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right="1134"/>
      <w:jc w:val="right"/>
    </w:pPr>
    <w:r>
      <w:rPr>
        <w:rFonts w:ascii="Arial" w:eastAsia="Arial" w:hAnsi="Arial" w:cs="Arial"/>
        <w:color w:val="000000"/>
        <w:sz w:val="16"/>
      </w:rPr>
      <w:t xml:space="preserve">Effective Date: 12/21/2023 - Docket #: ER24-829-000 -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right="1134"/>
      <w:jc w:val="right"/>
    </w:pPr>
    <w:r>
      <w:rPr>
        <w:rFonts w:ascii="Arial" w:eastAsia="Arial" w:hAnsi="Arial" w:cs="Arial"/>
        <w:color w:val="000000"/>
        <w:sz w:val="16"/>
      </w:rPr>
      <w:t xml:space="preserve">Effective Date: 12/21/2023 - Docket #: ER24-829-000 -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right="1134"/>
      <w:jc w:val="right"/>
    </w:pPr>
    <w:r>
      <w:rPr>
        <w:rFonts w:ascii="Arial" w:eastAsia="Arial" w:hAnsi="Arial" w:cs="Arial"/>
        <w:color w:val="000000"/>
        <w:sz w:val="16"/>
      </w:rPr>
      <w:t xml:space="preserve">Effective Date: 12/21/2023 - Docket #: ER24-829-000 -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right="1134"/>
      <w:jc w:val="right"/>
    </w:pPr>
    <w:r>
      <w:rPr>
        <w:rFonts w:ascii="Arial" w:eastAsia="Arial" w:hAnsi="Arial" w:cs="Arial"/>
        <w:color w:val="000000"/>
        <w:sz w:val="16"/>
      </w:rPr>
      <w:t xml:space="preserve">Effective Date: 12/21/2023 - Docket #: ER24-829-000 -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right="1134"/>
      <w:jc w:val="right"/>
    </w:pPr>
    <w:r>
      <w:rPr>
        <w:rFonts w:ascii="Arial" w:eastAsia="Arial" w:hAnsi="Arial" w:cs="Arial"/>
        <w:color w:val="000000"/>
        <w:sz w:val="16"/>
      </w:rPr>
      <w:t xml:space="preserve">Effective Date: 12/21/2023 - Docket #: ER24-829-000 -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right="1134"/>
      <w:jc w:val="right"/>
    </w:pPr>
    <w:r>
      <w:rPr>
        <w:rFonts w:ascii="Arial" w:eastAsia="Arial" w:hAnsi="Arial" w:cs="Arial"/>
        <w:color w:val="000000"/>
        <w:sz w:val="16"/>
      </w:rPr>
      <w:t>Effective Date</w:t>
    </w:r>
    <w:r>
      <w:rPr>
        <w:rFonts w:ascii="Arial" w:eastAsia="Arial" w:hAnsi="Arial" w:cs="Arial"/>
        <w:color w:val="000000"/>
        <w:sz w:val="16"/>
      </w:rPr>
      <w:t xml:space="preserve">: 12/21/2023 - Docket #: ER24-829-000 -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right="1134"/>
      <w:jc w:val="right"/>
    </w:pPr>
    <w:r>
      <w:rPr>
        <w:rFonts w:ascii="Arial" w:eastAsia="Arial" w:hAnsi="Arial" w:cs="Arial"/>
        <w:color w:val="000000"/>
        <w:sz w:val="16"/>
      </w:rPr>
      <w:t xml:space="preserve">Effective Date: 12/21/2023 - Docket #: ER24-829-000 -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right="1134"/>
      <w:jc w:val="right"/>
    </w:pPr>
    <w:r>
      <w:rPr>
        <w:rFonts w:ascii="Arial" w:eastAsia="Arial" w:hAnsi="Arial" w:cs="Arial"/>
        <w:color w:val="000000"/>
        <w:sz w:val="16"/>
      </w:rPr>
      <w:t xml:space="preserve">Effective Date: 12/21/2023 - Docket #: ER24-829-000 -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right="1134"/>
      <w:jc w:val="right"/>
    </w:pPr>
    <w:r>
      <w:rPr>
        <w:rFonts w:ascii="Arial" w:eastAsia="Arial" w:hAnsi="Arial" w:cs="Arial"/>
        <w:color w:val="000000"/>
        <w:sz w:val="16"/>
      </w:rPr>
      <w:t xml:space="preserve">Effective Date: 12/21/2023 - Docket #: ER24-829-000 -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right="1134"/>
      <w:jc w:val="right"/>
    </w:pPr>
    <w:r>
      <w:rPr>
        <w:rFonts w:ascii="Arial" w:eastAsia="Arial" w:hAnsi="Arial" w:cs="Arial"/>
        <w:color w:val="000000"/>
        <w:sz w:val="16"/>
      </w:rPr>
      <w:t xml:space="preserve">Effective Date: 12/21/2023 - Docket #: ER24-829-000 -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right="1134"/>
      <w:jc w:val="right"/>
    </w:pPr>
    <w:r>
      <w:rPr>
        <w:rFonts w:ascii="Arial" w:eastAsia="Arial" w:hAnsi="Arial" w:cs="Arial"/>
        <w:color w:val="000000"/>
        <w:sz w:val="16"/>
      </w:rPr>
      <w:t xml:space="preserve">Effective Date: 12/21/2023 - Docket #: ER24-829-000 -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right="1134"/>
      <w:jc w:val="right"/>
    </w:pPr>
    <w:r>
      <w:rPr>
        <w:rFonts w:ascii="Arial" w:eastAsia="Arial" w:hAnsi="Arial" w:cs="Arial"/>
        <w:color w:val="000000"/>
        <w:sz w:val="16"/>
      </w:rPr>
      <w:t xml:space="preserve">Effective Date: 12/21/2023 - Docket #: ER24-829-000 -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right="1134"/>
      <w:jc w:val="right"/>
    </w:pPr>
    <w:r>
      <w:rPr>
        <w:rFonts w:ascii="Arial" w:eastAsia="Arial" w:hAnsi="Arial" w:cs="Arial"/>
        <w:color w:val="000000"/>
        <w:sz w:val="16"/>
      </w:rPr>
      <w:t xml:space="preserve">Effective Date: 12/21/2023 - Docket #: ER24-829-000 -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right="1134"/>
      <w:jc w:val="right"/>
    </w:pPr>
    <w:r>
      <w:rPr>
        <w:rFonts w:ascii="Arial" w:eastAsia="Arial" w:hAnsi="Arial" w:cs="Arial"/>
        <w:color w:val="000000"/>
        <w:sz w:val="16"/>
      </w:rPr>
      <w:t>Effective Date: 12/21/2023 - Docket #: ER2</w:t>
    </w:r>
    <w:r>
      <w:rPr>
        <w:rFonts w:ascii="Arial" w:eastAsia="Arial" w:hAnsi="Arial" w:cs="Arial"/>
        <w:color w:val="000000"/>
        <w:sz w:val="16"/>
      </w:rPr>
      <w:t xml:space="preserve">4-829-000 -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right="1134"/>
      <w:jc w:val="right"/>
    </w:pPr>
    <w:r>
      <w:rPr>
        <w:rFonts w:ascii="Arial" w:eastAsia="Arial" w:hAnsi="Arial" w:cs="Arial"/>
        <w:color w:val="000000"/>
        <w:sz w:val="16"/>
      </w:rPr>
      <w:t xml:space="preserve">Effective Date: 12/21/2023 - Docket #: ER24-829-000 -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right="1134"/>
      <w:jc w:val="right"/>
    </w:pPr>
    <w:r>
      <w:rPr>
        <w:rFonts w:ascii="Arial" w:eastAsia="Arial" w:hAnsi="Arial" w:cs="Arial"/>
        <w:color w:val="000000"/>
        <w:sz w:val="16"/>
      </w:rPr>
      <w:t xml:space="preserve">Effective Date: 12/21/2023 - Docket #: ER24-829-000 -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right="1134"/>
      <w:jc w:val="right"/>
    </w:pPr>
    <w:r>
      <w:rPr>
        <w:rFonts w:ascii="Arial" w:eastAsia="Arial" w:hAnsi="Arial" w:cs="Arial"/>
        <w:color w:val="000000"/>
        <w:sz w:val="16"/>
      </w:rPr>
      <w:t xml:space="preserve">Effective Date: 12/21/2023 - Docket #: ER24-829-000 -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right="1134"/>
      <w:jc w:val="right"/>
    </w:pPr>
    <w:r>
      <w:rPr>
        <w:rFonts w:ascii="Arial" w:eastAsia="Arial" w:hAnsi="Arial" w:cs="Arial"/>
        <w:color w:val="000000"/>
        <w:sz w:val="16"/>
      </w:rPr>
      <w:t xml:space="preserve">Effective Date: 12/21/2023 - Docket #: ER24-829-000 - Page </w:t>
    </w:r>
    <w:r>
      <w:rPr>
        <w:rFonts w:ascii="Arial" w:eastAsia="Arial" w:hAnsi="Arial" w:cs="Arial"/>
        <w:color w:val="000000"/>
        <w:sz w:val="16"/>
      </w:rPr>
      <w:fldChar w:fldCharType="begin"/>
    </w:r>
    <w:r>
      <w:rPr>
        <w:rFonts w:ascii="Arial" w:eastAsia="Arial" w:hAnsi="Arial" w:cs="Arial"/>
        <w:color w:val="000000"/>
        <w:sz w:val="16"/>
      </w:rPr>
      <w:instrText>PA</w:instrText>
    </w:r>
    <w:r>
      <w:rPr>
        <w:rFonts w:ascii="Arial" w:eastAsia="Arial" w:hAnsi="Arial" w:cs="Arial"/>
        <w:color w:val="000000"/>
        <w:sz w:val="16"/>
      </w:rPr>
      <w:instrText>GE</w:instrText>
    </w:r>
    <w:r>
      <w:rPr>
        <w:rFonts w:ascii="Arial" w:eastAsia="Arial" w:hAnsi="Arial" w:cs="Arial"/>
        <w:color w:val="000000"/>
        <w:sz w:val="16"/>
      </w:rPr>
      <w:fldChar w:fldCharType="end"/>
    </w:r>
  </w:p>
</w:ftr>
</file>

<file path=word/footer3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right="1134"/>
      <w:jc w:val="right"/>
    </w:pPr>
    <w:r>
      <w:rPr>
        <w:rFonts w:ascii="Arial" w:eastAsia="Arial" w:hAnsi="Arial" w:cs="Arial"/>
        <w:color w:val="000000"/>
        <w:sz w:val="16"/>
      </w:rPr>
      <w:t xml:space="preserve">Effective Date: 12/21/2023 - Docket #: ER24-829-000 -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right="1134"/>
      <w:jc w:val="right"/>
    </w:pPr>
    <w:r>
      <w:rPr>
        <w:rFonts w:ascii="Arial" w:eastAsia="Arial" w:hAnsi="Arial" w:cs="Arial"/>
        <w:color w:val="000000"/>
        <w:sz w:val="16"/>
      </w:rPr>
      <w:t xml:space="preserve">Effective Date: 12/21/2023 - Docket #: ER24-829-000 -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right="1134"/>
      <w:jc w:val="right"/>
    </w:pPr>
    <w:r>
      <w:rPr>
        <w:rFonts w:ascii="Arial" w:eastAsia="Arial" w:hAnsi="Arial" w:cs="Arial"/>
        <w:color w:val="000000"/>
        <w:sz w:val="16"/>
      </w:rPr>
      <w:t xml:space="preserve">Effective Date: 12/21/2023 - Docket #: ER24-829-000 -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right="1134"/>
      <w:jc w:val="right"/>
    </w:pPr>
    <w:r>
      <w:rPr>
        <w:rFonts w:ascii="Arial" w:eastAsia="Arial" w:hAnsi="Arial" w:cs="Arial"/>
        <w:color w:val="000000"/>
        <w:sz w:val="16"/>
      </w:rPr>
      <w:t xml:space="preserve">Effective Date: 12/21/2023 - Docket #: ER24-829-000 -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right="1134"/>
      <w:jc w:val="right"/>
    </w:pPr>
    <w:r>
      <w:rPr>
        <w:rFonts w:ascii="Arial" w:eastAsia="Arial" w:hAnsi="Arial" w:cs="Arial"/>
        <w:color w:val="000000"/>
        <w:sz w:val="16"/>
      </w:rPr>
      <w:t>Effective Date: 12/</w:t>
    </w:r>
    <w:r>
      <w:rPr>
        <w:rFonts w:ascii="Arial" w:eastAsia="Arial" w:hAnsi="Arial" w:cs="Arial"/>
        <w:color w:val="000000"/>
        <w:sz w:val="16"/>
      </w:rPr>
      <w:t xml:space="preserve">21/2023 - Docket #: ER24-829-000 -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right="1134"/>
      <w:jc w:val="right"/>
    </w:pPr>
    <w:r>
      <w:rPr>
        <w:rFonts w:ascii="Arial" w:eastAsia="Arial" w:hAnsi="Arial" w:cs="Arial"/>
        <w:color w:val="000000"/>
        <w:sz w:val="16"/>
      </w:rPr>
      <w:t xml:space="preserve">Effective Date: 12/21/2023 - Docket #: ER24-829-000 -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right="1134"/>
      <w:jc w:val="right"/>
    </w:pPr>
    <w:r>
      <w:rPr>
        <w:rFonts w:ascii="Arial" w:eastAsia="Arial" w:hAnsi="Arial" w:cs="Arial"/>
        <w:color w:val="000000"/>
        <w:sz w:val="16"/>
      </w:rPr>
      <w:t xml:space="preserve">Effective Date: 12/21/2023 - Docket #: ER24-829-000 -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right="1134"/>
      <w:jc w:val="right"/>
    </w:pPr>
    <w:r>
      <w:rPr>
        <w:rFonts w:ascii="Arial" w:eastAsia="Arial" w:hAnsi="Arial" w:cs="Arial"/>
        <w:color w:val="000000"/>
        <w:sz w:val="16"/>
      </w:rPr>
      <w:t>Effective Date: 12/21/</w:t>
    </w:r>
    <w:r>
      <w:rPr>
        <w:rFonts w:ascii="Arial" w:eastAsia="Arial" w:hAnsi="Arial" w:cs="Arial"/>
        <w:color w:val="000000"/>
        <w:sz w:val="16"/>
      </w:rPr>
      <w:t xml:space="preserve">2023 - Docket #: ER24-829-000 -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right="1134"/>
      <w:jc w:val="right"/>
    </w:pPr>
    <w:r>
      <w:rPr>
        <w:rFonts w:ascii="Arial" w:eastAsia="Arial" w:hAnsi="Arial" w:cs="Arial"/>
        <w:color w:val="000000"/>
        <w:sz w:val="16"/>
      </w:rPr>
      <w:t xml:space="preserve">Effective Date: 12/21/2023 - Docket #: ER24-829-000 -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right="1134"/>
      <w:jc w:val="right"/>
    </w:pPr>
    <w:r>
      <w:rPr>
        <w:rFonts w:ascii="Arial" w:eastAsia="Arial" w:hAnsi="Arial" w:cs="Arial"/>
        <w:color w:val="000000"/>
        <w:sz w:val="16"/>
      </w:rPr>
      <w:t xml:space="preserve">Effective Date: 12/21/2023 - Docket #: ER24-829-000 -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right="1134"/>
      <w:jc w:val="right"/>
    </w:pPr>
    <w:r>
      <w:rPr>
        <w:rFonts w:ascii="Arial" w:eastAsia="Arial" w:hAnsi="Arial" w:cs="Arial"/>
        <w:color w:val="000000"/>
        <w:sz w:val="16"/>
      </w:rPr>
      <w:t xml:space="preserve">Effective Date: 12/21/2023 - Docket #: ER24-829-000 -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right="1134"/>
      <w:jc w:val="right"/>
    </w:pPr>
    <w:r>
      <w:rPr>
        <w:rFonts w:ascii="Arial" w:eastAsia="Arial" w:hAnsi="Arial" w:cs="Arial"/>
        <w:color w:val="000000"/>
        <w:sz w:val="16"/>
      </w:rPr>
      <w:t xml:space="preserve">Effective Date: 12/21/2023 - Docket #: ER24-829-000 -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right="1134"/>
      <w:jc w:val="right"/>
    </w:pPr>
    <w:r>
      <w:rPr>
        <w:rFonts w:ascii="Arial" w:eastAsia="Arial" w:hAnsi="Arial" w:cs="Arial"/>
        <w:color w:val="000000"/>
        <w:sz w:val="16"/>
      </w:rPr>
      <w:t xml:space="preserve">Effective Date: 12/21/2023 - Docket #: ER24-829-000 -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right="1134"/>
      <w:jc w:val="right"/>
    </w:pPr>
    <w:r>
      <w:rPr>
        <w:rFonts w:ascii="Arial" w:eastAsia="Arial" w:hAnsi="Arial" w:cs="Arial"/>
        <w:color w:val="000000"/>
        <w:sz w:val="16"/>
      </w:rPr>
      <w:t xml:space="preserve">Effective Date: 12/21/2023 - Docket #: ER24-829-000 -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right="1134"/>
      <w:jc w:val="right"/>
    </w:pPr>
    <w:r>
      <w:rPr>
        <w:rFonts w:ascii="Arial" w:eastAsia="Arial" w:hAnsi="Arial" w:cs="Arial"/>
        <w:color w:val="000000"/>
        <w:sz w:val="16"/>
      </w:rPr>
      <w:t xml:space="preserve">Effective Date: 12/21/2023 - Docket </w:t>
    </w:r>
    <w:r>
      <w:rPr>
        <w:rFonts w:ascii="Arial" w:eastAsia="Arial" w:hAnsi="Arial" w:cs="Arial"/>
        <w:color w:val="000000"/>
        <w:sz w:val="16"/>
      </w:rPr>
      <w:t xml:space="preserve">#: ER24-829-000 -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right="1134"/>
      <w:jc w:val="right"/>
    </w:pPr>
    <w:r>
      <w:rPr>
        <w:rFonts w:ascii="Arial" w:eastAsia="Arial" w:hAnsi="Arial" w:cs="Arial"/>
        <w:color w:val="000000"/>
        <w:sz w:val="16"/>
      </w:rPr>
      <w:t xml:space="preserve">Effective Date: 12/21/2023 - Docket #: ER24-829-000 -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right="1134"/>
      <w:jc w:val="right"/>
    </w:pPr>
    <w:r>
      <w:rPr>
        <w:rFonts w:ascii="Arial" w:eastAsia="Arial" w:hAnsi="Arial" w:cs="Arial"/>
        <w:color w:val="000000"/>
        <w:sz w:val="16"/>
      </w:rPr>
      <w:t xml:space="preserve">Effective Date: 12/21/2023 - Docket #: ER24-829-000 -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right="1134"/>
      <w:jc w:val="right"/>
    </w:pPr>
    <w:r>
      <w:rPr>
        <w:rFonts w:ascii="Arial" w:eastAsia="Arial" w:hAnsi="Arial" w:cs="Arial"/>
        <w:color w:val="000000"/>
        <w:sz w:val="16"/>
      </w:rPr>
      <w:t xml:space="preserve">Effective Date: 12/21/2023 - Docket #: ER24-829-000 -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right="1134"/>
      <w:jc w:val="right"/>
    </w:pPr>
    <w:r>
      <w:rPr>
        <w:rFonts w:ascii="Arial" w:eastAsia="Arial" w:hAnsi="Arial" w:cs="Arial"/>
        <w:color w:val="000000"/>
        <w:sz w:val="16"/>
      </w:rPr>
      <w:t>Ef</w:t>
    </w:r>
    <w:r>
      <w:rPr>
        <w:rFonts w:ascii="Arial" w:eastAsia="Arial" w:hAnsi="Arial" w:cs="Arial"/>
        <w:color w:val="000000"/>
        <w:sz w:val="16"/>
      </w:rPr>
      <w:t xml:space="preserve">fective Date: 12/21/2023 - Docket #: ER24-829-000 -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right="1134"/>
      <w:jc w:val="right"/>
    </w:pPr>
    <w:r>
      <w:rPr>
        <w:rFonts w:ascii="Arial" w:eastAsia="Arial" w:hAnsi="Arial" w:cs="Arial"/>
        <w:color w:val="000000"/>
        <w:sz w:val="16"/>
      </w:rPr>
      <w:t xml:space="preserve">Effective Date: 12/21/2023 - Docket #: ER24-829-000 -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right="1134"/>
      <w:jc w:val="right"/>
    </w:pPr>
    <w:r>
      <w:rPr>
        <w:rFonts w:ascii="Arial" w:eastAsia="Arial" w:hAnsi="Arial" w:cs="Arial"/>
        <w:color w:val="000000"/>
        <w:sz w:val="16"/>
      </w:rPr>
      <w:t xml:space="preserve">Effective Date: 12/21/2023 - Docket #: ER24-829-000 -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right="1134"/>
      <w:jc w:val="right"/>
    </w:pPr>
    <w:r>
      <w:rPr>
        <w:rFonts w:ascii="Arial" w:eastAsia="Arial" w:hAnsi="Arial" w:cs="Arial"/>
        <w:color w:val="000000"/>
        <w:sz w:val="16"/>
      </w:rPr>
      <w:t xml:space="preserve">Effective Date: 12/21/2023 - Docket #: ER24-829-000 -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right="1134"/>
      <w:jc w:val="right"/>
    </w:pPr>
    <w:r>
      <w:rPr>
        <w:rFonts w:ascii="Arial" w:eastAsia="Arial" w:hAnsi="Arial" w:cs="Arial"/>
        <w:color w:val="000000"/>
        <w:sz w:val="16"/>
      </w:rPr>
      <w:t xml:space="preserve">Effective Date: 12/21/2023 - Docket #: ER24-829-000 -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right="1134"/>
      <w:jc w:val="right"/>
    </w:pPr>
    <w:r>
      <w:rPr>
        <w:rFonts w:ascii="Arial" w:eastAsia="Arial" w:hAnsi="Arial" w:cs="Arial"/>
        <w:color w:val="000000"/>
        <w:sz w:val="16"/>
      </w:rPr>
      <w:t xml:space="preserve">Effective Date: 12/21/2023 - Docket #: ER24-829-000 -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right="1134"/>
      <w:jc w:val="right"/>
    </w:pPr>
    <w:r>
      <w:rPr>
        <w:rFonts w:ascii="Arial" w:eastAsia="Arial" w:hAnsi="Arial" w:cs="Arial"/>
        <w:color w:val="000000"/>
        <w:sz w:val="16"/>
      </w:rPr>
      <w:t xml:space="preserve">Effective Date: 12/21/2023 - Docket #: ER24-829-000 -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right="1134"/>
      <w:jc w:val="right"/>
    </w:pPr>
    <w:r>
      <w:rPr>
        <w:rFonts w:ascii="Arial" w:eastAsia="Arial" w:hAnsi="Arial" w:cs="Arial"/>
        <w:color w:val="000000"/>
        <w:sz w:val="16"/>
      </w:rPr>
      <w:t>Effective Date: 12/21/2023 - Docket #: ER24-829-000 - Pa</w:t>
    </w:r>
    <w:r>
      <w:rPr>
        <w:rFonts w:ascii="Arial" w:eastAsia="Arial" w:hAnsi="Arial" w:cs="Arial"/>
        <w:color w:val="000000"/>
        <w:sz w:val="16"/>
      </w:rPr>
      <w:t xml:space="preserve">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right="1134"/>
      <w:jc w:val="right"/>
    </w:pPr>
    <w:r>
      <w:rPr>
        <w:rFonts w:ascii="Arial" w:eastAsia="Arial" w:hAnsi="Arial" w:cs="Arial"/>
        <w:color w:val="000000"/>
        <w:sz w:val="16"/>
      </w:rPr>
      <w:t xml:space="preserve">Effective Date: 12/21/2023 - Docket #: ER24-829-000 -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right="1134"/>
      <w:jc w:val="right"/>
    </w:pPr>
    <w:r>
      <w:rPr>
        <w:rFonts w:ascii="Arial" w:eastAsia="Arial" w:hAnsi="Arial" w:cs="Arial"/>
        <w:color w:val="000000"/>
        <w:sz w:val="16"/>
      </w:rPr>
      <w:t xml:space="preserve">Effective Date: 12/21/2023 - Docket #: ER24-829-000 -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right="1134"/>
      <w:jc w:val="right"/>
    </w:pPr>
    <w:r>
      <w:rPr>
        <w:rFonts w:ascii="Arial" w:eastAsia="Arial" w:hAnsi="Arial" w:cs="Arial"/>
        <w:color w:val="000000"/>
        <w:sz w:val="16"/>
      </w:rPr>
      <w:t xml:space="preserve">Effective Date: 12/21/2023 - Docket #: ER24-829-000 -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right="1134"/>
      <w:jc w:val="right"/>
    </w:pPr>
    <w:r>
      <w:rPr>
        <w:rFonts w:ascii="Arial" w:eastAsia="Arial" w:hAnsi="Arial" w:cs="Arial"/>
        <w:color w:val="000000"/>
        <w:sz w:val="16"/>
      </w:rPr>
      <w:t xml:space="preserve">Effective Date: 12/21/2023 - Docket #: ER24-829-000 -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right="1134"/>
      <w:jc w:val="right"/>
    </w:pPr>
    <w:r>
      <w:rPr>
        <w:rFonts w:ascii="Arial" w:eastAsia="Arial" w:hAnsi="Arial" w:cs="Arial"/>
        <w:color w:val="000000"/>
        <w:sz w:val="16"/>
      </w:rPr>
      <w:t xml:space="preserve">Effective Date: 12/21/2023 - Docket #: ER24-829-000 -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right="1134"/>
      <w:jc w:val="right"/>
    </w:pPr>
    <w:r>
      <w:rPr>
        <w:rFonts w:ascii="Arial" w:eastAsia="Arial" w:hAnsi="Arial" w:cs="Arial"/>
        <w:color w:val="000000"/>
        <w:sz w:val="16"/>
      </w:rPr>
      <w:t xml:space="preserve">Effective Date: 12/21/2023 - Docket #: ER24-829-000 -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right="1134"/>
      <w:jc w:val="right"/>
    </w:pPr>
    <w:r>
      <w:rPr>
        <w:rFonts w:ascii="Arial" w:eastAsia="Arial" w:hAnsi="Arial" w:cs="Arial"/>
        <w:color w:val="000000"/>
        <w:sz w:val="16"/>
      </w:rPr>
      <w:t xml:space="preserve">Effective Date: 12/21/2023 - Docket </w:t>
    </w:r>
    <w:r>
      <w:rPr>
        <w:rFonts w:ascii="Arial" w:eastAsia="Arial" w:hAnsi="Arial" w:cs="Arial"/>
        <w:color w:val="000000"/>
        <w:sz w:val="16"/>
      </w:rPr>
      <w:t xml:space="preserve">#: ER24-829-000 -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right="1134"/>
      <w:jc w:val="right"/>
    </w:pPr>
    <w:r>
      <w:rPr>
        <w:rFonts w:ascii="Arial" w:eastAsia="Arial" w:hAnsi="Arial" w:cs="Arial"/>
        <w:color w:val="000000"/>
        <w:sz w:val="16"/>
      </w:rPr>
      <w:t xml:space="preserve">Effective Date: 12/21/2023 - Docket #: ER24-829-000 -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right="1134"/>
      <w:jc w:val="right"/>
    </w:pPr>
    <w:r>
      <w:rPr>
        <w:rFonts w:ascii="Arial" w:eastAsia="Arial" w:hAnsi="Arial" w:cs="Arial"/>
        <w:color w:val="000000"/>
        <w:sz w:val="16"/>
      </w:rPr>
      <w:t xml:space="preserve">Effective Date: 12/21/2023 - Docket #: ER24-829-000 -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right="1134"/>
      <w:jc w:val="right"/>
    </w:pPr>
    <w:r>
      <w:rPr>
        <w:rFonts w:ascii="Arial" w:eastAsia="Arial" w:hAnsi="Arial" w:cs="Arial"/>
        <w:color w:val="000000"/>
        <w:sz w:val="16"/>
      </w:rPr>
      <w:t xml:space="preserve">Effective Date: 12/21/2023 - Docket #: ER24-829-000 -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right="1134"/>
      <w:jc w:val="right"/>
    </w:pPr>
    <w:r>
      <w:rPr>
        <w:rFonts w:ascii="Arial" w:eastAsia="Arial" w:hAnsi="Arial" w:cs="Arial"/>
        <w:color w:val="000000"/>
        <w:sz w:val="16"/>
      </w:rPr>
      <w:t xml:space="preserve">Effective Date: 12/21/2023 - Docket #: ER24-829-000 -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right="1134"/>
      <w:jc w:val="right"/>
    </w:pPr>
    <w:r>
      <w:rPr>
        <w:rFonts w:ascii="Arial" w:eastAsia="Arial" w:hAnsi="Arial" w:cs="Arial"/>
        <w:color w:val="000000"/>
        <w:sz w:val="16"/>
      </w:rPr>
      <w:t xml:space="preserve">Effective Date: 12/21/2023 - Docket #: ER24-829-000 -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right="1134"/>
      <w:jc w:val="right"/>
    </w:pPr>
    <w:r>
      <w:rPr>
        <w:rFonts w:ascii="Arial" w:eastAsia="Arial" w:hAnsi="Arial" w:cs="Arial"/>
        <w:color w:val="000000"/>
        <w:sz w:val="16"/>
      </w:rPr>
      <w:t>Effective Date</w:t>
    </w:r>
    <w:r>
      <w:rPr>
        <w:rFonts w:ascii="Arial" w:eastAsia="Arial" w:hAnsi="Arial" w:cs="Arial"/>
        <w:color w:val="000000"/>
        <w:sz w:val="16"/>
      </w:rPr>
      <w:t xml:space="preserve">: 12/21/2023 - Docket #: ER24-829-000 -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right="1134"/>
      <w:jc w:val="right"/>
    </w:pPr>
    <w:r>
      <w:rPr>
        <w:rFonts w:ascii="Arial" w:eastAsia="Arial" w:hAnsi="Arial" w:cs="Arial"/>
        <w:color w:val="000000"/>
        <w:sz w:val="16"/>
      </w:rPr>
      <w:t xml:space="preserve">Effective Date: 12/21/2023 - Docket #: ER24-829-000 -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right="1134"/>
      <w:jc w:val="right"/>
    </w:pPr>
    <w:r>
      <w:rPr>
        <w:rFonts w:ascii="Arial" w:eastAsia="Arial" w:hAnsi="Arial" w:cs="Arial"/>
        <w:color w:val="000000"/>
        <w:sz w:val="16"/>
      </w:rPr>
      <w:t xml:space="preserve">Effective Date: 12/21/2023 - Docket #: ER24-829-000 -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right="1134"/>
      <w:jc w:val="right"/>
    </w:pPr>
    <w:r>
      <w:rPr>
        <w:rFonts w:ascii="Arial" w:eastAsia="Arial" w:hAnsi="Arial" w:cs="Arial"/>
        <w:color w:val="000000"/>
        <w:sz w:val="16"/>
      </w:rPr>
      <w:t xml:space="preserve">Effective Date: 12/21/2023 - Docket #: ER24-829-000 -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right="1134"/>
      <w:jc w:val="right"/>
    </w:pPr>
    <w:r>
      <w:rPr>
        <w:rFonts w:ascii="Arial" w:eastAsia="Arial" w:hAnsi="Arial" w:cs="Arial"/>
        <w:color w:val="000000"/>
        <w:sz w:val="16"/>
      </w:rPr>
      <w:t xml:space="preserve">Effective Date: 12/21/2023 - Docket #: ER24-829-000 -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right="1134"/>
      <w:jc w:val="right"/>
    </w:pPr>
    <w:r>
      <w:rPr>
        <w:rFonts w:ascii="Arial" w:eastAsia="Arial" w:hAnsi="Arial" w:cs="Arial"/>
        <w:color w:val="000000"/>
        <w:sz w:val="16"/>
      </w:rPr>
      <w:t xml:space="preserve">Effective Date: 12/21/2023 - Docket #: ER24-829-000 -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right="1134"/>
      <w:jc w:val="right"/>
    </w:pPr>
    <w:r>
      <w:rPr>
        <w:rFonts w:ascii="Arial" w:eastAsia="Arial" w:hAnsi="Arial" w:cs="Arial"/>
        <w:color w:val="000000"/>
        <w:sz w:val="16"/>
      </w:rPr>
      <w:t xml:space="preserve">Effective Date: 12/21/2023 - Docket #: ER24-829-000 -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right="1134"/>
      <w:jc w:val="right"/>
    </w:pPr>
    <w:r>
      <w:rPr>
        <w:rFonts w:ascii="Arial" w:eastAsia="Arial" w:hAnsi="Arial" w:cs="Arial"/>
        <w:color w:val="000000"/>
        <w:sz w:val="16"/>
      </w:rPr>
      <w:t xml:space="preserve">Effective Date: 12/21/2023 - Docket #: ER24-829-000 -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right="1134"/>
      <w:jc w:val="right"/>
    </w:pPr>
    <w:r>
      <w:rPr>
        <w:rFonts w:ascii="Arial" w:eastAsia="Arial" w:hAnsi="Arial" w:cs="Arial"/>
        <w:color w:val="000000"/>
        <w:sz w:val="16"/>
      </w:rPr>
      <w:t xml:space="preserve">Effective Date: 12/21/2023 - Docket #: ER24-829-000 -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right="1134"/>
      <w:jc w:val="right"/>
    </w:pPr>
    <w:r>
      <w:rPr>
        <w:rFonts w:ascii="Arial" w:eastAsia="Arial" w:hAnsi="Arial" w:cs="Arial"/>
        <w:color w:val="000000"/>
        <w:sz w:val="16"/>
      </w:rPr>
      <w:t xml:space="preserve">Effective Date: 12/21/2023 - Docket #: ER24-829-000 -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right="1134"/>
      <w:jc w:val="right"/>
    </w:pPr>
    <w:r>
      <w:rPr>
        <w:rFonts w:ascii="Arial" w:eastAsia="Arial" w:hAnsi="Arial" w:cs="Arial"/>
        <w:color w:val="000000"/>
        <w:sz w:val="16"/>
      </w:rPr>
      <w:t>Effective Date: 12/21/20</w:t>
    </w:r>
    <w:r>
      <w:rPr>
        <w:rFonts w:ascii="Arial" w:eastAsia="Arial" w:hAnsi="Arial" w:cs="Arial"/>
        <w:color w:val="000000"/>
        <w:sz w:val="16"/>
      </w:rPr>
      <w:t xml:space="preserve">23 - Docket #: ER24-829-000 -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right="1134"/>
      <w:jc w:val="right"/>
    </w:pPr>
    <w:r>
      <w:rPr>
        <w:rFonts w:ascii="Arial" w:eastAsia="Arial" w:hAnsi="Arial" w:cs="Arial"/>
        <w:color w:val="000000"/>
        <w:sz w:val="16"/>
      </w:rPr>
      <w:t>Effective Date: 12/21/2023 - Docket #:</w:t>
    </w:r>
    <w:r>
      <w:rPr>
        <w:rFonts w:ascii="Arial" w:eastAsia="Arial" w:hAnsi="Arial" w:cs="Arial"/>
        <w:color w:val="000000"/>
        <w:sz w:val="16"/>
      </w:rPr>
      <w:t xml:space="preserve"> ER24-829-000 -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right="1134"/>
      <w:jc w:val="right"/>
    </w:pPr>
    <w:r>
      <w:rPr>
        <w:rFonts w:ascii="Arial" w:eastAsia="Arial" w:hAnsi="Arial" w:cs="Arial"/>
        <w:color w:val="000000"/>
        <w:sz w:val="16"/>
      </w:rPr>
      <w:t xml:space="preserve">Effective Date: 12/21/2023 - Docket #: ER24-829-000 -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right="1134"/>
      <w:jc w:val="right"/>
    </w:pPr>
    <w:r>
      <w:rPr>
        <w:rFonts w:ascii="Arial" w:eastAsia="Arial" w:hAnsi="Arial" w:cs="Arial"/>
        <w:color w:val="000000"/>
        <w:sz w:val="16"/>
      </w:rPr>
      <w:t xml:space="preserve">Effective Date: 12/21/2023 - Docket #: ER24-829-000 -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right="1134"/>
      <w:jc w:val="right"/>
    </w:pPr>
    <w:r>
      <w:rPr>
        <w:rFonts w:ascii="Arial" w:eastAsia="Arial" w:hAnsi="Arial" w:cs="Arial"/>
        <w:color w:val="000000"/>
        <w:sz w:val="16"/>
      </w:rPr>
      <w:t xml:space="preserve">Effective Date: 12/21/2023 - Docket #: ER24-829-000 -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right="1134"/>
      <w:jc w:val="right"/>
    </w:pPr>
    <w:r>
      <w:rPr>
        <w:rFonts w:ascii="Arial" w:eastAsia="Arial" w:hAnsi="Arial" w:cs="Arial"/>
        <w:color w:val="000000"/>
        <w:sz w:val="16"/>
      </w:rPr>
      <w:t xml:space="preserve">Effective Date: 12/21/2023 - Docket #: ER24-829-000 -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right="1134"/>
      <w:jc w:val="right"/>
    </w:pPr>
    <w:r>
      <w:rPr>
        <w:rFonts w:ascii="Arial" w:eastAsia="Arial" w:hAnsi="Arial" w:cs="Arial"/>
        <w:color w:val="000000"/>
        <w:sz w:val="16"/>
      </w:rPr>
      <w:t xml:space="preserve">Effective Date: 12/21/2023 - Docket #: ER24-829-000 -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right="1134"/>
      <w:jc w:val="right"/>
    </w:pPr>
    <w:r>
      <w:rPr>
        <w:rFonts w:ascii="Arial" w:eastAsia="Arial" w:hAnsi="Arial" w:cs="Arial"/>
        <w:color w:val="000000"/>
        <w:sz w:val="16"/>
      </w:rPr>
      <w:t xml:space="preserve">Effective Date: 12/21/2023 - Docket #: ER24-829-000 -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right="1134"/>
      <w:jc w:val="right"/>
    </w:pPr>
    <w:r>
      <w:rPr>
        <w:rFonts w:ascii="Arial" w:eastAsia="Arial" w:hAnsi="Arial" w:cs="Arial"/>
        <w:color w:val="000000"/>
        <w:sz w:val="16"/>
      </w:rPr>
      <w:t xml:space="preserve">Effective Date: 12/21/2023 - Docket #: ER24-829-000 -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right="1134"/>
      <w:jc w:val="right"/>
    </w:pPr>
    <w:r>
      <w:rPr>
        <w:rFonts w:ascii="Arial" w:eastAsia="Arial" w:hAnsi="Arial" w:cs="Arial"/>
        <w:color w:val="000000"/>
        <w:sz w:val="16"/>
      </w:rPr>
      <w:t>Effective Date: 12/21/2023 - Docket #: ER24</w:t>
    </w:r>
    <w:r>
      <w:rPr>
        <w:rFonts w:ascii="Arial" w:eastAsia="Arial" w:hAnsi="Arial" w:cs="Arial"/>
        <w:color w:val="000000"/>
        <w:sz w:val="16"/>
      </w:rPr>
      <w:t xml:space="preserve">-829-000 -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right="1134"/>
      <w:jc w:val="right"/>
    </w:pPr>
    <w:r>
      <w:rPr>
        <w:rFonts w:ascii="Arial" w:eastAsia="Arial" w:hAnsi="Arial" w:cs="Arial"/>
        <w:color w:val="000000"/>
        <w:sz w:val="16"/>
      </w:rPr>
      <w:t xml:space="preserve">Effective Date: 12/21/2023 - Docket #: ER24-829-000 -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right="1134"/>
      <w:jc w:val="right"/>
    </w:pPr>
    <w:r>
      <w:rPr>
        <w:rFonts w:ascii="Arial" w:eastAsia="Arial" w:hAnsi="Arial" w:cs="Arial"/>
        <w:color w:val="000000"/>
        <w:sz w:val="16"/>
      </w:rPr>
      <w:t xml:space="preserve">Effective Date: 12/21/2023 - Docket #: ER24-829-000 -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right="1134"/>
      <w:jc w:val="right"/>
    </w:pPr>
    <w:r>
      <w:rPr>
        <w:rFonts w:ascii="Arial" w:eastAsia="Arial" w:hAnsi="Arial" w:cs="Arial"/>
        <w:color w:val="000000"/>
        <w:sz w:val="16"/>
      </w:rPr>
      <w:t xml:space="preserve">Effective Date: 12/21/2023 - Docket #: ER24-829-000 -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right="1134"/>
      <w:jc w:val="right"/>
    </w:pPr>
    <w:r>
      <w:rPr>
        <w:rFonts w:ascii="Arial" w:eastAsia="Arial" w:hAnsi="Arial" w:cs="Arial"/>
        <w:color w:val="000000"/>
        <w:sz w:val="16"/>
      </w:rPr>
      <w:t xml:space="preserve">Effective Date: 12/21/2023 - Docket #: ER24-829-000 -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right="1134"/>
      <w:jc w:val="right"/>
    </w:pPr>
    <w:r>
      <w:rPr>
        <w:rFonts w:ascii="Arial" w:eastAsia="Arial" w:hAnsi="Arial" w:cs="Arial"/>
        <w:color w:val="000000"/>
        <w:sz w:val="16"/>
      </w:rPr>
      <w:t xml:space="preserve">Effective Date: 12/21/2023 - Docket #: ER24-829-000 -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right="1134"/>
      <w:jc w:val="right"/>
    </w:pPr>
    <w:r>
      <w:rPr>
        <w:rFonts w:ascii="Arial" w:eastAsia="Arial" w:hAnsi="Arial" w:cs="Arial"/>
        <w:color w:val="000000"/>
        <w:sz w:val="16"/>
      </w:rPr>
      <w:t xml:space="preserve">Effective Date: 12/21/2023 - Docket #: ER24-829-000 -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right="1134"/>
      <w:jc w:val="right"/>
    </w:pPr>
    <w:r>
      <w:rPr>
        <w:rFonts w:ascii="Arial" w:eastAsia="Arial" w:hAnsi="Arial" w:cs="Arial"/>
        <w:color w:val="000000"/>
        <w:sz w:val="16"/>
      </w:rPr>
      <w:t xml:space="preserve">Effective Date: 12/21/2023 - Docket #: ER24-829-000 -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right="1134"/>
      <w:jc w:val="right"/>
    </w:pPr>
    <w:r>
      <w:rPr>
        <w:rFonts w:ascii="Arial" w:eastAsia="Arial" w:hAnsi="Arial" w:cs="Arial"/>
        <w:color w:val="000000"/>
        <w:sz w:val="16"/>
      </w:rPr>
      <w:t xml:space="preserve">Effective Date: 12/21/2023 - Docket #: ER24-829-000 -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right="1134"/>
      <w:jc w:val="right"/>
    </w:pPr>
    <w:r>
      <w:rPr>
        <w:rFonts w:ascii="Arial" w:eastAsia="Arial" w:hAnsi="Arial" w:cs="Arial"/>
        <w:color w:val="000000"/>
        <w:sz w:val="16"/>
      </w:rPr>
      <w:t xml:space="preserve">Effective Date: 12/21/2023 - Docket #: ER24-829-000 -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right="1134"/>
      <w:jc w:val="right"/>
    </w:pPr>
    <w:r>
      <w:rPr>
        <w:rFonts w:ascii="Arial" w:eastAsia="Arial" w:hAnsi="Arial" w:cs="Arial"/>
        <w:color w:val="000000"/>
        <w:sz w:val="16"/>
      </w:rPr>
      <w:t xml:space="preserve">Effective Date: 12/21/2023 - Docket #: ER24-829-000 -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right="1134"/>
      <w:jc w:val="right"/>
    </w:pPr>
    <w:r>
      <w:rPr>
        <w:rFonts w:ascii="Arial" w:eastAsia="Arial" w:hAnsi="Arial" w:cs="Arial"/>
        <w:color w:val="000000"/>
        <w:sz w:val="16"/>
      </w:rPr>
      <w:t xml:space="preserve">Effective Date: 12/21/2023 - Docket #: ER24-829-000 -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right="1134"/>
      <w:jc w:val="right"/>
    </w:pPr>
    <w:r>
      <w:rPr>
        <w:rFonts w:ascii="Arial" w:eastAsia="Arial" w:hAnsi="Arial" w:cs="Arial"/>
        <w:color w:val="000000"/>
        <w:sz w:val="16"/>
      </w:rPr>
      <w:t xml:space="preserve">Effective Date: 12/21/2023 - Docket #: ER24-829-000 -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right="1134"/>
      <w:jc w:val="right"/>
    </w:pPr>
    <w:r>
      <w:rPr>
        <w:rFonts w:ascii="Arial" w:eastAsia="Arial" w:hAnsi="Arial" w:cs="Arial"/>
        <w:color w:val="000000"/>
        <w:sz w:val="16"/>
      </w:rPr>
      <w:t xml:space="preserve">Effective Date: 12/21/2023 - Docket #: ER24-829-000 - Page </w:t>
    </w:r>
    <w:r>
      <w:rPr>
        <w:rFonts w:ascii="Arial" w:eastAsia="Arial" w:hAnsi="Arial" w:cs="Arial"/>
        <w:color w:val="000000"/>
        <w:sz w:val="16"/>
      </w:rPr>
      <w:fldChar w:fldCharType="begin"/>
    </w:r>
    <w:r>
      <w:rPr>
        <w:rFonts w:ascii="Arial" w:eastAsia="Arial" w:hAnsi="Arial" w:cs="Arial"/>
        <w:color w:val="000000"/>
        <w:sz w:val="16"/>
      </w:rPr>
      <w:instrText>PAG</w:instrText>
    </w:r>
    <w:r>
      <w:rPr>
        <w:rFonts w:ascii="Arial" w:eastAsia="Arial" w:hAnsi="Arial" w:cs="Arial"/>
        <w:color w:val="000000"/>
        <w:sz w:val="16"/>
      </w:rPr>
      <w:instrText>E</w:instrText>
    </w:r>
    <w:r>
      <w:rPr>
        <w:rFonts w:ascii="Arial" w:eastAsia="Arial" w:hAnsi="Arial" w:cs="Arial"/>
        <w:color w:val="000000"/>
        <w:sz w:val="16"/>
      </w:rPr>
      <w:fldChar w:fldCharType="end"/>
    </w:r>
  </w:p>
</w:ftr>
</file>

<file path=word/footer4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right="1134"/>
      <w:jc w:val="right"/>
    </w:pPr>
    <w:r>
      <w:rPr>
        <w:rFonts w:ascii="Arial" w:eastAsia="Arial" w:hAnsi="Arial" w:cs="Arial"/>
        <w:color w:val="000000"/>
        <w:sz w:val="16"/>
      </w:rPr>
      <w:t xml:space="preserve">Effective Date: 12/21/2023 - Docket #: ER24-829-000 -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right="1134"/>
      <w:jc w:val="right"/>
    </w:pPr>
    <w:r>
      <w:rPr>
        <w:rFonts w:ascii="Arial" w:eastAsia="Arial" w:hAnsi="Arial" w:cs="Arial"/>
        <w:color w:val="000000"/>
        <w:sz w:val="16"/>
      </w:rPr>
      <w:t xml:space="preserve">Effective Date: 12/21/2023 - Docket #: ER24-829-000 -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right="1134"/>
      <w:jc w:val="right"/>
    </w:pPr>
    <w:r>
      <w:rPr>
        <w:rFonts w:ascii="Arial" w:eastAsia="Arial" w:hAnsi="Arial" w:cs="Arial"/>
        <w:color w:val="000000"/>
        <w:sz w:val="16"/>
      </w:rPr>
      <w:t xml:space="preserve">Effective Date: 12/21/2023 - Docket #: ER24-829-000 -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right="1134"/>
      <w:jc w:val="right"/>
    </w:pPr>
    <w:r>
      <w:rPr>
        <w:rFonts w:ascii="Arial" w:eastAsia="Arial" w:hAnsi="Arial" w:cs="Arial"/>
        <w:color w:val="000000"/>
        <w:sz w:val="16"/>
      </w:rPr>
      <w:t xml:space="preserve">Effective Date: 12/21/2023 - Docket #: ER24-829-000 -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right="1134"/>
      <w:jc w:val="right"/>
    </w:pPr>
    <w:r>
      <w:rPr>
        <w:rFonts w:ascii="Arial" w:eastAsia="Arial" w:hAnsi="Arial" w:cs="Arial"/>
        <w:color w:val="000000"/>
        <w:sz w:val="16"/>
      </w:rPr>
      <w:t>Effective Date: 12/21/</w:t>
    </w:r>
    <w:r>
      <w:rPr>
        <w:rFonts w:ascii="Arial" w:eastAsia="Arial" w:hAnsi="Arial" w:cs="Arial"/>
        <w:color w:val="000000"/>
        <w:sz w:val="16"/>
      </w:rPr>
      <w:t xml:space="preserve">2023 - Docket #: ER24-829-000 -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right="1134"/>
      <w:jc w:val="right"/>
    </w:pPr>
    <w:r>
      <w:rPr>
        <w:rFonts w:ascii="Arial" w:eastAsia="Arial" w:hAnsi="Arial" w:cs="Arial"/>
        <w:color w:val="000000"/>
        <w:sz w:val="16"/>
      </w:rPr>
      <w:t xml:space="preserve">Effective Date: 12/21/2023 - Docket #: ER24-829-000 -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right="1134"/>
      <w:jc w:val="right"/>
    </w:pPr>
    <w:r>
      <w:rPr>
        <w:rFonts w:ascii="Arial" w:eastAsia="Arial" w:hAnsi="Arial" w:cs="Arial"/>
        <w:color w:val="000000"/>
        <w:sz w:val="16"/>
      </w:rPr>
      <w:t xml:space="preserve">Effective Date: 12/21/2023 - Docket #: ER24-829-000 -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right="1134"/>
      <w:jc w:val="right"/>
    </w:pPr>
    <w:r>
      <w:rPr>
        <w:rFonts w:ascii="Arial" w:eastAsia="Arial" w:hAnsi="Arial" w:cs="Arial"/>
        <w:color w:val="000000"/>
        <w:sz w:val="16"/>
      </w:rPr>
      <w:t xml:space="preserve">Effective Date: 12/21/2023 - Docket #: ER24-829-000 -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right="1134"/>
      <w:jc w:val="right"/>
    </w:pPr>
    <w:r>
      <w:rPr>
        <w:rFonts w:ascii="Arial" w:eastAsia="Arial" w:hAnsi="Arial" w:cs="Arial"/>
        <w:color w:val="000000"/>
        <w:sz w:val="16"/>
      </w:rPr>
      <w:t xml:space="preserve">Effective Date: 12/21/2023 - Docket #: ER24-829-000 -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right="1134"/>
      <w:jc w:val="right"/>
    </w:pPr>
    <w:r>
      <w:rPr>
        <w:rFonts w:ascii="Arial" w:eastAsia="Arial" w:hAnsi="Arial" w:cs="Arial"/>
        <w:color w:val="000000"/>
        <w:sz w:val="16"/>
      </w:rPr>
      <w:t xml:space="preserve">Effective Date: 12/21/2023 - Docket #: ER24-829-000 -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right="1134"/>
      <w:jc w:val="right"/>
    </w:pPr>
    <w:r>
      <w:rPr>
        <w:rFonts w:ascii="Arial" w:eastAsia="Arial" w:hAnsi="Arial" w:cs="Arial"/>
        <w:color w:val="000000"/>
        <w:sz w:val="16"/>
      </w:rPr>
      <w:t xml:space="preserve">Effective Date: 12/21/2023 - Docket #: ER24-829-000 -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right="1134"/>
      <w:jc w:val="right"/>
    </w:pPr>
    <w:r>
      <w:rPr>
        <w:rFonts w:ascii="Arial" w:eastAsia="Arial" w:hAnsi="Arial" w:cs="Arial"/>
        <w:color w:val="000000"/>
        <w:sz w:val="16"/>
      </w:rPr>
      <w:t xml:space="preserve">Effective Date: 12/21/2023 - Docket #: ER24-829-000 -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right="1134"/>
      <w:jc w:val="right"/>
    </w:pPr>
    <w:r>
      <w:rPr>
        <w:rFonts w:ascii="Arial" w:eastAsia="Arial" w:hAnsi="Arial" w:cs="Arial"/>
        <w:color w:val="000000"/>
        <w:sz w:val="16"/>
      </w:rPr>
      <w:t xml:space="preserve">Effective Date: 12/21/2023 - Docket #: ER24-829-000 -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right="1134"/>
      <w:jc w:val="right"/>
    </w:pPr>
    <w:r>
      <w:rPr>
        <w:rFonts w:ascii="Arial" w:eastAsia="Arial" w:hAnsi="Arial" w:cs="Arial"/>
        <w:color w:val="000000"/>
        <w:sz w:val="16"/>
      </w:rPr>
      <w:t xml:space="preserve">Effective Date: 12/21/2023 - Docket #: ER24-829-000 -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noProof/>
        <w:color w:val="000000"/>
        <w:sz w:val="16"/>
      </w:rPr>
      <w:t>2</w:t>
    </w:r>
    <w:r>
      <w:rPr>
        <w:rFonts w:ascii="Arial" w:eastAsia="Arial" w:hAnsi="Arial" w:cs="Arial"/>
        <w:color w:val="000000"/>
        <w:sz w:val="16"/>
      </w:rPr>
      <w:fldChar w:fldCharType="end"/>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right="1134"/>
      <w:jc w:val="right"/>
    </w:pPr>
    <w:r>
      <w:rPr>
        <w:rFonts w:ascii="Arial" w:eastAsia="Arial" w:hAnsi="Arial" w:cs="Arial"/>
        <w:color w:val="000000"/>
        <w:sz w:val="16"/>
      </w:rPr>
      <w:t xml:space="preserve">Effective Date: 12/21/2023 - Docket #: ER24-829-000 -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right="1134"/>
      <w:jc w:val="right"/>
    </w:pPr>
    <w:r>
      <w:rPr>
        <w:rFonts w:ascii="Arial" w:eastAsia="Arial" w:hAnsi="Arial" w:cs="Arial"/>
        <w:color w:val="000000"/>
        <w:sz w:val="16"/>
      </w:rPr>
      <w:t xml:space="preserve">Effective Date: 12/21/2023 - Docket #: ER24-829-000 -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right="1134"/>
      <w:jc w:val="right"/>
    </w:pPr>
    <w:r>
      <w:rPr>
        <w:rFonts w:ascii="Arial" w:eastAsia="Arial" w:hAnsi="Arial" w:cs="Arial"/>
        <w:color w:val="000000"/>
        <w:sz w:val="16"/>
      </w:rPr>
      <w:t xml:space="preserve">Effective Date: 12/21/2023 - Docket #: ER24-829-000 -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right="1134"/>
      <w:jc w:val="right"/>
    </w:pPr>
    <w:r>
      <w:rPr>
        <w:rFonts w:ascii="Arial" w:eastAsia="Arial" w:hAnsi="Arial" w:cs="Arial"/>
        <w:color w:val="000000"/>
        <w:sz w:val="16"/>
      </w:rPr>
      <w:t xml:space="preserve">Effective Date: 12/21/2023 - Docket #: ER24-829-000 -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right="1134"/>
      <w:jc w:val="right"/>
    </w:pPr>
    <w:r>
      <w:rPr>
        <w:rFonts w:ascii="Arial" w:eastAsia="Arial" w:hAnsi="Arial" w:cs="Arial"/>
        <w:color w:val="000000"/>
        <w:sz w:val="16"/>
      </w:rPr>
      <w:t xml:space="preserve">Effective Date: 12/21/2023 - Docket #: ER24-829-000 -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right="1134"/>
      <w:jc w:val="right"/>
    </w:pPr>
    <w:r>
      <w:rPr>
        <w:rFonts w:ascii="Arial" w:eastAsia="Arial" w:hAnsi="Arial" w:cs="Arial"/>
        <w:color w:val="000000"/>
        <w:sz w:val="16"/>
      </w:rPr>
      <w:t xml:space="preserve">Effective Date: 12/21/2023 - Docket #: ER24-829-000 -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right="1134"/>
      <w:jc w:val="right"/>
    </w:pPr>
    <w:r>
      <w:rPr>
        <w:rFonts w:ascii="Arial" w:eastAsia="Arial" w:hAnsi="Arial" w:cs="Arial"/>
        <w:color w:val="000000"/>
        <w:sz w:val="16"/>
      </w:rPr>
      <w:t>Effective Date:</w:t>
    </w:r>
    <w:r>
      <w:rPr>
        <w:rFonts w:ascii="Arial" w:eastAsia="Arial" w:hAnsi="Arial" w:cs="Arial"/>
        <w:color w:val="000000"/>
        <w:sz w:val="16"/>
      </w:rPr>
      <w:t xml:space="preserve"> 12/21/2023 - Docket #: ER24-829-000 -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right="1134"/>
      <w:jc w:val="right"/>
    </w:pPr>
    <w:r>
      <w:rPr>
        <w:rFonts w:ascii="Arial" w:eastAsia="Arial" w:hAnsi="Arial" w:cs="Arial"/>
        <w:color w:val="000000"/>
        <w:sz w:val="16"/>
      </w:rPr>
      <w:t xml:space="preserve">Effective Date: 12/21/2023 - Docket #: ER24-829-000 -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right="1134"/>
      <w:jc w:val="right"/>
    </w:pPr>
    <w:r>
      <w:rPr>
        <w:rFonts w:ascii="Arial" w:eastAsia="Arial" w:hAnsi="Arial" w:cs="Arial"/>
        <w:color w:val="000000"/>
        <w:sz w:val="16"/>
      </w:rPr>
      <w:t xml:space="preserve">Effective Date: 12/21/2023 - Docket #: ER24-829-000 -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right="1134"/>
      <w:jc w:val="right"/>
    </w:pPr>
    <w:r>
      <w:rPr>
        <w:rFonts w:ascii="Arial" w:eastAsia="Arial" w:hAnsi="Arial" w:cs="Arial"/>
        <w:color w:val="000000"/>
        <w:sz w:val="16"/>
      </w:rPr>
      <w:t xml:space="preserve">Effective Date: 12/21/2023 - Docket #: ER24-829-000 -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right="1134"/>
      <w:jc w:val="right"/>
    </w:pPr>
    <w:r>
      <w:rPr>
        <w:rFonts w:ascii="Arial" w:eastAsia="Arial" w:hAnsi="Arial" w:cs="Arial"/>
        <w:color w:val="000000"/>
        <w:sz w:val="16"/>
      </w:rPr>
      <w:t xml:space="preserve">Effective Date: 12/21/2023 - Docket #: ER24-829-000 -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right="1134"/>
      <w:jc w:val="right"/>
    </w:pPr>
    <w:r>
      <w:rPr>
        <w:rFonts w:ascii="Arial" w:eastAsia="Arial" w:hAnsi="Arial" w:cs="Arial"/>
        <w:color w:val="000000"/>
        <w:sz w:val="16"/>
      </w:rPr>
      <w:t xml:space="preserve">Effective Date: 12/21/2023 - Docket #: ER24-829-000 -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right="1134"/>
      <w:jc w:val="right"/>
    </w:pPr>
    <w:r>
      <w:rPr>
        <w:rFonts w:ascii="Arial" w:eastAsia="Arial" w:hAnsi="Arial" w:cs="Arial"/>
        <w:color w:val="000000"/>
        <w:sz w:val="16"/>
      </w:rPr>
      <w:t xml:space="preserve">Effective Date: 12/21/2023 - Docket #: ER24-829-000 -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right="1134"/>
      <w:jc w:val="right"/>
    </w:pPr>
    <w:r>
      <w:rPr>
        <w:rFonts w:ascii="Arial" w:eastAsia="Arial" w:hAnsi="Arial" w:cs="Arial"/>
        <w:color w:val="000000"/>
        <w:sz w:val="16"/>
      </w:rPr>
      <w:t>Effective Date: 12/21/2023 - Do</w:t>
    </w:r>
    <w:r>
      <w:rPr>
        <w:rFonts w:ascii="Arial" w:eastAsia="Arial" w:hAnsi="Arial" w:cs="Arial"/>
        <w:color w:val="000000"/>
        <w:sz w:val="16"/>
      </w:rPr>
      <w:t xml:space="preserve">cket #: ER24-829-000 -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right="1134"/>
      <w:jc w:val="right"/>
    </w:pPr>
    <w:r>
      <w:rPr>
        <w:rFonts w:ascii="Arial" w:eastAsia="Arial" w:hAnsi="Arial" w:cs="Arial"/>
        <w:color w:val="000000"/>
        <w:sz w:val="16"/>
      </w:rPr>
      <w:t xml:space="preserve">Effective Date: 12/21/2023 - Docket #: ER24-829-000 -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right="1134"/>
      <w:jc w:val="right"/>
    </w:pPr>
    <w:r>
      <w:rPr>
        <w:rFonts w:ascii="Arial" w:eastAsia="Arial" w:hAnsi="Arial" w:cs="Arial"/>
        <w:color w:val="000000"/>
        <w:sz w:val="16"/>
      </w:rPr>
      <w:t xml:space="preserve">Effective Date: 12/21/2023 - Docket #: ER24-829-000 -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right="1134"/>
      <w:jc w:val="right"/>
    </w:pPr>
    <w:r>
      <w:rPr>
        <w:rFonts w:ascii="Arial" w:eastAsia="Arial" w:hAnsi="Arial" w:cs="Arial"/>
        <w:color w:val="000000"/>
        <w:sz w:val="16"/>
      </w:rPr>
      <w:t xml:space="preserve">Effective Date: 12/21/2023 - Docket #: ER24-829-000 -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right="1134"/>
      <w:jc w:val="right"/>
    </w:pPr>
    <w:r>
      <w:rPr>
        <w:rFonts w:ascii="Arial" w:eastAsia="Arial" w:hAnsi="Arial" w:cs="Arial"/>
        <w:color w:val="000000"/>
        <w:sz w:val="16"/>
      </w:rPr>
      <w:t xml:space="preserve">Effective Date: 12/21/2023 - Docket #: ER24-829-000 -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right="1134"/>
      <w:jc w:val="right"/>
    </w:pPr>
    <w:r>
      <w:rPr>
        <w:rFonts w:ascii="Arial" w:eastAsia="Arial" w:hAnsi="Arial" w:cs="Arial"/>
        <w:color w:val="000000"/>
        <w:sz w:val="16"/>
      </w:rPr>
      <w:t xml:space="preserve">Effective Date: 12/21/2023 - Docket #: ER24-829-000 -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right="1134"/>
      <w:jc w:val="right"/>
    </w:pPr>
    <w:r>
      <w:rPr>
        <w:rFonts w:ascii="Arial" w:eastAsia="Arial" w:hAnsi="Arial" w:cs="Arial"/>
        <w:color w:val="000000"/>
        <w:sz w:val="16"/>
      </w:rPr>
      <w:t xml:space="preserve">Effective Date: 12/21/2023 - Docket #: ER24-829-000 -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right="1134"/>
      <w:jc w:val="right"/>
    </w:pPr>
    <w:r>
      <w:rPr>
        <w:rFonts w:ascii="Arial" w:eastAsia="Arial" w:hAnsi="Arial" w:cs="Arial"/>
        <w:color w:val="000000"/>
        <w:sz w:val="16"/>
      </w:rPr>
      <w:t xml:space="preserve">Effective Date: 12/21/2023 - Docket #: ER24-829-000 -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right="1134"/>
      <w:jc w:val="right"/>
    </w:pPr>
    <w:r>
      <w:rPr>
        <w:rFonts w:ascii="Arial" w:eastAsia="Arial" w:hAnsi="Arial" w:cs="Arial"/>
        <w:color w:val="000000"/>
        <w:sz w:val="16"/>
      </w:rPr>
      <w:t xml:space="preserve">Effective Date: 12/21/2023 - Docket #: ER24-829-000 -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right="1134"/>
      <w:jc w:val="right"/>
    </w:pPr>
    <w:r>
      <w:rPr>
        <w:rFonts w:ascii="Arial" w:eastAsia="Arial" w:hAnsi="Arial" w:cs="Arial"/>
        <w:color w:val="000000"/>
        <w:sz w:val="16"/>
      </w:rPr>
      <w:t xml:space="preserve">Effective Date: 12/21/2023 - Docket #: ER24-829-000 -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right="1134"/>
      <w:jc w:val="right"/>
    </w:pPr>
    <w:r>
      <w:rPr>
        <w:rFonts w:ascii="Arial" w:eastAsia="Arial" w:hAnsi="Arial" w:cs="Arial"/>
        <w:color w:val="000000"/>
        <w:sz w:val="16"/>
      </w:rPr>
      <w:t xml:space="preserve">Effective Date: 12/21/2023 - Docket #: ER24-829-000 -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right="1134"/>
      <w:jc w:val="right"/>
    </w:pPr>
    <w:r>
      <w:rPr>
        <w:rFonts w:ascii="Arial" w:eastAsia="Arial" w:hAnsi="Arial" w:cs="Arial"/>
        <w:color w:val="000000"/>
        <w:sz w:val="16"/>
      </w:rPr>
      <w:t xml:space="preserve">Effective Date: 12/21/2023 - Docket #: ER24-829-000 -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right="1134"/>
      <w:jc w:val="right"/>
    </w:pPr>
    <w:r>
      <w:rPr>
        <w:rFonts w:ascii="Arial" w:eastAsia="Arial" w:hAnsi="Arial" w:cs="Arial"/>
        <w:color w:val="000000"/>
        <w:sz w:val="16"/>
      </w:rPr>
      <w:t xml:space="preserve">Effective Date: 12/21/2023 - Docket #: ER24-829-000 -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right="1134"/>
      <w:jc w:val="right"/>
    </w:pPr>
    <w:r>
      <w:rPr>
        <w:rFonts w:ascii="Arial" w:eastAsia="Arial" w:hAnsi="Arial" w:cs="Arial"/>
        <w:color w:val="000000"/>
        <w:sz w:val="16"/>
      </w:rPr>
      <w:t xml:space="preserve">Effective Date: 12/21/2023 - Docket #: ER24-829-000 -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right="1134"/>
      <w:jc w:val="right"/>
    </w:pPr>
    <w:r>
      <w:rPr>
        <w:rFonts w:ascii="Arial" w:eastAsia="Arial" w:hAnsi="Arial" w:cs="Arial"/>
        <w:color w:val="000000"/>
        <w:sz w:val="16"/>
      </w:rPr>
      <w:t xml:space="preserve">Effective Date: 12/21/2023 - Docket #: ER24-829-000 -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right="1134"/>
      <w:jc w:val="right"/>
    </w:pPr>
    <w:r>
      <w:rPr>
        <w:rFonts w:ascii="Arial" w:eastAsia="Arial" w:hAnsi="Arial" w:cs="Arial"/>
        <w:color w:val="000000"/>
        <w:sz w:val="16"/>
      </w:rPr>
      <w:t xml:space="preserve">Effective Date: 12/21/2023 - Docket #: ER24-829-000 -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right="1134"/>
      <w:jc w:val="right"/>
    </w:pPr>
    <w:r>
      <w:rPr>
        <w:rFonts w:ascii="Arial" w:eastAsia="Arial" w:hAnsi="Arial" w:cs="Arial"/>
        <w:color w:val="000000"/>
        <w:sz w:val="16"/>
      </w:rPr>
      <w:t xml:space="preserve">Effective Date: 12/21/2023 - Docket #: ER24-829-000 -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right="1134"/>
      <w:jc w:val="right"/>
    </w:pPr>
    <w:r>
      <w:rPr>
        <w:rFonts w:ascii="Arial" w:eastAsia="Arial" w:hAnsi="Arial" w:cs="Arial"/>
        <w:color w:val="000000"/>
        <w:sz w:val="16"/>
      </w:rPr>
      <w:t xml:space="preserve">Effective Date: 12/21/2023 - Docket </w:t>
    </w:r>
    <w:r>
      <w:rPr>
        <w:rFonts w:ascii="Arial" w:eastAsia="Arial" w:hAnsi="Arial" w:cs="Arial"/>
        <w:color w:val="000000"/>
        <w:sz w:val="16"/>
      </w:rPr>
      <w:t xml:space="preserve">#: ER24-829-000 -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right="1134"/>
      <w:jc w:val="right"/>
    </w:pPr>
    <w:r>
      <w:rPr>
        <w:rFonts w:ascii="Arial" w:eastAsia="Arial" w:hAnsi="Arial" w:cs="Arial"/>
        <w:color w:val="000000"/>
        <w:sz w:val="16"/>
      </w:rPr>
      <w:t xml:space="preserve">Effective Date: 12/21/2023 - Docket #: ER24-829-000 -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right="1134"/>
      <w:jc w:val="right"/>
    </w:pPr>
    <w:r>
      <w:rPr>
        <w:rFonts w:ascii="Arial" w:eastAsia="Arial" w:hAnsi="Arial" w:cs="Arial"/>
        <w:color w:val="000000"/>
        <w:sz w:val="16"/>
      </w:rPr>
      <w:t xml:space="preserve">Effective Date: 12/21/2023 - Docket #: ER24-829-000 -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right="1134"/>
      <w:jc w:val="right"/>
    </w:pPr>
    <w:r>
      <w:rPr>
        <w:rFonts w:ascii="Arial" w:eastAsia="Arial" w:hAnsi="Arial" w:cs="Arial"/>
        <w:color w:val="000000"/>
        <w:sz w:val="16"/>
      </w:rPr>
      <w:t xml:space="preserve">Effective Date: 12/21/2023 - Docket #: ER24-829-000 -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right="1134"/>
      <w:jc w:val="right"/>
    </w:pPr>
    <w:r>
      <w:rPr>
        <w:rFonts w:ascii="Arial" w:eastAsia="Arial" w:hAnsi="Arial" w:cs="Arial"/>
        <w:color w:val="000000"/>
        <w:sz w:val="16"/>
      </w:rPr>
      <w:t xml:space="preserve">Effective Date: 12/21/2023 - Docket #: ER24-829-000 -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right="1134"/>
      <w:jc w:val="right"/>
    </w:pPr>
    <w:r>
      <w:rPr>
        <w:rFonts w:ascii="Arial" w:eastAsia="Arial" w:hAnsi="Arial" w:cs="Arial"/>
        <w:color w:val="000000"/>
        <w:sz w:val="16"/>
      </w:rPr>
      <w:t xml:space="preserve">Effective Date: 12/21/2023 - Docket #: ER24-829-000 -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right="1134"/>
      <w:jc w:val="right"/>
    </w:pPr>
    <w:r>
      <w:rPr>
        <w:rFonts w:ascii="Arial" w:eastAsia="Arial" w:hAnsi="Arial" w:cs="Arial"/>
        <w:color w:val="000000"/>
        <w:sz w:val="16"/>
      </w:rPr>
      <w:t xml:space="preserve">Effective Date: 12/21/2023 - Docket #: ER24-829-000 -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right="1134"/>
      <w:jc w:val="right"/>
    </w:pPr>
    <w:r>
      <w:rPr>
        <w:rFonts w:ascii="Arial" w:eastAsia="Arial" w:hAnsi="Arial" w:cs="Arial"/>
        <w:color w:val="000000"/>
        <w:sz w:val="16"/>
      </w:rPr>
      <w:t xml:space="preserve">Effective Date: 12/21/2023 - Docket #: ER24-829-000 -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right="1134"/>
      <w:jc w:val="right"/>
    </w:pPr>
    <w:r>
      <w:rPr>
        <w:rFonts w:ascii="Arial" w:eastAsia="Arial" w:hAnsi="Arial" w:cs="Arial"/>
        <w:color w:val="000000"/>
        <w:sz w:val="16"/>
      </w:rPr>
      <w:t xml:space="preserve">Effective Date: 12/21/2023 - Docket #: ER24-829-000 -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right="1134"/>
      <w:jc w:val="right"/>
    </w:pPr>
    <w:r>
      <w:rPr>
        <w:rFonts w:ascii="Arial" w:eastAsia="Arial" w:hAnsi="Arial" w:cs="Arial"/>
        <w:color w:val="000000"/>
        <w:sz w:val="16"/>
      </w:rPr>
      <w:t xml:space="preserve">Effective Date: 12/21/2023 - Docket #: ER24-829-000 -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right="1134"/>
      <w:jc w:val="right"/>
    </w:pPr>
    <w:r>
      <w:rPr>
        <w:rFonts w:ascii="Arial" w:eastAsia="Arial" w:hAnsi="Arial" w:cs="Arial"/>
        <w:color w:val="000000"/>
        <w:sz w:val="16"/>
      </w:rPr>
      <w:t xml:space="preserve">Effective Date: 12/21/2023 - Docket #: ER24-829-000 -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right="1134"/>
      <w:jc w:val="right"/>
    </w:pPr>
    <w:r>
      <w:rPr>
        <w:rFonts w:ascii="Arial" w:eastAsia="Arial" w:hAnsi="Arial" w:cs="Arial"/>
        <w:color w:val="000000"/>
        <w:sz w:val="16"/>
      </w:rPr>
      <w:t>Effective Date: 12/21/2023 -</w:t>
    </w:r>
    <w:r>
      <w:rPr>
        <w:rFonts w:ascii="Arial" w:eastAsia="Arial" w:hAnsi="Arial" w:cs="Arial"/>
        <w:color w:val="000000"/>
        <w:sz w:val="16"/>
      </w:rPr>
      <w:t xml:space="preserve"> Docket #: ER24-829-000 -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right="1134"/>
      <w:jc w:val="right"/>
    </w:pPr>
    <w:r>
      <w:rPr>
        <w:rFonts w:ascii="Arial" w:eastAsia="Arial" w:hAnsi="Arial" w:cs="Arial"/>
        <w:color w:val="000000"/>
        <w:sz w:val="16"/>
      </w:rPr>
      <w:t xml:space="preserve">Effective Date: 12/21/2023 - Docket #: ER24-829-000 -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right="1134"/>
      <w:jc w:val="right"/>
    </w:pPr>
    <w:r>
      <w:rPr>
        <w:rFonts w:ascii="Arial" w:eastAsia="Arial" w:hAnsi="Arial" w:cs="Arial"/>
        <w:color w:val="000000"/>
        <w:sz w:val="16"/>
      </w:rPr>
      <w:t xml:space="preserve">Effective Date: 12/21/2023 - Docket #: ER24-829-000 -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right="1134"/>
      <w:jc w:val="right"/>
    </w:pPr>
    <w:r>
      <w:rPr>
        <w:rFonts w:ascii="Arial" w:eastAsia="Arial" w:hAnsi="Arial" w:cs="Arial"/>
        <w:color w:val="000000"/>
        <w:sz w:val="16"/>
      </w:rPr>
      <w:t xml:space="preserve">Effective Date: 12/21/2023 - Docket #: ER24-829-000 -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right="1134"/>
      <w:jc w:val="right"/>
    </w:pPr>
    <w:r>
      <w:rPr>
        <w:rFonts w:ascii="Arial" w:eastAsia="Arial" w:hAnsi="Arial" w:cs="Arial"/>
        <w:color w:val="000000"/>
        <w:sz w:val="16"/>
      </w:rPr>
      <w:t xml:space="preserve">Effective Date: 12/21/2023 - Docket #: ER24-829-000 -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right="1134"/>
      <w:jc w:val="right"/>
    </w:pPr>
    <w:r>
      <w:rPr>
        <w:rFonts w:ascii="Arial" w:eastAsia="Arial" w:hAnsi="Arial" w:cs="Arial"/>
        <w:color w:val="000000"/>
        <w:sz w:val="16"/>
      </w:rPr>
      <w:t xml:space="preserve">Effective Date: 12/21/2023 - Docket #: ER24-829-000 -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right="1134"/>
      <w:jc w:val="right"/>
    </w:pPr>
    <w:r>
      <w:rPr>
        <w:rFonts w:ascii="Arial" w:eastAsia="Arial" w:hAnsi="Arial" w:cs="Arial"/>
        <w:color w:val="000000"/>
        <w:sz w:val="16"/>
      </w:rPr>
      <w:t xml:space="preserve">Effective Date: 12/21/2023 - Docket </w:t>
    </w:r>
    <w:r>
      <w:rPr>
        <w:rFonts w:ascii="Arial" w:eastAsia="Arial" w:hAnsi="Arial" w:cs="Arial"/>
        <w:color w:val="000000"/>
        <w:sz w:val="16"/>
      </w:rPr>
      <w:t xml:space="preserve">#: ER24-829-000 -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right="1134"/>
      <w:jc w:val="right"/>
    </w:pPr>
    <w:r>
      <w:rPr>
        <w:rFonts w:ascii="Arial" w:eastAsia="Arial" w:hAnsi="Arial" w:cs="Arial"/>
        <w:color w:val="000000"/>
        <w:sz w:val="16"/>
      </w:rPr>
      <w:t xml:space="preserve">Effective Date: 12/21/2023 - Docket #: ER24-829-000 -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right="1134"/>
      <w:jc w:val="right"/>
    </w:pPr>
    <w:r>
      <w:rPr>
        <w:rFonts w:ascii="Arial" w:eastAsia="Arial" w:hAnsi="Arial" w:cs="Arial"/>
        <w:color w:val="000000"/>
        <w:sz w:val="16"/>
      </w:rPr>
      <w:t>Effective Date: 12/21/2023 - Doc</w:t>
    </w:r>
    <w:r>
      <w:rPr>
        <w:rFonts w:ascii="Arial" w:eastAsia="Arial" w:hAnsi="Arial" w:cs="Arial"/>
        <w:color w:val="000000"/>
        <w:sz w:val="16"/>
      </w:rPr>
      <w:t xml:space="preserve">ket #: ER24-829-000 -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right="1134"/>
      <w:jc w:val="right"/>
    </w:pPr>
    <w:r>
      <w:rPr>
        <w:rFonts w:ascii="Arial" w:eastAsia="Arial" w:hAnsi="Arial" w:cs="Arial"/>
        <w:color w:val="000000"/>
        <w:sz w:val="16"/>
      </w:rPr>
      <w:t xml:space="preserve">Effective Date: 12/21/2023 - Docket #: ER24-829-000 -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right="1134"/>
      <w:jc w:val="right"/>
    </w:pPr>
    <w:r>
      <w:rPr>
        <w:rFonts w:ascii="Arial" w:eastAsia="Arial" w:hAnsi="Arial" w:cs="Arial"/>
        <w:color w:val="000000"/>
        <w:sz w:val="16"/>
      </w:rPr>
      <w:t xml:space="preserve">Effective Date: 12/21/2023 - Docket #: ER24-829-000 -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right="1134"/>
      <w:jc w:val="right"/>
    </w:pPr>
    <w:r>
      <w:rPr>
        <w:rFonts w:ascii="Arial" w:eastAsia="Arial" w:hAnsi="Arial" w:cs="Arial"/>
        <w:color w:val="000000"/>
        <w:sz w:val="16"/>
      </w:rPr>
      <w:t xml:space="preserve">Effective Date: 12/21/2023 - Docket #: ER24-829-000 -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right="1134"/>
      <w:jc w:val="right"/>
    </w:pPr>
    <w:r>
      <w:rPr>
        <w:rFonts w:ascii="Arial" w:eastAsia="Arial" w:hAnsi="Arial" w:cs="Arial"/>
        <w:color w:val="000000"/>
        <w:sz w:val="16"/>
      </w:rPr>
      <w:t xml:space="preserve">Effective Date: 12/21/2023 - Docket #: ER24-829-000 -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0000" w:rsidRDefault="00974264">
      <w:r>
        <w:separator/>
      </w:r>
    </w:p>
  </w:footnote>
  <w:footnote w:type="continuationSeparator" w:id="0">
    <w:p w:rsidR="00000000" w:rsidRDefault="0097426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left="1134"/>
    </w:pPr>
    <w:r>
      <w:rPr>
        <w:rFonts w:ascii="Arial" w:eastAsia="Arial" w:hAnsi="Arial" w:cs="Arial"/>
        <w:color w:val="000000"/>
        <w:sz w:val="16"/>
      </w:rPr>
      <w:t xml:space="preserve">NYISO Agreements --&gt; Service </w:t>
    </w:r>
    <w:r>
      <w:rPr>
        <w:rFonts w:ascii="Arial" w:eastAsia="Arial" w:hAnsi="Arial" w:cs="Arial"/>
        <w:color w:val="000000"/>
        <w:sz w:val="16"/>
      </w:rPr>
      <w:t>Agreements --&gt; LGIA Among NYISO, National Grid, High River</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left="1134"/>
    </w:pPr>
    <w:r>
      <w:rPr>
        <w:rFonts w:ascii="Arial" w:eastAsia="Arial" w:hAnsi="Arial" w:cs="Arial"/>
        <w:color w:val="000000"/>
        <w:sz w:val="16"/>
      </w:rPr>
      <w:t>NYISO Agreements --&gt; Service Agreements --&gt; LGIA Among NYISO, National Grid, High River</w:t>
    </w:r>
  </w:p>
</w:hdr>
</file>

<file path=word/header1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left="1134"/>
    </w:pPr>
    <w:r>
      <w:rPr>
        <w:rFonts w:ascii="Arial" w:eastAsia="Arial" w:hAnsi="Arial" w:cs="Arial"/>
        <w:color w:val="000000"/>
        <w:sz w:val="16"/>
      </w:rPr>
      <w:t>NYISO Agreements --&gt; Service Ag</w:t>
    </w:r>
    <w:r>
      <w:rPr>
        <w:rFonts w:ascii="Arial" w:eastAsia="Arial" w:hAnsi="Arial" w:cs="Arial"/>
        <w:color w:val="000000"/>
        <w:sz w:val="16"/>
      </w:rPr>
      <w:t>reements --&gt; LGIA Among NYISO, National Grid, High River</w:t>
    </w:r>
  </w:p>
</w:hdr>
</file>

<file path=word/header1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left="1134"/>
    </w:pPr>
    <w:r>
      <w:rPr>
        <w:rFonts w:ascii="Arial" w:eastAsia="Arial" w:hAnsi="Arial" w:cs="Arial"/>
        <w:color w:val="000000"/>
        <w:sz w:val="16"/>
      </w:rPr>
      <w:t>NYISO Agreements --&gt; Service Agreements --&gt; LGIA Among NYISO, National Grid, High River</w:t>
    </w:r>
  </w:p>
</w:hdr>
</file>

<file path=word/header1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left="1134"/>
    </w:pPr>
    <w:r>
      <w:rPr>
        <w:rFonts w:ascii="Arial" w:eastAsia="Arial" w:hAnsi="Arial" w:cs="Arial"/>
        <w:color w:val="000000"/>
        <w:sz w:val="16"/>
      </w:rPr>
      <w:t>NYISO Agreements --&gt; Service Agreements --&gt; LGIA Among NYISO, National Grid, High River</w:t>
    </w:r>
  </w:p>
</w:hdr>
</file>

<file path=word/header1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left="1134"/>
    </w:pPr>
    <w:r>
      <w:rPr>
        <w:rFonts w:ascii="Arial" w:eastAsia="Arial" w:hAnsi="Arial" w:cs="Arial"/>
        <w:color w:val="000000"/>
        <w:sz w:val="16"/>
      </w:rPr>
      <w:t>NYISO Agreements --&gt; Service Agreements --&gt; LGIA Among NYISO, National Grid, High River</w:t>
    </w:r>
  </w:p>
</w:hdr>
</file>

<file path=word/header1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left="1134"/>
    </w:pPr>
    <w:r>
      <w:rPr>
        <w:rFonts w:ascii="Arial" w:eastAsia="Arial" w:hAnsi="Arial" w:cs="Arial"/>
        <w:color w:val="000000"/>
        <w:sz w:val="16"/>
      </w:rPr>
      <w:t>NYISO Agreements --&gt; Service Agreements --&gt; LGIA Among NYISO, National Grid, High River</w:t>
    </w:r>
  </w:p>
</w:hdr>
</file>

<file path=word/header1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left="1134"/>
    </w:pPr>
    <w:r>
      <w:rPr>
        <w:rFonts w:ascii="Arial" w:eastAsia="Arial" w:hAnsi="Arial" w:cs="Arial"/>
        <w:color w:val="000000"/>
        <w:sz w:val="16"/>
      </w:rPr>
      <w:t>NYISO Agreements --&gt; Service Agreements --&gt; LGIA Among NYISO, National Grid, High River</w:t>
    </w:r>
  </w:p>
</w:hdr>
</file>

<file path=word/header1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left="1134"/>
    </w:pPr>
    <w:r>
      <w:rPr>
        <w:rFonts w:ascii="Arial" w:eastAsia="Arial" w:hAnsi="Arial" w:cs="Arial"/>
        <w:color w:val="000000"/>
        <w:sz w:val="16"/>
      </w:rPr>
      <w:t>NYISO Agreements --&gt; Service Agreements --&gt; LGIA Among NYISO, National Grid, High River</w:t>
    </w:r>
  </w:p>
</w:hdr>
</file>

<file path=word/header1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left="1134"/>
    </w:pPr>
    <w:r>
      <w:rPr>
        <w:rFonts w:ascii="Arial" w:eastAsia="Arial" w:hAnsi="Arial" w:cs="Arial"/>
        <w:color w:val="000000"/>
        <w:sz w:val="16"/>
      </w:rPr>
      <w:t>NYISO Agreements --</w:t>
    </w:r>
    <w:r>
      <w:rPr>
        <w:rFonts w:ascii="Arial" w:eastAsia="Arial" w:hAnsi="Arial" w:cs="Arial"/>
        <w:color w:val="000000"/>
        <w:sz w:val="16"/>
      </w:rPr>
      <w:t>&gt; Service Agreements --&gt; LGIA Among NYISO, National Grid, High River</w:t>
    </w:r>
  </w:p>
</w:hdr>
</file>

<file path=word/header1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left="1134"/>
    </w:pPr>
    <w:r>
      <w:rPr>
        <w:rFonts w:ascii="Arial" w:eastAsia="Arial" w:hAnsi="Arial" w:cs="Arial"/>
        <w:color w:val="000000"/>
        <w:sz w:val="16"/>
      </w:rPr>
      <w:t xml:space="preserve">NYISO Agreements --&gt; Service Agreements --&gt; LGIA Among </w:t>
    </w:r>
    <w:r>
      <w:rPr>
        <w:rFonts w:ascii="Arial" w:eastAsia="Arial" w:hAnsi="Arial" w:cs="Arial"/>
        <w:color w:val="000000"/>
        <w:sz w:val="16"/>
      </w:rPr>
      <w:t>NYISO, National Grid, High River</w:t>
    </w:r>
  </w:p>
</w:hdr>
</file>

<file path=word/header1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left="1134"/>
    </w:pPr>
    <w:r>
      <w:rPr>
        <w:rFonts w:ascii="Arial" w:eastAsia="Arial" w:hAnsi="Arial" w:cs="Arial"/>
        <w:color w:val="000000"/>
        <w:sz w:val="16"/>
      </w:rPr>
      <w:t>NYISO Agreements --&gt; Service Agreements --&gt; LGIA Among NYISO, National Grid, High River</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left="1134"/>
    </w:pPr>
    <w:r>
      <w:rPr>
        <w:rFonts w:ascii="Arial" w:eastAsia="Arial" w:hAnsi="Arial" w:cs="Arial"/>
        <w:color w:val="000000"/>
        <w:sz w:val="16"/>
      </w:rPr>
      <w:t xml:space="preserve">NYISO Agreements --&gt; Service </w:t>
    </w:r>
    <w:r>
      <w:rPr>
        <w:rFonts w:ascii="Arial" w:eastAsia="Arial" w:hAnsi="Arial" w:cs="Arial"/>
        <w:color w:val="000000"/>
        <w:sz w:val="16"/>
      </w:rPr>
      <w:t>Agreements --&gt; LGIA Among NYISO, National Grid, High River</w:t>
    </w:r>
  </w:p>
</w:hdr>
</file>

<file path=word/header1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left="1134"/>
    </w:pPr>
    <w:r>
      <w:rPr>
        <w:rFonts w:ascii="Arial" w:eastAsia="Arial" w:hAnsi="Arial" w:cs="Arial"/>
        <w:color w:val="000000"/>
        <w:sz w:val="16"/>
      </w:rPr>
      <w:t>NYISO Agreements --&gt; Service Agreements --&gt; LGIA Among NYISO, National Grid, High River</w:t>
    </w:r>
  </w:p>
</w:hdr>
</file>

<file path=word/header1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left="1134"/>
    </w:pPr>
    <w:r>
      <w:rPr>
        <w:rFonts w:ascii="Arial" w:eastAsia="Arial" w:hAnsi="Arial" w:cs="Arial"/>
        <w:color w:val="000000"/>
        <w:sz w:val="16"/>
      </w:rPr>
      <w:t>NYISO Agreements --&gt; Service Agreements --&gt; LGIA Among NYISO, National Grid, High River</w:t>
    </w:r>
  </w:p>
</w:hdr>
</file>

<file path=word/header1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left="1134"/>
    </w:pPr>
    <w:r>
      <w:rPr>
        <w:rFonts w:ascii="Arial" w:eastAsia="Arial" w:hAnsi="Arial" w:cs="Arial"/>
        <w:color w:val="000000"/>
        <w:sz w:val="16"/>
      </w:rPr>
      <w:t>NYISO Agreements --&gt; Service Agreements --&gt; LGIA Among NYISO, National Grid, High River</w:t>
    </w:r>
  </w:p>
</w:hdr>
</file>

<file path=word/header1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left="1134"/>
    </w:pPr>
    <w:r>
      <w:rPr>
        <w:rFonts w:ascii="Arial" w:eastAsia="Arial" w:hAnsi="Arial" w:cs="Arial"/>
        <w:color w:val="000000"/>
        <w:sz w:val="16"/>
      </w:rPr>
      <w:t xml:space="preserve">NYISO Agreements --&gt; Service Agreements --&gt; LGIA Among NYISO, National </w:t>
    </w:r>
    <w:r>
      <w:rPr>
        <w:rFonts w:ascii="Arial" w:eastAsia="Arial" w:hAnsi="Arial" w:cs="Arial"/>
        <w:color w:val="000000"/>
        <w:sz w:val="16"/>
      </w:rPr>
      <w:t>Grid, High River</w:t>
    </w:r>
  </w:p>
</w:hdr>
</file>

<file path=word/header1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left="1134"/>
    </w:pPr>
    <w:r>
      <w:rPr>
        <w:rFonts w:ascii="Arial" w:eastAsia="Arial" w:hAnsi="Arial" w:cs="Arial"/>
        <w:color w:val="000000"/>
        <w:sz w:val="16"/>
      </w:rPr>
      <w:t>NYISO Agreements --&gt; Service Agreements --&gt; LGIA Among NYISO, National Grid, High River</w:t>
    </w:r>
  </w:p>
</w:hdr>
</file>

<file path=word/header1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left="1134"/>
    </w:pPr>
    <w:r>
      <w:rPr>
        <w:rFonts w:ascii="Arial" w:eastAsia="Arial" w:hAnsi="Arial" w:cs="Arial"/>
        <w:color w:val="000000"/>
        <w:sz w:val="16"/>
      </w:rPr>
      <w:t>NYISO Agreements --&gt; Service Agreements --&gt; LGIA Among NYISO, National Grid, High River</w:t>
    </w:r>
  </w:p>
</w:hdr>
</file>

<file path=word/header1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left="1134"/>
    </w:pPr>
    <w:r>
      <w:rPr>
        <w:rFonts w:ascii="Arial" w:eastAsia="Arial" w:hAnsi="Arial" w:cs="Arial"/>
        <w:color w:val="000000"/>
        <w:sz w:val="16"/>
      </w:rPr>
      <w:t>NYISO Agreements --&gt; Service Agree</w:t>
    </w:r>
    <w:r>
      <w:rPr>
        <w:rFonts w:ascii="Arial" w:eastAsia="Arial" w:hAnsi="Arial" w:cs="Arial"/>
        <w:color w:val="000000"/>
        <w:sz w:val="16"/>
      </w:rPr>
      <w:t>ments --&gt; LGIA Among NYISO, National Grid, High River</w:t>
    </w:r>
  </w:p>
</w:hdr>
</file>

<file path=word/header1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left="1134"/>
    </w:pPr>
    <w:r>
      <w:rPr>
        <w:rFonts w:ascii="Arial" w:eastAsia="Arial" w:hAnsi="Arial" w:cs="Arial"/>
        <w:color w:val="000000"/>
        <w:sz w:val="16"/>
      </w:rPr>
      <w:t>NYISO Agreements --&gt; Service Agreements --&gt; LGIA Among NYISO, National</w:t>
    </w:r>
    <w:r>
      <w:rPr>
        <w:rFonts w:ascii="Arial" w:eastAsia="Arial" w:hAnsi="Arial" w:cs="Arial"/>
        <w:color w:val="000000"/>
        <w:sz w:val="16"/>
      </w:rPr>
      <w:t xml:space="preserve"> Grid, High River</w:t>
    </w:r>
  </w:p>
</w:hdr>
</file>

<file path=word/header1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left="1134"/>
    </w:pPr>
    <w:r>
      <w:rPr>
        <w:rFonts w:ascii="Arial" w:eastAsia="Arial" w:hAnsi="Arial" w:cs="Arial"/>
        <w:color w:val="000000"/>
        <w:sz w:val="16"/>
      </w:rPr>
      <w:t>NYISO Agreements --&gt; Service Agreements --&gt; LGIA Among NYISO, National Grid, High River</w:t>
    </w:r>
  </w:p>
</w:hdr>
</file>

<file path=word/header1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left="1134"/>
    </w:pPr>
    <w:r>
      <w:rPr>
        <w:rFonts w:ascii="Arial" w:eastAsia="Arial" w:hAnsi="Arial" w:cs="Arial"/>
        <w:color w:val="000000"/>
        <w:sz w:val="16"/>
      </w:rPr>
      <w:t>NYISO Agreements --&gt; Service Agreements --&gt; LGIA Among NYISO, National Grid, High</w:t>
    </w:r>
    <w:r>
      <w:rPr>
        <w:rFonts w:ascii="Arial" w:eastAsia="Arial" w:hAnsi="Arial" w:cs="Arial"/>
        <w:color w:val="000000"/>
        <w:sz w:val="16"/>
      </w:rPr>
      <w:t xml:space="preserve"> River</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left="1134"/>
    </w:pPr>
    <w:r>
      <w:rPr>
        <w:rFonts w:ascii="Arial" w:eastAsia="Arial" w:hAnsi="Arial" w:cs="Arial"/>
        <w:color w:val="000000"/>
        <w:sz w:val="16"/>
      </w:rPr>
      <w:t>NYISO Agreements --&gt; Service Agreements --&gt; LGIA Among NYISO, Nat</w:t>
    </w:r>
    <w:r>
      <w:rPr>
        <w:rFonts w:ascii="Arial" w:eastAsia="Arial" w:hAnsi="Arial" w:cs="Arial"/>
        <w:color w:val="000000"/>
        <w:sz w:val="16"/>
      </w:rPr>
      <w:t>ional Grid, High River</w:t>
    </w:r>
  </w:p>
</w:hdr>
</file>

<file path=word/header1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left="1134"/>
    </w:pPr>
    <w:r>
      <w:rPr>
        <w:rFonts w:ascii="Arial" w:eastAsia="Arial" w:hAnsi="Arial" w:cs="Arial"/>
        <w:color w:val="000000"/>
        <w:sz w:val="16"/>
      </w:rPr>
      <w:t>NYISO Agreements --&gt; Service Agreements --&gt; LGIA Among NYISO, National Grid, High River</w:t>
    </w:r>
  </w:p>
</w:hdr>
</file>

<file path=word/header1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left="1134"/>
    </w:pPr>
    <w:r>
      <w:rPr>
        <w:rFonts w:ascii="Arial" w:eastAsia="Arial" w:hAnsi="Arial" w:cs="Arial"/>
        <w:color w:val="000000"/>
        <w:sz w:val="16"/>
      </w:rPr>
      <w:t>NYISO Agreements --&gt; Service Agreements --&gt; LGIA Among NYISO, National Grid, High River</w:t>
    </w:r>
  </w:p>
</w:hdr>
</file>

<file path=word/header1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left="1134"/>
    </w:pPr>
    <w:r>
      <w:rPr>
        <w:rFonts w:ascii="Arial" w:eastAsia="Arial" w:hAnsi="Arial" w:cs="Arial"/>
        <w:color w:val="000000"/>
        <w:sz w:val="16"/>
      </w:rPr>
      <w:t>NYISO Agreements --&gt; Service Agreements --&gt; LGIA Among NYISO, National Grid, High River</w:t>
    </w:r>
  </w:p>
</w:hdr>
</file>

<file path=word/header1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left="1134"/>
    </w:pPr>
    <w:r>
      <w:rPr>
        <w:rFonts w:ascii="Arial" w:eastAsia="Arial" w:hAnsi="Arial" w:cs="Arial"/>
        <w:color w:val="000000"/>
        <w:sz w:val="16"/>
      </w:rPr>
      <w:t>NYISO Agreements --&gt; Service Agreements --&gt; LGIA Among NYISO, National Grid, High River</w:t>
    </w:r>
  </w:p>
</w:hdr>
</file>

<file path=word/header1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left="1134"/>
    </w:pPr>
    <w:r>
      <w:rPr>
        <w:rFonts w:ascii="Arial" w:eastAsia="Arial" w:hAnsi="Arial" w:cs="Arial"/>
        <w:color w:val="000000"/>
        <w:sz w:val="16"/>
      </w:rPr>
      <w:t>NYISO Agreements --&gt; Service Agreements --&gt; LGIA Among NYISO, National Grid, H</w:t>
    </w:r>
    <w:r>
      <w:rPr>
        <w:rFonts w:ascii="Arial" w:eastAsia="Arial" w:hAnsi="Arial" w:cs="Arial"/>
        <w:color w:val="000000"/>
        <w:sz w:val="16"/>
      </w:rPr>
      <w:t>igh River</w:t>
    </w:r>
  </w:p>
</w:hdr>
</file>

<file path=word/header1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left="1134"/>
    </w:pPr>
    <w:r>
      <w:rPr>
        <w:rFonts w:ascii="Arial" w:eastAsia="Arial" w:hAnsi="Arial" w:cs="Arial"/>
        <w:color w:val="000000"/>
        <w:sz w:val="16"/>
      </w:rPr>
      <w:t>NYISO Agreements --&gt; Service Agreements --&gt; LGIA Among NYISO, National Grid, High River</w:t>
    </w:r>
  </w:p>
</w:hdr>
</file>

<file path=word/header1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left="1134"/>
    </w:pPr>
    <w:r>
      <w:rPr>
        <w:rFonts w:ascii="Arial" w:eastAsia="Arial" w:hAnsi="Arial" w:cs="Arial"/>
        <w:color w:val="000000"/>
        <w:sz w:val="16"/>
      </w:rPr>
      <w:t xml:space="preserve">NYISO Agreements --&gt; </w:t>
    </w:r>
    <w:r>
      <w:rPr>
        <w:rFonts w:ascii="Arial" w:eastAsia="Arial" w:hAnsi="Arial" w:cs="Arial"/>
        <w:color w:val="000000"/>
        <w:sz w:val="16"/>
      </w:rPr>
      <w:t>Service Agreements --&gt; LGIA Among NYISO, National Grid, High River</w:t>
    </w:r>
  </w:p>
</w:hdr>
</file>

<file path=word/header1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left="1134"/>
    </w:pPr>
    <w:r>
      <w:rPr>
        <w:rFonts w:ascii="Arial" w:eastAsia="Arial" w:hAnsi="Arial" w:cs="Arial"/>
        <w:color w:val="000000"/>
        <w:sz w:val="16"/>
      </w:rPr>
      <w:t>NYISO Agreements --&gt; Service Agreements --&gt; LGIA Among NYISO, Nati</w:t>
    </w:r>
    <w:r>
      <w:rPr>
        <w:rFonts w:ascii="Arial" w:eastAsia="Arial" w:hAnsi="Arial" w:cs="Arial"/>
        <w:color w:val="000000"/>
        <w:sz w:val="16"/>
      </w:rPr>
      <w:t>onal Grid, High River</w:t>
    </w:r>
  </w:p>
</w:hdr>
</file>

<file path=word/header1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left="1134"/>
    </w:pPr>
    <w:r>
      <w:rPr>
        <w:rFonts w:ascii="Arial" w:eastAsia="Arial" w:hAnsi="Arial" w:cs="Arial"/>
        <w:color w:val="000000"/>
        <w:sz w:val="16"/>
      </w:rPr>
      <w:t>NYISO Agreements --&gt; Service Agreements --&gt; LGIA Among NYISO, National Grid, High River</w:t>
    </w:r>
  </w:p>
</w:hdr>
</file>

<file path=word/header1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left="1134"/>
    </w:pPr>
    <w:r>
      <w:rPr>
        <w:rFonts w:ascii="Arial" w:eastAsia="Arial" w:hAnsi="Arial" w:cs="Arial"/>
        <w:color w:val="000000"/>
        <w:sz w:val="16"/>
      </w:rPr>
      <w:t>NYISO Agreemen</w:t>
    </w:r>
    <w:r>
      <w:rPr>
        <w:rFonts w:ascii="Arial" w:eastAsia="Arial" w:hAnsi="Arial" w:cs="Arial"/>
        <w:color w:val="000000"/>
        <w:sz w:val="16"/>
      </w:rPr>
      <w:t>ts --&gt; Service Agreements --&gt; LGIA Among NYISO, National Grid, High River</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left="1134"/>
    </w:pPr>
    <w:r>
      <w:rPr>
        <w:rFonts w:ascii="Arial" w:eastAsia="Arial" w:hAnsi="Arial" w:cs="Arial"/>
        <w:color w:val="000000"/>
        <w:sz w:val="16"/>
      </w:rPr>
      <w:t xml:space="preserve">NYISO Agreements --&gt; Service Agreements --&gt; </w:t>
    </w:r>
    <w:r>
      <w:rPr>
        <w:rFonts w:ascii="Arial" w:eastAsia="Arial" w:hAnsi="Arial" w:cs="Arial"/>
        <w:color w:val="000000"/>
        <w:sz w:val="16"/>
      </w:rPr>
      <w:t>LGIA Among NYISO, National Grid, High River</w:t>
    </w:r>
  </w:p>
</w:hdr>
</file>

<file path=word/header1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left="1134"/>
    </w:pPr>
    <w:r>
      <w:rPr>
        <w:rFonts w:ascii="Arial" w:eastAsia="Arial" w:hAnsi="Arial" w:cs="Arial"/>
        <w:color w:val="000000"/>
        <w:sz w:val="16"/>
      </w:rPr>
      <w:t>NYISO Agreements --&gt; Service Agreements --&gt; LGIA Among NYISO, Nation</w:t>
    </w:r>
    <w:r>
      <w:rPr>
        <w:rFonts w:ascii="Arial" w:eastAsia="Arial" w:hAnsi="Arial" w:cs="Arial"/>
        <w:color w:val="000000"/>
        <w:sz w:val="16"/>
      </w:rPr>
      <w:t>al Grid, High River</w:t>
    </w:r>
  </w:p>
</w:hdr>
</file>

<file path=word/header1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left="1134"/>
    </w:pPr>
    <w:r>
      <w:rPr>
        <w:rFonts w:ascii="Arial" w:eastAsia="Arial" w:hAnsi="Arial" w:cs="Arial"/>
        <w:color w:val="000000"/>
        <w:sz w:val="16"/>
      </w:rPr>
      <w:t>NYISO Agreements --&gt; Service Agreements --&gt; LGIA Among NYISO, National Grid, High River</w:t>
    </w:r>
  </w:p>
</w:hdr>
</file>

<file path=word/header1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left="1134"/>
    </w:pPr>
    <w:r>
      <w:rPr>
        <w:rFonts w:ascii="Arial" w:eastAsia="Arial" w:hAnsi="Arial" w:cs="Arial"/>
        <w:color w:val="000000"/>
        <w:sz w:val="16"/>
      </w:rPr>
      <w:t>NYISO Agreements</w:t>
    </w:r>
    <w:r>
      <w:rPr>
        <w:rFonts w:ascii="Arial" w:eastAsia="Arial" w:hAnsi="Arial" w:cs="Arial"/>
        <w:color w:val="000000"/>
        <w:sz w:val="16"/>
      </w:rPr>
      <w:t xml:space="preserve"> --&gt; Service Agreements --&gt; LGIA Among NYISO, National Grid, High River</w:t>
    </w:r>
  </w:p>
</w:hdr>
</file>

<file path=word/header1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left="1134"/>
    </w:pPr>
    <w:r>
      <w:rPr>
        <w:rFonts w:ascii="Arial" w:eastAsia="Arial" w:hAnsi="Arial" w:cs="Arial"/>
        <w:color w:val="000000"/>
        <w:sz w:val="16"/>
      </w:rPr>
      <w:t>NYISO Agreements --&gt; Service Agreements --&gt; LGIA Among NYISO, National Grid, Hi</w:t>
    </w:r>
    <w:r>
      <w:rPr>
        <w:rFonts w:ascii="Arial" w:eastAsia="Arial" w:hAnsi="Arial" w:cs="Arial"/>
        <w:color w:val="000000"/>
        <w:sz w:val="16"/>
      </w:rPr>
      <w:t>gh River</w:t>
    </w:r>
  </w:p>
</w:hdr>
</file>

<file path=word/header1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left="1134"/>
    </w:pPr>
    <w:r>
      <w:rPr>
        <w:rFonts w:ascii="Arial" w:eastAsia="Arial" w:hAnsi="Arial" w:cs="Arial"/>
        <w:color w:val="000000"/>
        <w:sz w:val="16"/>
      </w:rPr>
      <w:t>NYISO Agreements --&gt; Service Agreements --&gt; LGIA Among NYISO, National Grid, High River</w:t>
    </w:r>
  </w:p>
</w:hdr>
</file>

<file path=word/header1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left="1134"/>
    </w:pPr>
    <w:r>
      <w:rPr>
        <w:rFonts w:ascii="Arial" w:eastAsia="Arial" w:hAnsi="Arial" w:cs="Arial"/>
        <w:color w:val="000000"/>
        <w:sz w:val="16"/>
      </w:rPr>
      <w:t xml:space="preserve">NYISO Agreements --&gt; </w:t>
    </w:r>
    <w:r>
      <w:rPr>
        <w:rFonts w:ascii="Arial" w:eastAsia="Arial" w:hAnsi="Arial" w:cs="Arial"/>
        <w:color w:val="000000"/>
        <w:sz w:val="16"/>
      </w:rPr>
      <w:t>Service Agreements --&gt; LGIA Among NYISO, National Grid, High River</w:t>
    </w:r>
  </w:p>
</w:hdr>
</file>

<file path=word/header1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left="1134"/>
    </w:pPr>
    <w:r>
      <w:rPr>
        <w:rFonts w:ascii="Arial" w:eastAsia="Arial" w:hAnsi="Arial" w:cs="Arial"/>
        <w:color w:val="000000"/>
        <w:sz w:val="16"/>
      </w:rPr>
      <w:t>NYISO Agreements --&gt; Service Agreements --&gt; LGIA Among NYISO, National Grid, High River</w:t>
    </w:r>
  </w:p>
</w:hdr>
</file>

<file path=word/header1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left="1134"/>
    </w:pPr>
    <w:r>
      <w:rPr>
        <w:rFonts w:ascii="Arial" w:eastAsia="Arial" w:hAnsi="Arial" w:cs="Arial"/>
        <w:color w:val="000000"/>
        <w:sz w:val="16"/>
      </w:rPr>
      <w:t xml:space="preserve">NYISO Agreements --&gt; Service </w:t>
    </w:r>
    <w:r>
      <w:rPr>
        <w:rFonts w:ascii="Arial" w:eastAsia="Arial" w:hAnsi="Arial" w:cs="Arial"/>
        <w:color w:val="000000"/>
        <w:sz w:val="16"/>
      </w:rPr>
      <w:t>Agreements --&gt; LGIA Among NYISO, National Grid, High River</w:t>
    </w:r>
  </w:p>
</w:hdr>
</file>

<file path=word/header1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left="1134"/>
    </w:pPr>
    <w:r>
      <w:rPr>
        <w:rFonts w:ascii="Arial" w:eastAsia="Arial" w:hAnsi="Arial" w:cs="Arial"/>
        <w:color w:val="000000"/>
        <w:sz w:val="16"/>
      </w:rPr>
      <w:t xml:space="preserve">NYISO Agreements --&gt; Service Agreements --&gt; LGIA Among NYISO, </w:t>
    </w:r>
    <w:r>
      <w:rPr>
        <w:rFonts w:ascii="Arial" w:eastAsia="Arial" w:hAnsi="Arial" w:cs="Arial"/>
        <w:color w:val="000000"/>
        <w:sz w:val="16"/>
      </w:rPr>
      <w:t>National Grid, High River</w:t>
    </w:r>
  </w:p>
</w:hdr>
</file>

<file path=word/header1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left="1134"/>
    </w:pPr>
    <w:r>
      <w:rPr>
        <w:rFonts w:ascii="Arial" w:eastAsia="Arial" w:hAnsi="Arial" w:cs="Arial"/>
        <w:color w:val="000000"/>
        <w:sz w:val="16"/>
      </w:rPr>
      <w:t>NYISO Agreements --&gt; Service Agreements --&gt; LGIA Among NYISO, National Grid, High River</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left="1134"/>
    </w:pPr>
    <w:r>
      <w:rPr>
        <w:rFonts w:ascii="Arial" w:eastAsia="Arial" w:hAnsi="Arial" w:cs="Arial"/>
        <w:color w:val="000000"/>
        <w:sz w:val="16"/>
      </w:rPr>
      <w:t>NYISO Agreements --&gt; Service Agreements --&gt; LGIA Among NYISO, National Grid, High River</w:t>
    </w:r>
  </w:p>
</w:hdr>
</file>

<file path=word/header1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left="1134"/>
    </w:pPr>
    <w:r>
      <w:rPr>
        <w:rFonts w:ascii="Arial" w:eastAsia="Arial" w:hAnsi="Arial" w:cs="Arial"/>
        <w:color w:val="000000"/>
        <w:sz w:val="16"/>
      </w:rPr>
      <w:t xml:space="preserve">NYISO Agreements </w:t>
    </w:r>
    <w:r>
      <w:rPr>
        <w:rFonts w:ascii="Arial" w:eastAsia="Arial" w:hAnsi="Arial" w:cs="Arial"/>
        <w:color w:val="000000"/>
        <w:sz w:val="16"/>
      </w:rPr>
      <w:t>--&gt; Service Agreements --&gt; LGIA Among NYISO, National Grid, High River</w:t>
    </w:r>
  </w:p>
</w:hdr>
</file>

<file path=word/header1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left="1134"/>
    </w:pPr>
    <w:r>
      <w:rPr>
        <w:rFonts w:ascii="Arial" w:eastAsia="Arial" w:hAnsi="Arial" w:cs="Arial"/>
        <w:color w:val="000000"/>
        <w:sz w:val="16"/>
      </w:rPr>
      <w:t>NYISO Agreements --&gt; Service Agreements --&gt; LGIA Amon</w:t>
    </w:r>
    <w:r>
      <w:rPr>
        <w:rFonts w:ascii="Arial" w:eastAsia="Arial" w:hAnsi="Arial" w:cs="Arial"/>
        <w:color w:val="000000"/>
        <w:sz w:val="16"/>
      </w:rPr>
      <w:t>g NYISO, National Grid, High River</w:t>
    </w:r>
  </w:p>
</w:hdr>
</file>

<file path=word/header1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left="1134"/>
    </w:pPr>
    <w:r>
      <w:rPr>
        <w:rFonts w:ascii="Arial" w:eastAsia="Arial" w:hAnsi="Arial" w:cs="Arial"/>
        <w:color w:val="000000"/>
        <w:sz w:val="16"/>
      </w:rPr>
      <w:t>NYISO Agreements --&gt; Service Agreements --&gt; LGIA Among NYISO, National Grid, High River</w:t>
    </w:r>
  </w:p>
</w:hdr>
</file>

<file path=word/header1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left="1134"/>
    </w:pPr>
    <w:r>
      <w:rPr>
        <w:rFonts w:ascii="Arial" w:eastAsia="Arial" w:hAnsi="Arial" w:cs="Arial"/>
        <w:color w:val="000000"/>
        <w:sz w:val="16"/>
      </w:rPr>
      <w:t>NYISO Agreements --&gt; Service Agreements --&gt; LGIA Among NYISO, National Grid, High River</w:t>
    </w:r>
  </w:p>
</w:hdr>
</file>

<file path=word/header1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left="1134"/>
    </w:pPr>
    <w:r>
      <w:rPr>
        <w:rFonts w:ascii="Arial" w:eastAsia="Arial" w:hAnsi="Arial" w:cs="Arial"/>
        <w:color w:val="000000"/>
        <w:sz w:val="16"/>
      </w:rPr>
      <w:t>NYISO Agreements --&gt; Service Agreements --&gt; LGIA Among NYISO, National Grid, High River</w:t>
    </w:r>
  </w:p>
</w:hdr>
</file>

<file path=word/header1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left="1134"/>
    </w:pPr>
    <w:r>
      <w:rPr>
        <w:rFonts w:ascii="Arial" w:eastAsia="Arial" w:hAnsi="Arial" w:cs="Arial"/>
        <w:color w:val="000000"/>
        <w:sz w:val="16"/>
      </w:rPr>
      <w:t xml:space="preserve">NYISO Agreements </w:t>
    </w:r>
    <w:r>
      <w:rPr>
        <w:rFonts w:ascii="Arial" w:eastAsia="Arial" w:hAnsi="Arial" w:cs="Arial"/>
        <w:color w:val="000000"/>
        <w:sz w:val="16"/>
      </w:rPr>
      <w:t>--&gt; Service Agreements --&gt; LGIA Among NYISO, National Grid, High River</w:t>
    </w:r>
  </w:p>
</w:hdr>
</file>

<file path=word/header1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left="1134"/>
    </w:pPr>
    <w:r>
      <w:rPr>
        <w:rFonts w:ascii="Arial" w:eastAsia="Arial" w:hAnsi="Arial" w:cs="Arial"/>
        <w:color w:val="000000"/>
        <w:sz w:val="16"/>
      </w:rPr>
      <w:t>NYISO Agreements --&gt; Service Agreements --&gt; LGIA Among NYISO, National Grid, High River</w:t>
    </w:r>
  </w:p>
</w:hdr>
</file>

<file path=word/header1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left="1134"/>
    </w:pPr>
    <w:r>
      <w:rPr>
        <w:rFonts w:ascii="Arial" w:eastAsia="Arial" w:hAnsi="Arial" w:cs="Arial"/>
        <w:color w:val="000000"/>
        <w:sz w:val="16"/>
      </w:rPr>
      <w:t>NYISO Agreements --&gt; Service Agreements --&gt; LGIA Among NYISO, National Grid, High River</w:t>
    </w:r>
  </w:p>
</w:hdr>
</file>

<file path=word/header1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left="1134"/>
    </w:pPr>
    <w:r>
      <w:rPr>
        <w:rFonts w:ascii="Arial" w:eastAsia="Arial" w:hAnsi="Arial" w:cs="Arial"/>
        <w:color w:val="000000"/>
        <w:sz w:val="16"/>
      </w:rPr>
      <w:t>NYISO Agreements --&gt; Service Agreements --&gt; LGIA Among NYISO, National Grid, High River</w:t>
    </w:r>
  </w:p>
</w:hdr>
</file>

<file path=word/header1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left="1134"/>
    </w:pPr>
    <w:r>
      <w:rPr>
        <w:rFonts w:ascii="Arial" w:eastAsia="Arial" w:hAnsi="Arial" w:cs="Arial"/>
        <w:color w:val="000000"/>
        <w:sz w:val="16"/>
      </w:rPr>
      <w:t>NYISO Agreements --&gt; Service Agreemen</w:t>
    </w:r>
    <w:r>
      <w:rPr>
        <w:rFonts w:ascii="Arial" w:eastAsia="Arial" w:hAnsi="Arial" w:cs="Arial"/>
        <w:color w:val="000000"/>
        <w:sz w:val="16"/>
      </w:rPr>
      <w:t>ts --&gt; LGIA Among NYISO, National Grid, High River</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left="1134"/>
    </w:pPr>
    <w:r>
      <w:rPr>
        <w:rFonts w:ascii="Arial" w:eastAsia="Arial" w:hAnsi="Arial" w:cs="Arial"/>
        <w:color w:val="000000"/>
        <w:sz w:val="16"/>
      </w:rPr>
      <w:t>NYISO Agreements --&gt; Service Agreements --&gt; LGIA Among NYISO, National Grid, High River</w:t>
    </w:r>
  </w:p>
</w:hdr>
</file>

<file path=word/header1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left="1134"/>
    </w:pPr>
    <w:r>
      <w:rPr>
        <w:rFonts w:ascii="Arial" w:eastAsia="Arial" w:hAnsi="Arial" w:cs="Arial"/>
        <w:color w:val="000000"/>
        <w:sz w:val="16"/>
      </w:rPr>
      <w:t xml:space="preserve">NYISO Agreements --&gt; Service Agreements --&gt; LGIA Among NYISO, National </w:t>
    </w:r>
    <w:r>
      <w:rPr>
        <w:rFonts w:ascii="Arial" w:eastAsia="Arial" w:hAnsi="Arial" w:cs="Arial"/>
        <w:color w:val="000000"/>
        <w:sz w:val="16"/>
      </w:rPr>
      <w:t>Grid, High River</w:t>
    </w:r>
  </w:p>
</w:hdr>
</file>

<file path=word/header1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left="1134"/>
    </w:pPr>
    <w:r>
      <w:rPr>
        <w:rFonts w:ascii="Arial" w:eastAsia="Arial" w:hAnsi="Arial" w:cs="Arial"/>
        <w:color w:val="000000"/>
        <w:sz w:val="16"/>
      </w:rPr>
      <w:t>NYISO Agreements --&gt; Service Agreements --&gt; LGIA Among NYISO, Natio</w:t>
    </w:r>
    <w:r>
      <w:rPr>
        <w:rFonts w:ascii="Arial" w:eastAsia="Arial" w:hAnsi="Arial" w:cs="Arial"/>
        <w:color w:val="000000"/>
        <w:sz w:val="16"/>
      </w:rPr>
      <w:t>nal Grid, High River</w:t>
    </w:r>
  </w:p>
</w:hdr>
</file>

<file path=word/header1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left="1134"/>
    </w:pPr>
    <w:r>
      <w:rPr>
        <w:rFonts w:ascii="Arial" w:eastAsia="Arial" w:hAnsi="Arial" w:cs="Arial"/>
        <w:color w:val="000000"/>
        <w:sz w:val="16"/>
      </w:rPr>
      <w:t>NYISO Agreements --&gt; Service Agreements --&gt; LGIA Among NYISO, National Grid, High River</w:t>
    </w:r>
  </w:p>
</w:hdr>
</file>

<file path=word/header1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left="1134"/>
    </w:pPr>
    <w:r>
      <w:rPr>
        <w:rFonts w:ascii="Arial" w:eastAsia="Arial" w:hAnsi="Arial" w:cs="Arial"/>
        <w:color w:val="000000"/>
        <w:sz w:val="16"/>
      </w:rPr>
      <w:t>NYISO Agreement</w:t>
    </w:r>
    <w:r>
      <w:rPr>
        <w:rFonts w:ascii="Arial" w:eastAsia="Arial" w:hAnsi="Arial" w:cs="Arial"/>
        <w:color w:val="000000"/>
        <w:sz w:val="16"/>
      </w:rPr>
      <w:t>s --&gt; Service Agreements --&gt; LGIA Among NYISO, National Grid, High River</w:t>
    </w:r>
  </w:p>
</w:hdr>
</file>

<file path=word/header1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left="1134"/>
    </w:pPr>
    <w:r>
      <w:rPr>
        <w:rFonts w:ascii="Arial" w:eastAsia="Arial" w:hAnsi="Arial" w:cs="Arial"/>
        <w:color w:val="000000"/>
        <w:sz w:val="16"/>
      </w:rPr>
      <w:t>NYISO Agreements --&gt; Service Agreements --&gt; LGIA Among NYISO, National Grid, High River</w:t>
    </w:r>
  </w:p>
</w:hdr>
</file>

<file path=word/header1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left="1134"/>
    </w:pPr>
    <w:r>
      <w:rPr>
        <w:rFonts w:ascii="Arial" w:eastAsia="Arial" w:hAnsi="Arial" w:cs="Arial"/>
        <w:color w:val="000000"/>
        <w:sz w:val="16"/>
      </w:rPr>
      <w:t>NYISO Agreements --&gt; Service Agreements --&gt; LGIA Among NYISO, National Grid, High River</w:t>
    </w:r>
  </w:p>
</w:hdr>
</file>

<file path=word/header1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left="1134"/>
    </w:pPr>
    <w:r>
      <w:rPr>
        <w:rFonts w:ascii="Arial" w:eastAsia="Arial" w:hAnsi="Arial" w:cs="Arial"/>
        <w:color w:val="000000"/>
        <w:sz w:val="16"/>
      </w:rPr>
      <w:t>NYISO Agreements --&gt; Service Agreements --&gt; LGIA Among NYISO, National Grid, High River</w:t>
    </w:r>
  </w:p>
</w:hdr>
</file>

<file path=word/header1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left="1134"/>
    </w:pPr>
    <w:r>
      <w:rPr>
        <w:rFonts w:ascii="Arial" w:eastAsia="Arial" w:hAnsi="Arial" w:cs="Arial"/>
        <w:color w:val="000000"/>
        <w:sz w:val="16"/>
      </w:rPr>
      <w:t>NYISO Agreements --&gt; Service Agreements --&gt; LGIA Among NYISO, National Grid, High River</w:t>
    </w:r>
  </w:p>
</w:hdr>
</file>

<file path=word/header1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left="1134"/>
    </w:pPr>
    <w:r>
      <w:rPr>
        <w:rFonts w:ascii="Arial" w:eastAsia="Arial" w:hAnsi="Arial" w:cs="Arial"/>
        <w:color w:val="000000"/>
        <w:sz w:val="16"/>
      </w:rPr>
      <w:t>N</w:t>
    </w:r>
    <w:r>
      <w:rPr>
        <w:rFonts w:ascii="Arial" w:eastAsia="Arial" w:hAnsi="Arial" w:cs="Arial"/>
        <w:color w:val="000000"/>
        <w:sz w:val="16"/>
      </w:rPr>
      <w:t>YISO Agreements --&gt; Service Agreements --&gt; LGIA Among NYISO, National Grid, High River</w:t>
    </w:r>
  </w:p>
</w:hdr>
</file>

<file path=word/header1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left="1134"/>
    </w:pPr>
    <w:r>
      <w:rPr>
        <w:rFonts w:ascii="Arial" w:eastAsia="Arial" w:hAnsi="Arial" w:cs="Arial"/>
        <w:color w:val="000000"/>
        <w:sz w:val="16"/>
      </w:rPr>
      <w:t>NYISO Agreements --&gt; Service Agreemen</w:t>
    </w:r>
    <w:r>
      <w:rPr>
        <w:rFonts w:ascii="Arial" w:eastAsia="Arial" w:hAnsi="Arial" w:cs="Arial"/>
        <w:color w:val="000000"/>
        <w:sz w:val="16"/>
      </w:rPr>
      <w:t>ts --&gt; LGIA Among NYISO, National Grid, High River</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left="1134"/>
    </w:pPr>
    <w:r>
      <w:rPr>
        <w:rFonts w:ascii="Arial" w:eastAsia="Arial" w:hAnsi="Arial" w:cs="Arial"/>
        <w:color w:val="000000"/>
        <w:sz w:val="16"/>
      </w:rPr>
      <w:t>NYISO Agreements --&gt; Service Agreements --&gt; LGIA Among NYISO, National Grid, High River</w:t>
    </w:r>
  </w:p>
</w:hdr>
</file>

<file path=word/header1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left="1134"/>
    </w:pPr>
    <w:r>
      <w:rPr>
        <w:rFonts w:ascii="Arial" w:eastAsia="Arial" w:hAnsi="Arial" w:cs="Arial"/>
        <w:color w:val="000000"/>
        <w:sz w:val="16"/>
      </w:rPr>
      <w:t>NYISO Agreements --&gt; Service Agreements --&gt; LGIA Among NYISO, National Grid, High River</w:t>
    </w:r>
  </w:p>
</w:hdr>
</file>

<file path=word/header1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left="1134"/>
    </w:pPr>
    <w:r>
      <w:rPr>
        <w:rFonts w:ascii="Arial" w:eastAsia="Arial" w:hAnsi="Arial" w:cs="Arial"/>
        <w:color w:val="000000"/>
        <w:sz w:val="16"/>
      </w:rPr>
      <w:t>NYISO Agreements --&gt; Service Agreements --&gt; LGIA Among NYISO, National Grid, High River</w:t>
    </w:r>
  </w:p>
</w:hdr>
</file>

<file path=word/header1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left="1134"/>
    </w:pPr>
    <w:r>
      <w:rPr>
        <w:rFonts w:ascii="Arial" w:eastAsia="Arial" w:hAnsi="Arial" w:cs="Arial"/>
        <w:color w:val="000000"/>
        <w:sz w:val="16"/>
      </w:rPr>
      <w:t>NYISO Agreements --&gt; Service Agreements --&gt; LGIA Among NYISO, National Grid, High River</w:t>
    </w:r>
  </w:p>
</w:hdr>
</file>

<file path=word/header1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left="1134"/>
    </w:pPr>
    <w:r>
      <w:rPr>
        <w:rFonts w:ascii="Arial" w:eastAsia="Arial" w:hAnsi="Arial" w:cs="Arial"/>
        <w:color w:val="000000"/>
        <w:sz w:val="16"/>
      </w:rPr>
      <w:t>NYISO Agreements --&gt; Service Agreements --&gt; LGIA Among NYISO, National Grid, High River</w:t>
    </w:r>
  </w:p>
</w:hdr>
</file>

<file path=word/header1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left="1134"/>
    </w:pPr>
    <w:r>
      <w:rPr>
        <w:rFonts w:ascii="Arial" w:eastAsia="Arial" w:hAnsi="Arial" w:cs="Arial"/>
        <w:color w:val="000000"/>
        <w:sz w:val="16"/>
      </w:rPr>
      <w:t>NYISO Agreements --&gt; Service Agreements --&gt; LGIA Among NYISO, National Grid, High River</w:t>
    </w:r>
  </w:p>
</w:hdr>
</file>

<file path=word/header1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left="1134"/>
    </w:pPr>
    <w:r>
      <w:rPr>
        <w:rFonts w:ascii="Arial" w:eastAsia="Arial" w:hAnsi="Arial" w:cs="Arial"/>
        <w:color w:val="000000"/>
        <w:sz w:val="16"/>
      </w:rPr>
      <w:t>NYISO Agreements --&gt; Service Agreements --&gt; LGIA Among NYISO, National Grid, High River</w:t>
    </w:r>
  </w:p>
</w:hdr>
</file>

<file path=word/header1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left="1134"/>
    </w:pPr>
    <w:r>
      <w:rPr>
        <w:rFonts w:ascii="Arial" w:eastAsia="Arial" w:hAnsi="Arial" w:cs="Arial"/>
        <w:color w:val="000000"/>
        <w:sz w:val="16"/>
      </w:rPr>
      <w:t>NYISO Agreements --&gt; Service Agreements --&gt; LGIA Among NYISO, National Grid, High River</w:t>
    </w:r>
  </w:p>
</w:hdr>
</file>

<file path=word/header1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left="1134"/>
    </w:pPr>
    <w:r>
      <w:rPr>
        <w:rFonts w:ascii="Arial" w:eastAsia="Arial" w:hAnsi="Arial" w:cs="Arial"/>
        <w:color w:val="000000"/>
        <w:sz w:val="16"/>
      </w:rPr>
      <w:t xml:space="preserve">NYISO Agreements --&gt; Service Agreements --&gt; LGIA Among NYISO, </w:t>
    </w:r>
    <w:r>
      <w:rPr>
        <w:rFonts w:ascii="Arial" w:eastAsia="Arial" w:hAnsi="Arial" w:cs="Arial"/>
        <w:color w:val="000000"/>
        <w:sz w:val="16"/>
      </w:rPr>
      <w:t>National Grid, High River</w:t>
    </w:r>
  </w:p>
</w:hdr>
</file>

<file path=word/header1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left="1134"/>
    </w:pPr>
    <w:r>
      <w:rPr>
        <w:rFonts w:ascii="Arial" w:eastAsia="Arial" w:hAnsi="Arial" w:cs="Arial"/>
        <w:color w:val="000000"/>
        <w:sz w:val="16"/>
      </w:rPr>
      <w:t>NYISO Agreements --&gt; Service Agreements --&gt; LGIA Among NYISO, National Grid, High River</w:t>
    </w:r>
  </w:p>
</w:hdr>
</file>

<file path=word/header1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left="1134"/>
    </w:pPr>
    <w:r>
      <w:rPr>
        <w:rFonts w:ascii="Arial" w:eastAsia="Arial" w:hAnsi="Arial" w:cs="Arial"/>
        <w:color w:val="000000"/>
        <w:sz w:val="16"/>
      </w:rPr>
      <w:t>NYISO Agreements --&gt; Service Agreements --&gt; LGIA Among NYISO, National Grid, High River</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left="1134"/>
    </w:pPr>
    <w:r>
      <w:rPr>
        <w:rFonts w:ascii="Arial" w:eastAsia="Arial" w:hAnsi="Arial" w:cs="Arial"/>
        <w:color w:val="000000"/>
        <w:sz w:val="16"/>
      </w:rPr>
      <w:t>NYISO Agreements --&gt; Service Agreements --&gt; LGIA Among NYISO, Nati</w:t>
    </w:r>
    <w:r>
      <w:rPr>
        <w:rFonts w:ascii="Arial" w:eastAsia="Arial" w:hAnsi="Arial" w:cs="Arial"/>
        <w:color w:val="000000"/>
        <w:sz w:val="16"/>
      </w:rPr>
      <w:t>onal Grid, High River</w:t>
    </w:r>
  </w:p>
</w:hdr>
</file>

<file path=word/header1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left="1134"/>
    </w:pPr>
    <w:r>
      <w:rPr>
        <w:rFonts w:ascii="Arial" w:eastAsia="Arial" w:hAnsi="Arial" w:cs="Arial"/>
        <w:color w:val="000000"/>
        <w:sz w:val="16"/>
      </w:rPr>
      <w:t>NYISO Agreements --&gt; Service Agreements --&gt; LGIA Among NYISO, National Grid, High River</w:t>
    </w:r>
  </w:p>
</w:hdr>
</file>

<file path=word/header1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left="1134"/>
    </w:pPr>
    <w:r>
      <w:rPr>
        <w:rFonts w:ascii="Arial" w:eastAsia="Arial" w:hAnsi="Arial" w:cs="Arial"/>
        <w:color w:val="000000"/>
        <w:sz w:val="16"/>
      </w:rPr>
      <w:t>NYISO Agreements --&gt; Service Agreements --&gt; LGIA Among NYISO, National Grid, High River</w:t>
    </w:r>
  </w:p>
</w:hdr>
</file>

<file path=word/header1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left="1134"/>
    </w:pPr>
    <w:r>
      <w:rPr>
        <w:rFonts w:ascii="Arial" w:eastAsia="Arial" w:hAnsi="Arial" w:cs="Arial"/>
        <w:color w:val="000000"/>
        <w:sz w:val="16"/>
      </w:rPr>
      <w:t>NYISO Agreements --&gt; Service Agreements --&gt; LGIA Among NYISO, National Grid, High R</w:t>
    </w:r>
    <w:r>
      <w:rPr>
        <w:rFonts w:ascii="Arial" w:eastAsia="Arial" w:hAnsi="Arial" w:cs="Arial"/>
        <w:color w:val="000000"/>
        <w:sz w:val="16"/>
      </w:rPr>
      <w:t>iver</w:t>
    </w:r>
  </w:p>
</w:hdr>
</file>

<file path=word/header1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left="1134"/>
    </w:pPr>
    <w:r>
      <w:rPr>
        <w:rFonts w:ascii="Arial" w:eastAsia="Arial" w:hAnsi="Arial" w:cs="Arial"/>
        <w:color w:val="000000"/>
        <w:sz w:val="16"/>
      </w:rPr>
      <w:t>NYISO Agreements --&gt; Service Agreements --&gt; LGIA Among NYISO, National Grid, High River</w:t>
    </w:r>
  </w:p>
</w:hdr>
</file>

<file path=word/header1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left="1134"/>
    </w:pPr>
    <w:r>
      <w:rPr>
        <w:rFonts w:ascii="Arial" w:eastAsia="Arial" w:hAnsi="Arial" w:cs="Arial"/>
        <w:color w:val="000000"/>
        <w:sz w:val="16"/>
      </w:rPr>
      <w:t xml:space="preserve">NYISO Agreements --&gt; Service </w:t>
    </w:r>
    <w:r>
      <w:rPr>
        <w:rFonts w:ascii="Arial" w:eastAsia="Arial" w:hAnsi="Arial" w:cs="Arial"/>
        <w:color w:val="000000"/>
        <w:sz w:val="16"/>
      </w:rPr>
      <w:t>Agreements --&gt; LGIA Among NYISO, National Grid, High River</w:t>
    </w:r>
  </w:p>
</w:hdr>
</file>

<file path=word/header1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left="1134"/>
    </w:pPr>
    <w:r>
      <w:rPr>
        <w:rFonts w:ascii="Arial" w:eastAsia="Arial" w:hAnsi="Arial" w:cs="Arial"/>
        <w:color w:val="000000"/>
        <w:sz w:val="16"/>
      </w:rPr>
      <w:t>NYISO Agreements --&gt; Service Agreements --&gt; LGIA Among NYISO, National Grid, High River</w:t>
    </w:r>
  </w:p>
</w:hdr>
</file>

<file path=word/header1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left="1134"/>
    </w:pPr>
    <w:r>
      <w:rPr>
        <w:rFonts w:ascii="Arial" w:eastAsia="Arial" w:hAnsi="Arial" w:cs="Arial"/>
        <w:color w:val="000000"/>
        <w:sz w:val="16"/>
      </w:rPr>
      <w:t xml:space="preserve">NYISO Agreements </w:t>
    </w:r>
    <w:r>
      <w:rPr>
        <w:rFonts w:ascii="Arial" w:eastAsia="Arial" w:hAnsi="Arial" w:cs="Arial"/>
        <w:color w:val="000000"/>
        <w:sz w:val="16"/>
      </w:rPr>
      <w:t>--&gt; Service Agreements --&gt; LGIA Among NYISO, National Grid, High River</w:t>
    </w:r>
  </w:p>
</w:hdr>
</file>

<file path=word/header1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left="1134"/>
    </w:pPr>
    <w:r>
      <w:rPr>
        <w:rFonts w:ascii="Arial" w:eastAsia="Arial" w:hAnsi="Arial" w:cs="Arial"/>
        <w:color w:val="000000"/>
        <w:sz w:val="16"/>
      </w:rPr>
      <w:t>NYISO Agreements --&gt; Service Agreements --&gt; LGIA Amon</w:t>
    </w:r>
    <w:r>
      <w:rPr>
        <w:rFonts w:ascii="Arial" w:eastAsia="Arial" w:hAnsi="Arial" w:cs="Arial"/>
        <w:color w:val="000000"/>
        <w:sz w:val="16"/>
      </w:rPr>
      <w:t>g NYISO, National Grid, High River</w:t>
    </w:r>
  </w:p>
</w:hdr>
</file>

<file path=word/header1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left="1134"/>
    </w:pPr>
    <w:r>
      <w:rPr>
        <w:rFonts w:ascii="Arial" w:eastAsia="Arial" w:hAnsi="Arial" w:cs="Arial"/>
        <w:color w:val="000000"/>
        <w:sz w:val="16"/>
      </w:rPr>
      <w:t>NYISO Agreements --&gt; Service Agreements --&gt; LGIA Among NYISO, National Grid, High River</w:t>
    </w:r>
  </w:p>
</w:hdr>
</file>

<file path=word/header1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left="1134"/>
    </w:pPr>
    <w:r>
      <w:rPr>
        <w:rFonts w:ascii="Arial" w:eastAsia="Arial" w:hAnsi="Arial" w:cs="Arial"/>
        <w:color w:val="000000"/>
        <w:sz w:val="16"/>
      </w:rPr>
      <w:t>NYISO Agreements --&gt; Service Agreements --&gt; LGIA Among NYISO, National Grid, High River</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left="1134"/>
    </w:pPr>
    <w:r>
      <w:rPr>
        <w:rFonts w:ascii="Arial" w:eastAsia="Arial" w:hAnsi="Arial" w:cs="Arial"/>
        <w:color w:val="000000"/>
        <w:sz w:val="16"/>
      </w:rPr>
      <w:t>NYISO Agreements --&gt; Service Agreements --&gt; LGIA Among NYISO, National Grid, High River</w:t>
    </w:r>
  </w:p>
</w:hdr>
</file>

<file path=word/header1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left="1134"/>
    </w:pPr>
    <w:r>
      <w:rPr>
        <w:rFonts w:ascii="Arial" w:eastAsia="Arial" w:hAnsi="Arial" w:cs="Arial"/>
        <w:color w:val="000000"/>
        <w:sz w:val="16"/>
      </w:rPr>
      <w:t>NYISO Agreements --&gt; Service Agreements --&gt; LGIA Among NYISO, National Grid, High River</w:t>
    </w:r>
  </w:p>
</w:hdr>
</file>

<file path=word/header1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left="1134"/>
    </w:pPr>
    <w:r>
      <w:rPr>
        <w:rFonts w:ascii="Arial" w:eastAsia="Arial" w:hAnsi="Arial" w:cs="Arial"/>
        <w:color w:val="000000"/>
        <w:sz w:val="16"/>
      </w:rPr>
      <w:t>NYISO Agreements --&gt; Service Agreements --&gt; LGIA Among NYISO, National Grid, High River</w:t>
    </w:r>
  </w:p>
</w:hdr>
</file>

<file path=word/header1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left="1134"/>
    </w:pPr>
    <w:r>
      <w:rPr>
        <w:rFonts w:ascii="Arial" w:eastAsia="Arial" w:hAnsi="Arial" w:cs="Arial"/>
        <w:color w:val="000000"/>
        <w:sz w:val="16"/>
      </w:rPr>
      <w:t>NYISO Agreements --&gt; Service Agreements --&gt; LGIA Among</w:t>
    </w:r>
    <w:r>
      <w:rPr>
        <w:rFonts w:ascii="Arial" w:eastAsia="Arial" w:hAnsi="Arial" w:cs="Arial"/>
        <w:color w:val="000000"/>
        <w:sz w:val="16"/>
      </w:rPr>
      <w:t xml:space="preserve"> NYISO, National Grid, High River</w:t>
    </w:r>
  </w:p>
</w:hdr>
</file>

<file path=word/header1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left="1134"/>
    </w:pPr>
    <w:r>
      <w:rPr>
        <w:rFonts w:ascii="Arial" w:eastAsia="Arial" w:hAnsi="Arial" w:cs="Arial"/>
        <w:color w:val="000000"/>
        <w:sz w:val="16"/>
      </w:rPr>
      <w:t>NYISO Agreements --&gt; Service Agreements --&gt; LGIA Among NYISO, National Grid, High River</w:t>
    </w:r>
  </w:p>
</w:hdr>
</file>

<file path=word/header1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left="1134"/>
    </w:pPr>
    <w:r>
      <w:rPr>
        <w:rFonts w:ascii="Arial" w:eastAsia="Arial" w:hAnsi="Arial" w:cs="Arial"/>
        <w:color w:val="000000"/>
        <w:sz w:val="16"/>
      </w:rPr>
      <w:t>NYISO Agreements --&gt; Service Agreements --&gt; LGIA Among NYISO, National Grid, High River</w:t>
    </w:r>
  </w:p>
</w:hdr>
</file>

<file path=word/header1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left="1134"/>
    </w:pPr>
    <w:r>
      <w:rPr>
        <w:rFonts w:ascii="Arial" w:eastAsia="Arial" w:hAnsi="Arial" w:cs="Arial"/>
        <w:color w:val="000000"/>
        <w:sz w:val="16"/>
      </w:rPr>
      <w:t>NYISO Agreements --&gt; Service Agreements --&gt; LGIA Among NYISO, National Grid, High River</w:t>
    </w:r>
  </w:p>
</w:hdr>
</file>

<file path=word/header1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left="1134"/>
    </w:pPr>
    <w:r>
      <w:rPr>
        <w:rFonts w:ascii="Arial" w:eastAsia="Arial" w:hAnsi="Arial" w:cs="Arial"/>
        <w:color w:val="000000"/>
        <w:sz w:val="16"/>
      </w:rPr>
      <w:t>NYISO Agreements --&gt; Service Agreements --&gt; LGIA Among NYISO, National Grid, High River</w:t>
    </w:r>
  </w:p>
</w:hdr>
</file>

<file path=word/header1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left="1134"/>
    </w:pPr>
    <w:r>
      <w:rPr>
        <w:rFonts w:ascii="Arial" w:eastAsia="Arial" w:hAnsi="Arial" w:cs="Arial"/>
        <w:color w:val="000000"/>
        <w:sz w:val="16"/>
      </w:rPr>
      <w:t>NYISO Agreements --&gt; Service Agreements --&gt; LGIA Among NYISO, National Grid, High River</w:t>
    </w:r>
  </w:p>
</w:hdr>
</file>

<file path=word/header1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left="1134"/>
    </w:pPr>
    <w:r>
      <w:rPr>
        <w:rFonts w:ascii="Arial" w:eastAsia="Arial" w:hAnsi="Arial" w:cs="Arial"/>
        <w:color w:val="000000"/>
        <w:sz w:val="16"/>
      </w:rPr>
      <w:t>NYISO Agreements</w:t>
    </w:r>
    <w:r>
      <w:rPr>
        <w:rFonts w:ascii="Arial" w:eastAsia="Arial" w:hAnsi="Arial" w:cs="Arial"/>
        <w:color w:val="000000"/>
        <w:sz w:val="16"/>
      </w:rPr>
      <w:t xml:space="preserve"> --&gt; Service Agreements --&gt; LGIA Among NYISO, National Grid, High River</w:t>
    </w:r>
  </w:p>
</w:hdr>
</file>

<file path=word/header1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left="1134"/>
    </w:pPr>
    <w:r>
      <w:rPr>
        <w:rFonts w:ascii="Arial" w:eastAsia="Arial" w:hAnsi="Arial" w:cs="Arial"/>
        <w:color w:val="000000"/>
        <w:sz w:val="16"/>
      </w:rPr>
      <w:t>NYISO Agreements --&gt; Service Agreements --&gt; LGIA Amo</w:t>
    </w:r>
    <w:r>
      <w:rPr>
        <w:rFonts w:ascii="Arial" w:eastAsia="Arial" w:hAnsi="Arial" w:cs="Arial"/>
        <w:color w:val="000000"/>
        <w:sz w:val="16"/>
      </w:rPr>
      <w:t>ng NYISO, National Grid, High River</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left="1134"/>
    </w:pPr>
    <w:r>
      <w:rPr>
        <w:rFonts w:ascii="Arial" w:eastAsia="Arial" w:hAnsi="Arial" w:cs="Arial"/>
        <w:color w:val="000000"/>
        <w:sz w:val="16"/>
      </w:rPr>
      <w:t>NYISO Agreements --&gt; Service Agreements --&gt; LGIA Among NYISO, National Grid, High River</w:t>
    </w:r>
  </w:p>
</w:hdr>
</file>

<file path=word/header1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left="1134"/>
    </w:pPr>
    <w:r>
      <w:rPr>
        <w:rFonts w:ascii="Arial" w:eastAsia="Arial" w:hAnsi="Arial" w:cs="Arial"/>
        <w:color w:val="000000"/>
        <w:sz w:val="16"/>
      </w:rPr>
      <w:t>NYISO Agreements --&gt; Service Agreements --&gt; LGIA Among NYISO, National Grid, High River</w:t>
    </w:r>
  </w:p>
</w:hdr>
</file>

<file path=word/header1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left="1134"/>
    </w:pPr>
    <w:r>
      <w:rPr>
        <w:rFonts w:ascii="Arial" w:eastAsia="Arial" w:hAnsi="Arial" w:cs="Arial"/>
        <w:color w:val="000000"/>
        <w:sz w:val="16"/>
      </w:rPr>
      <w:t>NYISO Agreements --&gt; Service Agreements --&gt; LGIA Among NYISO, National Grid, High River</w:t>
    </w:r>
  </w:p>
</w:hdr>
</file>

<file path=word/header1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left="1134"/>
    </w:pPr>
    <w:r>
      <w:rPr>
        <w:rFonts w:ascii="Arial" w:eastAsia="Arial" w:hAnsi="Arial" w:cs="Arial"/>
        <w:color w:val="000000"/>
        <w:sz w:val="16"/>
      </w:rPr>
      <w:t>NYISO Agreements --&gt; Service Agreements --&gt; LGIA Among NYISO, National Grid, High River</w:t>
    </w:r>
  </w:p>
</w:hdr>
</file>

<file path=word/header1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left="1134"/>
    </w:pPr>
    <w:r>
      <w:rPr>
        <w:rFonts w:ascii="Arial" w:eastAsia="Arial" w:hAnsi="Arial" w:cs="Arial"/>
        <w:color w:val="000000"/>
        <w:sz w:val="16"/>
      </w:rPr>
      <w:t>NYISO Agre</w:t>
    </w:r>
    <w:r>
      <w:rPr>
        <w:rFonts w:ascii="Arial" w:eastAsia="Arial" w:hAnsi="Arial" w:cs="Arial"/>
        <w:color w:val="000000"/>
        <w:sz w:val="16"/>
      </w:rPr>
      <w:t>ements --&gt; Service Agreements --&gt; LGIA Among NYISO, National Grid, High River</w:t>
    </w:r>
  </w:p>
</w:hdr>
</file>

<file path=word/header1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left="1134"/>
    </w:pPr>
    <w:r>
      <w:rPr>
        <w:rFonts w:ascii="Arial" w:eastAsia="Arial" w:hAnsi="Arial" w:cs="Arial"/>
        <w:color w:val="000000"/>
        <w:sz w:val="16"/>
      </w:rPr>
      <w:t>NYISO Agreements --&gt; Service Agreements --&gt; LGIA Among NYISO, National Grid, High River</w:t>
    </w:r>
  </w:p>
</w:hdr>
</file>

<file path=word/header1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left="1134"/>
    </w:pPr>
    <w:r>
      <w:rPr>
        <w:rFonts w:ascii="Arial" w:eastAsia="Arial" w:hAnsi="Arial" w:cs="Arial"/>
        <w:color w:val="000000"/>
        <w:sz w:val="16"/>
      </w:rPr>
      <w:t>NYISO Agreements --&gt; Service Agreements --&gt; LGIA Among NYISO, National Grid, High River</w:t>
    </w:r>
  </w:p>
</w:hdr>
</file>

<file path=word/header1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left="1134"/>
    </w:pPr>
    <w:r>
      <w:rPr>
        <w:rFonts w:ascii="Arial" w:eastAsia="Arial" w:hAnsi="Arial" w:cs="Arial"/>
        <w:color w:val="000000"/>
        <w:sz w:val="16"/>
      </w:rPr>
      <w:t xml:space="preserve">NYISO Agreements --&gt; Service </w:t>
    </w:r>
    <w:r>
      <w:rPr>
        <w:rFonts w:ascii="Arial" w:eastAsia="Arial" w:hAnsi="Arial" w:cs="Arial"/>
        <w:color w:val="000000"/>
        <w:sz w:val="16"/>
      </w:rPr>
      <w:t>Agreements --&gt; LGIA Among NYISO, National Grid, High River</w:t>
    </w:r>
  </w:p>
</w:hdr>
</file>

<file path=word/header1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left="1134"/>
    </w:pPr>
    <w:r>
      <w:rPr>
        <w:rFonts w:ascii="Arial" w:eastAsia="Arial" w:hAnsi="Arial" w:cs="Arial"/>
        <w:color w:val="000000"/>
        <w:sz w:val="16"/>
      </w:rPr>
      <w:t>NYISO Agreements --&gt; Service Agreements --&gt; LGIA Among NYISO, National Grid, High River</w:t>
    </w:r>
  </w:p>
</w:hdr>
</file>

<file path=word/header1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left="1134"/>
    </w:pPr>
    <w:r>
      <w:rPr>
        <w:rFonts w:ascii="Arial" w:eastAsia="Arial" w:hAnsi="Arial" w:cs="Arial"/>
        <w:color w:val="000000"/>
        <w:sz w:val="16"/>
      </w:rPr>
      <w:t>NYISO Agreements --&gt; Service Agreements --&gt; LGIA Among NYISO, National Grid, High River</w:t>
    </w:r>
  </w:p>
</w:hdr>
</file>

<file path=word/header1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left="1134"/>
    </w:pPr>
    <w:r>
      <w:rPr>
        <w:rFonts w:ascii="Arial" w:eastAsia="Arial" w:hAnsi="Arial" w:cs="Arial"/>
        <w:color w:val="000000"/>
        <w:sz w:val="16"/>
      </w:rPr>
      <w:t>NYISO Agreements --&gt; Service Agreements --&gt; LGIA Among NYISO,</w:t>
    </w:r>
    <w:r>
      <w:rPr>
        <w:rFonts w:ascii="Arial" w:eastAsia="Arial" w:hAnsi="Arial" w:cs="Arial"/>
        <w:color w:val="000000"/>
        <w:sz w:val="16"/>
      </w:rPr>
      <w:t xml:space="preserve"> National Grid, High River</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left="1134"/>
    </w:pPr>
    <w:r>
      <w:rPr>
        <w:rFonts w:ascii="Arial" w:eastAsia="Arial" w:hAnsi="Arial" w:cs="Arial"/>
        <w:color w:val="000000"/>
        <w:sz w:val="16"/>
      </w:rPr>
      <w:t>NYISO Agreements --&gt; Service Agreements --&gt; LGIA Among NYISO, National Grid, High River</w: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left="1134"/>
    </w:pPr>
    <w:r>
      <w:rPr>
        <w:rFonts w:ascii="Arial" w:eastAsia="Arial" w:hAnsi="Arial" w:cs="Arial"/>
        <w:color w:val="000000"/>
        <w:sz w:val="16"/>
      </w:rPr>
      <w:t>NYISO Agreements --&gt; Service Agreements --&gt; LGIA Among NYISO, National Grid, High River</w:t>
    </w:r>
  </w:p>
</w:hdr>
</file>

<file path=word/header2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left="1134"/>
    </w:pPr>
    <w:r>
      <w:rPr>
        <w:rFonts w:ascii="Arial" w:eastAsia="Arial" w:hAnsi="Arial" w:cs="Arial"/>
        <w:color w:val="000000"/>
        <w:sz w:val="16"/>
      </w:rPr>
      <w:t>NYISO Agreements --&gt; Service Agreements --&gt; LGIA Among NYISO, National Grid, High River</w:t>
    </w:r>
  </w:p>
</w:hdr>
</file>

<file path=word/header2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left="1134"/>
    </w:pPr>
    <w:r>
      <w:rPr>
        <w:rFonts w:ascii="Arial" w:eastAsia="Arial" w:hAnsi="Arial" w:cs="Arial"/>
        <w:color w:val="000000"/>
        <w:sz w:val="16"/>
      </w:rPr>
      <w:t xml:space="preserve">NYISO </w:t>
    </w:r>
    <w:r>
      <w:rPr>
        <w:rFonts w:ascii="Arial" w:eastAsia="Arial" w:hAnsi="Arial" w:cs="Arial"/>
        <w:color w:val="000000"/>
        <w:sz w:val="16"/>
      </w:rPr>
      <w:t>Agreements --&gt; Service Agreements --&gt; LGIA Among NYISO, National Grid, High River</w:t>
    </w:r>
  </w:p>
</w:hdr>
</file>

<file path=word/header2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left="1134"/>
    </w:pPr>
    <w:r>
      <w:rPr>
        <w:rFonts w:ascii="Arial" w:eastAsia="Arial" w:hAnsi="Arial" w:cs="Arial"/>
        <w:color w:val="000000"/>
        <w:sz w:val="16"/>
      </w:rPr>
      <w:t>NYISO Agreements --&gt; Service Agreements --&gt; LGIA Among NYISO, National Grid, High River</w:t>
    </w:r>
  </w:p>
</w:hdr>
</file>

<file path=word/header2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left="1134"/>
    </w:pPr>
    <w:r>
      <w:rPr>
        <w:rFonts w:ascii="Arial" w:eastAsia="Arial" w:hAnsi="Arial" w:cs="Arial"/>
        <w:color w:val="000000"/>
        <w:sz w:val="16"/>
      </w:rPr>
      <w:t>NYISO Agreements --&gt; Service Agreements --&gt; LGIA Among N</w:t>
    </w:r>
    <w:r>
      <w:rPr>
        <w:rFonts w:ascii="Arial" w:eastAsia="Arial" w:hAnsi="Arial" w:cs="Arial"/>
        <w:color w:val="000000"/>
        <w:sz w:val="16"/>
      </w:rPr>
      <w:t>YISO, National Grid, High River</w:t>
    </w:r>
  </w:p>
</w:hdr>
</file>

<file path=word/header2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left="1134"/>
    </w:pPr>
    <w:r>
      <w:rPr>
        <w:rFonts w:ascii="Arial" w:eastAsia="Arial" w:hAnsi="Arial" w:cs="Arial"/>
        <w:color w:val="000000"/>
        <w:sz w:val="16"/>
      </w:rPr>
      <w:t>NYISO Agreements --&gt; Service Agreements --&gt; LGIA Among NYISO, National Grid, High River</w:t>
    </w:r>
  </w:p>
</w:hdr>
</file>

<file path=word/header2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left="1134"/>
    </w:pPr>
    <w:r>
      <w:rPr>
        <w:rFonts w:ascii="Arial" w:eastAsia="Arial" w:hAnsi="Arial" w:cs="Arial"/>
        <w:color w:val="000000"/>
        <w:sz w:val="16"/>
      </w:rPr>
      <w:t>NYISO Agreements --&gt; Service Agreements --&gt; LGIA Among NYISO, National Grid, High River</w:t>
    </w:r>
  </w:p>
</w:hdr>
</file>

<file path=word/header2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left="1134"/>
    </w:pPr>
    <w:r>
      <w:rPr>
        <w:rFonts w:ascii="Arial" w:eastAsia="Arial" w:hAnsi="Arial" w:cs="Arial"/>
        <w:color w:val="000000"/>
        <w:sz w:val="16"/>
      </w:rPr>
      <w:t>NYISO Agreements --&gt; Service Agreements --&gt; LGIA Among NYISO, National Grid, High River</w:t>
    </w:r>
  </w:p>
</w:hdr>
</file>

<file path=word/header2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left="1134"/>
    </w:pPr>
    <w:r>
      <w:rPr>
        <w:rFonts w:ascii="Arial" w:eastAsia="Arial" w:hAnsi="Arial" w:cs="Arial"/>
        <w:color w:val="000000"/>
        <w:sz w:val="16"/>
      </w:rPr>
      <w:t>NYISO Agreements --&gt; Service Agreements --&gt; LGIA Among NYISO, National Grid, High River</w:t>
    </w:r>
  </w:p>
</w:hdr>
</file>

<file path=word/header2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left="1134"/>
    </w:pPr>
    <w:r>
      <w:rPr>
        <w:rFonts w:ascii="Arial" w:eastAsia="Arial" w:hAnsi="Arial" w:cs="Arial"/>
        <w:color w:val="000000"/>
        <w:sz w:val="16"/>
      </w:rPr>
      <w:t>NYISO Agreements --&gt; Service Agreements --&gt; LGIA Amo</w:t>
    </w:r>
    <w:r>
      <w:rPr>
        <w:rFonts w:ascii="Arial" w:eastAsia="Arial" w:hAnsi="Arial" w:cs="Arial"/>
        <w:color w:val="000000"/>
        <w:sz w:val="16"/>
      </w:rPr>
      <w:t>ng NYISO, National Grid, High River</w:t>
    </w:r>
  </w:p>
</w:hdr>
</file>

<file path=word/header2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left="1134"/>
    </w:pPr>
    <w:r>
      <w:rPr>
        <w:rFonts w:ascii="Arial" w:eastAsia="Arial" w:hAnsi="Arial" w:cs="Arial"/>
        <w:color w:val="000000"/>
        <w:sz w:val="16"/>
      </w:rPr>
      <w:t>NYISO Agreements --&gt; Service Agreements --&gt; LGIA Among NYISO, National Grid, High River</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left="1134"/>
    </w:pPr>
    <w:r>
      <w:rPr>
        <w:rFonts w:ascii="Arial" w:eastAsia="Arial" w:hAnsi="Arial" w:cs="Arial"/>
        <w:color w:val="000000"/>
        <w:sz w:val="16"/>
      </w:rPr>
      <w:t>NYISO Agreements --&gt; Service Agreements --&gt; LGIA Among NYISO, National Grid, High River</w:t>
    </w:r>
  </w:p>
</w:hdr>
</file>

<file path=word/header2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left="1134"/>
    </w:pPr>
    <w:r>
      <w:rPr>
        <w:rFonts w:ascii="Arial" w:eastAsia="Arial" w:hAnsi="Arial" w:cs="Arial"/>
        <w:color w:val="000000"/>
        <w:sz w:val="16"/>
      </w:rPr>
      <w:t>NYISO Agreements --&gt; Service Agreements --&gt; LGIA Among NYISO, National Grid, High River</w:t>
    </w:r>
  </w:p>
</w:hdr>
</file>

<file path=word/header2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left="1134"/>
    </w:pPr>
    <w:r>
      <w:rPr>
        <w:rFonts w:ascii="Arial" w:eastAsia="Arial" w:hAnsi="Arial" w:cs="Arial"/>
        <w:color w:val="000000"/>
        <w:sz w:val="16"/>
      </w:rPr>
      <w:t>NYISO Agreements --&gt; Service Agreements --&gt; LGIA Among NYISO, National Grid, High River</w:t>
    </w:r>
  </w:p>
</w:hdr>
</file>

<file path=word/header2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left="1134"/>
    </w:pPr>
    <w:r>
      <w:rPr>
        <w:rFonts w:ascii="Arial" w:eastAsia="Arial" w:hAnsi="Arial" w:cs="Arial"/>
        <w:color w:val="000000"/>
        <w:sz w:val="16"/>
      </w:rPr>
      <w:t>NYISO Agreements --&gt; Service Agreements --&gt; LGIA Among NYISO, Nat</w:t>
    </w:r>
    <w:r>
      <w:rPr>
        <w:rFonts w:ascii="Arial" w:eastAsia="Arial" w:hAnsi="Arial" w:cs="Arial"/>
        <w:color w:val="000000"/>
        <w:sz w:val="16"/>
      </w:rPr>
      <w:t>ional Grid, High River</w:t>
    </w:r>
  </w:p>
</w:hdr>
</file>

<file path=word/header2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left="1134"/>
    </w:pPr>
    <w:r>
      <w:rPr>
        <w:rFonts w:ascii="Arial" w:eastAsia="Arial" w:hAnsi="Arial" w:cs="Arial"/>
        <w:color w:val="000000"/>
        <w:sz w:val="16"/>
      </w:rPr>
      <w:t>NYISO Agreements --&gt; Service Agreements --&gt; LGIA Among NYISO, National Grid, High River</w:t>
    </w:r>
  </w:p>
</w:hdr>
</file>

<file path=word/header2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left="1134"/>
    </w:pPr>
    <w:r>
      <w:rPr>
        <w:rFonts w:ascii="Arial" w:eastAsia="Arial" w:hAnsi="Arial" w:cs="Arial"/>
        <w:color w:val="000000"/>
        <w:sz w:val="16"/>
      </w:rPr>
      <w:t>NYISO Agreements --&gt; Service Agreements --&gt; LGIA Among NYISO, National Grid, High River</w:t>
    </w:r>
  </w:p>
</w:hdr>
</file>

<file path=word/header2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left="1134"/>
    </w:pPr>
    <w:r>
      <w:rPr>
        <w:rFonts w:ascii="Arial" w:eastAsia="Arial" w:hAnsi="Arial" w:cs="Arial"/>
        <w:color w:val="000000"/>
        <w:sz w:val="16"/>
      </w:rPr>
      <w:t xml:space="preserve">NYISO Agreements --&gt; Service Agreements --&gt; LGIA Among NYISO, National Grid, </w:t>
    </w:r>
    <w:r>
      <w:rPr>
        <w:rFonts w:ascii="Arial" w:eastAsia="Arial" w:hAnsi="Arial" w:cs="Arial"/>
        <w:color w:val="000000"/>
        <w:sz w:val="16"/>
      </w:rPr>
      <w:t>High River</w:t>
    </w:r>
  </w:p>
</w:hdr>
</file>

<file path=word/header2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left="1134"/>
    </w:pPr>
    <w:r>
      <w:rPr>
        <w:rFonts w:ascii="Arial" w:eastAsia="Arial" w:hAnsi="Arial" w:cs="Arial"/>
        <w:color w:val="000000"/>
        <w:sz w:val="16"/>
      </w:rPr>
      <w:t>NYISO Agreements --&gt; Service Agreements --&gt; LGIA Among NYISO, National Grid, High River</w:t>
    </w:r>
  </w:p>
</w:hdr>
</file>

<file path=word/header2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left="1134"/>
    </w:pPr>
    <w:r>
      <w:rPr>
        <w:rFonts w:ascii="Arial" w:eastAsia="Arial" w:hAnsi="Arial" w:cs="Arial"/>
        <w:color w:val="000000"/>
        <w:sz w:val="16"/>
      </w:rPr>
      <w:t>NYISO Agreements --&gt; Service Agreements --&gt; LGIA Among NYISO, National Grid, High River</w:t>
    </w:r>
  </w:p>
</w:hdr>
</file>

<file path=word/header2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left="1134"/>
    </w:pPr>
    <w:r>
      <w:rPr>
        <w:rFonts w:ascii="Arial" w:eastAsia="Arial" w:hAnsi="Arial" w:cs="Arial"/>
        <w:color w:val="000000"/>
        <w:sz w:val="16"/>
      </w:rPr>
      <w:t>NYISO Agreements --&gt; Service Agreements --&gt; LGIA Among NYISO, N</w:t>
    </w:r>
    <w:r>
      <w:rPr>
        <w:rFonts w:ascii="Arial" w:eastAsia="Arial" w:hAnsi="Arial" w:cs="Arial"/>
        <w:color w:val="000000"/>
        <w:sz w:val="16"/>
      </w:rPr>
      <w:t>ational Grid, High River</w:t>
    </w:r>
  </w:p>
</w:hdr>
</file>

<file path=word/header2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left="1134"/>
    </w:pPr>
    <w:r>
      <w:rPr>
        <w:rFonts w:ascii="Arial" w:eastAsia="Arial" w:hAnsi="Arial" w:cs="Arial"/>
        <w:color w:val="000000"/>
        <w:sz w:val="16"/>
      </w:rPr>
      <w:t>NYISO Agreements --&gt; Service Agreements --&gt; LGIA Among NYISO, National Grid, High River</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left="1134"/>
    </w:pPr>
    <w:r>
      <w:rPr>
        <w:rFonts w:ascii="Arial" w:eastAsia="Arial" w:hAnsi="Arial" w:cs="Arial"/>
        <w:color w:val="000000"/>
        <w:sz w:val="16"/>
      </w:rPr>
      <w:t>NYISO Agreements --</w:t>
    </w:r>
    <w:r>
      <w:rPr>
        <w:rFonts w:ascii="Arial" w:eastAsia="Arial" w:hAnsi="Arial" w:cs="Arial"/>
        <w:color w:val="000000"/>
        <w:sz w:val="16"/>
      </w:rPr>
      <w:t>&gt; Service Agreements --&gt; LGIA Among NYISO, National Grid, High River</w:t>
    </w:r>
  </w:p>
</w:hdr>
</file>

<file path=word/header2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left="1134"/>
    </w:pPr>
    <w:r>
      <w:rPr>
        <w:rFonts w:ascii="Arial" w:eastAsia="Arial" w:hAnsi="Arial" w:cs="Arial"/>
        <w:color w:val="000000"/>
        <w:sz w:val="16"/>
      </w:rPr>
      <w:t xml:space="preserve">NYISO Agreements --&gt; Service Agreements --&gt; LGIA Among </w:t>
    </w:r>
    <w:r>
      <w:rPr>
        <w:rFonts w:ascii="Arial" w:eastAsia="Arial" w:hAnsi="Arial" w:cs="Arial"/>
        <w:color w:val="000000"/>
        <w:sz w:val="16"/>
      </w:rPr>
      <w:t>NYISO, National Grid, High River</w:t>
    </w:r>
  </w:p>
</w:hdr>
</file>

<file path=word/header2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left="1134"/>
    </w:pPr>
    <w:r>
      <w:rPr>
        <w:rFonts w:ascii="Arial" w:eastAsia="Arial" w:hAnsi="Arial" w:cs="Arial"/>
        <w:color w:val="000000"/>
        <w:sz w:val="16"/>
      </w:rPr>
      <w:t>NYISO Agreements --&gt; Service Agreements --&gt; LGIA Among NYISO, National Grid, High River</w:t>
    </w:r>
  </w:p>
</w:hdr>
</file>

<file path=word/header2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left="1134"/>
    </w:pPr>
    <w:r>
      <w:rPr>
        <w:rFonts w:ascii="Arial" w:eastAsia="Arial" w:hAnsi="Arial" w:cs="Arial"/>
        <w:color w:val="000000"/>
        <w:sz w:val="16"/>
      </w:rPr>
      <w:t>NYISO Agreements --&gt; Service Agreements --&gt; LGIA Among NYISO, National Grid, High River</w:t>
    </w:r>
  </w:p>
</w:hdr>
</file>

<file path=word/header2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left="1134"/>
    </w:pPr>
    <w:r>
      <w:rPr>
        <w:rFonts w:ascii="Arial" w:eastAsia="Arial" w:hAnsi="Arial" w:cs="Arial"/>
        <w:color w:val="000000"/>
        <w:sz w:val="16"/>
      </w:rPr>
      <w:t>NYISO Agreements --&gt; Service Agreements --&gt; LGIA Among NYISO, National Grid, High River</w:t>
    </w:r>
  </w:p>
</w:hdr>
</file>

<file path=word/header2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left="1134"/>
    </w:pPr>
    <w:r>
      <w:rPr>
        <w:rFonts w:ascii="Arial" w:eastAsia="Arial" w:hAnsi="Arial" w:cs="Arial"/>
        <w:color w:val="000000"/>
        <w:sz w:val="16"/>
      </w:rPr>
      <w:t xml:space="preserve">NYISO Agreements --&gt; Service Agreements --&gt; LGIA Among NYISO, </w:t>
    </w:r>
    <w:r>
      <w:rPr>
        <w:rFonts w:ascii="Arial" w:eastAsia="Arial" w:hAnsi="Arial" w:cs="Arial"/>
        <w:color w:val="000000"/>
        <w:sz w:val="16"/>
      </w:rPr>
      <w:t>National Grid, High River</w:t>
    </w:r>
  </w:p>
</w:hdr>
</file>

<file path=word/header2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left="1134"/>
    </w:pPr>
    <w:r>
      <w:rPr>
        <w:rFonts w:ascii="Arial" w:eastAsia="Arial" w:hAnsi="Arial" w:cs="Arial"/>
        <w:color w:val="000000"/>
        <w:sz w:val="16"/>
      </w:rPr>
      <w:t>NYISO Agreements --&gt; Service Agreements --&gt; LGIA Among NYISO, National Grid, High River</w:t>
    </w:r>
  </w:p>
</w:hdr>
</file>

<file path=word/header2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left="1134"/>
    </w:pPr>
    <w:r>
      <w:rPr>
        <w:rFonts w:ascii="Arial" w:eastAsia="Arial" w:hAnsi="Arial" w:cs="Arial"/>
        <w:color w:val="000000"/>
        <w:sz w:val="16"/>
      </w:rPr>
      <w:t xml:space="preserve">NYISO Agreements --&gt; Service Agreements --&gt; LGIA Among NYISO, National Grid, </w:t>
    </w:r>
    <w:r>
      <w:rPr>
        <w:rFonts w:ascii="Arial" w:eastAsia="Arial" w:hAnsi="Arial" w:cs="Arial"/>
        <w:color w:val="000000"/>
        <w:sz w:val="16"/>
      </w:rPr>
      <w:t>High River</w:t>
    </w:r>
  </w:p>
</w:hdr>
</file>

<file path=word/header2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left="1134"/>
    </w:pPr>
    <w:r>
      <w:rPr>
        <w:rFonts w:ascii="Arial" w:eastAsia="Arial" w:hAnsi="Arial" w:cs="Arial"/>
        <w:color w:val="000000"/>
        <w:sz w:val="16"/>
      </w:rPr>
      <w:t>NYISO Agreements --&gt; Service Agreements --&gt; LGIA Among NYISO, National Grid, High River</w:t>
    </w:r>
  </w:p>
</w:hdr>
</file>

<file path=word/header2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left="1134"/>
    </w:pPr>
    <w:r>
      <w:rPr>
        <w:rFonts w:ascii="Arial" w:eastAsia="Arial" w:hAnsi="Arial" w:cs="Arial"/>
        <w:color w:val="000000"/>
        <w:sz w:val="16"/>
      </w:rPr>
      <w:t>NYISO Agreements --&gt; Serv</w:t>
    </w:r>
    <w:r>
      <w:rPr>
        <w:rFonts w:ascii="Arial" w:eastAsia="Arial" w:hAnsi="Arial" w:cs="Arial"/>
        <w:color w:val="000000"/>
        <w:sz w:val="16"/>
      </w:rPr>
      <w:t>ice Agreements --&gt; LGIA Among NYISO, National Grid, High River</w:t>
    </w:r>
  </w:p>
</w:hdr>
</file>

<file path=word/header2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left="1134"/>
    </w:pPr>
    <w:r>
      <w:rPr>
        <w:rFonts w:ascii="Arial" w:eastAsia="Arial" w:hAnsi="Arial" w:cs="Arial"/>
        <w:color w:val="000000"/>
        <w:sz w:val="16"/>
      </w:rPr>
      <w:t>NYISO Agreements --&gt; Service Agreements --&gt; LGIA Among NYISO, National Grid, High River</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left="1134"/>
    </w:pPr>
    <w:r>
      <w:rPr>
        <w:rFonts w:ascii="Arial" w:eastAsia="Arial" w:hAnsi="Arial" w:cs="Arial"/>
        <w:color w:val="000000"/>
        <w:sz w:val="16"/>
      </w:rPr>
      <w:t>NYISO Agreements --&gt; Service Agreements --&gt; LGIA Among NYISO, National Grid, High River</w:t>
    </w:r>
  </w:p>
</w:hdr>
</file>

<file path=word/header2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left="1134"/>
    </w:pPr>
    <w:r>
      <w:rPr>
        <w:rFonts w:ascii="Arial" w:eastAsia="Arial" w:hAnsi="Arial" w:cs="Arial"/>
        <w:color w:val="000000"/>
        <w:sz w:val="16"/>
      </w:rPr>
      <w:t xml:space="preserve">NYISO Agreements --&gt; Service Agreements --&gt; LGIA Among NYISO, National </w:t>
    </w:r>
    <w:r>
      <w:rPr>
        <w:rFonts w:ascii="Arial" w:eastAsia="Arial" w:hAnsi="Arial" w:cs="Arial"/>
        <w:color w:val="000000"/>
        <w:sz w:val="16"/>
      </w:rPr>
      <w:t>Grid, High River</w:t>
    </w:r>
  </w:p>
</w:hdr>
</file>

<file path=word/header2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left="1134"/>
    </w:pPr>
    <w:r>
      <w:rPr>
        <w:rFonts w:ascii="Arial" w:eastAsia="Arial" w:hAnsi="Arial" w:cs="Arial"/>
        <w:color w:val="000000"/>
        <w:sz w:val="16"/>
      </w:rPr>
      <w:t>NYISO Agreements --&gt; Service Agreements --&gt; LGIA Among NYISO, National Grid, High River</w:t>
    </w:r>
  </w:p>
</w:hdr>
</file>

<file path=word/header2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left="1134"/>
    </w:pPr>
    <w:r>
      <w:rPr>
        <w:rFonts w:ascii="Arial" w:eastAsia="Arial" w:hAnsi="Arial" w:cs="Arial"/>
        <w:color w:val="000000"/>
        <w:sz w:val="16"/>
      </w:rPr>
      <w:t>NYISO Agreements --&gt; Service Agreements --&gt; LGIA Among NYISO, National Grid, High River</w:t>
    </w:r>
  </w:p>
</w:hdr>
</file>

<file path=word/header2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left="1134"/>
    </w:pPr>
    <w:r>
      <w:rPr>
        <w:rFonts w:ascii="Arial" w:eastAsia="Arial" w:hAnsi="Arial" w:cs="Arial"/>
        <w:color w:val="000000"/>
        <w:sz w:val="16"/>
      </w:rPr>
      <w:t>NYISO Agreements --&gt; Service Agreements --&gt; LGIA Among NYISO, National Grid, High River</w:t>
    </w:r>
  </w:p>
</w:hdr>
</file>

<file path=word/header2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left="1134"/>
    </w:pPr>
    <w:r>
      <w:rPr>
        <w:rFonts w:ascii="Arial" w:eastAsia="Arial" w:hAnsi="Arial" w:cs="Arial"/>
        <w:color w:val="000000"/>
        <w:sz w:val="16"/>
      </w:rPr>
      <w:t>NYISO Agreements --&gt; Service Agreements --&gt; LGIA Among NYISO, National Grid, High River</w:t>
    </w:r>
  </w:p>
</w:hdr>
</file>

<file path=word/header2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left="1134"/>
    </w:pPr>
    <w:r>
      <w:rPr>
        <w:rFonts w:ascii="Arial" w:eastAsia="Arial" w:hAnsi="Arial" w:cs="Arial"/>
        <w:color w:val="000000"/>
        <w:sz w:val="16"/>
      </w:rPr>
      <w:t>NYISO Agreements --&gt; Service Agreements --&gt; LGIA Among NYISO, National Grid, High River</w:t>
    </w:r>
  </w:p>
</w:hdr>
</file>

<file path=word/header2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left="1134"/>
    </w:pPr>
    <w:r>
      <w:rPr>
        <w:rFonts w:ascii="Arial" w:eastAsia="Arial" w:hAnsi="Arial" w:cs="Arial"/>
        <w:color w:val="000000"/>
        <w:sz w:val="16"/>
      </w:rPr>
      <w:t>NYISO Agreements --&gt; Service Agreements --&gt; LGIA Among NYIS</w:t>
    </w:r>
    <w:r>
      <w:rPr>
        <w:rFonts w:ascii="Arial" w:eastAsia="Arial" w:hAnsi="Arial" w:cs="Arial"/>
        <w:color w:val="000000"/>
        <w:sz w:val="16"/>
      </w:rPr>
      <w:t>O, National Grid, High River</w:t>
    </w:r>
  </w:p>
</w:hdr>
</file>

<file path=word/header2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left="1134"/>
    </w:pPr>
    <w:r>
      <w:rPr>
        <w:rFonts w:ascii="Arial" w:eastAsia="Arial" w:hAnsi="Arial" w:cs="Arial"/>
        <w:color w:val="000000"/>
        <w:sz w:val="16"/>
      </w:rPr>
      <w:t>NYISO Agreements --&gt; Service Agreements --&gt; LGIA Among NYISO, National Grid, High River</w:t>
    </w:r>
  </w:p>
</w:hdr>
</file>

<file path=word/header2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left="1134"/>
    </w:pPr>
    <w:r>
      <w:rPr>
        <w:rFonts w:ascii="Arial" w:eastAsia="Arial" w:hAnsi="Arial" w:cs="Arial"/>
        <w:color w:val="000000"/>
        <w:sz w:val="16"/>
      </w:rPr>
      <w:t>NYISO Agreements --&gt; Service Agreements --&gt; LGIA Among NYISO, National Grid, High River</w:t>
    </w:r>
  </w:p>
</w:hdr>
</file>

<file path=word/header2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left="1134"/>
    </w:pPr>
    <w:r>
      <w:rPr>
        <w:rFonts w:ascii="Arial" w:eastAsia="Arial" w:hAnsi="Arial" w:cs="Arial"/>
        <w:color w:val="000000"/>
        <w:sz w:val="16"/>
      </w:rPr>
      <w:t>NYISO Agree</w:t>
    </w:r>
    <w:r>
      <w:rPr>
        <w:rFonts w:ascii="Arial" w:eastAsia="Arial" w:hAnsi="Arial" w:cs="Arial"/>
        <w:color w:val="000000"/>
        <w:sz w:val="16"/>
      </w:rPr>
      <w:t>ments --&gt; Service Agreements --&gt; LGIA Among NYISO, National Grid, High River</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left="1134"/>
    </w:pPr>
    <w:r>
      <w:rPr>
        <w:rFonts w:ascii="Arial" w:eastAsia="Arial" w:hAnsi="Arial" w:cs="Arial"/>
        <w:color w:val="000000"/>
        <w:sz w:val="16"/>
      </w:rPr>
      <w:t>NYISO Agreements --&gt; Service Agreements --&gt; LGIA Among NYISO, National Grid, High River</w:t>
    </w:r>
  </w:p>
</w:hdr>
</file>

<file path=word/header2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left="1134"/>
    </w:pPr>
    <w:r>
      <w:rPr>
        <w:rFonts w:ascii="Arial" w:eastAsia="Arial" w:hAnsi="Arial" w:cs="Arial"/>
        <w:color w:val="000000"/>
        <w:sz w:val="16"/>
      </w:rPr>
      <w:t xml:space="preserve">NYISO Agreements --&gt; Service Agreements --&gt; </w:t>
    </w:r>
    <w:r>
      <w:rPr>
        <w:rFonts w:ascii="Arial" w:eastAsia="Arial" w:hAnsi="Arial" w:cs="Arial"/>
        <w:color w:val="000000"/>
        <w:sz w:val="16"/>
      </w:rPr>
      <w:t>LGIA Among NYISO, National Grid, High River</w:t>
    </w:r>
  </w:p>
</w:hdr>
</file>

<file path=word/header2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left="1134"/>
    </w:pPr>
    <w:r>
      <w:rPr>
        <w:rFonts w:ascii="Arial" w:eastAsia="Arial" w:hAnsi="Arial" w:cs="Arial"/>
        <w:color w:val="000000"/>
        <w:sz w:val="16"/>
      </w:rPr>
      <w:t>NYISO Agreements --&gt; Service Agreements --&gt; LGIA Among NYISO, National Grid, High River</w:t>
    </w:r>
  </w:p>
</w:hdr>
</file>

<file path=word/header2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left="1134"/>
    </w:pPr>
    <w:r>
      <w:rPr>
        <w:rFonts w:ascii="Arial" w:eastAsia="Arial" w:hAnsi="Arial" w:cs="Arial"/>
        <w:color w:val="000000"/>
        <w:sz w:val="16"/>
      </w:rPr>
      <w:t>NYISO Agreements --&gt; Service Agreements --&gt; LGIA Among NYISO, National Grid, High River</w:t>
    </w:r>
  </w:p>
</w:hdr>
</file>

<file path=word/header2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left="1134"/>
    </w:pPr>
    <w:r>
      <w:rPr>
        <w:rFonts w:ascii="Arial" w:eastAsia="Arial" w:hAnsi="Arial" w:cs="Arial"/>
        <w:color w:val="000000"/>
        <w:sz w:val="16"/>
      </w:rPr>
      <w:t>NYISO Agreements --&gt; Service Agreements --&gt; LGIA Among NYISO, National Grid, High River</w:t>
    </w:r>
  </w:p>
</w:hdr>
</file>

<file path=word/header2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left="1134"/>
    </w:pPr>
    <w:r>
      <w:rPr>
        <w:rFonts w:ascii="Arial" w:eastAsia="Arial" w:hAnsi="Arial" w:cs="Arial"/>
        <w:color w:val="000000"/>
        <w:sz w:val="16"/>
      </w:rPr>
      <w:t>NYISO Agreements --&gt; Service Agreements --&gt; LGIA Among NYISO, National Grid, High River</w:t>
    </w:r>
  </w:p>
</w:hdr>
</file>

<file path=word/header2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left="1134"/>
    </w:pPr>
    <w:r>
      <w:rPr>
        <w:rFonts w:ascii="Arial" w:eastAsia="Arial" w:hAnsi="Arial" w:cs="Arial"/>
        <w:color w:val="000000"/>
        <w:sz w:val="16"/>
      </w:rPr>
      <w:t xml:space="preserve">NYISO Agreements --&gt; Service Agreements --&gt; LGIA </w:t>
    </w:r>
    <w:r>
      <w:rPr>
        <w:rFonts w:ascii="Arial" w:eastAsia="Arial" w:hAnsi="Arial" w:cs="Arial"/>
        <w:color w:val="000000"/>
        <w:sz w:val="16"/>
      </w:rPr>
      <w:t>Among NYISO, National Grid, High River</w:t>
    </w:r>
  </w:p>
</w:hdr>
</file>

<file path=word/header2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left="1134"/>
    </w:pPr>
    <w:r>
      <w:rPr>
        <w:rFonts w:ascii="Arial" w:eastAsia="Arial" w:hAnsi="Arial" w:cs="Arial"/>
        <w:color w:val="000000"/>
        <w:sz w:val="16"/>
      </w:rPr>
      <w:t>NYISO Agreements --&gt; Service Agreements --&gt; LGIA Among NYISO, National Grid, High Riv</w:t>
    </w:r>
    <w:r>
      <w:rPr>
        <w:rFonts w:ascii="Arial" w:eastAsia="Arial" w:hAnsi="Arial" w:cs="Arial"/>
        <w:color w:val="000000"/>
        <w:sz w:val="16"/>
      </w:rPr>
      <w:t>er</w:t>
    </w:r>
  </w:p>
</w:hdr>
</file>

<file path=word/header2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left="1134"/>
    </w:pPr>
    <w:r>
      <w:rPr>
        <w:rFonts w:ascii="Arial" w:eastAsia="Arial" w:hAnsi="Arial" w:cs="Arial"/>
        <w:color w:val="000000"/>
        <w:sz w:val="16"/>
      </w:rPr>
      <w:t>NYISO Agreements --&gt; Service Agreements --&gt; LGIA Among NYISO, National Grid, High River</w:t>
    </w:r>
  </w:p>
</w:hdr>
</file>

<file path=word/header2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left="1134"/>
    </w:pPr>
    <w:r>
      <w:rPr>
        <w:rFonts w:ascii="Arial" w:eastAsia="Arial" w:hAnsi="Arial" w:cs="Arial"/>
        <w:color w:val="000000"/>
        <w:sz w:val="16"/>
      </w:rPr>
      <w:t xml:space="preserve">NYISO </w:t>
    </w:r>
    <w:r>
      <w:rPr>
        <w:rFonts w:ascii="Arial" w:eastAsia="Arial" w:hAnsi="Arial" w:cs="Arial"/>
        <w:color w:val="000000"/>
        <w:sz w:val="16"/>
      </w:rPr>
      <w:t>Agreements --&gt; Service Agreements --&gt; LGIA Among NYISO, National Grid, High River</w:t>
    </w:r>
  </w:p>
</w:hdr>
</file>

<file path=word/header2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left="1134"/>
    </w:pPr>
    <w:r>
      <w:rPr>
        <w:rFonts w:ascii="Arial" w:eastAsia="Arial" w:hAnsi="Arial" w:cs="Arial"/>
        <w:color w:val="000000"/>
        <w:sz w:val="16"/>
      </w:rPr>
      <w:t>NYISO Agreements --&gt; Service Agreements --</w:t>
    </w:r>
    <w:r>
      <w:rPr>
        <w:rFonts w:ascii="Arial" w:eastAsia="Arial" w:hAnsi="Arial" w:cs="Arial"/>
        <w:color w:val="000000"/>
        <w:sz w:val="16"/>
      </w:rPr>
      <w:t>&gt; LGIA Among NYISO, National Grid, High River</w: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left="1134"/>
    </w:pPr>
    <w:r>
      <w:rPr>
        <w:rFonts w:ascii="Arial" w:eastAsia="Arial" w:hAnsi="Arial" w:cs="Arial"/>
        <w:color w:val="000000"/>
        <w:sz w:val="16"/>
      </w:rPr>
      <w:t>NYISO Agreements --&gt; Service Agreements --&gt; LGIA Among NYISO, National Grid, High River</w:t>
    </w:r>
  </w:p>
</w:hdr>
</file>

<file path=word/header2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left="1134"/>
    </w:pPr>
    <w:r>
      <w:rPr>
        <w:rFonts w:ascii="Arial" w:eastAsia="Arial" w:hAnsi="Arial" w:cs="Arial"/>
        <w:color w:val="000000"/>
        <w:sz w:val="16"/>
      </w:rPr>
      <w:t>NYISO Agreements --&gt; Service Agreements --&gt; LGIA Among NYISO, National Grid, High River</w:t>
    </w:r>
  </w:p>
</w:hdr>
</file>

<file path=word/header2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left="1134"/>
    </w:pPr>
    <w:r>
      <w:rPr>
        <w:rFonts w:ascii="Arial" w:eastAsia="Arial" w:hAnsi="Arial" w:cs="Arial"/>
        <w:color w:val="000000"/>
        <w:sz w:val="16"/>
      </w:rPr>
      <w:t xml:space="preserve">NYISO Agreements --&gt; Service Agreements --&gt; LGIA Among NYISO, </w:t>
    </w:r>
    <w:r>
      <w:rPr>
        <w:rFonts w:ascii="Arial" w:eastAsia="Arial" w:hAnsi="Arial" w:cs="Arial"/>
        <w:color w:val="000000"/>
        <w:sz w:val="16"/>
      </w:rPr>
      <w:t>National Grid, High River</w:t>
    </w:r>
  </w:p>
</w:hdr>
</file>

<file path=word/header2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left="1134"/>
    </w:pPr>
    <w:r>
      <w:rPr>
        <w:rFonts w:ascii="Arial" w:eastAsia="Arial" w:hAnsi="Arial" w:cs="Arial"/>
        <w:color w:val="000000"/>
        <w:sz w:val="16"/>
      </w:rPr>
      <w:t>NYISO Agreements --&gt; Service Agreements --&gt; LGIA Among NYISO, National Grid, High River</w:t>
    </w:r>
  </w:p>
</w:hdr>
</file>

<file path=word/header2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left="1134"/>
    </w:pPr>
    <w:r>
      <w:rPr>
        <w:rFonts w:ascii="Arial" w:eastAsia="Arial" w:hAnsi="Arial" w:cs="Arial"/>
        <w:color w:val="000000"/>
        <w:sz w:val="16"/>
      </w:rPr>
      <w:t>NYISO Agreements --&gt; Service Agreements --&gt; LGIA Among NYISO, National Grid, High River</w:t>
    </w:r>
  </w:p>
</w:hdr>
</file>

<file path=word/header2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left="1134"/>
    </w:pPr>
    <w:r>
      <w:rPr>
        <w:rFonts w:ascii="Arial" w:eastAsia="Arial" w:hAnsi="Arial" w:cs="Arial"/>
        <w:color w:val="000000"/>
        <w:sz w:val="16"/>
      </w:rPr>
      <w:t>NYISO Agreements --&gt; Service Agreements --&gt; LGIA Among NYISO, National Grid, High River</w:t>
    </w:r>
  </w:p>
</w:hdr>
</file>

<file path=word/header2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left="1134"/>
    </w:pPr>
    <w:r>
      <w:rPr>
        <w:rFonts w:ascii="Arial" w:eastAsia="Arial" w:hAnsi="Arial" w:cs="Arial"/>
        <w:color w:val="000000"/>
        <w:sz w:val="16"/>
      </w:rPr>
      <w:t>NYISO Agreements --&gt; Service Agreements --&gt; LGIA Among NYISO, National Grid, High River</w:t>
    </w:r>
  </w:p>
</w:hdr>
</file>

<file path=word/header2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left="1134"/>
    </w:pPr>
    <w:r>
      <w:rPr>
        <w:rFonts w:ascii="Arial" w:eastAsia="Arial" w:hAnsi="Arial" w:cs="Arial"/>
        <w:color w:val="000000"/>
        <w:sz w:val="16"/>
      </w:rPr>
      <w:t>NYISO Agreements --&gt;</w:t>
    </w:r>
    <w:r>
      <w:rPr>
        <w:rFonts w:ascii="Arial" w:eastAsia="Arial" w:hAnsi="Arial" w:cs="Arial"/>
        <w:color w:val="000000"/>
        <w:sz w:val="16"/>
      </w:rPr>
      <w:t xml:space="preserve"> Service Agreements --&gt; LGIA Among NYISO, National Grid, High River</w:t>
    </w:r>
  </w:p>
</w:hdr>
</file>

<file path=word/header2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left="1134"/>
    </w:pPr>
    <w:r>
      <w:rPr>
        <w:rFonts w:ascii="Arial" w:eastAsia="Arial" w:hAnsi="Arial" w:cs="Arial"/>
        <w:color w:val="000000"/>
        <w:sz w:val="16"/>
      </w:rPr>
      <w:t>NYISO Agreements --&gt; Service Agreements --&gt; LGIA Among NYISO, National Grid, High River</w:t>
    </w:r>
  </w:p>
</w:hdr>
</file>

<file path=word/header2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left="1134"/>
    </w:pPr>
    <w:r>
      <w:rPr>
        <w:rFonts w:ascii="Arial" w:eastAsia="Arial" w:hAnsi="Arial" w:cs="Arial"/>
        <w:color w:val="000000"/>
        <w:sz w:val="16"/>
      </w:rPr>
      <w:t>NYISO Agreements --&gt; Service Agreements --&gt; LGIA Among NYISO, National Grid, High River</w:t>
    </w:r>
  </w:p>
</w:hdr>
</file>

<file path=word/header2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left="1134"/>
    </w:pPr>
    <w:r>
      <w:rPr>
        <w:rFonts w:ascii="Arial" w:eastAsia="Arial" w:hAnsi="Arial" w:cs="Arial"/>
        <w:color w:val="000000"/>
        <w:sz w:val="16"/>
      </w:rPr>
      <w:t>NYISO Agreements --&gt; Service Agreements --&gt; LGIA Among NYISO, National Grid, High River</w: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left="1134"/>
    </w:pPr>
    <w:r>
      <w:rPr>
        <w:rFonts w:ascii="Arial" w:eastAsia="Arial" w:hAnsi="Arial" w:cs="Arial"/>
        <w:color w:val="000000"/>
        <w:sz w:val="16"/>
      </w:rPr>
      <w:t>NYISO Agreements --&gt; Service Agreements --&gt; LGIA Among NYISO, National Grid, High River</w:t>
    </w:r>
  </w:p>
</w:hdr>
</file>

<file path=word/header2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left="1134"/>
    </w:pPr>
    <w:r>
      <w:rPr>
        <w:rFonts w:ascii="Arial" w:eastAsia="Arial" w:hAnsi="Arial" w:cs="Arial"/>
        <w:color w:val="000000"/>
        <w:sz w:val="16"/>
      </w:rPr>
      <w:t>NYISO Agreements --&gt; Service Agreements --&gt; LGIA Among NYISO, National Grid, High River</w:t>
    </w:r>
  </w:p>
</w:hdr>
</file>

<file path=word/header2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left="1134"/>
    </w:pPr>
    <w:r>
      <w:rPr>
        <w:rFonts w:ascii="Arial" w:eastAsia="Arial" w:hAnsi="Arial" w:cs="Arial"/>
        <w:color w:val="000000"/>
        <w:sz w:val="16"/>
      </w:rPr>
      <w:t>NYISO Agreements --&gt; Service Agreements --&gt; LGIA Among NYISO, National Grid, High River</w:t>
    </w:r>
  </w:p>
</w:hdr>
</file>

<file path=word/header2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left="1134"/>
    </w:pPr>
    <w:r>
      <w:rPr>
        <w:rFonts w:ascii="Arial" w:eastAsia="Arial" w:hAnsi="Arial" w:cs="Arial"/>
        <w:color w:val="000000"/>
        <w:sz w:val="16"/>
      </w:rPr>
      <w:t>NYISO Agreements --&gt; Service Agreements --&gt; LGIA Among NYISO, National Grid, High River</w:t>
    </w:r>
  </w:p>
</w:hdr>
</file>

<file path=word/header2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left="1134"/>
    </w:pPr>
    <w:r>
      <w:rPr>
        <w:rFonts w:ascii="Arial" w:eastAsia="Arial" w:hAnsi="Arial" w:cs="Arial"/>
        <w:color w:val="000000"/>
        <w:sz w:val="16"/>
      </w:rPr>
      <w:t>NYISO Agreements --&gt; S</w:t>
    </w:r>
    <w:r>
      <w:rPr>
        <w:rFonts w:ascii="Arial" w:eastAsia="Arial" w:hAnsi="Arial" w:cs="Arial"/>
        <w:color w:val="000000"/>
        <w:sz w:val="16"/>
      </w:rPr>
      <w:t>ervice Agreements --&gt; LGIA Among NYISO, National Grid, High River</w:t>
    </w:r>
  </w:p>
</w:hdr>
</file>

<file path=word/header2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left="1134"/>
    </w:pPr>
    <w:r>
      <w:rPr>
        <w:rFonts w:ascii="Arial" w:eastAsia="Arial" w:hAnsi="Arial" w:cs="Arial"/>
        <w:color w:val="000000"/>
        <w:sz w:val="16"/>
      </w:rPr>
      <w:t>NYISO Agreements --&gt; Service Agreements --&gt; LGIA Among NYI</w:t>
    </w:r>
    <w:r>
      <w:rPr>
        <w:rFonts w:ascii="Arial" w:eastAsia="Arial" w:hAnsi="Arial" w:cs="Arial"/>
        <w:color w:val="000000"/>
        <w:sz w:val="16"/>
      </w:rPr>
      <w:t>SO, National Grid, High River</w:t>
    </w:r>
  </w:p>
</w:hdr>
</file>

<file path=word/header2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left="1134"/>
    </w:pPr>
    <w:r>
      <w:rPr>
        <w:rFonts w:ascii="Arial" w:eastAsia="Arial" w:hAnsi="Arial" w:cs="Arial"/>
        <w:color w:val="000000"/>
        <w:sz w:val="16"/>
      </w:rPr>
      <w:t xml:space="preserve">NYISO Agreements --&gt; </w:t>
    </w:r>
    <w:r>
      <w:rPr>
        <w:rFonts w:ascii="Arial" w:eastAsia="Arial" w:hAnsi="Arial" w:cs="Arial"/>
        <w:color w:val="000000"/>
        <w:sz w:val="16"/>
      </w:rPr>
      <w:t>Service Agreements --&gt; LGIA Among NYISO, National Grid, High River</w:t>
    </w:r>
  </w:p>
</w:hdr>
</file>

<file path=word/header2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left="1134"/>
    </w:pPr>
    <w:r>
      <w:rPr>
        <w:rFonts w:ascii="Arial" w:eastAsia="Arial" w:hAnsi="Arial" w:cs="Arial"/>
        <w:color w:val="000000"/>
        <w:sz w:val="16"/>
      </w:rPr>
      <w:t>NYISO Agreements --&gt; Service Agreements --&gt; LGIA Among NYISO, National Grid, High River</w:t>
    </w:r>
  </w:p>
</w:hdr>
</file>

<file path=word/header2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left="1134"/>
    </w:pPr>
    <w:r>
      <w:rPr>
        <w:rFonts w:ascii="Arial" w:eastAsia="Arial" w:hAnsi="Arial" w:cs="Arial"/>
        <w:color w:val="000000"/>
        <w:sz w:val="16"/>
      </w:rPr>
      <w:t>NYISO Agreements --&gt; Service Agreements --&gt; LGIA Among NYISO, National Grid, High River</w:t>
    </w:r>
  </w:p>
</w:hdr>
</file>

<file path=word/header2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left="1134"/>
    </w:pPr>
    <w:r>
      <w:rPr>
        <w:rFonts w:ascii="Arial" w:eastAsia="Arial" w:hAnsi="Arial" w:cs="Arial"/>
        <w:color w:val="000000"/>
        <w:sz w:val="16"/>
      </w:rPr>
      <w:t>NYISO Agreements --&gt; Service Agreements --&gt; LGIA Among NYISO, National Grid, High River</w:t>
    </w:r>
  </w:p>
</w:hdr>
</file>

<file path=word/header2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left="1134"/>
    </w:pPr>
    <w:r>
      <w:rPr>
        <w:rFonts w:ascii="Arial" w:eastAsia="Arial" w:hAnsi="Arial" w:cs="Arial"/>
        <w:color w:val="000000"/>
        <w:sz w:val="16"/>
      </w:rPr>
      <w:t xml:space="preserve">NYISO Agreements --&gt; Service Agreements --&gt; LGIA Among NYISO, National </w:t>
    </w:r>
    <w:r>
      <w:rPr>
        <w:rFonts w:ascii="Arial" w:eastAsia="Arial" w:hAnsi="Arial" w:cs="Arial"/>
        <w:color w:val="000000"/>
        <w:sz w:val="16"/>
      </w:rPr>
      <w:t>Grid, High River</w: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left="1134"/>
    </w:pPr>
    <w:r>
      <w:rPr>
        <w:rFonts w:ascii="Arial" w:eastAsia="Arial" w:hAnsi="Arial" w:cs="Arial"/>
        <w:color w:val="000000"/>
        <w:sz w:val="16"/>
      </w:rPr>
      <w:t>NYISO Agreements --&gt; Service Agreements --&gt; LGIA Among NYISO, National Grid, High River</w:t>
    </w:r>
  </w:p>
</w:hdr>
</file>

<file path=word/header2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left="1134"/>
    </w:pPr>
    <w:r>
      <w:rPr>
        <w:rFonts w:ascii="Arial" w:eastAsia="Arial" w:hAnsi="Arial" w:cs="Arial"/>
        <w:color w:val="000000"/>
        <w:sz w:val="16"/>
      </w:rPr>
      <w:t>NYISO Agreements --&gt; Service Agreements --&gt; LGIA Among NYISO, National Grid, High River</w:t>
    </w:r>
  </w:p>
</w:hdr>
</file>

<file path=word/header2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left="1134"/>
    </w:pPr>
    <w:r>
      <w:rPr>
        <w:rFonts w:ascii="Arial" w:eastAsia="Arial" w:hAnsi="Arial" w:cs="Arial"/>
        <w:color w:val="000000"/>
        <w:sz w:val="16"/>
      </w:rPr>
      <w:t>NYISO Agreements --&gt; Service Agreements --&gt; LGIA Among NYISO, National Grid, High River</w:t>
    </w:r>
  </w:p>
</w:hdr>
</file>

<file path=word/header2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left="1134"/>
    </w:pPr>
    <w:r>
      <w:rPr>
        <w:rFonts w:ascii="Arial" w:eastAsia="Arial" w:hAnsi="Arial" w:cs="Arial"/>
        <w:color w:val="000000"/>
        <w:sz w:val="16"/>
      </w:rPr>
      <w:t>NYISO Agreements --&gt; Service Agreements --&gt; LGIA Among NYISO, National Grid, High River</w:t>
    </w:r>
  </w:p>
</w:hdr>
</file>

<file path=word/header2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left="1134"/>
    </w:pPr>
    <w:r>
      <w:rPr>
        <w:rFonts w:ascii="Arial" w:eastAsia="Arial" w:hAnsi="Arial" w:cs="Arial"/>
        <w:color w:val="000000"/>
        <w:sz w:val="16"/>
      </w:rPr>
      <w:t>NYISO Agreements --&gt; Service Agreements --&gt; LGIA Among NYISO, National Grid, High River</w:t>
    </w:r>
  </w:p>
</w:hdr>
</file>

<file path=word/header2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left="1134"/>
    </w:pPr>
    <w:r>
      <w:rPr>
        <w:rFonts w:ascii="Arial" w:eastAsia="Arial" w:hAnsi="Arial" w:cs="Arial"/>
        <w:color w:val="000000"/>
        <w:sz w:val="16"/>
      </w:rPr>
      <w:t>NYISO Agreements --&gt; Service Agreements --&gt; LGIA Among NYISO, National Grid, High River</w:t>
    </w:r>
  </w:p>
</w:hdr>
</file>

<file path=word/header2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left="1134"/>
    </w:pPr>
    <w:r>
      <w:rPr>
        <w:rFonts w:ascii="Arial" w:eastAsia="Arial" w:hAnsi="Arial" w:cs="Arial"/>
        <w:color w:val="000000"/>
        <w:sz w:val="16"/>
      </w:rPr>
      <w:t>NYISO Agreements --&gt; Service Agreements --&gt; LGIA Among NYISO, National Grid, High River</w:t>
    </w:r>
  </w:p>
</w:hdr>
</file>

<file path=word/header2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left="1134"/>
    </w:pPr>
    <w:r>
      <w:rPr>
        <w:rFonts w:ascii="Arial" w:eastAsia="Arial" w:hAnsi="Arial" w:cs="Arial"/>
        <w:color w:val="000000"/>
        <w:sz w:val="16"/>
      </w:rPr>
      <w:t>NYISO Agreements --&gt; Service Agreements --&gt; LGIA Among NYISO, National Grid, High River</w:t>
    </w:r>
  </w:p>
</w:hdr>
</file>

<file path=word/header2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left="1134"/>
    </w:pPr>
    <w:r>
      <w:rPr>
        <w:rFonts w:ascii="Arial" w:eastAsia="Arial" w:hAnsi="Arial" w:cs="Arial"/>
        <w:color w:val="000000"/>
        <w:sz w:val="16"/>
      </w:rPr>
      <w:t>NYISO Agreements --&gt; Service Agreements --&gt; LGIA Among NYISO, National Grid, High River</w:t>
    </w:r>
  </w:p>
</w:hdr>
</file>

<file path=word/header2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left="1134"/>
    </w:pPr>
    <w:r>
      <w:rPr>
        <w:rFonts w:ascii="Arial" w:eastAsia="Arial" w:hAnsi="Arial" w:cs="Arial"/>
        <w:color w:val="000000"/>
        <w:sz w:val="16"/>
      </w:rPr>
      <w:t>NYISO Agreements --&gt; Service Agreements --&gt; LGIA Among NYISO, National Grid, High River</w:t>
    </w:r>
  </w:p>
</w:hdr>
</file>

<file path=word/header2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left="1134"/>
    </w:pPr>
    <w:r>
      <w:rPr>
        <w:rFonts w:ascii="Arial" w:eastAsia="Arial" w:hAnsi="Arial" w:cs="Arial"/>
        <w:color w:val="000000"/>
        <w:sz w:val="16"/>
      </w:rPr>
      <w:t>NYISO Agreements --&gt; Service Agreements --&gt; LGIA Among NYISO, National Grid, High River</w: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left="1134"/>
    </w:pPr>
    <w:r>
      <w:rPr>
        <w:rFonts w:ascii="Arial" w:eastAsia="Arial" w:hAnsi="Arial" w:cs="Arial"/>
        <w:color w:val="000000"/>
        <w:sz w:val="16"/>
      </w:rPr>
      <w:t>NYISO Agreements --&gt; Service Agreements --&gt; LGIA Amon</w:t>
    </w:r>
    <w:r>
      <w:rPr>
        <w:rFonts w:ascii="Arial" w:eastAsia="Arial" w:hAnsi="Arial" w:cs="Arial"/>
        <w:color w:val="000000"/>
        <w:sz w:val="16"/>
      </w:rPr>
      <w:t>g NYISO, National Grid, High River</w:t>
    </w:r>
  </w:p>
</w:hdr>
</file>

<file path=word/header2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left="1134"/>
    </w:pPr>
    <w:r>
      <w:rPr>
        <w:rFonts w:ascii="Arial" w:eastAsia="Arial" w:hAnsi="Arial" w:cs="Arial"/>
        <w:color w:val="000000"/>
        <w:sz w:val="16"/>
      </w:rPr>
      <w:t>NYISO Agreements --&gt; Service Agreements --&gt; LGIA Among NYISO, National Grid, High River</w:t>
    </w:r>
  </w:p>
</w:hdr>
</file>

<file path=word/header2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left="1134"/>
    </w:pPr>
    <w:r>
      <w:rPr>
        <w:rFonts w:ascii="Arial" w:eastAsia="Arial" w:hAnsi="Arial" w:cs="Arial"/>
        <w:color w:val="000000"/>
        <w:sz w:val="16"/>
      </w:rPr>
      <w:t>NYISO Agreements --&gt; Service Agreements --&gt; LGIA Among NYISO, National Grid, High River</w:t>
    </w:r>
  </w:p>
</w:hdr>
</file>

<file path=word/header2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left="1134"/>
    </w:pPr>
    <w:r>
      <w:rPr>
        <w:rFonts w:ascii="Arial" w:eastAsia="Arial" w:hAnsi="Arial" w:cs="Arial"/>
        <w:color w:val="000000"/>
        <w:sz w:val="16"/>
      </w:rPr>
      <w:t>NYISO Agreements --&gt; Service Agreements --&gt; LGIA Among NYISO, National Grid, High River</w:t>
    </w:r>
  </w:p>
</w:hdr>
</file>

<file path=word/header2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left="1134"/>
    </w:pPr>
    <w:r>
      <w:rPr>
        <w:rFonts w:ascii="Arial" w:eastAsia="Arial" w:hAnsi="Arial" w:cs="Arial"/>
        <w:color w:val="000000"/>
        <w:sz w:val="16"/>
      </w:rPr>
      <w:t>NYISO Agreements --&gt; Service Agreements --&gt; LGIA Among NYISO, National Grid, High River</w:t>
    </w:r>
  </w:p>
</w:hdr>
</file>

<file path=word/header2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left="1134"/>
    </w:pPr>
    <w:r>
      <w:rPr>
        <w:rFonts w:ascii="Arial" w:eastAsia="Arial" w:hAnsi="Arial" w:cs="Arial"/>
        <w:color w:val="000000"/>
        <w:sz w:val="16"/>
      </w:rPr>
      <w:t>NYISO Agreements --&gt; Service Agreements --&gt; LGIA Among NYISO, National Grid, High River</w:t>
    </w:r>
  </w:p>
</w:hdr>
</file>

<file path=word/header2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left="1134"/>
    </w:pPr>
    <w:r>
      <w:rPr>
        <w:rFonts w:ascii="Arial" w:eastAsia="Arial" w:hAnsi="Arial" w:cs="Arial"/>
        <w:color w:val="000000"/>
        <w:sz w:val="16"/>
      </w:rPr>
      <w:t>NYISO Agreements --&gt; Service Agreements --&gt; LGIA Among NYISO, National Grid, High River</w:t>
    </w:r>
  </w:p>
</w:hdr>
</file>

<file path=word/header2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left="1134"/>
    </w:pPr>
    <w:r>
      <w:rPr>
        <w:rFonts w:ascii="Arial" w:eastAsia="Arial" w:hAnsi="Arial" w:cs="Arial"/>
        <w:color w:val="000000"/>
        <w:sz w:val="16"/>
      </w:rPr>
      <w:t>NYISO Agreements --&gt; Service Agreements --&gt; LGIA Among NYISO, National Grid, High River</w:t>
    </w:r>
  </w:p>
</w:hdr>
</file>

<file path=word/header2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left="1134"/>
    </w:pPr>
    <w:r>
      <w:rPr>
        <w:rFonts w:ascii="Arial" w:eastAsia="Arial" w:hAnsi="Arial" w:cs="Arial"/>
        <w:color w:val="000000"/>
        <w:sz w:val="16"/>
      </w:rPr>
      <w:t>NYISO Agreements --&gt; Service Agreements --&gt; LGIA Among NYISO, National Grid, High River</w:t>
    </w:r>
  </w:p>
</w:hdr>
</file>

<file path=word/header2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left="1134"/>
    </w:pPr>
    <w:r>
      <w:rPr>
        <w:rFonts w:ascii="Arial" w:eastAsia="Arial" w:hAnsi="Arial" w:cs="Arial"/>
        <w:color w:val="000000"/>
        <w:sz w:val="16"/>
      </w:rPr>
      <w:t>NYISO Agreements --&gt; Service Agreements --&gt; LGIA Among NYISO, National Grid, High River</w:t>
    </w:r>
  </w:p>
</w:hdr>
</file>

<file path=word/header2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left="1134"/>
    </w:pPr>
    <w:r>
      <w:rPr>
        <w:rFonts w:ascii="Arial" w:eastAsia="Arial" w:hAnsi="Arial" w:cs="Arial"/>
        <w:color w:val="000000"/>
        <w:sz w:val="16"/>
      </w:rPr>
      <w:t>NYISO Agreements --&gt; Service Agreements --&gt; LGIA Among NYISO, National Grid, High River</w: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left="1134"/>
    </w:pPr>
    <w:r>
      <w:rPr>
        <w:rFonts w:ascii="Arial" w:eastAsia="Arial" w:hAnsi="Arial" w:cs="Arial"/>
        <w:color w:val="000000"/>
        <w:sz w:val="16"/>
      </w:rPr>
      <w:t>NYISO Agreements --&gt; Service Agreements --&gt; LGIA Among NYISO, National Grid, High River</w:t>
    </w:r>
  </w:p>
</w:hdr>
</file>

<file path=word/header2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left="1134"/>
    </w:pPr>
    <w:r>
      <w:rPr>
        <w:rFonts w:ascii="Arial" w:eastAsia="Arial" w:hAnsi="Arial" w:cs="Arial"/>
        <w:color w:val="000000"/>
        <w:sz w:val="16"/>
      </w:rPr>
      <w:t xml:space="preserve">NYISO Agreements --&gt; Service Agreements --&gt; </w:t>
    </w:r>
    <w:r>
      <w:rPr>
        <w:rFonts w:ascii="Arial" w:eastAsia="Arial" w:hAnsi="Arial" w:cs="Arial"/>
        <w:color w:val="000000"/>
        <w:sz w:val="16"/>
      </w:rPr>
      <w:t>LGIA Among NYISO, National Grid, High River</w:t>
    </w:r>
  </w:p>
</w:hdr>
</file>

<file path=word/header2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left="1134"/>
    </w:pPr>
    <w:r>
      <w:rPr>
        <w:rFonts w:ascii="Arial" w:eastAsia="Arial" w:hAnsi="Arial" w:cs="Arial"/>
        <w:color w:val="000000"/>
        <w:sz w:val="16"/>
      </w:rPr>
      <w:t>NYISO Agreements --&gt; Service Agreements --&gt; LGIA Among NYISO, National Grid, Hig</w:t>
    </w:r>
    <w:r>
      <w:rPr>
        <w:rFonts w:ascii="Arial" w:eastAsia="Arial" w:hAnsi="Arial" w:cs="Arial"/>
        <w:color w:val="000000"/>
        <w:sz w:val="16"/>
      </w:rPr>
      <w:t>h River</w:t>
    </w:r>
  </w:p>
</w:hdr>
</file>

<file path=word/header2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left="1134"/>
    </w:pPr>
    <w:r>
      <w:rPr>
        <w:rFonts w:ascii="Arial" w:eastAsia="Arial" w:hAnsi="Arial" w:cs="Arial"/>
        <w:color w:val="000000"/>
        <w:sz w:val="16"/>
      </w:rPr>
      <w:t>NYISO Agreements --</w:t>
    </w:r>
    <w:r>
      <w:rPr>
        <w:rFonts w:ascii="Arial" w:eastAsia="Arial" w:hAnsi="Arial" w:cs="Arial"/>
        <w:color w:val="000000"/>
        <w:sz w:val="16"/>
      </w:rPr>
      <w:t>&gt; Service Agreements --&gt; LGIA Among NYISO, National Grid, High River</w:t>
    </w:r>
  </w:p>
</w:hdr>
</file>

<file path=word/header2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left="1134"/>
    </w:pPr>
    <w:r>
      <w:rPr>
        <w:rFonts w:ascii="Arial" w:eastAsia="Arial" w:hAnsi="Arial" w:cs="Arial"/>
        <w:color w:val="000000"/>
        <w:sz w:val="16"/>
      </w:rPr>
      <w:t>NYISO Agreements --&gt; Service Agreements --&gt; LGIA Among NYISO, National Grid, High River</w:t>
    </w:r>
  </w:p>
</w:hdr>
</file>

<file path=word/header2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left="1134"/>
    </w:pPr>
    <w:r>
      <w:rPr>
        <w:rFonts w:ascii="Arial" w:eastAsia="Arial" w:hAnsi="Arial" w:cs="Arial"/>
        <w:color w:val="000000"/>
        <w:sz w:val="16"/>
      </w:rPr>
      <w:t>NYISO Agreements --&gt; Service Agreements --&gt; LGIA Among NYISO, National Grid, High River</w:t>
    </w:r>
  </w:p>
</w:hdr>
</file>

<file path=word/header2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left="1134"/>
    </w:pPr>
    <w:r>
      <w:rPr>
        <w:rFonts w:ascii="Arial" w:eastAsia="Arial" w:hAnsi="Arial" w:cs="Arial"/>
        <w:color w:val="000000"/>
        <w:sz w:val="16"/>
      </w:rPr>
      <w:t>NYISO Agreements --&gt; Service Agreements --&gt; LGIA Among NYISO, National Grid, High River</w:t>
    </w:r>
  </w:p>
</w:hdr>
</file>

<file path=word/header2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left="1134"/>
    </w:pPr>
    <w:r>
      <w:rPr>
        <w:rFonts w:ascii="Arial" w:eastAsia="Arial" w:hAnsi="Arial" w:cs="Arial"/>
        <w:color w:val="000000"/>
        <w:sz w:val="16"/>
      </w:rPr>
      <w:t>NYISO Agreements --&gt; Service Agreements --&gt; LGIA Among NYISO, National Grid, High River</w:t>
    </w:r>
  </w:p>
</w:hdr>
</file>

<file path=word/header2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left="1134"/>
    </w:pPr>
    <w:r>
      <w:rPr>
        <w:rFonts w:ascii="Arial" w:eastAsia="Arial" w:hAnsi="Arial" w:cs="Arial"/>
        <w:color w:val="000000"/>
        <w:sz w:val="16"/>
      </w:rPr>
      <w:t>NYISO Agreements --&gt; Service Agreements --&gt; LGIA Among NYISO, National Grid, High River</w:t>
    </w:r>
  </w:p>
</w:hdr>
</file>

<file path=word/header2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left="1134"/>
    </w:pPr>
    <w:r>
      <w:rPr>
        <w:rFonts w:ascii="Arial" w:eastAsia="Arial" w:hAnsi="Arial" w:cs="Arial"/>
        <w:color w:val="000000"/>
        <w:sz w:val="16"/>
      </w:rPr>
      <w:t>NYISO Agreements --&gt; Service Agreements --&gt; LGIA Among NYISO, National Grid, High River</w:t>
    </w:r>
  </w:p>
</w:hdr>
</file>

<file path=word/header2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left="1134"/>
    </w:pPr>
    <w:r>
      <w:rPr>
        <w:rFonts w:ascii="Arial" w:eastAsia="Arial" w:hAnsi="Arial" w:cs="Arial"/>
        <w:color w:val="000000"/>
        <w:sz w:val="16"/>
      </w:rPr>
      <w:t xml:space="preserve">NYISO Agreements --&gt; Service Agreements --&gt; LGIA Among NYISO, National </w:t>
    </w:r>
    <w:r>
      <w:rPr>
        <w:rFonts w:ascii="Arial" w:eastAsia="Arial" w:hAnsi="Arial" w:cs="Arial"/>
        <w:color w:val="000000"/>
        <w:sz w:val="16"/>
      </w:rPr>
      <w:t>Grid, High River</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left="1134"/>
    </w:pPr>
    <w:r>
      <w:rPr>
        <w:rFonts w:ascii="Arial" w:eastAsia="Arial" w:hAnsi="Arial" w:cs="Arial"/>
        <w:color w:val="000000"/>
        <w:sz w:val="16"/>
      </w:rPr>
      <w:t>NYISO Agreements --&gt; Service Agreements --&gt; LGIA Among NYISO, National Grid, High River</w: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left="1134"/>
    </w:pPr>
    <w:r>
      <w:rPr>
        <w:rFonts w:ascii="Arial" w:eastAsia="Arial" w:hAnsi="Arial" w:cs="Arial"/>
        <w:color w:val="000000"/>
        <w:sz w:val="16"/>
      </w:rPr>
      <w:t>NYISO Agreements --&gt; Service Agreements --&gt; LGIA Among NYISO, National Grid, High River</w:t>
    </w:r>
  </w:p>
</w:hdr>
</file>

<file path=word/header3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left="1134"/>
    </w:pPr>
    <w:r>
      <w:rPr>
        <w:rFonts w:ascii="Arial" w:eastAsia="Arial" w:hAnsi="Arial" w:cs="Arial"/>
        <w:color w:val="000000"/>
        <w:sz w:val="16"/>
      </w:rPr>
      <w:t>NYISO Agreements --&gt; Service Agreements --&gt; LGIA Among NYISO, National Grid, High River</w:t>
    </w:r>
  </w:p>
</w:hdr>
</file>

<file path=word/header3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left="1134"/>
    </w:pPr>
    <w:r>
      <w:rPr>
        <w:rFonts w:ascii="Arial" w:eastAsia="Arial" w:hAnsi="Arial" w:cs="Arial"/>
        <w:color w:val="000000"/>
        <w:sz w:val="16"/>
      </w:rPr>
      <w:t>NYISO Agreements --&gt; Service Agreements --&gt; LGIA Among NYISO, National Grid, High River</w:t>
    </w:r>
  </w:p>
</w:hdr>
</file>

<file path=word/header3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left="1134"/>
    </w:pPr>
    <w:r>
      <w:rPr>
        <w:rFonts w:ascii="Arial" w:eastAsia="Arial" w:hAnsi="Arial" w:cs="Arial"/>
        <w:color w:val="000000"/>
        <w:sz w:val="16"/>
      </w:rPr>
      <w:t>NYISO Agreements --&gt; Service Agreements --</w:t>
    </w:r>
    <w:r>
      <w:rPr>
        <w:rFonts w:ascii="Arial" w:eastAsia="Arial" w:hAnsi="Arial" w:cs="Arial"/>
        <w:color w:val="000000"/>
        <w:sz w:val="16"/>
      </w:rPr>
      <w:t>&gt; LGIA Among NYISO, National Grid, High River</w:t>
    </w:r>
  </w:p>
</w:hdr>
</file>

<file path=word/header3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left="1134"/>
    </w:pPr>
    <w:r>
      <w:rPr>
        <w:rFonts w:ascii="Arial" w:eastAsia="Arial" w:hAnsi="Arial" w:cs="Arial"/>
        <w:color w:val="000000"/>
        <w:sz w:val="16"/>
      </w:rPr>
      <w:t>NYISO Agreements --&gt; Service Agreements --&gt; LGIA Among NYISO, National Grid, H</w:t>
    </w:r>
    <w:r>
      <w:rPr>
        <w:rFonts w:ascii="Arial" w:eastAsia="Arial" w:hAnsi="Arial" w:cs="Arial"/>
        <w:color w:val="000000"/>
        <w:sz w:val="16"/>
      </w:rPr>
      <w:t>igh River</w:t>
    </w:r>
  </w:p>
</w:hdr>
</file>

<file path=word/header3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left="1134"/>
    </w:pPr>
    <w:r>
      <w:rPr>
        <w:rFonts w:ascii="Arial" w:eastAsia="Arial" w:hAnsi="Arial" w:cs="Arial"/>
        <w:color w:val="000000"/>
        <w:sz w:val="16"/>
      </w:rPr>
      <w:t>NYISO Agreements --&gt; Service Agreements --&gt; LGIA Among NYISO, National Grid, High River</w:t>
    </w:r>
  </w:p>
</w:hdr>
</file>

<file path=word/header3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left="1134"/>
    </w:pPr>
    <w:r>
      <w:rPr>
        <w:rFonts w:ascii="Arial" w:eastAsia="Arial" w:hAnsi="Arial" w:cs="Arial"/>
        <w:color w:val="000000"/>
        <w:sz w:val="16"/>
      </w:rPr>
      <w:t xml:space="preserve">NYISO Agreements --&gt; Service </w:t>
    </w:r>
    <w:r>
      <w:rPr>
        <w:rFonts w:ascii="Arial" w:eastAsia="Arial" w:hAnsi="Arial" w:cs="Arial"/>
        <w:color w:val="000000"/>
        <w:sz w:val="16"/>
      </w:rPr>
      <w:t>Agreements --&gt; LGIA Among NYISO, National Grid, High River</w:t>
    </w:r>
  </w:p>
</w:hdr>
</file>

<file path=word/header3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left="1134"/>
    </w:pPr>
    <w:r>
      <w:rPr>
        <w:rFonts w:ascii="Arial" w:eastAsia="Arial" w:hAnsi="Arial" w:cs="Arial"/>
        <w:color w:val="000000"/>
        <w:sz w:val="16"/>
      </w:rPr>
      <w:t>NYISO Agreements --&gt; Service Agreements --&gt; LGIA Among NYISO, Nat</w:t>
    </w:r>
    <w:r>
      <w:rPr>
        <w:rFonts w:ascii="Arial" w:eastAsia="Arial" w:hAnsi="Arial" w:cs="Arial"/>
        <w:color w:val="000000"/>
        <w:sz w:val="16"/>
      </w:rPr>
      <w:t>ional Grid, High River</w:t>
    </w:r>
  </w:p>
</w:hdr>
</file>

<file path=word/header3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left="1134"/>
    </w:pPr>
    <w:r>
      <w:rPr>
        <w:rFonts w:ascii="Arial" w:eastAsia="Arial" w:hAnsi="Arial" w:cs="Arial"/>
        <w:color w:val="000000"/>
        <w:sz w:val="16"/>
      </w:rPr>
      <w:t>NYISO Agreements --&gt; Service Agreements --&gt; LGIA Among NYISO, National Grid, High River</w:t>
    </w:r>
  </w:p>
</w:hdr>
</file>

<file path=word/header3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left="1134"/>
    </w:pPr>
    <w:r>
      <w:rPr>
        <w:rFonts w:ascii="Arial" w:eastAsia="Arial" w:hAnsi="Arial" w:cs="Arial"/>
        <w:color w:val="000000"/>
        <w:sz w:val="16"/>
      </w:rPr>
      <w:t>NYISO Agreements --&gt; Service Agreements --&gt; LGIA Among NYISO, National Grid, High River</w:t>
    </w:r>
  </w:p>
</w:hdr>
</file>

<file path=word/header3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left="1134"/>
    </w:pPr>
    <w:r>
      <w:rPr>
        <w:rFonts w:ascii="Arial" w:eastAsia="Arial" w:hAnsi="Arial" w:cs="Arial"/>
        <w:color w:val="000000"/>
        <w:sz w:val="16"/>
      </w:rPr>
      <w:t>NYISO Agreements --&gt; Service Agreements --&gt; LGIA Among NYISO, National Grid, High River</w: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left="1134"/>
    </w:pPr>
    <w:r>
      <w:rPr>
        <w:rFonts w:ascii="Arial" w:eastAsia="Arial" w:hAnsi="Arial" w:cs="Arial"/>
        <w:color w:val="000000"/>
        <w:sz w:val="16"/>
      </w:rPr>
      <w:t>NYISO Agreements --&gt; Service Agreements --&gt; LGIA Among NYISO, National Grid, High River</w:t>
    </w:r>
  </w:p>
</w:hdr>
</file>

<file path=word/header3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left="1134"/>
    </w:pPr>
    <w:r>
      <w:rPr>
        <w:rFonts w:ascii="Arial" w:eastAsia="Arial" w:hAnsi="Arial" w:cs="Arial"/>
        <w:color w:val="000000"/>
        <w:sz w:val="16"/>
      </w:rPr>
      <w:t>NYISO Agreements --&gt; Service Agreements --&gt; LGIA Among NYISO, National Grid, High River</w:t>
    </w:r>
  </w:p>
</w:hdr>
</file>

<file path=word/header3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left="1134"/>
    </w:pPr>
    <w:r>
      <w:rPr>
        <w:rFonts w:ascii="Arial" w:eastAsia="Arial" w:hAnsi="Arial" w:cs="Arial"/>
        <w:color w:val="000000"/>
        <w:sz w:val="16"/>
      </w:rPr>
      <w:t>NYISO Agreements --&gt; Service Agreements --&gt; LGIA Among NYISO, National Grid, High River</w:t>
    </w:r>
  </w:p>
</w:hdr>
</file>

<file path=word/header3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left="1134"/>
    </w:pPr>
    <w:r>
      <w:rPr>
        <w:rFonts w:ascii="Arial" w:eastAsia="Arial" w:hAnsi="Arial" w:cs="Arial"/>
        <w:color w:val="000000"/>
        <w:sz w:val="16"/>
      </w:rPr>
      <w:t>NYISO Agreements --&gt; Service Agreements --&gt; LGIA Among NYISO, National Grid, High River</w:t>
    </w:r>
  </w:p>
</w:hdr>
</file>

<file path=word/header3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left="1134"/>
    </w:pPr>
    <w:r>
      <w:rPr>
        <w:rFonts w:ascii="Arial" w:eastAsia="Arial" w:hAnsi="Arial" w:cs="Arial"/>
        <w:color w:val="000000"/>
        <w:sz w:val="16"/>
      </w:rPr>
      <w:t>NYISO Agreements --&gt; Servic</w:t>
    </w:r>
    <w:r>
      <w:rPr>
        <w:rFonts w:ascii="Arial" w:eastAsia="Arial" w:hAnsi="Arial" w:cs="Arial"/>
        <w:color w:val="000000"/>
        <w:sz w:val="16"/>
      </w:rPr>
      <w:t>e Agreements --&gt; LGIA Among NYISO, National Grid, High River</w:t>
    </w:r>
  </w:p>
</w:hdr>
</file>

<file path=word/header3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left="1134"/>
    </w:pPr>
    <w:r>
      <w:rPr>
        <w:rFonts w:ascii="Arial" w:eastAsia="Arial" w:hAnsi="Arial" w:cs="Arial"/>
        <w:color w:val="000000"/>
        <w:sz w:val="16"/>
      </w:rPr>
      <w:t>NYISO Agreements --&gt; Service Agreements --&gt; LGIA Among NYISO, National Grid, High River</w:t>
    </w:r>
  </w:p>
</w:hdr>
</file>

<file path=word/header3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left="1134"/>
    </w:pPr>
    <w:r>
      <w:rPr>
        <w:rFonts w:ascii="Arial" w:eastAsia="Arial" w:hAnsi="Arial" w:cs="Arial"/>
        <w:color w:val="000000"/>
        <w:sz w:val="16"/>
      </w:rPr>
      <w:t>NYISO Agreements --&gt; Service Agreements --&gt; LGIA Among NYISO, National Grid, High River</w:t>
    </w:r>
  </w:p>
</w:hdr>
</file>

<file path=word/header3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left="1134"/>
    </w:pPr>
    <w:r>
      <w:rPr>
        <w:rFonts w:ascii="Arial" w:eastAsia="Arial" w:hAnsi="Arial" w:cs="Arial"/>
        <w:color w:val="000000"/>
        <w:sz w:val="16"/>
      </w:rPr>
      <w:t>NYISO Agreements --&gt; Service Agreements --&gt; LGIA Among NYISO, National Grid, High River</w:t>
    </w:r>
  </w:p>
</w:hdr>
</file>

<file path=word/header3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left="1134"/>
    </w:pPr>
    <w:r>
      <w:rPr>
        <w:rFonts w:ascii="Arial" w:eastAsia="Arial" w:hAnsi="Arial" w:cs="Arial"/>
        <w:color w:val="000000"/>
        <w:sz w:val="16"/>
      </w:rPr>
      <w:t>NYISO Agreements --&gt; Service Agreements --&gt; LGIA Among NYISO, National Grid, High River</w:t>
    </w:r>
  </w:p>
</w:hdr>
</file>

<file path=word/header3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left="1134"/>
    </w:pPr>
    <w:r>
      <w:rPr>
        <w:rFonts w:ascii="Arial" w:eastAsia="Arial" w:hAnsi="Arial" w:cs="Arial"/>
        <w:color w:val="000000"/>
        <w:sz w:val="16"/>
      </w:rPr>
      <w:t>NYISO Agreements --&gt; Service Agreements --&gt; LGIA Among NYISO, National Grid, High River</w:t>
    </w:r>
  </w:p>
</w:hdr>
</file>

<file path=word/header3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left="1134"/>
    </w:pPr>
    <w:r>
      <w:rPr>
        <w:rFonts w:ascii="Arial" w:eastAsia="Arial" w:hAnsi="Arial" w:cs="Arial"/>
        <w:color w:val="000000"/>
        <w:sz w:val="16"/>
      </w:rPr>
      <w:t>NYISO Agreements --&gt; Service Agreements --&gt; LGIA Among NYISO, National Grid, High River</w: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left="1134"/>
    </w:pPr>
    <w:r>
      <w:rPr>
        <w:rFonts w:ascii="Arial" w:eastAsia="Arial" w:hAnsi="Arial" w:cs="Arial"/>
        <w:color w:val="000000"/>
        <w:sz w:val="16"/>
      </w:rPr>
      <w:t>NYISO Agreements --&gt; Service Agreements --&gt; LGIA Among NYISO, National Grid, High River</w:t>
    </w:r>
  </w:p>
</w:hdr>
</file>

<file path=word/header3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left="1134"/>
    </w:pPr>
    <w:r>
      <w:rPr>
        <w:rFonts w:ascii="Arial" w:eastAsia="Arial" w:hAnsi="Arial" w:cs="Arial"/>
        <w:color w:val="000000"/>
        <w:sz w:val="16"/>
      </w:rPr>
      <w:t>NYISO</w:t>
    </w:r>
    <w:r>
      <w:rPr>
        <w:rFonts w:ascii="Arial" w:eastAsia="Arial" w:hAnsi="Arial" w:cs="Arial"/>
        <w:color w:val="000000"/>
        <w:sz w:val="16"/>
      </w:rPr>
      <w:t xml:space="preserve"> Agreements --&gt; Service Agreements --&gt; LGIA Among NYISO, National Grid, High River</w:t>
    </w:r>
  </w:p>
</w:hdr>
</file>

<file path=word/header3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left="1134"/>
    </w:pPr>
    <w:r>
      <w:rPr>
        <w:rFonts w:ascii="Arial" w:eastAsia="Arial" w:hAnsi="Arial" w:cs="Arial"/>
        <w:color w:val="000000"/>
        <w:sz w:val="16"/>
      </w:rPr>
      <w:t>NYISO Agreements --&gt; Service Agreements -</w:t>
    </w:r>
    <w:r>
      <w:rPr>
        <w:rFonts w:ascii="Arial" w:eastAsia="Arial" w:hAnsi="Arial" w:cs="Arial"/>
        <w:color w:val="000000"/>
        <w:sz w:val="16"/>
      </w:rPr>
      <w:t>-&gt; LGIA Among NYISO, National Grid, High River</w:t>
    </w:r>
  </w:p>
</w:hdr>
</file>

<file path=word/header3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left="1134"/>
    </w:pPr>
    <w:r>
      <w:rPr>
        <w:rFonts w:ascii="Arial" w:eastAsia="Arial" w:hAnsi="Arial" w:cs="Arial"/>
        <w:color w:val="000000"/>
        <w:sz w:val="16"/>
      </w:rPr>
      <w:t xml:space="preserve">NYISO Agreements --&gt; </w:t>
    </w:r>
    <w:r>
      <w:rPr>
        <w:rFonts w:ascii="Arial" w:eastAsia="Arial" w:hAnsi="Arial" w:cs="Arial"/>
        <w:color w:val="000000"/>
        <w:sz w:val="16"/>
      </w:rPr>
      <w:t>Service Agreements --&gt; LGIA Among NYISO, National Grid, High River</w:t>
    </w:r>
  </w:p>
</w:hdr>
</file>

<file path=word/header3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left="1134"/>
    </w:pPr>
    <w:r>
      <w:rPr>
        <w:rFonts w:ascii="Arial" w:eastAsia="Arial" w:hAnsi="Arial" w:cs="Arial"/>
        <w:color w:val="000000"/>
        <w:sz w:val="16"/>
      </w:rPr>
      <w:t>NYISO Agreements --&gt; Service Agreements --&gt; LGIA Among NYISO, National Grid, High River</w:t>
    </w:r>
  </w:p>
</w:hdr>
</file>

<file path=word/header3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left="1134"/>
    </w:pPr>
    <w:r>
      <w:rPr>
        <w:rFonts w:ascii="Arial" w:eastAsia="Arial" w:hAnsi="Arial" w:cs="Arial"/>
        <w:color w:val="000000"/>
        <w:sz w:val="16"/>
      </w:rPr>
      <w:t>NYISO Agreements --&gt; Service Agreements --&gt; LGIA Among NYISO, National Grid, High River</w:t>
    </w:r>
  </w:p>
</w:hdr>
</file>

<file path=word/header3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left="1134"/>
    </w:pPr>
    <w:r>
      <w:rPr>
        <w:rFonts w:ascii="Arial" w:eastAsia="Arial" w:hAnsi="Arial" w:cs="Arial"/>
        <w:color w:val="000000"/>
        <w:sz w:val="16"/>
      </w:rPr>
      <w:t>NYISO Agreements --&gt; Service Agreements --&gt; LGIA Among NYISO, National Grid, High River</w:t>
    </w:r>
  </w:p>
</w:hdr>
</file>

<file path=word/header3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left="1134"/>
    </w:pPr>
    <w:r>
      <w:rPr>
        <w:rFonts w:ascii="Arial" w:eastAsia="Arial" w:hAnsi="Arial" w:cs="Arial"/>
        <w:color w:val="000000"/>
        <w:sz w:val="16"/>
      </w:rPr>
      <w:t xml:space="preserve">NYISO Agreements --&gt; Service Agreements --&gt; </w:t>
    </w:r>
    <w:r>
      <w:rPr>
        <w:rFonts w:ascii="Arial" w:eastAsia="Arial" w:hAnsi="Arial" w:cs="Arial"/>
        <w:color w:val="000000"/>
        <w:sz w:val="16"/>
      </w:rPr>
      <w:t>LGIA Among NYISO, National Grid, High River</w:t>
    </w:r>
  </w:p>
</w:hdr>
</file>

<file path=word/header3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left="1134"/>
    </w:pPr>
    <w:r>
      <w:rPr>
        <w:rFonts w:ascii="Arial" w:eastAsia="Arial" w:hAnsi="Arial" w:cs="Arial"/>
        <w:color w:val="000000"/>
        <w:sz w:val="16"/>
      </w:rPr>
      <w:t>NYISO Agreements --&gt; Service Agreements --&gt; LGIA Among NYISO, National Grid, Hig</w:t>
    </w:r>
    <w:r>
      <w:rPr>
        <w:rFonts w:ascii="Arial" w:eastAsia="Arial" w:hAnsi="Arial" w:cs="Arial"/>
        <w:color w:val="000000"/>
        <w:sz w:val="16"/>
      </w:rPr>
      <w:t>h River</w:t>
    </w:r>
  </w:p>
</w:hdr>
</file>

<file path=word/header3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left="1134"/>
    </w:pPr>
    <w:r>
      <w:rPr>
        <w:rFonts w:ascii="Arial" w:eastAsia="Arial" w:hAnsi="Arial" w:cs="Arial"/>
        <w:color w:val="000000"/>
        <w:sz w:val="16"/>
      </w:rPr>
      <w:t>NYISO Agreements --&gt; Service Agreements --&gt; LGIA Among NYISO, National Grid, High River</w:t>
    </w:r>
  </w:p>
</w:hdr>
</file>

<file path=word/header3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left="1134"/>
    </w:pPr>
    <w:r>
      <w:rPr>
        <w:rFonts w:ascii="Arial" w:eastAsia="Arial" w:hAnsi="Arial" w:cs="Arial"/>
        <w:color w:val="000000"/>
        <w:sz w:val="16"/>
      </w:rPr>
      <w:t>NYISO Agreements --&gt;</w:t>
    </w:r>
    <w:r>
      <w:rPr>
        <w:rFonts w:ascii="Arial" w:eastAsia="Arial" w:hAnsi="Arial" w:cs="Arial"/>
        <w:color w:val="000000"/>
        <w:sz w:val="16"/>
      </w:rPr>
      <w:t xml:space="preserve"> Service Agreements --&gt; LGIA Among NYISO, National Grid, High River</w: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left="1134"/>
    </w:pPr>
    <w:r>
      <w:rPr>
        <w:rFonts w:ascii="Arial" w:eastAsia="Arial" w:hAnsi="Arial" w:cs="Arial"/>
        <w:color w:val="000000"/>
        <w:sz w:val="16"/>
      </w:rPr>
      <w:t>NYISO Agreements --&gt; Service Agreements --&gt; LGIA Among NYISO, National Grid, High River</w:t>
    </w:r>
  </w:p>
</w:hdr>
</file>

<file path=word/header3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left="1134"/>
    </w:pPr>
    <w:r>
      <w:rPr>
        <w:rFonts w:ascii="Arial" w:eastAsia="Arial" w:hAnsi="Arial" w:cs="Arial"/>
        <w:color w:val="000000"/>
        <w:sz w:val="16"/>
      </w:rPr>
      <w:t>NYISO Agreements --&gt; Service Agreements --&gt; LGIA Among N</w:t>
    </w:r>
    <w:r>
      <w:rPr>
        <w:rFonts w:ascii="Arial" w:eastAsia="Arial" w:hAnsi="Arial" w:cs="Arial"/>
        <w:color w:val="000000"/>
        <w:sz w:val="16"/>
      </w:rPr>
      <w:t>YISO, National Grid, High River</w:t>
    </w:r>
  </w:p>
</w:hdr>
</file>

<file path=word/header3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left="1134"/>
    </w:pPr>
    <w:r>
      <w:rPr>
        <w:rFonts w:ascii="Arial" w:eastAsia="Arial" w:hAnsi="Arial" w:cs="Arial"/>
        <w:color w:val="000000"/>
        <w:sz w:val="16"/>
      </w:rPr>
      <w:t xml:space="preserve">NYISO Agreements --&gt; Service Agreements --&gt; LGIA Among NYISO, National Grid, High </w:t>
    </w:r>
    <w:r>
      <w:rPr>
        <w:rFonts w:ascii="Arial" w:eastAsia="Arial" w:hAnsi="Arial" w:cs="Arial"/>
        <w:color w:val="000000"/>
        <w:sz w:val="16"/>
      </w:rPr>
      <w:t>River</w:t>
    </w:r>
  </w:p>
</w:hdr>
</file>

<file path=word/header3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left="1134"/>
    </w:pPr>
    <w:r>
      <w:rPr>
        <w:rFonts w:ascii="Arial" w:eastAsia="Arial" w:hAnsi="Arial" w:cs="Arial"/>
        <w:color w:val="000000"/>
        <w:sz w:val="16"/>
      </w:rPr>
      <w:t>NYISO Agreements --&gt; Service Agreements --&gt; LGIA Among NYISO, National Grid, High River</w:t>
    </w:r>
  </w:p>
</w:hdr>
</file>

<file path=word/header3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left="1134"/>
    </w:pPr>
    <w:r>
      <w:rPr>
        <w:rFonts w:ascii="Arial" w:eastAsia="Arial" w:hAnsi="Arial" w:cs="Arial"/>
        <w:color w:val="000000"/>
        <w:sz w:val="16"/>
      </w:rPr>
      <w:t>NYISO Agreements --&gt; Service A</w:t>
    </w:r>
    <w:r>
      <w:rPr>
        <w:rFonts w:ascii="Arial" w:eastAsia="Arial" w:hAnsi="Arial" w:cs="Arial"/>
        <w:color w:val="000000"/>
        <w:sz w:val="16"/>
      </w:rPr>
      <w:t>greements --&gt; LGIA Among NYISO, National Grid, High River</w:t>
    </w:r>
  </w:p>
</w:hdr>
</file>

<file path=word/header3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left="1134"/>
    </w:pPr>
    <w:r>
      <w:rPr>
        <w:rFonts w:ascii="Arial" w:eastAsia="Arial" w:hAnsi="Arial" w:cs="Arial"/>
        <w:color w:val="000000"/>
        <w:sz w:val="16"/>
      </w:rPr>
      <w:t>NYISO Agreements --&gt; Service Agreements --&gt; LGIA Among NYISO, National Grid, High River</w:t>
    </w:r>
  </w:p>
</w:hdr>
</file>

<file path=word/header3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left="1134"/>
    </w:pPr>
    <w:r>
      <w:rPr>
        <w:rFonts w:ascii="Arial" w:eastAsia="Arial" w:hAnsi="Arial" w:cs="Arial"/>
        <w:color w:val="000000"/>
        <w:sz w:val="16"/>
      </w:rPr>
      <w:t>NYI</w:t>
    </w:r>
    <w:r>
      <w:rPr>
        <w:rFonts w:ascii="Arial" w:eastAsia="Arial" w:hAnsi="Arial" w:cs="Arial"/>
        <w:color w:val="000000"/>
        <w:sz w:val="16"/>
      </w:rPr>
      <w:t>SO Agreements --&gt; Service Agreements --&gt; LGIA Among NYISO, National Grid, High River</w:t>
    </w:r>
  </w:p>
</w:hdr>
</file>

<file path=word/header3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left="1134"/>
    </w:pPr>
    <w:r>
      <w:rPr>
        <w:rFonts w:ascii="Arial" w:eastAsia="Arial" w:hAnsi="Arial" w:cs="Arial"/>
        <w:color w:val="000000"/>
        <w:sz w:val="16"/>
      </w:rPr>
      <w:t>NYISO Agreements --&gt; Service Agreements</w:t>
    </w:r>
    <w:r>
      <w:rPr>
        <w:rFonts w:ascii="Arial" w:eastAsia="Arial" w:hAnsi="Arial" w:cs="Arial"/>
        <w:color w:val="000000"/>
        <w:sz w:val="16"/>
      </w:rPr>
      <w:t xml:space="preserve"> --&gt; LGIA Among NYISO, National Grid, High River</w:t>
    </w:r>
  </w:p>
</w:hdr>
</file>

<file path=word/header3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left="1134"/>
    </w:pPr>
    <w:r>
      <w:rPr>
        <w:rFonts w:ascii="Arial" w:eastAsia="Arial" w:hAnsi="Arial" w:cs="Arial"/>
        <w:color w:val="000000"/>
        <w:sz w:val="16"/>
      </w:rPr>
      <w:t>NYISO Agreements --&gt; Service Agreements --&gt; LGIA Among NYISO, National Grid, High River</w:t>
    </w:r>
  </w:p>
</w:hdr>
</file>

<file path=word/header3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left="1134"/>
    </w:pPr>
    <w:r>
      <w:rPr>
        <w:rFonts w:ascii="Arial" w:eastAsia="Arial" w:hAnsi="Arial" w:cs="Arial"/>
        <w:color w:val="000000"/>
        <w:sz w:val="16"/>
      </w:rPr>
      <w:t>NYISO Agreements --&gt; Service Agreements --&gt; LGIA Among NYISO, National Grid, High River</w:t>
    </w:r>
  </w:p>
</w:hdr>
</file>

<file path=word/header3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left="1134"/>
    </w:pPr>
    <w:r>
      <w:rPr>
        <w:rFonts w:ascii="Arial" w:eastAsia="Arial" w:hAnsi="Arial" w:cs="Arial"/>
        <w:color w:val="000000"/>
        <w:sz w:val="16"/>
      </w:rPr>
      <w:t>NYISO Agreements --&gt; Service Agreements --&gt; LGIA Among NYISO, National Grid, High River</w: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left="1134"/>
    </w:pPr>
    <w:r>
      <w:rPr>
        <w:rFonts w:ascii="Arial" w:eastAsia="Arial" w:hAnsi="Arial" w:cs="Arial"/>
        <w:color w:val="000000"/>
        <w:sz w:val="16"/>
      </w:rPr>
      <w:t>NYISO Agreements --&gt; Service Agreements --&gt; LGIA Among NYISO, National Grid, High River</w:t>
    </w:r>
  </w:p>
</w:hdr>
</file>

<file path=word/header3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left="1134"/>
    </w:pPr>
    <w:r>
      <w:rPr>
        <w:rFonts w:ascii="Arial" w:eastAsia="Arial" w:hAnsi="Arial" w:cs="Arial"/>
        <w:color w:val="000000"/>
        <w:sz w:val="16"/>
      </w:rPr>
      <w:t xml:space="preserve">NYISO Agreements --&gt; Service Agreements --&gt; LGIA Among </w:t>
    </w:r>
    <w:r>
      <w:rPr>
        <w:rFonts w:ascii="Arial" w:eastAsia="Arial" w:hAnsi="Arial" w:cs="Arial"/>
        <w:color w:val="000000"/>
        <w:sz w:val="16"/>
      </w:rPr>
      <w:t>NYISO, National Grid, High River</w:t>
    </w:r>
  </w:p>
</w:hdr>
</file>

<file path=word/header3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left="1134"/>
    </w:pPr>
    <w:r>
      <w:rPr>
        <w:rFonts w:ascii="Arial" w:eastAsia="Arial" w:hAnsi="Arial" w:cs="Arial"/>
        <w:color w:val="000000"/>
        <w:sz w:val="16"/>
      </w:rPr>
      <w:t>NYISO Agreements --&gt; Service Agreements --&gt; LGIA Among NYISO, National Grid, High River</w:t>
    </w:r>
  </w:p>
</w:hdr>
</file>

<file path=word/header3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left="1134"/>
    </w:pPr>
    <w:r>
      <w:rPr>
        <w:rFonts w:ascii="Arial" w:eastAsia="Arial" w:hAnsi="Arial" w:cs="Arial"/>
        <w:color w:val="000000"/>
        <w:sz w:val="16"/>
      </w:rPr>
      <w:t>NYI</w:t>
    </w:r>
    <w:r>
      <w:rPr>
        <w:rFonts w:ascii="Arial" w:eastAsia="Arial" w:hAnsi="Arial" w:cs="Arial"/>
        <w:color w:val="000000"/>
        <w:sz w:val="16"/>
      </w:rPr>
      <w:t>SO Agreements --&gt; Service Agreements --&gt; LGIA Among NYISO, National Grid, High River</w:t>
    </w:r>
  </w:p>
</w:hdr>
</file>

<file path=word/header3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left="1134"/>
    </w:pPr>
    <w:r>
      <w:rPr>
        <w:rFonts w:ascii="Arial" w:eastAsia="Arial" w:hAnsi="Arial" w:cs="Arial"/>
        <w:color w:val="000000"/>
        <w:sz w:val="16"/>
      </w:rPr>
      <w:t>NYISO Agreements --&gt; Service Agreements --&gt;</w:t>
    </w:r>
    <w:r>
      <w:rPr>
        <w:rFonts w:ascii="Arial" w:eastAsia="Arial" w:hAnsi="Arial" w:cs="Arial"/>
        <w:color w:val="000000"/>
        <w:sz w:val="16"/>
      </w:rPr>
      <w:t xml:space="preserve"> LGIA Among NYISO, National Grid, High River</w:t>
    </w:r>
  </w:p>
</w:hdr>
</file>

<file path=word/header3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left="1134"/>
    </w:pPr>
    <w:r>
      <w:rPr>
        <w:rFonts w:ascii="Arial" w:eastAsia="Arial" w:hAnsi="Arial" w:cs="Arial"/>
        <w:color w:val="000000"/>
        <w:sz w:val="16"/>
      </w:rPr>
      <w:t>NYISO Agreements --&gt; Service Agreements --&gt; LGIA Among NYISO, National Grid, High River</w:t>
    </w:r>
  </w:p>
</w:hdr>
</file>

<file path=word/header3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left="1134"/>
    </w:pPr>
    <w:r>
      <w:rPr>
        <w:rFonts w:ascii="Arial" w:eastAsia="Arial" w:hAnsi="Arial" w:cs="Arial"/>
        <w:color w:val="000000"/>
        <w:sz w:val="16"/>
      </w:rPr>
      <w:t>NYISO Agreements --&gt; Service Agreements --&gt; LGIA Among NYISO, National Grid, High River</w:t>
    </w:r>
  </w:p>
</w:hdr>
</file>

<file path=word/header3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left="1134"/>
    </w:pPr>
    <w:r>
      <w:rPr>
        <w:rFonts w:ascii="Arial" w:eastAsia="Arial" w:hAnsi="Arial" w:cs="Arial"/>
        <w:color w:val="000000"/>
        <w:sz w:val="16"/>
      </w:rPr>
      <w:t>NYISO Agreements --&gt; Service Agreements --&gt; LGIA Among NYISO, National Grid, High River</w:t>
    </w:r>
  </w:p>
</w:hdr>
</file>

<file path=word/header3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left="1134"/>
    </w:pPr>
    <w:r>
      <w:rPr>
        <w:rFonts w:ascii="Arial" w:eastAsia="Arial" w:hAnsi="Arial" w:cs="Arial"/>
        <w:color w:val="000000"/>
        <w:sz w:val="16"/>
      </w:rPr>
      <w:t>NYISO Agreements --&gt; Service Agreements --&gt; LGIA Among NYISO, National Grid, High River</w:t>
    </w:r>
  </w:p>
</w:hdr>
</file>

<file path=word/header3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left="1134"/>
    </w:pPr>
    <w:r>
      <w:rPr>
        <w:rFonts w:ascii="Arial" w:eastAsia="Arial" w:hAnsi="Arial" w:cs="Arial"/>
        <w:color w:val="000000"/>
        <w:sz w:val="16"/>
      </w:rPr>
      <w:t>NYISO Agreements --&gt; Service Agreements --&gt; LGIA Among NYISO, National Grid, High River</w:t>
    </w:r>
  </w:p>
</w:hdr>
</file>

<file path=word/header3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left="1134"/>
    </w:pPr>
    <w:r>
      <w:rPr>
        <w:rFonts w:ascii="Arial" w:eastAsia="Arial" w:hAnsi="Arial" w:cs="Arial"/>
        <w:color w:val="000000"/>
        <w:sz w:val="16"/>
      </w:rPr>
      <w:t>NYISO Agreements --&gt; Service Agreements --&gt; LGIA Among NYISO, National Grid, High River</w: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left="1134"/>
    </w:pPr>
    <w:r>
      <w:rPr>
        <w:rFonts w:ascii="Arial" w:eastAsia="Arial" w:hAnsi="Arial" w:cs="Arial"/>
        <w:color w:val="000000"/>
        <w:sz w:val="16"/>
      </w:rPr>
      <w:t>NYISO Agreements --&gt; Ser</w:t>
    </w:r>
    <w:r>
      <w:rPr>
        <w:rFonts w:ascii="Arial" w:eastAsia="Arial" w:hAnsi="Arial" w:cs="Arial"/>
        <w:color w:val="000000"/>
        <w:sz w:val="16"/>
      </w:rPr>
      <w:t>vice Agreements --&gt; LGIA Among NYISO, National Grid, High River</w:t>
    </w:r>
  </w:p>
</w:hdr>
</file>

<file path=word/header3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left="1134"/>
    </w:pPr>
    <w:r>
      <w:rPr>
        <w:rFonts w:ascii="Arial" w:eastAsia="Arial" w:hAnsi="Arial" w:cs="Arial"/>
        <w:color w:val="000000"/>
        <w:sz w:val="16"/>
      </w:rPr>
      <w:t>NYISO Agreements --&gt; Service Agreements --&gt; LGIA Among NYISO, National Grid, High River</w:t>
    </w:r>
  </w:p>
</w:hdr>
</file>

<file path=word/header3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left="1134"/>
    </w:pPr>
    <w:r>
      <w:rPr>
        <w:rFonts w:ascii="Arial" w:eastAsia="Arial" w:hAnsi="Arial" w:cs="Arial"/>
        <w:color w:val="000000"/>
        <w:sz w:val="16"/>
      </w:rPr>
      <w:t>NYISO Agreements --&gt; Service Agreements --&gt; LGIA Among NYISO, National Grid, High River</w:t>
    </w:r>
  </w:p>
</w:hdr>
</file>

<file path=word/header3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left="1134"/>
    </w:pPr>
    <w:r>
      <w:rPr>
        <w:rFonts w:ascii="Arial" w:eastAsia="Arial" w:hAnsi="Arial" w:cs="Arial"/>
        <w:color w:val="000000"/>
        <w:sz w:val="16"/>
      </w:rPr>
      <w:t xml:space="preserve">NYISO Agreements --&gt; Service Agreements --&gt; LGIA Among NYISO, National Grid, High </w:t>
    </w:r>
    <w:r>
      <w:rPr>
        <w:rFonts w:ascii="Arial" w:eastAsia="Arial" w:hAnsi="Arial" w:cs="Arial"/>
        <w:color w:val="000000"/>
        <w:sz w:val="16"/>
      </w:rPr>
      <w:t>River</w:t>
    </w:r>
  </w:p>
</w:hdr>
</file>

<file path=word/header3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left="1134"/>
    </w:pPr>
    <w:r>
      <w:rPr>
        <w:rFonts w:ascii="Arial" w:eastAsia="Arial" w:hAnsi="Arial" w:cs="Arial"/>
        <w:color w:val="000000"/>
        <w:sz w:val="16"/>
      </w:rPr>
      <w:t>NYISO Agreements --&gt; Service Agreements --&gt; LGIA Among NYISO, National Grid, High River</w:t>
    </w:r>
  </w:p>
</w:hdr>
</file>

<file path=word/header3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left="1134"/>
    </w:pPr>
    <w:r>
      <w:rPr>
        <w:rFonts w:ascii="Arial" w:eastAsia="Arial" w:hAnsi="Arial" w:cs="Arial"/>
        <w:color w:val="000000"/>
        <w:sz w:val="16"/>
      </w:rPr>
      <w:t xml:space="preserve">NYISO Agreements --&gt; Service </w:t>
    </w:r>
    <w:r>
      <w:rPr>
        <w:rFonts w:ascii="Arial" w:eastAsia="Arial" w:hAnsi="Arial" w:cs="Arial"/>
        <w:color w:val="000000"/>
        <w:sz w:val="16"/>
      </w:rPr>
      <w:t>Agreements --&gt; LGIA Among NYISO, National Grid, High River</w:t>
    </w:r>
  </w:p>
</w:hdr>
</file>

<file path=word/header3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left="1134"/>
    </w:pPr>
    <w:r>
      <w:rPr>
        <w:rFonts w:ascii="Arial" w:eastAsia="Arial" w:hAnsi="Arial" w:cs="Arial"/>
        <w:color w:val="000000"/>
        <w:sz w:val="16"/>
      </w:rPr>
      <w:t>NYISO Agreements --&gt; Service Agreements --&gt; LGIA Among NYISO, National Grid, High River</w:t>
    </w:r>
  </w:p>
</w:hdr>
</file>

<file path=word/header3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left="1134"/>
    </w:pPr>
    <w:r>
      <w:rPr>
        <w:rFonts w:ascii="Arial" w:eastAsia="Arial" w:hAnsi="Arial" w:cs="Arial"/>
        <w:color w:val="000000"/>
        <w:sz w:val="16"/>
      </w:rPr>
      <w:t>NYISO Agreements --&gt; Service Agreements -</w:t>
    </w:r>
    <w:r>
      <w:rPr>
        <w:rFonts w:ascii="Arial" w:eastAsia="Arial" w:hAnsi="Arial" w:cs="Arial"/>
        <w:color w:val="000000"/>
        <w:sz w:val="16"/>
      </w:rPr>
      <w:t>-&gt; LGIA Among NYISO, National Grid, High River</w:t>
    </w:r>
  </w:p>
</w:hdr>
</file>

<file path=word/header3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left="1134"/>
    </w:pPr>
    <w:r>
      <w:rPr>
        <w:rFonts w:ascii="Arial" w:eastAsia="Arial" w:hAnsi="Arial" w:cs="Arial"/>
        <w:color w:val="000000"/>
        <w:sz w:val="16"/>
      </w:rPr>
      <w:t xml:space="preserve">NYISO Agreements --&gt; Service Agreements --&gt; LGIA Among NYISO, National Grid, </w:t>
    </w:r>
    <w:r>
      <w:rPr>
        <w:rFonts w:ascii="Arial" w:eastAsia="Arial" w:hAnsi="Arial" w:cs="Arial"/>
        <w:color w:val="000000"/>
        <w:sz w:val="16"/>
      </w:rPr>
      <w:t>High River</w:t>
    </w:r>
  </w:p>
</w:hdr>
</file>

<file path=word/header3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left="1134"/>
    </w:pPr>
    <w:r>
      <w:rPr>
        <w:rFonts w:ascii="Arial" w:eastAsia="Arial" w:hAnsi="Arial" w:cs="Arial"/>
        <w:color w:val="000000"/>
        <w:sz w:val="16"/>
      </w:rPr>
      <w:t>NYISO Agreements --&gt; Service Agreements --&gt; LGIA Among NYISO, National Grid, High River</w:t>
    </w:r>
  </w:p>
</w:hdr>
</file>

<file path=word/header3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left="1134"/>
    </w:pPr>
    <w:r>
      <w:rPr>
        <w:rFonts w:ascii="Arial" w:eastAsia="Arial" w:hAnsi="Arial" w:cs="Arial"/>
        <w:color w:val="000000"/>
        <w:sz w:val="16"/>
      </w:rPr>
      <w:t xml:space="preserve">NYISO </w:t>
    </w:r>
    <w:r>
      <w:rPr>
        <w:rFonts w:ascii="Arial" w:eastAsia="Arial" w:hAnsi="Arial" w:cs="Arial"/>
        <w:color w:val="000000"/>
        <w:sz w:val="16"/>
      </w:rPr>
      <w:t>Agreements --&gt; Service Agreements --&gt; LGIA Among NYISO, National Grid, High River</w: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left="1134"/>
    </w:pPr>
    <w:r>
      <w:rPr>
        <w:rFonts w:ascii="Arial" w:eastAsia="Arial" w:hAnsi="Arial" w:cs="Arial"/>
        <w:color w:val="000000"/>
        <w:sz w:val="16"/>
      </w:rPr>
      <w:t xml:space="preserve">NYISO Agreements --&gt; Service Agreements --&gt; LGIA Among </w:t>
    </w:r>
    <w:r>
      <w:rPr>
        <w:rFonts w:ascii="Arial" w:eastAsia="Arial" w:hAnsi="Arial" w:cs="Arial"/>
        <w:color w:val="000000"/>
        <w:sz w:val="16"/>
      </w:rPr>
      <w:t>NYISO, National Grid, High River</w:t>
    </w:r>
  </w:p>
</w:hdr>
</file>

<file path=word/header3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left="1134"/>
    </w:pPr>
    <w:r>
      <w:rPr>
        <w:rFonts w:ascii="Arial" w:eastAsia="Arial" w:hAnsi="Arial" w:cs="Arial"/>
        <w:color w:val="000000"/>
        <w:sz w:val="16"/>
      </w:rPr>
      <w:t>NYISO Agreements --&gt; Service Agreements --</w:t>
    </w:r>
    <w:r>
      <w:rPr>
        <w:rFonts w:ascii="Arial" w:eastAsia="Arial" w:hAnsi="Arial" w:cs="Arial"/>
        <w:color w:val="000000"/>
        <w:sz w:val="16"/>
      </w:rPr>
      <w:t>&gt; LGIA Among NYISO, National Grid, High River</w:t>
    </w:r>
  </w:p>
</w:hdr>
</file>

<file path=word/header3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left="1134"/>
    </w:pPr>
    <w:r>
      <w:rPr>
        <w:rFonts w:ascii="Arial" w:eastAsia="Arial" w:hAnsi="Arial" w:cs="Arial"/>
        <w:color w:val="000000"/>
        <w:sz w:val="16"/>
      </w:rPr>
      <w:t>NYISO Agreements --&gt; Service Agreements --&gt; LGIA Among NYISO, National Grid, High River</w:t>
    </w:r>
  </w:p>
</w:hdr>
</file>

<file path=word/header3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left="1134"/>
    </w:pPr>
    <w:r>
      <w:rPr>
        <w:rFonts w:ascii="Arial" w:eastAsia="Arial" w:hAnsi="Arial" w:cs="Arial"/>
        <w:color w:val="000000"/>
        <w:sz w:val="16"/>
      </w:rPr>
      <w:t>NYISO Agreements --&gt; Service Agreements --&gt; LGIA Among NYISO, National Grid, High River</w:t>
    </w:r>
  </w:p>
</w:hdr>
</file>

<file path=word/header3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left="1134"/>
    </w:pPr>
    <w:r>
      <w:rPr>
        <w:rFonts w:ascii="Arial" w:eastAsia="Arial" w:hAnsi="Arial" w:cs="Arial"/>
        <w:color w:val="000000"/>
        <w:sz w:val="16"/>
      </w:rPr>
      <w:t>NYISO Agreements --&gt; Service Agreements --&gt; LGIA Among NYISO, National Grid, High River</w:t>
    </w:r>
  </w:p>
</w:hdr>
</file>

<file path=word/header3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left="1134"/>
    </w:pPr>
    <w:r>
      <w:rPr>
        <w:rFonts w:ascii="Arial" w:eastAsia="Arial" w:hAnsi="Arial" w:cs="Arial"/>
        <w:color w:val="000000"/>
        <w:sz w:val="16"/>
      </w:rPr>
      <w:t>NYISO Agreements --&gt; Service Agreements --&gt; LGIA Among NYISO, National Grid, High River</w:t>
    </w:r>
  </w:p>
</w:hdr>
</file>

<file path=word/header3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left="1134"/>
    </w:pPr>
    <w:r>
      <w:rPr>
        <w:rFonts w:ascii="Arial" w:eastAsia="Arial" w:hAnsi="Arial" w:cs="Arial"/>
        <w:color w:val="000000"/>
        <w:sz w:val="16"/>
      </w:rPr>
      <w:t>NYISO Agreements --&gt; Service Agreements --&gt; LGIA Among NYISO, National Grid, High River</w:t>
    </w:r>
  </w:p>
</w:hdr>
</file>

<file path=word/header3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left="1134"/>
    </w:pPr>
    <w:r>
      <w:rPr>
        <w:rFonts w:ascii="Arial" w:eastAsia="Arial" w:hAnsi="Arial" w:cs="Arial"/>
        <w:color w:val="000000"/>
        <w:sz w:val="16"/>
      </w:rPr>
      <w:t>NYISO Agreements --&gt; Service Agreeme</w:t>
    </w:r>
    <w:r>
      <w:rPr>
        <w:rFonts w:ascii="Arial" w:eastAsia="Arial" w:hAnsi="Arial" w:cs="Arial"/>
        <w:color w:val="000000"/>
        <w:sz w:val="16"/>
      </w:rPr>
      <w:t>nts --&gt; LGIA Among NYISO, National Grid, High River</w:t>
    </w:r>
  </w:p>
</w:hdr>
</file>

<file path=word/header3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left="1134"/>
    </w:pPr>
    <w:r>
      <w:rPr>
        <w:rFonts w:ascii="Arial" w:eastAsia="Arial" w:hAnsi="Arial" w:cs="Arial"/>
        <w:color w:val="000000"/>
        <w:sz w:val="16"/>
      </w:rPr>
      <w:t xml:space="preserve">NYISO Agreements --&gt; Service Agreements --&gt; LGIA Among </w:t>
    </w:r>
    <w:r>
      <w:rPr>
        <w:rFonts w:ascii="Arial" w:eastAsia="Arial" w:hAnsi="Arial" w:cs="Arial"/>
        <w:color w:val="000000"/>
        <w:sz w:val="16"/>
      </w:rPr>
      <w:t>NYISO, National Grid, High River</w:t>
    </w:r>
  </w:p>
</w:hdr>
</file>

<file path=word/header3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left="1134"/>
    </w:pPr>
    <w:r>
      <w:rPr>
        <w:rFonts w:ascii="Arial" w:eastAsia="Arial" w:hAnsi="Arial" w:cs="Arial"/>
        <w:color w:val="000000"/>
        <w:sz w:val="16"/>
      </w:rPr>
      <w:t>NYISO Agreements --&gt; Service Agreements --&gt; LGIA Among NYISO, National Grid, High River</w:t>
    </w:r>
  </w:p>
</w:hdr>
</file>

<file path=word/header3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left="1134"/>
    </w:pPr>
    <w:r>
      <w:rPr>
        <w:rFonts w:ascii="Arial" w:eastAsia="Arial" w:hAnsi="Arial" w:cs="Arial"/>
        <w:color w:val="000000"/>
        <w:sz w:val="16"/>
      </w:rPr>
      <w:t>NYISO Agreements --&gt; Service Agreements --&gt; LGIA Among NYISO, National Grid, High River</w: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left="1134"/>
    </w:pPr>
    <w:r>
      <w:rPr>
        <w:rFonts w:ascii="Arial" w:eastAsia="Arial" w:hAnsi="Arial" w:cs="Arial"/>
        <w:color w:val="000000"/>
        <w:sz w:val="16"/>
      </w:rPr>
      <w:t>NYISO Agreements --&gt; Service Agreements --&gt; LGIA Among NYISO, National Grid, High River</w:t>
    </w:r>
  </w:p>
</w:hdr>
</file>

<file path=word/header3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left="1134"/>
    </w:pPr>
    <w:r>
      <w:rPr>
        <w:rFonts w:ascii="Arial" w:eastAsia="Arial" w:hAnsi="Arial" w:cs="Arial"/>
        <w:color w:val="000000"/>
        <w:sz w:val="16"/>
      </w:rPr>
      <w:t>NYISO Agreements --&gt; Service Agreements --&gt; LGIA Among NYISO, National Grid, High River</w:t>
    </w:r>
  </w:p>
</w:hdr>
</file>

<file path=word/header3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left="1134"/>
    </w:pPr>
    <w:r>
      <w:rPr>
        <w:rFonts w:ascii="Arial" w:eastAsia="Arial" w:hAnsi="Arial" w:cs="Arial"/>
        <w:color w:val="000000"/>
        <w:sz w:val="16"/>
      </w:rPr>
      <w:t>NYISO Agreements --&gt; Service Agreements --&gt; LGIA Among NYISO, National Grid, High River</w:t>
    </w:r>
  </w:p>
</w:hdr>
</file>

<file path=word/header3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left="1134"/>
    </w:pPr>
    <w:r>
      <w:rPr>
        <w:rFonts w:ascii="Arial" w:eastAsia="Arial" w:hAnsi="Arial" w:cs="Arial"/>
        <w:color w:val="000000"/>
        <w:sz w:val="16"/>
      </w:rPr>
      <w:t>NYISO Agreements --&gt; Service Agreements --&gt; LGIA Among NYISO, National Grid, High River</w:t>
    </w:r>
  </w:p>
</w:hdr>
</file>

<file path=word/header3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left="1134"/>
    </w:pPr>
    <w:r>
      <w:rPr>
        <w:rFonts w:ascii="Arial" w:eastAsia="Arial" w:hAnsi="Arial" w:cs="Arial"/>
        <w:color w:val="000000"/>
        <w:sz w:val="16"/>
      </w:rPr>
      <w:t>NYISO Agreements --&gt; Service Agreements --&gt; LGIA Among NYISO, National Grid, High River</w:t>
    </w:r>
  </w:p>
</w:hdr>
</file>

<file path=word/header3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left="1134"/>
    </w:pPr>
    <w:r>
      <w:rPr>
        <w:rFonts w:ascii="Arial" w:eastAsia="Arial" w:hAnsi="Arial" w:cs="Arial"/>
        <w:color w:val="000000"/>
        <w:sz w:val="16"/>
      </w:rPr>
      <w:t>NYISO Agreements --&gt; Service Agreements --&gt; LGIA Among NYISO, National Grid, High River</w:t>
    </w:r>
  </w:p>
</w:hdr>
</file>

<file path=word/header3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left="1134"/>
    </w:pPr>
    <w:r>
      <w:rPr>
        <w:rFonts w:ascii="Arial" w:eastAsia="Arial" w:hAnsi="Arial" w:cs="Arial"/>
        <w:color w:val="000000"/>
        <w:sz w:val="16"/>
      </w:rPr>
      <w:t>NYISO Agreements --&gt; Service Agreements --&gt; LGIA Among NYISO, National Grid, High River</w:t>
    </w:r>
  </w:p>
</w:hdr>
</file>

<file path=word/header3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left="1134"/>
    </w:pPr>
    <w:r>
      <w:rPr>
        <w:rFonts w:ascii="Arial" w:eastAsia="Arial" w:hAnsi="Arial" w:cs="Arial"/>
        <w:color w:val="000000"/>
        <w:sz w:val="16"/>
      </w:rPr>
      <w:t>NYISO Agreements --&gt; Service Agreements --&gt; LGIA Among NYISO, National Grid, High River</w:t>
    </w:r>
  </w:p>
</w:hdr>
</file>

<file path=word/header3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left="1134"/>
    </w:pPr>
    <w:r>
      <w:rPr>
        <w:rFonts w:ascii="Arial" w:eastAsia="Arial" w:hAnsi="Arial" w:cs="Arial"/>
        <w:color w:val="000000"/>
        <w:sz w:val="16"/>
      </w:rPr>
      <w:t xml:space="preserve">NYISO Agreements --&gt; Service Agreements --&gt; LGIA Among NYISO, National </w:t>
    </w:r>
    <w:r>
      <w:rPr>
        <w:rFonts w:ascii="Arial" w:eastAsia="Arial" w:hAnsi="Arial" w:cs="Arial"/>
        <w:color w:val="000000"/>
        <w:sz w:val="16"/>
      </w:rPr>
      <w:t>Grid, High River</w:t>
    </w:r>
  </w:p>
</w:hdr>
</file>

<file path=word/header3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left="1134"/>
    </w:pPr>
    <w:r>
      <w:rPr>
        <w:rFonts w:ascii="Arial" w:eastAsia="Arial" w:hAnsi="Arial" w:cs="Arial"/>
        <w:color w:val="000000"/>
        <w:sz w:val="16"/>
      </w:rPr>
      <w:t>NYISO Agreements --&gt; Service Agreements --&gt; LGIA Among NYISO, National Grid, High River</w:t>
    </w:r>
  </w:p>
</w:hdr>
</file>

<file path=word/header3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left="1134"/>
    </w:pPr>
    <w:r>
      <w:rPr>
        <w:rFonts w:ascii="Arial" w:eastAsia="Arial" w:hAnsi="Arial" w:cs="Arial"/>
        <w:color w:val="000000"/>
        <w:sz w:val="16"/>
      </w:rPr>
      <w:t>NYISO Ag</w:t>
    </w:r>
    <w:r>
      <w:rPr>
        <w:rFonts w:ascii="Arial" w:eastAsia="Arial" w:hAnsi="Arial" w:cs="Arial"/>
        <w:color w:val="000000"/>
        <w:sz w:val="16"/>
      </w:rPr>
      <w:t>reements --&gt; Service Agreements --&gt; LGIA Among NYISO, National Grid, High River</w: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left="1134"/>
    </w:pPr>
    <w:r>
      <w:rPr>
        <w:rFonts w:ascii="Arial" w:eastAsia="Arial" w:hAnsi="Arial" w:cs="Arial"/>
        <w:color w:val="000000"/>
        <w:sz w:val="16"/>
      </w:rPr>
      <w:t>NYISO Agreements --&gt; Service Agreements --&gt; LGIA Among NYISO, National Grid, High River</w:t>
    </w:r>
  </w:p>
</w:hdr>
</file>

<file path=word/header3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left="1134"/>
    </w:pPr>
    <w:r>
      <w:rPr>
        <w:rFonts w:ascii="Arial" w:eastAsia="Arial" w:hAnsi="Arial" w:cs="Arial"/>
        <w:color w:val="000000"/>
        <w:sz w:val="16"/>
      </w:rPr>
      <w:t>NYISO Agreements --&gt; Service Agreements --&gt; LGIA Among NYISO, National Grid, High River</w:t>
    </w:r>
  </w:p>
</w:hdr>
</file>

<file path=word/header3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left="1134"/>
    </w:pPr>
    <w:r>
      <w:rPr>
        <w:rFonts w:ascii="Arial" w:eastAsia="Arial" w:hAnsi="Arial" w:cs="Arial"/>
        <w:color w:val="000000"/>
        <w:sz w:val="16"/>
      </w:rPr>
      <w:t>NYISO Agreements --&gt; Service Agreements --&gt; LGIA Among NYISO, National Grid, High River</w:t>
    </w:r>
  </w:p>
</w:hdr>
</file>

<file path=word/header3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left="1134"/>
    </w:pPr>
    <w:r>
      <w:rPr>
        <w:rFonts w:ascii="Arial" w:eastAsia="Arial" w:hAnsi="Arial" w:cs="Arial"/>
        <w:color w:val="000000"/>
        <w:sz w:val="16"/>
      </w:rPr>
      <w:t xml:space="preserve">NYISO Agreements --&gt; Service Agreements --&gt; LGIA Among NYISO, </w:t>
    </w:r>
    <w:r>
      <w:rPr>
        <w:rFonts w:ascii="Arial" w:eastAsia="Arial" w:hAnsi="Arial" w:cs="Arial"/>
        <w:color w:val="000000"/>
        <w:sz w:val="16"/>
      </w:rPr>
      <w:t>National Grid, High River</w:t>
    </w:r>
  </w:p>
</w:hdr>
</file>

<file path=word/header3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left="1134"/>
    </w:pPr>
    <w:r>
      <w:rPr>
        <w:rFonts w:ascii="Arial" w:eastAsia="Arial" w:hAnsi="Arial" w:cs="Arial"/>
        <w:color w:val="000000"/>
        <w:sz w:val="16"/>
      </w:rPr>
      <w:t>NYISO Agreements --&gt; Service Agreements --&gt; LGIA Among NYISO, National Grid, High River</w:t>
    </w:r>
  </w:p>
</w:hdr>
</file>

<file path=word/header3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left="1134"/>
    </w:pPr>
    <w:r>
      <w:rPr>
        <w:rFonts w:ascii="Arial" w:eastAsia="Arial" w:hAnsi="Arial" w:cs="Arial"/>
        <w:color w:val="000000"/>
        <w:sz w:val="16"/>
      </w:rPr>
      <w:t xml:space="preserve">NYISO </w:t>
    </w:r>
    <w:r>
      <w:rPr>
        <w:rFonts w:ascii="Arial" w:eastAsia="Arial" w:hAnsi="Arial" w:cs="Arial"/>
        <w:color w:val="000000"/>
        <w:sz w:val="16"/>
      </w:rPr>
      <w:t>Agreements --&gt; Service Agreements --&gt; LGIA Among NYISO, National Grid, High River</w:t>
    </w:r>
  </w:p>
</w:hdr>
</file>

<file path=word/header3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left="1134"/>
    </w:pPr>
    <w:r>
      <w:rPr>
        <w:rFonts w:ascii="Arial" w:eastAsia="Arial" w:hAnsi="Arial" w:cs="Arial"/>
        <w:color w:val="000000"/>
        <w:sz w:val="16"/>
      </w:rPr>
      <w:t>NYISO Agreements --&gt; Service Agreements --&gt; LGIA Among NYISO, National Grid, High River</w:t>
    </w:r>
  </w:p>
</w:hdr>
</file>

<file path=word/header3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left="1134"/>
    </w:pPr>
    <w:r>
      <w:rPr>
        <w:rFonts w:ascii="Arial" w:eastAsia="Arial" w:hAnsi="Arial" w:cs="Arial"/>
        <w:color w:val="000000"/>
        <w:sz w:val="16"/>
      </w:rPr>
      <w:t>NYISO Agreements --&gt; Service Agreements --&gt; LGIA Among NYISO, National Grid, High River</w:t>
    </w:r>
  </w:p>
</w:hdr>
</file>

<file path=word/header3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left="1134"/>
    </w:pPr>
    <w:r>
      <w:rPr>
        <w:rFonts w:ascii="Arial" w:eastAsia="Arial" w:hAnsi="Arial" w:cs="Arial"/>
        <w:color w:val="000000"/>
        <w:sz w:val="16"/>
      </w:rPr>
      <w:t>NYISO Agreements --&gt; Service Agreements --&gt; LGIA Among NYISO, National Grid, High River</w:t>
    </w:r>
  </w:p>
</w:hdr>
</file>

<file path=word/header3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left="1134"/>
    </w:pPr>
    <w:r>
      <w:rPr>
        <w:rFonts w:ascii="Arial" w:eastAsia="Arial" w:hAnsi="Arial" w:cs="Arial"/>
        <w:color w:val="000000"/>
        <w:sz w:val="16"/>
      </w:rPr>
      <w:t>NYISO Agreements --&gt; Service Agreements --&gt; LGIA Among NYISO, National Grid, High River</w:t>
    </w:r>
  </w:p>
</w:hdr>
</file>

<file path=word/header3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left="1134"/>
    </w:pPr>
    <w:r>
      <w:rPr>
        <w:rFonts w:ascii="Arial" w:eastAsia="Arial" w:hAnsi="Arial" w:cs="Arial"/>
        <w:color w:val="000000"/>
        <w:sz w:val="16"/>
      </w:rPr>
      <w:t>NYISO Agreements --&gt; Service Agreements --&gt; LGIA Among</w:t>
    </w:r>
    <w:r>
      <w:rPr>
        <w:rFonts w:ascii="Arial" w:eastAsia="Arial" w:hAnsi="Arial" w:cs="Arial"/>
        <w:color w:val="000000"/>
        <w:sz w:val="16"/>
      </w:rPr>
      <w:t xml:space="preserve"> NYISO, National Grid, High River</w: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left="1134"/>
    </w:pPr>
    <w:r>
      <w:rPr>
        <w:rFonts w:ascii="Arial" w:eastAsia="Arial" w:hAnsi="Arial" w:cs="Arial"/>
        <w:color w:val="000000"/>
        <w:sz w:val="16"/>
      </w:rPr>
      <w:t>NYISO Agreements --&gt; Service Agreements --&gt; LGIA Among NYISO, National Grid, High River</w:t>
    </w:r>
  </w:p>
</w:hdr>
</file>

<file path=word/header3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left="1134"/>
    </w:pPr>
    <w:r>
      <w:rPr>
        <w:rFonts w:ascii="Arial" w:eastAsia="Arial" w:hAnsi="Arial" w:cs="Arial"/>
        <w:color w:val="000000"/>
        <w:sz w:val="16"/>
      </w:rPr>
      <w:t>NYISO Agreements --&gt; Service Agreements --&gt; LGIA Among NYISO, National Grid, High River</w:t>
    </w:r>
  </w:p>
</w:hdr>
</file>

<file path=word/header3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left="1134"/>
    </w:pPr>
    <w:r>
      <w:rPr>
        <w:rFonts w:ascii="Arial" w:eastAsia="Arial" w:hAnsi="Arial" w:cs="Arial"/>
        <w:color w:val="000000"/>
        <w:sz w:val="16"/>
      </w:rPr>
      <w:t xml:space="preserve">NYISO Agreements --&gt; Service Agreements --&gt; LGIA Among NYISO, National Grid, </w:t>
    </w:r>
    <w:r>
      <w:rPr>
        <w:rFonts w:ascii="Arial" w:eastAsia="Arial" w:hAnsi="Arial" w:cs="Arial"/>
        <w:color w:val="000000"/>
        <w:sz w:val="16"/>
      </w:rPr>
      <w:t>High River</w:t>
    </w:r>
  </w:p>
</w:hdr>
</file>

<file path=word/header3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left="1134"/>
    </w:pPr>
    <w:r>
      <w:rPr>
        <w:rFonts w:ascii="Arial" w:eastAsia="Arial" w:hAnsi="Arial" w:cs="Arial"/>
        <w:color w:val="000000"/>
        <w:sz w:val="16"/>
      </w:rPr>
      <w:t>NYISO Agreements --&gt; Service Agreements --&gt; LGIA Among NYISO, National Grid, High River</w:t>
    </w:r>
  </w:p>
</w:hdr>
</file>

<file path=word/header3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left="1134"/>
    </w:pPr>
    <w:r>
      <w:rPr>
        <w:rFonts w:ascii="Arial" w:eastAsia="Arial" w:hAnsi="Arial" w:cs="Arial"/>
        <w:color w:val="000000"/>
        <w:sz w:val="16"/>
      </w:rPr>
      <w:t xml:space="preserve">NYISO Agreements --&gt; </w:t>
    </w:r>
    <w:r>
      <w:rPr>
        <w:rFonts w:ascii="Arial" w:eastAsia="Arial" w:hAnsi="Arial" w:cs="Arial"/>
        <w:color w:val="000000"/>
        <w:sz w:val="16"/>
      </w:rPr>
      <w:t>Service Agreements --&gt; LGIA Among NYISO, National Grid, High River</w:t>
    </w:r>
  </w:p>
</w:hdr>
</file>

<file path=word/header3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left="1134"/>
    </w:pPr>
    <w:r>
      <w:rPr>
        <w:rFonts w:ascii="Arial" w:eastAsia="Arial" w:hAnsi="Arial" w:cs="Arial"/>
        <w:color w:val="000000"/>
        <w:sz w:val="16"/>
      </w:rPr>
      <w:t xml:space="preserve">NYISO Agreements --&gt; Service Agreements --&gt; LGIA Among NYISO, National Grid, High </w:t>
    </w:r>
    <w:r>
      <w:rPr>
        <w:rFonts w:ascii="Arial" w:eastAsia="Arial" w:hAnsi="Arial" w:cs="Arial"/>
        <w:color w:val="000000"/>
        <w:sz w:val="16"/>
      </w:rPr>
      <w:t>River</w:t>
    </w:r>
  </w:p>
</w:hdr>
</file>

<file path=word/header3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left="1134"/>
    </w:pPr>
    <w:r>
      <w:rPr>
        <w:rFonts w:ascii="Arial" w:eastAsia="Arial" w:hAnsi="Arial" w:cs="Arial"/>
        <w:color w:val="000000"/>
        <w:sz w:val="16"/>
      </w:rPr>
      <w:t>NYISO Agreements --&gt; Service Agreements --&gt; LGIA Among NYISO, National Grid, High River</w:t>
    </w:r>
  </w:p>
</w:hdr>
</file>

<file path=word/header3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left="1134"/>
    </w:pPr>
    <w:r>
      <w:rPr>
        <w:rFonts w:ascii="Arial" w:eastAsia="Arial" w:hAnsi="Arial" w:cs="Arial"/>
        <w:color w:val="000000"/>
        <w:sz w:val="16"/>
      </w:rPr>
      <w:t xml:space="preserve">NYISO Agreements --&gt; Service </w:t>
    </w:r>
    <w:r>
      <w:rPr>
        <w:rFonts w:ascii="Arial" w:eastAsia="Arial" w:hAnsi="Arial" w:cs="Arial"/>
        <w:color w:val="000000"/>
        <w:sz w:val="16"/>
      </w:rPr>
      <w:t>Agreements --&gt; LGIA Among NYISO, National Grid, High River</w:t>
    </w:r>
  </w:p>
</w:hdr>
</file>

<file path=word/header3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left="1134"/>
    </w:pPr>
    <w:r>
      <w:rPr>
        <w:rFonts w:ascii="Arial" w:eastAsia="Arial" w:hAnsi="Arial" w:cs="Arial"/>
        <w:color w:val="000000"/>
        <w:sz w:val="16"/>
      </w:rPr>
      <w:t>NYISO Agreements --&gt; Service Agreements --&gt; LGIA Among NYISO, National Grid, High River</w:t>
    </w:r>
  </w:p>
</w:hdr>
</file>

<file path=word/header3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left="1134"/>
    </w:pPr>
    <w:r>
      <w:rPr>
        <w:rFonts w:ascii="Arial" w:eastAsia="Arial" w:hAnsi="Arial" w:cs="Arial"/>
        <w:color w:val="000000"/>
        <w:sz w:val="16"/>
      </w:rPr>
      <w:t>NYISO Agreements --&gt; Service Agreements --&gt; LGIA Among NYISO, National Grid, High River</w:t>
    </w:r>
  </w:p>
</w:hdr>
</file>

<file path=word/header3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left="1134"/>
    </w:pPr>
    <w:r>
      <w:rPr>
        <w:rFonts w:ascii="Arial" w:eastAsia="Arial" w:hAnsi="Arial" w:cs="Arial"/>
        <w:color w:val="000000"/>
        <w:sz w:val="16"/>
      </w:rPr>
      <w:t>NYISO Agreements --&gt; Service Agreements --&gt; LGIA Among NYISO, National Grid, High River</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left="1134"/>
    </w:pPr>
    <w:r>
      <w:rPr>
        <w:rFonts w:ascii="Arial" w:eastAsia="Arial" w:hAnsi="Arial" w:cs="Arial"/>
        <w:color w:val="000000"/>
        <w:sz w:val="16"/>
      </w:rPr>
      <w:t>NYISO Agreements --&gt; Service Agreements --&gt; LGIA Among NYISO, National Grid, High River</w:t>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left="1134"/>
    </w:pPr>
    <w:r>
      <w:rPr>
        <w:rFonts w:ascii="Arial" w:eastAsia="Arial" w:hAnsi="Arial" w:cs="Arial"/>
        <w:color w:val="000000"/>
        <w:sz w:val="16"/>
      </w:rPr>
      <w:t>NYISO Agreements --&gt; Service Agreements --&gt; LGIA Among NYISO, National Grid, High River</w:t>
    </w:r>
  </w:p>
</w:hdr>
</file>

<file path=word/header4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left="1134"/>
    </w:pPr>
    <w:r>
      <w:rPr>
        <w:rFonts w:ascii="Arial" w:eastAsia="Arial" w:hAnsi="Arial" w:cs="Arial"/>
        <w:color w:val="000000"/>
        <w:sz w:val="16"/>
      </w:rPr>
      <w:t>NYISO Agreements --&gt; Service Agreements --&gt; LGIA Among NYISO, National Grid, High River</w:t>
    </w:r>
  </w:p>
</w:hdr>
</file>

<file path=word/header4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left="1134"/>
    </w:pPr>
    <w:r>
      <w:rPr>
        <w:rFonts w:ascii="Arial" w:eastAsia="Arial" w:hAnsi="Arial" w:cs="Arial"/>
        <w:color w:val="000000"/>
        <w:sz w:val="16"/>
      </w:rPr>
      <w:t>NYISO Agreements --&gt; Service Agreements --&gt; LGIA Among NYISO, National Grid, High River</w:t>
    </w:r>
  </w:p>
</w:hdr>
</file>

<file path=word/header4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left="1134"/>
    </w:pPr>
    <w:r>
      <w:rPr>
        <w:rFonts w:ascii="Arial" w:eastAsia="Arial" w:hAnsi="Arial" w:cs="Arial"/>
        <w:color w:val="000000"/>
        <w:sz w:val="16"/>
      </w:rPr>
      <w:t>NYISO Agreements --&gt; Service Agreements --&gt; LGIA Among NYISO, National Grid, High River</w:t>
    </w:r>
  </w:p>
</w:hdr>
</file>

<file path=word/header4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left="1134"/>
    </w:pPr>
    <w:r>
      <w:rPr>
        <w:rFonts w:ascii="Arial" w:eastAsia="Arial" w:hAnsi="Arial" w:cs="Arial"/>
        <w:color w:val="000000"/>
        <w:sz w:val="16"/>
      </w:rPr>
      <w:t>NYISO Agreements --&gt; Service Agreements --&gt; LGIA Among NYISO, National Grid, High River</w:t>
    </w:r>
  </w:p>
</w:hdr>
</file>

<file path=word/header4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left="1134"/>
    </w:pPr>
    <w:r>
      <w:rPr>
        <w:rFonts w:ascii="Arial" w:eastAsia="Arial" w:hAnsi="Arial" w:cs="Arial"/>
        <w:color w:val="000000"/>
        <w:sz w:val="16"/>
      </w:rPr>
      <w:t xml:space="preserve">NYISO Agreements --&gt; Service </w:t>
    </w:r>
    <w:r>
      <w:rPr>
        <w:rFonts w:ascii="Arial" w:eastAsia="Arial" w:hAnsi="Arial" w:cs="Arial"/>
        <w:color w:val="000000"/>
        <w:sz w:val="16"/>
      </w:rPr>
      <w:t>Agreements --&gt; LGIA Among NYISO, National Grid, High River</w:t>
    </w:r>
  </w:p>
</w:hdr>
</file>

<file path=word/header4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left="1134"/>
    </w:pPr>
    <w:r>
      <w:rPr>
        <w:rFonts w:ascii="Arial" w:eastAsia="Arial" w:hAnsi="Arial" w:cs="Arial"/>
        <w:color w:val="000000"/>
        <w:sz w:val="16"/>
      </w:rPr>
      <w:t xml:space="preserve">NYISO Agreements --&gt; Service Agreements --&gt; LGIA Among NYISO, </w:t>
    </w:r>
    <w:r>
      <w:rPr>
        <w:rFonts w:ascii="Arial" w:eastAsia="Arial" w:hAnsi="Arial" w:cs="Arial"/>
        <w:color w:val="000000"/>
        <w:sz w:val="16"/>
      </w:rPr>
      <w:t>National Grid, High River</w:t>
    </w:r>
  </w:p>
</w:hdr>
</file>

<file path=word/header4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left="1134"/>
    </w:pPr>
    <w:r>
      <w:rPr>
        <w:rFonts w:ascii="Arial" w:eastAsia="Arial" w:hAnsi="Arial" w:cs="Arial"/>
        <w:color w:val="000000"/>
        <w:sz w:val="16"/>
      </w:rPr>
      <w:t>NYISO Agreements --&gt; Service Agreements --&gt; LGIA Among NYISO, National Grid, High River</w:t>
    </w:r>
  </w:p>
</w:hdr>
</file>

<file path=word/header4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left="1134"/>
    </w:pPr>
    <w:r>
      <w:rPr>
        <w:rFonts w:ascii="Arial" w:eastAsia="Arial" w:hAnsi="Arial" w:cs="Arial"/>
        <w:color w:val="000000"/>
        <w:sz w:val="16"/>
      </w:rPr>
      <w:t>NYISO Agreements --&gt; Service Agreements --&gt; LGIA Among NYISO, Nati</w:t>
    </w:r>
    <w:r>
      <w:rPr>
        <w:rFonts w:ascii="Arial" w:eastAsia="Arial" w:hAnsi="Arial" w:cs="Arial"/>
        <w:color w:val="000000"/>
        <w:sz w:val="16"/>
      </w:rPr>
      <w:t>onal Grid, High River</w:t>
    </w:r>
  </w:p>
</w:hdr>
</file>

<file path=word/header4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left="1134"/>
    </w:pPr>
    <w:r>
      <w:rPr>
        <w:rFonts w:ascii="Arial" w:eastAsia="Arial" w:hAnsi="Arial" w:cs="Arial"/>
        <w:color w:val="000000"/>
        <w:sz w:val="16"/>
      </w:rPr>
      <w:t>NYISO Agreements --&gt; Service Agreements --&gt; LGIA Among NYISO, National Grid, High River</w:t>
    </w:r>
  </w:p>
</w:hdr>
</file>

<file path=word/header4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left="1134"/>
    </w:pPr>
    <w:r>
      <w:rPr>
        <w:rFonts w:ascii="Arial" w:eastAsia="Arial" w:hAnsi="Arial" w:cs="Arial"/>
        <w:color w:val="000000"/>
        <w:sz w:val="16"/>
      </w:rPr>
      <w:t>NYISO Agreements --&gt; Service Agreements --&gt; LGIA Among NYISO, National Grid, High River</w:t>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left="1134"/>
    </w:pPr>
    <w:r>
      <w:rPr>
        <w:rFonts w:ascii="Arial" w:eastAsia="Arial" w:hAnsi="Arial" w:cs="Arial"/>
        <w:color w:val="000000"/>
        <w:sz w:val="16"/>
      </w:rPr>
      <w:t>NYISO Agreements --&gt; Service Agreements --&gt; LGIA Among NYISO, National Grid, High River</w:t>
    </w:r>
  </w:p>
</w:hdr>
</file>

<file path=word/header4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left="1134"/>
    </w:pPr>
    <w:r>
      <w:rPr>
        <w:rFonts w:ascii="Arial" w:eastAsia="Arial" w:hAnsi="Arial" w:cs="Arial"/>
        <w:color w:val="000000"/>
        <w:sz w:val="16"/>
      </w:rPr>
      <w:t xml:space="preserve">NYISO Agreements --&gt; Service </w:t>
    </w:r>
    <w:r>
      <w:rPr>
        <w:rFonts w:ascii="Arial" w:eastAsia="Arial" w:hAnsi="Arial" w:cs="Arial"/>
        <w:color w:val="000000"/>
        <w:sz w:val="16"/>
      </w:rPr>
      <w:t>Agreements --&gt; LGIA Among NYISO, National Grid, High River</w:t>
    </w:r>
  </w:p>
</w:hdr>
</file>

<file path=word/header4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left="1134"/>
    </w:pPr>
    <w:r>
      <w:rPr>
        <w:rFonts w:ascii="Arial" w:eastAsia="Arial" w:hAnsi="Arial" w:cs="Arial"/>
        <w:color w:val="000000"/>
        <w:sz w:val="16"/>
      </w:rPr>
      <w:t>NYISO Agreements --&gt; Service Agreements --&gt; LGIA Among NYISO, Nat</w:t>
    </w:r>
    <w:r>
      <w:rPr>
        <w:rFonts w:ascii="Arial" w:eastAsia="Arial" w:hAnsi="Arial" w:cs="Arial"/>
        <w:color w:val="000000"/>
        <w:sz w:val="16"/>
      </w:rPr>
      <w:t>ional Grid, High River</w:t>
    </w:r>
  </w:p>
</w:hdr>
</file>

<file path=word/header4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left="1134"/>
    </w:pPr>
    <w:r>
      <w:rPr>
        <w:rFonts w:ascii="Arial" w:eastAsia="Arial" w:hAnsi="Arial" w:cs="Arial"/>
        <w:color w:val="000000"/>
        <w:sz w:val="16"/>
      </w:rPr>
      <w:t>NYISO Agreements --&gt; Service Agreements --&gt; LGIA Among NYISO, National Grid, High River</w:t>
    </w:r>
  </w:p>
</w:hdr>
</file>

<file path=word/header4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left="1134"/>
    </w:pPr>
    <w:r>
      <w:rPr>
        <w:rFonts w:ascii="Arial" w:eastAsia="Arial" w:hAnsi="Arial" w:cs="Arial"/>
        <w:color w:val="000000"/>
        <w:sz w:val="16"/>
      </w:rPr>
      <w:t>NYISO Agreements --&gt; Service Agreements --&gt; LGIA Among NYISO, National Grid, High River</w:t>
    </w:r>
  </w:p>
</w:hdr>
</file>

<file path=word/header4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left="1134"/>
    </w:pPr>
    <w:r>
      <w:rPr>
        <w:rFonts w:ascii="Arial" w:eastAsia="Arial" w:hAnsi="Arial" w:cs="Arial"/>
        <w:color w:val="000000"/>
        <w:sz w:val="16"/>
      </w:rPr>
      <w:t>NYISO Agreements --&gt; Service Agreeme</w:t>
    </w:r>
    <w:r>
      <w:rPr>
        <w:rFonts w:ascii="Arial" w:eastAsia="Arial" w:hAnsi="Arial" w:cs="Arial"/>
        <w:color w:val="000000"/>
        <w:sz w:val="16"/>
      </w:rPr>
      <w:t>nts --&gt; LGIA Among NYISO, National Grid, High River</w:t>
    </w:r>
  </w:p>
</w:hdr>
</file>

<file path=word/header4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left="1134"/>
    </w:pPr>
    <w:r>
      <w:rPr>
        <w:rFonts w:ascii="Arial" w:eastAsia="Arial" w:hAnsi="Arial" w:cs="Arial"/>
        <w:color w:val="000000"/>
        <w:sz w:val="16"/>
      </w:rPr>
      <w:t>NYISO Agreements --&gt; Service Agreements --&gt; LGIA Among NYISO, National Grid, High River</w:t>
    </w:r>
  </w:p>
</w:hdr>
</file>

<file path=word/header4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left="1134"/>
    </w:pPr>
    <w:r>
      <w:rPr>
        <w:rFonts w:ascii="Arial" w:eastAsia="Arial" w:hAnsi="Arial" w:cs="Arial"/>
        <w:color w:val="000000"/>
        <w:sz w:val="16"/>
      </w:rPr>
      <w:t>NYISO Agreements --&gt; Service Agreements --&gt; LGIA Among NYISO, National Grid,</w:t>
    </w:r>
    <w:r>
      <w:rPr>
        <w:rFonts w:ascii="Arial" w:eastAsia="Arial" w:hAnsi="Arial" w:cs="Arial"/>
        <w:color w:val="000000"/>
        <w:sz w:val="16"/>
      </w:rPr>
      <w:t xml:space="preserve"> High River</w:t>
    </w:r>
  </w:p>
</w:hdr>
</file>

<file path=word/header4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left="1134"/>
    </w:pPr>
    <w:r>
      <w:rPr>
        <w:rFonts w:ascii="Arial" w:eastAsia="Arial" w:hAnsi="Arial" w:cs="Arial"/>
        <w:color w:val="000000"/>
        <w:sz w:val="16"/>
      </w:rPr>
      <w:t>NYISO Agreements --&gt; Service Agreements --&gt; LGIA Among NYISO, National Grid, High River</w:t>
    </w:r>
  </w:p>
</w:hdr>
</file>

<file path=word/header4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left="1134"/>
    </w:pPr>
    <w:r>
      <w:rPr>
        <w:rFonts w:ascii="Arial" w:eastAsia="Arial" w:hAnsi="Arial" w:cs="Arial"/>
        <w:color w:val="000000"/>
        <w:sz w:val="16"/>
      </w:rPr>
      <w:t>NYISO Agreements --&gt; Service Agreements --&gt; LGIA Among NYISO, National Grid, High River</w:t>
    </w:r>
  </w:p>
</w:hdr>
</file>

<file path=word/header4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left="1134"/>
    </w:pPr>
    <w:r>
      <w:rPr>
        <w:rFonts w:ascii="Arial" w:eastAsia="Arial" w:hAnsi="Arial" w:cs="Arial"/>
        <w:color w:val="000000"/>
        <w:sz w:val="16"/>
      </w:rPr>
      <w:t>NYISO Agreements --&gt; Service Agreements --&gt; LGIA Among NYISO, National Grid, High River</w:t>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left="1134"/>
    </w:pPr>
    <w:r>
      <w:rPr>
        <w:rFonts w:ascii="Arial" w:eastAsia="Arial" w:hAnsi="Arial" w:cs="Arial"/>
        <w:color w:val="000000"/>
        <w:sz w:val="16"/>
      </w:rPr>
      <w:t xml:space="preserve">NYISO Agreements --&gt; Service </w:t>
    </w:r>
    <w:r>
      <w:rPr>
        <w:rFonts w:ascii="Arial" w:eastAsia="Arial" w:hAnsi="Arial" w:cs="Arial"/>
        <w:color w:val="000000"/>
        <w:sz w:val="16"/>
      </w:rPr>
      <w:t>Agreements --&gt; LGIA Among NYISO, National Grid, High River</w:t>
    </w:r>
  </w:p>
</w:hdr>
</file>

<file path=word/header4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left="1134"/>
    </w:pPr>
    <w:r>
      <w:rPr>
        <w:rFonts w:ascii="Arial" w:eastAsia="Arial" w:hAnsi="Arial" w:cs="Arial"/>
        <w:color w:val="000000"/>
        <w:sz w:val="16"/>
      </w:rPr>
      <w:t>NYISO Agreements --&gt; Service Agreements --&gt; LGIA Among NYISO, National Grid, High River</w:t>
    </w:r>
  </w:p>
</w:hdr>
</file>

<file path=word/header4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left="1134"/>
    </w:pPr>
    <w:r>
      <w:rPr>
        <w:rFonts w:ascii="Arial" w:eastAsia="Arial" w:hAnsi="Arial" w:cs="Arial"/>
        <w:color w:val="000000"/>
        <w:sz w:val="16"/>
      </w:rPr>
      <w:t xml:space="preserve">NYISO Agreements --&gt; Service Agreements --&gt; LGIA Among NYISO, </w:t>
    </w:r>
    <w:r>
      <w:rPr>
        <w:rFonts w:ascii="Arial" w:eastAsia="Arial" w:hAnsi="Arial" w:cs="Arial"/>
        <w:color w:val="000000"/>
        <w:sz w:val="16"/>
      </w:rPr>
      <w:t>National Grid, High River</w:t>
    </w:r>
  </w:p>
</w:hdr>
</file>

<file path=word/header4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left="1134"/>
    </w:pPr>
    <w:r>
      <w:rPr>
        <w:rFonts w:ascii="Arial" w:eastAsia="Arial" w:hAnsi="Arial" w:cs="Arial"/>
        <w:color w:val="000000"/>
        <w:sz w:val="16"/>
      </w:rPr>
      <w:t>NYISO Agreements --&gt; Service Agreements --&gt; LGIA Among NYISO, National Grid, High River</w:t>
    </w:r>
  </w:p>
</w:hdr>
</file>

<file path=word/header4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left="1134"/>
    </w:pPr>
    <w:r>
      <w:rPr>
        <w:rFonts w:ascii="Arial" w:eastAsia="Arial" w:hAnsi="Arial" w:cs="Arial"/>
        <w:color w:val="000000"/>
        <w:sz w:val="16"/>
      </w:rPr>
      <w:t xml:space="preserve">NYISO </w:t>
    </w:r>
    <w:r>
      <w:rPr>
        <w:rFonts w:ascii="Arial" w:eastAsia="Arial" w:hAnsi="Arial" w:cs="Arial"/>
        <w:color w:val="000000"/>
        <w:sz w:val="16"/>
      </w:rPr>
      <w:t>Agreements --&gt; Service Agreements --&gt; LGIA Among NYISO, National Grid, High River</w:t>
    </w:r>
  </w:p>
</w:hdr>
</file>

<file path=word/header4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left="1134"/>
    </w:pPr>
    <w:r>
      <w:rPr>
        <w:rFonts w:ascii="Arial" w:eastAsia="Arial" w:hAnsi="Arial" w:cs="Arial"/>
        <w:color w:val="000000"/>
        <w:sz w:val="16"/>
      </w:rPr>
      <w:t xml:space="preserve">NYISO Agreements --&gt; Service </w:t>
    </w:r>
    <w:r>
      <w:rPr>
        <w:rFonts w:ascii="Arial" w:eastAsia="Arial" w:hAnsi="Arial" w:cs="Arial"/>
        <w:color w:val="000000"/>
        <w:sz w:val="16"/>
      </w:rPr>
      <w:t>Agreements --&gt; LGIA Among NYISO, National Grid, High River</w:t>
    </w:r>
  </w:p>
</w:hdr>
</file>

<file path=word/header4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left="1134"/>
    </w:pPr>
    <w:r>
      <w:rPr>
        <w:rFonts w:ascii="Arial" w:eastAsia="Arial" w:hAnsi="Arial" w:cs="Arial"/>
        <w:color w:val="000000"/>
        <w:sz w:val="16"/>
      </w:rPr>
      <w:t>NYISO Agreements --&gt; Service Agreements --&gt; LGIA Among NYISO, National Grid, High River</w:t>
    </w:r>
  </w:p>
</w:hdr>
</file>

<file path=word/header4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left="1134"/>
    </w:pPr>
    <w:r>
      <w:rPr>
        <w:rFonts w:ascii="Arial" w:eastAsia="Arial" w:hAnsi="Arial" w:cs="Arial"/>
        <w:color w:val="000000"/>
        <w:sz w:val="16"/>
      </w:rPr>
      <w:t>NYISO Agreements --&gt; Service Agreements --&gt; LGIA Among NYISO, National Grid, High River</w:t>
    </w:r>
  </w:p>
</w:hdr>
</file>

<file path=word/header4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left="1134"/>
    </w:pPr>
    <w:r>
      <w:rPr>
        <w:rFonts w:ascii="Arial" w:eastAsia="Arial" w:hAnsi="Arial" w:cs="Arial"/>
        <w:color w:val="000000"/>
        <w:sz w:val="16"/>
      </w:rPr>
      <w:t xml:space="preserve">NYISO Agreements --&gt; Service Agreements --&gt; LGIA Among NYISO, National Grid, High </w:t>
    </w:r>
    <w:r>
      <w:rPr>
        <w:rFonts w:ascii="Arial" w:eastAsia="Arial" w:hAnsi="Arial" w:cs="Arial"/>
        <w:color w:val="000000"/>
        <w:sz w:val="16"/>
      </w:rPr>
      <w:t>River</w:t>
    </w:r>
  </w:p>
</w:hdr>
</file>

<file path=word/header4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left="1134"/>
    </w:pPr>
    <w:r>
      <w:rPr>
        <w:rFonts w:ascii="Arial" w:eastAsia="Arial" w:hAnsi="Arial" w:cs="Arial"/>
        <w:color w:val="000000"/>
        <w:sz w:val="16"/>
      </w:rPr>
      <w:t>NYISO Agreements --&gt; Service Agreements --&gt; LGIA Among NYISO, National Grid, High River</w:t>
    </w:r>
  </w:p>
</w:hdr>
</file>

<file path=word/header4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left="1134"/>
    </w:pPr>
    <w:r>
      <w:rPr>
        <w:rFonts w:ascii="Arial" w:eastAsia="Arial" w:hAnsi="Arial" w:cs="Arial"/>
        <w:color w:val="000000"/>
        <w:sz w:val="16"/>
      </w:rPr>
      <w:t>NYISO Agreements --&gt; Service A</w:t>
    </w:r>
    <w:r>
      <w:rPr>
        <w:rFonts w:ascii="Arial" w:eastAsia="Arial" w:hAnsi="Arial" w:cs="Arial"/>
        <w:color w:val="000000"/>
        <w:sz w:val="16"/>
      </w:rPr>
      <w:t>greements --&gt; LGIA Among NYISO, National Grid, High River</w:t>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left="1134"/>
    </w:pPr>
    <w:r>
      <w:rPr>
        <w:rFonts w:ascii="Arial" w:eastAsia="Arial" w:hAnsi="Arial" w:cs="Arial"/>
        <w:color w:val="000000"/>
        <w:sz w:val="16"/>
      </w:rPr>
      <w:t>NYISO Agreements --&gt; Service Agreements --&gt; LGIA Among NYISO, National Grid, High River</w:t>
    </w:r>
  </w:p>
</w:hdr>
</file>

<file path=word/header4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left="1134"/>
    </w:pPr>
    <w:r>
      <w:rPr>
        <w:rFonts w:ascii="Arial" w:eastAsia="Arial" w:hAnsi="Arial" w:cs="Arial"/>
        <w:color w:val="000000"/>
        <w:sz w:val="16"/>
      </w:rPr>
      <w:t xml:space="preserve">NYISO Agreements --&gt; Service Agreements </w:t>
    </w:r>
    <w:r>
      <w:rPr>
        <w:rFonts w:ascii="Arial" w:eastAsia="Arial" w:hAnsi="Arial" w:cs="Arial"/>
        <w:color w:val="000000"/>
        <w:sz w:val="16"/>
      </w:rPr>
      <w:t>--&gt; LGIA Among NYISO, National Grid, High River</w:t>
    </w:r>
  </w:p>
</w:hdr>
</file>

<file path=word/header4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left="1134"/>
    </w:pPr>
    <w:r>
      <w:rPr>
        <w:rFonts w:ascii="Arial" w:eastAsia="Arial" w:hAnsi="Arial" w:cs="Arial"/>
        <w:color w:val="000000"/>
        <w:sz w:val="16"/>
      </w:rPr>
      <w:t>NYISO Agreements --&gt; Service Agreements --&gt; LGIA Among NYISO, National Grid, High River</w:t>
    </w:r>
  </w:p>
</w:hdr>
</file>

<file path=word/header4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left="1134"/>
    </w:pPr>
    <w:r>
      <w:rPr>
        <w:rFonts w:ascii="Arial" w:eastAsia="Arial" w:hAnsi="Arial" w:cs="Arial"/>
        <w:color w:val="000000"/>
        <w:sz w:val="16"/>
      </w:rPr>
      <w:t>NYISO Agreements --&gt; Service Agreements --&gt; LGIA Among NYISO, National Grid, High River</w:t>
    </w:r>
  </w:p>
</w:hdr>
</file>

<file path=word/header4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left="1134"/>
    </w:pPr>
    <w:r>
      <w:rPr>
        <w:rFonts w:ascii="Arial" w:eastAsia="Arial" w:hAnsi="Arial" w:cs="Arial"/>
        <w:color w:val="000000"/>
        <w:sz w:val="16"/>
      </w:rPr>
      <w:t xml:space="preserve">NYISO Agreements --&gt; Service Agreements --&gt; LGIA Among NYISO, </w:t>
    </w:r>
    <w:r>
      <w:rPr>
        <w:rFonts w:ascii="Arial" w:eastAsia="Arial" w:hAnsi="Arial" w:cs="Arial"/>
        <w:color w:val="000000"/>
        <w:sz w:val="16"/>
      </w:rPr>
      <w:t>National Grid, High River</w:t>
    </w:r>
  </w:p>
</w:hdr>
</file>

<file path=word/header4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left="1134"/>
    </w:pPr>
    <w:r>
      <w:rPr>
        <w:rFonts w:ascii="Arial" w:eastAsia="Arial" w:hAnsi="Arial" w:cs="Arial"/>
        <w:color w:val="000000"/>
        <w:sz w:val="16"/>
      </w:rPr>
      <w:t>NYISO Agreements --&gt; Service Agreements --&gt; LGIA Among NYISO, National Grid, High River</w:t>
    </w:r>
  </w:p>
</w:hdr>
</file>

<file path=word/header4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left="1134"/>
    </w:pPr>
    <w:r>
      <w:rPr>
        <w:rFonts w:ascii="Arial" w:eastAsia="Arial" w:hAnsi="Arial" w:cs="Arial"/>
        <w:color w:val="000000"/>
        <w:sz w:val="16"/>
      </w:rPr>
      <w:t xml:space="preserve">NYISO </w:t>
    </w:r>
    <w:r>
      <w:rPr>
        <w:rFonts w:ascii="Arial" w:eastAsia="Arial" w:hAnsi="Arial" w:cs="Arial"/>
        <w:color w:val="000000"/>
        <w:sz w:val="16"/>
      </w:rPr>
      <w:t>Agreements --&gt; Service Agreements --&gt; LGIA Among NYISO, National Grid, High River</w:t>
    </w:r>
  </w:p>
</w:hdr>
</file>

<file path=word/header4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left="1134"/>
    </w:pPr>
    <w:r>
      <w:rPr>
        <w:rFonts w:ascii="Arial" w:eastAsia="Arial" w:hAnsi="Arial" w:cs="Arial"/>
        <w:color w:val="000000"/>
        <w:sz w:val="16"/>
      </w:rPr>
      <w:t>NYISO Agreements --&gt; Service Agreements --&gt; LGIA</w:t>
    </w:r>
    <w:r>
      <w:rPr>
        <w:rFonts w:ascii="Arial" w:eastAsia="Arial" w:hAnsi="Arial" w:cs="Arial"/>
        <w:color w:val="000000"/>
        <w:sz w:val="16"/>
      </w:rPr>
      <w:t xml:space="preserve"> Among NYISO, National Grid, High River</w:t>
    </w:r>
  </w:p>
</w:hdr>
</file>

<file path=word/header4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left="1134"/>
    </w:pPr>
    <w:r>
      <w:rPr>
        <w:rFonts w:ascii="Arial" w:eastAsia="Arial" w:hAnsi="Arial" w:cs="Arial"/>
        <w:color w:val="000000"/>
        <w:sz w:val="16"/>
      </w:rPr>
      <w:t>NYISO Agreements --&gt; Service Agreements --&gt; LGIA Among NYISO, National Grid, High River</w:t>
    </w:r>
  </w:p>
</w:hdr>
</file>

<file path=word/header4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left="1134"/>
    </w:pPr>
    <w:r>
      <w:rPr>
        <w:rFonts w:ascii="Arial" w:eastAsia="Arial" w:hAnsi="Arial" w:cs="Arial"/>
        <w:color w:val="000000"/>
        <w:sz w:val="16"/>
      </w:rPr>
      <w:t>NYISO Agreements --&gt; Service Agreements --&gt; LGIA Among NYISO, National Grid, High River</w:t>
    </w:r>
  </w:p>
</w:hdr>
</file>

<file path=word/header4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left="1134"/>
    </w:pPr>
    <w:r>
      <w:rPr>
        <w:rFonts w:ascii="Arial" w:eastAsia="Arial" w:hAnsi="Arial" w:cs="Arial"/>
        <w:color w:val="000000"/>
        <w:sz w:val="16"/>
      </w:rPr>
      <w:t>NYISO Agreements --&gt; Service Agreements --&gt; LGIA Among NYISO, National Grid, High River</w:t>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left="1134"/>
    </w:pPr>
    <w:r>
      <w:rPr>
        <w:rFonts w:ascii="Arial" w:eastAsia="Arial" w:hAnsi="Arial" w:cs="Arial"/>
        <w:color w:val="000000"/>
        <w:sz w:val="16"/>
      </w:rPr>
      <w:t>NYISO Agreements --&gt; Service Agreements --&gt; LGIA Among NYISO, National Grid, High River</w:t>
    </w:r>
  </w:p>
</w:hdr>
</file>

<file path=word/header4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left="1134"/>
    </w:pPr>
    <w:r>
      <w:rPr>
        <w:rFonts w:ascii="Arial" w:eastAsia="Arial" w:hAnsi="Arial" w:cs="Arial"/>
        <w:color w:val="000000"/>
        <w:sz w:val="16"/>
      </w:rPr>
      <w:t>NYISO Agreements --&gt; Service Agreements --&gt; LGIA Among NYISO, National Gri</w:t>
    </w:r>
    <w:r>
      <w:rPr>
        <w:rFonts w:ascii="Arial" w:eastAsia="Arial" w:hAnsi="Arial" w:cs="Arial"/>
        <w:color w:val="000000"/>
        <w:sz w:val="16"/>
      </w:rPr>
      <w:t>d, High River</w:t>
    </w:r>
  </w:p>
</w:hdr>
</file>

<file path=word/header4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left="1134"/>
    </w:pPr>
    <w:r>
      <w:rPr>
        <w:rFonts w:ascii="Arial" w:eastAsia="Arial" w:hAnsi="Arial" w:cs="Arial"/>
        <w:color w:val="000000"/>
        <w:sz w:val="16"/>
      </w:rPr>
      <w:t>NYISO Agreements --&gt; Service Agreements --&gt; LGIA Among NYISO, National Grid, High River</w:t>
    </w:r>
  </w:p>
</w:hdr>
</file>

<file path=word/header4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left="1134"/>
    </w:pPr>
    <w:r>
      <w:rPr>
        <w:rFonts w:ascii="Arial" w:eastAsia="Arial" w:hAnsi="Arial" w:cs="Arial"/>
        <w:color w:val="000000"/>
        <w:sz w:val="16"/>
      </w:rPr>
      <w:t>NYISO Agreements --&gt; Service Agreements --&gt; LGIA Among NYISO, National Grid, High River</w:t>
    </w:r>
  </w:p>
</w:hdr>
</file>

<file path=word/header4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left="1134"/>
    </w:pPr>
    <w:r>
      <w:rPr>
        <w:rFonts w:ascii="Arial" w:eastAsia="Arial" w:hAnsi="Arial" w:cs="Arial"/>
        <w:color w:val="000000"/>
        <w:sz w:val="16"/>
      </w:rPr>
      <w:t xml:space="preserve">NYISO Agreements --&gt; </w:t>
    </w:r>
    <w:r>
      <w:rPr>
        <w:rFonts w:ascii="Arial" w:eastAsia="Arial" w:hAnsi="Arial" w:cs="Arial"/>
        <w:color w:val="000000"/>
        <w:sz w:val="16"/>
      </w:rPr>
      <w:t>Service Agreements --&gt; LGIA Among NYISO, National Grid, High River</w:t>
    </w:r>
  </w:p>
</w:hdr>
</file>

<file path=word/header4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left="1134"/>
    </w:pPr>
    <w:r>
      <w:rPr>
        <w:rFonts w:ascii="Arial" w:eastAsia="Arial" w:hAnsi="Arial" w:cs="Arial"/>
        <w:color w:val="000000"/>
        <w:sz w:val="16"/>
      </w:rPr>
      <w:t>NYISO Agreements --&gt; Service Agreements --&gt; LGIA Among NY</w:t>
    </w:r>
    <w:r>
      <w:rPr>
        <w:rFonts w:ascii="Arial" w:eastAsia="Arial" w:hAnsi="Arial" w:cs="Arial"/>
        <w:color w:val="000000"/>
        <w:sz w:val="16"/>
      </w:rPr>
      <w:t>ISO, National Grid, High River</w:t>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left="1134"/>
    </w:pPr>
    <w:r>
      <w:rPr>
        <w:rFonts w:ascii="Arial" w:eastAsia="Arial" w:hAnsi="Arial" w:cs="Arial"/>
        <w:color w:val="000000"/>
        <w:sz w:val="16"/>
      </w:rPr>
      <w:t>NYISO Agreements --&gt; Service Agreements --&gt; LGIA Among NYISO, National Grid, High River</w:t>
    </w: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left="1134"/>
    </w:pPr>
    <w:r>
      <w:rPr>
        <w:rFonts w:ascii="Arial" w:eastAsia="Arial" w:hAnsi="Arial" w:cs="Arial"/>
        <w:color w:val="000000"/>
        <w:sz w:val="16"/>
      </w:rPr>
      <w:t xml:space="preserve">NYISO Agreements --&gt; Service Agreements --&gt; LGIA Among NYISO, National </w:t>
    </w:r>
    <w:r>
      <w:rPr>
        <w:rFonts w:ascii="Arial" w:eastAsia="Arial" w:hAnsi="Arial" w:cs="Arial"/>
        <w:color w:val="000000"/>
        <w:sz w:val="16"/>
      </w:rPr>
      <w:t>Grid, High River</w:t>
    </w: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left="1134"/>
    </w:pPr>
    <w:r>
      <w:rPr>
        <w:rFonts w:ascii="Arial" w:eastAsia="Arial" w:hAnsi="Arial" w:cs="Arial"/>
        <w:color w:val="000000"/>
        <w:sz w:val="16"/>
      </w:rPr>
      <w:t>NYISO Agreements --&gt; Service Agreements --&gt; LGIA Among NYISO, National Grid, High River</w:t>
    </w: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left="1134"/>
    </w:pPr>
    <w:r>
      <w:rPr>
        <w:rFonts w:ascii="Arial" w:eastAsia="Arial" w:hAnsi="Arial" w:cs="Arial"/>
        <w:color w:val="000000"/>
        <w:sz w:val="16"/>
      </w:rPr>
      <w:t>NYISO Agreements --</w:t>
    </w:r>
    <w:r>
      <w:rPr>
        <w:rFonts w:ascii="Arial" w:eastAsia="Arial" w:hAnsi="Arial" w:cs="Arial"/>
        <w:color w:val="000000"/>
        <w:sz w:val="16"/>
      </w:rPr>
      <w:t>&gt; Service Agreements --&gt; LGIA Among NYISO, National Grid, High River</w:t>
    </w: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left="1134"/>
    </w:pPr>
    <w:r>
      <w:rPr>
        <w:rFonts w:ascii="Arial" w:eastAsia="Arial" w:hAnsi="Arial" w:cs="Arial"/>
        <w:color w:val="000000"/>
        <w:sz w:val="16"/>
      </w:rPr>
      <w:t>NYISO Agreements --&gt; Service Agreements --&gt; LGIA Among NYISO, National Grid, High River</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left="1134"/>
    </w:pPr>
    <w:r>
      <w:rPr>
        <w:rFonts w:ascii="Arial" w:eastAsia="Arial" w:hAnsi="Arial" w:cs="Arial"/>
        <w:color w:val="000000"/>
        <w:sz w:val="16"/>
      </w:rPr>
      <w:t xml:space="preserve">NYISO Agreements --&gt; Service Agreements --&gt; </w:t>
    </w:r>
    <w:r>
      <w:rPr>
        <w:rFonts w:ascii="Arial" w:eastAsia="Arial" w:hAnsi="Arial" w:cs="Arial"/>
        <w:color w:val="000000"/>
        <w:sz w:val="16"/>
      </w:rPr>
      <w:t>LGIA Among NYISO, National Grid, High River</w:t>
    </w: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left="1134"/>
    </w:pPr>
    <w:r>
      <w:rPr>
        <w:rFonts w:ascii="Arial" w:eastAsia="Arial" w:hAnsi="Arial" w:cs="Arial"/>
        <w:color w:val="000000"/>
        <w:sz w:val="16"/>
      </w:rPr>
      <w:t>NYISO Agreements --&gt; Service Agreements --&gt; LGIA Among NYISO, National Grid, High River</w:t>
    </w: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left="1134"/>
    </w:pPr>
    <w:r>
      <w:rPr>
        <w:rFonts w:ascii="Arial" w:eastAsia="Arial" w:hAnsi="Arial" w:cs="Arial"/>
        <w:color w:val="000000"/>
        <w:sz w:val="16"/>
      </w:rPr>
      <w:t>NYISO Agreements --&gt; Service Agreeme</w:t>
    </w:r>
    <w:r>
      <w:rPr>
        <w:rFonts w:ascii="Arial" w:eastAsia="Arial" w:hAnsi="Arial" w:cs="Arial"/>
        <w:color w:val="000000"/>
        <w:sz w:val="16"/>
      </w:rPr>
      <w:t>nts --&gt; LGIA Among NYISO, National Grid, High River</w:t>
    </w: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left="1134"/>
    </w:pPr>
    <w:r>
      <w:rPr>
        <w:rFonts w:ascii="Arial" w:eastAsia="Arial" w:hAnsi="Arial" w:cs="Arial"/>
        <w:color w:val="000000"/>
        <w:sz w:val="16"/>
      </w:rPr>
      <w:t xml:space="preserve">NYISO Agreements --&gt; Service Agreements --&gt; LGIA Among NYISO, National Grid, High </w:t>
    </w:r>
    <w:r>
      <w:rPr>
        <w:rFonts w:ascii="Arial" w:eastAsia="Arial" w:hAnsi="Arial" w:cs="Arial"/>
        <w:color w:val="000000"/>
        <w:sz w:val="16"/>
      </w:rPr>
      <w:t>River</w:t>
    </w: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left="1134"/>
    </w:pPr>
    <w:r>
      <w:rPr>
        <w:rFonts w:ascii="Arial" w:eastAsia="Arial" w:hAnsi="Arial" w:cs="Arial"/>
        <w:color w:val="000000"/>
        <w:sz w:val="16"/>
      </w:rPr>
      <w:t>NYISO Agreements --&gt; Service Agreements --&gt; LGIA Among NYISO, National Grid, High River</w:t>
    </w: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left="1134"/>
    </w:pPr>
    <w:r>
      <w:rPr>
        <w:rFonts w:ascii="Arial" w:eastAsia="Arial" w:hAnsi="Arial" w:cs="Arial"/>
        <w:color w:val="000000"/>
        <w:sz w:val="16"/>
      </w:rPr>
      <w:t>NYISO Agreements --&gt; Service A</w:t>
    </w:r>
    <w:r>
      <w:rPr>
        <w:rFonts w:ascii="Arial" w:eastAsia="Arial" w:hAnsi="Arial" w:cs="Arial"/>
        <w:color w:val="000000"/>
        <w:sz w:val="16"/>
      </w:rPr>
      <w:t>greements --&gt; LGIA Among NYISO, National Grid, High River</w:t>
    </w: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left="1134"/>
    </w:pPr>
    <w:r>
      <w:rPr>
        <w:rFonts w:ascii="Arial" w:eastAsia="Arial" w:hAnsi="Arial" w:cs="Arial"/>
        <w:color w:val="000000"/>
        <w:sz w:val="16"/>
      </w:rPr>
      <w:t>N</w:t>
    </w:r>
    <w:r>
      <w:rPr>
        <w:rFonts w:ascii="Arial" w:eastAsia="Arial" w:hAnsi="Arial" w:cs="Arial"/>
        <w:color w:val="000000"/>
        <w:sz w:val="16"/>
      </w:rPr>
      <w:t>YISO Agreements --&gt; Service Agreements --&gt; LGIA Among NYISO, National Grid, High River</w:t>
    </w: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left="1134"/>
    </w:pPr>
    <w:r>
      <w:rPr>
        <w:rFonts w:ascii="Arial" w:eastAsia="Arial" w:hAnsi="Arial" w:cs="Arial"/>
        <w:color w:val="000000"/>
        <w:sz w:val="16"/>
      </w:rPr>
      <w:t>NYISO Agreements --&gt; Service Agreements --&gt; LGIA Among NYISO, National Grid, High River</w:t>
    </w: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left="1134"/>
    </w:pPr>
    <w:r>
      <w:rPr>
        <w:rFonts w:ascii="Arial" w:eastAsia="Arial" w:hAnsi="Arial" w:cs="Arial"/>
        <w:color w:val="000000"/>
        <w:sz w:val="16"/>
      </w:rPr>
      <w:t>NYISO Agreements --&gt; Service Agreements --&gt; LGIA Among NYISO, National Grid, High River</w:t>
    </w: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left="1134"/>
    </w:pPr>
    <w:r>
      <w:rPr>
        <w:rFonts w:ascii="Arial" w:eastAsia="Arial" w:hAnsi="Arial" w:cs="Arial"/>
        <w:color w:val="000000"/>
        <w:sz w:val="16"/>
      </w:rPr>
      <w:t>NYISO Agreements --&gt; Service Agreements --&gt; LGIA Among NYISO, National Grid, High River</w:t>
    </w: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left="1134"/>
    </w:pPr>
    <w:r>
      <w:rPr>
        <w:rFonts w:ascii="Arial" w:eastAsia="Arial" w:hAnsi="Arial" w:cs="Arial"/>
        <w:color w:val="000000"/>
        <w:sz w:val="16"/>
      </w:rPr>
      <w:t xml:space="preserve">NYISO Agreements --&gt; Service Agreements --&gt; LGIA Among NYISO, National Grid, </w:t>
    </w:r>
    <w:r>
      <w:rPr>
        <w:rFonts w:ascii="Arial" w:eastAsia="Arial" w:hAnsi="Arial" w:cs="Arial"/>
        <w:color w:val="000000"/>
        <w:sz w:val="16"/>
      </w:rPr>
      <w:t>High River</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left="1134"/>
    </w:pPr>
    <w:r>
      <w:rPr>
        <w:rFonts w:ascii="Arial" w:eastAsia="Arial" w:hAnsi="Arial" w:cs="Arial"/>
        <w:color w:val="000000"/>
        <w:sz w:val="16"/>
      </w:rPr>
      <w:t>NYISO Agreements --&gt; Service Agreements --&gt; LGIA Among NYISO, National Grid, Hig</w:t>
    </w:r>
    <w:r>
      <w:rPr>
        <w:rFonts w:ascii="Arial" w:eastAsia="Arial" w:hAnsi="Arial" w:cs="Arial"/>
        <w:color w:val="000000"/>
        <w:sz w:val="16"/>
      </w:rPr>
      <w:t>h River</w:t>
    </w: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left="1134"/>
    </w:pPr>
    <w:r>
      <w:rPr>
        <w:rFonts w:ascii="Arial" w:eastAsia="Arial" w:hAnsi="Arial" w:cs="Arial"/>
        <w:color w:val="000000"/>
        <w:sz w:val="16"/>
      </w:rPr>
      <w:t>NYISO Agreements --&gt; Service Agreements --&gt; LGIA Among NYISO, National Grid, High River</w:t>
    </w: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left="1134"/>
    </w:pPr>
    <w:r>
      <w:rPr>
        <w:rFonts w:ascii="Arial" w:eastAsia="Arial" w:hAnsi="Arial" w:cs="Arial"/>
        <w:color w:val="000000"/>
        <w:sz w:val="16"/>
      </w:rPr>
      <w:t xml:space="preserve">NYISO Agreements </w:t>
    </w:r>
    <w:r>
      <w:rPr>
        <w:rFonts w:ascii="Arial" w:eastAsia="Arial" w:hAnsi="Arial" w:cs="Arial"/>
        <w:color w:val="000000"/>
        <w:sz w:val="16"/>
      </w:rPr>
      <w:t>--&gt; Service Agreements --&gt; LGIA Among NYISO, National Grid, High River</w:t>
    </w: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left="1134"/>
    </w:pPr>
    <w:r>
      <w:rPr>
        <w:rFonts w:ascii="Arial" w:eastAsia="Arial" w:hAnsi="Arial" w:cs="Arial"/>
        <w:color w:val="000000"/>
        <w:sz w:val="16"/>
      </w:rPr>
      <w:t>NYISO Agreements --&gt; Service Agreements --&gt; LGIA Among NYISO, National Grid, High River</w:t>
    </w: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left="1134"/>
    </w:pPr>
    <w:r>
      <w:rPr>
        <w:rFonts w:ascii="Arial" w:eastAsia="Arial" w:hAnsi="Arial" w:cs="Arial"/>
        <w:color w:val="000000"/>
        <w:sz w:val="16"/>
      </w:rPr>
      <w:t>NYISO Agreements --&gt; Service Agreements --&gt; LGIA Among NYISO, National Grid, High River</w:t>
    </w: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left="1134"/>
    </w:pPr>
    <w:r>
      <w:rPr>
        <w:rFonts w:ascii="Arial" w:eastAsia="Arial" w:hAnsi="Arial" w:cs="Arial"/>
        <w:color w:val="000000"/>
        <w:sz w:val="16"/>
      </w:rPr>
      <w:t>NYISO Agreements --&gt; Service Agreements --&gt; LGIA Among NYISO, National Grid, High River</w:t>
    </w: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left="1134"/>
    </w:pPr>
    <w:r>
      <w:rPr>
        <w:rFonts w:ascii="Arial" w:eastAsia="Arial" w:hAnsi="Arial" w:cs="Arial"/>
        <w:color w:val="000000"/>
        <w:sz w:val="16"/>
      </w:rPr>
      <w:t>NYISO Agreements --&gt; Service Agreements --&gt; LGIA Among NYISO, National Grid, High River</w:t>
    </w: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left="1134"/>
    </w:pPr>
    <w:r>
      <w:rPr>
        <w:rFonts w:ascii="Arial" w:eastAsia="Arial" w:hAnsi="Arial" w:cs="Arial"/>
        <w:color w:val="000000"/>
        <w:sz w:val="16"/>
      </w:rPr>
      <w:t>NYISO Agreements --&gt; Service Agreements --&gt; LGIA Among NYISO, National Grid, High River</w:t>
    </w: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left="1134"/>
    </w:pPr>
    <w:r>
      <w:rPr>
        <w:rFonts w:ascii="Arial" w:eastAsia="Arial" w:hAnsi="Arial" w:cs="Arial"/>
        <w:color w:val="000000"/>
        <w:sz w:val="16"/>
      </w:rPr>
      <w:t>NYISO Agreements --&gt; Service Agreements --&gt; LGIA Among NYISO, National Grid, High River</w:t>
    </w: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left="1134"/>
    </w:pPr>
    <w:r>
      <w:rPr>
        <w:rFonts w:ascii="Arial" w:eastAsia="Arial" w:hAnsi="Arial" w:cs="Arial"/>
        <w:color w:val="000000"/>
        <w:sz w:val="16"/>
      </w:rPr>
      <w:t>NYISO Ag</w:t>
    </w:r>
    <w:r>
      <w:rPr>
        <w:rFonts w:ascii="Arial" w:eastAsia="Arial" w:hAnsi="Arial" w:cs="Arial"/>
        <w:color w:val="000000"/>
        <w:sz w:val="16"/>
      </w:rPr>
      <w:t>reements --&gt; Service Agreements --&gt; LGIA Among NYISO, National Grid, High River</w:t>
    </w: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left="1134"/>
    </w:pPr>
    <w:r>
      <w:rPr>
        <w:rFonts w:ascii="Arial" w:eastAsia="Arial" w:hAnsi="Arial" w:cs="Arial"/>
        <w:color w:val="000000"/>
        <w:sz w:val="16"/>
      </w:rPr>
      <w:t xml:space="preserve">NYISO Agreements --&gt; Service Agreements --&gt; </w:t>
    </w:r>
    <w:r>
      <w:rPr>
        <w:rFonts w:ascii="Arial" w:eastAsia="Arial" w:hAnsi="Arial" w:cs="Arial"/>
        <w:color w:val="000000"/>
        <w:sz w:val="16"/>
      </w:rPr>
      <w:t>LGIA Among NYISO, National Grid, High River</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left="1134"/>
    </w:pPr>
    <w:r>
      <w:rPr>
        <w:rFonts w:ascii="Arial" w:eastAsia="Arial" w:hAnsi="Arial" w:cs="Arial"/>
        <w:color w:val="000000"/>
        <w:sz w:val="16"/>
      </w:rPr>
      <w:t>NYISO Agreements --&gt; Service Agreements --&gt; LGIA Among NYISO, National Grid, High River</w:t>
    </w: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left="1134"/>
    </w:pPr>
    <w:r>
      <w:rPr>
        <w:rFonts w:ascii="Arial" w:eastAsia="Arial" w:hAnsi="Arial" w:cs="Arial"/>
        <w:color w:val="000000"/>
        <w:sz w:val="16"/>
      </w:rPr>
      <w:t>NYISO Agreements --&gt; Service Agreements --&gt; LGIA Among NYISO, National Grid, High River</w:t>
    </w: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left="1134"/>
    </w:pPr>
    <w:r>
      <w:rPr>
        <w:rFonts w:ascii="Arial" w:eastAsia="Arial" w:hAnsi="Arial" w:cs="Arial"/>
        <w:color w:val="000000"/>
        <w:sz w:val="16"/>
      </w:rPr>
      <w:t>NYISO Agreements --&gt; Service Agreements --&gt; LGIA Among NYISO, National Grid, High River</w:t>
    </w: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left="1134"/>
    </w:pPr>
    <w:r>
      <w:rPr>
        <w:rFonts w:ascii="Arial" w:eastAsia="Arial" w:hAnsi="Arial" w:cs="Arial"/>
        <w:color w:val="000000"/>
        <w:sz w:val="16"/>
      </w:rPr>
      <w:t>NYISO Agreements --&gt; Service Agreements --&gt; LGIA Among NYISO, National Grid, High River</w:t>
    </w:r>
  </w:p>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left="1134"/>
    </w:pPr>
    <w:r>
      <w:rPr>
        <w:rFonts w:ascii="Arial" w:eastAsia="Arial" w:hAnsi="Arial" w:cs="Arial"/>
        <w:color w:val="000000"/>
        <w:sz w:val="16"/>
      </w:rPr>
      <w:t xml:space="preserve">NYISO Agreements --&gt; Service Agreements --&gt; LGIA Among NYISO, National </w:t>
    </w:r>
    <w:r>
      <w:rPr>
        <w:rFonts w:ascii="Arial" w:eastAsia="Arial" w:hAnsi="Arial" w:cs="Arial"/>
        <w:color w:val="000000"/>
        <w:sz w:val="16"/>
      </w:rPr>
      <w:t>Grid, High River</w:t>
    </w:r>
  </w:p>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left="1134"/>
    </w:pPr>
    <w:r>
      <w:rPr>
        <w:rFonts w:ascii="Arial" w:eastAsia="Arial" w:hAnsi="Arial" w:cs="Arial"/>
        <w:color w:val="000000"/>
        <w:sz w:val="16"/>
      </w:rPr>
      <w:t>NYISO Agreements --&gt; Service Agreements --&gt; LGIA Among NYISO, National Grid, High River</w:t>
    </w:r>
  </w:p>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left="1134"/>
    </w:pPr>
    <w:r>
      <w:rPr>
        <w:rFonts w:ascii="Arial" w:eastAsia="Arial" w:hAnsi="Arial" w:cs="Arial"/>
        <w:color w:val="000000"/>
        <w:sz w:val="16"/>
      </w:rPr>
      <w:t>NYISO Agreements --</w:t>
    </w:r>
    <w:r>
      <w:rPr>
        <w:rFonts w:ascii="Arial" w:eastAsia="Arial" w:hAnsi="Arial" w:cs="Arial"/>
        <w:color w:val="000000"/>
        <w:sz w:val="16"/>
      </w:rPr>
      <w:t>&gt; Service Agreements --&gt; LGIA Among NYISO, National Grid, High River</w:t>
    </w:r>
  </w:p>
</w:hdr>
</file>

<file path=word/header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left="1134"/>
    </w:pPr>
    <w:r>
      <w:rPr>
        <w:rFonts w:ascii="Arial" w:eastAsia="Arial" w:hAnsi="Arial" w:cs="Arial"/>
        <w:color w:val="000000"/>
        <w:sz w:val="16"/>
      </w:rPr>
      <w:t>NYISO Agreements --&gt; Service Agreements --&gt; LGIA Among NYISO, National Grid, High River</w:t>
    </w:r>
  </w:p>
</w:hdr>
</file>

<file path=word/header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left="1134"/>
    </w:pPr>
    <w:r>
      <w:rPr>
        <w:rFonts w:ascii="Arial" w:eastAsia="Arial" w:hAnsi="Arial" w:cs="Arial"/>
        <w:color w:val="000000"/>
        <w:sz w:val="16"/>
      </w:rPr>
      <w:t>NYISO Agreements --&gt; Service Agreements --&gt; LGIA Among NYISO, National Grid, High River</w:t>
    </w:r>
  </w:p>
</w:hdr>
</file>

<file path=word/header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left="1134"/>
    </w:pPr>
    <w:r>
      <w:rPr>
        <w:rFonts w:ascii="Arial" w:eastAsia="Arial" w:hAnsi="Arial" w:cs="Arial"/>
        <w:color w:val="000000"/>
        <w:sz w:val="16"/>
      </w:rPr>
      <w:t>NYISO Agreements --&gt; Service Agreements --&gt; LGIA Among NYISO, National Grid, High River</w:t>
    </w:r>
  </w:p>
</w:hdr>
</file>

<file path=word/header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left="1134"/>
    </w:pPr>
    <w:r>
      <w:rPr>
        <w:rFonts w:ascii="Arial" w:eastAsia="Arial" w:hAnsi="Arial" w:cs="Arial"/>
        <w:color w:val="000000"/>
        <w:sz w:val="16"/>
      </w:rPr>
      <w:t>NYISO Agreements --&gt; Service Agreements --&gt; LGIA Among NYISO, National Grid, High River</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left="1134"/>
    </w:pPr>
    <w:r>
      <w:rPr>
        <w:rFonts w:ascii="Arial" w:eastAsia="Arial" w:hAnsi="Arial" w:cs="Arial"/>
        <w:color w:val="000000"/>
        <w:sz w:val="16"/>
      </w:rPr>
      <w:t xml:space="preserve">NYISO Agreements --&gt; Service </w:t>
    </w:r>
    <w:r>
      <w:rPr>
        <w:rFonts w:ascii="Arial" w:eastAsia="Arial" w:hAnsi="Arial" w:cs="Arial"/>
        <w:color w:val="000000"/>
        <w:sz w:val="16"/>
      </w:rPr>
      <w:t>Agreements --&gt; LGIA Among NYISO, National Grid, High River</w:t>
    </w:r>
  </w:p>
</w:hdr>
</file>

<file path=word/header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left="1134"/>
    </w:pPr>
    <w:r>
      <w:rPr>
        <w:rFonts w:ascii="Arial" w:eastAsia="Arial" w:hAnsi="Arial" w:cs="Arial"/>
        <w:color w:val="000000"/>
        <w:sz w:val="16"/>
      </w:rPr>
      <w:t xml:space="preserve">NYISO Agreements </w:t>
    </w:r>
    <w:r>
      <w:rPr>
        <w:rFonts w:ascii="Arial" w:eastAsia="Arial" w:hAnsi="Arial" w:cs="Arial"/>
        <w:color w:val="000000"/>
        <w:sz w:val="16"/>
      </w:rPr>
      <w:t>--&gt; Service Agreements --&gt; LGIA Among NYISO, National Grid, High River</w:t>
    </w:r>
  </w:p>
</w:hdr>
</file>

<file path=word/header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left="1134"/>
    </w:pPr>
    <w:r>
      <w:rPr>
        <w:rFonts w:ascii="Arial" w:eastAsia="Arial" w:hAnsi="Arial" w:cs="Arial"/>
        <w:color w:val="000000"/>
        <w:sz w:val="16"/>
      </w:rPr>
      <w:t>NYISO Agreements --&gt; Service Agreements --&gt; LGIA Amon</w:t>
    </w:r>
    <w:r>
      <w:rPr>
        <w:rFonts w:ascii="Arial" w:eastAsia="Arial" w:hAnsi="Arial" w:cs="Arial"/>
        <w:color w:val="000000"/>
        <w:sz w:val="16"/>
      </w:rPr>
      <w:t>g NYISO, National Grid, High River</w:t>
    </w:r>
  </w:p>
</w:hdr>
</file>

<file path=word/header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left="1134"/>
    </w:pPr>
    <w:r>
      <w:rPr>
        <w:rFonts w:ascii="Arial" w:eastAsia="Arial" w:hAnsi="Arial" w:cs="Arial"/>
        <w:color w:val="000000"/>
        <w:sz w:val="16"/>
      </w:rPr>
      <w:t xml:space="preserve">NYISO Agreements --&gt; Service Agreements --&gt; LGIA </w:t>
    </w:r>
    <w:r>
      <w:rPr>
        <w:rFonts w:ascii="Arial" w:eastAsia="Arial" w:hAnsi="Arial" w:cs="Arial"/>
        <w:color w:val="000000"/>
        <w:sz w:val="16"/>
      </w:rPr>
      <w:t>Among NYISO, National Grid, High River</w:t>
    </w:r>
  </w:p>
</w:hdr>
</file>

<file path=word/header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left="1134"/>
    </w:pPr>
    <w:r>
      <w:rPr>
        <w:rFonts w:ascii="Arial" w:eastAsia="Arial" w:hAnsi="Arial" w:cs="Arial"/>
        <w:color w:val="000000"/>
        <w:sz w:val="16"/>
      </w:rPr>
      <w:t>NYISO Agreements --&gt; Service Agreements --&gt; LGIA Among NYISO, National Grid, High River</w:t>
    </w:r>
  </w:p>
</w:hdr>
</file>

<file path=word/header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left="1134"/>
    </w:pPr>
    <w:r>
      <w:rPr>
        <w:rFonts w:ascii="Arial" w:eastAsia="Arial" w:hAnsi="Arial" w:cs="Arial"/>
        <w:color w:val="000000"/>
        <w:sz w:val="16"/>
      </w:rPr>
      <w:t>NYISO Agreements --&gt; Service Agreements --&gt; LGIA Among NYISO, National Grid, High River</w:t>
    </w:r>
  </w:p>
</w:hdr>
</file>

<file path=word/header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left="1134"/>
    </w:pPr>
    <w:r>
      <w:rPr>
        <w:rFonts w:ascii="Arial" w:eastAsia="Arial" w:hAnsi="Arial" w:cs="Arial"/>
        <w:color w:val="000000"/>
        <w:sz w:val="16"/>
      </w:rPr>
      <w:t>NYISO Agreements --&gt; Service Agreements --&gt; LGIA Among NYISO, National Grid, High River</w:t>
    </w:r>
  </w:p>
</w:hdr>
</file>

<file path=word/header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left="1134"/>
    </w:pPr>
    <w:r>
      <w:rPr>
        <w:rFonts w:ascii="Arial" w:eastAsia="Arial" w:hAnsi="Arial" w:cs="Arial"/>
        <w:color w:val="000000"/>
        <w:sz w:val="16"/>
      </w:rPr>
      <w:t xml:space="preserve">NYISO Agreements --&gt; Service Agreements --&gt; LGIA </w:t>
    </w:r>
    <w:r>
      <w:rPr>
        <w:rFonts w:ascii="Arial" w:eastAsia="Arial" w:hAnsi="Arial" w:cs="Arial"/>
        <w:color w:val="000000"/>
        <w:sz w:val="16"/>
      </w:rPr>
      <w:t>Among NYISO, National Grid, High River</w:t>
    </w:r>
  </w:p>
</w:hdr>
</file>

<file path=word/header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left="1134"/>
    </w:pPr>
    <w:r>
      <w:rPr>
        <w:rFonts w:ascii="Arial" w:eastAsia="Arial" w:hAnsi="Arial" w:cs="Arial"/>
        <w:color w:val="000000"/>
        <w:sz w:val="16"/>
      </w:rPr>
      <w:t>NYISO Agreements --&gt; Service Agreements --&gt; LGIA Among NYISO, National Grid, High Riv</w:t>
    </w:r>
    <w:r>
      <w:rPr>
        <w:rFonts w:ascii="Arial" w:eastAsia="Arial" w:hAnsi="Arial" w:cs="Arial"/>
        <w:color w:val="000000"/>
        <w:sz w:val="16"/>
      </w:rPr>
      <w:t>er</w:t>
    </w:r>
  </w:p>
</w:hdr>
</file>

<file path=word/header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left="1134"/>
    </w:pPr>
    <w:r>
      <w:rPr>
        <w:rFonts w:ascii="Arial" w:eastAsia="Arial" w:hAnsi="Arial" w:cs="Arial"/>
        <w:color w:val="000000"/>
        <w:sz w:val="16"/>
      </w:rPr>
      <w:t>NYISO Agreements --&gt; Service Agreements --&gt; LGIA Among NYISO, National Grid, High River</w:t>
    </w:r>
  </w:p>
</w:hdr>
</file>

<file path=word/header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left="1134"/>
    </w:pPr>
    <w:r>
      <w:rPr>
        <w:rFonts w:ascii="Arial" w:eastAsia="Arial" w:hAnsi="Arial" w:cs="Arial"/>
        <w:color w:val="000000"/>
        <w:sz w:val="16"/>
      </w:rPr>
      <w:t>NYISO Agreements --&gt; Service Agreements --&gt; LGIA Among NYISO, National Grid, High River</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left="1134"/>
    </w:pPr>
    <w:r>
      <w:rPr>
        <w:rFonts w:ascii="Arial" w:eastAsia="Arial" w:hAnsi="Arial" w:cs="Arial"/>
        <w:color w:val="000000"/>
        <w:sz w:val="16"/>
      </w:rPr>
      <w:t xml:space="preserve">NYISO Agreements --&gt; Service Agreements --&gt; LGIA Among NYISO, </w:t>
    </w:r>
    <w:r>
      <w:rPr>
        <w:rFonts w:ascii="Arial" w:eastAsia="Arial" w:hAnsi="Arial" w:cs="Arial"/>
        <w:color w:val="000000"/>
        <w:sz w:val="16"/>
      </w:rPr>
      <w:t>National Grid, High River</w:t>
    </w:r>
  </w:p>
</w:hdr>
</file>

<file path=word/header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left="1134"/>
    </w:pPr>
    <w:r>
      <w:rPr>
        <w:rFonts w:ascii="Arial" w:eastAsia="Arial" w:hAnsi="Arial" w:cs="Arial"/>
        <w:color w:val="000000"/>
        <w:sz w:val="16"/>
      </w:rPr>
      <w:t>NYISO Agreements --&gt; Service Agreements --&gt; LGIA Among NYISO, National Grid, High River</w:t>
    </w:r>
  </w:p>
</w:hdr>
</file>

<file path=word/header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left="1134"/>
    </w:pPr>
    <w:r>
      <w:rPr>
        <w:rFonts w:ascii="Arial" w:eastAsia="Arial" w:hAnsi="Arial" w:cs="Arial"/>
        <w:color w:val="000000"/>
        <w:sz w:val="16"/>
      </w:rPr>
      <w:t>NYISO Agreements --&gt; Service Agreements --&gt; LGIA Among NYISO, National Grid, High River</w:t>
    </w:r>
  </w:p>
</w:hdr>
</file>

<file path=word/header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left="1134"/>
    </w:pPr>
    <w:r>
      <w:rPr>
        <w:rFonts w:ascii="Arial" w:eastAsia="Arial" w:hAnsi="Arial" w:cs="Arial"/>
        <w:color w:val="000000"/>
        <w:sz w:val="16"/>
      </w:rPr>
      <w:t>NYISO Agreements --&gt; Service Agreements --&gt; LGIA Among NYISO, National Grid, High River</w:t>
    </w:r>
  </w:p>
</w:hdr>
</file>

<file path=word/header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left="1134"/>
    </w:pPr>
    <w:r>
      <w:rPr>
        <w:rFonts w:ascii="Arial" w:eastAsia="Arial" w:hAnsi="Arial" w:cs="Arial"/>
        <w:color w:val="000000"/>
        <w:sz w:val="16"/>
      </w:rPr>
      <w:t>NYISO Agreements --&gt; Service Agreements --&gt; LGIA Among NYISO, National Grid, High River</w:t>
    </w:r>
  </w:p>
</w:hdr>
</file>

<file path=word/header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left="1134"/>
    </w:pPr>
    <w:r>
      <w:rPr>
        <w:rFonts w:ascii="Arial" w:eastAsia="Arial" w:hAnsi="Arial" w:cs="Arial"/>
        <w:color w:val="000000"/>
        <w:sz w:val="16"/>
      </w:rPr>
      <w:t>NYISO Agreements -</w:t>
    </w:r>
    <w:r>
      <w:rPr>
        <w:rFonts w:ascii="Arial" w:eastAsia="Arial" w:hAnsi="Arial" w:cs="Arial"/>
        <w:color w:val="000000"/>
        <w:sz w:val="16"/>
      </w:rPr>
      <w:t>-&gt; Service Agreements --&gt; LGIA Among NYISO, National Grid, High River</w:t>
    </w:r>
  </w:p>
</w:hdr>
</file>

<file path=word/header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left="1134"/>
    </w:pPr>
    <w:r>
      <w:rPr>
        <w:rFonts w:ascii="Arial" w:eastAsia="Arial" w:hAnsi="Arial" w:cs="Arial"/>
        <w:color w:val="000000"/>
        <w:sz w:val="16"/>
      </w:rPr>
      <w:t>NYISO Agreements --&gt; Service Agreements --&gt; LGIA Among NYISO, National Grid, High River</w:t>
    </w:r>
  </w:p>
</w:hdr>
</file>

<file path=word/header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left="1134"/>
    </w:pPr>
    <w:r>
      <w:rPr>
        <w:rFonts w:ascii="Arial" w:eastAsia="Arial" w:hAnsi="Arial" w:cs="Arial"/>
        <w:color w:val="000000"/>
        <w:sz w:val="16"/>
      </w:rPr>
      <w:t>NYISO Agreements --&gt; Service Agreements --&gt; LGIA Among NYISO, National Grid, High River</w:t>
    </w:r>
  </w:p>
</w:hdr>
</file>

<file path=word/header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left="1134"/>
    </w:pPr>
    <w:r>
      <w:rPr>
        <w:rFonts w:ascii="Arial" w:eastAsia="Arial" w:hAnsi="Arial" w:cs="Arial"/>
        <w:color w:val="000000"/>
        <w:sz w:val="16"/>
      </w:rPr>
      <w:t xml:space="preserve">NYISO Agreements --&gt; Service Agreements --&gt; LGIA Among </w:t>
    </w:r>
    <w:r>
      <w:rPr>
        <w:rFonts w:ascii="Arial" w:eastAsia="Arial" w:hAnsi="Arial" w:cs="Arial"/>
        <w:color w:val="000000"/>
        <w:sz w:val="16"/>
      </w:rPr>
      <w:t>NYISO, National Grid, High River</w:t>
    </w:r>
  </w:p>
</w:hdr>
</file>

<file path=word/header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left="1134"/>
    </w:pPr>
    <w:r>
      <w:rPr>
        <w:rFonts w:ascii="Arial" w:eastAsia="Arial" w:hAnsi="Arial" w:cs="Arial"/>
        <w:color w:val="000000"/>
        <w:sz w:val="16"/>
      </w:rPr>
      <w:t>NYISO Agreements --&gt; Service Agreements --&gt; LGIA Among NYISO, National Grid, High River</w:t>
    </w:r>
  </w:p>
</w:hdr>
</file>

<file path=word/header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8F5" w:rsidRDefault="00974264">
    <w:pPr>
      <w:ind w:left="1134"/>
    </w:pPr>
    <w:r>
      <w:rPr>
        <w:rFonts w:ascii="Arial" w:eastAsia="Arial" w:hAnsi="Arial" w:cs="Arial"/>
        <w:color w:val="000000"/>
        <w:sz w:val="16"/>
      </w:rPr>
      <w:t>NYISO Agreements --&gt; Service Agreements --&gt; LGIA Among NYISO, National Grid, High River</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hideGrammaticalErrors/>
  <w:proofState w:spelling="clean" w:grammar="clean"/>
  <w:defaultTabStop w:val="80"/>
  <w:doNotShadeFormData/>
  <w:characterSpacingControl w:val="compressPunctuation"/>
  <w:footnotePr>
    <w:footnote w:id="-1"/>
    <w:footnote w:id="0"/>
  </w:footnotePr>
  <w:endnotePr>
    <w:endnote w:id="-1"/>
    <w:endnote w:id="0"/>
  </w:endnotePr>
  <w:compat>
    <w:spaceForUL/>
    <w:doNotLeaveBackslashAlone/>
    <w:ulTrailSpace/>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doNotUseIndentAsNumberingTabStop/>
    <w:splitPgBreakAndParaMark/>
    <w:compatSetting w:name="compatibilityMode" w:uri="http://schemas.microsoft.com/office/word" w:val="11"/>
  </w:compat>
  <w:rsids>
    <w:rsidRoot w:val="00C048F5"/>
    <w:rsid w:val="00974264"/>
    <w:rsid w:val="00C048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98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5BCE"/>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17" Type="http://schemas.openxmlformats.org/officeDocument/2006/relationships/header" Target="header55.xml"/><Relationship Id="rId671" Type="http://schemas.openxmlformats.org/officeDocument/2006/relationships/footer" Target="footer328.xml"/><Relationship Id="rId769" Type="http://schemas.openxmlformats.org/officeDocument/2006/relationships/header" Target="header378.xml"/><Relationship Id="rId21" Type="http://schemas.openxmlformats.org/officeDocument/2006/relationships/footer" Target="footer7.xml"/><Relationship Id="rId324" Type="http://schemas.openxmlformats.org/officeDocument/2006/relationships/header" Target="header158.xml"/><Relationship Id="rId531" Type="http://schemas.openxmlformats.org/officeDocument/2006/relationships/footer" Target="footer259.xml"/><Relationship Id="rId629" Type="http://schemas.openxmlformats.org/officeDocument/2006/relationships/footer" Target="footer307.xml"/><Relationship Id="rId170" Type="http://schemas.openxmlformats.org/officeDocument/2006/relationships/footer" Target="footer80.xml"/><Relationship Id="rId836" Type="http://schemas.openxmlformats.org/officeDocument/2006/relationships/footer" Target="footer411.xml"/><Relationship Id="rId268" Type="http://schemas.openxmlformats.org/officeDocument/2006/relationships/footer" Target="footer129.xml"/><Relationship Id="rId475" Type="http://schemas.openxmlformats.org/officeDocument/2006/relationships/header" Target="header232.xml"/><Relationship Id="rId682" Type="http://schemas.openxmlformats.org/officeDocument/2006/relationships/header" Target="header335.xml"/><Relationship Id="rId903" Type="http://schemas.openxmlformats.org/officeDocument/2006/relationships/footer" Target="footer443.xml"/><Relationship Id="rId32" Type="http://schemas.openxmlformats.org/officeDocument/2006/relationships/header" Target="header14.xml"/><Relationship Id="rId128" Type="http://schemas.openxmlformats.org/officeDocument/2006/relationships/footer" Target="footer60.xml"/><Relationship Id="rId335" Type="http://schemas.openxmlformats.org/officeDocument/2006/relationships/header" Target="header163.xml"/><Relationship Id="rId542" Type="http://schemas.openxmlformats.org/officeDocument/2006/relationships/header" Target="header265.xml"/><Relationship Id="rId181" Type="http://schemas.openxmlformats.org/officeDocument/2006/relationships/footer" Target="footer85.xml"/><Relationship Id="rId402" Type="http://schemas.openxmlformats.org/officeDocument/2006/relationships/header" Target="header196.xml"/><Relationship Id="rId847" Type="http://schemas.openxmlformats.org/officeDocument/2006/relationships/header" Target="header417.xml"/><Relationship Id="rId279" Type="http://schemas.openxmlformats.org/officeDocument/2006/relationships/header" Target="header135.xml"/><Relationship Id="rId486" Type="http://schemas.openxmlformats.org/officeDocument/2006/relationships/footer" Target="footer237.xml"/><Relationship Id="rId693" Type="http://schemas.openxmlformats.org/officeDocument/2006/relationships/header" Target="header340.xml"/><Relationship Id="rId707" Type="http://schemas.openxmlformats.org/officeDocument/2006/relationships/footer" Target="footer346.xml"/><Relationship Id="rId43" Type="http://schemas.openxmlformats.org/officeDocument/2006/relationships/header" Target="header19.xml"/><Relationship Id="rId139" Type="http://schemas.openxmlformats.org/officeDocument/2006/relationships/footer" Target="footer64.xml"/><Relationship Id="rId346" Type="http://schemas.openxmlformats.org/officeDocument/2006/relationships/footer" Target="footer168.xml"/><Relationship Id="rId553" Type="http://schemas.openxmlformats.org/officeDocument/2006/relationships/footer" Target="footer270.xml"/><Relationship Id="rId760" Type="http://schemas.openxmlformats.org/officeDocument/2006/relationships/header" Target="header374.xml"/><Relationship Id="rId192" Type="http://schemas.openxmlformats.org/officeDocument/2006/relationships/header" Target="header92.xml"/><Relationship Id="rId206" Type="http://schemas.openxmlformats.org/officeDocument/2006/relationships/footer" Target="footer98.xml"/><Relationship Id="rId413" Type="http://schemas.openxmlformats.org/officeDocument/2006/relationships/footer" Target="footer201.xml"/><Relationship Id="rId858" Type="http://schemas.openxmlformats.org/officeDocument/2006/relationships/footer" Target="footer422.xml"/><Relationship Id="rId497" Type="http://schemas.openxmlformats.org/officeDocument/2006/relationships/header" Target="header243.xml"/><Relationship Id="rId620" Type="http://schemas.openxmlformats.org/officeDocument/2006/relationships/footer" Target="footer303.xml"/><Relationship Id="rId718" Type="http://schemas.openxmlformats.org/officeDocument/2006/relationships/header" Target="header353.xml"/><Relationship Id="rId357" Type="http://schemas.openxmlformats.org/officeDocument/2006/relationships/header" Target="header174.xml"/><Relationship Id="rId54" Type="http://schemas.openxmlformats.org/officeDocument/2006/relationships/footer" Target="footer24.xml"/><Relationship Id="rId217" Type="http://schemas.openxmlformats.org/officeDocument/2006/relationships/footer" Target="footer103.xml"/><Relationship Id="rId564" Type="http://schemas.openxmlformats.org/officeDocument/2006/relationships/header" Target="header276.xml"/><Relationship Id="rId771" Type="http://schemas.openxmlformats.org/officeDocument/2006/relationships/header" Target="header379.xml"/><Relationship Id="rId869" Type="http://schemas.openxmlformats.org/officeDocument/2006/relationships/footer" Target="footer427.xml"/><Relationship Id="rId424" Type="http://schemas.openxmlformats.org/officeDocument/2006/relationships/header" Target="header207.xml"/><Relationship Id="rId631" Type="http://schemas.openxmlformats.org/officeDocument/2006/relationships/header" Target="header309.xml"/><Relationship Id="rId729" Type="http://schemas.openxmlformats.org/officeDocument/2006/relationships/header" Target="header358.xml"/><Relationship Id="rId270" Type="http://schemas.openxmlformats.org/officeDocument/2006/relationships/header" Target="header131.xml"/><Relationship Id="rId65" Type="http://schemas.openxmlformats.org/officeDocument/2006/relationships/header" Target="header30.xml"/><Relationship Id="rId130" Type="http://schemas.openxmlformats.org/officeDocument/2006/relationships/image" Target="media/image4.jpeg"/><Relationship Id="rId368" Type="http://schemas.openxmlformats.org/officeDocument/2006/relationships/footer" Target="footer178.xml"/><Relationship Id="rId575" Type="http://schemas.openxmlformats.org/officeDocument/2006/relationships/footer" Target="footer281.xml"/><Relationship Id="rId782" Type="http://schemas.openxmlformats.org/officeDocument/2006/relationships/footer" Target="footer384.xml"/><Relationship Id="rId228" Type="http://schemas.openxmlformats.org/officeDocument/2006/relationships/header" Target="header110.xml"/><Relationship Id="rId435" Type="http://schemas.openxmlformats.org/officeDocument/2006/relationships/footer" Target="footer212.xml"/><Relationship Id="rId642" Type="http://schemas.openxmlformats.org/officeDocument/2006/relationships/footer" Target="footer314.xml"/><Relationship Id="rId281" Type="http://schemas.openxmlformats.org/officeDocument/2006/relationships/header" Target="header136.xml"/><Relationship Id="rId502" Type="http://schemas.openxmlformats.org/officeDocument/2006/relationships/footer" Target="footer245.xml"/><Relationship Id="rId76" Type="http://schemas.openxmlformats.org/officeDocument/2006/relationships/footer" Target="footer35.xml"/><Relationship Id="rId141" Type="http://schemas.openxmlformats.org/officeDocument/2006/relationships/header" Target="header66.xml"/><Relationship Id="rId379" Type="http://schemas.openxmlformats.org/officeDocument/2006/relationships/header" Target="header185.xml"/><Relationship Id="rId586" Type="http://schemas.openxmlformats.org/officeDocument/2006/relationships/footer" Target="footer286.xml"/><Relationship Id="rId793" Type="http://schemas.openxmlformats.org/officeDocument/2006/relationships/header" Target="header390.xml"/><Relationship Id="rId807" Type="http://schemas.openxmlformats.org/officeDocument/2006/relationships/header" Target="header397.xml"/><Relationship Id="rId7" Type="http://schemas.openxmlformats.org/officeDocument/2006/relationships/header" Target="header1.xml"/><Relationship Id="rId239" Type="http://schemas.openxmlformats.org/officeDocument/2006/relationships/header" Target="header115.xml"/><Relationship Id="rId446" Type="http://schemas.openxmlformats.org/officeDocument/2006/relationships/footer" Target="footer217.xml"/><Relationship Id="rId653" Type="http://schemas.openxmlformats.org/officeDocument/2006/relationships/footer" Target="footer319.xml"/><Relationship Id="rId292" Type="http://schemas.openxmlformats.org/officeDocument/2006/relationships/footer" Target="footer141.xml"/><Relationship Id="rId306" Type="http://schemas.openxmlformats.org/officeDocument/2006/relationships/header" Target="header149.xml"/><Relationship Id="rId860" Type="http://schemas.openxmlformats.org/officeDocument/2006/relationships/footer" Target="footer423.xml"/><Relationship Id="rId87" Type="http://schemas.openxmlformats.org/officeDocument/2006/relationships/footer" Target="footer40.xml"/><Relationship Id="rId513" Type="http://schemas.openxmlformats.org/officeDocument/2006/relationships/footer" Target="footer250.xml"/><Relationship Id="rId597" Type="http://schemas.openxmlformats.org/officeDocument/2006/relationships/header" Target="header292.xml"/><Relationship Id="rId720" Type="http://schemas.openxmlformats.org/officeDocument/2006/relationships/footer" Target="footer353.xml"/><Relationship Id="rId818" Type="http://schemas.openxmlformats.org/officeDocument/2006/relationships/footer" Target="footer402.xml"/><Relationship Id="rId152" Type="http://schemas.openxmlformats.org/officeDocument/2006/relationships/footer" Target="footer71.xml"/><Relationship Id="rId457" Type="http://schemas.openxmlformats.org/officeDocument/2006/relationships/header" Target="header224.xml"/><Relationship Id="rId664" Type="http://schemas.openxmlformats.org/officeDocument/2006/relationships/header" Target="header326.xml"/><Relationship Id="rId871" Type="http://schemas.openxmlformats.org/officeDocument/2006/relationships/header" Target="header429.xml"/><Relationship Id="rId14" Type="http://schemas.openxmlformats.org/officeDocument/2006/relationships/header" Target="header5.xml"/><Relationship Id="rId317" Type="http://schemas.openxmlformats.org/officeDocument/2006/relationships/header" Target="header154.xml"/><Relationship Id="rId524" Type="http://schemas.openxmlformats.org/officeDocument/2006/relationships/header" Target="header257.xml"/><Relationship Id="rId731" Type="http://schemas.openxmlformats.org/officeDocument/2006/relationships/footer" Target="footer358.xml"/><Relationship Id="rId98" Type="http://schemas.openxmlformats.org/officeDocument/2006/relationships/image" Target="media/image2.jpeg"/><Relationship Id="rId163" Type="http://schemas.openxmlformats.org/officeDocument/2006/relationships/footer" Target="footer76.xml"/><Relationship Id="rId370" Type="http://schemas.openxmlformats.org/officeDocument/2006/relationships/header" Target="header180.xml"/><Relationship Id="rId829" Type="http://schemas.openxmlformats.org/officeDocument/2006/relationships/header" Target="header408.xml"/><Relationship Id="rId230" Type="http://schemas.openxmlformats.org/officeDocument/2006/relationships/footer" Target="footer110.xml"/><Relationship Id="rId468" Type="http://schemas.openxmlformats.org/officeDocument/2006/relationships/hyperlink" Target="https://www.nationalgridus.com/pronet/technical-resources/electric-specifications/" TargetMode="External"/><Relationship Id="rId675" Type="http://schemas.openxmlformats.org/officeDocument/2006/relationships/header" Target="header331.xml"/><Relationship Id="rId882" Type="http://schemas.openxmlformats.org/officeDocument/2006/relationships/footer" Target="footer434.xml"/><Relationship Id="rId25" Type="http://schemas.openxmlformats.org/officeDocument/2006/relationships/header" Target="header10.xml"/><Relationship Id="rId328" Type="http://schemas.openxmlformats.org/officeDocument/2006/relationships/footer" Target="footer159.xml"/><Relationship Id="rId535" Type="http://schemas.openxmlformats.org/officeDocument/2006/relationships/image" Target="media/image6.jpeg"/><Relationship Id="rId742" Type="http://schemas.openxmlformats.org/officeDocument/2006/relationships/header" Target="header365.xml"/><Relationship Id="rId174" Type="http://schemas.openxmlformats.org/officeDocument/2006/relationships/header" Target="header83.xml"/><Relationship Id="rId381" Type="http://schemas.openxmlformats.org/officeDocument/2006/relationships/footer" Target="footer185.xml"/><Relationship Id="rId602" Type="http://schemas.openxmlformats.org/officeDocument/2006/relationships/footer" Target="footer294.xml"/><Relationship Id="rId241" Type="http://schemas.openxmlformats.org/officeDocument/2006/relationships/footer" Target="footer115.xml"/><Relationship Id="rId479" Type="http://schemas.openxmlformats.org/officeDocument/2006/relationships/header" Target="header234.xml"/><Relationship Id="rId686" Type="http://schemas.openxmlformats.org/officeDocument/2006/relationships/footer" Target="footer336.xml"/><Relationship Id="rId893" Type="http://schemas.openxmlformats.org/officeDocument/2006/relationships/header" Target="header440.xml"/><Relationship Id="rId907" Type="http://schemas.openxmlformats.org/officeDocument/2006/relationships/theme" Target="theme/theme1.xml"/><Relationship Id="rId36" Type="http://schemas.openxmlformats.org/officeDocument/2006/relationships/footer" Target="footer15.xml"/><Relationship Id="rId339" Type="http://schemas.openxmlformats.org/officeDocument/2006/relationships/header" Target="header165.xml"/><Relationship Id="rId546" Type="http://schemas.openxmlformats.org/officeDocument/2006/relationships/header" Target="header267.xml"/><Relationship Id="rId753" Type="http://schemas.openxmlformats.org/officeDocument/2006/relationships/header" Target="header370.xml"/><Relationship Id="rId101" Type="http://schemas.openxmlformats.org/officeDocument/2006/relationships/footer" Target="footer46.xml"/><Relationship Id="rId185" Type="http://schemas.openxmlformats.org/officeDocument/2006/relationships/header" Target="header88.xml"/><Relationship Id="rId406" Type="http://schemas.openxmlformats.org/officeDocument/2006/relationships/header" Target="header198.xml"/><Relationship Id="rId392" Type="http://schemas.openxmlformats.org/officeDocument/2006/relationships/footer" Target="footer190.xml"/><Relationship Id="rId613" Type="http://schemas.openxmlformats.org/officeDocument/2006/relationships/header" Target="header300.xml"/><Relationship Id="rId697" Type="http://schemas.openxmlformats.org/officeDocument/2006/relationships/header" Target="header342.xml"/><Relationship Id="rId820" Type="http://schemas.openxmlformats.org/officeDocument/2006/relationships/header" Target="header404.xml"/><Relationship Id="rId252" Type="http://schemas.openxmlformats.org/officeDocument/2006/relationships/header" Target="header122.xml"/><Relationship Id="rId47" Type="http://schemas.openxmlformats.org/officeDocument/2006/relationships/header" Target="header21.xml"/><Relationship Id="rId112" Type="http://schemas.openxmlformats.org/officeDocument/2006/relationships/header" Target="header53.xml"/><Relationship Id="rId557" Type="http://schemas.openxmlformats.org/officeDocument/2006/relationships/footer" Target="footer272.xml"/><Relationship Id="rId764" Type="http://schemas.openxmlformats.org/officeDocument/2006/relationships/footer" Target="footer375.xml"/><Relationship Id="rId196" Type="http://schemas.openxmlformats.org/officeDocument/2006/relationships/footer" Target="footer93.xml"/><Relationship Id="rId417" Type="http://schemas.openxmlformats.org/officeDocument/2006/relationships/footer" Target="footer203.xml"/><Relationship Id="rId624" Type="http://schemas.openxmlformats.org/officeDocument/2006/relationships/footer" Target="footer305.xml"/><Relationship Id="rId831" Type="http://schemas.openxmlformats.org/officeDocument/2006/relationships/header" Target="header409.xml"/><Relationship Id="rId263" Type="http://schemas.openxmlformats.org/officeDocument/2006/relationships/header" Target="header127.xml"/><Relationship Id="rId470" Type="http://schemas.openxmlformats.org/officeDocument/2006/relationships/header" Target="header230.xml"/><Relationship Id="rId58" Type="http://schemas.openxmlformats.org/officeDocument/2006/relationships/footer" Target="footer26.xml"/><Relationship Id="rId123" Type="http://schemas.openxmlformats.org/officeDocument/2006/relationships/header" Target="header58.xml"/><Relationship Id="rId330" Type="http://schemas.openxmlformats.org/officeDocument/2006/relationships/header" Target="header161.xml"/><Relationship Id="rId568" Type="http://schemas.openxmlformats.org/officeDocument/2006/relationships/footer" Target="footer277.xml"/><Relationship Id="rId775" Type="http://schemas.openxmlformats.org/officeDocument/2006/relationships/header" Target="header381.xml"/><Relationship Id="rId428" Type="http://schemas.openxmlformats.org/officeDocument/2006/relationships/footer" Target="footer208.xml"/><Relationship Id="rId635" Type="http://schemas.openxmlformats.org/officeDocument/2006/relationships/footer" Target="footer310.xml"/><Relationship Id="rId842" Type="http://schemas.openxmlformats.org/officeDocument/2006/relationships/footer" Target="footer414.xml"/><Relationship Id="rId274" Type="http://schemas.openxmlformats.org/officeDocument/2006/relationships/footer" Target="footer132.xml"/><Relationship Id="rId481" Type="http://schemas.openxmlformats.org/officeDocument/2006/relationships/header" Target="header235.xml"/><Relationship Id="rId702" Type="http://schemas.openxmlformats.org/officeDocument/2006/relationships/footer" Target="footer344.xml"/><Relationship Id="rId69" Type="http://schemas.openxmlformats.org/officeDocument/2006/relationships/footer" Target="footer31.xml"/><Relationship Id="rId134" Type="http://schemas.openxmlformats.org/officeDocument/2006/relationships/footer" Target="footer62.xml"/><Relationship Id="rId579" Type="http://schemas.openxmlformats.org/officeDocument/2006/relationships/header" Target="header284.xml"/><Relationship Id="rId786" Type="http://schemas.openxmlformats.org/officeDocument/2006/relationships/footer" Target="footer386.xml"/><Relationship Id="rId341" Type="http://schemas.openxmlformats.org/officeDocument/2006/relationships/header" Target="header166.xml"/><Relationship Id="rId439" Type="http://schemas.openxmlformats.org/officeDocument/2006/relationships/header" Target="header215.xml"/><Relationship Id="rId646" Type="http://schemas.openxmlformats.org/officeDocument/2006/relationships/header" Target="header317.xml"/><Relationship Id="rId201" Type="http://schemas.openxmlformats.org/officeDocument/2006/relationships/header" Target="header96.xml"/><Relationship Id="rId285" Type="http://schemas.openxmlformats.org/officeDocument/2006/relationships/header" Target="header138.xml"/><Relationship Id="rId506" Type="http://schemas.openxmlformats.org/officeDocument/2006/relationships/header" Target="header248.xml"/><Relationship Id="rId853" Type="http://schemas.openxmlformats.org/officeDocument/2006/relationships/header" Target="header420.xml"/><Relationship Id="rId492" Type="http://schemas.openxmlformats.org/officeDocument/2006/relationships/footer" Target="footer240.xml"/><Relationship Id="rId713" Type="http://schemas.openxmlformats.org/officeDocument/2006/relationships/footer" Target="footer349.xml"/><Relationship Id="rId797" Type="http://schemas.openxmlformats.org/officeDocument/2006/relationships/footer" Target="footer391.xml"/><Relationship Id="rId145" Type="http://schemas.openxmlformats.org/officeDocument/2006/relationships/footer" Target="footer67.xml"/><Relationship Id="rId352" Type="http://schemas.openxmlformats.org/officeDocument/2006/relationships/footer" Target="footer171.xml"/><Relationship Id="rId212" Type="http://schemas.openxmlformats.org/officeDocument/2006/relationships/footer" Target="footer101.xml"/><Relationship Id="rId657" Type="http://schemas.openxmlformats.org/officeDocument/2006/relationships/header" Target="header322.xml"/><Relationship Id="rId864" Type="http://schemas.openxmlformats.org/officeDocument/2006/relationships/footer" Target="footer425.xml"/><Relationship Id="rId296" Type="http://schemas.openxmlformats.org/officeDocument/2006/relationships/footer" Target="footer143.xml"/><Relationship Id="rId517" Type="http://schemas.openxmlformats.org/officeDocument/2006/relationships/header" Target="header253.xml"/><Relationship Id="rId724" Type="http://schemas.openxmlformats.org/officeDocument/2006/relationships/header" Target="header356.xml"/><Relationship Id="rId60" Type="http://schemas.openxmlformats.org/officeDocument/2006/relationships/footer" Target="footer27.xml"/><Relationship Id="rId156" Type="http://schemas.openxmlformats.org/officeDocument/2006/relationships/header" Target="header74.xml"/><Relationship Id="rId363" Type="http://schemas.openxmlformats.org/officeDocument/2006/relationships/header" Target="header177.xml"/><Relationship Id="rId570" Type="http://schemas.openxmlformats.org/officeDocument/2006/relationships/header" Target="header279.xml"/><Relationship Id="rId223" Type="http://schemas.openxmlformats.org/officeDocument/2006/relationships/footer" Target="footer106.xml"/><Relationship Id="rId430" Type="http://schemas.openxmlformats.org/officeDocument/2006/relationships/header" Target="header210.xml"/><Relationship Id="rId668" Type="http://schemas.openxmlformats.org/officeDocument/2006/relationships/footer" Target="footer327.xml"/><Relationship Id="rId875" Type="http://schemas.openxmlformats.org/officeDocument/2006/relationships/footer" Target="footer430.xml"/><Relationship Id="rId18" Type="http://schemas.openxmlformats.org/officeDocument/2006/relationships/footer" Target="footer6.xml"/><Relationship Id="rId528" Type="http://schemas.openxmlformats.org/officeDocument/2006/relationships/footer" Target="footer258.xml"/><Relationship Id="rId735" Type="http://schemas.openxmlformats.org/officeDocument/2006/relationships/header" Target="header361.xml"/><Relationship Id="rId167" Type="http://schemas.openxmlformats.org/officeDocument/2006/relationships/header" Target="header79.xml"/><Relationship Id="rId374" Type="http://schemas.openxmlformats.org/officeDocument/2006/relationships/footer" Target="footer181.xml"/><Relationship Id="rId581" Type="http://schemas.openxmlformats.org/officeDocument/2006/relationships/footer" Target="footer284.xml"/><Relationship Id="rId71" Type="http://schemas.openxmlformats.org/officeDocument/2006/relationships/header" Target="header33.xml"/><Relationship Id="rId234" Type="http://schemas.openxmlformats.org/officeDocument/2006/relationships/header" Target="header113.xml"/><Relationship Id="rId679" Type="http://schemas.openxmlformats.org/officeDocument/2006/relationships/header" Target="header333.xml"/><Relationship Id="rId802" Type="http://schemas.openxmlformats.org/officeDocument/2006/relationships/header" Target="header395.xml"/><Relationship Id="rId886" Type="http://schemas.openxmlformats.org/officeDocument/2006/relationships/header" Target="header437.xml"/><Relationship Id="rId2" Type="http://schemas.microsoft.com/office/2007/relationships/stylesWithEffects" Target="stylesWithEffects.xml"/><Relationship Id="rId29" Type="http://schemas.openxmlformats.org/officeDocument/2006/relationships/header" Target="header12.xml"/><Relationship Id="rId441" Type="http://schemas.openxmlformats.org/officeDocument/2006/relationships/footer" Target="footer215.xml"/><Relationship Id="rId539" Type="http://schemas.openxmlformats.org/officeDocument/2006/relationships/footer" Target="footer263.xml"/><Relationship Id="rId746" Type="http://schemas.openxmlformats.org/officeDocument/2006/relationships/footer" Target="footer366.xml"/><Relationship Id="rId178" Type="http://schemas.openxmlformats.org/officeDocument/2006/relationships/footer" Target="footer84.xml"/><Relationship Id="rId301" Type="http://schemas.openxmlformats.org/officeDocument/2006/relationships/footer" Target="footer145.xml"/><Relationship Id="rId82" Type="http://schemas.openxmlformats.org/officeDocument/2006/relationships/footer" Target="footer38.xml"/><Relationship Id="rId385" Type="http://schemas.openxmlformats.org/officeDocument/2006/relationships/header" Target="header188.xml"/><Relationship Id="rId592" Type="http://schemas.openxmlformats.org/officeDocument/2006/relationships/header" Target="header290.xml"/><Relationship Id="rId606" Type="http://schemas.openxmlformats.org/officeDocument/2006/relationships/footer" Target="footer296.xml"/><Relationship Id="rId813" Type="http://schemas.openxmlformats.org/officeDocument/2006/relationships/header" Target="header400.xml"/><Relationship Id="rId245" Type="http://schemas.openxmlformats.org/officeDocument/2006/relationships/header" Target="header118.xml"/><Relationship Id="rId452" Type="http://schemas.openxmlformats.org/officeDocument/2006/relationships/footer" Target="footer220.xml"/><Relationship Id="rId897" Type="http://schemas.openxmlformats.org/officeDocument/2006/relationships/footer" Target="footer441.xml"/><Relationship Id="rId105" Type="http://schemas.openxmlformats.org/officeDocument/2006/relationships/header" Target="header49.xml"/><Relationship Id="rId312" Type="http://schemas.openxmlformats.org/officeDocument/2006/relationships/header" Target="header152.xml"/><Relationship Id="rId757" Type="http://schemas.openxmlformats.org/officeDocument/2006/relationships/header" Target="header372.xml"/><Relationship Id="rId93" Type="http://schemas.openxmlformats.org/officeDocument/2006/relationships/footer" Target="footer43.xml"/><Relationship Id="rId189" Type="http://schemas.openxmlformats.org/officeDocument/2006/relationships/header" Target="header90.xml"/><Relationship Id="rId396" Type="http://schemas.openxmlformats.org/officeDocument/2006/relationships/header" Target="header193.xml"/><Relationship Id="rId617" Type="http://schemas.openxmlformats.org/officeDocument/2006/relationships/footer" Target="footer301.xml"/><Relationship Id="rId824" Type="http://schemas.openxmlformats.org/officeDocument/2006/relationships/footer" Target="footer405.xml"/><Relationship Id="rId256" Type="http://schemas.openxmlformats.org/officeDocument/2006/relationships/footer" Target="footer123.xml"/><Relationship Id="rId463" Type="http://schemas.openxmlformats.org/officeDocument/2006/relationships/header" Target="header227.xml"/><Relationship Id="rId670" Type="http://schemas.openxmlformats.org/officeDocument/2006/relationships/header" Target="header329.xml"/><Relationship Id="rId116" Type="http://schemas.openxmlformats.org/officeDocument/2006/relationships/footer" Target="footer54.xml"/><Relationship Id="rId323" Type="http://schemas.openxmlformats.org/officeDocument/2006/relationships/header" Target="header157.xml"/><Relationship Id="rId530" Type="http://schemas.openxmlformats.org/officeDocument/2006/relationships/header" Target="header260.xml"/><Relationship Id="rId768" Type="http://schemas.openxmlformats.org/officeDocument/2006/relationships/footer" Target="footer377.xml"/><Relationship Id="rId20" Type="http://schemas.openxmlformats.org/officeDocument/2006/relationships/header" Target="header8.xml"/><Relationship Id="rId628" Type="http://schemas.openxmlformats.org/officeDocument/2006/relationships/header" Target="header308.xml"/><Relationship Id="rId835" Type="http://schemas.openxmlformats.org/officeDocument/2006/relationships/header" Target="header411.xml"/><Relationship Id="rId267" Type="http://schemas.openxmlformats.org/officeDocument/2006/relationships/header" Target="header129.xml"/><Relationship Id="rId474" Type="http://schemas.openxmlformats.org/officeDocument/2006/relationships/footer" Target="footer231.xml"/><Relationship Id="rId127" Type="http://schemas.openxmlformats.org/officeDocument/2006/relationships/header" Target="header60.xml"/><Relationship Id="rId681" Type="http://schemas.openxmlformats.org/officeDocument/2006/relationships/header" Target="header334.xml"/><Relationship Id="rId779" Type="http://schemas.openxmlformats.org/officeDocument/2006/relationships/footer" Target="footer382.xml"/><Relationship Id="rId902" Type="http://schemas.openxmlformats.org/officeDocument/2006/relationships/footer" Target="footer442.xml"/><Relationship Id="rId31" Type="http://schemas.openxmlformats.org/officeDocument/2006/relationships/header" Target="header13.xml"/><Relationship Id="rId334" Type="http://schemas.openxmlformats.org/officeDocument/2006/relationships/footer" Target="footer162.xml"/><Relationship Id="rId541" Type="http://schemas.openxmlformats.org/officeDocument/2006/relationships/footer" Target="footer264.xml"/><Relationship Id="rId639" Type="http://schemas.openxmlformats.org/officeDocument/2006/relationships/header" Target="header313.xml"/><Relationship Id="rId180" Type="http://schemas.openxmlformats.org/officeDocument/2006/relationships/header" Target="header86.xml"/><Relationship Id="rId278" Type="http://schemas.openxmlformats.org/officeDocument/2006/relationships/footer" Target="footer134.xml"/><Relationship Id="rId401" Type="http://schemas.openxmlformats.org/officeDocument/2006/relationships/footer" Target="footer195.xml"/><Relationship Id="rId846" Type="http://schemas.openxmlformats.org/officeDocument/2006/relationships/footer" Target="footer416.xml"/><Relationship Id="rId485" Type="http://schemas.openxmlformats.org/officeDocument/2006/relationships/header" Target="header237.xml"/><Relationship Id="rId692" Type="http://schemas.openxmlformats.org/officeDocument/2006/relationships/footer" Target="footer339.xml"/><Relationship Id="rId706" Type="http://schemas.openxmlformats.org/officeDocument/2006/relationships/header" Target="header347.xml"/><Relationship Id="rId42" Type="http://schemas.openxmlformats.org/officeDocument/2006/relationships/footer" Target="footer18.xml"/><Relationship Id="rId138" Type="http://schemas.openxmlformats.org/officeDocument/2006/relationships/header" Target="header65.xml"/><Relationship Id="rId345" Type="http://schemas.openxmlformats.org/officeDocument/2006/relationships/header" Target="header168.xml"/><Relationship Id="rId552" Type="http://schemas.openxmlformats.org/officeDocument/2006/relationships/header" Target="header270.xml"/><Relationship Id="rId191" Type="http://schemas.openxmlformats.org/officeDocument/2006/relationships/header" Target="header91.xml"/><Relationship Id="rId205" Type="http://schemas.openxmlformats.org/officeDocument/2006/relationships/footer" Target="footer97.xml"/><Relationship Id="rId412" Type="http://schemas.openxmlformats.org/officeDocument/2006/relationships/header" Target="header201.xml"/><Relationship Id="rId857" Type="http://schemas.openxmlformats.org/officeDocument/2006/relationships/footer" Target="footer421.xml"/><Relationship Id="rId289" Type="http://schemas.openxmlformats.org/officeDocument/2006/relationships/footer" Target="footer139.xml"/><Relationship Id="rId496" Type="http://schemas.openxmlformats.org/officeDocument/2006/relationships/footer" Target="footer242.xml"/><Relationship Id="rId717" Type="http://schemas.openxmlformats.org/officeDocument/2006/relationships/header" Target="header352.xml"/><Relationship Id="rId53" Type="http://schemas.openxmlformats.org/officeDocument/2006/relationships/header" Target="header24.xml"/><Relationship Id="rId149" Type="http://schemas.openxmlformats.org/officeDocument/2006/relationships/header" Target="header70.xml"/><Relationship Id="rId356" Type="http://schemas.openxmlformats.org/officeDocument/2006/relationships/footer" Target="footer173.xml"/><Relationship Id="rId563" Type="http://schemas.openxmlformats.org/officeDocument/2006/relationships/footer" Target="footer275.xml"/><Relationship Id="rId770" Type="http://schemas.openxmlformats.org/officeDocument/2006/relationships/footer" Target="footer378.xml"/><Relationship Id="rId216" Type="http://schemas.openxmlformats.org/officeDocument/2006/relationships/header" Target="header104.xml"/><Relationship Id="rId423" Type="http://schemas.openxmlformats.org/officeDocument/2006/relationships/footer" Target="footer206.xml"/><Relationship Id="rId868" Type="http://schemas.openxmlformats.org/officeDocument/2006/relationships/header" Target="header428.xml"/><Relationship Id="rId630" Type="http://schemas.openxmlformats.org/officeDocument/2006/relationships/footer" Target="footer308.xml"/><Relationship Id="rId728" Type="http://schemas.openxmlformats.org/officeDocument/2006/relationships/footer" Target="footer357.xml"/><Relationship Id="rId64" Type="http://schemas.openxmlformats.org/officeDocument/2006/relationships/footer" Target="footer29.xml"/><Relationship Id="rId367" Type="http://schemas.openxmlformats.org/officeDocument/2006/relationships/header" Target="header179.xml"/><Relationship Id="rId574" Type="http://schemas.openxmlformats.org/officeDocument/2006/relationships/footer" Target="footer280.xml"/><Relationship Id="rId227" Type="http://schemas.openxmlformats.org/officeDocument/2006/relationships/header" Target="header109.xml"/><Relationship Id="rId781" Type="http://schemas.openxmlformats.org/officeDocument/2006/relationships/header" Target="header384.xml"/><Relationship Id="rId879" Type="http://schemas.openxmlformats.org/officeDocument/2006/relationships/header" Target="header433.xml"/><Relationship Id="rId434" Type="http://schemas.openxmlformats.org/officeDocument/2006/relationships/footer" Target="footer211.xml"/><Relationship Id="rId641" Type="http://schemas.openxmlformats.org/officeDocument/2006/relationships/footer" Target="footer313.xml"/><Relationship Id="rId739" Type="http://schemas.openxmlformats.org/officeDocument/2006/relationships/header" Target="header363.xml"/><Relationship Id="rId280" Type="http://schemas.openxmlformats.org/officeDocument/2006/relationships/footer" Target="footer135.xml"/><Relationship Id="rId501" Type="http://schemas.openxmlformats.org/officeDocument/2006/relationships/footer" Target="footer244.xml"/><Relationship Id="rId75" Type="http://schemas.openxmlformats.org/officeDocument/2006/relationships/footer" Target="footer34.xml"/><Relationship Id="rId140" Type="http://schemas.openxmlformats.org/officeDocument/2006/relationships/footer" Target="footer65.xml"/><Relationship Id="rId378" Type="http://schemas.openxmlformats.org/officeDocument/2006/relationships/header" Target="header184.xml"/><Relationship Id="rId585" Type="http://schemas.openxmlformats.org/officeDocument/2006/relationships/header" Target="header287.xml"/><Relationship Id="rId792" Type="http://schemas.openxmlformats.org/officeDocument/2006/relationships/footer" Target="footer389.xml"/><Relationship Id="rId806" Type="http://schemas.openxmlformats.org/officeDocument/2006/relationships/footer" Target="footer396.xml"/><Relationship Id="rId6" Type="http://schemas.openxmlformats.org/officeDocument/2006/relationships/endnotes" Target="endnotes.xml"/><Relationship Id="rId238" Type="http://schemas.openxmlformats.org/officeDocument/2006/relationships/footer" Target="footer114.xml"/><Relationship Id="rId445" Type="http://schemas.openxmlformats.org/officeDocument/2006/relationships/header" Target="header218.xml"/><Relationship Id="rId652" Type="http://schemas.openxmlformats.org/officeDocument/2006/relationships/header" Target="header320.xml"/><Relationship Id="rId291" Type="http://schemas.openxmlformats.org/officeDocument/2006/relationships/header" Target="header141.xml"/><Relationship Id="rId305" Type="http://schemas.openxmlformats.org/officeDocument/2006/relationships/header" Target="header148.xml"/><Relationship Id="rId512" Type="http://schemas.openxmlformats.org/officeDocument/2006/relationships/header" Target="header251.xml"/><Relationship Id="rId86" Type="http://schemas.openxmlformats.org/officeDocument/2006/relationships/header" Target="header41.xml"/><Relationship Id="rId151" Type="http://schemas.openxmlformats.org/officeDocument/2006/relationships/footer" Target="footer70.xml"/><Relationship Id="rId389" Type="http://schemas.openxmlformats.org/officeDocument/2006/relationships/footer" Target="footer189.xml"/><Relationship Id="rId596" Type="http://schemas.openxmlformats.org/officeDocument/2006/relationships/footer" Target="footer291.xml"/><Relationship Id="rId817" Type="http://schemas.openxmlformats.org/officeDocument/2006/relationships/header" Target="header402.xml"/><Relationship Id="rId249" Type="http://schemas.openxmlformats.org/officeDocument/2006/relationships/header" Target="header120.xml"/><Relationship Id="rId456" Type="http://schemas.openxmlformats.org/officeDocument/2006/relationships/header" Target="header223.xml"/><Relationship Id="rId663" Type="http://schemas.openxmlformats.org/officeDocument/2006/relationships/header" Target="header325.xml"/><Relationship Id="rId870" Type="http://schemas.openxmlformats.org/officeDocument/2006/relationships/footer" Target="footer428.xml"/><Relationship Id="rId13" Type="http://schemas.openxmlformats.org/officeDocument/2006/relationships/header" Target="header4.xml"/><Relationship Id="rId109" Type="http://schemas.openxmlformats.org/officeDocument/2006/relationships/header" Target="header51.xml"/><Relationship Id="rId316" Type="http://schemas.openxmlformats.org/officeDocument/2006/relationships/footer" Target="footer153.xml"/><Relationship Id="rId523" Type="http://schemas.openxmlformats.org/officeDocument/2006/relationships/header" Target="header256.xml"/><Relationship Id="rId97" Type="http://schemas.openxmlformats.org/officeDocument/2006/relationships/image" Target="media/image1.jpeg"/><Relationship Id="rId730" Type="http://schemas.openxmlformats.org/officeDocument/2006/relationships/header" Target="header359.xml"/><Relationship Id="rId828" Type="http://schemas.openxmlformats.org/officeDocument/2006/relationships/footer" Target="footer407.xml"/><Relationship Id="rId162" Type="http://schemas.openxmlformats.org/officeDocument/2006/relationships/header" Target="header77.xml"/><Relationship Id="rId467" Type="http://schemas.openxmlformats.org/officeDocument/2006/relationships/footer" Target="footer228.xml"/><Relationship Id="rId674" Type="http://schemas.openxmlformats.org/officeDocument/2006/relationships/footer" Target="footer330.xml"/><Relationship Id="rId881" Type="http://schemas.openxmlformats.org/officeDocument/2006/relationships/footer" Target="footer433.xml"/><Relationship Id="rId24" Type="http://schemas.openxmlformats.org/officeDocument/2006/relationships/footer" Target="footer9.xml"/><Relationship Id="rId327" Type="http://schemas.openxmlformats.org/officeDocument/2006/relationships/header" Target="header159.xml"/><Relationship Id="rId534" Type="http://schemas.openxmlformats.org/officeDocument/2006/relationships/footer" Target="footer261.xml"/><Relationship Id="rId741" Type="http://schemas.openxmlformats.org/officeDocument/2006/relationships/header" Target="header364.xml"/><Relationship Id="rId839" Type="http://schemas.openxmlformats.org/officeDocument/2006/relationships/footer" Target="footer412.xml"/><Relationship Id="rId173" Type="http://schemas.openxmlformats.org/officeDocument/2006/relationships/header" Target="header82.xml"/><Relationship Id="rId380" Type="http://schemas.openxmlformats.org/officeDocument/2006/relationships/footer" Target="footer184.xml"/><Relationship Id="rId601" Type="http://schemas.openxmlformats.org/officeDocument/2006/relationships/header" Target="header294.xml"/><Relationship Id="rId240" Type="http://schemas.openxmlformats.org/officeDocument/2006/relationships/header" Target="header116.xml"/><Relationship Id="rId478" Type="http://schemas.openxmlformats.org/officeDocument/2006/relationships/footer" Target="footer233.xml"/><Relationship Id="rId685" Type="http://schemas.openxmlformats.org/officeDocument/2006/relationships/header" Target="header336.xml"/><Relationship Id="rId892" Type="http://schemas.openxmlformats.org/officeDocument/2006/relationships/header" Target="header439.xml"/><Relationship Id="rId906" Type="http://schemas.openxmlformats.org/officeDocument/2006/relationships/fontTable" Target="fontTable.xml"/><Relationship Id="rId35" Type="http://schemas.openxmlformats.org/officeDocument/2006/relationships/header" Target="header15.xml"/><Relationship Id="rId100" Type="http://schemas.openxmlformats.org/officeDocument/2006/relationships/header" Target="header47.xml"/><Relationship Id="rId338" Type="http://schemas.openxmlformats.org/officeDocument/2006/relationships/footer" Target="footer164.xml"/><Relationship Id="rId545" Type="http://schemas.openxmlformats.org/officeDocument/2006/relationships/footer" Target="footer266.xml"/><Relationship Id="rId752" Type="http://schemas.openxmlformats.org/officeDocument/2006/relationships/footer" Target="footer369.xml"/><Relationship Id="rId184" Type="http://schemas.openxmlformats.org/officeDocument/2006/relationships/footer" Target="footer87.xml"/><Relationship Id="rId391" Type="http://schemas.openxmlformats.org/officeDocument/2006/relationships/header" Target="header191.xml"/><Relationship Id="rId405" Type="http://schemas.openxmlformats.org/officeDocument/2006/relationships/footer" Target="footer197.xml"/><Relationship Id="rId612" Type="http://schemas.openxmlformats.org/officeDocument/2006/relationships/footer" Target="footer299.xml"/><Relationship Id="rId251" Type="http://schemas.openxmlformats.org/officeDocument/2006/relationships/header" Target="header121.xml"/><Relationship Id="rId489" Type="http://schemas.openxmlformats.org/officeDocument/2006/relationships/footer" Target="footer238.xml"/><Relationship Id="rId696" Type="http://schemas.openxmlformats.org/officeDocument/2006/relationships/footer" Target="footer341.xml"/><Relationship Id="rId46" Type="http://schemas.openxmlformats.org/officeDocument/2006/relationships/footer" Target="footer20.xml"/><Relationship Id="rId349" Type="http://schemas.openxmlformats.org/officeDocument/2006/relationships/footer" Target="footer169.xml"/><Relationship Id="rId556" Type="http://schemas.openxmlformats.org/officeDocument/2006/relationships/footer" Target="footer271.xml"/><Relationship Id="rId763" Type="http://schemas.openxmlformats.org/officeDocument/2006/relationships/header" Target="header375.xml"/><Relationship Id="rId111" Type="http://schemas.openxmlformats.org/officeDocument/2006/relationships/header" Target="header52.xml"/><Relationship Id="rId195" Type="http://schemas.openxmlformats.org/officeDocument/2006/relationships/header" Target="header93.xml"/><Relationship Id="rId209" Type="http://schemas.openxmlformats.org/officeDocument/2006/relationships/header" Target="header100.xml"/><Relationship Id="rId416" Type="http://schemas.openxmlformats.org/officeDocument/2006/relationships/footer" Target="footer202.xml"/><Relationship Id="rId623" Type="http://schemas.openxmlformats.org/officeDocument/2006/relationships/footer" Target="footer304.xml"/><Relationship Id="rId830" Type="http://schemas.openxmlformats.org/officeDocument/2006/relationships/footer" Target="footer408.xml"/><Relationship Id="rId57" Type="http://schemas.openxmlformats.org/officeDocument/2006/relationships/footer" Target="footer25.xml"/><Relationship Id="rId262" Type="http://schemas.openxmlformats.org/officeDocument/2006/relationships/footer" Target="footer126.xml"/><Relationship Id="rId567" Type="http://schemas.openxmlformats.org/officeDocument/2006/relationships/header" Target="header278.xml"/><Relationship Id="rId122" Type="http://schemas.openxmlformats.org/officeDocument/2006/relationships/footer" Target="footer57.xml"/><Relationship Id="rId774" Type="http://schemas.openxmlformats.org/officeDocument/2006/relationships/footer" Target="footer380.xml"/><Relationship Id="rId427" Type="http://schemas.openxmlformats.org/officeDocument/2006/relationships/header" Target="header209.xml"/><Relationship Id="rId634" Type="http://schemas.openxmlformats.org/officeDocument/2006/relationships/header" Target="header311.xml"/><Relationship Id="rId841" Type="http://schemas.openxmlformats.org/officeDocument/2006/relationships/header" Target="header414.xml"/><Relationship Id="rId273" Type="http://schemas.openxmlformats.org/officeDocument/2006/relationships/header" Target="header132.xml"/><Relationship Id="rId480" Type="http://schemas.openxmlformats.org/officeDocument/2006/relationships/footer" Target="footer234.xml"/><Relationship Id="rId701" Type="http://schemas.openxmlformats.org/officeDocument/2006/relationships/footer" Target="footer343.xml"/><Relationship Id="rId68" Type="http://schemas.openxmlformats.org/officeDocument/2006/relationships/header" Target="header32.xml"/><Relationship Id="rId133" Type="http://schemas.openxmlformats.org/officeDocument/2006/relationships/footer" Target="footer61.xml"/><Relationship Id="rId340" Type="http://schemas.openxmlformats.org/officeDocument/2006/relationships/footer" Target="footer165.xml"/><Relationship Id="rId578" Type="http://schemas.openxmlformats.org/officeDocument/2006/relationships/header" Target="header283.xml"/><Relationship Id="rId785" Type="http://schemas.openxmlformats.org/officeDocument/2006/relationships/footer" Target="footer385.xml"/><Relationship Id="rId200" Type="http://schemas.openxmlformats.org/officeDocument/2006/relationships/footer" Target="footer95.xml"/><Relationship Id="rId438" Type="http://schemas.openxmlformats.org/officeDocument/2006/relationships/header" Target="header214.xml"/><Relationship Id="rId645" Type="http://schemas.openxmlformats.org/officeDocument/2006/relationships/header" Target="header316.xml"/><Relationship Id="rId852" Type="http://schemas.openxmlformats.org/officeDocument/2006/relationships/footer" Target="footer419.xml"/><Relationship Id="rId242" Type="http://schemas.openxmlformats.org/officeDocument/2006/relationships/footer" Target="footer116.xml"/><Relationship Id="rId284" Type="http://schemas.openxmlformats.org/officeDocument/2006/relationships/footer" Target="footer137.xml"/><Relationship Id="rId491" Type="http://schemas.openxmlformats.org/officeDocument/2006/relationships/header" Target="header240.xml"/><Relationship Id="rId505" Type="http://schemas.openxmlformats.org/officeDocument/2006/relationships/header" Target="header247.xml"/><Relationship Id="rId712" Type="http://schemas.openxmlformats.org/officeDocument/2006/relationships/header" Target="header350.xml"/><Relationship Id="rId894" Type="http://schemas.openxmlformats.org/officeDocument/2006/relationships/footer" Target="footer439.xml"/><Relationship Id="rId37" Type="http://schemas.openxmlformats.org/officeDocument/2006/relationships/header" Target="header16.xml"/><Relationship Id="rId79" Type="http://schemas.openxmlformats.org/officeDocument/2006/relationships/header" Target="header37.xml"/><Relationship Id="rId102" Type="http://schemas.openxmlformats.org/officeDocument/2006/relationships/footer" Target="footer47.xml"/><Relationship Id="rId144" Type="http://schemas.openxmlformats.org/officeDocument/2006/relationships/header" Target="header68.xml"/><Relationship Id="rId547" Type="http://schemas.openxmlformats.org/officeDocument/2006/relationships/footer" Target="footer267.xml"/><Relationship Id="rId589" Type="http://schemas.openxmlformats.org/officeDocument/2006/relationships/footer" Target="footer288.xml"/><Relationship Id="rId754" Type="http://schemas.openxmlformats.org/officeDocument/2006/relationships/header" Target="header371.xml"/><Relationship Id="rId796" Type="http://schemas.openxmlformats.org/officeDocument/2006/relationships/header" Target="header392.xml"/><Relationship Id="rId90" Type="http://schemas.openxmlformats.org/officeDocument/2006/relationships/footer" Target="footer42.xml"/><Relationship Id="rId186" Type="http://schemas.openxmlformats.org/officeDocument/2006/relationships/header" Target="header89.xml"/><Relationship Id="rId351" Type="http://schemas.openxmlformats.org/officeDocument/2006/relationships/header" Target="header171.xml"/><Relationship Id="rId393" Type="http://schemas.openxmlformats.org/officeDocument/2006/relationships/footer" Target="footer191.xml"/><Relationship Id="rId407" Type="http://schemas.openxmlformats.org/officeDocument/2006/relationships/footer" Target="footer198.xml"/><Relationship Id="rId449" Type="http://schemas.openxmlformats.org/officeDocument/2006/relationships/footer" Target="footer219.xml"/><Relationship Id="rId614" Type="http://schemas.openxmlformats.org/officeDocument/2006/relationships/footer" Target="footer300.xml"/><Relationship Id="rId656" Type="http://schemas.openxmlformats.org/officeDocument/2006/relationships/footer" Target="footer321.xml"/><Relationship Id="rId821" Type="http://schemas.openxmlformats.org/officeDocument/2006/relationships/footer" Target="footer403.xml"/><Relationship Id="rId863" Type="http://schemas.openxmlformats.org/officeDocument/2006/relationships/footer" Target="footer424.xml"/><Relationship Id="rId211" Type="http://schemas.openxmlformats.org/officeDocument/2006/relationships/footer" Target="footer100.xml"/><Relationship Id="rId253" Type="http://schemas.openxmlformats.org/officeDocument/2006/relationships/footer" Target="footer121.xml"/><Relationship Id="rId295" Type="http://schemas.openxmlformats.org/officeDocument/2006/relationships/footer" Target="footer142.xml"/><Relationship Id="rId309" Type="http://schemas.openxmlformats.org/officeDocument/2006/relationships/header" Target="header150.xml"/><Relationship Id="rId460" Type="http://schemas.openxmlformats.org/officeDocument/2006/relationships/header" Target="header225.xml"/><Relationship Id="rId516" Type="http://schemas.openxmlformats.org/officeDocument/2006/relationships/footer" Target="footer252.xml"/><Relationship Id="rId698" Type="http://schemas.openxmlformats.org/officeDocument/2006/relationships/footer" Target="footer342.xml"/><Relationship Id="rId48" Type="http://schemas.openxmlformats.org/officeDocument/2006/relationships/footer" Target="footer21.xml"/><Relationship Id="rId113" Type="http://schemas.openxmlformats.org/officeDocument/2006/relationships/footer" Target="footer52.xml"/><Relationship Id="rId320" Type="http://schemas.openxmlformats.org/officeDocument/2006/relationships/footer" Target="footer155.xml"/><Relationship Id="rId558" Type="http://schemas.openxmlformats.org/officeDocument/2006/relationships/header" Target="header273.xml"/><Relationship Id="rId723" Type="http://schemas.openxmlformats.org/officeDocument/2006/relationships/header" Target="header355.xml"/><Relationship Id="rId765" Type="http://schemas.openxmlformats.org/officeDocument/2006/relationships/header" Target="header376.xml"/><Relationship Id="rId155" Type="http://schemas.openxmlformats.org/officeDocument/2006/relationships/header" Target="header73.xml"/><Relationship Id="rId197" Type="http://schemas.openxmlformats.org/officeDocument/2006/relationships/header" Target="header94.xml"/><Relationship Id="rId362" Type="http://schemas.openxmlformats.org/officeDocument/2006/relationships/footer" Target="footer176.xml"/><Relationship Id="rId418" Type="http://schemas.openxmlformats.org/officeDocument/2006/relationships/header" Target="header204.xml"/><Relationship Id="rId625" Type="http://schemas.openxmlformats.org/officeDocument/2006/relationships/header" Target="header306.xml"/><Relationship Id="rId832" Type="http://schemas.openxmlformats.org/officeDocument/2006/relationships/header" Target="header410.xml"/><Relationship Id="rId222" Type="http://schemas.openxmlformats.org/officeDocument/2006/relationships/header" Target="header107.xml"/><Relationship Id="rId264" Type="http://schemas.openxmlformats.org/officeDocument/2006/relationships/header" Target="header128.xml"/><Relationship Id="rId471" Type="http://schemas.openxmlformats.org/officeDocument/2006/relationships/footer" Target="footer229.xml"/><Relationship Id="rId667" Type="http://schemas.openxmlformats.org/officeDocument/2006/relationships/header" Target="header327.xml"/><Relationship Id="rId874" Type="http://schemas.openxmlformats.org/officeDocument/2006/relationships/header" Target="header431.xml"/><Relationship Id="rId17" Type="http://schemas.openxmlformats.org/officeDocument/2006/relationships/header" Target="header6.xml"/><Relationship Id="rId59" Type="http://schemas.openxmlformats.org/officeDocument/2006/relationships/header" Target="header27.xml"/><Relationship Id="rId124" Type="http://schemas.openxmlformats.org/officeDocument/2006/relationships/header" Target="header59.xml"/><Relationship Id="rId527" Type="http://schemas.openxmlformats.org/officeDocument/2006/relationships/header" Target="header258.xml"/><Relationship Id="rId569" Type="http://schemas.openxmlformats.org/officeDocument/2006/relationships/footer" Target="footer278.xml"/><Relationship Id="rId734" Type="http://schemas.openxmlformats.org/officeDocument/2006/relationships/footer" Target="footer360.xml"/><Relationship Id="rId776" Type="http://schemas.openxmlformats.org/officeDocument/2006/relationships/footer" Target="footer381.xml"/><Relationship Id="rId70" Type="http://schemas.openxmlformats.org/officeDocument/2006/relationships/footer" Target="footer32.xml"/><Relationship Id="rId166" Type="http://schemas.openxmlformats.org/officeDocument/2006/relationships/footer" Target="footer78.xml"/><Relationship Id="rId331" Type="http://schemas.openxmlformats.org/officeDocument/2006/relationships/footer" Target="footer160.xml"/><Relationship Id="rId373" Type="http://schemas.openxmlformats.org/officeDocument/2006/relationships/header" Target="header182.xml"/><Relationship Id="rId429" Type="http://schemas.openxmlformats.org/officeDocument/2006/relationships/footer" Target="footer209.xml"/><Relationship Id="rId580" Type="http://schemas.openxmlformats.org/officeDocument/2006/relationships/footer" Target="footer283.xml"/><Relationship Id="rId636" Type="http://schemas.openxmlformats.org/officeDocument/2006/relationships/footer" Target="footer311.xml"/><Relationship Id="rId801" Type="http://schemas.openxmlformats.org/officeDocument/2006/relationships/header" Target="header394.xml"/><Relationship Id="rId1" Type="http://schemas.openxmlformats.org/officeDocument/2006/relationships/styles" Target="styles.xml"/><Relationship Id="rId233" Type="http://schemas.openxmlformats.org/officeDocument/2006/relationships/header" Target="header112.xml"/><Relationship Id="rId440" Type="http://schemas.openxmlformats.org/officeDocument/2006/relationships/footer" Target="footer214.xml"/><Relationship Id="rId678" Type="http://schemas.openxmlformats.org/officeDocument/2006/relationships/footer" Target="footer332.xml"/><Relationship Id="rId843" Type="http://schemas.openxmlformats.org/officeDocument/2006/relationships/header" Target="header415.xml"/><Relationship Id="rId885" Type="http://schemas.openxmlformats.org/officeDocument/2006/relationships/header" Target="header436.xml"/><Relationship Id="rId28" Type="http://schemas.openxmlformats.org/officeDocument/2006/relationships/footer" Target="footer11.xml"/><Relationship Id="rId275" Type="http://schemas.openxmlformats.org/officeDocument/2006/relationships/header" Target="header133.xml"/><Relationship Id="rId300" Type="http://schemas.openxmlformats.org/officeDocument/2006/relationships/header" Target="header146.xml"/><Relationship Id="rId482" Type="http://schemas.openxmlformats.org/officeDocument/2006/relationships/header" Target="header236.xml"/><Relationship Id="rId538" Type="http://schemas.openxmlformats.org/officeDocument/2006/relationships/footer" Target="footer262.xml"/><Relationship Id="rId703" Type="http://schemas.openxmlformats.org/officeDocument/2006/relationships/header" Target="header345.xml"/><Relationship Id="rId745" Type="http://schemas.openxmlformats.org/officeDocument/2006/relationships/header" Target="header366.xml"/><Relationship Id="rId81" Type="http://schemas.openxmlformats.org/officeDocument/2006/relationships/footer" Target="footer37.xml"/><Relationship Id="rId135" Type="http://schemas.openxmlformats.org/officeDocument/2006/relationships/header" Target="header63.xml"/><Relationship Id="rId177" Type="http://schemas.openxmlformats.org/officeDocument/2006/relationships/header" Target="header84.xml"/><Relationship Id="rId342" Type="http://schemas.openxmlformats.org/officeDocument/2006/relationships/header" Target="header167.xml"/><Relationship Id="rId384" Type="http://schemas.openxmlformats.org/officeDocument/2006/relationships/header" Target="header187.xml"/><Relationship Id="rId591" Type="http://schemas.openxmlformats.org/officeDocument/2006/relationships/header" Target="header289.xml"/><Relationship Id="rId605" Type="http://schemas.openxmlformats.org/officeDocument/2006/relationships/footer" Target="footer295.xml"/><Relationship Id="rId787" Type="http://schemas.openxmlformats.org/officeDocument/2006/relationships/header" Target="header387.xml"/><Relationship Id="rId812" Type="http://schemas.openxmlformats.org/officeDocument/2006/relationships/footer" Target="footer399.xml"/><Relationship Id="rId202" Type="http://schemas.openxmlformats.org/officeDocument/2006/relationships/footer" Target="footer96.xml"/><Relationship Id="rId244" Type="http://schemas.openxmlformats.org/officeDocument/2006/relationships/footer" Target="footer117.xml"/><Relationship Id="rId647" Type="http://schemas.openxmlformats.org/officeDocument/2006/relationships/footer" Target="footer316.xml"/><Relationship Id="rId689" Type="http://schemas.openxmlformats.org/officeDocument/2006/relationships/footer" Target="footer337.xml"/><Relationship Id="rId854" Type="http://schemas.openxmlformats.org/officeDocument/2006/relationships/footer" Target="footer420.xml"/><Relationship Id="rId896" Type="http://schemas.openxmlformats.org/officeDocument/2006/relationships/header" Target="header441.xml"/><Relationship Id="rId39" Type="http://schemas.openxmlformats.org/officeDocument/2006/relationships/footer" Target="footer16.xml"/><Relationship Id="rId286" Type="http://schemas.openxmlformats.org/officeDocument/2006/relationships/footer" Target="footer138.xml"/><Relationship Id="rId451" Type="http://schemas.openxmlformats.org/officeDocument/2006/relationships/header" Target="header221.xml"/><Relationship Id="rId493" Type="http://schemas.openxmlformats.org/officeDocument/2006/relationships/header" Target="header241.xml"/><Relationship Id="rId507" Type="http://schemas.openxmlformats.org/officeDocument/2006/relationships/footer" Target="footer247.xml"/><Relationship Id="rId549" Type="http://schemas.openxmlformats.org/officeDocument/2006/relationships/header" Target="header269.xml"/><Relationship Id="rId714" Type="http://schemas.openxmlformats.org/officeDocument/2006/relationships/footer" Target="footer350.xml"/><Relationship Id="rId756" Type="http://schemas.openxmlformats.org/officeDocument/2006/relationships/footer" Target="footer371.xml"/><Relationship Id="rId50" Type="http://schemas.openxmlformats.org/officeDocument/2006/relationships/header" Target="header23.xml"/><Relationship Id="rId104" Type="http://schemas.openxmlformats.org/officeDocument/2006/relationships/footer" Target="footer48.xml"/><Relationship Id="rId146" Type="http://schemas.openxmlformats.org/officeDocument/2006/relationships/footer" Target="footer68.xml"/><Relationship Id="rId188" Type="http://schemas.openxmlformats.org/officeDocument/2006/relationships/footer" Target="footer89.xml"/><Relationship Id="rId311" Type="http://schemas.openxmlformats.org/officeDocument/2006/relationships/header" Target="header151.xml"/><Relationship Id="rId353" Type="http://schemas.openxmlformats.org/officeDocument/2006/relationships/header" Target="header172.xml"/><Relationship Id="rId395" Type="http://schemas.openxmlformats.org/officeDocument/2006/relationships/footer" Target="footer192.xml"/><Relationship Id="rId409" Type="http://schemas.openxmlformats.org/officeDocument/2006/relationships/header" Target="header200.xml"/><Relationship Id="rId560" Type="http://schemas.openxmlformats.org/officeDocument/2006/relationships/header" Target="header274.xml"/><Relationship Id="rId798" Type="http://schemas.openxmlformats.org/officeDocument/2006/relationships/footer" Target="footer392.xml"/><Relationship Id="rId92" Type="http://schemas.openxmlformats.org/officeDocument/2006/relationships/header" Target="header44.xml"/><Relationship Id="rId213" Type="http://schemas.openxmlformats.org/officeDocument/2006/relationships/header" Target="header102.xml"/><Relationship Id="rId420" Type="http://schemas.openxmlformats.org/officeDocument/2006/relationships/header" Target="header205.xml"/><Relationship Id="rId616" Type="http://schemas.openxmlformats.org/officeDocument/2006/relationships/header" Target="header302.xml"/><Relationship Id="rId658" Type="http://schemas.openxmlformats.org/officeDocument/2006/relationships/header" Target="header323.xml"/><Relationship Id="rId823" Type="http://schemas.openxmlformats.org/officeDocument/2006/relationships/header" Target="header405.xml"/><Relationship Id="rId865" Type="http://schemas.openxmlformats.org/officeDocument/2006/relationships/header" Target="header426.xml"/><Relationship Id="rId255" Type="http://schemas.openxmlformats.org/officeDocument/2006/relationships/header" Target="header123.xml"/><Relationship Id="rId297" Type="http://schemas.openxmlformats.org/officeDocument/2006/relationships/header" Target="header144.xml"/><Relationship Id="rId462" Type="http://schemas.openxmlformats.org/officeDocument/2006/relationships/header" Target="header226.xml"/><Relationship Id="rId518" Type="http://schemas.openxmlformats.org/officeDocument/2006/relationships/header" Target="header254.xml"/><Relationship Id="rId725" Type="http://schemas.openxmlformats.org/officeDocument/2006/relationships/footer" Target="footer355.xml"/><Relationship Id="rId115" Type="http://schemas.openxmlformats.org/officeDocument/2006/relationships/header" Target="header54.xml"/><Relationship Id="rId157" Type="http://schemas.openxmlformats.org/officeDocument/2006/relationships/footer" Target="footer73.xml"/><Relationship Id="rId322" Type="http://schemas.openxmlformats.org/officeDocument/2006/relationships/footer" Target="footer156.xml"/><Relationship Id="rId364" Type="http://schemas.openxmlformats.org/officeDocument/2006/relationships/footer" Target="footer177.xml"/><Relationship Id="rId767" Type="http://schemas.openxmlformats.org/officeDocument/2006/relationships/footer" Target="footer376.xml"/><Relationship Id="rId61" Type="http://schemas.openxmlformats.org/officeDocument/2006/relationships/header" Target="header28.xml"/><Relationship Id="rId199" Type="http://schemas.openxmlformats.org/officeDocument/2006/relationships/footer" Target="footer94.xml"/><Relationship Id="rId571" Type="http://schemas.openxmlformats.org/officeDocument/2006/relationships/footer" Target="footer279.xml"/><Relationship Id="rId627" Type="http://schemas.openxmlformats.org/officeDocument/2006/relationships/header" Target="header307.xml"/><Relationship Id="rId669" Type="http://schemas.openxmlformats.org/officeDocument/2006/relationships/header" Target="header328.xml"/><Relationship Id="rId834" Type="http://schemas.openxmlformats.org/officeDocument/2006/relationships/footer" Target="footer410.xml"/><Relationship Id="rId876" Type="http://schemas.openxmlformats.org/officeDocument/2006/relationships/footer" Target="footer431.xml"/><Relationship Id="rId19" Type="http://schemas.openxmlformats.org/officeDocument/2006/relationships/header" Target="header7.xml"/><Relationship Id="rId224" Type="http://schemas.openxmlformats.org/officeDocument/2006/relationships/footer" Target="footer107.xml"/><Relationship Id="rId266" Type="http://schemas.openxmlformats.org/officeDocument/2006/relationships/footer" Target="footer128.xml"/><Relationship Id="rId431" Type="http://schemas.openxmlformats.org/officeDocument/2006/relationships/footer" Target="footer210.xml"/><Relationship Id="rId473" Type="http://schemas.openxmlformats.org/officeDocument/2006/relationships/header" Target="header231.xml"/><Relationship Id="rId529" Type="http://schemas.openxmlformats.org/officeDocument/2006/relationships/header" Target="header259.xml"/><Relationship Id="rId680" Type="http://schemas.openxmlformats.org/officeDocument/2006/relationships/footer" Target="footer333.xml"/><Relationship Id="rId736" Type="http://schemas.openxmlformats.org/officeDocument/2006/relationships/header" Target="header362.xml"/><Relationship Id="rId901" Type="http://schemas.openxmlformats.org/officeDocument/2006/relationships/header" Target="header443.xml"/><Relationship Id="rId30" Type="http://schemas.openxmlformats.org/officeDocument/2006/relationships/footer" Target="footer12.xml"/><Relationship Id="rId126" Type="http://schemas.openxmlformats.org/officeDocument/2006/relationships/footer" Target="footer59.xml"/><Relationship Id="rId168" Type="http://schemas.openxmlformats.org/officeDocument/2006/relationships/header" Target="header80.xml"/><Relationship Id="rId333" Type="http://schemas.openxmlformats.org/officeDocument/2006/relationships/header" Target="header162.xml"/><Relationship Id="rId540" Type="http://schemas.openxmlformats.org/officeDocument/2006/relationships/header" Target="header264.xml"/><Relationship Id="rId778" Type="http://schemas.openxmlformats.org/officeDocument/2006/relationships/header" Target="header383.xml"/><Relationship Id="rId72" Type="http://schemas.openxmlformats.org/officeDocument/2006/relationships/footer" Target="footer33.xml"/><Relationship Id="rId375" Type="http://schemas.openxmlformats.org/officeDocument/2006/relationships/footer" Target="footer182.xml"/><Relationship Id="rId582" Type="http://schemas.openxmlformats.org/officeDocument/2006/relationships/header" Target="header285.xml"/><Relationship Id="rId638" Type="http://schemas.openxmlformats.org/officeDocument/2006/relationships/footer" Target="footer312.xml"/><Relationship Id="rId803" Type="http://schemas.openxmlformats.org/officeDocument/2006/relationships/footer" Target="footer394.xml"/><Relationship Id="rId845" Type="http://schemas.openxmlformats.org/officeDocument/2006/relationships/footer" Target="footer415.xml"/><Relationship Id="rId3" Type="http://schemas.openxmlformats.org/officeDocument/2006/relationships/settings" Target="settings.xml"/><Relationship Id="rId235" Type="http://schemas.openxmlformats.org/officeDocument/2006/relationships/footer" Target="footer112.xml"/><Relationship Id="rId277" Type="http://schemas.openxmlformats.org/officeDocument/2006/relationships/footer" Target="footer133.xml"/><Relationship Id="rId400" Type="http://schemas.openxmlformats.org/officeDocument/2006/relationships/header" Target="header195.xml"/><Relationship Id="rId442" Type="http://schemas.openxmlformats.org/officeDocument/2006/relationships/header" Target="header216.xml"/><Relationship Id="rId484" Type="http://schemas.openxmlformats.org/officeDocument/2006/relationships/footer" Target="footer236.xml"/><Relationship Id="rId705" Type="http://schemas.openxmlformats.org/officeDocument/2006/relationships/header" Target="header346.xml"/><Relationship Id="rId887" Type="http://schemas.openxmlformats.org/officeDocument/2006/relationships/footer" Target="footer436.xml"/><Relationship Id="rId137" Type="http://schemas.openxmlformats.org/officeDocument/2006/relationships/header" Target="header64.xml"/><Relationship Id="rId302" Type="http://schemas.openxmlformats.org/officeDocument/2006/relationships/footer" Target="footer146.xml"/><Relationship Id="rId344" Type="http://schemas.openxmlformats.org/officeDocument/2006/relationships/footer" Target="footer167.xml"/><Relationship Id="rId691" Type="http://schemas.openxmlformats.org/officeDocument/2006/relationships/header" Target="header339.xml"/><Relationship Id="rId747" Type="http://schemas.openxmlformats.org/officeDocument/2006/relationships/header" Target="header367.xml"/><Relationship Id="rId789" Type="http://schemas.openxmlformats.org/officeDocument/2006/relationships/header" Target="header388.xml"/><Relationship Id="rId41" Type="http://schemas.openxmlformats.org/officeDocument/2006/relationships/header" Target="header18.xml"/><Relationship Id="rId83" Type="http://schemas.openxmlformats.org/officeDocument/2006/relationships/header" Target="header39.xml"/><Relationship Id="rId179" Type="http://schemas.openxmlformats.org/officeDocument/2006/relationships/header" Target="header85.xml"/><Relationship Id="rId386" Type="http://schemas.openxmlformats.org/officeDocument/2006/relationships/footer" Target="footer187.xml"/><Relationship Id="rId551" Type="http://schemas.openxmlformats.org/officeDocument/2006/relationships/footer" Target="footer269.xml"/><Relationship Id="rId593" Type="http://schemas.openxmlformats.org/officeDocument/2006/relationships/footer" Target="footer289.xml"/><Relationship Id="rId607" Type="http://schemas.openxmlformats.org/officeDocument/2006/relationships/header" Target="header297.xml"/><Relationship Id="rId649" Type="http://schemas.openxmlformats.org/officeDocument/2006/relationships/header" Target="header318.xml"/><Relationship Id="rId814" Type="http://schemas.openxmlformats.org/officeDocument/2006/relationships/header" Target="header401.xml"/><Relationship Id="rId856" Type="http://schemas.openxmlformats.org/officeDocument/2006/relationships/header" Target="header422.xml"/><Relationship Id="rId190" Type="http://schemas.openxmlformats.org/officeDocument/2006/relationships/footer" Target="footer90.xml"/><Relationship Id="rId204" Type="http://schemas.openxmlformats.org/officeDocument/2006/relationships/header" Target="header98.xml"/><Relationship Id="rId246" Type="http://schemas.openxmlformats.org/officeDocument/2006/relationships/header" Target="header119.xml"/><Relationship Id="rId288" Type="http://schemas.openxmlformats.org/officeDocument/2006/relationships/header" Target="header140.xml"/><Relationship Id="rId411" Type="http://schemas.openxmlformats.org/officeDocument/2006/relationships/footer" Target="footer200.xml"/><Relationship Id="rId453" Type="http://schemas.openxmlformats.org/officeDocument/2006/relationships/footer" Target="footer221.xml"/><Relationship Id="rId509" Type="http://schemas.openxmlformats.org/officeDocument/2006/relationships/header" Target="header249.xml"/><Relationship Id="rId660" Type="http://schemas.openxmlformats.org/officeDocument/2006/relationships/footer" Target="footer323.xml"/><Relationship Id="rId898" Type="http://schemas.openxmlformats.org/officeDocument/2006/relationships/hyperlink" Target="mailto:NEER-SYSTEM-OPERATIONS.SharedMailbox@nexteraenergy.com" TargetMode="External"/><Relationship Id="rId106" Type="http://schemas.openxmlformats.org/officeDocument/2006/relationships/header" Target="header50.xml"/><Relationship Id="rId313" Type="http://schemas.openxmlformats.org/officeDocument/2006/relationships/footer" Target="footer151.xml"/><Relationship Id="rId495" Type="http://schemas.openxmlformats.org/officeDocument/2006/relationships/footer" Target="footer241.xml"/><Relationship Id="rId716" Type="http://schemas.openxmlformats.org/officeDocument/2006/relationships/footer" Target="footer351.xml"/><Relationship Id="rId758" Type="http://schemas.openxmlformats.org/officeDocument/2006/relationships/footer" Target="footer372.xml"/><Relationship Id="rId10" Type="http://schemas.openxmlformats.org/officeDocument/2006/relationships/footer" Target="footer2.xml"/><Relationship Id="rId52" Type="http://schemas.openxmlformats.org/officeDocument/2006/relationships/footer" Target="footer23.xml"/><Relationship Id="rId94" Type="http://schemas.openxmlformats.org/officeDocument/2006/relationships/footer" Target="footer44.xml"/><Relationship Id="rId148" Type="http://schemas.openxmlformats.org/officeDocument/2006/relationships/footer" Target="footer69.xml"/><Relationship Id="rId355" Type="http://schemas.openxmlformats.org/officeDocument/2006/relationships/footer" Target="footer172.xml"/><Relationship Id="rId397" Type="http://schemas.openxmlformats.org/officeDocument/2006/relationships/header" Target="header194.xml"/><Relationship Id="rId520" Type="http://schemas.openxmlformats.org/officeDocument/2006/relationships/footer" Target="footer254.xml"/><Relationship Id="rId562" Type="http://schemas.openxmlformats.org/officeDocument/2006/relationships/footer" Target="footer274.xml"/><Relationship Id="rId618" Type="http://schemas.openxmlformats.org/officeDocument/2006/relationships/footer" Target="footer302.xml"/><Relationship Id="rId825" Type="http://schemas.openxmlformats.org/officeDocument/2006/relationships/header" Target="header406.xml"/><Relationship Id="rId215" Type="http://schemas.openxmlformats.org/officeDocument/2006/relationships/header" Target="header103.xml"/><Relationship Id="rId257" Type="http://schemas.openxmlformats.org/officeDocument/2006/relationships/header" Target="header124.xml"/><Relationship Id="rId422" Type="http://schemas.openxmlformats.org/officeDocument/2006/relationships/footer" Target="footer205.xml"/><Relationship Id="rId464" Type="http://schemas.openxmlformats.org/officeDocument/2006/relationships/footer" Target="footer226.xml"/><Relationship Id="rId867" Type="http://schemas.openxmlformats.org/officeDocument/2006/relationships/header" Target="header427.xml"/><Relationship Id="rId299" Type="http://schemas.openxmlformats.org/officeDocument/2006/relationships/header" Target="header145.xml"/><Relationship Id="rId727" Type="http://schemas.openxmlformats.org/officeDocument/2006/relationships/header" Target="header357.xml"/><Relationship Id="rId63" Type="http://schemas.openxmlformats.org/officeDocument/2006/relationships/footer" Target="footer28.xml"/><Relationship Id="rId159" Type="http://schemas.openxmlformats.org/officeDocument/2006/relationships/header" Target="header75.xml"/><Relationship Id="rId366" Type="http://schemas.openxmlformats.org/officeDocument/2006/relationships/header" Target="header178.xml"/><Relationship Id="rId573" Type="http://schemas.openxmlformats.org/officeDocument/2006/relationships/header" Target="header281.xml"/><Relationship Id="rId780" Type="http://schemas.openxmlformats.org/officeDocument/2006/relationships/footer" Target="footer383.xml"/><Relationship Id="rId226" Type="http://schemas.openxmlformats.org/officeDocument/2006/relationships/footer" Target="footer108.xml"/><Relationship Id="rId433" Type="http://schemas.openxmlformats.org/officeDocument/2006/relationships/header" Target="header212.xml"/><Relationship Id="rId878" Type="http://schemas.openxmlformats.org/officeDocument/2006/relationships/footer" Target="footer432.xml"/><Relationship Id="rId640" Type="http://schemas.openxmlformats.org/officeDocument/2006/relationships/header" Target="header314.xml"/><Relationship Id="rId738" Type="http://schemas.openxmlformats.org/officeDocument/2006/relationships/footer" Target="footer362.xml"/><Relationship Id="rId74" Type="http://schemas.openxmlformats.org/officeDocument/2006/relationships/header" Target="header35.xml"/><Relationship Id="rId377" Type="http://schemas.openxmlformats.org/officeDocument/2006/relationships/footer" Target="footer183.xml"/><Relationship Id="rId500" Type="http://schemas.openxmlformats.org/officeDocument/2006/relationships/header" Target="header245.xml"/><Relationship Id="rId584" Type="http://schemas.openxmlformats.org/officeDocument/2006/relationships/header" Target="header286.xml"/><Relationship Id="rId805" Type="http://schemas.openxmlformats.org/officeDocument/2006/relationships/header" Target="header396.xml"/><Relationship Id="rId5" Type="http://schemas.openxmlformats.org/officeDocument/2006/relationships/footnotes" Target="footnotes.xml"/><Relationship Id="rId237" Type="http://schemas.openxmlformats.org/officeDocument/2006/relationships/header" Target="header114.xml"/><Relationship Id="rId791" Type="http://schemas.openxmlformats.org/officeDocument/2006/relationships/footer" Target="footer388.xml"/><Relationship Id="rId889" Type="http://schemas.openxmlformats.org/officeDocument/2006/relationships/header" Target="header438.xml"/><Relationship Id="rId444" Type="http://schemas.openxmlformats.org/officeDocument/2006/relationships/header" Target="header217.xml"/><Relationship Id="rId651" Type="http://schemas.openxmlformats.org/officeDocument/2006/relationships/header" Target="header319.xml"/><Relationship Id="rId749" Type="http://schemas.openxmlformats.org/officeDocument/2006/relationships/footer" Target="footer367.xml"/><Relationship Id="rId290" Type="http://schemas.openxmlformats.org/officeDocument/2006/relationships/footer" Target="footer140.xml"/><Relationship Id="rId304" Type="http://schemas.openxmlformats.org/officeDocument/2006/relationships/footer" Target="footer147.xml"/><Relationship Id="rId388" Type="http://schemas.openxmlformats.org/officeDocument/2006/relationships/header" Target="header189.xml"/><Relationship Id="rId511" Type="http://schemas.openxmlformats.org/officeDocument/2006/relationships/header" Target="header250.xml"/><Relationship Id="rId609" Type="http://schemas.openxmlformats.org/officeDocument/2006/relationships/header" Target="header298.xml"/><Relationship Id="rId85" Type="http://schemas.openxmlformats.org/officeDocument/2006/relationships/header" Target="header40.xml"/><Relationship Id="rId150" Type="http://schemas.openxmlformats.org/officeDocument/2006/relationships/header" Target="header71.xml"/><Relationship Id="rId595" Type="http://schemas.openxmlformats.org/officeDocument/2006/relationships/header" Target="header291.xml"/><Relationship Id="rId816" Type="http://schemas.openxmlformats.org/officeDocument/2006/relationships/footer" Target="footer401.xml"/><Relationship Id="rId248" Type="http://schemas.openxmlformats.org/officeDocument/2006/relationships/footer" Target="footer119.xml"/><Relationship Id="rId455" Type="http://schemas.openxmlformats.org/officeDocument/2006/relationships/footer" Target="footer222.xml"/><Relationship Id="rId662" Type="http://schemas.openxmlformats.org/officeDocument/2006/relationships/footer" Target="footer324.xml"/><Relationship Id="rId12" Type="http://schemas.openxmlformats.org/officeDocument/2006/relationships/footer" Target="footer3.xml"/><Relationship Id="rId108" Type="http://schemas.openxmlformats.org/officeDocument/2006/relationships/footer" Target="footer50.xml"/><Relationship Id="rId315" Type="http://schemas.openxmlformats.org/officeDocument/2006/relationships/header" Target="header153.xml"/><Relationship Id="rId522" Type="http://schemas.openxmlformats.org/officeDocument/2006/relationships/footer" Target="footer255.xml"/><Relationship Id="rId96" Type="http://schemas.openxmlformats.org/officeDocument/2006/relationships/footer" Target="footer45.xml"/><Relationship Id="rId161" Type="http://schemas.openxmlformats.org/officeDocument/2006/relationships/header" Target="header76.xml"/><Relationship Id="rId399" Type="http://schemas.openxmlformats.org/officeDocument/2006/relationships/footer" Target="footer194.xml"/><Relationship Id="rId827" Type="http://schemas.openxmlformats.org/officeDocument/2006/relationships/footer" Target="footer406.xml"/><Relationship Id="rId259" Type="http://schemas.openxmlformats.org/officeDocument/2006/relationships/footer" Target="footer124.xml"/><Relationship Id="rId466" Type="http://schemas.openxmlformats.org/officeDocument/2006/relationships/header" Target="header228.xml"/><Relationship Id="rId673" Type="http://schemas.openxmlformats.org/officeDocument/2006/relationships/header" Target="header330.xml"/><Relationship Id="rId880" Type="http://schemas.openxmlformats.org/officeDocument/2006/relationships/header" Target="header434.xml"/><Relationship Id="rId23" Type="http://schemas.openxmlformats.org/officeDocument/2006/relationships/header" Target="header9.xml"/><Relationship Id="rId119" Type="http://schemas.openxmlformats.org/officeDocument/2006/relationships/footer" Target="footer55.xml"/><Relationship Id="rId326" Type="http://schemas.openxmlformats.org/officeDocument/2006/relationships/footer" Target="footer158.xml"/><Relationship Id="rId533" Type="http://schemas.openxmlformats.org/officeDocument/2006/relationships/header" Target="header261.xml"/><Relationship Id="rId740" Type="http://schemas.openxmlformats.org/officeDocument/2006/relationships/footer" Target="footer363.xml"/><Relationship Id="rId838" Type="http://schemas.openxmlformats.org/officeDocument/2006/relationships/header" Target="header413.xml"/><Relationship Id="rId172" Type="http://schemas.openxmlformats.org/officeDocument/2006/relationships/footer" Target="footer81.xml"/><Relationship Id="rId477" Type="http://schemas.openxmlformats.org/officeDocument/2006/relationships/footer" Target="footer232.xml"/><Relationship Id="rId600" Type="http://schemas.openxmlformats.org/officeDocument/2006/relationships/footer" Target="footer293.xml"/><Relationship Id="rId684" Type="http://schemas.openxmlformats.org/officeDocument/2006/relationships/footer" Target="footer335.xml"/><Relationship Id="rId337" Type="http://schemas.openxmlformats.org/officeDocument/2006/relationships/footer" Target="footer163.xml"/><Relationship Id="rId891" Type="http://schemas.openxmlformats.org/officeDocument/2006/relationships/hyperlink" Target="mailto:DL-NEXTERA-NORTH-REGION@fpl.com" TargetMode="External"/><Relationship Id="rId905" Type="http://schemas.openxmlformats.org/officeDocument/2006/relationships/footer" Target="footer444.xml"/><Relationship Id="rId34" Type="http://schemas.openxmlformats.org/officeDocument/2006/relationships/footer" Target="footer14.xml"/><Relationship Id="rId544" Type="http://schemas.openxmlformats.org/officeDocument/2006/relationships/footer" Target="footer265.xml"/><Relationship Id="rId751" Type="http://schemas.openxmlformats.org/officeDocument/2006/relationships/header" Target="header369.xml"/><Relationship Id="rId849" Type="http://schemas.openxmlformats.org/officeDocument/2006/relationships/header" Target="header418.xml"/><Relationship Id="rId183" Type="http://schemas.openxmlformats.org/officeDocument/2006/relationships/header" Target="header87.xml"/><Relationship Id="rId390" Type="http://schemas.openxmlformats.org/officeDocument/2006/relationships/header" Target="header190.xml"/><Relationship Id="rId404" Type="http://schemas.openxmlformats.org/officeDocument/2006/relationships/footer" Target="footer196.xml"/><Relationship Id="rId611" Type="http://schemas.openxmlformats.org/officeDocument/2006/relationships/footer" Target="footer298.xml"/><Relationship Id="rId250" Type="http://schemas.openxmlformats.org/officeDocument/2006/relationships/footer" Target="footer120.xml"/><Relationship Id="rId488" Type="http://schemas.openxmlformats.org/officeDocument/2006/relationships/header" Target="header239.xml"/><Relationship Id="rId695" Type="http://schemas.openxmlformats.org/officeDocument/2006/relationships/footer" Target="footer340.xml"/><Relationship Id="rId709" Type="http://schemas.openxmlformats.org/officeDocument/2006/relationships/header" Target="header348.xml"/><Relationship Id="rId45" Type="http://schemas.openxmlformats.org/officeDocument/2006/relationships/footer" Target="footer19.xml"/><Relationship Id="rId110" Type="http://schemas.openxmlformats.org/officeDocument/2006/relationships/footer" Target="footer51.xml"/><Relationship Id="rId348" Type="http://schemas.openxmlformats.org/officeDocument/2006/relationships/header" Target="header170.xml"/><Relationship Id="rId555" Type="http://schemas.openxmlformats.org/officeDocument/2006/relationships/header" Target="header272.xml"/><Relationship Id="rId762" Type="http://schemas.openxmlformats.org/officeDocument/2006/relationships/footer" Target="footer374.xml"/><Relationship Id="rId194" Type="http://schemas.openxmlformats.org/officeDocument/2006/relationships/footer" Target="footer92.xml"/><Relationship Id="rId208" Type="http://schemas.openxmlformats.org/officeDocument/2006/relationships/footer" Target="footer99.xml"/><Relationship Id="rId415" Type="http://schemas.openxmlformats.org/officeDocument/2006/relationships/header" Target="header203.xml"/><Relationship Id="rId622" Type="http://schemas.openxmlformats.org/officeDocument/2006/relationships/header" Target="header305.xml"/><Relationship Id="rId261" Type="http://schemas.openxmlformats.org/officeDocument/2006/relationships/header" Target="header126.xml"/><Relationship Id="rId499" Type="http://schemas.openxmlformats.org/officeDocument/2006/relationships/header" Target="header244.xml"/><Relationship Id="rId56" Type="http://schemas.openxmlformats.org/officeDocument/2006/relationships/header" Target="header26.xml"/><Relationship Id="rId359" Type="http://schemas.openxmlformats.org/officeDocument/2006/relationships/header" Target="header175.xml"/><Relationship Id="rId566" Type="http://schemas.openxmlformats.org/officeDocument/2006/relationships/header" Target="header277.xml"/><Relationship Id="rId773" Type="http://schemas.openxmlformats.org/officeDocument/2006/relationships/footer" Target="footer379.xml"/><Relationship Id="rId121" Type="http://schemas.openxmlformats.org/officeDocument/2006/relationships/header" Target="header57.xml"/><Relationship Id="rId219" Type="http://schemas.openxmlformats.org/officeDocument/2006/relationships/header" Target="header105.xml"/><Relationship Id="rId426" Type="http://schemas.openxmlformats.org/officeDocument/2006/relationships/header" Target="header208.xml"/><Relationship Id="rId633" Type="http://schemas.openxmlformats.org/officeDocument/2006/relationships/header" Target="header310.xml"/><Relationship Id="rId840" Type="http://schemas.openxmlformats.org/officeDocument/2006/relationships/footer" Target="footer413.xml"/><Relationship Id="rId67" Type="http://schemas.openxmlformats.org/officeDocument/2006/relationships/header" Target="header31.xml"/><Relationship Id="rId272" Type="http://schemas.openxmlformats.org/officeDocument/2006/relationships/footer" Target="footer131.xml"/><Relationship Id="rId577" Type="http://schemas.openxmlformats.org/officeDocument/2006/relationships/footer" Target="footer282.xml"/><Relationship Id="rId700" Type="http://schemas.openxmlformats.org/officeDocument/2006/relationships/header" Target="header344.xml"/><Relationship Id="rId132" Type="http://schemas.openxmlformats.org/officeDocument/2006/relationships/header" Target="header62.xml"/><Relationship Id="rId784" Type="http://schemas.openxmlformats.org/officeDocument/2006/relationships/header" Target="header386.xml"/><Relationship Id="rId437" Type="http://schemas.openxmlformats.org/officeDocument/2006/relationships/footer" Target="footer213.xml"/><Relationship Id="rId644" Type="http://schemas.openxmlformats.org/officeDocument/2006/relationships/footer" Target="footer315.xml"/><Relationship Id="rId851" Type="http://schemas.openxmlformats.org/officeDocument/2006/relationships/footer" Target="footer418.xml"/><Relationship Id="rId283" Type="http://schemas.openxmlformats.org/officeDocument/2006/relationships/footer" Target="footer136.xml"/><Relationship Id="rId490" Type="http://schemas.openxmlformats.org/officeDocument/2006/relationships/footer" Target="footer239.xml"/><Relationship Id="rId504" Type="http://schemas.openxmlformats.org/officeDocument/2006/relationships/footer" Target="footer246.xml"/><Relationship Id="rId711" Type="http://schemas.openxmlformats.org/officeDocument/2006/relationships/header" Target="header349.xml"/><Relationship Id="rId78" Type="http://schemas.openxmlformats.org/officeDocument/2006/relationships/footer" Target="footer36.xml"/><Relationship Id="rId143" Type="http://schemas.openxmlformats.org/officeDocument/2006/relationships/header" Target="header67.xml"/><Relationship Id="rId350" Type="http://schemas.openxmlformats.org/officeDocument/2006/relationships/footer" Target="footer170.xml"/><Relationship Id="rId588" Type="http://schemas.openxmlformats.org/officeDocument/2006/relationships/header" Target="header288.xml"/><Relationship Id="rId795" Type="http://schemas.openxmlformats.org/officeDocument/2006/relationships/header" Target="header391.xml"/><Relationship Id="rId809" Type="http://schemas.openxmlformats.org/officeDocument/2006/relationships/footer" Target="footer397.xml"/><Relationship Id="rId9" Type="http://schemas.openxmlformats.org/officeDocument/2006/relationships/footer" Target="footer1.xml"/><Relationship Id="rId210" Type="http://schemas.openxmlformats.org/officeDocument/2006/relationships/header" Target="header101.xml"/><Relationship Id="rId448" Type="http://schemas.openxmlformats.org/officeDocument/2006/relationships/header" Target="header219.xml"/><Relationship Id="rId655" Type="http://schemas.openxmlformats.org/officeDocument/2006/relationships/header" Target="header321.xml"/><Relationship Id="rId862" Type="http://schemas.openxmlformats.org/officeDocument/2006/relationships/header" Target="header425.xml"/><Relationship Id="rId294" Type="http://schemas.openxmlformats.org/officeDocument/2006/relationships/header" Target="header143.xml"/><Relationship Id="rId308" Type="http://schemas.openxmlformats.org/officeDocument/2006/relationships/footer" Target="footer149.xml"/><Relationship Id="rId515" Type="http://schemas.openxmlformats.org/officeDocument/2006/relationships/header" Target="header252.xml"/><Relationship Id="rId722" Type="http://schemas.openxmlformats.org/officeDocument/2006/relationships/footer" Target="footer354.xml"/><Relationship Id="rId89" Type="http://schemas.openxmlformats.org/officeDocument/2006/relationships/header" Target="header42.xml"/><Relationship Id="rId154" Type="http://schemas.openxmlformats.org/officeDocument/2006/relationships/footer" Target="footer72.xml"/><Relationship Id="rId361" Type="http://schemas.openxmlformats.org/officeDocument/2006/relationships/footer" Target="footer175.xml"/><Relationship Id="rId599" Type="http://schemas.openxmlformats.org/officeDocument/2006/relationships/footer" Target="footer292.xml"/><Relationship Id="rId459" Type="http://schemas.openxmlformats.org/officeDocument/2006/relationships/footer" Target="footer224.xml"/><Relationship Id="rId666" Type="http://schemas.openxmlformats.org/officeDocument/2006/relationships/footer" Target="footer326.xml"/><Relationship Id="rId873" Type="http://schemas.openxmlformats.org/officeDocument/2006/relationships/header" Target="header430.xml"/><Relationship Id="rId16" Type="http://schemas.openxmlformats.org/officeDocument/2006/relationships/footer" Target="footer5.xml"/><Relationship Id="rId221" Type="http://schemas.openxmlformats.org/officeDocument/2006/relationships/header" Target="header106.xml"/><Relationship Id="rId319" Type="http://schemas.openxmlformats.org/officeDocument/2006/relationships/footer" Target="footer154.xml"/><Relationship Id="rId526" Type="http://schemas.openxmlformats.org/officeDocument/2006/relationships/footer" Target="footer257.xml"/><Relationship Id="rId733" Type="http://schemas.openxmlformats.org/officeDocument/2006/relationships/header" Target="header360.xml"/><Relationship Id="rId165" Type="http://schemas.openxmlformats.org/officeDocument/2006/relationships/header" Target="header78.xml"/><Relationship Id="rId372" Type="http://schemas.openxmlformats.org/officeDocument/2006/relationships/header" Target="header181.xml"/><Relationship Id="rId677" Type="http://schemas.openxmlformats.org/officeDocument/2006/relationships/footer" Target="footer331.xml"/><Relationship Id="rId800" Type="http://schemas.openxmlformats.org/officeDocument/2006/relationships/footer" Target="footer393.xml"/><Relationship Id="rId232" Type="http://schemas.openxmlformats.org/officeDocument/2006/relationships/footer" Target="footer111.xml"/><Relationship Id="rId884" Type="http://schemas.openxmlformats.org/officeDocument/2006/relationships/footer" Target="footer435.xml"/><Relationship Id="rId27" Type="http://schemas.openxmlformats.org/officeDocument/2006/relationships/footer" Target="footer10.xml"/><Relationship Id="rId537" Type="http://schemas.openxmlformats.org/officeDocument/2006/relationships/header" Target="header263.xml"/><Relationship Id="rId744" Type="http://schemas.openxmlformats.org/officeDocument/2006/relationships/footer" Target="footer365.xml"/><Relationship Id="rId80" Type="http://schemas.openxmlformats.org/officeDocument/2006/relationships/header" Target="header38.xml"/><Relationship Id="rId176" Type="http://schemas.openxmlformats.org/officeDocument/2006/relationships/footer" Target="footer83.xml"/><Relationship Id="rId383" Type="http://schemas.openxmlformats.org/officeDocument/2006/relationships/footer" Target="footer186.xml"/><Relationship Id="rId590" Type="http://schemas.openxmlformats.org/officeDocument/2006/relationships/image" Target="media/image7.jpeg"/><Relationship Id="rId604" Type="http://schemas.openxmlformats.org/officeDocument/2006/relationships/header" Target="header296.xml"/><Relationship Id="rId811" Type="http://schemas.openxmlformats.org/officeDocument/2006/relationships/header" Target="header399.xml"/><Relationship Id="rId243" Type="http://schemas.openxmlformats.org/officeDocument/2006/relationships/header" Target="header117.xml"/><Relationship Id="rId450" Type="http://schemas.openxmlformats.org/officeDocument/2006/relationships/header" Target="header220.xml"/><Relationship Id="rId688" Type="http://schemas.openxmlformats.org/officeDocument/2006/relationships/header" Target="header338.xml"/><Relationship Id="rId895" Type="http://schemas.openxmlformats.org/officeDocument/2006/relationships/footer" Target="footer440.xml"/><Relationship Id="rId38" Type="http://schemas.openxmlformats.org/officeDocument/2006/relationships/header" Target="header17.xml"/><Relationship Id="rId103" Type="http://schemas.openxmlformats.org/officeDocument/2006/relationships/header" Target="header48.xml"/><Relationship Id="rId310" Type="http://schemas.openxmlformats.org/officeDocument/2006/relationships/footer" Target="footer150.xml"/><Relationship Id="rId548" Type="http://schemas.openxmlformats.org/officeDocument/2006/relationships/header" Target="header268.xml"/><Relationship Id="rId755" Type="http://schemas.openxmlformats.org/officeDocument/2006/relationships/footer" Target="footer370.xml"/><Relationship Id="rId91" Type="http://schemas.openxmlformats.org/officeDocument/2006/relationships/header" Target="header43.xml"/><Relationship Id="rId187" Type="http://schemas.openxmlformats.org/officeDocument/2006/relationships/footer" Target="footer88.xml"/><Relationship Id="rId394" Type="http://schemas.openxmlformats.org/officeDocument/2006/relationships/header" Target="header192.xml"/><Relationship Id="rId408" Type="http://schemas.openxmlformats.org/officeDocument/2006/relationships/header" Target="header199.xml"/><Relationship Id="rId615" Type="http://schemas.openxmlformats.org/officeDocument/2006/relationships/header" Target="header301.xml"/><Relationship Id="rId822" Type="http://schemas.openxmlformats.org/officeDocument/2006/relationships/footer" Target="footer404.xml"/><Relationship Id="rId254" Type="http://schemas.openxmlformats.org/officeDocument/2006/relationships/footer" Target="footer122.xml"/><Relationship Id="rId699" Type="http://schemas.openxmlformats.org/officeDocument/2006/relationships/header" Target="header343.xml"/><Relationship Id="rId49" Type="http://schemas.openxmlformats.org/officeDocument/2006/relationships/header" Target="header22.xml"/><Relationship Id="rId114" Type="http://schemas.openxmlformats.org/officeDocument/2006/relationships/footer" Target="footer53.xml"/><Relationship Id="rId461" Type="http://schemas.openxmlformats.org/officeDocument/2006/relationships/footer" Target="footer225.xml"/><Relationship Id="rId559" Type="http://schemas.openxmlformats.org/officeDocument/2006/relationships/footer" Target="footer273.xml"/><Relationship Id="rId766" Type="http://schemas.openxmlformats.org/officeDocument/2006/relationships/header" Target="header377.xml"/><Relationship Id="rId198" Type="http://schemas.openxmlformats.org/officeDocument/2006/relationships/header" Target="header95.xml"/><Relationship Id="rId321" Type="http://schemas.openxmlformats.org/officeDocument/2006/relationships/header" Target="header156.xml"/><Relationship Id="rId419" Type="http://schemas.openxmlformats.org/officeDocument/2006/relationships/footer" Target="footer204.xml"/><Relationship Id="rId626" Type="http://schemas.openxmlformats.org/officeDocument/2006/relationships/footer" Target="footer306.xml"/><Relationship Id="rId833" Type="http://schemas.openxmlformats.org/officeDocument/2006/relationships/footer" Target="footer409.xml"/><Relationship Id="rId265" Type="http://schemas.openxmlformats.org/officeDocument/2006/relationships/footer" Target="footer127.xml"/><Relationship Id="rId472" Type="http://schemas.openxmlformats.org/officeDocument/2006/relationships/footer" Target="footer230.xml"/><Relationship Id="rId900" Type="http://schemas.openxmlformats.org/officeDocument/2006/relationships/header" Target="header442.xml"/><Relationship Id="rId125" Type="http://schemas.openxmlformats.org/officeDocument/2006/relationships/footer" Target="footer58.xml"/><Relationship Id="rId332" Type="http://schemas.openxmlformats.org/officeDocument/2006/relationships/footer" Target="footer161.xml"/><Relationship Id="rId777" Type="http://schemas.openxmlformats.org/officeDocument/2006/relationships/header" Target="header382.xml"/><Relationship Id="rId637" Type="http://schemas.openxmlformats.org/officeDocument/2006/relationships/header" Target="header312.xml"/><Relationship Id="rId844" Type="http://schemas.openxmlformats.org/officeDocument/2006/relationships/header" Target="header416.xml"/><Relationship Id="rId276" Type="http://schemas.openxmlformats.org/officeDocument/2006/relationships/header" Target="header134.xml"/><Relationship Id="rId483" Type="http://schemas.openxmlformats.org/officeDocument/2006/relationships/footer" Target="footer235.xml"/><Relationship Id="rId690" Type="http://schemas.openxmlformats.org/officeDocument/2006/relationships/footer" Target="footer338.xml"/><Relationship Id="rId704" Type="http://schemas.openxmlformats.org/officeDocument/2006/relationships/footer" Target="footer345.xml"/><Relationship Id="rId40" Type="http://schemas.openxmlformats.org/officeDocument/2006/relationships/footer" Target="footer17.xml"/><Relationship Id="rId136" Type="http://schemas.openxmlformats.org/officeDocument/2006/relationships/footer" Target="footer63.xml"/><Relationship Id="rId343" Type="http://schemas.openxmlformats.org/officeDocument/2006/relationships/footer" Target="footer166.xml"/><Relationship Id="rId550" Type="http://schemas.openxmlformats.org/officeDocument/2006/relationships/footer" Target="footer268.xml"/><Relationship Id="rId788" Type="http://schemas.openxmlformats.org/officeDocument/2006/relationships/footer" Target="footer387.xml"/><Relationship Id="rId203" Type="http://schemas.openxmlformats.org/officeDocument/2006/relationships/header" Target="header97.xml"/><Relationship Id="rId648" Type="http://schemas.openxmlformats.org/officeDocument/2006/relationships/footer" Target="footer317.xml"/><Relationship Id="rId855" Type="http://schemas.openxmlformats.org/officeDocument/2006/relationships/header" Target="header421.xml"/><Relationship Id="rId287" Type="http://schemas.openxmlformats.org/officeDocument/2006/relationships/header" Target="header139.xml"/><Relationship Id="rId410" Type="http://schemas.openxmlformats.org/officeDocument/2006/relationships/footer" Target="footer199.xml"/><Relationship Id="rId494" Type="http://schemas.openxmlformats.org/officeDocument/2006/relationships/header" Target="header242.xml"/><Relationship Id="rId508" Type="http://schemas.openxmlformats.org/officeDocument/2006/relationships/footer" Target="footer248.xml"/><Relationship Id="rId715" Type="http://schemas.openxmlformats.org/officeDocument/2006/relationships/header" Target="header351.xml"/><Relationship Id="rId147" Type="http://schemas.openxmlformats.org/officeDocument/2006/relationships/header" Target="header69.xml"/><Relationship Id="rId354" Type="http://schemas.openxmlformats.org/officeDocument/2006/relationships/header" Target="header173.xml"/><Relationship Id="rId799" Type="http://schemas.openxmlformats.org/officeDocument/2006/relationships/header" Target="header393.xml"/><Relationship Id="rId51" Type="http://schemas.openxmlformats.org/officeDocument/2006/relationships/footer" Target="footer22.xml"/><Relationship Id="rId561" Type="http://schemas.openxmlformats.org/officeDocument/2006/relationships/header" Target="header275.xml"/><Relationship Id="rId659" Type="http://schemas.openxmlformats.org/officeDocument/2006/relationships/footer" Target="footer322.xml"/><Relationship Id="rId866" Type="http://schemas.openxmlformats.org/officeDocument/2006/relationships/footer" Target="footer426.xml"/><Relationship Id="rId214" Type="http://schemas.openxmlformats.org/officeDocument/2006/relationships/footer" Target="footer102.xml"/><Relationship Id="rId298" Type="http://schemas.openxmlformats.org/officeDocument/2006/relationships/footer" Target="footer144.xml"/><Relationship Id="rId421" Type="http://schemas.openxmlformats.org/officeDocument/2006/relationships/header" Target="header206.xml"/><Relationship Id="rId519" Type="http://schemas.openxmlformats.org/officeDocument/2006/relationships/footer" Target="footer253.xml"/><Relationship Id="rId158" Type="http://schemas.openxmlformats.org/officeDocument/2006/relationships/footer" Target="footer74.xml"/><Relationship Id="rId726" Type="http://schemas.openxmlformats.org/officeDocument/2006/relationships/footer" Target="footer356.xml"/><Relationship Id="rId62" Type="http://schemas.openxmlformats.org/officeDocument/2006/relationships/header" Target="header29.xml"/><Relationship Id="rId365" Type="http://schemas.openxmlformats.org/officeDocument/2006/relationships/image" Target="media/image5.jpeg"/><Relationship Id="rId572" Type="http://schemas.openxmlformats.org/officeDocument/2006/relationships/header" Target="header280.xml"/><Relationship Id="rId225" Type="http://schemas.openxmlformats.org/officeDocument/2006/relationships/header" Target="header108.xml"/><Relationship Id="rId432" Type="http://schemas.openxmlformats.org/officeDocument/2006/relationships/header" Target="header211.xml"/><Relationship Id="rId877" Type="http://schemas.openxmlformats.org/officeDocument/2006/relationships/header" Target="header432.xml"/><Relationship Id="rId737" Type="http://schemas.openxmlformats.org/officeDocument/2006/relationships/footer" Target="footer361.xml"/><Relationship Id="rId73" Type="http://schemas.openxmlformats.org/officeDocument/2006/relationships/header" Target="header34.xml"/><Relationship Id="rId169" Type="http://schemas.openxmlformats.org/officeDocument/2006/relationships/footer" Target="footer79.xml"/><Relationship Id="rId376" Type="http://schemas.openxmlformats.org/officeDocument/2006/relationships/header" Target="header183.xml"/><Relationship Id="rId583" Type="http://schemas.openxmlformats.org/officeDocument/2006/relationships/footer" Target="footer285.xml"/><Relationship Id="rId790" Type="http://schemas.openxmlformats.org/officeDocument/2006/relationships/header" Target="header389.xml"/><Relationship Id="rId804" Type="http://schemas.openxmlformats.org/officeDocument/2006/relationships/footer" Target="footer395.xml"/><Relationship Id="rId4" Type="http://schemas.openxmlformats.org/officeDocument/2006/relationships/webSettings" Target="webSettings.xml"/><Relationship Id="rId236" Type="http://schemas.openxmlformats.org/officeDocument/2006/relationships/footer" Target="footer113.xml"/><Relationship Id="rId443" Type="http://schemas.openxmlformats.org/officeDocument/2006/relationships/footer" Target="footer216.xml"/><Relationship Id="rId650" Type="http://schemas.openxmlformats.org/officeDocument/2006/relationships/footer" Target="footer318.xml"/><Relationship Id="rId888" Type="http://schemas.openxmlformats.org/officeDocument/2006/relationships/footer" Target="footer437.xml"/><Relationship Id="rId303" Type="http://schemas.openxmlformats.org/officeDocument/2006/relationships/header" Target="header147.xml"/><Relationship Id="rId748" Type="http://schemas.openxmlformats.org/officeDocument/2006/relationships/header" Target="header368.xml"/><Relationship Id="rId84" Type="http://schemas.openxmlformats.org/officeDocument/2006/relationships/footer" Target="footer39.xml"/><Relationship Id="rId387" Type="http://schemas.openxmlformats.org/officeDocument/2006/relationships/footer" Target="footer188.xml"/><Relationship Id="rId510" Type="http://schemas.openxmlformats.org/officeDocument/2006/relationships/footer" Target="footer249.xml"/><Relationship Id="rId594" Type="http://schemas.openxmlformats.org/officeDocument/2006/relationships/footer" Target="footer290.xml"/><Relationship Id="rId608" Type="http://schemas.openxmlformats.org/officeDocument/2006/relationships/footer" Target="footer297.xml"/><Relationship Id="rId815" Type="http://schemas.openxmlformats.org/officeDocument/2006/relationships/footer" Target="footer400.xml"/><Relationship Id="rId247" Type="http://schemas.openxmlformats.org/officeDocument/2006/relationships/footer" Target="footer118.xml"/><Relationship Id="rId899" Type="http://schemas.openxmlformats.org/officeDocument/2006/relationships/hyperlink" Target="mailto:ROCC.SharedMailbox@nexteraenergy.com" TargetMode="External"/><Relationship Id="rId107" Type="http://schemas.openxmlformats.org/officeDocument/2006/relationships/footer" Target="footer49.xml"/><Relationship Id="rId454" Type="http://schemas.openxmlformats.org/officeDocument/2006/relationships/header" Target="header222.xml"/><Relationship Id="rId661" Type="http://schemas.openxmlformats.org/officeDocument/2006/relationships/header" Target="header324.xml"/><Relationship Id="rId759" Type="http://schemas.openxmlformats.org/officeDocument/2006/relationships/header" Target="header373.xml"/><Relationship Id="rId11" Type="http://schemas.openxmlformats.org/officeDocument/2006/relationships/header" Target="header3.xml"/><Relationship Id="rId314" Type="http://schemas.openxmlformats.org/officeDocument/2006/relationships/footer" Target="footer152.xml"/><Relationship Id="rId398" Type="http://schemas.openxmlformats.org/officeDocument/2006/relationships/footer" Target="footer193.xml"/><Relationship Id="rId521" Type="http://schemas.openxmlformats.org/officeDocument/2006/relationships/header" Target="header255.xml"/><Relationship Id="rId619" Type="http://schemas.openxmlformats.org/officeDocument/2006/relationships/header" Target="header303.xml"/><Relationship Id="rId95" Type="http://schemas.openxmlformats.org/officeDocument/2006/relationships/header" Target="header45.xml"/><Relationship Id="rId160" Type="http://schemas.openxmlformats.org/officeDocument/2006/relationships/footer" Target="footer75.xml"/><Relationship Id="rId826" Type="http://schemas.openxmlformats.org/officeDocument/2006/relationships/header" Target="header407.xml"/><Relationship Id="rId258" Type="http://schemas.openxmlformats.org/officeDocument/2006/relationships/header" Target="header125.xml"/><Relationship Id="rId465" Type="http://schemas.openxmlformats.org/officeDocument/2006/relationships/footer" Target="footer227.xml"/><Relationship Id="rId672" Type="http://schemas.openxmlformats.org/officeDocument/2006/relationships/footer" Target="footer329.xml"/><Relationship Id="rId22" Type="http://schemas.openxmlformats.org/officeDocument/2006/relationships/footer" Target="footer8.xml"/><Relationship Id="rId118" Type="http://schemas.openxmlformats.org/officeDocument/2006/relationships/header" Target="header56.xml"/><Relationship Id="rId325" Type="http://schemas.openxmlformats.org/officeDocument/2006/relationships/footer" Target="footer157.xml"/><Relationship Id="rId532" Type="http://schemas.openxmlformats.org/officeDocument/2006/relationships/footer" Target="footer260.xml"/><Relationship Id="rId171" Type="http://schemas.openxmlformats.org/officeDocument/2006/relationships/header" Target="header81.xml"/><Relationship Id="rId837" Type="http://schemas.openxmlformats.org/officeDocument/2006/relationships/header" Target="header412.xml"/><Relationship Id="rId269" Type="http://schemas.openxmlformats.org/officeDocument/2006/relationships/header" Target="header130.xml"/><Relationship Id="rId476" Type="http://schemas.openxmlformats.org/officeDocument/2006/relationships/header" Target="header233.xml"/><Relationship Id="rId683" Type="http://schemas.openxmlformats.org/officeDocument/2006/relationships/footer" Target="footer334.xml"/><Relationship Id="rId890" Type="http://schemas.openxmlformats.org/officeDocument/2006/relationships/footer" Target="footer438.xml"/><Relationship Id="rId904" Type="http://schemas.openxmlformats.org/officeDocument/2006/relationships/header" Target="header444.xml"/><Relationship Id="rId33" Type="http://schemas.openxmlformats.org/officeDocument/2006/relationships/footer" Target="footer13.xml"/><Relationship Id="rId129" Type="http://schemas.openxmlformats.org/officeDocument/2006/relationships/image" Target="media/image3.jpeg"/><Relationship Id="rId336" Type="http://schemas.openxmlformats.org/officeDocument/2006/relationships/header" Target="header164.xml"/><Relationship Id="rId543" Type="http://schemas.openxmlformats.org/officeDocument/2006/relationships/header" Target="header266.xml"/><Relationship Id="rId182" Type="http://schemas.openxmlformats.org/officeDocument/2006/relationships/footer" Target="footer86.xml"/><Relationship Id="rId403" Type="http://schemas.openxmlformats.org/officeDocument/2006/relationships/header" Target="header197.xml"/><Relationship Id="rId750" Type="http://schemas.openxmlformats.org/officeDocument/2006/relationships/footer" Target="footer368.xml"/><Relationship Id="rId848" Type="http://schemas.openxmlformats.org/officeDocument/2006/relationships/footer" Target="footer417.xml"/><Relationship Id="rId487" Type="http://schemas.openxmlformats.org/officeDocument/2006/relationships/header" Target="header238.xml"/><Relationship Id="rId610" Type="http://schemas.openxmlformats.org/officeDocument/2006/relationships/header" Target="header299.xml"/><Relationship Id="rId694" Type="http://schemas.openxmlformats.org/officeDocument/2006/relationships/header" Target="header341.xml"/><Relationship Id="rId708" Type="http://schemas.openxmlformats.org/officeDocument/2006/relationships/footer" Target="footer347.xml"/><Relationship Id="rId347" Type="http://schemas.openxmlformats.org/officeDocument/2006/relationships/header" Target="header169.xml"/><Relationship Id="rId44" Type="http://schemas.openxmlformats.org/officeDocument/2006/relationships/header" Target="header20.xml"/><Relationship Id="rId554" Type="http://schemas.openxmlformats.org/officeDocument/2006/relationships/header" Target="header271.xml"/><Relationship Id="rId761" Type="http://schemas.openxmlformats.org/officeDocument/2006/relationships/footer" Target="footer373.xml"/><Relationship Id="rId859" Type="http://schemas.openxmlformats.org/officeDocument/2006/relationships/header" Target="header423.xml"/><Relationship Id="rId193" Type="http://schemas.openxmlformats.org/officeDocument/2006/relationships/footer" Target="footer91.xml"/><Relationship Id="rId207" Type="http://schemas.openxmlformats.org/officeDocument/2006/relationships/header" Target="header99.xml"/><Relationship Id="rId414" Type="http://schemas.openxmlformats.org/officeDocument/2006/relationships/header" Target="header202.xml"/><Relationship Id="rId498" Type="http://schemas.openxmlformats.org/officeDocument/2006/relationships/footer" Target="footer243.xml"/><Relationship Id="rId621" Type="http://schemas.openxmlformats.org/officeDocument/2006/relationships/header" Target="header304.xml"/><Relationship Id="rId260" Type="http://schemas.openxmlformats.org/officeDocument/2006/relationships/footer" Target="footer125.xml"/><Relationship Id="rId719" Type="http://schemas.openxmlformats.org/officeDocument/2006/relationships/footer" Target="footer352.xml"/><Relationship Id="rId55" Type="http://schemas.openxmlformats.org/officeDocument/2006/relationships/header" Target="header25.xml"/><Relationship Id="rId120" Type="http://schemas.openxmlformats.org/officeDocument/2006/relationships/footer" Target="footer56.xml"/><Relationship Id="rId358" Type="http://schemas.openxmlformats.org/officeDocument/2006/relationships/footer" Target="footer174.xml"/><Relationship Id="rId565" Type="http://schemas.openxmlformats.org/officeDocument/2006/relationships/footer" Target="footer276.xml"/><Relationship Id="rId772" Type="http://schemas.openxmlformats.org/officeDocument/2006/relationships/header" Target="header380.xml"/><Relationship Id="rId218" Type="http://schemas.openxmlformats.org/officeDocument/2006/relationships/footer" Target="footer104.xml"/><Relationship Id="rId425" Type="http://schemas.openxmlformats.org/officeDocument/2006/relationships/footer" Target="footer207.xml"/><Relationship Id="rId632" Type="http://schemas.openxmlformats.org/officeDocument/2006/relationships/footer" Target="footer309.xml"/><Relationship Id="rId271" Type="http://schemas.openxmlformats.org/officeDocument/2006/relationships/footer" Target="footer130.xml"/><Relationship Id="rId66" Type="http://schemas.openxmlformats.org/officeDocument/2006/relationships/footer" Target="footer30.xml"/><Relationship Id="rId131" Type="http://schemas.openxmlformats.org/officeDocument/2006/relationships/header" Target="header61.xml"/><Relationship Id="rId369" Type="http://schemas.openxmlformats.org/officeDocument/2006/relationships/footer" Target="footer179.xml"/><Relationship Id="rId576" Type="http://schemas.openxmlformats.org/officeDocument/2006/relationships/header" Target="header282.xml"/><Relationship Id="rId783" Type="http://schemas.openxmlformats.org/officeDocument/2006/relationships/header" Target="header385.xml"/><Relationship Id="rId229" Type="http://schemas.openxmlformats.org/officeDocument/2006/relationships/footer" Target="footer109.xml"/><Relationship Id="rId436" Type="http://schemas.openxmlformats.org/officeDocument/2006/relationships/header" Target="header213.xml"/><Relationship Id="rId643" Type="http://schemas.openxmlformats.org/officeDocument/2006/relationships/header" Target="header315.xml"/><Relationship Id="rId850" Type="http://schemas.openxmlformats.org/officeDocument/2006/relationships/header" Target="header419.xml"/><Relationship Id="rId77" Type="http://schemas.openxmlformats.org/officeDocument/2006/relationships/header" Target="header36.xml"/><Relationship Id="rId282" Type="http://schemas.openxmlformats.org/officeDocument/2006/relationships/header" Target="header137.xml"/><Relationship Id="rId503" Type="http://schemas.openxmlformats.org/officeDocument/2006/relationships/header" Target="header246.xml"/><Relationship Id="rId587" Type="http://schemas.openxmlformats.org/officeDocument/2006/relationships/footer" Target="footer287.xml"/><Relationship Id="rId710" Type="http://schemas.openxmlformats.org/officeDocument/2006/relationships/footer" Target="footer348.xml"/><Relationship Id="rId808" Type="http://schemas.openxmlformats.org/officeDocument/2006/relationships/header" Target="header398.xml"/><Relationship Id="rId8" Type="http://schemas.openxmlformats.org/officeDocument/2006/relationships/header" Target="header2.xml"/><Relationship Id="rId142" Type="http://schemas.openxmlformats.org/officeDocument/2006/relationships/footer" Target="footer66.xml"/><Relationship Id="rId447" Type="http://schemas.openxmlformats.org/officeDocument/2006/relationships/footer" Target="footer218.xml"/><Relationship Id="rId794" Type="http://schemas.openxmlformats.org/officeDocument/2006/relationships/footer" Target="footer390.xml"/><Relationship Id="rId654" Type="http://schemas.openxmlformats.org/officeDocument/2006/relationships/footer" Target="footer320.xml"/><Relationship Id="rId861" Type="http://schemas.openxmlformats.org/officeDocument/2006/relationships/header" Target="header424.xml"/><Relationship Id="rId293" Type="http://schemas.openxmlformats.org/officeDocument/2006/relationships/header" Target="header142.xml"/><Relationship Id="rId307" Type="http://schemas.openxmlformats.org/officeDocument/2006/relationships/footer" Target="footer148.xml"/><Relationship Id="rId514" Type="http://schemas.openxmlformats.org/officeDocument/2006/relationships/footer" Target="footer251.xml"/><Relationship Id="rId721" Type="http://schemas.openxmlformats.org/officeDocument/2006/relationships/header" Target="header354.xml"/><Relationship Id="rId88" Type="http://schemas.openxmlformats.org/officeDocument/2006/relationships/footer" Target="footer41.xml"/><Relationship Id="rId153" Type="http://schemas.openxmlformats.org/officeDocument/2006/relationships/header" Target="header72.xml"/><Relationship Id="rId360" Type="http://schemas.openxmlformats.org/officeDocument/2006/relationships/header" Target="header176.xml"/><Relationship Id="rId598" Type="http://schemas.openxmlformats.org/officeDocument/2006/relationships/header" Target="header293.xml"/><Relationship Id="rId819" Type="http://schemas.openxmlformats.org/officeDocument/2006/relationships/header" Target="header403.xml"/><Relationship Id="rId220" Type="http://schemas.openxmlformats.org/officeDocument/2006/relationships/footer" Target="footer105.xml"/><Relationship Id="rId458" Type="http://schemas.openxmlformats.org/officeDocument/2006/relationships/footer" Target="footer223.xml"/><Relationship Id="rId665" Type="http://schemas.openxmlformats.org/officeDocument/2006/relationships/footer" Target="footer325.xml"/><Relationship Id="rId872" Type="http://schemas.openxmlformats.org/officeDocument/2006/relationships/footer" Target="footer429.xml"/><Relationship Id="rId15" Type="http://schemas.openxmlformats.org/officeDocument/2006/relationships/footer" Target="footer4.xml"/><Relationship Id="rId318" Type="http://schemas.openxmlformats.org/officeDocument/2006/relationships/header" Target="header155.xml"/><Relationship Id="rId525" Type="http://schemas.openxmlformats.org/officeDocument/2006/relationships/footer" Target="footer256.xml"/><Relationship Id="rId732" Type="http://schemas.openxmlformats.org/officeDocument/2006/relationships/footer" Target="footer359.xml"/><Relationship Id="rId99" Type="http://schemas.openxmlformats.org/officeDocument/2006/relationships/header" Target="header46.xml"/><Relationship Id="rId164" Type="http://schemas.openxmlformats.org/officeDocument/2006/relationships/footer" Target="footer77.xml"/><Relationship Id="rId371" Type="http://schemas.openxmlformats.org/officeDocument/2006/relationships/footer" Target="footer180.xml"/><Relationship Id="rId469" Type="http://schemas.openxmlformats.org/officeDocument/2006/relationships/header" Target="header229.xml"/><Relationship Id="rId676" Type="http://schemas.openxmlformats.org/officeDocument/2006/relationships/header" Target="header332.xml"/><Relationship Id="rId883" Type="http://schemas.openxmlformats.org/officeDocument/2006/relationships/header" Target="header435.xml"/><Relationship Id="rId26" Type="http://schemas.openxmlformats.org/officeDocument/2006/relationships/header" Target="header11.xml"/><Relationship Id="rId231" Type="http://schemas.openxmlformats.org/officeDocument/2006/relationships/header" Target="header111.xml"/><Relationship Id="rId329" Type="http://schemas.openxmlformats.org/officeDocument/2006/relationships/header" Target="header160.xml"/><Relationship Id="rId536" Type="http://schemas.openxmlformats.org/officeDocument/2006/relationships/header" Target="header262.xml"/><Relationship Id="rId175" Type="http://schemas.openxmlformats.org/officeDocument/2006/relationships/footer" Target="footer82.xml"/><Relationship Id="rId743" Type="http://schemas.openxmlformats.org/officeDocument/2006/relationships/footer" Target="footer364.xml"/><Relationship Id="rId382" Type="http://schemas.openxmlformats.org/officeDocument/2006/relationships/header" Target="header186.xml"/><Relationship Id="rId603" Type="http://schemas.openxmlformats.org/officeDocument/2006/relationships/header" Target="header295.xml"/><Relationship Id="rId687" Type="http://schemas.openxmlformats.org/officeDocument/2006/relationships/header" Target="header337.xml"/><Relationship Id="rId810" Type="http://schemas.openxmlformats.org/officeDocument/2006/relationships/footer" Target="footer398.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40606</Words>
  <Characters>231458</Characters>
  <Application>Microsoft Office Word</Application>
  <DocSecurity>4</DocSecurity>
  <Lines>1928</Lines>
  <Paragraphs>543</Paragraphs>
  <ScaleCrop>false</ScaleCrop>
  <Company/>
  <LinksUpToDate>false</LinksUpToDate>
  <CharactersWithSpaces>271521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TMS IIS</cp:lastModifiedBy>
  <cp:revision>2</cp:revision>
  <dcterms:created xsi:type="dcterms:W3CDTF">2024-03-08T18:00:00Z</dcterms:created>
  <dcterms:modified xsi:type="dcterms:W3CDTF">2024-03-08T18:00:00Z</dcterms:modified>
</cp:coreProperties>
</file>