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AE2" w:rsidRDefault="00933AE2">
      <w:pPr>
        <w:autoSpaceDE w:val="0"/>
        <w:autoSpaceDN w:val="0"/>
        <w:adjustRightInd w:val="0"/>
        <w:spacing w:line="240" w:lineRule="exact"/>
      </w:pPr>
      <w:bookmarkStart w:id="0" w:name="Pg1"/>
      <w:bookmarkStart w:id="1" w:name="_GoBack"/>
      <w:bookmarkEnd w:id="0"/>
      <w:bookmarkEnd w:id="1"/>
    </w:p>
    <w:p w:rsidR="00933AE2" w:rsidRDefault="00933AE2">
      <w:pPr>
        <w:autoSpaceDE w:val="0"/>
        <w:autoSpaceDN w:val="0"/>
        <w:adjustRightInd w:val="0"/>
        <w:spacing w:line="520" w:lineRule="exact"/>
        <w:ind w:left="4459"/>
      </w:pPr>
    </w:p>
    <w:p w:rsidR="00933AE2" w:rsidRDefault="00933AE2">
      <w:pPr>
        <w:autoSpaceDE w:val="0"/>
        <w:autoSpaceDN w:val="0"/>
        <w:adjustRightInd w:val="0"/>
        <w:spacing w:line="520" w:lineRule="exact"/>
        <w:ind w:left="4459"/>
      </w:pPr>
    </w:p>
    <w:p w:rsidR="00933AE2" w:rsidRDefault="00933AE2">
      <w:pPr>
        <w:autoSpaceDE w:val="0"/>
        <w:autoSpaceDN w:val="0"/>
        <w:adjustRightInd w:val="0"/>
        <w:spacing w:line="520" w:lineRule="exact"/>
        <w:ind w:left="4459"/>
      </w:pPr>
    </w:p>
    <w:p w:rsidR="00933AE2" w:rsidRDefault="00933AE2">
      <w:pPr>
        <w:autoSpaceDE w:val="0"/>
        <w:autoSpaceDN w:val="0"/>
        <w:adjustRightInd w:val="0"/>
        <w:spacing w:line="520" w:lineRule="exact"/>
        <w:ind w:left="4459"/>
      </w:pPr>
    </w:p>
    <w:p w:rsidR="00933AE2" w:rsidRDefault="00933AE2">
      <w:pPr>
        <w:autoSpaceDE w:val="0"/>
        <w:autoSpaceDN w:val="0"/>
        <w:adjustRightInd w:val="0"/>
        <w:spacing w:line="520" w:lineRule="exact"/>
        <w:ind w:left="4459"/>
      </w:pPr>
    </w:p>
    <w:p w:rsidR="00933AE2" w:rsidRDefault="00933AE2">
      <w:pPr>
        <w:autoSpaceDE w:val="0"/>
        <w:autoSpaceDN w:val="0"/>
        <w:adjustRightInd w:val="0"/>
        <w:spacing w:line="520" w:lineRule="exact"/>
        <w:ind w:left="4459"/>
      </w:pPr>
    </w:p>
    <w:p w:rsidR="00933AE2" w:rsidRDefault="00933AE2">
      <w:pPr>
        <w:autoSpaceDE w:val="0"/>
        <w:autoSpaceDN w:val="0"/>
        <w:adjustRightInd w:val="0"/>
        <w:spacing w:line="520" w:lineRule="exact"/>
        <w:ind w:left="4459"/>
      </w:pPr>
    </w:p>
    <w:p w:rsidR="00933AE2" w:rsidRDefault="00AD354A">
      <w:pPr>
        <w:tabs>
          <w:tab w:val="left" w:pos="5721"/>
        </w:tabs>
        <w:autoSpaceDE w:val="0"/>
        <w:autoSpaceDN w:val="0"/>
        <w:adjustRightInd w:val="0"/>
        <w:spacing w:before="10" w:line="520" w:lineRule="exact"/>
        <w:ind w:left="4459" w:right="4273"/>
        <w:rPr>
          <w:rFonts w:ascii="Times New Roman Bold" w:hAnsi="Times New Roman Bold"/>
          <w:color w:val="000000"/>
          <w:spacing w:val="-3"/>
          <w:sz w:val="22"/>
        </w:rPr>
      </w:pPr>
      <w:r>
        <w:rPr>
          <w:rFonts w:ascii="Times New Roman Bold" w:hAnsi="Times New Roman Bold"/>
          <w:color w:val="000000"/>
          <w:spacing w:val="-3"/>
          <w:sz w:val="22"/>
        </w:rPr>
        <w:t xml:space="preserve">Interconnection Service Agreement </w:t>
      </w:r>
      <w:r>
        <w:rPr>
          <w:rFonts w:ascii="Times New Roman Bold" w:hAnsi="Times New Roman Bold"/>
          <w:color w:val="000000"/>
          <w:spacing w:val="-3"/>
          <w:sz w:val="22"/>
        </w:rPr>
        <w:br/>
      </w:r>
      <w:r>
        <w:rPr>
          <w:rFonts w:ascii="Times New Roman Bold" w:hAnsi="Times New Roman Bold"/>
          <w:color w:val="000000"/>
          <w:spacing w:val="-3"/>
          <w:sz w:val="22"/>
        </w:rPr>
        <w:tab/>
        <w:t xml:space="preserve">Between </w:t>
      </w:r>
    </w:p>
    <w:p w:rsidR="00933AE2" w:rsidRDefault="00AD354A">
      <w:pPr>
        <w:tabs>
          <w:tab w:val="left" w:pos="5918"/>
        </w:tabs>
        <w:autoSpaceDE w:val="0"/>
        <w:autoSpaceDN w:val="0"/>
        <w:adjustRightInd w:val="0"/>
        <w:spacing w:line="500" w:lineRule="exact"/>
        <w:ind w:left="4356" w:right="4173"/>
        <w:rPr>
          <w:rFonts w:ascii="Times New Roman Bold" w:hAnsi="Times New Roman Bold"/>
          <w:color w:val="000000"/>
          <w:spacing w:val="-3"/>
          <w:sz w:val="22"/>
        </w:rPr>
      </w:pPr>
      <w:r>
        <w:rPr>
          <w:rFonts w:ascii="Times New Roman Bold" w:hAnsi="Times New Roman Bold"/>
          <w:color w:val="000000"/>
          <w:spacing w:val="-3"/>
          <w:sz w:val="22"/>
        </w:rPr>
        <w:t xml:space="preserve">Niagara Mohawk Power Corporation </w:t>
      </w:r>
      <w:r>
        <w:rPr>
          <w:rFonts w:ascii="Times New Roman Bold" w:hAnsi="Times New Roman Bold"/>
          <w:color w:val="000000"/>
          <w:spacing w:val="-3"/>
          <w:sz w:val="22"/>
        </w:rPr>
        <w:br/>
      </w:r>
      <w:r>
        <w:rPr>
          <w:rFonts w:ascii="Times New Roman Bold" w:hAnsi="Times New Roman Bold"/>
          <w:color w:val="000000"/>
          <w:spacing w:val="-3"/>
          <w:sz w:val="22"/>
        </w:rPr>
        <w:tab/>
        <w:t xml:space="preserve">And </w:t>
      </w:r>
    </w:p>
    <w:p w:rsidR="00933AE2" w:rsidRDefault="00AD354A">
      <w:pPr>
        <w:autoSpaceDE w:val="0"/>
        <w:autoSpaceDN w:val="0"/>
        <w:adjustRightInd w:val="0"/>
        <w:spacing w:before="222" w:line="253" w:lineRule="exact"/>
        <w:ind w:left="3875"/>
        <w:rPr>
          <w:rFonts w:ascii="Times New Roman Bold" w:hAnsi="Times New Roman Bold"/>
          <w:color w:val="000000"/>
          <w:spacing w:val="-3"/>
          <w:sz w:val="22"/>
        </w:rPr>
      </w:pPr>
      <w:r>
        <w:rPr>
          <w:rFonts w:ascii="Times New Roman Bold" w:hAnsi="Times New Roman Bold"/>
          <w:color w:val="000000"/>
          <w:spacing w:val="-3"/>
          <w:sz w:val="22"/>
        </w:rPr>
        <w:t xml:space="preserve">Cedars Rapids Transmission Company Limited </w:t>
      </w: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933AE2">
      <w:pPr>
        <w:autoSpaceDE w:val="0"/>
        <w:autoSpaceDN w:val="0"/>
        <w:adjustRightInd w:val="0"/>
        <w:spacing w:line="253" w:lineRule="exact"/>
        <w:ind w:left="5183"/>
        <w:rPr>
          <w:rFonts w:ascii="Times New Roman Bold" w:hAnsi="Times New Roman Bold"/>
          <w:color w:val="000000"/>
          <w:spacing w:val="-3"/>
          <w:sz w:val="22"/>
        </w:rPr>
      </w:pPr>
    </w:p>
    <w:p w:rsidR="00933AE2" w:rsidRDefault="00AD354A">
      <w:pPr>
        <w:autoSpaceDE w:val="0"/>
        <w:autoSpaceDN w:val="0"/>
        <w:adjustRightInd w:val="0"/>
        <w:spacing w:before="253" w:line="253" w:lineRule="exact"/>
        <w:ind w:left="5183"/>
        <w:rPr>
          <w:rFonts w:ascii="Times New Roman Bold" w:hAnsi="Times New Roman Bold"/>
          <w:color w:val="000000"/>
          <w:spacing w:val="-3"/>
          <w:sz w:val="22"/>
        </w:rPr>
      </w:pPr>
      <w:r>
        <w:rPr>
          <w:rFonts w:ascii="Times New Roman Bold" w:hAnsi="Times New Roman Bold"/>
          <w:color w:val="000000"/>
          <w:spacing w:val="-3"/>
          <w:sz w:val="22"/>
        </w:rPr>
        <w:t xml:space="preserve">September 17th, 2004 </w:t>
      </w:r>
    </w:p>
    <w:p w:rsidR="00933AE2" w:rsidRDefault="00933AE2">
      <w:pPr>
        <w:autoSpaceDE w:val="0"/>
        <w:autoSpaceDN w:val="0"/>
        <w:adjustRightInd w:val="0"/>
        <w:rPr>
          <w:rFonts w:ascii="Times New Roman Bold" w:hAnsi="Times New Roman Bold"/>
          <w:color w:val="000000"/>
          <w:spacing w:val="-3"/>
          <w:sz w:val="22"/>
        </w:rPr>
        <w:sectPr w:rsidR="00933AE2">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sectPr>
      </w:pPr>
    </w:p>
    <w:p w:rsidR="00933AE2" w:rsidRDefault="00933AE2">
      <w:pPr>
        <w:autoSpaceDE w:val="0"/>
        <w:autoSpaceDN w:val="0"/>
        <w:adjustRightInd w:val="0"/>
        <w:spacing w:line="240" w:lineRule="exact"/>
        <w:rPr>
          <w:rFonts w:ascii="Times New Roman Bold" w:hAnsi="Times New Roman Bold"/>
          <w:color w:val="000000"/>
          <w:spacing w:val="-3"/>
        </w:rPr>
      </w:pPr>
      <w:bookmarkStart w:id="2" w:name="Pg2"/>
      <w:bookmarkEnd w:id="2"/>
    </w:p>
    <w:p w:rsidR="00933AE2" w:rsidRDefault="00933AE2">
      <w:pPr>
        <w:autoSpaceDE w:val="0"/>
        <w:autoSpaceDN w:val="0"/>
        <w:adjustRightInd w:val="0"/>
        <w:spacing w:line="253" w:lineRule="exact"/>
        <w:ind w:left="4934"/>
        <w:rPr>
          <w:rFonts w:ascii="Times New Roman Bold" w:hAnsi="Times New Roman Bold"/>
          <w:color w:val="000000"/>
          <w:spacing w:val="-3"/>
        </w:rPr>
      </w:pPr>
    </w:p>
    <w:p w:rsidR="00933AE2" w:rsidRDefault="00933AE2">
      <w:pPr>
        <w:autoSpaceDE w:val="0"/>
        <w:autoSpaceDN w:val="0"/>
        <w:adjustRightInd w:val="0"/>
        <w:spacing w:line="253" w:lineRule="exact"/>
        <w:ind w:left="4934"/>
        <w:rPr>
          <w:rFonts w:ascii="Times New Roman Bold" w:hAnsi="Times New Roman Bold"/>
          <w:color w:val="000000"/>
          <w:spacing w:val="-3"/>
        </w:rPr>
      </w:pPr>
    </w:p>
    <w:p w:rsidR="00933AE2" w:rsidRDefault="00933AE2">
      <w:pPr>
        <w:autoSpaceDE w:val="0"/>
        <w:autoSpaceDN w:val="0"/>
        <w:adjustRightInd w:val="0"/>
        <w:spacing w:line="253" w:lineRule="exact"/>
        <w:ind w:left="4934"/>
        <w:rPr>
          <w:rFonts w:ascii="Times New Roman Bold" w:hAnsi="Times New Roman Bold"/>
          <w:color w:val="000000"/>
          <w:spacing w:val="-3"/>
        </w:rPr>
      </w:pPr>
    </w:p>
    <w:p w:rsidR="00933AE2" w:rsidRDefault="00933AE2">
      <w:pPr>
        <w:autoSpaceDE w:val="0"/>
        <w:autoSpaceDN w:val="0"/>
        <w:adjustRightInd w:val="0"/>
        <w:spacing w:line="253" w:lineRule="exact"/>
        <w:ind w:left="4934"/>
        <w:rPr>
          <w:rFonts w:ascii="Times New Roman Bold" w:hAnsi="Times New Roman Bold"/>
          <w:color w:val="000000"/>
          <w:spacing w:val="-3"/>
        </w:rPr>
      </w:pPr>
    </w:p>
    <w:p w:rsidR="00933AE2" w:rsidRDefault="00AD354A">
      <w:pPr>
        <w:autoSpaceDE w:val="0"/>
        <w:autoSpaceDN w:val="0"/>
        <w:adjustRightInd w:val="0"/>
        <w:spacing w:before="178" w:line="253" w:lineRule="exact"/>
        <w:ind w:left="4934"/>
        <w:rPr>
          <w:rFonts w:ascii="Times New Roman Bold" w:hAnsi="Times New Roman Bold"/>
          <w:color w:val="000000"/>
          <w:spacing w:val="-3"/>
          <w:sz w:val="22"/>
        </w:rPr>
      </w:pPr>
      <w:r>
        <w:rPr>
          <w:rFonts w:ascii="Times New Roman Bold" w:hAnsi="Times New Roman Bold"/>
          <w:color w:val="000000"/>
          <w:spacing w:val="-3"/>
          <w:sz w:val="22"/>
        </w:rPr>
        <w:t xml:space="preserve">TABLE OF CONTENTS </w:t>
      </w:r>
    </w:p>
    <w:p w:rsidR="00933AE2" w:rsidRDefault="00AD354A">
      <w:pPr>
        <w:autoSpaceDE w:val="0"/>
        <w:autoSpaceDN w:val="0"/>
        <w:adjustRightInd w:val="0"/>
        <w:spacing w:before="227" w:line="253" w:lineRule="exact"/>
        <w:ind w:left="1440"/>
        <w:rPr>
          <w:color w:val="000000"/>
          <w:spacing w:val="-3"/>
          <w:sz w:val="22"/>
        </w:rPr>
      </w:pPr>
      <w:r>
        <w:rPr>
          <w:color w:val="000000"/>
          <w:spacing w:val="-3"/>
          <w:sz w:val="22"/>
        </w:rPr>
        <w:t xml:space="preserve">ARTICLE I:  GENERAL…………………………………………………………………………………...1 </w:t>
      </w:r>
    </w:p>
    <w:p w:rsidR="00933AE2" w:rsidRDefault="00933AE2">
      <w:pPr>
        <w:autoSpaceDE w:val="0"/>
        <w:autoSpaceDN w:val="0"/>
        <w:adjustRightInd w:val="0"/>
        <w:spacing w:line="253" w:lineRule="exact"/>
        <w:ind w:left="1440"/>
        <w:rPr>
          <w:color w:val="000000"/>
          <w:spacing w:val="-3"/>
          <w:sz w:val="22"/>
        </w:rPr>
      </w:pPr>
    </w:p>
    <w:p w:rsidR="00933AE2" w:rsidRDefault="00AD354A">
      <w:pPr>
        <w:tabs>
          <w:tab w:val="left" w:leader="dot" w:pos="10656"/>
        </w:tabs>
        <w:autoSpaceDE w:val="0"/>
        <w:autoSpaceDN w:val="0"/>
        <w:adjustRightInd w:val="0"/>
        <w:spacing w:before="6" w:line="253" w:lineRule="exact"/>
        <w:ind w:left="1440"/>
        <w:rPr>
          <w:color w:val="000000"/>
          <w:spacing w:val="-3"/>
          <w:sz w:val="22"/>
        </w:rPr>
      </w:pPr>
      <w:r>
        <w:rPr>
          <w:color w:val="000000"/>
          <w:spacing w:val="-3"/>
          <w:sz w:val="22"/>
        </w:rPr>
        <w:t>ARTICLE II:  NOTICES…………………………………………………………………………</w:t>
      </w:r>
      <w:r>
        <w:rPr>
          <w:color w:val="000000"/>
          <w:sz w:val="22"/>
        </w:rPr>
        <w:tab/>
      </w:r>
      <w:r>
        <w:rPr>
          <w:color w:val="000000"/>
          <w:spacing w:val="-3"/>
          <w:sz w:val="22"/>
        </w:rPr>
        <w:t>3</w:t>
      </w:r>
    </w:p>
    <w:p w:rsidR="00933AE2" w:rsidRDefault="00AD354A">
      <w:pPr>
        <w:autoSpaceDE w:val="0"/>
        <w:autoSpaceDN w:val="0"/>
        <w:adjustRightInd w:val="0"/>
        <w:spacing w:before="239" w:line="253" w:lineRule="exact"/>
        <w:ind w:left="1440"/>
        <w:rPr>
          <w:color w:val="000000"/>
          <w:spacing w:val="-3"/>
          <w:sz w:val="22"/>
        </w:rPr>
      </w:pPr>
      <w:r>
        <w:rPr>
          <w:color w:val="000000"/>
          <w:spacing w:val="-3"/>
          <w:sz w:val="22"/>
        </w:rPr>
        <w:t>ARTICLE III:  ASSIGNMENT…………………………………………………………………………….3</w:t>
      </w:r>
    </w:p>
    <w:p w:rsidR="00933AE2" w:rsidRDefault="00AD354A">
      <w:pPr>
        <w:tabs>
          <w:tab w:val="left" w:leader="dot" w:pos="10687"/>
        </w:tabs>
        <w:autoSpaceDE w:val="0"/>
        <w:autoSpaceDN w:val="0"/>
        <w:adjustRightInd w:val="0"/>
        <w:spacing w:before="242" w:line="253" w:lineRule="exact"/>
        <w:ind w:left="1440"/>
        <w:rPr>
          <w:color w:val="000000"/>
          <w:spacing w:val="-3"/>
          <w:sz w:val="22"/>
        </w:rPr>
      </w:pPr>
      <w:r>
        <w:rPr>
          <w:color w:val="000000"/>
          <w:spacing w:val="-3"/>
          <w:sz w:val="22"/>
        </w:rPr>
        <w:t>ARTICLE IV:  GOVERNING LAW……………………………………………………………</w:t>
      </w:r>
      <w:r>
        <w:rPr>
          <w:color w:val="000000"/>
          <w:sz w:val="22"/>
        </w:rPr>
        <w:tab/>
      </w:r>
      <w:r>
        <w:rPr>
          <w:color w:val="000000"/>
          <w:spacing w:val="-3"/>
          <w:sz w:val="22"/>
        </w:rPr>
        <w:t>4</w:t>
      </w:r>
    </w:p>
    <w:p w:rsidR="00933AE2" w:rsidRDefault="00AD354A">
      <w:pPr>
        <w:tabs>
          <w:tab w:val="left" w:leader="dot" w:pos="10671"/>
        </w:tabs>
        <w:autoSpaceDE w:val="0"/>
        <w:autoSpaceDN w:val="0"/>
        <w:adjustRightInd w:val="0"/>
        <w:spacing w:before="239" w:line="253" w:lineRule="exact"/>
        <w:ind w:left="1440"/>
        <w:rPr>
          <w:color w:val="000000"/>
          <w:spacing w:val="-3"/>
          <w:sz w:val="22"/>
        </w:rPr>
      </w:pPr>
      <w:r>
        <w:rPr>
          <w:color w:val="000000"/>
          <w:spacing w:val="-3"/>
          <w:sz w:val="22"/>
        </w:rPr>
        <w:t xml:space="preserve">ARTICLE V:  </w:t>
      </w:r>
      <w:r>
        <w:rPr>
          <w:color w:val="000000"/>
          <w:spacing w:val="-3"/>
          <w:sz w:val="22"/>
        </w:rPr>
        <w:t>DEFINITIONS……………………………………………………………………</w:t>
      </w:r>
      <w:r>
        <w:rPr>
          <w:color w:val="000000"/>
          <w:sz w:val="22"/>
        </w:rPr>
        <w:tab/>
      </w:r>
      <w:r>
        <w:rPr>
          <w:color w:val="000000"/>
          <w:spacing w:val="-3"/>
          <w:sz w:val="22"/>
        </w:rPr>
        <w:t>4</w:t>
      </w:r>
    </w:p>
    <w:p w:rsidR="00933AE2" w:rsidRDefault="00AD354A">
      <w:pPr>
        <w:tabs>
          <w:tab w:val="left" w:leader="dot" w:pos="10652"/>
        </w:tabs>
        <w:autoSpaceDE w:val="0"/>
        <w:autoSpaceDN w:val="0"/>
        <w:adjustRightInd w:val="0"/>
        <w:spacing w:before="239" w:line="253" w:lineRule="exact"/>
        <w:ind w:left="1440"/>
        <w:rPr>
          <w:color w:val="000000"/>
          <w:spacing w:val="-3"/>
          <w:sz w:val="22"/>
        </w:rPr>
      </w:pPr>
      <w:r>
        <w:rPr>
          <w:color w:val="000000"/>
          <w:spacing w:val="-3"/>
          <w:sz w:val="22"/>
        </w:rPr>
        <w:t>ARTICLE VI:  SCOPE OF AGREEMENT………………………………………………………</w:t>
      </w:r>
      <w:r>
        <w:rPr>
          <w:color w:val="000000"/>
          <w:sz w:val="22"/>
        </w:rPr>
        <w:tab/>
      </w:r>
      <w:r>
        <w:rPr>
          <w:color w:val="000000"/>
          <w:spacing w:val="-3"/>
          <w:sz w:val="22"/>
        </w:rPr>
        <w:t>8</w:t>
      </w:r>
    </w:p>
    <w:p w:rsidR="00933AE2" w:rsidRDefault="00AD354A">
      <w:pPr>
        <w:tabs>
          <w:tab w:val="left" w:leader="dot" w:pos="10665"/>
        </w:tabs>
        <w:autoSpaceDE w:val="0"/>
        <w:autoSpaceDN w:val="0"/>
        <w:adjustRightInd w:val="0"/>
        <w:spacing w:before="241" w:line="253" w:lineRule="exact"/>
        <w:ind w:left="1440"/>
        <w:rPr>
          <w:color w:val="000000"/>
          <w:spacing w:val="-3"/>
          <w:sz w:val="22"/>
        </w:rPr>
      </w:pPr>
      <w:r>
        <w:rPr>
          <w:color w:val="000000"/>
          <w:spacing w:val="-3"/>
          <w:sz w:val="22"/>
        </w:rPr>
        <w:t>ARTICLE VII:  TERM……………………………………………………………………………</w:t>
      </w:r>
      <w:r>
        <w:rPr>
          <w:color w:val="000000"/>
          <w:sz w:val="22"/>
        </w:rPr>
        <w:tab/>
      </w:r>
      <w:r>
        <w:rPr>
          <w:color w:val="000000"/>
          <w:spacing w:val="-3"/>
          <w:sz w:val="22"/>
        </w:rPr>
        <w:t>8</w:t>
      </w:r>
    </w:p>
    <w:p w:rsidR="00933AE2" w:rsidRDefault="00AD354A">
      <w:pPr>
        <w:tabs>
          <w:tab w:val="left" w:leader="dot" w:pos="10687"/>
        </w:tabs>
        <w:autoSpaceDE w:val="0"/>
        <w:autoSpaceDN w:val="0"/>
        <w:adjustRightInd w:val="0"/>
        <w:spacing w:before="239" w:line="253" w:lineRule="exact"/>
        <w:ind w:left="1440"/>
        <w:rPr>
          <w:color w:val="000000"/>
          <w:spacing w:val="-3"/>
          <w:sz w:val="22"/>
        </w:rPr>
      </w:pPr>
      <w:r>
        <w:rPr>
          <w:color w:val="000000"/>
          <w:spacing w:val="-3"/>
          <w:sz w:val="22"/>
        </w:rPr>
        <w:t>ARTICLE VIII:  ASSET OWNERS’ COMMITTEE……………………………………………</w:t>
      </w:r>
      <w:r>
        <w:rPr>
          <w:color w:val="000000"/>
          <w:sz w:val="22"/>
        </w:rPr>
        <w:tab/>
      </w:r>
      <w:r>
        <w:rPr>
          <w:color w:val="000000"/>
          <w:spacing w:val="-3"/>
          <w:sz w:val="22"/>
        </w:rPr>
        <w:t>9</w:t>
      </w:r>
    </w:p>
    <w:p w:rsidR="00933AE2" w:rsidRDefault="00AD354A">
      <w:pPr>
        <w:tabs>
          <w:tab w:val="left" w:leader="dot" w:pos="10578"/>
        </w:tabs>
        <w:autoSpaceDE w:val="0"/>
        <w:autoSpaceDN w:val="0"/>
        <w:adjustRightInd w:val="0"/>
        <w:spacing w:before="241" w:line="253" w:lineRule="exact"/>
        <w:ind w:left="1440"/>
        <w:rPr>
          <w:color w:val="000000"/>
          <w:spacing w:val="-3"/>
          <w:sz w:val="22"/>
        </w:rPr>
      </w:pPr>
      <w:r>
        <w:rPr>
          <w:color w:val="000000"/>
          <w:spacing w:val="-3"/>
          <w:sz w:val="22"/>
        </w:rPr>
        <w:t>ARTICLE IX:  OBLIGATIONS…………………………………………………………………</w:t>
      </w:r>
      <w:r>
        <w:rPr>
          <w:color w:val="000000"/>
          <w:sz w:val="22"/>
        </w:rPr>
        <w:tab/>
      </w:r>
      <w:r>
        <w:rPr>
          <w:color w:val="000000"/>
          <w:spacing w:val="-3"/>
          <w:sz w:val="22"/>
        </w:rPr>
        <w:t>11</w:t>
      </w:r>
    </w:p>
    <w:p w:rsidR="00933AE2" w:rsidRDefault="00AD354A">
      <w:pPr>
        <w:tabs>
          <w:tab w:val="left" w:leader="dot" w:pos="10573"/>
        </w:tabs>
        <w:autoSpaceDE w:val="0"/>
        <w:autoSpaceDN w:val="0"/>
        <w:adjustRightInd w:val="0"/>
        <w:spacing w:before="240" w:line="253" w:lineRule="exact"/>
        <w:ind w:left="1440"/>
        <w:rPr>
          <w:color w:val="000000"/>
          <w:spacing w:val="-3"/>
          <w:sz w:val="22"/>
        </w:rPr>
      </w:pPr>
      <w:r>
        <w:rPr>
          <w:color w:val="000000"/>
          <w:spacing w:val="-3"/>
          <w:sz w:val="22"/>
        </w:rPr>
        <w:t>ARTICLE X:  EXCHANGE OF INFORMATION………………………………………………</w:t>
      </w:r>
      <w:r>
        <w:rPr>
          <w:color w:val="000000"/>
          <w:sz w:val="22"/>
        </w:rPr>
        <w:tab/>
      </w:r>
      <w:r>
        <w:rPr>
          <w:color w:val="000000"/>
          <w:spacing w:val="-3"/>
          <w:sz w:val="22"/>
        </w:rPr>
        <w:t>13</w:t>
      </w:r>
    </w:p>
    <w:p w:rsidR="00933AE2" w:rsidRDefault="00AD354A">
      <w:pPr>
        <w:tabs>
          <w:tab w:val="left" w:leader="dot" w:pos="10571"/>
        </w:tabs>
        <w:autoSpaceDE w:val="0"/>
        <w:autoSpaceDN w:val="0"/>
        <w:adjustRightInd w:val="0"/>
        <w:spacing w:before="238" w:line="253" w:lineRule="exact"/>
        <w:ind w:left="1440"/>
        <w:rPr>
          <w:color w:val="000000"/>
          <w:spacing w:val="-3"/>
          <w:sz w:val="22"/>
        </w:rPr>
      </w:pPr>
      <w:r>
        <w:rPr>
          <w:color w:val="000000"/>
          <w:spacing w:val="-3"/>
          <w:sz w:val="22"/>
        </w:rPr>
        <w:t>ARTICLE XI:  PLANNING FOR NEW OR MODIFIED CONNECTION FACILITIES………</w:t>
      </w:r>
      <w:r>
        <w:rPr>
          <w:color w:val="000000"/>
          <w:sz w:val="22"/>
        </w:rPr>
        <w:tab/>
      </w:r>
      <w:r>
        <w:rPr>
          <w:color w:val="000000"/>
          <w:spacing w:val="-3"/>
          <w:sz w:val="22"/>
        </w:rPr>
        <w:t>14</w:t>
      </w:r>
    </w:p>
    <w:p w:rsidR="00933AE2" w:rsidRDefault="00AD354A">
      <w:pPr>
        <w:autoSpaceDE w:val="0"/>
        <w:autoSpaceDN w:val="0"/>
        <w:adjustRightInd w:val="0"/>
        <w:spacing w:before="240" w:line="253" w:lineRule="exact"/>
        <w:ind w:left="1440"/>
        <w:rPr>
          <w:color w:val="000000"/>
          <w:spacing w:val="-3"/>
          <w:sz w:val="22"/>
        </w:rPr>
      </w:pPr>
      <w:r>
        <w:rPr>
          <w:color w:val="000000"/>
          <w:spacing w:val="-3"/>
          <w:sz w:val="22"/>
        </w:rPr>
        <w:t>ARTICLE XII:  OPERATIONAL REQUIREMENTS OF THE INTERCONNECTION</w:t>
      </w:r>
    </w:p>
    <w:p w:rsidR="00933AE2" w:rsidRDefault="00AD354A">
      <w:pPr>
        <w:autoSpaceDE w:val="0"/>
        <w:autoSpaceDN w:val="0"/>
        <w:adjustRightInd w:val="0"/>
        <w:spacing w:before="1" w:line="253" w:lineRule="exact"/>
        <w:ind w:left="1440"/>
        <w:rPr>
          <w:color w:val="000000"/>
          <w:spacing w:val="-3"/>
          <w:sz w:val="22"/>
        </w:rPr>
      </w:pPr>
      <w:r>
        <w:rPr>
          <w:color w:val="000000"/>
          <w:spacing w:val="-3"/>
          <w:sz w:val="22"/>
        </w:rPr>
        <w:t>FACILITIES………………………………………………………………………………………………14</w:t>
      </w:r>
    </w:p>
    <w:p w:rsidR="00933AE2" w:rsidRDefault="00AD354A">
      <w:pPr>
        <w:tabs>
          <w:tab w:val="left" w:leader="dot" w:pos="10554"/>
        </w:tabs>
        <w:autoSpaceDE w:val="0"/>
        <w:autoSpaceDN w:val="0"/>
        <w:adjustRightInd w:val="0"/>
        <w:spacing w:before="241" w:line="253" w:lineRule="exact"/>
        <w:ind w:left="1440"/>
        <w:rPr>
          <w:color w:val="000000"/>
          <w:spacing w:val="-3"/>
          <w:sz w:val="22"/>
        </w:rPr>
      </w:pPr>
      <w:r>
        <w:rPr>
          <w:color w:val="000000"/>
          <w:spacing w:val="-3"/>
          <w:sz w:val="22"/>
        </w:rPr>
        <w:t xml:space="preserve">ARTICLE XIII:  </w:t>
      </w:r>
      <w:r>
        <w:rPr>
          <w:color w:val="000000"/>
          <w:spacing w:val="-3"/>
          <w:sz w:val="22"/>
        </w:rPr>
        <w:t>LIABILITY……………………………………………………………………</w:t>
      </w:r>
      <w:r>
        <w:rPr>
          <w:color w:val="000000"/>
          <w:sz w:val="22"/>
        </w:rPr>
        <w:tab/>
      </w:r>
      <w:r>
        <w:rPr>
          <w:color w:val="000000"/>
          <w:spacing w:val="-3"/>
          <w:sz w:val="22"/>
        </w:rPr>
        <w:t>15</w:t>
      </w:r>
    </w:p>
    <w:p w:rsidR="00933AE2" w:rsidRDefault="00AD354A">
      <w:pPr>
        <w:tabs>
          <w:tab w:val="left" w:leader="dot" w:pos="10544"/>
        </w:tabs>
        <w:autoSpaceDE w:val="0"/>
        <w:autoSpaceDN w:val="0"/>
        <w:adjustRightInd w:val="0"/>
        <w:spacing w:before="239" w:line="253" w:lineRule="exact"/>
        <w:ind w:left="1440"/>
        <w:rPr>
          <w:color w:val="000000"/>
          <w:spacing w:val="-3"/>
          <w:sz w:val="22"/>
        </w:rPr>
      </w:pPr>
      <w:r>
        <w:rPr>
          <w:color w:val="000000"/>
          <w:spacing w:val="-3"/>
          <w:sz w:val="22"/>
        </w:rPr>
        <w:t>ARTICLE XIV:  FORCE MAJEURE……………………………………………………………</w:t>
      </w:r>
      <w:r>
        <w:rPr>
          <w:color w:val="000000"/>
          <w:sz w:val="22"/>
        </w:rPr>
        <w:tab/>
      </w:r>
      <w:r>
        <w:rPr>
          <w:color w:val="000000"/>
          <w:spacing w:val="-3"/>
          <w:sz w:val="22"/>
        </w:rPr>
        <w:t>16</w:t>
      </w:r>
    </w:p>
    <w:p w:rsidR="00933AE2" w:rsidRDefault="00AD354A">
      <w:pPr>
        <w:tabs>
          <w:tab w:val="left" w:leader="dot" w:pos="10573"/>
        </w:tabs>
        <w:autoSpaceDE w:val="0"/>
        <w:autoSpaceDN w:val="0"/>
        <w:adjustRightInd w:val="0"/>
        <w:spacing w:before="242" w:line="253" w:lineRule="exact"/>
        <w:ind w:left="1440"/>
        <w:rPr>
          <w:color w:val="000000"/>
          <w:spacing w:val="-3"/>
          <w:sz w:val="22"/>
        </w:rPr>
      </w:pPr>
      <w:r>
        <w:rPr>
          <w:color w:val="000000"/>
          <w:spacing w:val="-3"/>
          <w:sz w:val="22"/>
        </w:rPr>
        <w:t>ARTICLE XV:  DEFAULT………………………………………………………………………</w:t>
      </w:r>
      <w:r>
        <w:rPr>
          <w:color w:val="000000"/>
          <w:sz w:val="22"/>
        </w:rPr>
        <w:tab/>
      </w:r>
      <w:r>
        <w:rPr>
          <w:color w:val="000000"/>
          <w:spacing w:val="-3"/>
          <w:sz w:val="22"/>
        </w:rPr>
        <w:t>17</w:t>
      </w:r>
    </w:p>
    <w:p w:rsidR="00933AE2" w:rsidRDefault="00AD354A">
      <w:pPr>
        <w:tabs>
          <w:tab w:val="left" w:leader="dot" w:pos="10541"/>
        </w:tabs>
        <w:autoSpaceDE w:val="0"/>
        <w:autoSpaceDN w:val="0"/>
        <w:adjustRightInd w:val="0"/>
        <w:spacing w:before="239" w:line="253" w:lineRule="exact"/>
        <w:ind w:left="1440"/>
        <w:rPr>
          <w:color w:val="000000"/>
          <w:spacing w:val="-3"/>
          <w:sz w:val="22"/>
        </w:rPr>
      </w:pPr>
      <w:r>
        <w:rPr>
          <w:color w:val="000000"/>
          <w:spacing w:val="-3"/>
          <w:sz w:val="22"/>
        </w:rPr>
        <w:t>ARTICLE XVI:  CONFIDENTIAL INFORMATION…………………………………………</w:t>
      </w:r>
      <w:r>
        <w:rPr>
          <w:color w:val="000000"/>
          <w:sz w:val="22"/>
        </w:rPr>
        <w:tab/>
      </w:r>
      <w:r>
        <w:rPr>
          <w:color w:val="000000"/>
          <w:spacing w:val="-3"/>
          <w:sz w:val="22"/>
        </w:rPr>
        <w:t>17</w:t>
      </w:r>
    </w:p>
    <w:p w:rsidR="00933AE2" w:rsidRDefault="00AD354A">
      <w:pPr>
        <w:tabs>
          <w:tab w:val="left" w:leader="dot" w:pos="10572"/>
        </w:tabs>
        <w:autoSpaceDE w:val="0"/>
        <w:autoSpaceDN w:val="0"/>
        <w:adjustRightInd w:val="0"/>
        <w:spacing w:before="239" w:line="253" w:lineRule="exact"/>
        <w:ind w:left="1440"/>
        <w:rPr>
          <w:color w:val="000000"/>
          <w:spacing w:val="-3"/>
          <w:sz w:val="22"/>
        </w:rPr>
      </w:pPr>
      <w:r>
        <w:rPr>
          <w:color w:val="000000"/>
          <w:spacing w:val="-3"/>
          <w:sz w:val="22"/>
        </w:rPr>
        <w:t>ARTICLE XVII:  DISPUTE RESOLUTION……………………………………………………</w:t>
      </w:r>
      <w:r>
        <w:rPr>
          <w:color w:val="000000"/>
          <w:sz w:val="22"/>
        </w:rPr>
        <w:tab/>
      </w:r>
      <w:r>
        <w:rPr>
          <w:color w:val="000000"/>
          <w:spacing w:val="-3"/>
          <w:sz w:val="22"/>
        </w:rPr>
        <w:t>19</w:t>
      </w:r>
    </w:p>
    <w:p w:rsidR="00933AE2" w:rsidRDefault="00AD354A">
      <w:pPr>
        <w:tabs>
          <w:tab w:val="left" w:leader="dot" w:pos="10562"/>
        </w:tabs>
        <w:autoSpaceDE w:val="0"/>
        <w:autoSpaceDN w:val="0"/>
        <w:adjustRightInd w:val="0"/>
        <w:spacing w:before="241" w:line="253" w:lineRule="exact"/>
        <w:ind w:left="1440"/>
        <w:rPr>
          <w:color w:val="000000"/>
          <w:spacing w:val="-3"/>
          <w:sz w:val="22"/>
        </w:rPr>
      </w:pPr>
      <w:r>
        <w:rPr>
          <w:color w:val="000000"/>
          <w:spacing w:val="-3"/>
          <w:sz w:val="22"/>
        </w:rPr>
        <w:t>SCHEDULE A……………………………………………………………………………………</w:t>
      </w:r>
      <w:r>
        <w:rPr>
          <w:color w:val="000000"/>
          <w:sz w:val="22"/>
        </w:rPr>
        <w:tab/>
      </w:r>
      <w:r>
        <w:rPr>
          <w:color w:val="000000"/>
          <w:spacing w:val="-3"/>
          <w:sz w:val="22"/>
        </w:rPr>
        <w:t>22</w:t>
      </w:r>
    </w:p>
    <w:p w:rsidR="00933AE2" w:rsidRDefault="00AD354A">
      <w:pPr>
        <w:autoSpaceDE w:val="0"/>
        <w:autoSpaceDN w:val="0"/>
        <w:adjustRightInd w:val="0"/>
        <w:spacing w:before="239" w:line="253" w:lineRule="exact"/>
        <w:ind w:left="1440"/>
        <w:rPr>
          <w:color w:val="000000"/>
          <w:spacing w:val="-3"/>
          <w:sz w:val="22"/>
        </w:rPr>
      </w:pPr>
      <w:r>
        <w:rPr>
          <w:color w:val="000000"/>
          <w:spacing w:val="-3"/>
          <w:sz w:val="22"/>
        </w:rPr>
        <w:t>SCHEDULE A-1</w:t>
      </w:r>
    </w:p>
    <w:p w:rsidR="00933AE2" w:rsidRDefault="00AD354A">
      <w:pPr>
        <w:tabs>
          <w:tab w:val="left" w:leader="dot" w:pos="10547"/>
        </w:tabs>
        <w:autoSpaceDE w:val="0"/>
        <w:autoSpaceDN w:val="0"/>
        <w:adjustRightInd w:val="0"/>
        <w:spacing w:before="242" w:line="253" w:lineRule="exact"/>
        <w:ind w:left="1440"/>
        <w:rPr>
          <w:color w:val="000000"/>
          <w:spacing w:val="-3"/>
          <w:sz w:val="22"/>
        </w:rPr>
      </w:pPr>
      <w:r>
        <w:rPr>
          <w:color w:val="000000"/>
          <w:spacing w:val="-3"/>
          <w:sz w:val="22"/>
        </w:rPr>
        <w:t>SCHEDULE B……………………………………………………………………………………</w:t>
      </w:r>
      <w:r>
        <w:rPr>
          <w:color w:val="000000"/>
          <w:sz w:val="22"/>
        </w:rPr>
        <w:tab/>
      </w:r>
      <w:r>
        <w:rPr>
          <w:color w:val="000000"/>
          <w:spacing w:val="-3"/>
          <w:sz w:val="22"/>
        </w:rPr>
        <w:t>24</w:t>
      </w:r>
    </w:p>
    <w:p w:rsidR="00933AE2" w:rsidRDefault="00AD354A">
      <w:pPr>
        <w:tabs>
          <w:tab w:val="left" w:leader="dot" w:pos="10547"/>
        </w:tabs>
        <w:autoSpaceDE w:val="0"/>
        <w:autoSpaceDN w:val="0"/>
        <w:adjustRightInd w:val="0"/>
        <w:spacing w:before="239" w:line="253" w:lineRule="exact"/>
        <w:ind w:left="1440"/>
        <w:rPr>
          <w:color w:val="000000"/>
          <w:spacing w:val="-3"/>
          <w:sz w:val="22"/>
        </w:rPr>
      </w:pPr>
      <w:r>
        <w:rPr>
          <w:color w:val="000000"/>
          <w:spacing w:val="-3"/>
          <w:sz w:val="22"/>
        </w:rPr>
        <w:t>SCHEDULE C……………………………………………………………………………………</w:t>
      </w:r>
      <w:r>
        <w:rPr>
          <w:color w:val="000000"/>
          <w:sz w:val="22"/>
        </w:rPr>
        <w:tab/>
      </w:r>
      <w:r>
        <w:rPr>
          <w:color w:val="000000"/>
          <w:spacing w:val="-3"/>
          <w:sz w:val="22"/>
        </w:rPr>
        <w:t>56</w:t>
      </w:r>
    </w:p>
    <w:p w:rsidR="00933AE2" w:rsidRDefault="00AD354A">
      <w:pPr>
        <w:tabs>
          <w:tab w:val="left" w:leader="dot" w:pos="10562"/>
        </w:tabs>
        <w:autoSpaceDE w:val="0"/>
        <w:autoSpaceDN w:val="0"/>
        <w:adjustRightInd w:val="0"/>
        <w:spacing w:before="239" w:line="253" w:lineRule="exact"/>
        <w:ind w:left="1440"/>
        <w:rPr>
          <w:color w:val="000000"/>
          <w:spacing w:val="-3"/>
          <w:sz w:val="22"/>
        </w:rPr>
      </w:pPr>
      <w:r>
        <w:rPr>
          <w:color w:val="000000"/>
          <w:spacing w:val="-3"/>
          <w:sz w:val="22"/>
        </w:rPr>
        <w:t>SCHEDULE D……………………………………………………………………………………</w:t>
      </w:r>
      <w:r>
        <w:rPr>
          <w:color w:val="000000"/>
          <w:sz w:val="22"/>
        </w:rPr>
        <w:tab/>
      </w:r>
      <w:r>
        <w:rPr>
          <w:color w:val="000000"/>
          <w:spacing w:val="-3"/>
          <w:sz w:val="22"/>
        </w:rPr>
        <w:t>60</w:t>
      </w:r>
    </w:p>
    <w:p w:rsidR="00933AE2" w:rsidRDefault="00933AE2">
      <w:pPr>
        <w:autoSpaceDE w:val="0"/>
        <w:autoSpaceDN w:val="0"/>
        <w:adjustRightInd w:val="0"/>
        <w:rPr>
          <w:color w:val="000000"/>
          <w:spacing w:val="-3"/>
          <w:sz w:val="22"/>
        </w:rPr>
        <w:sectPr w:rsidR="00933AE2">
          <w:headerReference w:type="even" r:id="rId13"/>
          <w:headerReference w:type="default" r:id="rId14"/>
          <w:footerReference w:type="even" r:id="rId15"/>
          <w:footerReference w:type="default" r:id="rId16"/>
          <w:headerReference w:type="first" r:id="rId17"/>
          <w:footerReference w:type="first" r:id="rId18"/>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3"/>
        </w:rPr>
      </w:pPr>
      <w:bookmarkStart w:id="3" w:name="Pg3"/>
      <w:bookmarkEnd w:id="3"/>
    </w:p>
    <w:p w:rsidR="00933AE2" w:rsidRDefault="00933AE2">
      <w:pPr>
        <w:autoSpaceDE w:val="0"/>
        <w:autoSpaceDN w:val="0"/>
        <w:adjustRightInd w:val="0"/>
        <w:spacing w:line="480" w:lineRule="exact"/>
        <w:ind w:left="2160"/>
        <w:jc w:val="both"/>
        <w:rPr>
          <w:color w:val="000000"/>
          <w:spacing w:val="-3"/>
        </w:rPr>
      </w:pPr>
    </w:p>
    <w:p w:rsidR="00933AE2" w:rsidRDefault="00933AE2">
      <w:pPr>
        <w:autoSpaceDE w:val="0"/>
        <w:autoSpaceDN w:val="0"/>
        <w:adjustRightInd w:val="0"/>
        <w:spacing w:line="480" w:lineRule="exact"/>
        <w:ind w:left="2160"/>
        <w:jc w:val="both"/>
        <w:rPr>
          <w:color w:val="000000"/>
          <w:spacing w:val="-3"/>
        </w:rPr>
      </w:pPr>
    </w:p>
    <w:p w:rsidR="00933AE2" w:rsidRDefault="00AD354A">
      <w:pPr>
        <w:autoSpaceDE w:val="0"/>
        <w:autoSpaceDN w:val="0"/>
        <w:adjustRightInd w:val="0"/>
        <w:spacing w:before="43" w:line="480" w:lineRule="exact"/>
        <w:ind w:left="2160" w:right="1369"/>
        <w:jc w:val="both"/>
        <w:rPr>
          <w:color w:val="000000"/>
          <w:spacing w:val="-3"/>
          <w:sz w:val="22"/>
        </w:rPr>
      </w:pPr>
      <w:r>
        <w:rPr>
          <w:color w:val="000000"/>
          <w:spacing w:val="-2"/>
          <w:sz w:val="22"/>
        </w:rPr>
        <w:t>THIS INT</w:t>
      </w:r>
      <w:r>
        <w:rPr>
          <w:color w:val="000000"/>
          <w:spacing w:val="-2"/>
          <w:sz w:val="22"/>
        </w:rPr>
        <w:t xml:space="preserve">ERCONNECTION SERVICE AGREEMENT made this 17th day of September, 2004 </w:t>
      </w:r>
      <w:r>
        <w:rPr>
          <w:color w:val="000000"/>
          <w:spacing w:val="-3"/>
          <w:sz w:val="22"/>
        </w:rPr>
        <w:t xml:space="preserve">BETWEEN: </w:t>
      </w:r>
    </w:p>
    <w:p w:rsidR="00933AE2" w:rsidRDefault="00AD354A">
      <w:pPr>
        <w:autoSpaceDE w:val="0"/>
        <w:autoSpaceDN w:val="0"/>
        <w:adjustRightInd w:val="0"/>
        <w:spacing w:before="210" w:line="250" w:lineRule="exact"/>
        <w:ind w:left="1440" w:right="1251" w:firstLine="720"/>
        <w:jc w:val="both"/>
        <w:rPr>
          <w:color w:val="000000"/>
          <w:spacing w:val="-3"/>
          <w:sz w:val="22"/>
        </w:rPr>
      </w:pPr>
      <w:r>
        <w:rPr>
          <w:color w:val="000000"/>
          <w:spacing w:val="-1"/>
          <w:sz w:val="22"/>
        </w:rPr>
        <w:t>NIAGARA MOHAWK POWER CORPORATION, a corporation incorporated under the laws of the State of New York, United States of America (hereinafter referred to as “Niagara Mohawk”), bei</w:t>
      </w:r>
      <w:r>
        <w:rPr>
          <w:color w:val="000000"/>
          <w:spacing w:val="-1"/>
          <w:sz w:val="22"/>
        </w:rPr>
        <w:t xml:space="preserve">ng a </w:t>
      </w:r>
      <w:r>
        <w:rPr>
          <w:color w:val="000000"/>
          <w:spacing w:val="-3"/>
          <w:sz w:val="22"/>
        </w:rPr>
        <w:t xml:space="preserve">wholly owned subsidiary of National Grid USA Inc. ; </w:t>
      </w:r>
    </w:p>
    <w:p w:rsidR="00933AE2" w:rsidRDefault="00AD354A">
      <w:pPr>
        <w:autoSpaceDE w:val="0"/>
        <w:autoSpaceDN w:val="0"/>
        <w:adjustRightInd w:val="0"/>
        <w:spacing w:before="248" w:line="253" w:lineRule="exact"/>
        <w:ind w:left="2160"/>
        <w:rPr>
          <w:color w:val="000000"/>
          <w:spacing w:val="-3"/>
          <w:sz w:val="22"/>
        </w:rPr>
      </w:pPr>
      <w:r>
        <w:rPr>
          <w:color w:val="000000"/>
          <w:spacing w:val="-3"/>
          <w:sz w:val="22"/>
        </w:rPr>
        <w:t>- and -</w:t>
      </w:r>
    </w:p>
    <w:p w:rsidR="00933AE2" w:rsidRDefault="00AD354A">
      <w:pPr>
        <w:autoSpaceDE w:val="0"/>
        <w:autoSpaceDN w:val="0"/>
        <w:adjustRightInd w:val="0"/>
        <w:spacing w:before="250" w:line="250" w:lineRule="exact"/>
        <w:ind w:left="1440" w:right="1256" w:firstLine="720"/>
        <w:jc w:val="both"/>
        <w:rPr>
          <w:color w:val="000000"/>
          <w:spacing w:val="-3"/>
          <w:sz w:val="22"/>
        </w:rPr>
      </w:pPr>
      <w:r>
        <w:rPr>
          <w:color w:val="000000"/>
          <w:sz w:val="22"/>
        </w:rPr>
        <w:t xml:space="preserve">CEDARS RAPIDS TRANSMISSION COMPANY LIMITED, a corporation legally constituted </w:t>
      </w:r>
      <w:r>
        <w:rPr>
          <w:color w:val="000000"/>
          <w:sz w:val="22"/>
        </w:rPr>
        <w:br/>
      </w:r>
      <w:r>
        <w:rPr>
          <w:color w:val="000000"/>
          <w:w w:val="102"/>
          <w:sz w:val="22"/>
        </w:rPr>
        <w:t>under the laws of Canada (hereinafter referred to “CRT”), being a wholly owned subsidiary of Hydro-</w:t>
      </w:r>
      <w:r>
        <w:rPr>
          <w:color w:val="000000"/>
          <w:w w:val="102"/>
          <w:sz w:val="22"/>
        </w:rPr>
        <w:br/>
      </w:r>
      <w:r>
        <w:rPr>
          <w:color w:val="000000"/>
          <w:spacing w:val="-3"/>
          <w:sz w:val="22"/>
        </w:rPr>
        <w:t xml:space="preserve">Quebec; </w:t>
      </w:r>
    </w:p>
    <w:p w:rsidR="00933AE2" w:rsidRDefault="00AD354A">
      <w:pPr>
        <w:autoSpaceDE w:val="0"/>
        <w:autoSpaceDN w:val="0"/>
        <w:adjustRightInd w:val="0"/>
        <w:spacing w:before="250" w:line="250" w:lineRule="exact"/>
        <w:ind w:left="1440" w:right="1260" w:firstLine="720"/>
        <w:jc w:val="both"/>
        <w:rPr>
          <w:color w:val="000000"/>
          <w:spacing w:val="-3"/>
          <w:sz w:val="22"/>
        </w:rPr>
      </w:pPr>
      <w:r>
        <w:rPr>
          <w:color w:val="000000"/>
          <w:sz w:val="22"/>
        </w:rPr>
        <w:t xml:space="preserve">WHEREAS CRT owns and operates an electric </w:t>
      </w:r>
      <w:r>
        <w:rPr>
          <w:rFonts w:ascii="Times New Roman Italic" w:hAnsi="Times New Roman Italic"/>
          <w:color w:val="000000"/>
          <w:sz w:val="22"/>
        </w:rPr>
        <w:t>Transmission System</w:t>
      </w:r>
      <w:r>
        <w:rPr>
          <w:color w:val="000000"/>
          <w:sz w:val="22"/>
        </w:rPr>
        <w:t xml:space="preserve"> in the province of Quebec and Ontario and is responsible for the operation and maintenance of the electric </w:t>
      </w:r>
      <w:r>
        <w:rPr>
          <w:rFonts w:ascii="Times New Roman Italic" w:hAnsi="Times New Roman Italic"/>
          <w:color w:val="000000"/>
          <w:sz w:val="22"/>
        </w:rPr>
        <w:t>Transmission System</w:t>
      </w:r>
      <w:r>
        <w:rPr>
          <w:color w:val="000000"/>
          <w:sz w:val="22"/>
        </w:rPr>
        <w:t xml:space="preserve"> it </w:t>
      </w:r>
      <w:r>
        <w:rPr>
          <w:color w:val="000000"/>
          <w:spacing w:val="-3"/>
          <w:sz w:val="22"/>
        </w:rPr>
        <w:t xml:space="preserve">owns and operates; </w:t>
      </w:r>
    </w:p>
    <w:p w:rsidR="00933AE2" w:rsidRDefault="00AD354A">
      <w:pPr>
        <w:autoSpaceDE w:val="0"/>
        <w:autoSpaceDN w:val="0"/>
        <w:adjustRightInd w:val="0"/>
        <w:spacing w:before="250" w:line="250" w:lineRule="exact"/>
        <w:ind w:left="1440" w:right="1204" w:firstLine="720"/>
        <w:jc w:val="both"/>
        <w:rPr>
          <w:color w:val="000000"/>
          <w:spacing w:val="-4"/>
          <w:sz w:val="22"/>
        </w:rPr>
      </w:pPr>
      <w:r>
        <w:rPr>
          <w:color w:val="000000"/>
          <w:sz w:val="22"/>
        </w:rPr>
        <w:t xml:space="preserve">WHEREAS Niagara Mohawk owns and operates an electric </w:t>
      </w:r>
      <w:r>
        <w:rPr>
          <w:rFonts w:ascii="Times New Roman Italic" w:hAnsi="Times New Roman Italic"/>
          <w:color w:val="000000"/>
          <w:sz w:val="22"/>
        </w:rPr>
        <w:t>Transmission System</w:t>
      </w:r>
      <w:r>
        <w:rPr>
          <w:color w:val="000000"/>
          <w:sz w:val="22"/>
        </w:rPr>
        <w:t xml:space="preserve"> in the state of </w:t>
      </w:r>
      <w:r>
        <w:rPr>
          <w:color w:val="000000"/>
          <w:sz w:val="22"/>
        </w:rPr>
        <w:br/>
      </w:r>
      <w:r>
        <w:rPr>
          <w:color w:val="000000"/>
          <w:spacing w:val="-3"/>
          <w:sz w:val="22"/>
        </w:rPr>
        <w:t xml:space="preserve">New York and is responsible for the operation and maintenance of the electric </w:t>
      </w:r>
      <w:r>
        <w:rPr>
          <w:rFonts w:ascii="Times New Roman Italic" w:hAnsi="Times New Roman Italic"/>
          <w:color w:val="000000"/>
          <w:spacing w:val="-3"/>
          <w:sz w:val="22"/>
        </w:rPr>
        <w:t>Transmission System</w:t>
      </w:r>
      <w:r>
        <w:rPr>
          <w:color w:val="000000"/>
          <w:spacing w:val="-3"/>
          <w:sz w:val="22"/>
        </w:rPr>
        <w:t xml:space="preserve"> it owns </w:t>
      </w:r>
      <w:r>
        <w:rPr>
          <w:color w:val="000000"/>
          <w:spacing w:val="-3"/>
          <w:sz w:val="22"/>
        </w:rPr>
        <w:br/>
      </w:r>
      <w:r>
        <w:rPr>
          <w:color w:val="000000"/>
          <w:spacing w:val="-4"/>
          <w:sz w:val="22"/>
        </w:rPr>
        <w:t xml:space="preserve">and operates; </w:t>
      </w:r>
    </w:p>
    <w:p w:rsidR="00933AE2" w:rsidRDefault="00AD354A">
      <w:pPr>
        <w:autoSpaceDE w:val="0"/>
        <w:autoSpaceDN w:val="0"/>
        <w:adjustRightInd w:val="0"/>
        <w:spacing w:before="222" w:line="260" w:lineRule="exact"/>
        <w:ind w:left="1440" w:right="1202" w:firstLine="720"/>
        <w:jc w:val="both"/>
        <w:rPr>
          <w:color w:val="000000"/>
          <w:spacing w:val="-2"/>
          <w:sz w:val="22"/>
        </w:rPr>
      </w:pPr>
      <w:r>
        <w:rPr>
          <w:color w:val="000000"/>
          <w:spacing w:val="-3"/>
          <w:sz w:val="22"/>
        </w:rPr>
        <w:t>WHEREAS Hydro-Quebec and Niagara Mohawk ente</w:t>
      </w:r>
      <w:r>
        <w:rPr>
          <w:color w:val="000000"/>
          <w:spacing w:val="-3"/>
          <w:sz w:val="22"/>
        </w:rPr>
        <w:t xml:space="preserve">red into an Interconnection Agreement dated </w:t>
      </w:r>
      <w:r>
        <w:rPr>
          <w:color w:val="000000"/>
          <w:w w:val="104"/>
          <w:sz w:val="22"/>
        </w:rPr>
        <w:t xml:space="preserve">February 23, 1982, as amended on December 1, 1985, to permit the interconnection and coordinated </w:t>
      </w:r>
      <w:r>
        <w:rPr>
          <w:color w:val="000000"/>
          <w:spacing w:val="-2"/>
          <w:sz w:val="22"/>
        </w:rPr>
        <w:t xml:space="preserve">operation of their respective </w:t>
      </w:r>
      <w:r>
        <w:rPr>
          <w:rFonts w:ascii="Times New Roman Italic" w:hAnsi="Times New Roman Italic"/>
          <w:color w:val="000000"/>
          <w:spacing w:val="-2"/>
          <w:sz w:val="22"/>
        </w:rPr>
        <w:t>Transmission Systems</w:t>
      </w:r>
      <w:r>
        <w:rPr>
          <w:color w:val="000000"/>
          <w:spacing w:val="-2"/>
          <w:sz w:val="22"/>
        </w:rPr>
        <w:t xml:space="preserve"> (the “1982 Agreement”); </w:t>
      </w:r>
    </w:p>
    <w:p w:rsidR="00933AE2" w:rsidRDefault="00AD354A">
      <w:pPr>
        <w:autoSpaceDE w:val="0"/>
        <w:autoSpaceDN w:val="0"/>
        <w:adjustRightInd w:val="0"/>
        <w:spacing w:before="226" w:line="253" w:lineRule="exact"/>
        <w:ind w:left="2160"/>
        <w:rPr>
          <w:color w:val="000000"/>
          <w:spacing w:val="-2"/>
          <w:sz w:val="22"/>
        </w:rPr>
      </w:pPr>
      <w:r>
        <w:rPr>
          <w:color w:val="000000"/>
          <w:spacing w:val="-2"/>
          <w:sz w:val="22"/>
        </w:rPr>
        <w:t>WHEREAS Hydro-Quebec and Niagara Mohawk</w:t>
      </w:r>
      <w:r>
        <w:rPr>
          <w:color w:val="000000"/>
          <w:spacing w:val="-2"/>
          <w:sz w:val="22"/>
        </w:rPr>
        <w:t xml:space="preserve"> have agreed to terminate the 1982 Agreement; </w:t>
      </w:r>
    </w:p>
    <w:p w:rsidR="00933AE2" w:rsidRDefault="00AD354A">
      <w:pPr>
        <w:autoSpaceDE w:val="0"/>
        <w:autoSpaceDN w:val="0"/>
        <w:adjustRightInd w:val="0"/>
        <w:spacing w:before="242" w:line="260" w:lineRule="exact"/>
        <w:ind w:left="1440" w:right="1204" w:firstLine="720"/>
        <w:jc w:val="both"/>
        <w:rPr>
          <w:color w:val="000000"/>
          <w:spacing w:val="-2"/>
          <w:sz w:val="22"/>
        </w:rPr>
      </w:pPr>
      <w:r>
        <w:rPr>
          <w:color w:val="000000"/>
          <w:spacing w:val="-3"/>
          <w:sz w:val="22"/>
        </w:rPr>
        <w:t>WHEREAS CRT and Niagara Mohawk (each individually a “</w:t>
      </w:r>
      <w:r>
        <w:rPr>
          <w:rFonts w:ascii="Times New Roman Italic" w:hAnsi="Times New Roman Italic"/>
          <w:color w:val="000000"/>
          <w:spacing w:val="-3"/>
          <w:sz w:val="22"/>
        </w:rPr>
        <w:t>Party</w:t>
      </w:r>
      <w:r>
        <w:rPr>
          <w:color w:val="000000"/>
          <w:spacing w:val="-3"/>
          <w:sz w:val="22"/>
        </w:rPr>
        <w:t>” or collectively, the “</w:t>
      </w:r>
      <w:r>
        <w:rPr>
          <w:rFonts w:ascii="Times New Roman Italic" w:hAnsi="Times New Roman Italic"/>
          <w:color w:val="000000"/>
          <w:spacing w:val="-3"/>
          <w:sz w:val="22"/>
        </w:rPr>
        <w:t>Parties</w:t>
      </w:r>
      <w:r>
        <w:rPr>
          <w:color w:val="000000"/>
          <w:spacing w:val="-3"/>
          <w:sz w:val="22"/>
        </w:rPr>
        <w:t xml:space="preserve">”), </w:t>
      </w:r>
      <w:r>
        <w:rPr>
          <w:color w:val="000000"/>
          <w:w w:val="102"/>
          <w:sz w:val="22"/>
        </w:rPr>
        <w:t xml:space="preserve">desire  to  continue,  through  a  new  agreement,  with  an  electrical  interconnection  for  coordinated </w:t>
      </w:r>
      <w:r>
        <w:rPr>
          <w:color w:val="000000"/>
          <w:spacing w:val="-2"/>
          <w:sz w:val="22"/>
        </w:rPr>
        <w:t xml:space="preserve">interconnected operation to the on-going mutual benefit of the </w:t>
      </w:r>
      <w:r>
        <w:rPr>
          <w:rFonts w:ascii="Times New Roman Italic" w:hAnsi="Times New Roman Italic"/>
          <w:color w:val="000000"/>
          <w:spacing w:val="-2"/>
          <w:sz w:val="22"/>
        </w:rPr>
        <w:t>Parties</w:t>
      </w:r>
      <w:r>
        <w:rPr>
          <w:color w:val="000000"/>
          <w:spacing w:val="-2"/>
          <w:sz w:val="22"/>
        </w:rPr>
        <w:t xml:space="preserve">; </w:t>
      </w:r>
    </w:p>
    <w:p w:rsidR="00933AE2" w:rsidRDefault="00AD354A">
      <w:pPr>
        <w:autoSpaceDE w:val="0"/>
        <w:autoSpaceDN w:val="0"/>
        <w:adjustRightInd w:val="0"/>
        <w:spacing w:before="229" w:line="250" w:lineRule="exact"/>
        <w:ind w:left="1440" w:right="1204" w:firstLine="720"/>
        <w:jc w:val="both"/>
        <w:rPr>
          <w:color w:val="000000"/>
          <w:spacing w:val="-3"/>
          <w:sz w:val="22"/>
        </w:rPr>
      </w:pPr>
      <w:r>
        <w:rPr>
          <w:color w:val="000000"/>
          <w:spacing w:val="-2"/>
          <w:sz w:val="22"/>
        </w:rPr>
        <w:t xml:space="preserve">WHEREAS CRT and Niagara Mohawk recognize the need to develop, administer and implement </w:t>
      </w:r>
      <w:r>
        <w:rPr>
          <w:color w:val="000000"/>
          <w:spacing w:val="-2"/>
          <w:sz w:val="22"/>
        </w:rPr>
        <w:t xml:space="preserve">practices and procedures relating to connection, maintenance and operation of the interconnection that will </w:t>
      </w:r>
      <w:r>
        <w:rPr>
          <w:color w:val="000000"/>
          <w:spacing w:val="-3"/>
          <w:sz w:val="22"/>
        </w:rPr>
        <w:t xml:space="preserve">be managed and approved by a committee formed under this Agreement; </w:t>
      </w:r>
    </w:p>
    <w:p w:rsidR="00933AE2" w:rsidRDefault="00AD354A">
      <w:pPr>
        <w:autoSpaceDE w:val="0"/>
        <w:autoSpaceDN w:val="0"/>
        <w:adjustRightInd w:val="0"/>
        <w:spacing w:before="248" w:line="253" w:lineRule="exact"/>
        <w:ind w:left="1440" w:right="1248" w:firstLine="720"/>
        <w:jc w:val="both"/>
        <w:rPr>
          <w:color w:val="000000"/>
          <w:spacing w:val="-3"/>
          <w:sz w:val="22"/>
        </w:rPr>
      </w:pPr>
      <w:r>
        <w:rPr>
          <w:color w:val="000000"/>
          <w:sz w:val="22"/>
        </w:rPr>
        <w:t>WHEREAS in accordance with the appropriate regulations and rules in effect from</w:t>
      </w:r>
      <w:r>
        <w:rPr>
          <w:color w:val="000000"/>
          <w:sz w:val="22"/>
        </w:rPr>
        <w:t xml:space="preserve"> time to time </w:t>
      </w:r>
      <w:r>
        <w:rPr>
          <w:color w:val="000000"/>
          <w:spacing w:val="-1"/>
          <w:sz w:val="22"/>
        </w:rPr>
        <w:t xml:space="preserve">and applicable to one or both of the </w:t>
      </w:r>
      <w:r>
        <w:rPr>
          <w:rFonts w:ascii="Times New Roman Italic" w:hAnsi="Times New Roman Italic"/>
          <w:color w:val="000000"/>
          <w:spacing w:val="-1"/>
          <w:sz w:val="22"/>
        </w:rPr>
        <w:t>Parties</w:t>
      </w:r>
      <w:r>
        <w:rPr>
          <w:color w:val="000000"/>
          <w:spacing w:val="-1"/>
          <w:sz w:val="22"/>
        </w:rPr>
        <w:t xml:space="preserve">, the </w:t>
      </w:r>
      <w:r>
        <w:rPr>
          <w:rFonts w:ascii="Times New Roman Italic" w:hAnsi="Times New Roman Italic"/>
          <w:color w:val="000000"/>
          <w:spacing w:val="-1"/>
          <w:sz w:val="22"/>
        </w:rPr>
        <w:t>Parties</w:t>
      </w:r>
      <w:r>
        <w:rPr>
          <w:color w:val="000000"/>
          <w:spacing w:val="-1"/>
          <w:sz w:val="22"/>
        </w:rPr>
        <w:t xml:space="preserve"> wish to enter into this </w:t>
      </w:r>
      <w:r>
        <w:rPr>
          <w:rFonts w:ascii="Times New Roman Italic" w:hAnsi="Times New Roman Italic"/>
          <w:color w:val="000000"/>
          <w:spacing w:val="-1"/>
          <w:sz w:val="22"/>
        </w:rPr>
        <w:t>Agreement</w:t>
      </w:r>
      <w:r>
        <w:rPr>
          <w:color w:val="000000"/>
          <w:spacing w:val="-1"/>
          <w:sz w:val="22"/>
        </w:rPr>
        <w:t xml:space="preserve"> and to describe </w:t>
      </w:r>
      <w:r>
        <w:rPr>
          <w:color w:val="000000"/>
          <w:w w:val="103"/>
          <w:sz w:val="22"/>
        </w:rPr>
        <w:t xml:space="preserve">the  terms  and  conditions  applicable  to  the  operation  of  the </w:t>
      </w:r>
      <w:r>
        <w:rPr>
          <w:rFonts w:ascii="Times New Roman Italic" w:hAnsi="Times New Roman Italic"/>
          <w:color w:val="000000"/>
          <w:w w:val="103"/>
          <w:sz w:val="22"/>
        </w:rPr>
        <w:t xml:space="preserve"> Interconnection  Facilities</w:t>
      </w:r>
      <w:r>
        <w:rPr>
          <w:color w:val="000000"/>
          <w:w w:val="103"/>
          <w:sz w:val="22"/>
        </w:rPr>
        <w:t xml:space="preserve">  and  the </w:t>
      </w:r>
      <w:r>
        <w:rPr>
          <w:color w:val="000000"/>
          <w:spacing w:val="-3"/>
          <w:sz w:val="22"/>
        </w:rPr>
        <w:t xml:space="preserve">interconnection of each </w:t>
      </w:r>
      <w:r>
        <w:rPr>
          <w:rFonts w:ascii="Times New Roman Italic" w:hAnsi="Times New Roman Italic"/>
          <w:color w:val="000000"/>
          <w:spacing w:val="-3"/>
          <w:sz w:val="22"/>
        </w:rPr>
        <w:t>Party’s Transmission System</w:t>
      </w:r>
      <w:r>
        <w:rPr>
          <w:color w:val="000000"/>
          <w:spacing w:val="-3"/>
          <w:sz w:val="22"/>
        </w:rPr>
        <w:t xml:space="preserve"> to the other’s. </w:t>
      </w:r>
    </w:p>
    <w:p w:rsidR="00933AE2" w:rsidRDefault="00933AE2">
      <w:pPr>
        <w:autoSpaceDE w:val="0"/>
        <w:autoSpaceDN w:val="0"/>
        <w:adjustRightInd w:val="0"/>
        <w:spacing w:line="240" w:lineRule="exact"/>
        <w:ind w:left="1440"/>
        <w:jc w:val="both"/>
        <w:rPr>
          <w:color w:val="000000"/>
          <w:spacing w:val="-3"/>
          <w:sz w:val="22"/>
        </w:rPr>
      </w:pPr>
    </w:p>
    <w:p w:rsidR="00933AE2" w:rsidRDefault="00AD354A">
      <w:pPr>
        <w:autoSpaceDE w:val="0"/>
        <w:autoSpaceDN w:val="0"/>
        <w:adjustRightInd w:val="0"/>
        <w:spacing w:before="18" w:line="240" w:lineRule="exact"/>
        <w:ind w:left="1440" w:right="1242" w:firstLine="720"/>
        <w:jc w:val="both"/>
        <w:rPr>
          <w:color w:val="000000"/>
          <w:spacing w:val="-2"/>
          <w:sz w:val="22"/>
        </w:rPr>
      </w:pPr>
      <w:r>
        <w:rPr>
          <w:color w:val="000000"/>
          <w:w w:val="102"/>
          <w:sz w:val="22"/>
        </w:rPr>
        <w:t xml:space="preserve">NOW THEREFORE in consideration of the foregoing, and the mutual covenants, agreements, </w:t>
      </w:r>
      <w:r>
        <w:rPr>
          <w:color w:val="000000"/>
          <w:w w:val="102"/>
          <w:sz w:val="22"/>
        </w:rPr>
        <w:br/>
      </w:r>
      <w:r>
        <w:rPr>
          <w:color w:val="000000"/>
          <w:spacing w:val="-2"/>
          <w:sz w:val="22"/>
        </w:rPr>
        <w:t xml:space="preserve">terms and conditions herein contained, the </w:t>
      </w:r>
      <w:r>
        <w:rPr>
          <w:rFonts w:ascii="Times New Roman Italic" w:hAnsi="Times New Roman Italic"/>
          <w:color w:val="000000"/>
          <w:spacing w:val="-2"/>
          <w:sz w:val="22"/>
        </w:rPr>
        <w:t>Parties</w:t>
      </w:r>
      <w:r>
        <w:rPr>
          <w:color w:val="000000"/>
          <w:spacing w:val="-2"/>
          <w:sz w:val="22"/>
        </w:rPr>
        <w:t xml:space="preserve"> intending to be legally bound hereby agree as follows: </w:t>
      </w:r>
    </w:p>
    <w:p w:rsidR="00933AE2" w:rsidRDefault="00AD354A">
      <w:pPr>
        <w:autoSpaceDE w:val="0"/>
        <w:autoSpaceDN w:val="0"/>
        <w:adjustRightInd w:val="0"/>
        <w:spacing w:before="250" w:line="253" w:lineRule="exact"/>
        <w:ind w:left="2160"/>
        <w:rPr>
          <w:color w:val="000000"/>
          <w:spacing w:val="-3"/>
          <w:sz w:val="22"/>
        </w:rPr>
      </w:pPr>
      <w:r>
        <w:rPr>
          <w:color w:val="000000"/>
          <w:spacing w:val="-3"/>
          <w:sz w:val="22"/>
        </w:rPr>
        <w:t>ARTICLE I:  GEN</w:t>
      </w:r>
      <w:r>
        <w:rPr>
          <w:color w:val="000000"/>
          <w:spacing w:val="-3"/>
          <w:sz w:val="22"/>
        </w:rPr>
        <w:t xml:space="preserve">ERAL </w:t>
      </w:r>
    </w:p>
    <w:p w:rsidR="00933AE2" w:rsidRDefault="00AD354A">
      <w:pPr>
        <w:tabs>
          <w:tab w:val="left" w:pos="2880"/>
        </w:tabs>
        <w:autoSpaceDE w:val="0"/>
        <w:autoSpaceDN w:val="0"/>
        <w:adjustRightInd w:val="0"/>
        <w:spacing w:before="246" w:line="253" w:lineRule="exact"/>
        <w:ind w:left="1440" w:firstLine="720"/>
        <w:rPr>
          <w:color w:val="000000"/>
          <w:spacing w:val="-1"/>
          <w:sz w:val="22"/>
        </w:rPr>
      </w:pPr>
      <w:r>
        <w:rPr>
          <w:color w:val="000000"/>
          <w:spacing w:val="-2"/>
          <w:sz w:val="22"/>
        </w:rPr>
        <w:t>1.1</w:t>
      </w:r>
      <w:r>
        <w:rPr>
          <w:color w:val="000000"/>
          <w:spacing w:val="-2"/>
          <w:sz w:val="22"/>
        </w:rPr>
        <w:tab/>
      </w:r>
      <w:r>
        <w:rPr>
          <w:color w:val="000000"/>
          <w:spacing w:val="-1"/>
          <w:sz w:val="22"/>
        </w:rPr>
        <w:t xml:space="preserve">Each of the </w:t>
      </w:r>
      <w:r>
        <w:rPr>
          <w:rFonts w:ascii="Times New Roman Italic" w:hAnsi="Times New Roman Italic"/>
          <w:color w:val="000000"/>
          <w:spacing w:val="-1"/>
          <w:sz w:val="22"/>
        </w:rPr>
        <w:t>Parties</w:t>
      </w:r>
      <w:r>
        <w:rPr>
          <w:color w:val="000000"/>
          <w:spacing w:val="-1"/>
          <w:sz w:val="22"/>
        </w:rPr>
        <w:t xml:space="preserve"> hereto confirms the truth and accuracy of the recitals and agrees that</w:t>
      </w:r>
    </w:p>
    <w:p w:rsidR="00933AE2" w:rsidRDefault="00AD354A">
      <w:pPr>
        <w:autoSpaceDE w:val="0"/>
        <w:autoSpaceDN w:val="0"/>
        <w:adjustRightInd w:val="0"/>
        <w:spacing w:before="1" w:line="253" w:lineRule="exact"/>
        <w:ind w:left="1440"/>
        <w:rPr>
          <w:color w:val="000000"/>
          <w:spacing w:val="-2"/>
          <w:sz w:val="22"/>
        </w:rPr>
      </w:pPr>
      <w:r>
        <w:rPr>
          <w:color w:val="000000"/>
          <w:spacing w:val="-2"/>
          <w:sz w:val="22"/>
        </w:rPr>
        <w:t xml:space="preserve">the recitals form part of this </w:t>
      </w:r>
      <w:r>
        <w:rPr>
          <w:rFonts w:ascii="Times New Roman Italic" w:hAnsi="Times New Roman Italic"/>
          <w:color w:val="000000"/>
          <w:spacing w:val="-2"/>
          <w:sz w:val="22"/>
        </w:rPr>
        <w:t>Agreement</w:t>
      </w:r>
      <w:r>
        <w:rPr>
          <w:color w:val="000000"/>
          <w:spacing w:val="-2"/>
          <w:sz w:val="22"/>
        </w:rPr>
        <w:t>.</w:t>
      </w:r>
    </w:p>
    <w:p w:rsidR="00933AE2" w:rsidRDefault="00933AE2">
      <w:pPr>
        <w:autoSpaceDE w:val="0"/>
        <w:autoSpaceDN w:val="0"/>
        <w:adjustRightInd w:val="0"/>
        <w:spacing w:line="240" w:lineRule="exact"/>
        <w:ind w:left="1440"/>
        <w:jc w:val="both"/>
        <w:rPr>
          <w:color w:val="000000"/>
          <w:spacing w:val="-2"/>
          <w:sz w:val="22"/>
        </w:rPr>
      </w:pPr>
    </w:p>
    <w:p w:rsidR="00933AE2" w:rsidRDefault="00AD354A">
      <w:pPr>
        <w:tabs>
          <w:tab w:val="left" w:pos="2880"/>
        </w:tabs>
        <w:autoSpaceDE w:val="0"/>
        <w:autoSpaceDN w:val="0"/>
        <w:adjustRightInd w:val="0"/>
        <w:spacing w:before="5" w:line="240" w:lineRule="exact"/>
        <w:ind w:left="1440" w:right="1264" w:firstLine="720"/>
        <w:jc w:val="both"/>
        <w:rPr>
          <w:color w:val="000000"/>
          <w:sz w:val="22"/>
        </w:rPr>
      </w:pPr>
      <w:r>
        <w:rPr>
          <w:color w:val="000000"/>
          <w:spacing w:val="-3"/>
          <w:sz w:val="22"/>
        </w:rPr>
        <w:t xml:space="preserve">1.2 </w:t>
      </w:r>
      <w:r>
        <w:rPr>
          <w:color w:val="000000"/>
          <w:spacing w:val="-3"/>
          <w:sz w:val="22"/>
        </w:rPr>
        <w:tab/>
      </w:r>
      <w:r>
        <w:rPr>
          <w:color w:val="000000"/>
          <w:sz w:val="22"/>
        </w:rPr>
        <w:t xml:space="preserve">This </w:t>
      </w:r>
      <w:r>
        <w:rPr>
          <w:rFonts w:ascii="Times New Roman Italic" w:hAnsi="Times New Roman Italic"/>
          <w:color w:val="000000"/>
          <w:sz w:val="22"/>
        </w:rPr>
        <w:t>Agreement</w:t>
      </w:r>
      <w:r>
        <w:rPr>
          <w:color w:val="000000"/>
          <w:sz w:val="22"/>
        </w:rPr>
        <w:t xml:space="preserve"> constitutes the entire agreement between the </w:t>
      </w:r>
      <w:r>
        <w:rPr>
          <w:rFonts w:ascii="Times New Roman Italic" w:hAnsi="Times New Roman Italic"/>
          <w:color w:val="000000"/>
          <w:sz w:val="22"/>
        </w:rPr>
        <w:t>Parties</w:t>
      </w:r>
      <w:r>
        <w:rPr>
          <w:color w:val="000000"/>
          <w:sz w:val="22"/>
        </w:rPr>
        <w:t xml:space="preserve"> with respect to the </w:t>
      </w:r>
      <w:r>
        <w:rPr>
          <w:color w:val="000000"/>
          <w:sz w:val="22"/>
        </w:rPr>
        <w:br/>
      </w:r>
      <w:r>
        <w:rPr>
          <w:rFonts w:ascii="Times New Roman Italic" w:hAnsi="Times New Roman Italic"/>
          <w:color w:val="000000"/>
          <w:sz w:val="22"/>
        </w:rPr>
        <w:t xml:space="preserve">Interconnection </w:t>
      </w:r>
      <w:r>
        <w:rPr>
          <w:rFonts w:ascii="Times New Roman Italic" w:hAnsi="Times New Roman Italic"/>
          <w:color w:val="000000"/>
          <w:sz w:val="22"/>
        </w:rPr>
        <w:t>Facilities</w:t>
      </w:r>
      <w:r>
        <w:rPr>
          <w:color w:val="000000"/>
          <w:sz w:val="22"/>
        </w:rPr>
        <w:t xml:space="preserve"> and supersedes all prior oral or written representations and agreements </w:t>
      </w:r>
    </w:p>
    <w:p w:rsidR="00933AE2" w:rsidRDefault="00933AE2">
      <w:pPr>
        <w:autoSpaceDE w:val="0"/>
        <w:autoSpaceDN w:val="0"/>
        <w:adjustRightInd w:val="0"/>
        <w:rPr>
          <w:color w:val="000000"/>
          <w:sz w:val="22"/>
        </w:rPr>
        <w:sectPr w:rsidR="00933AE2">
          <w:headerReference w:type="even" r:id="rId19"/>
          <w:headerReference w:type="default" r:id="rId20"/>
          <w:footerReference w:type="even" r:id="rId21"/>
          <w:footerReference w:type="default" r:id="rId22"/>
          <w:headerReference w:type="first" r:id="rId23"/>
          <w:footerReference w:type="first" r:id="rId24"/>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rPr>
      </w:pPr>
      <w:bookmarkStart w:id="4" w:name="Pg4"/>
      <w:bookmarkEnd w:id="4"/>
    </w:p>
    <w:p w:rsidR="00933AE2" w:rsidRDefault="00933AE2">
      <w:pPr>
        <w:autoSpaceDE w:val="0"/>
        <w:autoSpaceDN w:val="0"/>
        <w:adjustRightInd w:val="0"/>
        <w:spacing w:line="250" w:lineRule="exact"/>
        <w:ind w:left="1440"/>
        <w:jc w:val="both"/>
        <w:rPr>
          <w:color w:val="000000"/>
        </w:rPr>
      </w:pPr>
    </w:p>
    <w:p w:rsidR="00933AE2" w:rsidRDefault="00933AE2">
      <w:pPr>
        <w:autoSpaceDE w:val="0"/>
        <w:autoSpaceDN w:val="0"/>
        <w:adjustRightInd w:val="0"/>
        <w:spacing w:line="250" w:lineRule="exact"/>
        <w:ind w:left="1440"/>
        <w:jc w:val="both"/>
        <w:rPr>
          <w:color w:val="000000"/>
        </w:rPr>
      </w:pPr>
    </w:p>
    <w:p w:rsidR="00933AE2" w:rsidRDefault="00933AE2">
      <w:pPr>
        <w:autoSpaceDE w:val="0"/>
        <w:autoSpaceDN w:val="0"/>
        <w:adjustRightInd w:val="0"/>
        <w:spacing w:line="250" w:lineRule="exact"/>
        <w:ind w:left="1440"/>
        <w:jc w:val="both"/>
        <w:rPr>
          <w:color w:val="000000"/>
        </w:rPr>
      </w:pPr>
    </w:p>
    <w:p w:rsidR="00933AE2" w:rsidRDefault="00933AE2">
      <w:pPr>
        <w:autoSpaceDE w:val="0"/>
        <w:autoSpaceDN w:val="0"/>
        <w:adjustRightInd w:val="0"/>
        <w:spacing w:line="250" w:lineRule="exact"/>
        <w:ind w:left="1440"/>
        <w:jc w:val="both"/>
        <w:rPr>
          <w:color w:val="000000"/>
        </w:rPr>
      </w:pPr>
    </w:p>
    <w:p w:rsidR="00933AE2" w:rsidRDefault="00AD354A">
      <w:pPr>
        <w:autoSpaceDE w:val="0"/>
        <w:autoSpaceDN w:val="0"/>
        <w:adjustRightInd w:val="0"/>
        <w:spacing w:before="193" w:line="250" w:lineRule="exact"/>
        <w:ind w:left="1440" w:right="1245"/>
        <w:jc w:val="both"/>
        <w:rPr>
          <w:color w:val="000000"/>
          <w:spacing w:val="-2"/>
          <w:sz w:val="22"/>
        </w:rPr>
      </w:pPr>
      <w:r>
        <w:rPr>
          <w:color w:val="000000"/>
          <w:spacing w:val="-1"/>
          <w:sz w:val="22"/>
        </w:rPr>
        <w:t xml:space="preserve">concerning the subject matter of this </w:t>
      </w:r>
      <w:r>
        <w:rPr>
          <w:rFonts w:ascii="Times New Roman Italic" w:hAnsi="Times New Roman Italic"/>
          <w:color w:val="000000"/>
          <w:spacing w:val="-1"/>
          <w:sz w:val="22"/>
        </w:rPr>
        <w:t>Agreement</w:t>
      </w:r>
      <w:r>
        <w:rPr>
          <w:color w:val="000000"/>
          <w:spacing w:val="-1"/>
          <w:sz w:val="22"/>
        </w:rPr>
        <w:t xml:space="preserve">, including but not limited to the 1982 Agreement.  In the </w:t>
      </w:r>
      <w:r>
        <w:rPr>
          <w:color w:val="000000"/>
          <w:w w:val="103"/>
          <w:sz w:val="22"/>
        </w:rPr>
        <w:t>event that any terms and conditions specified in Sc</w:t>
      </w:r>
      <w:r>
        <w:rPr>
          <w:color w:val="000000"/>
          <w:w w:val="103"/>
          <w:sz w:val="22"/>
        </w:rPr>
        <w:t xml:space="preserve">hedules hereto are incompatible with those of this </w:t>
      </w:r>
      <w:r>
        <w:rPr>
          <w:rFonts w:ascii="Times New Roman Italic" w:hAnsi="Times New Roman Italic"/>
          <w:color w:val="000000"/>
          <w:spacing w:val="-2"/>
          <w:sz w:val="22"/>
        </w:rPr>
        <w:t>Agreement</w:t>
      </w:r>
      <w:r>
        <w:rPr>
          <w:color w:val="000000"/>
          <w:spacing w:val="-2"/>
          <w:sz w:val="22"/>
        </w:rPr>
        <w:t xml:space="preserve">, the terms and conditions of this </w:t>
      </w:r>
      <w:r>
        <w:rPr>
          <w:rFonts w:ascii="Times New Roman Italic" w:hAnsi="Times New Roman Italic"/>
          <w:color w:val="000000"/>
          <w:spacing w:val="-2"/>
          <w:sz w:val="22"/>
        </w:rPr>
        <w:t>Agreement</w:t>
      </w:r>
      <w:r>
        <w:rPr>
          <w:color w:val="000000"/>
          <w:spacing w:val="-2"/>
          <w:sz w:val="22"/>
        </w:rPr>
        <w:t xml:space="preserve"> shall have priority. </w:t>
      </w:r>
    </w:p>
    <w:p w:rsidR="00933AE2" w:rsidRDefault="00AD354A">
      <w:pPr>
        <w:tabs>
          <w:tab w:val="left" w:pos="2880"/>
        </w:tabs>
        <w:autoSpaceDE w:val="0"/>
        <w:autoSpaceDN w:val="0"/>
        <w:adjustRightInd w:val="0"/>
        <w:spacing w:before="250" w:line="251" w:lineRule="exact"/>
        <w:ind w:left="1440" w:right="1205" w:firstLine="720"/>
        <w:jc w:val="both"/>
        <w:rPr>
          <w:color w:val="000000"/>
          <w:spacing w:val="-3"/>
          <w:sz w:val="22"/>
        </w:rPr>
      </w:pPr>
      <w:r>
        <w:rPr>
          <w:color w:val="000000"/>
          <w:spacing w:val="-3"/>
          <w:sz w:val="22"/>
        </w:rPr>
        <w:t xml:space="preserve">1.3 </w:t>
      </w:r>
      <w:r>
        <w:rPr>
          <w:color w:val="000000"/>
          <w:spacing w:val="-3"/>
          <w:sz w:val="22"/>
        </w:rPr>
        <w:tab/>
      </w:r>
      <w:r>
        <w:rPr>
          <w:color w:val="000000"/>
          <w:w w:val="103"/>
          <w:sz w:val="22"/>
        </w:rPr>
        <w:t xml:space="preserve">Unless otherwise specified, references in this </w:t>
      </w:r>
      <w:r>
        <w:rPr>
          <w:rFonts w:ascii="Times New Roman Italic" w:hAnsi="Times New Roman Italic"/>
          <w:color w:val="000000"/>
          <w:w w:val="103"/>
          <w:sz w:val="22"/>
        </w:rPr>
        <w:t>Agreement</w:t>
      </w:r>
      <w:r>
        <w:rPr>
          <w:color w:val="000000"/>
          <w:w w:val="103"/>
          <w:sz w:val="22"/>
        </w:rPr>
        <w:t xml:space="preserve"> to Sections or Articles are to sections and articles of this </w:t>
      </w:r>
      <w:r>
        <w:rPr>
          <w:rFonts w:ascii="Times New Roman Italic" w:hAnsi="Times New Roman Italic"/>
          <w:color w:val="000000"/>
          <w:w w:val="103"/>
          <w:sz w:val="22"/>
        </w:rPr>
        <w:t>Agreement</w:t>
      </w:r>
      <w:r>
        <w:rPr>
          <w:color w:val="000000"/>
          <w:w w:val="103"/>
          <w:sz w:val="22"/>
        </w:rPr>
        <w:t xml:space="preserve">.  Any reference in this </w:t>
      </w:r>
      <w:r>
        <w:rPr>
          <w:rFonts w:ascii="Times New Roman Italic" w:hAnsi="Times New Roman Italic"/>
          <w:color w:val="000000"/>
          <w:w w:val="103"/>
          <w:sz w:val="22"/>
        </w:rPr>
        <w:t>Agreement</w:t>
      </w:r>
      <w:r>
        <w:rPr>
          <w:color w:val="000000"/>
          <w:w w:val="103"/>
          <w:sz w:val="22"/>
        </w:rPr>
        <w:t xml:space="preserve"> to any statute or any section </w:t>
      </w:r>
      <w:r>
        <w:rPr>
          <w:color w:val="000000"/>
          <w:sz w:val="22"/>
        </w:rPr>
        <w:t xml:space="preserve">thereof will be deemed, unless otherwise expressly stated, to be a reference to such statute or section as </w:t>
      </w:r>
      <w:r>
        <w:rPr>
          <w:color w:val="000000"/>
          <w:w w:val="104"/>
          <w:sz w:val="22"/>
        </w:rPr>
        <w:t xml:space="preserve">amended, restated or re-enacted from time to time.  The division of this </w:t>
      </w:r>
      <w:r>
        <w:rPr>
          <w:rFonts w:ascii="Times New Roman Italic" w:hAnsi="Times New Roman Italic"/>
          <w:color w:val="000000"/>
          <w:w w:val="104"/>
          <w:sz w:val="22"/>
        </w:rPr>
        <w:t>Ag</w:t>
      </w:r>
      <w:r>
        <w:rPr>
          <w:rFonts w:ascii="Times New Roman Italic" w:hAnsi="Times New Roman Italic"/>
          <w:color w:val="000000"/>
          <w:w w:val="104"/>
          <w:sz w:val="22"/>
        </w:rPr>
        <w:t>reement</w:t>
      </w:r>
      <w:r>
        <w:rPr>
          <w:color w:val="000000"/>
          <w:w w:val="104"/>
          <w:sz w:val="22"/>
        </w:rPr>
        <w:t xml:space="preserve"> into Articles and </w:t>
      </w:r>
      <w:r>
        <w:rPr>
          <w:color w:val="000000"/>
          <w:w w:val="103"/>
          <w:sz w:val="22"/>
        </w:rPr>
        <w:t xml:space="preserve">Sections is for convenience only, and shall not affect the interpretation of this </w:t>
      </w:r>
      <w:r>
        <w:rPr>
          <w:rFonts w:ascii="Times New Roman Italic" w:hAnsi="Times New Roman Italic"/>
          <w:color w:val="000000"/>
          <w:w w:val="103"/>
          <w:sz w:val="22"/>
        </w:rPr>
        <w:t>Agreement</w:t>
      </w:r>
      <w:r>
        <w:rPr>
          <w:color w:val="000000"/>
          <w:w w:val="103"/>
          <w:sz w:val="22"/>
        </w:rPr>
        <w:t xml:space="preserve">.  Unless the context requires otherwise, words importing the singular include the plural and vice versa and words </w:t>
      </w:r>
      <w:r>
        <w:rPr>
          <w:color w:val="000000"/>
          <w:spacing w:val="-2"/>
          <w:sz w:val="22"/>
        </w:rPr>
        <w:t>importing gender include</w:t>
      </w:r>
      <w:r>
        <w:rPr>
          <w:color w:val="000000"/>
          <w:spacing w:val="-2"/>
          <w:sz w:val="22"/>
        </w:rPr>
        <w:t xml:space="preserve"> all genders.  Where the word “including” or “includes” is used in this </w:t>
      </w:r>
      <w:r>
        <w:rPr>
          <w:rFonts w:ascii="Times New Roman Italic" w:hAnsi="Times New Roman Italic"/>
          <w:color w:val="000000"/>
          <w:spacing w:val="-2"/>
          <w:sz w:val="22"/>
        </w:rPr>
        <w:t xml:space="preserve">Agreement </w:t>
      </w:r>
      <w:r>
        <w:rPr>
          <w:color w:val="000000"/>
          <w:spacing w:val="-3"/>
          <w:sz w:val="22"/>
        </w:rPr>
        <w:t xml:space="preserve">it means “including (or includes) without limitation.” </w:t>
      </w:r>
    </w:p>
    <w:p w:rsidR="00933AE2" w:rsidRDefault="00AD354A">
      <w:pPr>
        <w:tabs>
          <w:tab w:val="left" w:pos="2880"/>
        </w:tabs>
        <w:autoSpaceDE w:val="0"/>
        <w:autoSpaceDN w:val="0"/>
        <w:adjustRightInd w:val="0"/>
        <w:spacing w:before="242" w:line="260" w:lineRule="exact"/>
        <w:ind w:left="1440" w:right="1204" w:firstLine="720"/>
        <w:jc w:val="both"/>
        <w:rPr>
          <w:color w:val="000000"/>
          <w:spacing w:val="-4"/>
          <w:sz w:val="22"/>
        </w:rPr>
      </w:pPr>
      <w:r>
        <w:rPr>
          <w:color w:val="000000"/>
          <w:spacing w:val="-3"/>
          <w:sz w:val="22"/>
        </w:rPr>
        <w:t xml:space="preserve">1.4 </w:t>
      </w:r>
      <w:r>
        <w:rPr>
          <w:color w:val="000000"/>
          <w:spacing w:val="-3"/>
          <w:sz w:val="22"/>
        </w:rPr>
        <w:tab/>
        <w:t xml:space="preserve">Neither this </w:t>
      </w:r>
      <w:r>
        <w:rPr>
          <w:rFonts w:ascii="Times New Roman Italic" w:hAnsi="Times New Roman Italic"/>
          <w:color w:val="000000"/>
          <w:spacing w:val="-3"/>
          <w:sz w:val="22"/>
        </w:rPr>
        <w:t>Agreement</w:t>
      </w:r>
      <w:r>
        <w:rPr>
          <w:color w:val="000000"/>
          <w:spacing w:val="-3"/>
          <w:sz w:val="22"/>
        </w:rPr>
        <w:t xml:space="preserve"> or any provision hereof is intended to confer upon any person other </w:t>
      </w:r>
      <w:r>
        <w:rPr>
          <w:color w:val="000000"/>
          <w:spacing w:val="-4"/>
          <w:sz w:val="22"/>
        </w:rPr>
        <w:t xml:space="preserve">than the Parties hereto any rights, obligations or remedies hereunder. </w:t>
      </w:r>
    </w:p>
    <w:p w:rsidR="00933AE2" w:rsidRDefault="00AD354A">
      <w:pPr>
        <w:tabs>
          <w:tab w:val="left" w:pos="2880"/>
        </w:tabs>
        <w:autoSpaceDE w:val="0"/>
        <w:autoSpaceDN w:val="0"/>
        <w:adjustRightInd w:val="0"/>
        <w:spacing w:before="238" w:line="253" w:lineRule="exact"/>
        <w:ind w:left="1440" w:firstLine="720"/>
        <w:rPr>
          <w:color w:val="000000"/>
          <w:spacing w:val="-1"/>
          <w:sz w:val="22"/>
        </w:rPr>
      </w:pPr>
      <w:r>
        <w:rPr>
          <w:color w:val="000000"/>
          <w:spacing w:val="-2"/>
          <w:sz w:val="22"/>
        </w:rPr>
        <w:t>1.5</w:t>
      </w:r>
      <w:r>
        <w:rPr>
          <w:color w:val="000000"/>
          <w:spacing w:val="-2"/>
          <w:sz w:val="22"/>
        </w:rPr>
        <w:tab/>
      </w:r>
      <w:r>
        <w:rPr>
          <w:color w:val="000000"/>
          <w:spacing w:val="-1"/>
          <w:sz w:val="22"/>
        </w:rPr>
        <w:t xml:space="preserve">This </w:t>
      </w:r>
      <w:r>
        <w:rPr>
          <w:rFonts w:ascii="Times New Roman Italic" w:hAnsi="Times New Roman Italic"/>
          <w:color w:val="000000"/>
          <w:spacing w:val="-1"/>
          <w:sz w:val="22"/>
        </w:rPr>
        <w:t>Agreement</w:t>
      </w:r>
      <w:r>
        <w:rPr>
          <w:color w:val="000000"/>
          <w:spacing w:val="-1"/>
          <w:sz w:val="22"/>
        </w:rPr>
        <w:t xml:space="preserve"> shall be binding upon and enure to the benefit of the </w:t>
      </w:r>
      <w:r>
        <w:rPr>
          <w:rFonts w:ascii="Times New Roman Italic" w:hAnsi="Times New Roman Italic"/>
          <w:color w:val="000000"/>
          <w:spacing w:val="-1"/>
          <w:sz w:val="22"/>
        </w:rPr>
        <w:t>Parties</w:t>
      </w:r>
      <w:r>
        <w:rPr>
          <w:color w:val="000000"/>
          <w:spacing w:val="-1"/>
          <w:sz w:val="22"/>
        </w:rPr>
        <w:t>, and extend</w:t>
      </w:r>
    </w:p>
    <w:p w:rsidR="00933AE2" w:rsidRDefault="00AD354A">
      <w:pPr>
        <w:autoSpaceDE w:val="0"/>
        <w:autoSpaceDN w:val="0"/>
        <w:adjustRightInd w:val="0"/>
        <w:spacing w:before="4" w:line="253" w:lineRule="exact"/>
        <w:ind w:left="1440"/>
        <w:rPr>
          <w:color w:val="000000"/>
          <w:spacing w:val="-2"/>
          <w:sz w:val="22"/>
        </w:rPr>
      </w:pPr>
      <w:r>
        <w:rPr>
          <w:color w:val="000000"/>
          <w:spacing w:val="-2"/>
          <w:sz w:val="22"/>
        </w:rPr>
        <w:t>to their successors and assigns.</w:t>
      </w:r>
    </w:p>
    <w:p w:rsidR="00933AE2" w:rsidRDefault="00AD354A">
      <w:pPr>
        <w:tabs>
          <w:tab w:val="left" w:pos="2880"/>
        </w:tabs>
        <w:autoSpaceDE w:val="0"/>
        <w:autoSpaceDN w:val="0"/>
        <w:adjustRightInd w:val="0"/>
        <w:spacing w:before="218" w:line="253" w:lineRule="exact"/>
        <w:ind w:left="1440" w:right="1256" w:firstLine="720"/>
        <w:jc w:val="both"/>
        <w:rPr>
          <w:color w:val="000000"/>
          <w:spacing w:val="-2"/>
          <w:sz w:val="22"/>
        </w:rPr>
      </w:pPr>
      <w:r>
        <w:rPr>
          <w:color w:val="000000"/>
          <w:spacing w:val="-3"/>
          <w:sz w:val="22"/>
        </w:rPr>
        <w:t xml:space="preserve">1.6 </w:t>
      </w:r>
      <w:r>
        <w:rPr>
          <w:color w:val="000000"/>
          <w:spacing w:val="-3"/>
          <w:sz w:val="22"/>
        </w:rPr>
        <w:tab/>
      </w:r>
      <w:r>
        <w:rPr>
          <w:color w:val="000000"/>
          <w:spacing w:val="-1"/>
          <w:sz w:val="22"/>
        </w:rPr>
        <w:t xml:space="preserve">Any Article or Section of this </w:t>
      </w:r>
      <w:r>
        <w:rPr>
          <w:rFonts w:ascii="Times New Roman Italic" w:hAnsi="Times New Roman Italic"/>
          <w:color w:val="000000"/>
          <w:spacing w:val="-1"/>
          <w:sz w:val="22"/>
        </w:rPr>
        <w:t>Agreement</w:t>
      </w:r>
      <w:r>
        <w:rPr>
          <w:color w:val="000000"/>
          <w:spacing w:val="-1"/>
          <w:sz w:val="22"/>
        </w:rPr>
        <w:t xml:space="preserve"> or any other</w:t>
      </w:r>
      <w:r>
        <w:rPr>
          <w:color w:val="000000"/>
          <w:spacing w:val="-1"/>
          <w:sz w:val="22"/>
        </w:rPr>
        <w:t xml:space="preserve"> provision of this </w:t>
      </w:r>
      <w:r>
        <w:rPr>
          <w:rFonts w:ascii="Times New Roman Italic" w:hAnsi="Times New Roman Italic"/>
          <w:color w:val="000000"/>
          <w:spacing w:val="-1"/>
          <w:sz w:val="22"/>
        </w:rPr>
        <w:t>Agreement</w:t>
      </w:r>
      <w:r>
        <w:rPr>
          <w:color w:val="000000"/>
          <w:spacing w:val="-1"/>
          <w:sz w:val="22"/>
        </w:rPr>
        <w:t xml:space="preserve"> which </w:t>
      </w:r>
      <w:r>
        <w:rPr>
          <w:color w:val="000000"/>
          <w:w w:val="106"/>
          <w:sz w:val="22"/>
        </w:rPr>
        <w:t xml:space="preserve">is, or becomes, illegal, invalid or unenforceable shall be severed from this </w:t>
      </w:r>
      <w:r>
        <w:rPr>
          <w:rFonts w:ascii="Times New Roman Italic" w:hAnsi="Times New Roman Italic"/>
          <w:color w:val="000000"/>
          <w:w w:val="106"/>
          <w:sz w:val="22"/>
        </w:rPr>
        <w:t>Agreement</w:t>
      </w:r>
      <w:r>
        <w:rPr>
          <w:color w:val="000000"/>
          <w:w w:val="106"/>
          <w:sz w:val="22"/>
        </w:rPr>
        <w:t xml:space="preserve">, and shall be </w:t>
      </w:r>
      <w:r>
        <w:rPr>
          <w:color w:val="000000"/>
          <w:spacing w:val="-1"/>
          <w:sz w:val="22"/>
        </w:rPr>
        <w:t xml:space="preserve">ineffective to the extent of such illegality, invalidity or unenforceability, and shall not affect or impair the </w:t>
      </w:r>
      <w:r>
        <w:rPr>
          <w:color w:val="000000"/>
          <w:spacing w:val="-2"/>
          <w:sz w:val="22"/>
        </w:rPr>
        <w:t xml:space="preserve">remaining provisions hereof </w:t>
      </w:r>
    </w:p>
    <w:p w:rsidR="00933AE2" w:rsidRDefault="00AD354A">
      <w:pPr>
        <w:tabs>
          <w:tab w:val="left" w:pos="2880"/>
        </w:tabs>
        <w:autoSpaceDE w:val="0"/>
        <w:autoSpaceDN w:val="0"/>
        <w:adjustRightInd w:val="0"/>
        <w:spacing w:before="242" w:line="260" w:lineRule="exact"/>
        <w:ind w:left="1440" w:right="1257" w:firstLine="720"/>
        <w:jc w:val="both"/>
        <w:rPr>
          <w:color w:val="000000"/>
          <w:spacing w:val="-3"/>
          <w:sz w:val="22"/>
        </w:rPr>
      </w:pPr>
      <w:r>
        <w:rPr>
          <w:color w:val="000000"/>
          <w:spacing w:val="-3"/>
          <w:sz w:val="22"/>
        </w:rPr>
        <w:t xml:space="preserve">1.7 </w:t>
      </w:r>
      <w:r>
        <w:rPr>
          <w:color w:val="000000"/>
          <w:spacing w:val="-3"/>
          <w:sz w:val="22"/>
        </w:rPr>
        <w:tab/>
      </w:r>
      <w:r>
        <w:rPr>
          <w:color w:val="000000"/>
          <w:sz w:val="22"/>
        </w:rPr>
        <w:t xml:space="preserve">The </w:t>
      </w:r>
      <w:r>
        <w:rPr>
          <w:rFonts w:ascii="Times New Roman Italic" w:hAnsi="Times New Roman Italic"/>
          <w:color w:val="000000"/>
          <w:sz w:val="22"/>
        </w:rPr>
        <w:t>Parties</w:t>
      </w:r>
      <w:r>
        <w:rPr>
          <w:color w:val="000000"/>
          <w:sz w:val="22"/>
        </w:rPr>
        <w:t xml:space="preserve"> hereby agree to be bound by all regulatory requirements, codes, statutes and </w:t>
      </w:r>
      <w:r>
        <w:rPr>
          <w:color w:val="000000"/>
          <w:spacing w:val="-2"/>
          <w:sz w:val="22"/>
        </w:rPr>
        <w:t xml:space="preserve">laws applicable to their respective jurisdictions which are hereby incorporated by reference into, and form </w:t>
      </w:r>
      <w:r>
        <w:rPr>
          <w:color w:val="000000"/>
          <w:spacing w:val="-3"/>
          <w:sz w:val="22"/>
        </w:rPr>
        <w:t xml:space="preserve">part of this </w:t>
      </w:r>
      <w:r>
        <w:rPr>
          <w:rFonts w:ascii="Times New Roman Italic" w:hAnsi="Times New Roman Italic"/>
          <w:color w:val="000000"/>
          <w:spacing w:val="-3"/>
          <w:sz w:val="22"/>
        </w:rPr>
        <w:t>Agreement</w:t>
      </w:r>
      <w:r>
        <w:rPr>
          <w:color w:val="000000"/>
          <w:spacing w:val="-3"/>
          <w:sz w:val="22"/>
        </w:rPr>
        <w:t xml:space="preserve">. </w:t>
      </w:r>
    </w:p>
    <w:p w:rsidR="00933AE2" w:rsidRDefault="00AD354A">
      <w:pPr>
        <w:tabs>
          <w:tab w:val="left" w:pos="2880"/>
        </w:tabs>
        <w:autoSpaceDE w:val="0"/>
        <w:autoSpaceDN w:val="0"/>
        <w:adjustRightInd w:val="0"/>
        <w:spacing w:before="225" w:line="255" w:lineRule="exact"/>
        <w:ind w:left="1440" w:right="1221" w:firstLine="720"/>
        <w:jc w:val="both"/>
        <w:rPr>
          <w:color w:val="000000"/>
          <w:spacing w:val="-2"/>
          <w:sz w:val="22"/>
        </w:rPr>
      </w:pPr>
      <w:r>
        <w:rPr>
          <w:color w:val="000000"/>
          <w:spacing w:val="-3"/>
          <w:sz w:val="22"/>
        </w:rPr>
        <w:t xml:space="preserve">1.8 </w:t>
      </w:r>
      <w:r>
        <w:rPr>
          <w:color w:val="000000"/>
          <w:spacing w:val="-3"/>
          <w:sz w:val="22"/>
        </w:rPr>
        <w:tab/>
      </w:r>
      <w:r>
        <w:rPr>
          <w:color w:val="000000"/>
          <w:sz w:val="22"/>
        </w:rPr>
        <w:t xml:space="preserve">If any </w:t>
      </w:r>
      <w:r>
        <w:rPr>
          <w:rFonts w:ascii="Times New Roman Italic" w:hAnsi="Times New Roman Italic"/>
          <w:color w:val="000000"/>
          <w:sz w:val="22"/>
        </w:rPr>
        <w:t>Regulatory Authority</w:t>
      </w:r>
      <w:r>
        <w:rPr>
          <w:color w:val="000000"/>
          <w:sz w:val="22"/>
        </w:rPr>
        <w:t xml:space="preserve"> having jurisdiction (or any successor boards or agencies), a </w:t>
      </w:r>
      <w:r>
        <w:rPr>
          <w:color w:val="000000"/>
          <w:sz w:val="22"/>
        </w:rPr>
        <w:br/>
      </w:r>
      <w:r>
        <w:rPr>
          <w:color w:val="000000"/>
          <w:spacing w:val="-2"/>
          <w:sz w:val="22"/>
        </w:rPr>
        <w:t xml:space="preserve">court of competent jurisdiction or other governmental entity with the appropriate jurisdiction (collectively, </w:t>
      </w:r>
      <w:r>
        <w:rPr>
          <w:color w:val="000000"/>
          <w:spacing w:val="-2"/>
          <w:sz w:val="22"/>
        </w:rPr>
        <w:br/>
      </w:r>
      <w:r>
        <w:rPr>
          <w:color w:val="000000"/>
          <w:spacing w:val="-1"/>
          <w:sz w:val="22"/>
        </w:rPr>
        <w:t>the “Regulatory Bodies”) issues a rule, regulation</w:t>
      </w:r>
      <w:r>
        <w:rPr>
          <w:color w:val="000000"/>
          <w:spacing w:val="-1"/>
          <w:sz w:val="22"/>
        </w:rPr>
        <w:t xml:space="preserve">, law or order that has the effect of cancelling, changing </w:t>
      </w:r>
      <w:r>
        <w:rPr>
          <w:color w:val="000000"/>
          <w:spacing w:val="-1"/>
          <w:sz w:val="22"/>
        </w:rPr>
        <w:br/>
      </w:r>
      <w:r>
        <w:rPr>
          <w:color w:val="000000"/>
          <w:w w:val="106"/>
          <w:sz w:val="22"/>
        </w:rPr>
        <w:t xml:space="preserve">or superseding any term or provision of this </w:t>
      </w:r>
      <w:r>
        <w:rPr>
          <w:rFonts w:ascii="Times New Roman Italic" w:hAnsi="Times New Roman Italic"/>
          <w:color w:val="000000"/>
          <w:w w:val="106"/>
          <w:sz w:val="22"/>
        </w:rPr>
        <w:t>Agreement</w:t>
      </w:r>
      <w:r>
        <w:rPr>
          <w:color w:val="000000"/>
          <w:w w:val="106"/>
          <w:sz w:val="22"/>
        </w:rPr>
        <w:t xml:space="preserve"> (the “Regulatory Requirement”), then this </w:t>
      </w:r>
      <w:r>
        <w:rPr>
          <w:color w:val="000000"/>
          <w:w w:val="106"/>
          <w:sz w:val="22"/>
        </w:rPr>
        <w:br/>
      </w:r>
      <w:r>
        <w:rPr>
          <w:rFonts w:ascii="Times New Roman Italic" w:hAnsi="Times New Roman Italic"/>
          <w:color w:val="000000"/>
          <w:spacing w:val="-2"/>
          <w:sz w:val="22"/>
        </w:rPr>
        <w:t>Agreement</w:t>
      </w:r>
      <w:r>
        <w:rPr>
          <w:color w:val="000000"/>
          <w:spacing w:val="-2"/>
          <w:sz w:val="22"/>
        </w:rPr>
        <w:t xml:space="preserve"> will be deemed modified to the extent necessary to comply with the </w:t>
      </w:r>
      <w:r>
        <w:rPr>
          <w:rFonts w:ascii="Times New Roman Italic" w:hAnsi="Times New Roman Italic"/>
          <w:color w:val="000000"/>
          <w:spacing w:val="-2"/>
          <w:sz w:val="22"/>
        </w:rPr>
        <w:t xml:space="preserve">Regulatory </w:t>
      </w:r>
      <w:r>
        <w:rPr>
          <w:rFonts w:ascii="Times New Roman Italic" w:hAnsi="Times New Roman Italic"/>
          <w:color w:val="000000"/>
          <w:spacing w:val="-2"/>
          <w:sz w:val="22"/>
        </w:rPr>
        <w:t>Requirement</w:t>
      </w:r>
      <w:r>
        <w:rPr>
          <w:color w:val="000000"/>
          <w:spacing w:val="-2"/>
          <w:sz w:val="22"/>
        </w:rPr>
        <w:t xml:space="preserve">. </w:t>
      </w:r>
    </w:p>
    <w:p w:rsidR="00933AE2" w:rsidRDefault="00AD354A">
      <w:pPr>
        <w:tabs>
          <w:tab w:val="left" w:pos="2880"/>
        </w:tabs>
        <w:autoSpaceDE w:val="0"/>
        <w:autoSpaceDN w:val="0"/>
        <w:adjustRightInd w:val="0"/>
        <w:spacing w:before="226" w:line="254" w:lineRule="exact"/>
        <w:ind w:left="1440" w:right="1203" w:firstLine="720"/>
        <w:jc w:val="both"/>
        <w:rPr>
          <w:color w:val="000000"/>
          <w:spacing w:val="-1"/>
          <w:sz w:val="22"/>
        </w:rPr>
      </w:pPr>
      <w:r>
        <w:rPr>
          <w:color w:val="000000"/>
          <w:spacing w:val="-3"/>
          <w:sz w:val="22"/>
        </w:rPr>
        <w:t xml:space="preserve">1.9 </w:t>
      </w:r>
      <w:r>
        <w:rPr>
          <w:color w:val="000000"/>
          <w:spacing w:val="-3"/>
          <w:sz w:val="22"/>
        </w:rPr>
        <w:tab/>
      </w:r>
      <w:r>
        <w:rPr>
          <w:color w:val="000000"/>
          <w:spacing w:val="-1"/>
          <w:sz w:val="22"/>
        </w:rPr>
        <w:t xml:space="preserve">Notwithstanding the foregoing, if the </w:t>
      </w:r>
      <w:r>
        <w:rPr>
          <w:rFonts w:ascii="Times New Roman Italic" w:hAnsi="Times New Roman Italic"/>
          <w:color w:val="000000"/>
          <w:spacing w:val="-1"/>
          <w:sz w:val="22"/>
        </w:rPr>
        <w:t>Regulatory Authority</w:t>
      </w:r>
      <w:r>
        <w:rPr>
          <w:color w:val="000000"/>
          <w:spacing w:val="-1"/>
          <w:sz w:val="22"/>
        </w:rPr>
        <w:t xml:space="preserve"> materially modifies the terms and conditions of this </w:t>
      </w:r>
      <w:r>
        <w:rPr>
          <w:rFonts w:ascii="Times New Roman Italic" w:hAnsi="Times New Roman Italic"/>
          <w:color w:val="000000"/>
          <w:spacing w:val="-1"/>
          <w:sz w:val="22"/>
        </w:rPr>
        <w:t>Agreement</w:t>
      </w:r>
      <w:r>
        <w:rPr>
          <w:color w:val="000000"/>
          <w:spacing w:val="-1"/>
          <w:sz w:val="22"/>
        </w:rPr>
        <w:t xml:space="preserve"> and such modification(s) materially affect the benefits flowing to one or both of the </w:t>
      </w:r>
      <w:r>
        <w:rPr>
          <w:rFonts w:ascii="Times New Roman Italic" w:hAnsi="Times New Roman Italic"/>
          <w:color w:val="000000"/>
          <w:spacing w:val="-1"/>
          <w:sz w:val="22"/>
        </w:rPr>
        <w:t>Parties</w:t>
      </w:r>
      <w:r>
        <w:rPr>
          <w:color w:val="000000"/>
          <w:spacing w:val="-1"/>
          <w:sz w:val="22"/>
        </w:rPr>
        <w:t xml:space="preserve">, as determined by either of the </w:t>
      </w:r>
      <w:r>
        <w:rPr>
          <w:rFonts w:ascii="Times New Roman Italic" w:hAnsi="Times New Roman Italic"/>
          <w:color w:val="000000"/>
          <w:spacing w:val="-1"/>
          <w:sz w:val="22"/>
        </w:rPr>
        <w:t>Parties</w:t>
      </w:r>
      <w:r>
        <w:rPr>
          <w:color w:val="000000"/>
          <w:spacing w:val="-1"/>
          <w:sz w:val="22"/>
        </w:rPr>
        <w:t xml:space="preserve"> within twenty (20) </w:t>
      </w:r>
      <w:r>
        <w:rPr>
          <w:rFonts w:ascii="Times New Roman Italic" w:hAnsi="Times New Roman Italic"/>
          <w:color w:val="000000"/>
          <w:spacing w:val="-1"/>
          <w:sz w:val="22"/>
        </w:rPr>
        <w:t>Business Days</w:t>
      </w:r>
      <w:r>
        <w:rPr>
          <w:color w:val="000000"/>
          <w:spacing w:val="-1"/>
          <w:sz w:val="22"/>
        </w:rPr>
        <w:t xml:space="preserve"> of the receipt </w:t>
      </w:r>
      <w:r>
        <w:rPr>
          <w:color w:val="000000"/>
          <w:w w:val="106"/>
          <w:sz w:val="22"/>
        </w:rPr>
        <w:t xml:space="preserve">of the </w:t>
      </w:r>
      <w:r>
        <w:rPr>
          <w:rFonts w:ascii="Times New Roman Italic" w:hAnsi="Times New Roman Italic"/>
          <w:color w:val="000000"/>
          <w:w w:val="106"/>
          <w:sz w:val="22"/>
        </w:rPr>
        <w:t>Agreement</w:t>
      </w:r>
      <w:r>
        <w:rPr>
          <w:color w:val="000000"/>
          <w:w w:val="106"/>
          <w:sz w:val="22"/>
        </w:rPr>
        <w:t xml:space="preserve"> as materially modified, the </w:t>
      </w:r>
      <w:r>
        <w:rPr>
          <w:rFonts w:ascii="Times New Roman Italic" w:hAnsi="Times New Roman Italic"/>
          <w:color w:val="000000"/>
          <w:w w:val="106"/>
          <w:sz w:val="22"/>
        </w:rPr>
        <w:t>Parties</w:t>
      </w:r>
      <w:r>
        <w:rPr>
          <w:color w:val="000000"/>
          <w:w w:val="106"/>
          <w:sz w:val="22"/>
        </w:rPr>
        <w:t xml:space="preserve"> agree to attempt in good faith to negotiate an </w:t>
      </w:r>
      <w:r>
        <w:rPr>
          <w:color w:val="000000"/>
          <w:spacing w:val="-2"/>
          <w:sz w:val="22"/>
        </w:rPr>
        <w:t xml:space="preserve">amendment or amendments to this </w:t>
      </w:r>
      <w:r>
        <w:rPr>
          <w:rFonts w:ascii="Times New Roman Italic" w:hAnsi="Times New Roman Italic"/>
          <w:color w:val="000000"/>
          <w:spacing w:val="-2"/>
          <w:sz w:val="22"/>
        </w:rPr>
        <w:t>Agreement</w:t>
      </w:r>
      <w:r>
        <w:rPr>
          <w:color w:val="000000"/>
          <w:spacing w:val="-2"/>
          <w:sz w:val="22"/>
        </w:rPr>
        <w:t xml:space="preserve"> or take other appropriate</w:t>
      </w:r>
      <w:r>
        <w:rPr>
          <w:color w:val="000000"/>
          <w:spacing w:val="-2"/>
          <w:sz w:val="22"/>
        </w:rPr>
        <w:t xml:space="preserve"> action(s) so as to put each </w:t>
      </w:r>
      <w:r>
        <w:rPr>
          <w:rFonts w:ascii="Times New Roman Italic" w:hAnsi="Times New Roman Italic"/>
          <w:color w:val="000000"/>
          <w:spacing w:val="-2"/>
          <w:sz w:val="22"/>
        </w:rPr>
        <w:t>Party</w:t>
      </w:r>
      <w:r>
        <w:rPr>
          <w:color w:val="000000"/>
          <w:spacing w:val="-2"/>
          <w:sz w:val="22"/>
        </w:rPr>
        <w:t xml:space="preserve"> in effectively the same position in which the </w:t>
      </w:r>
      <w:r>
        <w:rPr>
          <w:rFonts w:ascii="Times New Roman Italic" w:hAnsi="Times New Roman Italic"/>
          <w:color w:val="000000"/>
          <w:spacing w:val="-2"/>
          <w:sz w:val="22"/>
        </w:rPr>
        <w:t>Parties</w:t>
      </w:r>
      <w:r>
        <w:rPr>
          <w:color w:val="000000"/>
          <w:spacing w:val="-2"/>
          <w:sz w:val="22"/>
        </w:rPr>
        <w:t xml:space="preserve"> would have been had such modification not been made. </w:t>
      </w:r>
      <w:r>
        <w:rPr>
          <w:color w:val="000000"/>
          <w:spacing w:val="-3"/>
          <w:sz w:val="22"/>
        </w:rPr>
        <w:t xml:space="preserve">In the event that, within sixty (60) days or some other time period mutually agreed upon by the </w:t>
      </w:r>
      <w:r>
        <w:rPr>
          <w:rFonts w:ascii="Times New Roman Italic" w:hAnsi="Times New Roman Italic"/>
          <w:color w:val="000000"/>
          <w:spacing w:val="-3"/>
          <w:sz w:val="22"/>
        </w:rPr>
        <w:t>Parties</w:t>
      </w:r>
      <w:r>
        <w:rPr>
          <w:color w:val="000000"/>
          <w:spacing w:val="-3"/>
          <w:sz w:val="22"/>
        </w:rPr>
        <w:t xml:space="preserve"> after </w:t>
      </w:r>
      <w:r>
        <w:rPr>
          <w:color w:val="000000"/>
          <w:spacing w:val="-4"/>
          <w:sz w:val="22"/>
        </w:rPr>
        <w:t xml:space="preserve">such modification has been made, the </w:t>
      </w:r>
      <w:r>
        <w:rPr>
          <w:rFonts w:ascii="Times New Roman Italic" w:hAnsi="Times New Roman Italic"/>
          <w:color w:val="000000"/>
          <w:spacing w:val="-4"/>
          <w:sz w:val="22"/>
        </w:rPr>
        <w:t>Parties</w:t>
      </w:r>
      <w:r>
        <w:rPr>
          <w:color w:val="000000"/>
          <w:spacing w:val="-4"/>
          <w:sz w:val="22"/>
        </w:rPr>
        <w:t xml:space="preserve"> are unable to reach </w:t>
      </w:r>
      <w:r>
        <w:rPr>
          <w:rFonts w:ascii="Times New Roman Italic" w:hAnsi="Times New Roman Italic"/>
          <w:color w:val="000000"/>
          <w:spacing w:val="-4"/>
          <w:sz w:val="22"/>
        </w:rPr>
        <w:t>Agreement</w:t>
      </w:r>
      <w:r>
        <w:rPr>
          <w:color w:val="000000"/>
          <w:spacing w:val="-4"/>
          <w:sz w:val="22"/>
        </w:rPr>
        <w:t xml:space="preserve"> as to what, if any, amendments </w:t>
      </w:r>
      <w:r>
        <w:rPr>
          <w:color w:val="000000"/>
          <w:spacing w:val="-1"/>
          <w:sz w:val="22"/>
        </w:rPr>
        <w:t xml:space="preserve">are necessary and fail to take other appropriate action to put each Party in effectively the same position in which the </w:t>
      </w:r>
      <w:r>
        <w:rPr>
          <w:rFonts w:ascii="Times New Roman Italic" w:hAnsi="Times New Roman Italic"/>
          <w:color w:val="000000"/>
          <w:spacing w:val="-1"/>
          <w:sz w:val="22"/>
        </w:rPr>
        <w:t>Parties</w:t>
      </w:r>
      <w:r>
        <w:rPr>
          <w:color w:val="000000"/>
          <w:spacing w:val="-1"/>
          <w:sz w:val="22"/>
        </w:rPr>
        <w:t xml:space="preserve"> would have been had su</w:t>
      </w:r>
      <w:r>
        <w:rPr>
          <w:color w:val="000000"/>
          <w:spacing w:val="-1"/>
          <w:sz w:val="22"/>
        </w:rPr>
        <w:t xml:space="preserve">ch modification not been made, then either </w:t>
      </w:r>
      <w:r>
        <w:rPr>
          <w:rFonts w:ascii="Times New Roman Italic" w:hAnsi="Times New Roman Italic"/>
          <w:color w:val="000000"/>
          <w:spacing w:val="-1"/>
          <w:sz w:val="22"/>
        </w:rPr>
        <w:t>Party</w:t>
      </w:r>
      <w:r>
        <w:rPr>
          <w:color w:val="000000"/>
          <w:spacing w:val="-1"/>
          <w:sz w:val="22"/>
        </w:rPr>
        <w:t xml:space="preserve"> shall have the right to unilaterally terminate this </w:t>
      </w:r>
      <w:r>
        <w:rPr>
          <w:rFonts w:ascii="Times New Roman Italic" w:hAnsi="Times New Roman Italic"/>
          <w:color w:val="000000"/>
          <w:spacing w:val="-1"/>
          <w:sz w:val="22"/>
        </w:rPr>
        <w:t>Agreement</w:t>
      </w:r>
      <w:r>
        <w:rPr>
          <w:color w:val="000000"/>
          <w:spacing w:val="-1"/>
          <w:sz w:val="22"/>
        </w:rPr>
        <w:t xml:space="preserve"> forthwith, as per Section 7.2. </w:t>
      </w:r>
    </w:p>
    <w:p w:rsidR="00933AE2" w:rsidRDefault="00AD354A">
      <w:pPr>
        <w:tabs>
          <w:tab w:val="left" w:pos="2880"/>
        </w:tabs>
        <w:autoSpaceDE w:val="0"/>
        <w:autoSpaceDN w:val="0"/>
        <w:adjustRightInd w:val="0"/>
        <w:spacing w:before="222" w:line="260" w:lineRule="exact"/>
        <w:ind w:left="1440" w:right="1203" w:firstLine="720"/>
        <w:jc w:val="both"/>
        <w:rPr>
          <w:color w:val="000000"/>
          <w:spacing w:val="-3"/>
          <w:sz w:val="22"/>
        </w:rPr>
      </w:pPr>
      <w:r>
        <w:rPr>
          <w:color w:val="000000"/>
          <w:spacing w:val="-3"/>
          <w:sz w:val="22"/>
        </w:rPr>
        <w:t xml:space="preserve">1.10 </w:t>
      </w:r>
      <w:r>
        <w:rPr>
          <w:color w:val="000000"/>
          <w:spacing w:val="-3"/>
          <w:sz w:val="22"/>
        </w:rPr>
        <w:tab/>
      </w:r>
      <w:r>
        <w:rPr>
          <w:color w:val="000000"/>
          <w:sz w:val="22"/>
        </w:rPr>
        <w:t xml:space="preserve">Nothing in this </w:t>
      </w:r>
      <w:r>
        <w:rPr>
          <w:rFonts w:ascii="Times New Roman Italic" w:hAnsi="Times New Roman Italic"/>
          <w:color w:val="000000"/>
          <w:sz w:val="22"/>
        </w:rPr>
        <w:t>Agreement</w:t>
      </w:r>
      <w:r>
        <w:rPr>
          <w:color w:val="000000"/>
          <w:sz w:val="22"/>
        </w:rPr>
        <w:t xml:space="preserve"> shall be construed as affecting in any way the rights of either </w:t>
      </w:r>
      <w:r>
        <w:rPr>
          <w:color w:val="000000"/>
          <w:sz w:val="22"/>
        </w:rPr>
        <w:br/>
      </w:r>
      <w:r>
        <w:rPr>
          <w:rFonts w:ascii="Times New Roman Italic" w:hAnsi="Times New Roman Italic"/>
          <w:color w:val="000000"/>
          <w:spacing w:val="-3"/>
          <w:sz w:val="22"/>
        </w:rPr>
        <w:t xml:space="preserve">Party </w:t>
      </w:r>
      <w:r>
        <w:rPr>
          <w:color w:val="000000"/>
          <w:spacing w:val="-3"/>
          <w:sz w:val="22"/>
        </w:rPr>
        <w:t>to unilate</w:t>
      </w:r>
      <w:r>
        <w:rPr>
          <w:color w:val="000000"/>
          <w:spacing w:val="-3"/>
          <w:sz w:val="22"/>
        </w:rPr>
        <w:t xml:space="preserve">rally make application to any one or more of the </w:t>
      </w:r>
      <w:r>
        <w:rPr>
          <w:rFonts w:ascii="Times New Roman Italic" w:hAnsi="Times New Roman Italic"/>
          <w:color w:val="000000"/>
          <w:spacing w:val="-3"/>
          <w:sz w:val="22"/>
        </w:rPr>
        <w:t xml:space="preserve">Regulatory Bodies </w:t>
      </w:r>
      <w:r>
        <w:rPr>
          <w:color w:val="000000"/>
          <w:spacing w:val="-3"/>
          <w:sz w:val="22"/>
        </w:rPr>
        <w:t xml:space="preserve">having jurisdiction over </w:t>
      </w:r>
      <w:r>
        <w:rPr>
          <w:color w:val="000000"/>
          <w:spacing w:val="-3"/>
          <w:sz w:val="22"/>
        </w:rPr>
        <w:br/>
        <w:t xml:space="preserve">that </w:t>
      </w:r>
      <w:r>
        <w:rPr>
          <w:rFonts w:ascii="Times New Roman Italic" w:hAnsi="Times New Roman Italic"/>
          <w:color w:val="000000"/>
          <w:spacing w:val="-3"/>
          <w:sz w:val="22"/>
        </w:rPr>
        <w:t xml:space="preserve">Party </w:t>
      </w:r>
      <w:r>
        <w:rPr>
          <w:color w:val="000000"/>
          <w:spacing w:val="-3"/>
          <w:sz w:val="22"/>
        </w:rPr>
        <w:t xml:space="preserve">for a change in rates, terms and conditions, charges, classifications of service, rule or regulation. </w:t>
      </w:r>
    </w:p>
    <w:p w:rsidR="00933AE2" w:rsidRDefault="00933AE2">
      <w:pPr>
        <w:autoSpaceDE w:val="0"/>
        <w:autoSpaceDN w:val="0"/>
        <w:adjustRightInd w:val="0"/>
        <w:rPr>
          <w:color w:val="000000"/>
          <w:spacing w:val="-3"/>
          <w:sz w:val="22"/>
        </w:rPr>
        <w:sectPr w:rsidR="00933AE2">
          <w:headerReference w:type="even" r:id="rId25"/>
          <w:headerReference w:type="default" r:id="rId26"/>
          <w:footerReference w:type="even" r:id="rId27"/>
          <w:footerReference w:type="default" r:id="rId28"/>
          <w:headerReference w:type="first" r:id="rId29"/>
          <w:footerReference w:type="first" r:id="rId30"/>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3"/>
        </w:rPr>
      </w:pPr>
      <w:bookmarkStart w:id="5" w:name="Pg5"/>
      <w:bookmarkEnd w:id="5"/>
    </w:p>
    <w:p w:rsidR="00933AE2" w:rsidRDefault="00933AE2">
      <w:pPr>
        <w:autoSpaceDE w:val="0"/>
        <w:autoSpaceDN w:val="0"/>
        <w:adjustRightInd w:val="0"/>
        <w:spacing w:line="253" w:lineRule="exact"/>
        <w:ind w:left="1440"/>
        <w:rPr>
          <w:color w:val="000000"/>
          <w:spacing w:val="-3"/>
        </w:rPr>
      </w:pPr>
    </w:p>
    <w:p w:rsidR="00933AE2" w:rsidRDefault="00933AE2">
      <w:pPr>
        <w:autoSpaceDE w:val="0"/>
        <w:autoSpaceDN w:val="0"/>
        <w:adjustRightInd w:val="0"/>
        <w:spacing w:line="253" w:lineRule="exact"/>
        <w:ind w:left="1440"/>
        <w:rPr>
          <w:color w:val="000000"/>
          <w:spacing w:val="-3"/>
        </w:rPr>
      </w:pPr>
    </w:p>
    <w:p w:rsidR="00933AE2" w:rsidRDefault="00933AE2">
      <w:pPr>
        <w:autoSpaceDE w:val="0"/>
        <w:autoSpaceDN w:val="0"/>
        <w:adjustRightInd w:val="0"/>
        <w:spacing w:line="253" w:lineRule="exact"/>
        <w:ind w:left="1440"/>
        <w:rPr>
          <w:color w:val="000000"/>
          <w:spacing w:val="-3"/>
        </w:rPr>
      </w:pPr>
    </w:p>
    <w:p w:rsidR="00933AE2" w:rsidRDefault="00933AE2">
      <w:pPr>
        <w:autoSpaceDE w:val="0"/>
        <w:autoSpaceDN w:val="0"/>
        <w:adjustRightInd w:val="0"/>
        <w:spacing w:line="253" w:lineRule="exact"/>
        <w:ind w:left="1440"/>
        <w:rPr>
          <w:color w:val="000000"/>
          <w:spacing w:val="-3"/>
        </w:rPr>
      </w:pPr>
    </w:p>
    <w:p w:rsidR="00933AE2" w:rsidRDefault="00AD354A">
      <w:pPr>
        <w:tabs>
          <w:tab w:val="left" w:pos="2880"/>
        </w:tabs>
        <w:autoSpaceDE w:val="0"/>
        <w:autoSpaceDN w:val="0"/>
        <w:adjustRightInd w:val="0"/>
        <w:spacing w:before="181" w:line="253" w:lineRule="exact"/>
        <w:ind w:left="1440" w:firstLine="720"/>
        <w:rPr>
          <w:rFonts w:ascii="Times New Roman Italic" w:hAnsi="Times New Roman Italic"/>
          <w:color w:val="000000"/>
          <w:sz w:val="22"/>
        </w:rPr>
      </w:pPr>
      <w:r>
        <w:rPr>
          <w:color w:val="000000"/>
          <w:sz w:val="22"/>
        </w:rPr>
        <w:t>1.11</w:t>
      </w:r>
      <w:r>
        <w:rPr>
          <w:color w:val="000000"/>
          <w:sz w:val="22"/>
        </w:rPr>
        <w:tab/>
      </w:r>
      <w:r>
        <w:rPr>
          <w:color w:val="000000"/>
          <w:sz w:val="22"/>
        </w:rPr>
        <w:t xml:space="preserve">Except as otherwise provided herein, no modification or supplement to this </w:t>
      </w:r>
      <w:r>
        <w:rPr>
          <w:rFonts w:ascii="Times New Roman Italic" w:hAnsi="Times New Roman Italic"/>
          <w:color w:val="000000"/>
          <w:sz w:val="22"/>
        </w:rPr>
        <w:t>Agreement</w:t>
      </w:r>
    </w:p>
    <w:p w:rsidR="00933AE2" w:rsidRDefault="00AD354A">
      <w:pPr>
        <w:autoSpaceDE w:val="0"/>
        <w:autoSpaceDN w:val="0"/>
        <w:adjustRightInd w:val="0"/>
        <w:spacing w:line="253" w:lineRule="exact"/>
        <w:ind w:left="1440"/>
        <w:rPr>
          <w:color w:val="000000"/>
          <w:sz w:val="22"/>
        </w:rPr>
      </w:pPr>
      <w:r>
        <w:rPr>
          <w:color w:val="000000"/>
          <w:sz w:val="22"/>
        </w:rPr>
        <w:t xml:space="preserve">shall be valid or binding unless set out in writing and executed by the </w:t>
      </w:r>
      <w:r>
        <w:rPr>
          <w:rFonts w:ascii="Times New Roman Italic" w:hAnsi="Times New Roman Italic"/>
          <w:color w:val="000000"/>
          <w:sz w:val="22"/>
        </w:rPr>
        <w:t>Parties</w:t>
      </w:r>
      <w:r>
        <w:rPr>
          <w:color w:val="000000"/>
          <w:sz w:val="22"/>
        </w:rPr>
        <w:t xml:space="preserve"> with the same degree of</w:t>
      </w:r>
    </w:p>
    <w:p w:rsidR="00933AE2" w:rsidRDefault="00AD354A">
      <w:pPr>
        <w:autoSpaceDE w:val="0"/>
        <w:autoSpaceDN w:val="0"/>
        <w:adjustRightInd w:val="0"/>
        <w:spacing w:before="3" w:line="253" w:lineRule="exact"/>
        <w:ind w:left="1440"/>
        <w:rPr>
          <w:color w:val="000000"/>
          <w:sz w:val="22"/>
        </w:rPr>
      </w:pPr>
      <w:r>
        <w:rPr>
          <w:color w:val="000000"/>
          <w:sz w:val="22"/>
        </w:rPr>
        <w:t xml:space="preserve">formality as the execution of this </w:t>
      </w:r>
      <w:r>
        <w:rPr>
          <w:rFonts w:ascii="Times New Roman Italic" w:hAnsi="Times New Roman Italic"/>
          <w:color w:val="000000"/>
          <w:sz w:val="22"/>
        </w:rPr>
        <w:t>Agreement</w:t>
      </w:r>
      <w:r>
        <w:rPr>
          <w:color w:val="000000"/>
          <w:sz w:val="22"/>
        </w:rPr>
        <w:t>.</w:t>
      </w:r>
    </w:p>
    <w:p w:rsidR="00933AE2" w:rsidRDefault="00AD354A">
      <w:pPr>
        <w:autoSpaceDE w:val="0"/>
        <w:autoSpaceDN w:val="0"/>
        <w:adjustRightInd w:val="0"/>
        <w:spacing w:before="239" w:line="253" w:lineRule="exact"/>
        <w:ind w:left="1440" w:firstLine="720"/>
        <w:rPr>
          <w:color w:val="000000"/>
          <w:sz w:val="22"/>
        </w:rPr>
      </w:pPr>
      <w:r>
        <w:rPr>
          <w:color w:val="000000"/>
          <w:sz w:val="22"/>
        </w:rPr>
        <w:t>ARTICLE II:  NOTICES</w:t>
      </w:r>
    </w:p>
    <w:p w:rsidR="00933AE2" w:rsidRDefault="00AD354A">
      <w:pPr>
        <w:tabs>
          <w:tab w:val="left" w:pos="2879"/>
        </w:tabs>
        <w:autoSpaceDE w:val="0"/>
        <w:autoSpaceDN w:val="0"/>
        <w:adjustRightInd w:val="0"/>
        <w:spacing w:before="239" w:line="253" w:lineRule="exact"/>
        <w:ind w:left="1440" w:firstLine="720"/>
        <w:rPr>
          <w:color w:val="000000"/>
          <w:sz w:val="22"/>
        </w:rPr>
      </w:pPr>
      <w:r>
        <w:rPr>
          <w:color w:val="000000"/>
          <w:sz w:val="22"/>
        </w:rPr>
        <w:t>2.1</w:t>
      </w:r>
      <w:r>
        <w:rPr>
          <w:color w:val="000000"/>
          <w:sz w:val="22"/>
        </w:rPr>
        <w:tab/>
        <w:t>Any written notice required by this Agreement shall be deemed properly given and</w:t>
      </w:r>
    </w:p>
    <w:p w:rsidR="00933AE2" w:rsidRDefault="00AD354A">
      <w:pPr>
        <w:autoSpaceDE w:val="0"/>
        <w:autoSpaceDN w:val="0"/>
        <w:adjustRightInd w:val="0"/>
        <w:spacing w:before="1" w:line="251" w:lineRule="exact"/>
        <w:ind w:left="1440"/>
        <w:rPr>
          <w:color w:val="000000"/>
          <w:sz w:val="22"/>
        </w:rPr>
      </w:pPr>
      <w:r>
        <w:rPr>
          <w:color w:val="000000"/>
          <w:sz w:val="22"/>
        </w:rPr>
        <w:t>delivered if either sent by email, registered mail or delivered to the other Party’s representative at the</w:t>
      </w:r>
    </w:p>
    <w:p w:rsidR="00933AE2" w:rsidRDefault="00AD354A">
      <w:pPr>
        <w:autoSpaceDE w:val="0"/>
        <w:autoSpaceDN w:val="0"/>
        <w:adjustRightInd w:val="0"/>
        <w:spacing w:line="253" w:lineRule="exact"/>
        <w:ind w:left="1440"/>
        <w:rPr>
          <w:color w:val="000000"/>
          <w:sz w:val="22"/>
        </w:rPr>
      </w:pPr>
      <w:r>
        <w:rPr>
          <w:color w:val="000000"/>
          <w:sz w:val="22"/>
        </w:rPr>
        <w:t>address specified in Schedule A-1.</w:t>
      </w:r>
    </w:p>
    <w:p w:rsidR="00933AE2" w:rsidRDefault="00933AE2">
      <w:pPr>
        <w:autoSpaceDE w:val="0"/>
        <w:autoSpaceDN w:val="0"/>
        <w:adjustRightInd w:val="0"/>
        <w:spacing w:line="253" w:lineRule="exact"/>
        <w:ind w:left="1440"/>
        <w:rPr>
          <w:color w:val="000000"/>
          <w:sz w:val="22"/>
        </w:rPr>
      </w:pPr>
    </w:p>
    <w:p w:rsidR="00933AE2" w:rsidRDefault="00AD354A">
      <w:pPr>
        <w:tabs>
          <w:tab w:val="left" w:pos="2879"/>
        </w:tabs>
        <w:autoSpaceDE w:val="0"/>
        <w:autoSpaceDN w:val="0"/>
        <w:adjustRightInd w:val="0"/>
        <w:spacing w:before="1" w:line="253" w:lineRule="exact"/>
        <w:ind w:left="1440" w:firstLine="720"/>
        <w:rPr>
          <w:color w:val="000000"/>
          <w:sz w:val="22"/>
        </w:rPr>
      </w:pPr>
      <w:r>
        <w:rPr>
          <w:color w:val="000000"/>
          <w:sz w:val="22"/>
        </w:rPr>
        <w:t>2.2</w:t>
      </w:r>
      <w:r>
        <w:rPr>
          <w:color w:val="000000"/>
          <w:sz w:val="22"/>
        </w:rPr>
        <w:tab/>
        <w:t xml:space="preserve">Notices shall be deemed </w:t>
      </w:r>
      <w:r>
        <w:rPr>
          <w:color w:val="000000"/>
          <w:sz w:val="22"/>
        </w:rPr>
        <w:t>to have been received:</w:t>
      </w:r>
    </w:p>
    <w:p w:rsidR="00933AE2" w:rsidRDefault="00AD354A">
      <w:pPr>
        <w:tabs>
          <w:tab w:val="left" w:pos="2880"/>
        </w:tabs>
        <w:autoSpaceDE w:val="0"/>
        <w:autoSpaceDN w:val="0"/>
        <w:adjustRightInd w:val="0"/>
        <w:spacing w:before="253" w:line="253" w:lineRule="exact"/>
        <w:ind w:left="1440" w:firstLine="720"/>
        <w:rPr>
          <w:color w:val="000000"/>
          <w:sz w:val="22"/>
        </w:rPr>
      </w:pPr>
      <w:r>
        <w:rPr>
          <w:color w:val="000000"/>
          <w:sz w:val="22"/>
        </w:rPr>
        <w:t>(a)</w:t>
      </w:r>
      <w:r>
        <w:rPr>
          <w:color w:val="000000"/>
          <w:sz w:val="22"/>
        </w:rPr>
        <w:tab/>
        <w:t>On the date indicated on the delivery receipt if sent by registered mail;</w:t>
      </w:r>
    </w:p>
    <w:p w:rsidR="00933AE2" w:rsidRDefault="00933AE2">
      <w:pPr>
        <w:autoSpaceDE w:val="0"/>
        <w:autoSpaceDN w:val="0"/>
        <w:adjustRightInd w:val="0"/>
        <w:spacing w:line="253" w:lineRule="exact"/>
        <w:ind w:left="1440"/>
        <w:rPr>
          <w:color w:val="000000"/>
          <w:sz w:val="22"/>
        </w:rPr>
      </w:pPr>
    </w:p>
    <w:p w:rsidR="00933AE2" w:rsidRDefault="00AD354A">
      <w:pPr>
        <w:tabs>
          <w:tab w:val="left" w:pos="2880"/>
        </w:tabs>
        <w:autoSpaceDE w:val="0"/>
        <w:autoSpaceDN w:val="0"/>
        <w:adjustRightInd w:val="0"/>
        <w:spacing w:before="1" w:line="253" w:lineRule="exact"/>
        <w:ind w:left="1440" w:firstLine="720"/>
        <w:rPr>
          <w:color w:val="000000"/>
          <w:sz w:val="22"/>
        </w:rPr>
      </w:pPr>
      <w:r>
        <w:rPr>
          <w:color w:val="000000"/>
          <w:sz w:val="22"/>
        </w:rPr>
        <w:t>(b)</w:t>
      </w:r>
      <w:r>
        <w:rPr>
          <w:color w:val="000000"/>
          <w:sz w:val="22"/>
        </w:rPr>
        <w:tab/>
        <w:t>On the date indicated on the transmission slip if sent by courier if delivered during normal</w:t>
      </w:r>
    </w:p>
    <w:p w:rsidR="00933AE2" w:rsidRDefault="00AD354A">
      <w:pPr>
        <w:autoSpaceDE w:val="0"/>
        <w:autoSpaceDN w:val="0"/>
        <w:adjustRightInd w:val="0"/>
        <w:spacing w:line="260" w:lineRule="exact"/>
        <w:ind w:left="2880" w:right="1226"/>
        <w:jc w:val="both"/>
        <w:rPr>
          <w:color w:val="000000"/>
          <w:spacing w:val="-3"/>
          <w:sz w:val="22"/>
        </w:rPr>
      </w:pPr>
      <w:r>
        <w:rPr>
          <w:color w:val="000000"/>
          <w:spacing w:val="-2"/>
          <w:sz w:val="22"/>
        </w:rPr>
        <w:t xml:space="preserve">business hours. If not delivered during normal business hours, delivery shall be deemed to </w:t>
      </w:r>
      <w:r>
        <w:rPr>
          <w:color w:val="000000"/>
          <w:spacing w:val="-3"/>
          <w:sz w:val="22"/>
        </w:rPr>
        <w:t xml:space="preserve">have occurred on the next Business Day; </w:t>
      </w:r>
    </w:p>
    <w:p w:rsidR="00933AE2" w:rsidRDefault="00AD354A">
      <w:pPr>
        <w:tabs>
          <w:tab w:val="left" w:pos="2880"/>
        </w:tabs>
        <w:autoSpaceDE w:val="0"/>
        <w:autoSpaceDN w:val="0"/>
        <w:adjustRightInd w:val="0"/>
        <w:spacing w:before="228" w:line="253" w:lineRule="exact"/>
        <w:ind w:left="2160"/>
        <w:rPr>
          <w:color w:val="000000"/>
          <w:spacing w:val="-1"/>
          <w:sz w:val="22"/>
        </w:rPr>
      </w:pPr>
      <w:r>
        <w:rPr>
          <w:color w:val="000000"/>
          <w:spacing w:val="-3"/>
          <w:sz w:val="22"/>
        </w:rPr>
        <w:t xml:space="preserve">(c) </w:t>
      </w:r>
      <w:r>
        <w:rPr>
          <w:color w:val="000000"/>
          <w:spacing w:val="-3"/>
          <w:sz w:val="22"/>
        </w:rPr>
        <w:tab/>
      </w:r>
      <w:r>
        <w:rPr>
          <w:color w:val="000000"/>
          <w:spacing w:val="-1"/>
          <w:sz w:val="22"/>
        </w:rPr>
        <w:t xml:space="preserve">On the date indicated on the automatic receipt if sent by email if delivered during normal </w:t>
      </w:r>
    </w:p>
    <w:p w:rsidR="00933AE2" w:rsidRDefault="00AD354A">
      <w:pPr>
        <w:autoSpaceDE w:val="0"/>
        <w:autoSpaceDN w:val="0"/>
        <w:adjustRightInd w:val="0"/>
        <w:spacing w:before="18" w:line="240" w:lineRule="exact"/>
        <w:ind w:left="2880" w:right="1220"/>
        <w:jc w:val="both"/>
        <w:rPr>
          <w:color w:val="000000"/>
          <w:spacing w:val="-2"/>
          <w:sz w:val="22"/>
        </w:rPr>
      </w:pPr>
      <w:r>
        <w:rPr>
          <w:color w:val="000000"/>
          <w:spacing w:val="-2"/>
          <w:sz w:val="22"/>
        </w:rPr>
        <w:t xml:space="preserve">business hours. If not delivered during normal business hours, or if no automatic receipt is available, delivery shall be deemed to have occurred on the next Business Day. </w:t>
      </w:r>
    </w:p>
    <w:p w:rsidR="00933AE2" w:rsidRDefault="00933AE2">
      <w:pPr>
        <w:autoSpaceDE w:val="0"/>
        <w:autoSpaceDN w:val="0"/>
        <w:adjustRightInd w:val="0"/>
        <w:spacing w:line="240" w:lineRule="exact"/>
        <w:ind w:left="1440"/>
        <w:jc w:val="both"/>
        <w:rPr>
          <w:color w:val="000000"/>
          <w:spacing w:val="-2"/>
          <w:sz w:val="22"/>
        </w:rPr>
      </w:pPr>
    </w:p>
    <w:p w:rsidR="00933AE2" w:rsidRDefault="00AD354A">
      <w:pPr>
        <w:tabs>
          <w:tab w:val="left" w:pos="2879"/>
        </w:tabs>
        <w:autoSpaceDE w:val="0"/>
        <w:autoSpaceDN w:val="0"/>
        <w:adjustRightInd w:val="0"/>
        <w:spacing w:before="40" w:line="240" w:lineRule="exact"/>
        <w:ind w:left="1440" w:right="1247" w:firstLine="719"/>
        <w:jc w:val="both"/>
        <w:rPr>
          <w:color w:val="000000"/>
          <w:spacing w:val="-2"/>
          <w:sz w:val="22"/>
        </w:rPr>
      </w:pPr>
      <w:r>
        <w:rPr>
          <w:color w:val="000000"/>
          <w:spacing w:val="-3"/>
          <w:sz w:val="22"/>
        </w:rPr>
        <w:t xml:space="preserve">2.3 </w:t>
      </w:r>
      <w:r>
        <w:rPr>
          <w:color w:val="000000"/>
          <w:spacing w:val="-3"/>
          <w:sz w:val="22"/>
        </w:rPr>
        <w:tab/>
      </w:r>
      <w:r>
        <w:rPr>
          <w:color w:val="000000"/>
          <w:sz w:val="22"/>
        </w:rPr>
        <w:t>The designation of the person to be so notified or the coordinates of such pe</w:t>
      </w:r>
      <w:r>
        <w:rPr>
          <w:color w:val="000000"/>
          <w:sz w:val="22"/>
        </w:rPr>
        <w:t xml:space="preserve">rson may be </w:t>
      </w:r>
      <w:r>
        <w:rPr>
          <w:color w:val="000000"/>
          <w:spacing w:val="-2"/>
          <w:sz w:val="22"/>
        </w:rPr>
        <w:t xml:space="preserve">changed at any time by either Party by written notice to the other Party. </w:t>
      </w:r>
    </w:p>
    <w:p w:rsidR="00933AE2" w:rsidRDefault="00933AE2">
      <w:pPr>
        <w:autoSpaceDE w:val="0"/>
        <w:autoSpaceDN w:val="0"/>
        <w:adjustRightInd w:val="0"/>
        <w:spacing w:line="253" w:lineRule="exact"/>
        <w:ind w:left="2160"/>
        <w:rPr>
          <w:color w:val="000000"/>
          <w:spacing w:val="-2"/>
          <w:sz w:val="22"/>
        </w:rPr>
      </w:pPr>
    </w:p>
    <w:p w:rsidR="00933AE2" w:rsidRDefault="00933AE2">
      <w:pPr>
        <w:autoSpaceDE w:val="0"/>
        <w:autoSpaceDN w:val="0"/>
        <w:adjustRightInd w:val="0"/>
        <w:spacing w:line="253" w:lineRule="exact"/>
        <w:ind w:left="2160"/>
        <w:rPr>
          <w:color w:val="000000"/>
          <w:spacing w:val="-2"/>
          <w:sz w:val="22"/>
        </w:rPr>
      </w:pPr>
    </w:p>
    <w:p w:rsidR="00933AE2" w:rsidRDefault="00933AE2">
      <w:pPr>
        <w:autoSpaceDE w:val="0"/>
        <w:autoSpaceDN w:val="0"/>
        <w:adjustRightInd w:val="0"/>
        <w:spacing w:line="253" w:lineRule="exact"/>
        <w:ind w:left="2160"/>
        <w:rPr>
          <w:color w:val="000000"/>
          <w:spacing w:val="-2"/>
          <w:sz w:val="22"/>
        </w:rPr>
      </w:pPr>
    </w:p>
    <w:p w:rsidR="00933AE2" w:rsidRDefault="00933AE2">
      <w:pPr>
        <w:autoSpaceDE w:val="0"/>
        <w:autoSpaceDN w:val="0"/>
        <w:adjustRightInd w:val="0"/>
        <w:spacing w:line="253" w:lineRule="exact"/>
        <w:ind w:left="2160"/>
        <w:rPr>
          <w:color w:val="000000"/>
          <w:spacing w:val="-2"/>
          <w:sz w:val="22"/>
        </w:rPr>
      </w:pPr>
    </w:p>
    <w:p w:rsidR="00933AE2" w:rsidRDefault="00933AE2">
      <w:pPr>
        <w:autoSpaceDE w:val="0"/>
        <w:autoSpaceDN w:val="0"/>
        <w:adjustRightInd w:val="0"/>
        <w:spacing w:line="253" w:lineRule="exact"/>
        <w:ind w:left="2160"/>
        <w:rPr>
          <w:color w:val="000000"/>
          <w:spacing w:val="-2"/>
          <w:sz w:val="22"/>
        </w:rPr>
      </w:pPr>
    </w:p>
    <w:p w:rsidR="00933AE2" w:rsidRDefault="00933AE2">
      <w:pPr>
        <w:autoSpaceDE w:val="0"/>
        <w:autoSpaceDN w:val="0"/>
        <w:adjustRightInd w:val="0"/>
        <w:spacing w:line="253" w:lineRule="exact"/>
        <w:ind w:left="2160"/>
        <w:rPr>
          <w:color w:val="000000"/>
          <w:spacing w:val="-2"/>
          <w:sz w:val="22"/>
        </w:rPr>
      </w:pPr>
    </w:p>
    <w:p w:rsidR="00933AE2" w:rsidRDefault="00933AE2">
      <w:pPr>
        <w:autoSpaceDE w:val="0"/>
        <w:autoSpaceDN w:val="0"/>
        <w:adjustRightInd w:val="0"/>
        <w:spacing w:line="253" w:lineRule="exact"/>
        <w:ind w:left="2160"/>
        <w:rPr>
          <w:color w:val="000000"/>
          <w:spacing w:val="-2"/>
          <w:sz w:val="22"/>
        </w:rPr>
      </w:pPr>
    </w:p>
    <w:p w:rsidR="00933AE2" w:rsidRDefault="00933AE2">
      <w:pPr>
        <w:autoSpaceDE w:val="0"/>
        <w:autoSpaceDN w:val="0"/>
        <w:adjustRightInd w:val="0"/>
        <w:spacing w:line="253" w:lineRule="exact"/>
        <w:ind w:left="2160"/>
        <w:rPr>
          <w:color w:val="000000"/>
          <w:spacing w:val="-2"/>
          <w:sz w:val="22"/>
        </w:rPr>
      </w:pPr>
    </w:p>
    <w:p w:rsidR="00933AE2" w:rsidRDefault="00933AE2">
      <w:pPr>
        <w:autoSpaceDE w:val="0"/>
        <w:autoSpaceDN w:val="0"/>
        <w:adjustRightInd w:val="0"/>
        <w:spacing w:line="253" w:lineRule="exact"/>
        <w:ind w:left="2160"/>
        <w:rPr>
          <w:color w:val="000000"/>
          <w:spacing w:val="-2"/>
          <w:sz w:val="22"/>
        </w:rPr>
      </w:pPr>
    </w:p>
    <w:p w:rsidR="00933AE2" w:rsidRDefault="00933AE2">
      <w:pPr>
        <w:autoSpaceDE w:val="0"/>
        <w:autoSpaceDN w:val="0"/>
        <w:adjustRightInd w:val="0"/>
        <w:spacing w:line="253" w:lineRule="exact"/>
        <w:ind w:left="2160"/>
        <w:rPr>
          <w:color w:val="000000"/>
          <w:spacing w:val="-2"/>
          <w:sz w:val="22"/>
        </w:rPr>
      </w:pPr>
    </w:p>
    <w:p w:rsidR="00933AE2" w:rsidRDefault="00933AE2">
      <w:pPr>
        <w:autoSpaceDE w:val="0"/>
        <w:autoSpaceDN w:val="0"/>
        <w:adjustRightInd w:val="0"/>
        <w:spacing w:line="253" w:lineRule="exact"/>
        <w:ind w:left="2160"/>
        <w:rPr>
          <w:color w:val="000000"/>
          <w:spacing w:val="-2"/>
          <w:sz w:val="22"/>
        </w:rPr>
      </w:pPr>
    </w:p>
    <w:p w:rsidR="00933AE2" w:rsidRDefault="00933AE2">
      <w:pPr>
        <w:autoSpaceDE w:val="0"/>
        <w:autoSpaceDN w:val="0"/>
        <w:adjustRightInd w:val="0"/>
        <w:spacing w:line="253" w:lineRule="exact"/>
        <w:ind w:left="2160"/>
        <w:rPr>
          <w:color w:val="000000"/>
          <w:spacing w:val="-2"/>
          <w:sz w:val="22"/>
        </w:rPr>
      </w:pPr>
    </w:p>
    <w:p w:rsidR="00933AE2" w:rsidRDefault="00933AE2">
      <w:pPr>
        <w:autoSpaceDE w:val="0"/>
        <w:autoSpaceDN w:val="0"/>
        <w:adjustRightInd w:val="0"/>
        <w:spacing w:line="253" w:lineRule="exact"/>
        <w:ind w:left="2160"/>
        <w:rPr>
          <w:color w:val="000000"/>
          <w:spacing w:val="-2"/>
          <w:sz w:val="22"/>
        </w:rPr>
      </w:pPr>
    </w:p>
    <w:p w:rsidR="00933AE2" w:rsidRDefault="00933AE2">
      <w:pPr>
        <w:autoSpaceDE w:val="0"/>
        <w:autoSpaceDN w:val="0"/>
        <w:adjustRightInd w:val="0"/>
        <w:spacing w:line="253" w:lineRule="exact"/>
        <w:ind w:left="2160"/>
        <w:rPr>
          <w:color w:val="000000"/>
          <w:spacing w:val="-2"/>
          <w:sz w:val="22"/>
        </w:rPr>
      </w:pPr>
    </w:p>
    <w:p w:rsidR="00933AE2" w:rsidRDefault="00AD354A">
      <w:pPr>
        <w:autoSpaceDE w:val="0"/>
        <w:autoSpaceDN w:val="0"/>
        <w:adjustRightInd w:val="0"/>
        <w:spacing w:before="188" w:line="253" w:lineRule="exact"/>
        <w:ind w:left="2160"/>
        <w:rPr>
          <w:color w:val="000000"/>
          <w:spacing w:val="-3"/>
          <w:sz w:val="22"/>
        </w:rPr>
      </w:pPr>
      <w:r>
        <w:rPr>
          <w:color w:val="000000"/>
          <w:spacing w:val="-3"/>
          <w:sz w:val="22"/>
        </w:rPr>
        <w:t xml:space="preserve">ARTICLE III:  ASSIGNMENT </w:t>
      </w:r>
    </w:p>
    <w:p w:rsidR="00933AE2" w:rsidRDefault="00AD354A">
      <w:pPr>
        <w:tabs>
          <w:tab w:val="left" w:pos="2880"/>
        </w:tabs>
        <w:autoSpaceDE w:val="0"/>
        <w:autoSpaceDN w:val="0"/>
        <w:adjustRightInd w:val="0"/>
        <w:spacing w:before="225" w:line="256" w:lineRule="exact"/>
        <w:ind w:left="1440" w:right="1202" w:firstLine="720"/>
        <w:jc w:val="both"/>
        <w:rPr>
          <w:color w:val="000000"/>
          <w:spacing w:val="-4"/>
          <w:sz w:val="22"/>
        </w:rPr>
      </w:pPr>
      <w:r>
        <w:rPr>
          <w:color w:val="000000"/>
          <w:spacing w:val="-3"/>
          <w:sz w:val="22"/>
        </w:rPr>
        <w:t xml:space="preserve">3.1 </w:t>
      </w:r>
      <w:r>
        <w:rPr>
          <w:color w:val="000000"/>
          <w:spacing w:val="-3"/>
          <w:sz w:val="22"/>
        </w:rPr>
        <w:tab/>
      </w:r>
      <w:r>
        <w:rPr>
          <w:color w:val="000000"/>
          <w:w w:val="102"/>
          <w:sz w:val="22"/>
        </w:rPr>
        <w:t xml:space="preserve">Either </w:t>
      </w:r>
      <w:r>
        <w:rPr>
          <w:rFonts w:ascii="Times New Roman Italic" w:hAnsi="Times New Roman Italic"/>
          <w:color w:val="000000"/>
          <w:w w:val="102"/>
          <w:sz w:val="22"/>
        </w:rPr>
        <w:t xml:space="preserve">Party </w:t>
      </w:r>
      <w:r>
        <w:rPr>
          <w:color w:val="000000"/>
          <w:w w:val="102"/>
          <w:sz w:val="22"/>
        </w:rPr>
        <w:t xml:space="preserve">may assign this </w:t>
      </w:r>
      <w:r>
        <w:rPr>
          <w:rFonts w:ascii="Times New Roman Italic" w:hAnsi="Times New Roman Italic"/>
          <w:color w:val="000000"/>
          <w:w w:val="102"/>
          <w:sz w:val="22"/>
        </w:rPr>
        <w:t>Agreement</w:t>
      </w:r>
      <w:r>
        <w:rPr>
          <w:color w:val="000000"/>
          <w:w w:val="102"/>
          <w:sz w:val="22"/>
        </w:rPr>
        <w:t xml:space="preserve"> upon obtaining the consent of the other </w:t>
      </w:r>
      <w:r>
        <w:rPr>
          <w:rFonts w:ascii="Times New Roman Italic" w:hAnsi="Times New Roman Italic"/>
          <w:color w:val="000000"/>
          <w:w w:val="102"/>
          <w:sz w:val="22"/>
        </w:rPr>
        <w:t>Party</w:t>
      </w:r>
      <w:r>
        <w:rPr>
          <w:color w:val="000000"/>
          <w:w w:val="102"/>
          <w:sz w:val="22"/>
        </w:rPr>
        <w:t xml:space="preserve">, </w:t>
      </w:r>
      <w:r>
        <w:rPr>
          <w:color w:val="000000"/>
          <w:w w:val="102"/>
          <w:sz w:val="22"/>
        </w:rPr>
        <w:br/>
      </w:r>
      <w:r>
        <w:rPr>
          <w:color w:val="000000"/>
          <w:spacing w:val="-2"/>
          <w:sz w:val="22"/>
        </w:rPr>
        <w:t xml:space="preserve">which consent shall not be unreasonably delayed or withheld.  Notwithstanding the foregoing, either </w:t>
      </w:r>
      <w:r>
        <w:rPr>
          <w:rFonts w:ascii="Times New Roman Italic" w:hAnsi="Times New Roman Italic"/>
          <w:color w:val="000000"/>
          <w:spacing w:val="-2"/>
          <w:sz w:val="22"/>
        </w:rPr>
        <w:t xml:space="preserve">Party </w:t>
      </w:r>
      <w:r>
        <w:rPr>
          <w:rFonts w:ascii="Times New Roman Italic" w:hAnsi="Times New Roman Italic"/>
          <w:color w:val="000000"/>
          <w:spacing w:val="-2"/>
          <w:sz w:val="22"/>
        </w:rPr>
        <w:br/>
      </w:r>
      <w:r>
        <w:rPr>
          <w:color w:val="000000"/>
          <w:w w:val="102"/>
          <w:sz w:val="22"/>
        </w:rPr>
        <w:t xml:space="preserve">may, upon providing written notice to the other </w:t>
      </w:r>
      <w:r>
        <w:rPr>
          <w:rFonts w:ascii="Times New Roman Italic" w:hAnsi="Times New Roman Italic"/>
          <w:color w:val="000000"/>
          <w:w w:val="102"/>
          <w:sz w:val="22"/>
        </w:rPr>
        <w:t>Party,</w:t>
      </w:r>
      <w:r>
        <w:rPr>
          <w:color w:val="000000"/>
          <w:w w:val="102"/>
          <w:sz w:val="22"/>
        </w:rPr>
        <w:t xml:space="preserve"> assign this </w:t>
      </w:r>
      <w:r>
        <w:rPr>
          <w:rFonts w:ascii="Times New Roman Italic" w:hAnsi="Times New Roman Italic"/>
          <w:color w:val="000000"/>
          <w:w w:val="102"/>
          <w:sz w:val="22"/>
        </w:rPr>
        <w:t>Agreement</w:t>
      </w:r>
      <w:r>
        <w:rPr>
          <w:color w:val="000000"/>
          <w:w w:val="102"/>
          <w:sz w:val="22"/>
        </w:rPr>
        <w:t xml:space="preserve"> without the other </w:t>
      </w:r>
      <w:r>
        <w:rPr>
          <w:rFonts w:ascii="Times New Roman Italic" w:hAnsi="Times New Roman Italic"/>
          <w:color w:val="000000"/>
          <w:w w:val="102"/>
          <w:sz w:val="22"/>
        </w:rPr>
        <w:t>Party</w:t>
      </w:r>
      <w:r>
        <w:rPr>
          <w:color w:val="000000"/>
          <w:w w:val="102"/>
          <w:sz w:val="22"/>
        </w:rPr>
        <w:t xml:space="preserve">’s </w:t>
      </w:r>
      <w:r>
        <w:rPr>
          <w:color w:val="000000"/>
          <w:w w:val="102"/>
          <w:sz w:val="22"/>
        </w:rPr>
        <w:br/>
      </w:r>
      <w:r>
        <w:rPr>
          <w:color w:val="000000"/>
          <w:spacing w:val="-2"/>
          <w:sz w:val="22"/>
        </w:rPr>
        <w:t xml:space="preserve">consent, where such assignment is to an affiliate as defined by Canada Business Corporations Act for CRT </w:t>
      </w:r>
      <w:r>
        <w:rPr>
          <w:color w:val="000000"/>
          <w:spacing w:val="-2"/>
          <w:sz w:val="22"/>
        </w:rPr>
        <w:br/>
      </w:r>
      <w:r>
        <w:rPr>
          <w:color w:val="000000"/>
          <w:spacing w:val="-4"/>
          <w:sz w:val="22"/>
        </w:rPr>
        <w:t xml:space="preserve">or the New York State Public Service Laws, Section 110 for Niagara Mohawk.  This </w:t>
      </w:r>
      <w:r>
        <w:rPr>
          <w:rFonts w:ascii="Times New Roman Italic" w:hAnsi="Times New Roman Italic"/>
          <w:color w:val="000000"/>
          <w:spacing w:val="-4"/>
          <w:sz w:val="22"/>
        </w:rPr>
        <w:t>Agreement</w:t>
      </w:r>
      <w:r>
        <w:rPr>
          <w:color w:val="000000"/>
          <w:spacing w:val="-4"/>
          <w:sz w:val="22"/>
        </w:rPr>
        <w:t xml:space="preserve"> shall extend </w:t>
      </w:r>
      <w:r>
        <w:rPr>
          <w:color w:val="000000"/>
          <w:spacing w:val="-4"/>
          <w:sz w:val="22"/>
        </w:rPr>
        <w:br/>
        <w:t xml:space="preserve">to, be binding upon and enure to the benefit </w:t>
      </w:r>
      <w:r>
        <w:rPr>
          <w:color w:val="000000"/>
          <w:spacing w:val="-4"/>
          <w:sz w:val="22"/>
        </w:rPr>
        <w:t xml:space="preserve">of the said assigns and their respective successors. </w:t>
      </w:r>
    </w:p>
    <w:p w:rsidR="00933AE2" w:rsidRDefault="00933AE2">
      <w:pPr>
        <w:autoSpaceDE w:val="0"/>
        <w:autoSpaceDN w:val="0"/>
        <w:adjustRightInd w:val="0"/>
        <w:rPr>
          <w:color w:val="000000"/>
          <w:spacing w:val="-4"/>
          <w:sz w:val="22"/>
        </w:rPr>
        <w:sectPr w:rsidR="00933AE2">
          <w:headerReference w:type="even" r:id="rId31"/>
          <w:headerReference w:type="default" r:id="rId32"/>
          <w:footerReference w:type="even" r:id="rId33"/>
          <w:footerReference w:type="default" r:id="rId34"/>
          <w:headerReference w:type="first" r:id="rId35"/>
          <w:footerReference w:type="first" r:id="rId36"/>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4"/>
        </w:rPr>
      </w:pPr>
      <w:bookmarkStart w:id="6" w:name="Pg6"/>
      <w:bookmarkEnd w:id="6"/>
    </w:p>
    <w:p w:rsidR="00933AE2" w:rsidRDefault="00933AE2">
      <w:pPr>
        <w:autoSpaceDE w:val="0"/>
        <w:autoSpaceDN w:val="0"/>
        <w:adjustRightInd w:val="0"/>
        <w:spacing w:line="253" w:lineRule="exact"/>
        <w:ind w:left="2160"/>
        <w:rPr>
          <w:color w:val="000000"/>
          <w:spacing w:val="-4"/>
        </w:rPr>
      </w:pPr>
    </w:p>
    <w:p w:rsidR="00933AE2" w:rsidRDefault="00933AE2">
      <w:pPr>
        <w:autoSpaceDE w:val="0"/>
        <w:autoSpaceDN w:val="0"/>
        <w:adjustRightInd w:val="0"/>
        <w:spacing w:line="253" w:lineRule="exact"/>
        <w:ind w:left="2160"/>
        <w:rPr>
          <w:color w:val="000000"/>
          <w:spacing w:val="-4"/>
        </w:rPr>
      </w:pPr>
    </w:p>
    <w:p w:rsidR="00933AE2" w:rsidRDefault="00933AE2">
      <w:pPr>
        <w:autoSpaceDE w:val="0"/>
        <w:autoSpaceDN w:val="0"/>
        <w:adjustRightInd w:val="0"/>
        <w:spacing w:line="253" w:lineRule="exact"/>
        <w:ind w:left="2160"/>
        <w:rPr>
          <w:color w:val="000000"/>
          <w:spacing w:val="-4"/>
        </w:rPr>
      </w:pPr>
    </w:p>
    <w:p w:rsidR="00933AE2" w:rsidRDefault="00933AE2">
      <w:pPr>
        <w:autoSpaceDE w:val="0"/>
        <w:autoSpaceDN w:val="0"/>
        <w:adjustRightInd w:val="0"/>
        <w:spacing w:line="253" w:lineRule="exact"/>
        <w:ind w:left="2160"/>
        <w:rPr>
          <w:color w:val="000000"/>
          <w:spacing w:val="-4"/>
        </w:rPr>
      </w:pPr>
    </w:p>
    <w:p w:rsidR="00933AE2" w:rsidRDefault="00AD354A">
      <w:pPr>
        <w:autoSpaceDE w:val="0"/>
        <w:autoSpaceDN w:val="0"/>
        <w:adjustRightInd w:val="0"/>
        <w:spacing w:before="178" w:line="253" w:lineRule="exact"/>
        <w:ind w:left="2160"/>
        <w:rPr>
          <w:color w:val="000000"/>
          <w:spacing w:val="-3"/>
          <w:sz w:val="22"/>
        </w:rPr>
      </w:pPr>
      <w:r>
        <w:rPr>
          <w:color w:val="000000"/>
          <w:spacing w:val="-3"/>
          <w:sz w:val="22"/>
        </w:rPr>
        <w:t xml:space="preserve">ARTICLE IV:  GOVERNING LAW </w:t>
      </w:r>
    </w:p>
    <w:p w:rsidR="00933AE2" w:rsidRDefault="00AD354A">
      <w:pPr>
        <w:tabs>
          <w:tab w:val="left" w:pos="2880"/>
        </w:tabs>
        <w:autoSpaceDE w:val="0"/>
        <w:autoSpaceDN w:val="0"/>
        <w:adjustRightInd w:val="0"/>
        <w:spacing w:before="222" w:line="260" w:lineRule="exact"/>
        <w:ind w:left="1440" w:right="1245" w:firstLine="720"/>
        <w:jc w:val="both"/>
        <w:rPr>
          <w:color w:val="000000"/>
          <w:spacing w:val="-2"/>
          <w:sz w:val="22"/>
        </w:rPr>
      </w:pPr>
      <w:r>
        <w:rPr>
          <w:color w:val="000000"/>
          <w:spacing w:val="-3"/>
          <w:sz w:val="22"/>
        </w:rPr>
        <w:t xml:space="preserve">4.1 </w:t>
      </w:r>
      <w:r>
        <w:rPr>
          <w:color w:val="000000"/>
          <w:spacing w:val="-3"/>
          <w:sz w:val="22"/>
        </w:rPr>
        <w:tab/>
      </w:r>
      <w:r>
        <w:rPr>
          <w:color w:val="000000"/>
          <w:w w:val="102"/>
          <w:sz w:val="22"/>
        </w:rPr>
        <w:t xml:space="preserve">The </w:t>
      </w:r>
      <w:r>
        <w:rPr>
          <w:rFonts w:ascii="Times New Roman Italic" w:hAnsi="Times New Roman Italic"/>
          <w:color w:val="000000"/>
          <w:w w:val="102"/>
          <w:sz w:val="22"/>
        </w:rPr>
        <w:t>Agreement</w:t>
      </w:r>
      <w:r>
        <w:rPr>
          <w:color w:val="000000"/>
          <w:w w:val="102"/>
          <w:sz w:val="22"/>
        </w:rPr>
        <w:t xml:space="preserve"> shall be interpreted under and governed by the law of the State of New </w:t>
      </w:r>
      <w:r>
        <w:rPr>
          <w:color w:val="000000"/>
          <w:spacing w:val="-2"/>
          <w:sz w:val="22"/>
        </w:rPr>
        <w:t xml:space="preserve">York, United States of America without regard to its law on conflict of laws. </w:t>
      </w:r>
    </w:p>
    <w:p w:rsidR="00933AE2" w:rsidRDefault="00AD354A">
      <w:pPr>
        <w:autoSpaceDE w:val="0"/>
        <w:autoSpaceDN w:val="0"/>
        <w:adjustRightInd w:val="0"/>
        <w:spacing w:before="246" w:line="253" w:lineRule="exact"/>
        <w:ind w:left="2160"/>
        <w:rPr>
          <w:color w:val="000000"/>
          <w:spacing w:val="-3"/>
          <w:sz w:val="22"/>
        </w:rPr>
      </w:pPr>
      <w:r>
        <w:rPr>
          <w:color w:val="000000"/>
          <w:spacing w:val="-3"/>
          <w:sz w:val="22"/>
        </w:rPr>
        <w:t xml:space="preserve">ARTICLE V:  DEFINITIONS </w:t>
      </w:r>
    </w:p>
    <w:p w:rsidR="00933AE2" w:rsidRDefault="00AD354A">
      <w:pPr>
        <w:tabs>
          <w:tab w:val="left" w:pos="2880"/>
        </w:tabs>
        <w:autoSpaceDE w:val="0"/>
        <w:autoSpaceDN w:val="0"/>
        <w:adjustRightInd w:val="0"/>
        <w:spacing w:before="243" w:line="253" w:lineRule="exact"/>
        <w:ind w:left="1440" w:firstLine="720"/>
        <w:rPr>
          <w:color w:val="000000"/>
          <w:spacing w:val="-2"/>
          <w:sz w:val="22"/>
        </w:rPr>
      </w:pPr>
      <w:r>
        <w:rPr>
          <w:color w:val="000000"/>
          <w:spacing w:val="-3"/>
          <w:sz w:val="22"/>
        </w:rPr>
        <w:t>5.1</w:t>
      </w:r>
      <w:r>
        <w:rPr>
          <w:color w:val="000000"/>
          <w:spacing w:val="-3"/>
          <w:sz w:val="22"/>
        </w:rPr>
        <w:tab/>
      </w:r>
      <w:r>
        <w:rPr>
          <w:color w:val="000000"/>
          <w:spacing w:val="-2"/>
          <w:sz w:val="22"/>
        </w:rPr>
        <w:t xml:space="preserve">The following terms, wherever used in this </w:t>
      </w:r>
      <w:r>
        <w:rPr>
          <w:rFonts w:ascii="Times New Roman Italic" w:hAnsi="Times New Roman Italic"/>
          <w:color w:val="000000"/>
          <w:spacing w:val="-2"/>
          <w:sz w:val="22"/>
        </w:rPr>
        <w:t>Agreement</w:t>
      </w:r>
      <w:r>
        <w:rPr>
          <w:color w:val="000000"/>
          <w:spacing w:val="-2"/>
          <w:sz w:val="22"/>
        </w:rPr>
        <w:t>, shall have the following meanings</w:t>
      </w:r>
    </w:p>
    <w:p w:rsidR="00933AE2" w:rsidRDefault="00AD354A">
      <w:pPr>
        <w:autoSpaceDE w:val="0"/>
        <w:autoSpaceDN w:val="0"/>
        <w:adjustRightInd w:val="0"/>
        <w:spacing w:before="2" w:line="253" w:lineRule="exact"/>
        <w:ind w:left="1440"/>
        <w:rPr>
          <w:color w:val="000000"/>
          <w:spacing w:val="-3"/>
          <w:sz w:val="22"/>
        </w:rPr>
      </w:pPr>
      <w:r>
        <w:rPr>
          <w:color w:val="000000"/>
          <w:spacing w:val="-3"/>
          <w:sz w:val="22"/>
        </w:rPr>
        <w:t>and are equally applicable to both the singular and plural f</w:t>
      </w:r>
      <w:r>
        <w:rPr>
          <w:color w:val="000000"/>
          <w:spacing w:val="-3"/>
          <w:sz w:val="22"/>
        </w:rPr>
        <w:t>orm:</w:t>
      </w:r>
    </w:p>
    <w:p w:rsidR="00933AE2" w:rsidRDefault="00933AE2">
      <w:pPr>
        <w:autoSpaceDE w:val="0"/>
        <w:autoSpaceDN w:val="0"/>
        <w:adjustRightInd w:val="0"/>
        <w:spacing w:line="240" w:lineRule="exact"/>
        <w:ind w:left="1440"/>
        <w:jc w:val="both"/>
        <w:rPr>
          <w:color w:val="000000"/>
          <w:spacing w:val="-3"/>
          <w:sz w:val="22"/>
        </w:rPr>
      </w:pPr>
    </w:p>
    <w:p w:rsidR="00933AE2" w:rsidRDefault="00AD354A">
      <w:pPr>
        <w:autoSpaceDE w:val="0"/>
        <w:autoSpaceDN w:val="0"/>
        <w:adjustRightInd w:val="0"/>
        <w:spacing w:before="7" w:line="240" w:lineRule="exact"/>
        <w:ind w:left="1440" w:right="1258" w:firstLine="720"/>
        <w:jc w:val="both"/>
        <w:rPr>
          <w:color w:val="000000"/>
          <w:spacing w:val="-3"/>
          <w:sz w:val="22"/>
        </w:rPr>
      </w:pPr>
      <w:r>
        <w:rPr>
          <w:color w:val="000000"/>
          <w:w w:val="102"/>
          <w:sz w:val="22"/>
        </w:rPr>
        <w:t xml:space="preserve">“Agent” means a </w:t>
      </w:r>
      <w:r>
        <w:rPr>
          <w:rFonts w:ascii="Times New Roman Italic" w:hAnsi="Times New Roman Italic"/>
          <w:color w:val="000000"/>
          <w:w w:val="102"/>
          <w:sz w:val="22"/>
        </w:rPr>
        <w:t>Qualified</w:t>
      </w:r>
      <w:r>
        <w:rPr>
          <w:color w:val="000000"/>
          <w:w w:val="102"/>
          <w:sz w:val="22"/>
        </w:rPr>
        <w:t xml:space="preserve"> person duly authorized by a </w:t>
      </w:r>
      <w:r>
        <w:rPr>
          <w:rFonts w:ascii="Times New Roman Italic" w:hAnsi="Times New Roman Italic"/>
          <w:color w:val="000000"/>
          <w:w w:val="102"/>
          <w:sz w:val="22"/>
        </w:rPr>
        <w:t xml:space="preserve">Party </w:t>
      </w:r>
      <w:r>
        <w:rPr>
          <w:color w:val="000000"/>
          <w:w w:val="102"/>
          <w:sz w:val="22"/>
        </w:rPr>
        <w:t xml:space="preserve">to perform specific activities or </w:t>
      </w:r>
      <w:r>
        <w:rPr>
          <w:color w:val="000000"/>
          <w:spacing w:val="-3"/>
          <w:sz w:val="22"/>
        </w:rPr>
        <w:t xml:space="preserve">actions on behalf of that </w:t>
      </w:r>
      <w:r>
        <w:rPr>
          <w:rFonts w:ascii="Times New Roman Italic" w:hAnsi="Times New Roman Italic"/>
          <w:color w:val="000000"/>
          <w:spacing w:val="-3"/>
          <w:sz w:val="22"/>
        </w:rPr>
        <w:t xml:space="preserve">Party </w:t>
      </w:r>
      <w:r>
        <w:rPr>
          <w:color w:val="000000"/>
          <w:spacing w:val="-3"/>
          <w:sz w:val="22"/>
        </w:rPr>
        <w:t xml:space="preserve">. </w:t>
      </w:r>
    </w:p>
    <w:p w:rsidR="00933AE2" w:rsidRDefault="00AD354A">
      <w:pPr>
        <w:autoSpaceDE w:val="0"/>
        <w:autoSpaceDN w:val="0"/>
        <w:adjustRightInd w:val="0"/>
        <w:spacing w:before="244" w:line="260" w:lineRule="exact"/>
        <w:ind w:left="1440" w:right="1243" w:firstLine="720"/>
        <w:jc w:val="both"/>
        <w:rPr>
          <w:color w:val="000000"/>
          <w:spacing w:val="-2"/>
          <w:sz w:val="22"/>
        </w:rPr>
      </w:pPr>
      <w:r>
        <w:rPr>
          <w:color w:val="000000"/>
          <w:sz w:val="22"/>
        </w:rPr>
        <w:t xml:space="preserve">“Agreement” means this </w:t>
      </w:r>
      <w:r>
        <w:rPr>
          <w:rFonts w:ascii="Times New Roman Italic" w:hAnsi="Times New Roman Italic"/>
          <w:color w:val="000000"/>
          <w:sz w:val="22"/>
        </w:rPr>
        <w:t>Agreement</w:t>
      </w:r>
      <w:r>
        <w:rPr>
          <w:color w:val="000000"/>
          <w:sz w:val="22"/>
        </w:rPr>
        <w:t xml:space="preserve">, the Schedules and all amendments made hereto by written </w:t>
      </w:r>
      <w:r>
        <w:rPr>
          <w:color w:val="000000"/>
          <w:spacing w:val="-2"/>
          <w:sz w:val="22"/>
        </w:rPr>
        <w:t xml:space="preserve">agreement between the </w:t>
      </w:r>
      <w:r>
        <w:rPr>
          <w:rFonts w:ascii="Times New Roman Italic" w:hAnsi="Times New Roman Italic"/>
          <w:color w:val="000000"/>
          <w:spacing w:val="-2"/>
          <w:sz w:val="22"/>
        </w:rPr>
        <w:t>Parties</w:t>
      </w:r>
      <w:r>
        <w:rPr>
          <w:color w:val="000000"/>
          <w:spacing w:val="-2"/>
          <w:sz w:val="22"/>
        </w:rPr>
        <w:t xml:space="preserve"> in accordance with the terms of this </w:t>
      </w:r>
      <w:r>
        <w:rPr>
          <w:rFonts w:ascii="Times New Roman Italic" w:hAnsi="Times New Roman Italic"/>
          <w:color w:val="000000"/>
          <w:spacing w:val="-2"/>
          <w:sz w:val="22"/>
        </w:rPr>
        <w:t>Agreement</w:t>
      </w:r>
      <w:r>
        <w:rPr>
          <w:color w:val="000000"/>
          <w:spacing w:val="-2"/>
          <w:sz w:val="22"/>
        </w:rPr>
        <w:t xml:space="preserve">. </w:t>
      </w:r>
    </w:p>
    <w:p w:rsidR="00933AE2" w:rsidRDefault="00AD354A">
      <w:pPr>
        <w:autoSpaceDE w:val="0"/>
        <w:autoSpaceDN w:val="0"/>
        <w:adjustRightInd w:val="0"/>
        <w:spacing w:before="224" w:line="256" w:lineRule="exact"/>
        <w:ind w:left="1440" w:right="1241" w:firstLine="720"/>
        <w:jc w:val="both"/>
        <w:rPr>
          <w:color w:val="000000"/>
          <w:spacing w:val="-2"/>
          <w:sz w:val="22"/>
        </w:rPr>
      </w:pPr>
      <w:r>
        <w:rPr>
          <w:color w:val="000000"/>
          <w:sz w:val="22"/>
        </w:rPr>
        <w:t xml:space="preserve">“Applicable Legal Requirements” means all applicable federal, provincial, state and local laws, </w:t>
      </w:r>
      <w:r>
        <w:rPr>
          <w:color w:val="000000"/>
          <w:sz w:val="22"/>
        </w:rPr>
        <w:br/>
      </w:r>
      <w:r>
        <w:rPr>
          <w:color w:val="000000"/>
          <w:w w:val="107"/>
          <w:sz w:val="22"/>
        </w:rPr>
        <w:t xml:space="preserve">ordinances, rules and regulations, and all orders, directives and other requirements of any federal, </w:t>
      </w:r>
      <w:r>
        <w:rPr>
          <w:color w:val="000000"/>
          <w:w w:val="107"/>
          <w:sz w:val="22"/>
        </w:rPr>
        <w:br/>
      </w:r>
      <w:r>
        <w:rPr>
          <w:color w:val="000000"/>
          <w:spacing w:val="-1"/>
          <w:sz w:val="22"/>
        </w:rPr>
        <w:t>provinc</w:t>
      </w:r>
      <w:r>
        <w:rPr>
          <w:color w:val="000000"/>
          <w:spacing w:val="-1"/>
          <w:sz w:val="22"/>
        </w:rPr>
        <w:t xml:space="preserve">ial, state or local governmental, regulatory, or administrative agency, commission, body, court of </w:t>
      </w:r>
      <w:r>
        <w:rPr>
          <w:color w:val="000000"/>
          <w:spacing w:val="-1"/>
          <w:sz w:val="22"/>
        </w:rPr>
        <w:br/>
      </w:r>
      <w:r>
        <w:rPr>
          <w:color w:val="000000"/>
          <w:w w:val="105"/>
          <w:sz w:val="22"/>
        </w:rPr>
        <w:t xml:space="preserve">competent jurisdiction or other authority exercising jurisdiction over the </w:t>
      </w:r>
      <w:r>
        <w:rPr>
          <w:rFonts w:ascii="Times New Roman Italic" w:hAnsi="Times New Roman Italic"/>
          <w:color w:val="000000"/>
          <w:w w:val="105"/>
          <w:sz w:val="22"/>
        </w:rPr>
        <w:t>Parties</w:t>
      </w:r>
      <w:r>
        <w:rPr>
          <w:color w:val="000000"/>
          <w:w w:val="105"/>
          <w:sz w:val="22"/>
        </w:rPr>
        <w:t xml:space="preserve"> or their respective </w:t>
      </w:r>
      <w:r>
        <w:rPr>
          <w:color w:val="000000"/>
          <w:w w:val="105"/>
          <w:sz w:val="22"/>
        </w:rPr>
        <w:br/>
      </w:r>
      <w:r>
        <w:rPr>
          <w:color w:val="000000"/>
          <w:w w:val="107"/>
          <w:sz w:val="22"/>
        </w:rPr>
        <w:t xml:space="preserve">facilities.  </w:t>
      </w:r>
      <w:r>
        <w:rPr>
          <w:rFonts w:ascii="Times New Roman Italic" w:hAnsi="Times New Roman Italic"/>
          <w:color w:val="000000"/>
          <w:w w:val="107"/>
          <w:sz w:val="22"/>
        </w:rPr>
        <w:t>Applicable Legal Requirements</w:t>
      </w:r>
      <w:r>
        <w:rPr>
          <w:color w:val="000000"/>
          <w:w w:val="107"/>
          <w:sz w:val="22"/>
        </w:rPr>
        <w:t xml:space="preserve"> includes </w:t>
      </w:r>
      <w:r>
        <w:rPr>
          <w:color w:val="000000"/>
          <w:w w:val="107"/>
          <w:sz w:val="22"/>
        </w:rPr>
        <w:t xml:space="preserve">rules, regulations, orders, directives and other </w:t>
      </w:r>
      <w:r>
        <w:rPr>
          <w:color w:val="000000"/>
          <w:w w:val="107"/>
          <w:sz w:val="22"/>
        </w:rPr>
        <w:br/>
      </w:r>
      <w:r>
        <w:rPr>
          <w:color w:val="000000"/>
          <w:spacing w:val="-2"/>
          <w:sz w:val="22"/>
        </w:rPr>
        <w:t xml:space="preserve">requirements of the NYISO, a </w:t>
      </w:r>
      <w:r>
        <w:rPr>
          <w:rFonts w:ascii="Times New Roman Italic" w:hAnsi="Times New Roman Italic"/>
          <w:color w:val="000000"/>
          <w:spacing w:val="-2"/>
          <w:sz w:val="22"/>
        </w:rPr>
        <w:t>Regulatory Authority</w:t>
      </w:r>
      <w:r>
        <w:rPr>
          <w:color w:val="000000"/>
          <w:spacing w:val="-2"/>
          <w:sz w:val="22"/>
        </w:rPr>
        <w:t xml:space="preserve"> having jurisdiction or their successors. </w:t>
      </w:r>
    </w:p>
    <w:p w:rsidR="00933AE2" w:rsidRDefault="00AD354A">
      <w:pPr>
        <w:autoSpaceDE w:val="0"/>
        <w:autoSpaceDN w:val="0"/>
        <w:adjustRightInd w:val="0"/>
        <w:spacing w:before="229" w:line="250" w:lineRule="exact"/>
        <w:ind w:left="1440" w:right="1203" w:firstLine="720"/>
        <w:jc w:val="both"/>
        <w:rPr>
          <w:color w:val="000000"/>
          <w:spacing w:val="-3"/>
          <w:sz w:val="22"/>
        </w:rPr>
      </w:pPr>
      <w:r>
        <w:rPr>
          <w:color w:val="000000"/>
          <w:sz w:val="22"/>
        </w:rPr>
        <w:t xml:space="preserve">“Asset Owners’ Committee” means a committee comprised of a primary and alternate member </w:t>
      </w:r>
      <w:r>
        <w:rPr>
          <w:color w:val="000000"/>
          <w:spacing w:val="-3"/>
          <w:sz w:val="22"/>
        </w:rPr>
        <w:t xml:space="preserve">designated by each </w:t>
      </w:r>
      <w:r>
        <w:rPr>
          <w:rFonts w:ascii="Times New Roman Italic" w:hAnsi="Times New Roman Italic"/>
          <w:color w:val="000000"/>
          <w:spacing w:val="-3"/>
          <w:sz w:val="22"/>
        </w:rPr>
        <w:t xml:space="preserve">Party </w:t>
      </w:r>
      <w:r>
        <w:rPr>
          <w:color w:val="000000"/>
          <w:spacing w:val="-3"/>
          <w:sz w:val="22"/>
        </w:rPr>
        <w:t xml:space="preserve">and given the authority to act on behalf of their respective companies to carry out the duties of the </w:t>
      </w:r>
      <w:r>
        <w:rPr>
          <w:rFonts w:ascii="Times New Roman Italic" w:hAnsi="Times New Roman Italic"/>
          <w:color w:val="000000"/>
          <w:spacing w:val="-3"/>
          <w:sz w:val="22"/>
        </w:rPr>
        <w:t>Asset Owners’ Committee</w:t>
      </w:r>
      <w:r>
        <w:rPr>
          <w:color w:val="000000"/>
          <w:spacing w:val="-3"/>
          <w:sz w:val="22"/>
        </w:rPr>
        <w:t xml:space="preserve"> as described in Article VIII of this Agreement. </w:t>
      </w:r>
    </w:p>
    <w:p w:rsidR="00933AE2" w:rsidRDefault="00AD354A">
      <w:pPr>
        <w:autoSpaceDE w:val="0"/>
        <w:autoSpaceDN w:val="0"/>
        <w:adjustRightInd w:val="0"/>
        <w:spacing w:before="242" w:line="260" w:lineRule="exact"/>
        <w:ind w:left="1440" w:right="1254" w:firstLine="720"/>
        <w:jc w:val="both"/>
        <w:rPr>
          <w:color w:val="000000"/>
          <w:spacing w:val="-3"/>
          <w:sz w:val="22"/>
        </w:rPr>
      </w:pPr>
      <w:r>
        <w:rPr>
          <w:color w:val="000000"/>
          <w:sz w:val="22"/>
        </w:rPr>
        <w:t>“Business Day” means a day other than a Saturday, a Sunday or a public holiday in</w:t>
      </w:r>
      <w:r>
        <w:rPr>
          <w:color w:val="000000"/>
          <w:sz w:val="22"/>
        </w:rPr>
        <w:t xml:space="preserve"> the Province </w:t>
      </w:r>
      <w:r>
        <w:rPr>
          <w:color w:val="000000"/>
          <w:spacing w:val="-3"/>
          <w:sz w:val="22"/>
        </w:rPr>
        <w:t xml:space="preserve">of Quebec or the State of New York. </w:t>
      </w:r>
    </w:p>
    <w:p w:rsidR="00933AE2" w:rsidRDefault="00AD354A">
      <w:pPr>
        <w:autoSpaceDE w:val="0"/>
        <w:autoSpaceDN w:val="0"/>
        <w:adjustRightInd w:val="0"/>
        <w:spacing w:before="226" w:line="253" w:lineRule="exact"/>
        <w:ind w:left="1440" w:right="1203" w:firstLine="720"/>
        <w:jc w:val="both"/>
        <w:rPr>
          <w:color w:val="000000"/>
          <w:spacing w:val="-4"/>
          <w:sz w:val="22"/>
        </w:rPr>
      </w:pPr>
      <w:r>
        <w:rPr>
          <w:color w:val="000000"/>
          <w:spacing w:val="-1"/>
          <w:sz w:val="22"/>
        </w:rPr>
        <w:t xml:space="preserve">“Common Operating Instructions” means the operating procedures, steps, and instructions for the operation of the </w:t>
      </w:r>
      <w:r>
        <w:rPr>
          <w:rFonts w:ascii="Times New Roman Italic" w:hAnsi="Times New Roman Italic"/>
          <w:color w:val="000000"/>
          <w:spacing w:val="-1"/>
          <w:sz w:val="22"/>
        </w:rPr>
        <w:t>Interconnection Facilities</w:t>
      </w:r>
      <w:r>
        <w:rPr>
          <w:color w:val="000000"/>
          <w:spacing w:val="-1"/>
          <w:sz w:val="22"/>
        </w:rPr>
        <w:t xml:space="preserve">, under normal and </w:t>
      </w:r>
      <w:r>
        <w:rPr>
          <w:rFonts w:ascii="Times New Roman Italic" w:hAnsi="Times New Roman Italic"/>
          <w:color w:val="000000"/>
          <w:spacing w:val="-1"/>
          <w:sz w:val="22"/>
        </w:rPr>
        <w:t>Outage</w:t>
      </w:r>
      <w:r>
        <w:rPr>
          <w:color w:val="000000"/>
          <w:spacing w:val="-1"/>
          <w:sz w:val="22"/>
        </w:rPr>
        <w:t xml:space="preserve"> conditions, as provided in Schedule </w:t>
      </w:r>
      <w:r>
        <w:rPr>
          <w:color w:val="000000"/>
          <w:spacing w:val="-3"/>
          <w:sz w:val="22"/>
        </w:rPr>
        <w:t xml:space="preserve">“B” </w:t>
      </w:r>
      <w:r>
        <w:rPr>
          <w:color w:val="000000"/>
          <w:spacing w:val="-3"/>
          <w:sz w:val="22"/>
        </w:rPr>
        <w:t xml:space="preserve">of this </w:t>
      </w:r>
      <w:r>
        <w:rPr>
          <w:rFonts w:ascii="Times New Roman Italic" w:hAnsi="Times New Roman Italic"/>
          <w:color w:val="000000"/>
          <w:spacing w:val="-3"/>
          <w:sz w:val="22"/>
        </w:rPr>
        <w:t>Agreement</w:t>
      </w:r>
      <w:r>
        <w:rPr>
          <w:color w:val="000000"/>
          <w:spacing w:val="-3"/>
          <w:sz w:val="22"/>
        </w:rPr>
        <w:t xml:space="preserve">, and as established and amended from time to time by the </w:t>
      </w:r>
      <w:r>
        <w:rPr>
          <w:rFonts w:ascii="Times New Roman Italic" w:hAnsi="Times New Roman Italic"/>
          <w:color w:val="000000"/>
          <w:spacing w:val="-3"/>
          <w:sz w:val="22"/>
        </w:rPr>
        <w:t xml:space="preserve">Asset Owners’ Committee </w:t>
      </w:r>
      <w:r>
        <w:rPr>
          <w:color w:val="000000"/>
          <w:spacing w:val="-4"/>
          <w:sz w:val="22"/>
        </w:rPr>
        <w:t xml:space="preserve">in accordance with Section 8.2 of this </w:t>
      </w:r>
      <w:r>
        <w:rPr>
          <w:rFonts w:ascii="Times New Roman Italic" w:hAnsi="Times New Roman Italic"/>
          <w:color w:val="000000"/>
          <w:spacing w:val="-4"/>
          <w:sz w:val="22"/>
        </w:rPr>
        <w:t>Agreement</w:t>
      </w:r>
      <w:r>
        <w:rPr>
          <w:color w:val="000000"/>
          <w:spacing w:val="-4"/>
          <w:sz w:val="22"/>
        </w:rPr>
        <w:t xml:space="preserve">. </w:t>
      </w:r>
    </w:p>
    <w:p w:rsidR="00933AE2" w:rsidRDefault="00AD354A">
      <w:pPr>
        <w:autoSpaceDE w:val="0"/>
        <w:autoSpaceDN w:val="0"/>
        <w:adjustRightInd w:val="0"/>
        <w:spacing w:before="247" w:line="253" w:lineRule="exact"/>
        <w:ind w:left="2160"/>
        <w:rPr>
          <w:color w:val="000000"/>
          <w:spacing w:val="-3"/>
          <w:sz w:val="22"/>
        </w:rPr>
      </w:pPr>
      <w:r>
        <w:rPr>
          <w:color w:val="000000"/>
          <w:spacing w:val="-3"/>
          <w:sz w:val="22"/>
        </w:rPr>
        <w:t xml:space="preserve">“Confidential Information” means: </w:t>
      </w:r>
    </w:p>
    <w:p w:rsidR="00933AE2" w:rsidRDefault="00AD354A">
      <w:pPr>
        <w:tabs>
          <w:tab w:val="left" w:pos="2880"/>
        </w:tabs>
        <w:autoSpaceDE w:val="0"/>
        <w:autoSpaceDN w:val="0"/>
        <w:adjustRightInd w:val="0"/>
        <w:spacing w:before="247" w:line="253" w:lineRule="exact"/>
        <w:ind w:left="2160"/>
        <w:rPr>
          <w:color w:val="000000"/>
          <w:w w:val="108"/>
          <w:sz w:val="22"/>
        </w:rPr>
      </w:pPr>
      <w:r>
        <w:rPr>
          <w:color w:val="000000"/>
          <w:spacing w:val="-3"/>
          <w:sz w:val="22"/>
        </w:rPr>
        <w:t xml:space="preserve">(a) </w:t>
      </w:r>
      <w:r>
        <w:rPr>
          <w:color w:val="000000"/>
          <w:spacing w:val="-3"/>
          <w:sz w:val="22"/>
        </w:rPr>
        <w:tab/>
      </w:r>
      <w:r>
        <w:rPr>
          <w:color w:val="000000"/>
          <w:w w:val="108"/>
          <w:sz w:val="22"/>
        </w:rPr>
        <w:t xml:space="preserve">all information disclosed by a </w:t>
      </w:r>
      <w:r>
        <w:rPr>
          <w:rFonts w:ascii="Times New Roman Italic" w:hAnsi="Times New Roman Italic"/>
          <w:color w:val="000000"/>
          <w:w w:val="108"/>
          <w:sz w:val="22"/>
        </w:rPr>
        <w:t>Party</w:t>
      </w:r>
      <w:r>
        <w:rPr>
          <w:color w:val="000000"/>
          <w:w w:val="108"/>
          <w:sz w:val="22"/>
        </w:rPr>
        <w:t xml:space="preserve"> to the other </w:t>
      </w:r>
      <w:r>
        <w:rPr>
          <w:rFonts w:ascii="Times New Roman Italic" w:hAnsi="Times New Roman Italic"/>
          <w:color w:val="000000"/>
          <w:w w:val="108"/>
          <w:sz w:val="22"/>
        </w:rPr>
        <w:t xml:space="preserve">Party </w:t>
      </w:r>
      <w:r>
        <w:rPr>
          <w:color w:val="000000"/>
          <w:w w:val="108"/>
          <w:sz w:val="22"/>
        </w:rPr>
        <w:t xml:space="preserve">under this </w:t>
      </w:r>
      <w:r>
        <w:rPr>
          <w:rFonts w:ascii="Times New Roman Italic" w:hAnsi="Times New Roman Italic"/>
          <w:color w:val="000000"/>
          <w:w w:val="108"/>
          <w:sz w:val="22"/>
        </w:rPr>
        <w:t>Agreement</w:t>
      </w:r>
      <w:r>
        <w:rPr>
          <w:color w:val="000000"/>
          <w:w w:val="108"/>
          <w:sz w:val="22"/>
        </w:rPr>
        <w:t xml:space="preserve"> or in </w:t>
      </w:r>
    </w:p>
    <w:p w:rsidR="00933AE2" w:rsidRDefault="00AD354A">
      <w:pPr>
        <w:autoSpaceDE w:val="0"/>
        <w:autoSpaceDN w:val="0"/>
        <w:adjustRightInd w:val="0"/>
        <w:spacing w:line="260" w:lineRule="exact"/>
        <w:ind w:left="2880" w:right="1245"/>
        <w:jc w:val="both"/>
        <w:rPr>
          <w:color w:val="000000"/>
          <w:spacing w:val="-3"/>
          <w:sz w:val="22"/>
        </w:rPr>
      </w:pPr>
      <w:r>
        <w:rPr>
          <w:color w:val="000000"/>
          <w:spacing w:val="-2"/>
          <w:sz w:val="22"/>
        </w:rPr>
        <w:t xml:space="preserve">negotiating this </w:t>
      </w:r>
      <w:r>
        <w:rPr>
          <w:rFonts w:ascii="Times New Roman Italic" w:hAnsi="Times New Roman Italic"/>
          <w:color w:val="000000"/>
          <w:spacing w:val="-2"/>
          <w:sz w:val="22"/>
        </w:rPr>
        <w:t>Agreement</w:t>
      </w:r>
      <w:r>
        <w:rPr>
          <w:color w:val="000000"/>
          <w:spacing w:val="-2"/>
          <w:sz w:val="22"/>
        </w:rPr>
        <w:t xml:space="preserve"> which is designated as confidential by the </w:t>
      </w:r>
      <w:r>
        <w:rPr>
          <w:rFonts w:ascii="Times New Roman Italic" w:hAnsi="Times New Roman Italic"/>
          <w:color w:val="000000"/>
          <w:spacing w:val="-2"/>
          <w:sz w:val="22"/>
        </w:rPr>
        <w:t xml:space="preserve">Party </w:t>
      </w:r>
      <w:r>
        <w:rPr>
          <w:color w:val="000000"/>
          <w:spacing w:val="-2"/>
          <w:sz w:val="22"/>
        </w:rPr>
        <w:t xml:space="preserve">disclosing the </w:t>
      </w:r>
      <w:r>
        <w:rPr>
          <w:color w:val="000000"/>
          <w:spacing w:val="-3"/>
          <w:sz w:val="22"/>
        </w:rPr>
        <w:t xml:space="preserve">information; and </w:t>
      </w:r>
    </w:p>
    <w:p w:rsidR="00933AE2" w:rsidRDefault="00AD354A">
      <w:pPr>
        <w:tabs>
          <w:tab w:val="left" w:pos="2880"/>
        </w:tabs>
        <w:autoSpaceDE w:val="0"/>
        <w:autoSpaceDN w:val="0"/>
        <w:adjustRightInd w:val="0"/>
        <w:spacing w:before="228" w:line="253" w:lineRule="exact"/>
        <w:ind w:left="2160"/>
        <w:rPr>
          <w:color w:val="000000"/>
          <w:sz w:val="22"/>
        </w:rPr>
      </w:pPr>
      <w:r>
        <w:rPr>
          <w:color w:val="000000"/>
          <w:spacing w:val="-3"/>
          <w:sz w:val="22"/>
        </w:rPr>
        <w:t xml:space="preserve">(b) </w:t>
      </w:r>
      <w:r>
        <w:rPr>
          <w:color w:val="000000"/>
          <w:spacing w:val="-3"/>
          <w:sz w:val="22"/>
        </w:rPr>
        <w:tab/>
      </w:r>
      <w:r>
        <w:rPr>
          <w:color w:val="000000"/>
          <w:sz w:val="22"/>
        </w:rPr>
        <w:t xml:space="preserve">all interpretative reports or other data generated by a </w:t>
      </w:r>
      <w:r>
        <w:rPr>
          <w:rFonts w:ascii="Times New Roman Italic" w:hAnsi="Times New Roman Italic"/>
          <w:color w:val="000000"/>
          <w:sz w:val="22"/>
        </w:rPr>
        <w:t xml:space="preserve">Party </w:t>
      </w:r>
      <w:r>
        <w:rPr>
          <w:color w:val="000000"/>
          <w:sz w:val="22"/>
        </w:rPr>
        <w:t xml:space="preserve">that are based in whole or in </w:t>
      </w:r>
    </w:p>
    <w:p w:rsidR="00933AE2" w:rsidRDefault="00AD354A">
      <w:pPr>
        <w:autoSpaceDE w:val="0"/>
        <w:autoSpaceDN w:val="0"/>
        <w:adjustRightInd w:val="0"/>
        <w:spacing w:before="1" w:line="237" w:lineRule="exact"/>
        <w:ind w:left="2880"/>
        <w:rPr>
          <w:color w:val="000000"/>
          <w:spacing w:val="-2"/>
          <w:sz w:val="22"/>
        </w:rPr>
      </w:pPr>
      <w:r>
        <w:rPr>
          <w:color w:val="000000"/>
          <w:spacing w:val="-2"/>
          <w:sz w:val="22"/>
        </w:rPr>
        <w:t xml:space="preserve">part on information that is made </w:t>
      </w:r>
      <w:r>
        <w:rPr>
          <w:rFonts w:ascii="Times New Roman Italic" w:hAnsi="Times New Roman Italic"/>
          <w:color w:val="000000"/>
          <w:spacing w:val="-2"/>
          <w:sz w:val="22"/>
        </w:rPr>
        <w:t>Confidential Information</w:t>
      </w:r>
      <w:r>
        <w:rPr>
          <w:color w:val="000000"/>
          <w:spacing w:val="-2"/>
          <w:sz w:val="22"/>
        </w:rPr>
        <w:t xml:space="preserve"> by clause (a) of this definition. </w:t>
      </w:r>
    </w:p>
    <w:p w:rsidR="00933AE2" w:rsidRDefault="00933AE2">
      <w:pPr>
        <w:autoSpaceDE w:val="0"/>
        <w:autoSpaceDN w:val="0"/>
        <w:adjustRightInd w:val="0"/>
        <w:spacing w:line="250" w:lineRule="exact"/>
        <w:ind w:left="1440"/>
        <w:jc w:val="both"/>
        <w:rPr>
          <w:color w:val="000000"/>
          <w:spacing w:val="-2"/>
          <w:sz w:val="22"/>
        </w:rPr>
      </w:pPr>
    </w:p>
    <w:p w:rsidR="00933AE2" w:rsidRDefault="00AD354A">
      <w:pPr>
        <w:autoSpaceDE w:val="0"/>
        <w:autoSpaceDN w:val="0"/>
        <w:adjustRightInd w:val="0"/>
        <w:spacing w:before="3" w:line="250" w:lineRule="exact"/>
        <w:ind w:left="1440" w:right="1203" w:firstLine="720"/>
        <w:jc w:val="both"/>
        <w:rPr>
          <w:color w:val="000000"/>
          <w:spacing w:val="-3"/>
          <w:sz w:val="22"/>
        </w:rPr>
      </w:pPr>
      <w:r>
        <w:rPr>
          <w:color w:val="000000"/>
          <w:spacing w:val="-1"/>
          <w:sz w:val="22"/>
        </w:rPr>
        <w:t xml:space="preserve">“Controlling Authority” is Hydro-Quebec TransEnergie for matters pertaining to or arising in the </w:t>
      </w:r>
      <w:r>
        <w:rPr>
          <w:color w:val="000000"/>
          <w:spacing w:val="-3"/>
          <w:sz w:val="22"/>
        </w:rPr>
        <w:t>Province of Quebec, Canada, or the New York Independent System Op</w:t>
      </w:r>
      <w:r>
        <w:rPr>
          <w:color w:val="000000"/>
          <w:spacing w:val="-3"/>
          <w:sz w:val="22"/>
        </w:rPr>
        <w:t xml:space="preserve">erator, Inc. for matters pertaining to or arising in the state of New York, United States, as may be relevant under this </w:t>
      </w:r>
      <w:r>
        <w:rPr>
          <w:rFonts w:ascii="Times New Roman Italic" w:hAnsi="Times New Roman Italic"/>
          <w:color w:val="000000"/>
          <w:spacing w:val="-3"/>
          <w:sz w:val="22"/>
        </w:rPr>
        <w:t>Agreement</w:t>
      </w:r>
      <w:r>
        <w:rPr>
          <w:color w:val="000000"/>
          <w:spacing w:val="-3"/>
          <w:sz w:val="22"/>
        </w:rPr>
        <w:t xml:space="preserve">. </w:t>
      </w:r>
    </w:p>
    <w:p w:rsidR="00933AE2" w:rsidRDefault="00AD354A">
      <w:pPr>
        <w:autoSpaceDE w:val="0"/>
        <w:autoSpaceDN w:val="0"/>
        <w:adjustRightInd w:val="0"/>
        <w:spacing w:before="242" w:line="260" w:lineRule="exact"/>
        <w:ind w:left="1440" w:right="1260" w:firstLine="720"/>
        <w:jc w:val="both"/>
        <w:rPr>
          <w:color w:val="000000"/>
          <w:spacing w:val="-3"/>
          <w:sz w:val="22"/>
        </w:rPr>
      </w:pPr>
      <w:r>
        <w:rPr>
          <w:color w:val="000000"/>
          <w:sz w:val="22"/>
        </w:rPr>
        <w:t xml:space="preserve">“Effective Date” means the date at which this </w:t>
      </w:r>
      <w:r>
        <w:rPr>
          <w:rFonts w:ascii="Times New Roman Italic" w:hAnsi="Times New Roman Italic"/>
          <w:color w:val="000000"/>
          <w:sz w:val="22"/>
        </w:rPr>
        <w:t>Agreement</w:t>
      </w:r>
      <w:r>
        <w:rPr>
          <w:color w:val="000000"/>
          <w:sz w:val="22"/>
        </w:rPr>
        <w:t xml:space="preserve"> comes into effect, being the date first </w:t>
      </w:r>
      <w:r>
        <w:rPr>
          <w:color w:val="000000"/>
          <w:spacing w:val="-3"/>
          <w:sz w:val="22"/>
        </w:rPr>
        <w:t xml:space="preserve">written above. </w:t>
      </w:r>
    </w:p>
    <w:p w:rsidR="00933AE2" w:rsidRDefault="00933AE2">
      <w:pPr>
        <w:autoSpaceDE w:val="0"/>
        <w:autoSpaceDN w:val="0"/>
        <w:adjustRightInd w:val="0"/>
        <w:rPr>
          <w:color w:val="000000"/>
          <w:spacing w:val="-3"/>
          <w:sz w:val="22"/>
        </w:rPr>
        <w:sectPr w:rsidR="00933AE2">
          <w:headerReference w:type="even" r:id="rId37"/>
          <w:headerReference w:type="default" r:id="rId38"/>
          <w:footerReference w:type="even" r:id="rId39"/>
          <w:footerReference w:type="default" r:id="rId40"/>
          <w:headerReference w:type="first" r:id="rId41"/>
          <w:footerReference w:type="first" r:id="rId42"/>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3"/>
        </w:rPr>
      </w:pPr>
      <w:bookmarkStart w:id="7" w:name="Pg7"/>
      <w:bookmarkEnd w:id="7"/>
    </w:p>
    <w:p w:rsidR="00933AE2" w:rsidRDefault="00933AE2">
      <w:pPr>
        <w:autoSpaceDE w:val="0"/>
        <w:autoSpaceDN w:val="0"/>
        <w:adjustRightInd w:val="0"/>
        <w:spacing w:line="250" w:lineRule="exact"/>
        <w:ind w:left="1440"/>
        <w:jc w:val="both"/>
        <w:rPr>
          <w:color w:val="000000"/>
          <w:spacing w:val="-3"/>
        </w:rPr>
      </w:pPr>
    </w:p>
    <w:p w:rsidR="00933AE2" w:rsidRDefault="00933AE2">
      <w:pPr>
        <w:autoSpaceDE w:val="0"/>
        <w:autoSpaceDN w:val="0"/>
        <w:adjustRightInd w:val="0"/>
        <w:spacing w:line="250" w:lineRule="exact"/>
        <w:ind w:left="1440"/>
        <w:jc w:val="both"/>
        <w:rPr>
          <w:color w:val="000000"/>
          <w:spacing w:val="-3"/>
        </w:rPr>
      </w:pPr>
    </w:p>
    <w:p w:rsidR="00933AE2" w:rsidRDefault="00933AE2">
      <w:pPr>
        <w:autoSpaceDE w:val="0"/>
        <w:autoSpaceDN w:val="0"/>
        <w:adjustRightInd w:val="0"/>
        <w:spacing w:line="250" w:lineRule="exact"/>
        <w:ind w:left="1440"/>
        <w:jc w:val="both"/>
        <w:rPr>
          <w:color w:val="000000"/>
          <w:spacing w:val="-3"/>
        </w:rPr>
      </w:pPr>
    </w:p>
    <w:p w:rsidR="00933AE2" w:rsidRDefault="00933AE2">
      <w:pPr>
        <w:autoSpaceDE w:val="0"/>
        <w:autoSpaceDN w:val="0"/>
        <w:adjustRightInd w:val="0"/>
        <w:spacing w:line="250" w:lineRule="exact"/>
        <w:ind w:left="1440"/>
        <w:jc w:val="both"/>
        <w:rPr>
          <w:color w:val="000000"/>
          <w:spacing w:val="-3"/>
        </w:rPr>
      </w:pPr>
    </w:p>
    <w:p w:rsidR="00933AE2" w:rsidRDefault="00AD354A">
      <w:pPr>
        <w:autoSpaceDE w:val="0"/>
        <w:autoSpaceDN w:val="0"/>
        <w:adjustRightInd w:val="0"/>
        <w:spacing w:before="193" w:line="250" w:lineRule="exact"/>
        <w:ind w:left="1440" w:right="1202" w:firstLine="720"/>
        <w:jc w:val="both"/>
        <w:rPr>
          <w:color w:val="000000"/>
          <w:spacing w:val="-3"/>
          <w:sz w:val="22"/>
        </w:rPr>
      </w:pPr>
      <w:r>
        <w:rPr>
          <w:color w:val="000000"/>
          <w:spacing w:val="-3"/>
          <w:sz w:val="22"/>
        </w:rPr>
        <w:t xml:space="preserve">“Electric or Electricity System(s)” means, as applicable, the electricity transmission systems owned and operated by CRT in the Provinces of Quebec and Ontario, Canada; and the electricity transmission and </w:t>
      </w:r>
      <w:r>
        <w:rPr>
          <w:color w:val="000000"/>
          <w:spacing w:val="-3"/>
          <w:sz w:val="22"/>
        </w:rPr>
        <w:t xml:space="preserve">distribution system owned and operated by Niagara Mohawk in the State of New York. </w:t>
      </w:r>
    </w:p>
    <w:p w:rsidR="00933AE2" w:rsidRDefault="00AD354A">
      <w:pPr>
        <w:autoSpaceDE w:val="0"/>
        <w:autoSpaceDN w:val="0"/>
        <w:adjustRightInd w:val="0"/>
        <w:spacing w:before="248" w:line="253" w:lineRule="exact"/>
        <w:ind w:left="2160"/>
        <w:rPr>
          <w:color w:val="000000"/>
          <w:spacing w:val="-2"/>
          <w:sz w:val="22"/>
        </w:rPr>
      </w:pPr>
      <w:r>
        <w:rPr>
          <w:color w:val="000000"/>
          <w:spacing w:val="-2"/>
          <w:sz w:val="22"/>
        </w:rPr>
        <w:t xml:space="preserve">“Emergency” means any abnormal system condition that requires remedial action to: </w:t>
      </w:r>
    </w:p>
    <w:p w:rsidR="00933AE2" w:rsidRDefault="00AD354A">
      <w:pPr>
        <w:tabs>
          <w:tab w:val="left" w:pos="2880"/>
        </w:tabs>
        <w:autoSpaceDE w:val="0"/>
        <w:autoSpaceDN w:val="0"/>
        <w:adjustRightInd w:val="0"/>
        <w:spacing w:before="243" w:line="253" w:lineRule="exact"/>
        <w:ind w:left="2160"/>
        <w:rPr>
          <w:color w:val="000000"/>
          <w:spacing w:val="-2"/>
          <w:sz w:val="22"/>
        </w:rPr>
      </w:pPr>
      <w:r>
        <w:rPr>
          <w:color w:val="000000"/>
          <w:spacing w:val="-3"/>
          <w:sz w:val="22"/>
        </w:rPr>
        <w:t>(a)</w:t>
      </w:r>
      <w:r>
        <w:rPr>
          <w:color w:val="000000"/>
          <w:spacing w:val="-3"/>
          <w:sz w:val="22"/>
        </w:rPr>
        <w:tab/>
      </w:r>
      <w:r>
        <w:rPr>
          <w:color w:val="000000"/>
          <w:spacing w:val="-2"/>
          <w:sz w:val="22"/>
        </w:rPr>
        <w:t xml:space="preserve">prevent or limit loss of </w:t>
      </w:r>
      <w:r>
        <w:rPr>
          <w:rFonts w:ascii="Times New Roman Italic" w:hAnsi="Times New Roman Italic"/>
          <w:color w:val="000000"/>
          <w:spacing w:val="-2"/>
          <w:sz w:val="22"/>
        </w:rPr>
        <w:t>Transmission Equipment</w:t>
      </w:r>
      <w:r>
        <w:rPr>
          <w:color w:val="000000"/>
          <w:spacing w:val="-2"/>
          <w:sz w:val="22"/>
        </w:rPr>
        <w:t xml:space="preserve"> and/or generation facilities that adv</w:t>
      </w:r>
      <w:r>
        <w:rPr>
          <w:color w:val="000000"/>
          <w:spacing w:val="-2"/>
          <w:sz w:val="22"/>
        </w:rPr>
        <w:t>ersely</w:t>
      </w:r>
    </w:p>
    <w:p w:rsidR="00933AE2" w:rsidRDefault="00AD354A">
      <w:pPr>
        <w:autoSpaceDE w:val="0"/>
        <w:autoSpaceDN w:val="0"/>
        <w:adjustRightInd w:val="0"/>
        <w:spacing w:before="2" w:line="253" w:lineRule="exact"/>
        <w:ind w:left="2160" w:firstLine="720"/>
        <w:rPr>
          <w:color w:val="000000"/>
          <w:spacing w:val="-3"/>
          <w:sz w:val="22"/>
        </w:rPr>
      </w:pPr>
      <w:r>
        <w:rPr>
          <w:color w:val="000000"/>
          <w:spacing w:val="-3"/>
          <w:sz w:val="22"/>
        </w:rPr>
        <w:t xml:space="preserve">affects the reliability of the </w:t>
      </w:r>
      <w:r>
        <w:rPr>
          <w:rFonts w:ascii="Times New Roman Italic" w:hAnsi="Times New Roman Italic"/>
          <w:color w:val="000000"/>
          <w:spacing w:val="-3"/>
          <w:sz w:val="22"/>
        </w:rPr>
        <w:t>Electric Systems</w:t>
      </w:r>
      <w:r>
        <w:rPr>
          <w:color w:val="000000"/>
          <w:spacing w:val="-3"/>
          <w:sz w:val="22"/>
        </w:rPr>
        <w:t>;</w:t>
      </w:r>
    </w:p>
    <w:p w:rsidR="00933AE2" w:rsidRDefault="00AD354A">
      <w:pPr>
        <w:tabs>
          <w:tab w:val="left" w:pos="2880"/>
        </w:tabs>
        <w:autoSpaceDE w:val="0"/>
        <w:autoSpaceDN w:val="0"/>
        <w:adjustRightInd w:val="0"/>
        <w:spacing w:before="239" w:line="253" w:lineRule="exact"/>
        <w:ind w:left="2160"/>
        <w:rPr>
          <w:color w:val="000000"/>
          <w:spacing w:val="-3"/>
          <w:sz w:val="22"/>
        </w:rPr>
      </w:pPr>
      <w:r>
        <w:rPr>
          <w:color w:val="000000"/>
          <w:spacing w:val="-3"/>
          <w:sz w:val="22"/>
        </w:rPr>
        <w:t>(b)</w:t>
      </w:r>
      <w:r>
        <w:rPr>
          <w:color w:val="000000"/>
          <w:spacing w:val="-3"/>
          <w:sz w:val="22"/>
        </w:rPr>
        <w:tab/>
        <w:t xml:space="preserve">protect the integrity of </w:t>
      </w:r>
      <w:r>
        <w:rPr>
          <w:rFonts w:ascii="Times New Roman Italic" w:hAnsi="Times New Roman Italic"/>
          <w:color w:val="000000"/>
          <w:spacing w:val="-3"/>
          <w:sz w:val="22"/>
        </w:rPr>
        <w:t>Transmission Equipment</w:t>
      </w:r>
      <w:r>
        <w:rPr>
          <w:color w:val="000000"/>
          <w:spacing w:val="-3"/>
          <w:sz w:val="22"/>
        </w:rPr>
        <w:t>;</w:t>
      </w:r>
    </w:p>
    <w:p w:rsidR="00933AE2" w:rsidRDefault="00AD354A">
      <w:pPr>
        <w:tabs>
          <w:tab w:val="left" w:pos="2880"/>
        </w:tabs>
        <w:autoSpaceDE w:val="0"/>
        <w:autoSpaceDN w:val="0"/>
        <w:adjustRightInd w:val="0"/>
        <w:spacing w:before="241" w:line="253" w:lineRule="exact"/>
        <w:ind w:left="2160"/>
        <w:rPr>
          <w:color w:val="000000"/>
          <w:spacing w:val="-3"/>
          <w:sz w:val="22"/>
        </w:rPr>
      </w:pPr>
      <w:r>
        <w:rPr>
          <w:color w:val="000000"/>
          <w:spacing w:val="-3"/>
          <w:sz w:val="22"/>
        </w:rPr>
        <w:t>(c)</w:t>
      </w:r>
      <w:r>
        <w:rPr>
          <w:color w:val="000000"/>
          <w:spacing w:val="-3"/>
          <w:sz w:val="22"/>
        </w:rPr>
        <w:tab/>
        <w:t>ensure worker and public safety; or</w:t>
      </w:r>
    </w:p>
    <w:p w:rsidR="00933AE2" w:rsidRDefault="00AD354A">
      <w:pPr>
        <w:tabs>
          <w:tab w:val="left" w:pos="2880"/>
        </w:tabs>
        <w:autoSpaceDE w:val="0"/>
        <w:autoSpaceDN w:val="0"/>
        <w:adjustRightInd w:val="0"/>
        <w:spacing w:before="239" w:line="253" w:lineRule="exact"/>
        <w:ind w:left="2160"/>
        <w:rPr>
          <w:color w:val="000000"/>
          <w:spacing w:val="-3"/>
          <w:sz w:val="22"/>
        </w:rPr>
      </w:pPr>
      <w:r>
        <w:rPr>
          <w:color w:val="000000"/>
          <w:spacing w:val="-3"/>
          <w:sz w:val="22"/>
        </w:rPr>
        <w:t>(d)</w:t>
      </w:r>
      <w:r>
        <w:rPr>
          <w:color w:val="000000"/>
          <w:spacing w:val="-3"/>
          <w:sz w:val="22"/>
        </w:rPr>
        <w:tab/>
        <w:t>protect the environment.</w:t>
      </w:r>
    </w:p>
    <w:p w:rsidR="00933AE2" w:rsidRDefault="00AD354A">
      <w:pPr>
        <w:autoSpaceDE w:val="0"/>
        <w:autoSpaceDN w:val="0"/>
        <w:adjustRightInd w:val="0"/>
        <w:spacing w:before="241" w:line="250" w:lineRule="exact"/>
        <w:ind w:left="1440" w:right="1250" w:firstLine="720"/>
        <w:jc w:val="both"/>
        <w:rPr>
          <w:color w:val="000000"/>
          <w:spacing w:val="-3"/>
          <w:sz w:val="22"/>
        </w:rPr>
      </w:pPr>
      <w:r>
        <w:rPr>
          <w:color w:val="000000"/>
          <w:w w:val="102"/>
          <w:sz w:val="22"/>
        </w:rPr>
        <w:t xml:space="preserve">For the purpose of this </w:t>
      </w:r>
      <w:r>
        <w:rPr>
          <w:rFonts w:ascii="Times New Roman Italic" w:hAnsi="Times New Roman Italic"/>
          <w:color w:val="000000"/>
          <w:w w:val="102"/>
          <w:sz w:val="22"/>
        </w:rPr>
        <w:t>Agreement</w:t>
      </w:r>
      <w:r>
        <w:rPr>
          <w:color w:val="000000"/>
          <w:w w:val="102"/>
          <w:sz w:val="22"/>
        </w:rPr>
        <w:t xml:space="preserve">, CRT has control over items (a) through (d).  In New York, </w:t>
      </w:r>
      <w:r>
        <w:rPr>
          <w:color w:val="000000"/>
          <w:sz w:val="22"/>
        </w:rPr>
        <w:t xml:space="preserve">Niagara Mohawk, as an electric transmission asset owner, has control over items (b), (c) and (d) of this </w:t>
      </w:r>
      <w:r>
        <w:rPr>
          <w:color w:val="000000"/>
          <w:spacing w:val="-3"/>
          <w:sz w:val="22"/>
        </w:rPr>
        <w:t xml:space="preserve">definition and the NYISO has control over item (a). </w:t>
      </w:r>
    </w:p>
    <w:p w:rsidR="00933AE2" w:rsidRDefault="00AD354A">
      <w:pPr>
        <w:autoSpaceDE w:val="0"/>
        <w:autoSpaceDN w:val="0"/>
        <w:adjustRightInd w:val="0"/>
        <w:spacing w:before="248" w:line="253" w:lineRule="exact"/>
        <w:ind w:left="2160"/>
        <w:rPr>
          <w:color w:val="000000"/>
          <w:spacing w:val="-3"/>
          <w:sz w:val="22"/>
        </w:rPr>
      </w:pPr>
      <w:r>
        <w:rPr>
          <w:color w:val="000000"/>
          <w:spacing w:val="-3"/>
          <w:sz w:val="22"/>
        </w:rPr>
        <w:t xml:space="preserve">“End of Life” means the state where: </w:t>
      </w:r>
    </w:p>
    <w:p w:rsidR="00933AE2" w:rsidRDefault="00AD354A">
      <w:pPr>
        <w:tabs>
          <w:tab w:val="left" w:pos="2880"/>
        </w:tabs>
        <w:autoSpaceDE w:val="0"/>
        <w:autoSpaceDN w:val="0"/>
        <w:adjustRightInd w:val="0"/>
        <w:spacing w:before="239" w:line="253" w:lineRule="exact"/>
        <w:ind w:left="2160"/>
        <w:rPr>
          <w:color w:val="000000"/>
          <w:w w:val="102"/>
          <w:sz w:val="22"/>
        </w:rPr>
      </w:pPr>
      <w:r>
        <w:rPr>
          <w:color w:val="000000"/>
          <w:w w:val="101"/>
          <w:sz w:val="22"/>
        </w:rPr>
        <w:t>1.</w:t>
      </w:r>
      <w:r>
        <w:rPr>
          <w:color w:val="000000"/>
          <w:w w:val="101"/>
          <w:sz w:val="22"/>
        </w:rPr>
        <w:tab/>
      </w:r>
      <w:r>
        <w:rPr>
          <w:color w:val="000000"/>
          <w:w w:val="102"/>
          <w:sz w:val="22"/>
        </w:rPr>
        <w:t>(a) the original in-service capabilities of equipment have been (or are expected to be)</w:t>
      </w:r>
    </w:p>
    <w:p w:rsidR="00933AE2" w:rsidRDefault="00AD354A">
      <w:pPr>
        <w:autoSpaceDE w:val="0"/>
        <w:autoSpaceDN w:val="0"/>
        <w:adjustRightInd w:val="0"/>
        <w:spacing w:before="1" w:line="253" w:lineRule="exact"/>
        <w:ind w:left="2160" w:firstLine="720"/>
        <w:rPr>
          <w:color w:val="000000"/>
          <w:w w:val="101"/>
          <w:sz w:val="22"/>
        </w:rPr>
      </w:pPr>
      <w:r>
        <w:rPr>
          <w:color w:val="000000"/>
          <w:w w:val="101"/>
          <w:sz w:val="22"/>
        </w:rPr>
        <w:t>substantially diminished, and</w:t>
      </w:r>
    </w:p>
    <w:p w:rsidR="00933AE2" w:rsidRDefault="00AD354A">
      <w:pPr>
        <w:autoSpaceDE w:val="0"/>
        <w:autoSpaceDN w:val="0"/>
        <w:adjustRightInd w:val="0"/>
        <w:spacing w:before="236" w:line="260" w:lineRule="exact"/>
        <w:ind w:left="2880" w:right="1250"/>
        <w:jc w:val="both"/>
        <w:rPr>
          <w:color w:val="000000"/>
          <w:spacing w:val="-3"/>
          <w:sz w:val="22"/>
        </w:rPr>
      </w:pPr>
      <w:r>
        <w:rPr>
          <w:color w:val="000000"/>
          <w:w w:val="107"/>
          <w:sz w:val="22"/>
        </w:rPr>
        <w:t xml:space="preserve">(b) the cost of restoring or purchasing equipment to achieve the original in-service </w:t>
      </w:r>
      <w:r>
        <w:rPr>
          <w:color w:val="000000"/>
          <w:spacing w:val="-3"/>
          <w:sz w:val="22"/>
        </w:rPr>
        <w:t>capabilities exceeds the cost of other viable alte</w:t>
      </w:r>
      <w:r>
        <w:rPr>
          <w:color w:val="000000"/>
          <w:spacing w:val="-3"/>
          <w:sz w:val="22"/>
        </w:rPr>
        <w:t xml:space="preserve">rnatives, or; </w:t>
      </w:r>
    </w:p>
    <w:p w:rsidR="00933AE2" w:rsidRDefault="00AD354A">
      <w:pPr>
        <w:tabs>
          <w:tab w:val="left" w:pos="2880"/>
        </w:tabs>
        <w:autoSpaceDE w:val="0"/>
        <w:autoSpaceDN w:val="0"/>
        <w:adjustRightInd w:val="0"/>
        <w:spacing w:before="226" w:line="253" w:lineRule="exact"/>
        <w:ind w:left="2160"/>
        <w:rPr>
          <w:color w:val="000000"/>
          <w:spacing w:val="-2"/>
          <w:sz w:val="22"/>
        </w:rPr>
      </w:pPr>
      <w:r>
        <w:rPr>
          <w:color w:val="000000"/>
          <w:spacing w:val="-3"/>
          <w:sz w:val="22"/>
        </w:rPr>
        <w:t xml:space="preserve">2. </w:t>
      </w:r>
      <w:r>
        <w:rPr>
          <w:color w:val="000000"/>
          <w:spacing w:val="-3"/>
          <w:sz w:val="22"/>
        </w:rPr>
        <w:tab/>
      </w:r>
      <w:r>
        <w:rPr>
          <w:color w:val="000000"/>
          <w:spacing w:val="-2"/>
          <w:sz w:val="22"/>
        </w:rPr>
        <w:t xml:space="preserve">new physical requirements exceed the original inservice capabilities of the equipment. </w:t>
      </w:r>
    </w:p>
    <w:p w:rsidR="00933AE2" w:rsidRDefault="00AD354A">
      <w:pPr>
        <w:autoSpaceDE w:val="0"/>
        <w:autoSpaceDN w:val="0"/>
        <w:adjustRightInd w:val="0"/>
        <w:spacing w:before="242" w:line="260" w:lineRule="exact"/>
        <w:ind w:left="1440" w:right="1250" w:firstLine="720"/>
        <w:jc w:val="both"/>
        <w:rPr>
          <w:color w:val="000000"/>
          <w:spacing w:val="-3"/>
          <w:sz w:val="22"/>
        </w:rPr>
      </w:pPr>
      <w:r>
        <w:rPr>
          <w:color w:val="000000"/>
          <w:spacing w:val="-2"/>
          <w:sz w:val="22"/>
        </w:rPr>
        <w:t xml:space="preserve">“Energy Data Services Agreement” means the agreement executed between Niagara Mohawk and </w:t>
      </w:r>
      <w:r>
        <w:rPr>
          <w:color w:val="000000"/>
          <w:spacing w:val="-3"/>
          <w:sz w:val="22"/>
        </w:rPr>
        <w:t xml:space="preserve">CRT, herein attached as Schedule “D”. </w:t>
      </w:r>
    </w:p>
    <w:p w:rsidR="00933AE2" w:rsidRDefault="00AD354A">
      <w:pPr>
        <w:autoSpaceDE w:val="0"/>
        <w:autoSpaceDN w:val="0"/>
        <w:adjustRightInd w:val="0"/>
        <w:spacing w:before="220" w:line="260" w:lineRule="exact"/>
        <w:ind w:left="1440" w:right="1246" w:firstLine="720"/>
        <w:jc w:val="both"/>
        <w:rPr>
          <w:color w:val="000000"/>
          <w:spacing w:val="-2"/>
          <w:sz w:val="22"/>
        </w:rPr>
      </w:pPr>
      <w:r>
        <w:rPr>
          <w:color w:val="000000"/>
          <w:spacing w:val="-2"/>
          <w:sz w:val="22"/>
        </w:rPr>
        <w:t xml:space="preserve">“Extraordinary Maintenance” means an unexpected activity or activities required to be performed in response to unforeseen circumstances which include but are not limited to: </w:t>
      </w:r>
    </w:p>
    <w:p w:rsidR="00933AE2" w:rsidRDefault="00AD354A">
      <w:pPr>
        <w:tabs>
          <w:tab w:val="left" w:pos="2880"/>
        </w:tabs>
        <w:autoSpaceDE w:val="0"/>
        <w:autoSpaceDN w:val="0"/>
        <w:adjustRightInd w:val="0"/>
        <w:spacing w:before="250" w:line="253" w:lineRule="exact"/>
        <w:ind w:left="2160"/>
        <w:rPr>
          <w:color w:val="000000"/>
          <w:spacing w:val="-1"/>
          <w:sz w:val="22"/>
        </w:rPr>
      </w:pPr>
      <w:r>
        <w:rPr>
          <w:color w:val="000000"/>
          <w:spacing w:val="-1"/>
          <w:sz w:val="22"/>
        </w:rPr>
        <w:t>(a)</w:t>
      </w:r>
      <w:r>
        <w:rPr>
          <w:color w:val="000000"/>
          <w:spacing w:val="-1"/>
          <w:sz w:val="22"/>
        </w:rPr>
        <w:tab/>
        <w:t>Force Majeure;</w:t>
      </w:r>
    </w:p>
    <w:p w:rsidR="00933AE2" w:rsidRDefault="00AD354A">
      <w:pPr>
        <w:tabs>
          <w:tab w:val="left" w:pos="2880"/>
        </w:tabs>
        <w:autoSpaceDE w:val="0"/>
        <w:autoSpaceDN w:val="0"/>
        <w:adjustRightInd w:val="0"/>
        <w:spacing w:before="241" w:line="253" w:lineRule="exact"/>
        <w:ind w:left="2160"/>
        <w:rPr>
          <w:color w:val="000000"/>
          <w:spacing w:val="-1"/>
          <w:sz w:val="22"/>
        </w:rPr>
      </w:pPr>
      <w:r>
        <w:rPr>
          <w:color w:val="000000"/>
          <w:spacing w:val="-1"/>
          <w:sz w:val="22"/>
        </w:rPr>
        <w:t>(b)</w:t>
      </w:r>
      <w:r>
        <w:rPr>
          <w:color w:val="000000"/>
          <w:spacing w:val="-1"/>
          <w:sz w:val="22"/>
        </w:rPr>
        <w:tab/>
        <w:t>manufacturer’s defect;</w:t>
      </w:r>
    </w:p>
    <w:p w:rsidR="00933AE2" w:rsidRDefault="00AD354A">
      <w:pPr>
        <w:tabs>
          <w:tab w:val="left" w:pos="2880"/>
        </w:tabs>
        <w:autoSpaceDE w:val="0"/>
        <w:autoSpaceDN w:val="0"/>
        <w:adjustRightInd w:val="0"/>
        <w:spacing w:before="239" w:line="253" w:lineRule="exact"/>
        <w:ind w:left="2160"/>
        <w:rPr>
          <w:color w:val="000000"/>
          <w:spacing w:val="-1"/>
          <w:sz w:val="22"/>
        </w:rPr>
      </w:pPr>
      <w:r>
        <w:rPr>
          <w:color w:val="000000"/>
          <w:spacing w:val="-1"/>
          <w:sz w:val="22"/>
        </w:rPr>
        <w:t>(c)</w:t>
      </w:r>
      <w:r>
        <w:rPr>
          <w:color w:val="000000"/>
          <w:spacing w:val="-1"/>
          <w:sz w:val="22"/>
        </w:rPr>
        <w:tab/>
        <w:t xml:space="preserve">work other than </w:t>
      </w:r>
      <w:r>
        <w:rPr>
          <w:rFonts w:ascii="Times New Roman Italic" w:hAnsi="Times New Roman Italic"/>
          <w:color w:val="000000"/>
          <w:spacing w:val="-1"/>
          <w:sz w:val="22"/>
        </w:rPr>
        <w:t xml:space="preserve">Routine </w:t>
      </w:r>
      <w:r>
        <w:rPr>
          <w:rFonts w:ascii="Times New Roman Italic" w:hAnsi="Times New Roman Italic"/>
          <w:color w:val="000000"/>
          <w:spacing w:val="-1"/>
          <w:sz w:val="22"/>
        </w:rPr>
        <w:t>Maintenance</w:t>
      </w:r>
      <w:r>
        <w:rPr>
          <w:color w:val="000000"/>
          <w:spacing w:val="-1"/>
          <w:sz w:val="22"/>
        </w:rPr>
        <w:t>;</w:t>
      </w:r>
    </w:p>
    <w:p w:rsidR="00933AE2" w:rsidRDefault="00AD354A">
      <w:pPr>
        <w:tabs>
          <w:tab w:val="left" w:pos="2880"/>
        </w:tabs>
        <w:autoSpaceDE w:val="0"/>
        <w:autoSpaceDN w:val="0"/>
        <w:adjustRightInd w:val="0"/>
        <w:spacing w:before="241" w:line="253" w:lineRule="exact"/>
        <w:ind w:left="2160"/>
        <w:rPr>
          <w:color w:val="000000"/>
          <w:sz w:val="22"/>
        </w:rPr>
      </w:pPr>
      <w:r>
        <w:rPr>
          <w:color w:val="000000"/>
          <w:spacing w:val="-1"/>
          <w:sz w:val="22"/>
        </w:rPr>
        <w:t>(d)</w:t>
      </w:r>
      <w:r>
        <w:rPr>
          <w:color w:val="000000"/>
          <w:spacing w:val="-1"/>
          <w:sz w:val="22"/>
        </w:rPr>
        <w:tab/>
      </w:r>
      <w:r>
        <w:rPr>
          <w:color w:val="000000"/>
          <w:sz w:val="22"/>
        </w:rPr>
        <w:t xml:space="preserve">failures due to system configuration(s) imposed by a </w:t>
      </w:r>
      <w:r>
        <w:rPr>
          <w:rFonts w:ascii="Times New Roman Italic" w:hAnsi="Times New Roman Italic"/>
          <w:color w:val="000000"/>
          <w:sz w:val="22"/>
        </w:rPr>
        <w:t>Reliability Authority</w:t>
      </w:r>
      <w:r>
        <w:rPr>
          <w:color w:val="000000"/>
          <w:sz w:val="22"/>
        </w:rPr>
        <w:t xml:space="preserve"> or</w:t>
      </w:r>
    </w:p>
    <w:p w:rsidR="00933AE2" w:rsidRDefault="00AD354A">
      <w:pPr>
        <w:tabs>
          <w:tab w:val="left" w:pos="2880"/>
        </w:tabs>
        <w:autoSpaceDE w:val="0"/>
        <w:autoSpaceDN w:val="0"/>
        <w:adjustRightInd w:val="0"/>
        <w:spacing w:before="239" w:line="253" w:lineRule="exact"/>
        <w:ind w:left="2160"/>
        <w:rPr>
          <w:color w:val="000000"/>
          <w:spacing w:val="-1"/>
          <w:sz w:val="22"/>
        </w:rPr>
      </w:pPr>
      <w:r>
        <w:rPr>
          <w:color w:val="000000"/>
          <w:spacing w:val="-1"/>
          <w:sz w:val="22"/>
        </w:rPr>
        <w:t>(e)</w:t>
      </w:r>
      <w:r>
        <w:rPr>
          <w:color w:val="000000"/>
          <w:spacing w:val="-1"/>
          <w:sz w:val="22"/>
        </w:rPr>
        <w:tab/>
      </w:r>
      <w:r>
        <w:rPr>
          <w:rFonts w:ascii="Times New Roman Italic" w:hAnsi="Times New Roman Italic"/>
          <w:color w:val="000000"/>
          <w:spacing w:val="-1"/>
          <w:sz w:val="22"/>
        </w:rPr>
        <w:t>End of Life</w:t>
      </w:r>
      <w:r>
        <w:rPr>
          <w:color w:val="000000"/>
          <w:spacing w:val="-1"/>
          <w:sz w:val="22"/>
        </w:rPr>
        <w:t>.</w:t>
      </w:r>
    </w:p>
    <w:p w:rsidR="00933AE2" w:rsidRDefault="00AD354A">
      <w:pPr>
        <w:autoSpaceDE w:val="0"/>
        <w:autoSpaceDN w:val="0"/>
        <w:adjustRightInd w:val="0"/>
        <w:spacing w:before="240" w:line="253" w:lineRule="exact"/>
        <w:ind w:left="2160"/>
        <w:rPr>
          <w:color w:val="000000"/>
          <w:spacing w:val="-1"/>
          <w:sz w:val="22"/>
        </w:rPr>
      </w:pPr>
      <w:r>
        <w:rPr>
          <w:color w:val="000000"/>
          <w:spacing w:val="-1"/>
          <w:sz w:val="22"/>
        </w:rPr>
        <w:t xml:space="preserve">For clarity, </w:t>
      </w:r>
      <w:r>
        <w:rPr>
          <w:rFonts w:ascii="Times New Roman Italic" w:hAnsi="Times New Roman Italic"/>
          <w:color w:val="000000"/>
          <w:spacing w:val="-1"/>
          <w:sz w:val="22"/>
        </w:rPr>
        <w:t>Extraordinary Maintenance</w:t>
      </w:r>
      <w:r>
        <w:rPr>
          <w:color w:val="000000"/>
          <w:spacing w:val="-1"/>
          <w:sz w:val="22"/>
        </w:rPr>
        <w:t xml:space="preserve"> does not include:</w:t>
      </w:r>
    </w:p>
    <w:p w:rsidR="00933AE2" w:rsidRDefault="00AD354A">
      <w:pPr>
        <w:tabs>
          <w:tab w:val="left" w:pos="2880"/>
        </w:tabs>
        <w:autoSpaceDE w:val="0"/>
        <w:autoSpaceDN w:val="0"/>
        <w:adjustRightInd w:val="0"/>
        <w:spacing w:before="241" w:line="253" w:lineRule="exact"/>
        <w:ind w:left="2160"/>
        <w:rPr>
          <w:color w:val="000000"/>
          <w:sz w:val="22"/>
        </w:rPr>
      </w:pPr>
      <w:r>
        <w:rPr>
          <w:color w:val="000000"/>
          <w:spacing w:val="-1"/>
          <w:sz w:val="22"/>
        </w:rPr>
        <w:t>(a)</w:t>
      </w:r>
      <w:r>
        <w:rPr>
          <w:color w:val="000000"/>
          <w:spacing w:val="-1"/>
          <w:sz w:val="22"/>
        </w:rPr>
        <w:tab/>
      </w:r>
      <w:r>
        <w:rPr>
          <w:color w:val="000000"/>
          <w:sz w:val="22"/>
        </w:rPr>
        <w:t>damage that resulted from negligent operating, maintenance or construction practice</w:t>
      </w:r>
      <w:r>
        <w:rPr>
          <w:color w:val="000000"/>
          <w:sz w:val="22"/>
        </w:rPr>
        <w:t>s;</w:t>
      </w:r>
    </w:p>
    <w:p w:rsidR="00933AE2" w:rsidRDefault="00AD354A">
      <w:pPr>
        <w:tabs>
          <w:tab w:val="left" w:pos="2880"/>
          <w:tab w:val="left" w:pos="8208"/>
        </w:tabs>
        <w:autoSpaceDE w:val="0"/>
        <w:autoSpaceDN w:val="0"/>
        <w:adjustRightInd w:val="0"/>
        <w:spacing w:before="237" w:line="253" w:lineRule="exact"/>
        <w:ind w:left="2160"/>
        <w:rPr>
          <w:color w:val="000000"/>
          <w:spacing w:val="-1"/>
          <w:sz w:val="22"/>
        </w:rPr>
      </w:pPr>
      <w:r>
        <w:rPr>
          <w:color w:val="000000"/>
          <w:spacing w:val="-1"/>
          <w:sz w:val="22"/>
        </w:rPr>
        <w:t>(b)</w:t>
      </w:r>
      <w:r>
        <w:rPr>
          <w:color w:val="000000"/>
          <w:spacing w:val="-1"/>
          <w:sz w:val="22"/>
        </w:rPr>
        <w:tab/>
        <w:t>failure   to   ensure   physical   security   of   the   site</w:t>
      </w:r>
      <w:r>
        <w:rPr>
          <w:color w:val="000000"/>
          <w:spacing w:val="-1"/>
          <w:sz w:val="22"/>
        </w:rPr>
        <w:tab/>
        <w:t>(breach   of   security,   e.g.</w:t>
      </w:r>
    </w:p>
    <w:p w:rsidR="00933AE2" w:rsidRDefault="00AD354A">
      <w:pPr>
        <w:autoSpaceDE w:val="0"/>
        <w:autoSpaceDN w:val="0"/>
        <w:adjustRightInd w:val="0"/>
        <w:spacing w:before="1" w:line="245" w:lineRule="exact"/>
        <w:ind w:left="2880"/>
        <w:rPr>
          <w:color w:val="000000"/>
          <w:spacing w:val="-3"/>
          <w:sz w:val="22"/>
        </w:rPr>
      </w:pPr>
      <w:r>
        <w:rPr>
          <w:color w:val="000000"/>
          <w:spacing w:val="-3"/>
          <w:sz w:val="22"/>
        </w:rPr>
        <w:t xml:space="preserve">trespassing/vandalism); and </w:t>
      </w:r>
    </w:p>
    <w:p w:rsidR="00933AE2" w:rsidRDefault="00933AE2">
      <w:pPr>
        <w:autoSpaceDE w:val="0"/>
        <w:autoSpaceDN w:val="0"/>
        <w:adjustRightInd w:val="0"/>
        <w:rPr>
          <w:color w:val="000000"/>
          <w:spacing w:val="-3"/>
          <w:sz w:val="22"/>
        </w:rPr>
        <w:sectPr w:rsidR="00933AE2">
          <w:headerReference w:type="even" r:id="rId43"/>
          <w:headerReference w:type="default" r:id="rId44"/>
          <w:footerReference w:type="even" r:id="rId45"/>
          <w:footerReference w:type="default" r:id="rId46"/>
          <w:headerReference w:type="first" r:id="rId47"/>
          <w:footerReference w:type="first" r:id="rId48"/>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3"/>
        </w:rPr>
      </w:pPr>
      <w:bookmarkStart w:id="8" w:name="Pg8"/>
      <w:bookmarkEnd w:id="8"/>
    </w:p>
    <w:p w:rsidR="00933AE2" w:rsidRDefault="00933AE2">
      <w:pPr>
        <w:autoSpaceDE w:val="0"/>
        <w:autoSpaceDN w:val="0"/>
        <w:adjustRightInd w:val="0"/>
        <w:spacing w:line="253" w:lineRule="exact"/>
        <w:ind w:left="2160"/>
        <w:rPr>
          <w:color w:val="000000"/>
          <w:spacing w:val="-3"/>
        </w:rPr>
      </w:pPr>
    </w:p>
    <w:p w:rsidR="00933AE2" w:rsidRDefault="00933AE2">
      <w:pPr>
        <w:autoSpaceDE w:val="0"/>
        <w:autoSpaceDN w:val="0"/>
        <w:adjustRightInd w:val="0"/>
        <w:spacing w:line="253" w:lineRule="exact"/>
        <w:ind w:left="2160"/>
        <w:rPr>
          <w:color w:val="000000"/>
          <w:spacing w:val="-3"/>
        </w:rPr>
      </w:pPr>
    </w:p>
    <w:p w:rsidR="00933AE2" w:rsidRDefault="00933AE2">
      <w:pPr>
        <w:autoSpaceDE w:val="0"/>
        <w:autoSpaceDN w:val="0"/>
        <w:adjustRightInd w:val="0"/>
        <w:spacing w:line="253" w:lineRule="exact"/>
        <w:ind w:left="2160"/>
        <w:rPr>
          <w:color w:val="000000"/>
          <w:spacing w:val="-3"/>
        </w:rPr>
      </w:pPr>
    </w:p>
    <w:p w:rsidR="00933AE2" w:rsidRDefault="00933AE2">
      <w:pPr>
        <w:autoSpaceDE w:val="0"/>
        <w:autoSpaceDN w:val="0"/>
        <w:adjustRightInd w:val="0"/>
        <w:spacing w:line="253" w:lineRule="exact"/>
        <w:ind w:left="2160"/>
        <w:rPr>
          <w:color w:val="000000"/>
          <w:spacing w:val="-3"/>
        </w:rPr>
      </w:pPr>
    </w:p>
    <w:p w:rsidR="00933AE2" w:rsidRDefault="00AD354A">
      <w:pPr>
        <w:tabs>
          <w:tab w:val="left" w:pos="2880"/>
        </w:tabs>
        <w:autoSpaceDE w:val="0"/>
        <w:autoSpaceDN w:val="0"/>
        <w:adjustRightInd w:val="0"/>
        <w:spacing w:before="184" w:line="253" w:lineRule="exact"/>
        <w:ind w:left="2160"/>
        <w:rPr>
          <w:color w:val="000000"/>
          <w:spacing w:val="-2"/>
          <w:sz w:val="22"/>
        </w:rPr>
      </w:pPr>
      <w:r>
        <w:rPr>
          <w:color w:val="000000"/>
          <w:spacing w:val="-3"/>
          <w:sz w:val="22"/>
        </w:rPr>
        <w:t>(c)</w:t>
      </w:r>
      <w:r>
        <w:rPr>
          <w:color w:val="000000"/>
          <w:spacing w:val="-3"/>
          <w:sz w:val="22"/>
        </w:rPr>
        <w:tab/>
      </w:r>
      <w:r>
        <w:rPr>
          <w:color w:val="000000"/>
          <w:spacing w:val="-2"/>
          <w:sz w:val="22"/>
        </w:rPr>
        <w:t xml:space="preserve">unit retrofit to increase life expectancy unless agreed by both </w:t>
      </w:r>
      <w:r>
        <w:rPr>
          <w:rFonts w:ascii="Times New Roman Italic" w:hAnsi="Times New Roman Italic"/>
          <w:color w:val="000000"/>
          <w:spacing w:val="-2"/>
          <w:sz w:val="22"/>
        </w:rPr>
        <w:t>Parties</w:t>
      </w:r>
      <w:r>
        <w:rPr>
          <w:color w:val="000000"/>
          <w:spacing w:val="-2"/>
          <w:sz w:val="22"/>
        </w:rPr>
        <w:t>.</w:t>
      </w:r>
    </w:p>
    <w:p w:rsidR="00933AE2" w:rsidRDefault="00AD354A">
      <w:pPr>
        <w:autoSpaceDE w:val="0"/>
        <w:autoSpaceDN w:val="0"/>
        <w:adjustRightInd w:val="0"/>
        <w:spacing w:before="216" w:line="260" w:lineRule="exact"/>
        <w:ind w:left="1440" w:right="1248" w:firstLine="720"/>
        <w:jc w:val="both"/>
        <w:rPr>
          <w:color w:val="000000"/>
          <w:spacing w:val="-3"/>
          <w:sz w:val="22"/>
        </w:rPr>
      </w:pPr>
      <w:r>
        <w:rPr>
          <w:color w:val="000000"/>
          <w:w w:val="103"/>
          <w:sz w:val="22"/>
        </w:rPr>
        <w:t xml:space="preserve">“Federal Energy Regulatory Commission” or “FERC” means the United States of America’s </w:t>
      </w:r>
      <w:r>
        <w:rPr>
          <w:color w:val="000000"/>
          <w:spacing w:val="-3"/>
          <w:sz w:val="22"/>
        </w:rPr>
        <w:t xml:space="preserve">Federal Energy Regulatory Commission, or any successor organization. </w:t>
      </w:r>
    </w:p>
    <w:p w:rsidR="00933AE2" w:rsidRDefault="00933AE2">
      <w:pPr>
        <w:autoSpaceDE w:val="0"/>
        <w:autoSpaceDN w:val="0"/>
        <w:adjustRightInd w:val="0"/>
        <w:spacing w:line="240" w:lineRule="exact"/>
        <w:ind w:left="1440"/>
        <w:jc w:val="both"/>
        <w:rPr>
          <w:color w:val="000000"/>
          <w:spacing w:val="-3"/>
          <w:sz w:val="22"/>
        </w:rPr>
      </w:pPr>
    </w:p>
    <w:p w:rsidR="00933AE2" w:rsidRDefault="00AD354A">
      <w:pPr>
        <w:autoSpaceDE w:val="0"/>
        <w:autoSpaceDN w:val="0"/>
        <w:adjustRightInd w:val="0"/>
        <w:spacing w:before="17" w:line="240" w:lineRule="exact"/>
        <w:ind w:left="1440" w:right="1247" w:firstLine="720"/>
        <w:jc w:val="both"/>
        <w:rPr>
          <w:color w:val="000000"/>
          <w:spacing w:val="-3"/>
          <w:sz w:val="22"/>
        </w:rPr>
      </w:pPr>
      <w:r>
        <w:rPr>
          <w:color w:val="000000"/>
          <w:w w:val="103"/>
          <w:sz w:val="22"/>
        </w:rPr>
        <w:t xml:space="preserve">“Force  Majeure  Event”  means  any  event  or  circumstance,  or  combination  of  events  or </w:t>
      </w:r>
      <w:r>
        <w:rPr>
          <w:color w:val="000000"/>
          <w:spacing w:val="-3"/>
          <w:sz w:val="22"/>
        </w:rPr>
        <w:t xml:space="preserve">circumstances, that with respect to the </w:t>
      </w:r>
      <w:r>
        <w:rPr>
          <w:rFonts w:ascii="Times New Roman Italic" w:hAnsi="Times New Roman Italic"/>
          <w:color w:val="000000"/>
          <w:spacing w:val="-3"/>
          <w:sz w:val="22"/>
        </w:rPr>
        <w:t xml:space="preserve">Party </w:t>
      </w:r>
      <w:r>
        <w:rPr>
          <w:color w:val="000000"/>
          <w:spacing w:val="-3"/>
          <w:sz w:val="22"/>
        </w:rPr>
        <w:t xml:space="preserve">claiming </w:t>
      </w:r>
      <w:r>
        <w:rPr>
          <w:rFonts w:ascii="Times New Roman Italic" w:hAnsi="Times New Roman Italic"/>
          <w:color w:val="000000"/>
          <w:spacing w:val="-3"/>
          <w:sz w:val="22"/>
        </w:rPr>
        <w:t>Force Majeure</w:t>
      </w:r>
      <w:r>
        <w:rPr>
          <w:color w:val="000000"/>
          <w:spacing w:val="-3"/>
          <w:sz w:val="22"/>
        </w:rPr>
        <w:t xml:space="preserve">: </w:t>
      </w:r>
    </w:p>
    <w:p w:rsidR="00933AE2" w:rsidRDefault="00933AE2">
      <w:pPr>
        <w:autoSpaceDE w:val="0"/>
        <w:autoSpaceDN w:val="0"/>
        <w:adjustRightInd w:val="0"/>
        <w:spacing w:line="253" w:lineRule="exact"/>
        <w:ind w:left="2160"/>
        <w:rPr>
          <w:color w:val="000000"/>
          <w:spacing w:val="-3"/>
          <w:sz w:val="22"/>
        </w:rPr>
      </w:pPr>
    </w:p>
    <w:p w:rsidR="00933AE2" w:rsidRDefault="00AD354A">
      <w:pPr>
        <w:tabs>
          <w:tab w:val="left" w:pos="2880"/>
        </w:tabs>
        <w:autoSpaceDE w:val="0"/>
        <w:autoSpaceDN w:val="0"/>
        <w:adjustRightInd w:val="0"/>
        <w:spacing w:before="8" w:line="253" w:lineRule="exact"/>
        <w:ind w:left="2160"/>
        <w:rPr>
          <w:color w:val="000000"/>
          <w:spacing w:val="-4"/>
          <w:sz w:val="22"/>
        </w:rPr>
      </w:pPr>
      <w:r>
        <w:rPr>
          <w:color w:val="000000"/>
          <w:spacing w:val="-4"/>
          <w:sz w:val="22"/>
        </w:rPr>
        <w:t>(a)</w:t>
      </w:r>
      <w:r>
        <w:rPr>
          <w:color w:val="000000"/>
          <w:spacing w:val="-4"/>
          <w:sz w:val="22"/>
        </w:rPr>
        <w:tab/>
        <w:t xml:space="preserve">that is beyond the reasonable control of the </w:t>
      </w:r>
      <w:r>
        <w:rPr>
          <w:rFonts w:ascii="Times New Roman Italic" w:hAnsi="Times New Roman Italic"/>
          <w:color w:val="000000"/>
          <w:spacing w:val="-4"/>
          <w:sz w:val="22"/>
        </w:rPr>
        <w:t xml:space="preserve">Party </w:t>
      </w:r>
      <w:r>
        <w:rPr>
          <w:color w:val="000000"/>
          <w:spacing w:val="-4"/>
          <w:sz w:val="22"/>
        </w:rPr>
        <w:t>;</w:t>
      </w:r>
    </w:p>
    <w:p w:rsidR="00933AE2" w:rsidRDefault="00AD354A">
      <w:pPr>
        <w:tabs>
          <w:tab w:val="left" w:pos="2880"/>
        </w:tabs>
        <w:autoSpaceDE w:val="0"/>
        <w:autoSpaceDN w:val="0"/>
        <w:adjustRightInd w:val="0"/>
        <w:spacing w:before="236" w:line="253" w:lineRule="exact"/>
        <w:ind w:left="2160"/>
        <w:rPr>
          <w:color w:val="000000"/>
          <w:spacing w:val="-3"/>
          <w:sz w:val="22"/>
        </w:rPr>
      </w:pPr>
      <w:r>
        <w:rPr>
          <w:color w:val="000000"/>
          <w:spacing w:val="-4"/>
          <w:sz w:val="22"/>
        </w:rPr>
        <w:t>(b)</w:t>
      </w:r>
      <w:r>
        <w:rPr>
          <w:color w:val="000000"/>
          <w:spacing w:val="-4"/>
          <w:sz w:val="22"/>
        </w:rPr>
        <w:tab/>
      </w:r>
      <w:r>
        <w:rPr>
          <w:color w:val="000000"/>
          <w:spacing w:val="-3"/>
          <w:sz w:val="22"/>
        </w:rPr>
        <w:t xml:space="preserve">that adversely affects the performance by the </w:t>
      </w:r>
      <w:r>
        <w:rPr>
          <w:rFonts w:ascii="Times New Roman Italic" w:hAnsi="Times New Roman Italic"/>
          <w:color w:val="000000"/>
          <w:spacing w:val="-3"/>
          <w:sz w:val="22"/>
        </w:rPr>
        <w:t xml:space="preserve">Party </w:t>
      </w:r>
      <w:r>
        <w:rPr>
          <w:color w:val="000000"/>
          <w:spacing w:val="-3"/>
          <w:sz w:val="22"/>
        </w:rPr>
        <w:t xml:space="preserve">of its obligations under this </w:t>
      </w:r>
      <w:r>
        <w:rPr>
          <w:rFonts w:ascii="Times New Roman Italic" w:hAnsi="Times New Roman Italic"/>
          <w:color w:val="000000"/>
          <w:spacing w:val="-3"/>
          <w:sz w:val="22"/>
        </w:rPr>
        <w:t>Agreement</w:t>
      </w:r>
      <w:r>
        <w:rPr>
          <w:color w:val="000000"/>
          <w:spacing w:val="-3"/>
          <w:sz w:val="22"/>
        </w:rPr>
        <w:t>;</w:t>
      </w:r>
    </w:p>
    <w:p w:rsidR="00933AE2" w:rsidRDefault="00AD354A">
      <w:pPr>
        <w:autoSpaceDE w:val="0"/>
        <w:autoSpaceDN w:val="0"/>
        <w:adjustRightInd w:val="0"/>
        <w:spacing w:before="1" w:line="237" w:lineRule="exact"/>
        <w:ind w:left="2880"/>
        <w:rPr>
          <w:color w:val="000000"/>
          <w:spacing w:val="-3"/>
          <w:sz w:val="22"/>
        </w:rPr>
      </w:pPr>
      <w:r>
        <w:rPr>
          <w:color w:val="000000"/>
          <w:spacing w:val="-3"/>
          <w:sz w:val="22"/>
        </w:rPr>
        <w:t xml:space="preserve">and </w:t>
      </w:r>
    </w:p>
    <w:p w:rsidR="00933AE2" w:rsidRDefault="00AD354A">
      <w:pPr>
        <w:tabs>
          <w:tab w:val="left" w:pos="2880"/>
        </w:tabs>
        <w:autoSpaceDE w:val="0"/>
        <w:autoSpaceDN w:val="0"/>
        <w:adjustRightInd w:val="0"/>
        <w:spacing w:before="250" w:line="253" w:lineRule="exact"/>
        <w:ind w:left="2160"/>
        <w:rPr>
          <w:color w:val="000000"/>
          <w:spacing w:val="-4"/>
          <w:sz w:val="22"/>
        </w:rPr>
      </w:pPr>
      <w:r>
        <w:rPr>
          <w:color w:val="000000"/>
          <w:spacing w:val="-3"/>
          <w:sz w:val="22"/>
        </w:rPr>
        <w:t xml:space="preserve">(c) </w:t>
      </w:r>
      <w:r>
        <w:rPr>
          <w:color w:val="000000"/>
          <w:spacing w:val="-3"/>
          <w:sz w:val="22"/>
        </w:rPr>
        <w:tab/>
      </w:r>
      <w:r>
        <w:rPr>
          <w:color w:val="000000"/>
          <w:spacing w:val="-4"/>
          <w:sz w:val="22"/>
        </w:rPr>
        <w:t xml:space="preserve">the adverse effects of such </w:t>
      </w:r>
      <w:r>
        <w:rPr>
          <w:rFonts w:ascii="Times New Roman Italic" w:hAnsi="Times New Roman Italic"/>
          <w:color w:val="000000"/>
          <w:spacing w:val="-4"/>
          <w:sz w:val="22"/>
        </w:rPr>
        <w:t>Force Majeure Event</w:t>
      </w:r>
      <w:r>
        <w:rPr>
          <w:color w:val="000000"/>
          <w:spacing w:val="-4"/>
          <w:sz w:val="22"/>
        </w:rPr>
        <w:t xml:space="preserve"> could not have been foreseen or prevented, </w:t>
      </w:r>
    </w:p>
    <w:p w:rsidR="00933AE2" w:rsidRDefault="00AD354A">
      <w:pPr>
        <w:autoSpaceDE w:val="0"/>
        <w:autoSpaceDN w:val="0"/>
        <w:adjustRightInd w:val="0"/>
        <w:spacing w:before="9" w:line="251" w:lineRule="exact"/>
        <w:ind w:left="2880" w:right="1202"/>
        <w:jc w:val="both"/>
        <w:rPr>
          <w:color w:val="000000"/>
          <w:spacing w:val="-2"/>
          <w:sz w:val="22"/>
        </w:rPr>
      </w:pPr>
      <w:r>
        <w:rPr>
          <w:color w:val="000000"/>
          <w:spacing w:val="-1"/>
          <w:sz w:val="22"/>
        </w:rPr>
        <w:t xml:space="preserve">overcome, remedied or mitigated in whole or in part by the </w:t>
      </w:r>
      <w:r>
        <w:rPr>
          <w:rFonts w:ascii="Times New Roman Italic" w:hAnsi="Times New Roman Italic"/>
          <w:color w:val="000000"/>
          <w:spacing w:val="-1"/>
          <w:sz w:val="22"/>
        </w:rPr>
        <w:t xml:space="preserve">Party </w:t>
      </w:r>
      <w:r>
        <w:rPr>
          <w:color w:val="000000"/>
          <w:spacing w:val="-1"/>
          <w:sz w:val="22"/>
        </w:rPr>
        <w:t xml:space="preserve">through the exercise of </w:t>
      </w:r>
      <w:r>
        <w:rPr>
          <w:color w:val="000000"/>
          <w:w w:val="103"/>
          <w:sz w:val="22"/>
        </w:rPr>
        <w:t xml:space="preserve">diligence and reasonable care and includes, but is not limited to, acts of war (whether </w:t>
      </w:r>
      <w:r>
        <w:rPr>
          <w:color w:val="000000"/>
          <w:w w:val="105"/>
          <w:sz w:val="22"/>
        </w:rPr>
        <w:t xml:space="preserve">declared or undeclared), invasion, armed conflict or act of foreign enemy, blockade, </w:t>
      </w:r>
      <w:r>
        <w:rPr>
          <w:color w:val="000000"/>
          <w:sz w:val="22"/>
        </w:rPr>
        <w:t>embargo, revolution, riot, insurrection, civil disobedience or disturbances, vandal</w:t>
      </w:r>
      <w:r>
        <w:rPr>
          <w:color w:val="000000"/>
          <w:sz w:val="22"/>
        </w:rPr>
        <w:t xml:space="preserve">ism or </w:t>
      </w:r>
      <w:r>
        <w:rPr>
          <w:color w:val="000000"/>
          <w:spacing w:val="-1"/>
          <w:sz w:val="22"/>
        </w:rPr>
        <w:t xml:space="preserve">acts of terrorism, extreme weather conditions, strikes lockouts, restrictive work practices </w:t>
      </w:r>
      <w:r>
        <w:rPr>
          <w:color w:val="000000"/>
          <w:spacing w:val="-3"/>
          <w:sz w:val="22"/>
        </w:rPr>
        <w:t xml:space="preserve">or other labour disturbances, unlawful arrests or restraints by government or governmental, </w:t>
      </w:r>
      <w:r>
        <w:rPr>
          <w:color w:val="000000"/>
          <w:spacing w:val="-1"/>
          <w:sz w:val="22"/>
        </w:rPr>
        <w:t xml:space="preserve">administrative or regulatory agencies or authorities unless such </w:t>
      </w:r>
      <w:r>
        <w:rPr>
          <w:color w:val="000000"/>
          <w:spacing w:val="-1"/>
          <w:sz w:val="22"/>
        </w:rPr>
        <w:t xml:space="preserve">restraints are the result of </w:t>
      </w:r>
      <w:r>
        <w:rPr>
          <w:color w:val="000000"/>
          <w:spacing w:val="-2"/>
          <w:sz w:val="22"/>
        </w:rPr>
        <w:t xml:space="preserve">willful act or negligence by the </w:t>
      </w:r>
      <w:r>
        <w:rPr>
          <w:rFonts w:ascii="Times New Roman Italic" w:hAnsi="Times New Roman Italic"/>
          <w:color w:val="000000"/>
          <w:spacing w:val="-2"/>
          <w:sz w:val="22"/>
        </w:rPr>
        <w:t xml:space="preserve">Party </w:t>
      </w:r>
      <w:r>
        <w:rPr>
          <w:color w:val="000000"/>
          <w:spacing w:val="-2"/>
          <w:sz w:val="22"/>
        </w:rPr>
        <w:t xml:space="preserve">claiming </w:t>
      </w:r>
      <w:r>
        <w:rPr>
          <w:rFonts w:ascii="Times New Roman Italic" w:hAnsi="Times New Roman Italic"/>
          <w:color w:val="000000"/>
          <w:spacing w:val="-2"/>
          <w:sz w:val="22"/>
        </w:rPr>
        <w:t>Force Majeure</w:t>
      </w:r>
      <w:r>
        <w:rPr>
          <w:color w:val="000000"/>
          <w:spacing w:val="-2"/>
          <w:sz w:val="22"/>
        </w:rPr>
        <w:t xml:space="preserve">. </w:t>
      </w:r>
    </w:p>
    <w:p w:rsidR="00933AE2" w:rsidRDefault="00933AE2">
      <w:pPr>
        <w:autoSpaceDE w:val="0"/>
        <w:autoSpaceDN w:val="0"/>
        <w:adjustRightInd w:val="0"/>
        <w:spacing w:line="240" w:lineRule="exact"/>
        <w:ind w:left="1440"/>
        <w:jc w:val="both"/>
        <w:rPr>
          <w:color w:val="000000"/>
          <w:spacing w:val="-2"/>
          <w:sz w:val="22"/>
        </w:rPr>
      </w:pPr>
    </w:p>
    <w:p w:rsidR="00933AE2" w:rsidRDefault="00AD354A">
      <w:pPr>
        <w:autoSpaceDE w:val="0"/>
        <w:autoSpaceDN w:val="0"/>
        <w:adjustRightInd w:val="0"/>
        <w:spacing w:before="19" w:line="240" w:lineRule="exact"/>
        <w:ind w:left="1440" w:right="1257" w:firstLine="720"/>
        <w:jc w:val="both"/>
        <w:rPr>
          <w:color w:val="000000"/>
          <w:spacing w:val="-3"/>
          <w:sz w:val="22"/>
        </w:rPr>
      </w:pPr>
      <w:r>
        <w:rPr>
          <w:color w:val="000000"/>
          <w:w w:val="110"/>
          <w:sz w:val="22"/>
        </w:rPr>
        <w:t xml:space="preserve">“Forced Outage” means an unscheduled </w:t>
      </w:r>
      <w:r>
        <w:rPr>
          <w:rFonts w:ascii="Times New Roman Italic" w:hAnsi="Times New Roman Italic"/>
          <w:color w:val="000000"/>
          <w:w w:val="110"/>
          <w:sz w:val="22"/>
        </w:rPr>
        <w:t>Outage</w:t>
      </w:r>
      <w:r>
        <w:rPr>
          <w:color w:val="000000"/>
          <w:w w:val="110"/>
          <w:sz w:val="22"/>
        </w:rPr>
        <w:t xml:space="preserve"> due to the actual or potential failure of </w:t>
      </w:r>
      <w:r>
        <w:rPr>
          <w:rFonts w:ascii="Times New Roman Italic" w:hAnsi="Times New Roman Italic"/>
          <w:color w:val="000000"/>
          <w:spacing w:val="-3"/>
          <w:sz w:val="22"/>
        </w:rPr>
        <w:t>Transmission Equipment</w:t>
      </w:r>
      <w:r>
        <w:rPr>
          <w:color w:val="000000"/>
          <w:spacing w:val="-3"/>
          <w:sz w:val="22"/>
        </w:rPr>
        <w:t xml:space="preserve">. </w:t>
      </w:r>
    </w:p>
    <w:p w:rsidR="00933AE2" w:rsidRDefault="00AD354A">
      <w:pPr>
        <w:autoSpaceDE w:val="0"/>
        <w:autoSpaceDN w:val="0"/>
        <w:adjustRightInd w:val="0"/>
        <w:spacing w:before="250" w:line="253" w:lineRule="exact"/>
        <w:ind w:left="1440" w:right="1203" w:firstLine="720"/>
        <w:jc w:val="both"/>
        <w:rPr>
          <w:color w:val="000000"/>
          <w:spacing w:val="-2"/>
          <w:sz w:val="22"/>
        </w:rPr>
      </w:pPr>
      <w:r>
        <w:rPr>
          <w:color w:val="000000"/>
          <w:spacing w:val="-2"/>
          <w:sz w:val="22"/>
        </w:rPr>
        <w:t xml:space="preserve">“Good Utility Practice” means any of the practices, methods and acts engaged in or approved by a </w:t>
      </w:r>
      <w:r>
        <w:rPr>
          <w:color w:val="000000"/>
          <w:spacing w:val="-1"/>
          <w:sz w:val="22"/>
        </w:rPr>
        <w:t xml:space="preserve">significant portion of the electric utility industry in North America during the relevant time period, or any </w:t>
      </w:r>
      <w:r>
        <w:rPr>
          <w:color w:val="000000"/>
          <w:spacing w:val="-4"/>
          <w:sz w:val="22"/>
        </w:rPr>
        <w:t xml:space="preserve">of the practices, methods and acts which, in the </w:t>
      </w:r>
      <w:r>
        <w:rPr>
          <w:color w:val="000000"/>
          <w:spacing w:val="-4"/>
          <w:sz w:val="22"/>
        </w:rPr>
        <w:t xml:space="preserve">exercise of reasonable judgement in light of the facts known at the time the decision was made, could have been expected to accomplish the desired result at a reasonable </w:t>
      </w:r>
      <w:r>
        <w:rPr>
          <w:color w:val="000000"/>
          <w:spacing w:val="-3"/>
          <w:sz w:val="22"/>
        </w:rPr>
        <w:t xml:space="preserve">cost consistent with good business practices, reliability, safety and expedition.  </w:t>
      </w:r>
      <w:r>
        <w:rPr>
          <w:rFonts w:ascii="Times New Roman Italic" w:hAnsi="Times New Roman Italic"/>
          <w:color w:val="000000"/>
          <w:spacing w:val="-3"/>
          <w:sz w:val="22"/>
        </w:rPr>
        <w:t>Goo</w:t>
      </w:r>
      <w:r>
        <w:rPr>
          <w:rFonts w:ascii="Times New Roman Italic" w:hAnsi="Times New Roman Italic"/>
          <w:color w:val="000000"/>
          <w:spacing w:val="-3"/>
          <w:sz w:val="22"/>
        </w:rPr>
        <w:t>d Utility Practice</w:t>
      </w:r>
      <w:r>
        <w:rPr>
          <w:color w:val="000000"/>
          <w:spacing w:val="-3"/>
          <w:sz w:val="22"/>
        </w:rPr>
        <w:t xml:space="preserve"> is not </w:t>
      </w:r>
      <w:r>
        <w:rPr>
          <w:color w:val="000000"/>
          <w:sz w:val="22"/>
        </w:rPr>
        <w:t xml:space="preserve">intended to be limited to the optimum practice, method, or act to the exclusion of all others, but rather to </w:t>
      </w:r>
      <w:r>
        <w:rPr>
          <w:color w:val="000000"/>
          <w:spacing w:val="-2"/>
          <w:sz w:val="22"/>
        </w:rPr>
        <w:t xml:space="preserve">be acceptable practices, methods, or acts generally accepted in North America. </w:t>
      </w:r>
    </w:p>
    <w:p w:rsidR="00933AE2" w:rsidRDefault="00AD354A">
      <w:pPr>
        <w:autoSpaceDE w:val="0"/>
        <w:autoSpaceDN w:val="0"/>
        <w:adjustRightInd w:val="0"/>
        <w:spacing w:before="250" w:line="250" w:lineRule="exact"/>
        <w:ind w:left="1440" w:right="1249" w:firstLine="720"/>
        <w:jc w:val="both"/>
        <w:rPr>
          <w:color w:val="000000"/>
          <w:spacing w:val="-3"/>
          <w:sz w:val="22"/>
        </w:rPr>
      </w:pPr>
      <w:r>
        <w:rPr>
          <w:color w:val="000000"/>
          <w:spacing w:val="-1"/>
          <w:sz w:val="22"/>
        </w:rPr>
        <w:t>“Inadvertent Transfers” means the differe</w:t>
      </w:r>
      <w:r>
        <w:rPr>
          <w:color w:val="000000"/>
          <w:spacing w:val="-1"/>
          <w:sz w:val="22"/>
        </w:rPr>
        <w:t xml:space="preserve">nces between the actual energy delivered and measured </w:t>
      </w:r>
      <w:r>
        <w:rPr>
          <w:color w:val="000000"/>
          <w:sz w:val="22"/>
        </w:rPr>
        <w:t xml:space="preserve">as per Section 12.3 of this </w:t>
      </w:r>
      <w:r>
        <w:rPr>
          <w:rFonts w:ascii="Times New Roman Italic" w:hAnsi="Times New Roman Italic"/>
          <w:color w:val="000000"/>
          <w:sz w:val="22"/>
        </w:rPr>
        <w:t>Agreement</w:t>
      </w:r>
      <w:r>
        <w:rPr>
          <w:color w:val="000000"/>
          <w:sz w:val="22"/>
        </w:rPr>
        <w:t xml:space="preserve"> and the net energy programmed to be delivered by the </w:t>
      </w:r>
      <w:r>
        <w:rPr>
          <w:rFonts w:ascii="Times New Roman Italic" w:hAnsi="Times New Roman Italic"/>
          <w:color w:val="000000"/>
          <w:sz w:val="22"/>
        </w:rPr>
        <w:t>Parties</w:t>
      </w:r>
      <w:r>
        <w:rPr>
          <w:color w:val="000000"/>
          <w:sz w:val="22"/>
        </w:rPr>
        <w:t xml:space="preserve"> on </w:t>
      </w:r>
      <w:r>
        <w:rPr>
          <w:color w:val="000000"/>
          <w:spacing w:val="-3"/>
          <w:sz w:val="22"/>
        </w:rPr>
        <w:t xml:space="preserve">given </w:t>
      </w:r>
      <w:r>
        <w:rPr>
          <w:rFonts w:ascii="Times New Roman Italic" w:hAnsi="Times New Roman Italic"/>
          <w:color w:val="000000"/>
          <w:spacing w:val="-3"/>
          <w:sz w:val="22"/>
        </w:rPr>
        <w:t>Interconnection Facilities</w:t>
      </w:r>
      <w:r>
        <w:rPr>
          <w:color w:val="000000"/>
          <w:spacing w:val="-3"/>
          <w:sz w:val="22"/>
        </w:rPr>
        <w:t xml:space="preserve"> during a given time interval. </w:t>
      </w:r>
    </w:p>
    <w:p w:rsidR="00933AE2" w:rsidRDefault="00AD354A">
      <w:pPr>
        <w:autoSpaceDE w:val="0"/>
        <w:autoSpaceDN w:val="0"/>
        <w:adjustRightInd w:val="0"/>
        <w:spacing w:before="248" w:line="253" w:lineRule="exact"/>
        <w:ind w:left="1440" w:right="1202" w:firstLine="720"/>
        <w:jc w:val="both"/>
        <w:rPr>
          <w:color w:val="000000"/>
          <w:spacing w:val="-3"/>
          <w:sz w:val="22"/>
        </w:rPr>
      </w:pPr>
      <w:r>
        <w:rPr>
          <w:color w:val="000000"/>
          <w:sz w:val="22"/>
        </w:rPr>
        <w:t xml:space="preserve">“Interconnection Facilities” means (i) those electric transmission facilities owned, operated, and </w:t>
      </w:r>
      <w:r>
        <w:rPr>
          <w:color w:val="000000"/>
          <w:w w:val="107"/>
          <w:sz w:val="22"/>
        </w:rPr>
        <w:t xml:space="preserve">under the exclusive right to use by CRT that extend from the Les Cedres substation located in the </w:t>
      </w:r>
      <w:r>
        <w:rPr>
          <w:color w:val="000000"/>
          <w:spacing w:val="-3"/>
          <w:sz w:val="22"/>
        </w:rPr>
        <w:t>municipality of St. Joseph de Soulange, Vaudreuil, Soulange</w:t>
      </w:r>
      <w:r>
        <w:rPr>
          <w:color w:val="000000"/>
          <w:spacing w:val="-3"/>
          <w:sz w:val="22"/>
        </w:rPr>
        <w:t xml:space="preserve">s County, Province of Quebec, Canada, to and </w:t>
      </w:r>
      <w:r>
        <w:rPr>
          <w:color w:val="000000"/>
          <w:sz w:val="22"/>
        </w:rPr>
        <w:t xml:space="preserve">including the line side of the </w:t>
      </w:r>
      <w:r>
        <w:rPr>
          <w:rFonts w:ascii="Times New Roman Italic" w:hAnsi="Times New Roman Italic"/>
          <w:color w:val="000000"/>
          <w:sz w:val="22"/>
        </w:rPr>
        <w:t>Point(s)-of-Interconnection</w:t>
      </w:r>
      <w:r>
        <w:rPr>
          <w:color w:val="000000"/>
          <w:sz w:val="22"/>
        </w:rPr>
        <w:t xml:space="preserve"> with Niagara Mohawk’s </w:t>
      </w:r>
      <w:r>
        <w:rPr>
          <w:rFonts w:ascii="Times New Roman Italic" w:hAnsi="Times New Roman Italic"/>
          <w:color w:val="000000"/>
          <w:sz w:val="22"/>
        </w:rPr>
        <w:t>Transmission System</w:t>
      </w:r>
      <w:r>
        <w:rPr>
          <w:color w:val="000000"/>
          <w:sz w:val="22"/>
        </w:rPr>
        <w:t xml:space="preserve">; and (ii) those certain electric transmission facilities owned and operated by Niagara Mohawk from and </w:t>
      </w:r>
      <w:r>
        <w:rPr>
          <w:color w:val="000000"/>
          <w:spacing w:val="-2"/>
          <w:sz w:val="22"/>
        </w:rPr>
        <w:t>includi</w:t>
      </w:r>
      <w:r>
        <w:rPr>
          <w:color w:val="000000"/>
          <w:spacing w:val="-2"/>
          <w:sz w:val="22"/>
        </w:rPr>
        <w:t xml:space="preserve">ng the jaw side of the </w:t>
      </w:r>
      <w:r>
        <w:rPr>
          <w:rFonts w:ascii="Times New Roman Italic" w:hAnsi="Times New Roman Italic"/>
          <w:color w:val="000000"/>
          <w:spacing w:val="-2"/>
          <w:sz w:val="22"/>
        </w:rPr>
        <w:t>Point(s)-of-Interconnection</w:t>
      </w:r>
      <w:r>
        <w:rPr>
          <w:color w:val="000000"/>
          <w:spacing w:val="-2"/>
          <w:sz w:val="22"/>
        </w:rPr>
        <w:t xml:space="preserve"> at Niagara Mohawk’s Dennison Substation, all as </w:t>
      </w:r>
      <w:r>
        <w:rPr>
          <w:color w:val="000000"/>
          <w:spacing w:val="-3"/>
          <w:sz w:val="22"/>
        </w:rPr>
        <w:t xml:space="preserve">more fully described and depicted in Schedule “A.” </w:t>
      </w:r>
    </w:p>
    <w:p w:rsidR="00933AE2" w:rsidRDefault="00AD354A">
      <w:pPr>
        <w:autoSpaceDE w:val="0"/>
        <w:autoSpaceDN w:val="0"/>
        <w:adjustRightInd w:val="0"/>
        <w:spacing w:before="230" w:line="250" w:lineRule="exact"/>
        <w:ind w:left="1440" w:right="1243" w:firstLine="720"/>
        <w:jc w:val="both"/>
        <w:rPr>
          <w:color w:val="000000"/>
          <w:spacing w:val="-2"/>
          <w:sz w:val="22"/>
        </w:rPr>
      </w:pPr>
      <w:r>
        <w:rPr>
          <w:color w:val="000000"/>
          <w:w w:val="103"/>
          <w:sz w:val="22"/>
        </w:rPr>
        <w:t xml:space="preserve">“Point(s)-of- Interconnection” means those points of connection between the </w:t>
      </w:r>
      <w:r>
        <w:rPr>
          <w:rFonts w:ascii="Times New Roman Italic" w:hAnsi="Times New Roman Italic"/>
          <w:color w:val="000000"/>
          <w:w w:val="103"/>
          <w:sz w:val="22"/>
        </w:rPr>
        <w:t xml:space="preserve">Interconnection </w:t>
      </w:r>
      <w:r>
        <w:rPr>
          <w:rFonts w:ascii="Times New Roman Italic" w:hAnsi="Times New Roman Italic"/>
          <w:color w:val="000000"/>
          <w:w w:val="103"/>
          <w:sz w:val="22"/>
        </w:rPr>
        <w:br/>
      </w:r>
      <w:r>
        <w:rPr>
          <w:rFonts w:ascii="Times New Roman Italic" w:hAnsi="Times New Roman Italic"/>
          <w:color w:val="000000"/>
          <w:spacing w:val="-1"/>
          <w:sz w:val="22"/>
        </w:rPr>
        <w:t>Facilities</w:t>
      </w:r>
      <w:r>
        <w:rPr>
          <w:color w:val="000000"/>
          <w:spacing w:val="-1"/>
          <w:sz w:val="22"/>
        </w:rPr>
        <w:t xml:space="preserve"> and Niagara Mohawk’s </w:t>
      </w:r>
      <w:r>
        <w:rPr>
          <w:rFonts w:ascii="Times New Roman Italic" w:hAnsi="Times New Roman Italic"/>
          <w:color w:val="000000"/>
          <w:spacing w:val="-1"/>
          <w:sz w:val="22"/>
        </w:rPr>
        <w:t>Transmission System</w:t>
      </w:r>
      <w:r>
        <w:rPr>
          <w:color w:val="000000"/>
          <w:spacing w:val="-1"/>
          <w:sz w:val="22"/>
        </w:rPr>
        <w:t xml:space="preserve"> at its Dennison substation located in the Town of </w:t>
      </w:r>
      <w:r>
        <w:rPr>
          <w:color w:val="000000"/>
          <w:spacing w:val="-1"/>
          <w:sz w:val="22"/>
        </w:rPr>
        <w:br/>
      </w:r>
      <w:r>
        <w:rPr>
          <w:color w:val="000000"/>
          <w:spacing w:val="-2"/>
          <w:sz w:val="22"/>
        </w:rPr>
        <w:t xml:space="preserve">Massena, State of New York, United States, as more fully described and depicted in Schedule “A.” </w:t>
      </w:r>
    </w:p>
    <w:p w:rsidR="00933AE2" w:rsidRDefault="00AD354A">
      <w:pPr>
        <w:autoSpaceDE w:val="0"/>
        <w:autoSpaceDN w:val="0"/>
        <w:adjustRightInd w:val="0"/>
        <w:spacing w:before="248" w:line="253" w:lineRule="exact"/>
        <w:ind w:left="2160"/>
        <w:rPr>
          <w:color w:val="000000"/>
          <w:spacing w:val="-3"/>
          <w:sz w:val="22"/>
        </w:rPr>
      </w:pPr>
      <w:r>
        <w:rPr>
          <w:color w:val="000000"/>
          <w:spacing w:val="-3"/>
          <w:sz w:val="22"/>
        </w:rPr>
        <w:t xml:space="preserve">“Isolated” is as defined in Schedule “B” of this </w:t>
      </w:r>
      <w:r>
        <w:rPr>
          <w:rFonts w:ascii="Times New Roman Italic" w:hAnsi="Times New Roman Italic"/>
          <w:color w:val="000000"/>
          <w:spacing w:val="-3"/>
          <w:sz w:val="22"/>
        </w:rPr>
        <w:t>Agreement</w:t>
      </w:r>
      <w:r>
        <w:rPr>
          <w:color w:val="000000"/>
          <w:spacing w:val="-3"/>
          <w:sz w:val="22"/>
        </w:rPr>
        <w:t xml:space="preserve">. </w:t>
      </w:r>
    </w:p>
    <w:p w:rsidR="00933AE2" w:rsidRDefault="00933AE2">
      <w:pPr>
        <w:autoSpaceDE w:val="0"/>
        <w:autoSpaceDN w:val="0"/>
        <w:adjustRightInd w:val="0"/>
        <w:rPr>
          <w:color w:val="000000"/>
          <w:spacing w:val="-3"/>
          <w:sz w:val="22"/>
        </w:rPr>
        <w:sectPr w:rsidR="00933AE2">
          <w:headerReference w:type="even" r:id="rId49"/>
          <w:headerReference w:type="default" r:id="rId50"/>
          <w:footerReference w:type="even" r:id="rId51"/>
          <w:footerReference w:type="default" r:id="rId52"/>
          <w:headerReference w:type="first" r:id="rId53"/>
          <w:footerReference w:type="first" r:id="rId54"/>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3"/>
        </w:rPr>
      </w:pPr>
      <w:bookmarkStart w:id="9" w:name="Pg9"/>
      <w:bookmarkEnd w:id="9"/>
    </w:p>
    <w:p w:rsidR="00933AE2" w:rsidRDefault="00933AE2">
      <w:pPr>
        <w:autoSpaceDE w:val="0"/>
        <w:autoSpaceDN w:val="0"/>
        <w:adjustRightInd w:val="0"/>
        <w:spacing w:line="250" w:lineRule="exact"/>
        <w:ind w:left="1440"/>
        <w:jc w:val="both"/>
        <w:rPr>
          <w:color w:val="000000"/>
          <w:spacing w:val="-3"/>
        </w:rPr>
      </w:pPr>
    </w:p>
    <w:p w:rsidR="00933AE2" w:rsidRDefault="00933AE2">
      <w:pPr>
        <w:autoSpaceDE w:val="0"/>
        <w:autoSpaceDN w:val="0"/>
        <w:adjustRightInd w:val="0"/>
        <w:spacing w:line="250" w:lineRule="exact"/>
        <w:ind w:left="1440"/>
        <w:jc w:val="both"/>
        <w:rPr>
          <w:color w:val="000000"/>
          <w:spacing w:val="-3"/>
        </w:rPr>
      </w:pPr>
    </w:p>
    <w:p w:rsidR="00933AE2" w:rsidRDefault="00933AE2">
      <w:pPr>
        <w:autoSpaceDE w:val="0"/>
        <w:autoSpaceDN w:val="0"/>
        <w:adjustRightInd w:val="0"/>
        <w:spacing w:line="250" w:lineRule="exact"/>
        <w:ind w:left="1440"/>
        <w:jc w:val="both"/>
        <w:rPr>
          <w:color w:val="000000"/>
          <w:spacing w:val="-3"/>
        </w:rPr>
      </w:pPr>
    </w:p>
    <w:p w:rsidR="00933AE2" w:rsidRDefault="00933AE2">
      <w:pPr>
        <w:autoSpaceDE w:val="0"/>
        <w:autoSpaceDN w:val="0"/>
        <w:adjustRightInd w:val="0"/>
        <w:spacing w:line="250" w:lineRule="exact"/>
        <w:ind w:left="1440"/>
        <w:jc w:val="both"/>
        <w:rPr>
          <w:color w:val="000000"/>
          <w:spacing w:val="-3"/>
        </w:rPr>
      </w:pPr>
    </w:p>
    <w:p w:rsidR="00933AE2" w:rsidRDefault="00AD354A">
      <w:pPr>
        <w:autoSpaceDE w:val="0"/>
        <w:autoSpaceDN w:val="0"/>
        <w:adjustRightInd w:val="0"/>
        <w:spacing w:before="193" w:line="250" w:lineRule="exact"/>
        <w:ind w:left="1440" w:right="1239" w:firstLine="720"/>
        <w:jc w:val="both"/>
        <w:rPr>
          <w:color w:val="000000"/>
          <w:spacing w:val="-1"/>
          <w:sz w:val="22"/>
        </w:rPr>
      </w:pPr>
      <w:r>
        <w:rPr>
          <w:color w:val="000000"/>
          <w:w w:val="107"/>
          <w:sz w:val="22"/>
        </w:rPr>
        <w:t xml:space="preserve">“Maintenance” means, but is not limited to, routine maintenance, troubleshooting, repairs, </w:t>
      </w:r>
      <w:r>
        <w:rPr>
          <w:color w:val="000000"/>
          <w:w w:val="107"/>
          <w:sz w:val="22"/>
        </w:rPr>
        <w:br/>
      </w:r>
      <w:r>
        <w:rPr>
          <w:color w:val="000000"/>
          <w:spacing w:val="-1"/>
          <w:sz w:val="22"/>
        </w:rPr>
        <w:t xml:space="preserve">approved changes, and such other modifications as may be required for the safe and efficient operation of </w:t>
      </w:r>
      <w:r>
        <w:rPr>
          <w:color w:val="000000"/>
          <w:spacing w:val="-1"/>
          <w:sz w:val="22"/>
        </w:rPr>
        <w:br/>
        <w:t xml:space="preserve">the </w:t>
      </w:r>
      <w:r>
        <w:rPr>
          <w:rFonts w:ascii="Times New Roman Italic" w:hAnsi="Times New Roman Italic"/>
          <w:color w:val="000000"/>
          <w:spacing w:val="-1"/>
          <w:sz w:val="22"/>
        </w:rPr>
        <w:t>Transmission Equipment</w:t>
      </w:r>
      <w:r>
        <w:rPr>
          <w:color w:val="000000"/>
          <w:spacing w:val="-1"/>
          <w:sz w:val="22"/>
        </w:rPr>
        <w:t xml:space="preserve">.  For greater </w:t>
      </w:r>
      <w:r>
        <w:rPr>
          <w:color w:val="000000"/>
          <w:spacing w:val="-1"/>
          <w:sz w:val="22"/>
        </w:rPr>
        <w:t xml:space="preserve">certainty, </w:t>
      </w:r>
      <w:r>
        <w:rPr>
          <w:rFonts w:ascii="Times New Roman Italic" w:hAnsi="Times New Roman Italic"/>
          <w:color w:val="000000"/>
          <w:spacing w:val="-1"/>
          <w:sz w:val="22"/>
        </w:rPr>
        <w:t>Maintenance</w:t>
      </w:r>
      <w:r>
        <w:rPr>
          <w:color w:val="000000"/>
          <w:spacing w:val="-1"/>
          <w:sz w:val="22"/>
        </w:rPr>
        <w:t xml:space="preserve"> includes </w:t>
      </w:r>
      <w:r>
        <w:rPr>
          <w:rFonts w:ascii="Times New Roman Italic" w:hAnsi="Times New Roman Italic"/>
          <w:color w:val="000000"/>
          <w:spacing w:val="-1"/>
          <w:sz w:val="22"/>
        </w:rPr>
        <w:t>Extraordinary Maintenance</w:t>
      </w:r>
      <w:r>
        <w:rPr>
          <w:color w:val="000000"/>
          <w:spacing w:val="-1"/>
          <w:sz w:val="22"/>
        </w:rPr>
        <w:t xml:space="preserve">. </w:t>
      </w:r>
    </w:p>
    <w:p w:rsidR="00933AE2" w:rsidRDefault="00AD354A">
      <w:pPr>
        <w:autoSpaceDE w:val="0"/>
        <w:autoSpaceDN w:val="0"/>
        <w:adjustRightInd w:val="0"/>
        <w:spacing w:before="250" w:line="250" w:lineRule="exact"/>
        <w:ind w:left="1440" w:right="1241" w:firstLine="720"/>
        <w:jc w:val="both"/>
        <w:rPr>
          <w:color w:val="000000"/>
          <w:spacing w:val="-2"/>
          <w:sz w:val="22"/>
        </w:rPr>
      </w:pPr>
      <w:r>
        <w:rPr>
          <w:color w:val="000000"/>
          <w:spacing w:val="-1"/>
          <w:sz w:val="22"/>
        </w:rPr>
        <w:t xml:space="preserve">“Metering Equipment” means the voltage transformers, current transformers, meters, connecting </w:t>
      </w:r>
      <w:r>
        <w:rPr>
          <w:color w:val="000000"/>
          <w:spacing w:val="-1"/>
          <w:sz w:val="22"/>
        </w:rPr>
        <w:br/>
      </w:r>
      <w:r>
        <w:rPr>
          <w:color w:val="000000"/>
          <w:sz w:val="22"/>
        </w:rPr>
        <w:t xml:space="preserve">wiring and recorders used to measure any reactive power and active power, with associated time tagging </w:t>
      </w:r>
      <w:r>
        <w:rPr>
          <w:color w:val="000000"/>
          <w:sz w:val="22"/>
        </w:rPr>
        <w:br/>
      </w:r>
      <w:r>
        <w:rPr>
          <w:color w:val="000000"/>
          <w:spacing w:val="-2"/>
          <w:sz w:val="22"/>
        </w:rPr>
        <w:t xml:space="preserve">and any other quantity that is reasonably required by either </w:t>
      </w:r>
      <w:r>
        <w:rPr>
          <w:rFonts w:ascii="Times New Roman Italic" w:hAnsi="Times New Roman Italic"/>
          <w:color w:val="000000"/>
          <w:spacing w:val="-2"/>
          <w:sz w:val="22"/>
        </w:rPr>
        <w:t xml:space="preserve">Party </w:t>
      </w:r>
      <w:r>
        <w:rPr>
          <w:color w:val="000000"/>
          <w:spacing w:val="-2"/>
          <w:sz w:val="22"/>
        </w:rPr>
        <w:t xml:space="preserve">for reliability reasons or billing reasons. </w:t>
      </w:r>
    </w:p>
    <w:p w:rsidR="00933AE2" w:rsidRDefault="00AD354A">
      <w:pPr>
        <w:autoSpaceDE w:val="0"/>
        <w:autoSpaceDN w:val="0"/>
        <w:adjustRightInd w:val="0"/>
        <w:spacing w:before="248" w:line="253" w:lineRule="exact"/>
        <w:ind w:left="2160"/>
        <w:rPr>
          <w:color w:val="000000"/>
          <w:spacing w:val="-2"/>
          <w:sz w:val="22"/>
        </w:rPr>
      </w:pPr>
      <w:r>
        <w:rPr>
          <w:color w:val="000000"/>
          <w:spacing w:val="-2"/>
          <w:sz w:val="22"/>
        </w:rPr>
        <w:t xml:space="preserve">“NEB” means the National Energy Board of Canada or any successor organization. </w:t>
      </w:r>
    </w:p>
    <w:p w:rsidR="00933AE2" w:rsidRDefault="00AD354A">
      <w:pPr>
        <w:autoSpaceDE w:val="0"/>
        <w:autoSpaceDN w:val="0"/>
        <w:adjustRightInd w:val="0"/>
        <w:spacing w:before="23" w:line="500" w:lineRule="exact"/>
        <w:ind w:left="2160" w:right="1472"/>
        <w:jc w:val="both"/>
        <w:rPr>
          <w:color w:val="000000"/>
          <w:spacing w:val="-2"/>
          <w:sz w:val="22"/>
        </w:rPr>
      </w:pPr>
      <w:r>
        <w:rPr>
          <w:color w:val="000000"/>
          <w:spacing w:val="-2"/>
          <w:sz w:val="22"/>
        </w:rPr>
        <w:t xml:space="preserve">“NERC” means the North American Electric Reliability Council or any successor organization. “NYSRC” means the New York State Reliability Council or any successor organization. </w:t>
      </w:r>
    </w:p>
    <w:p w:rsidR="00933AE2" w:rsidRDefault="00AD354A">
      <w:pPr>
        <w:autoSpaceDE w:val="0"/>
        <w:autoSpaceDN w:val="0"/>
        <w:adjustRightInd w:val="0"/>
        <w:spacing w:before="215" w:line="240" w:lineRule="exact"/>
        <w:ind w:left="1440" w:right="1263" w:firstLine="720"/>
        <w:jc w:val="both"/>
        <w:rPr>
          <w:color w:val="000000"/>
          <w:w w:val="105"/>
          <w:sz w:val="22"/>
        </w:rPr>
      </w:pPr>
      <w:r>
        <w:rPr>
          <w:color w:val="000000"/>
          <w:spacing w:val="-2"/>
          <w:sz w:val="22"/>
        </w:rPr>
        <w:t xml:space="preserve">“New York ISO or NYISO” means the New York Independent System Operator or any successor </w:t>
      </w:r>
      <w:r>
        <w:rPr>
          <w:color w:val="000000"/>
          <w:spacing w:val="-2"/>
          <w:sz w:val="22"/>
        </w:rPr>
        <w:br/>
      </w:r>
      <w:r>
        <w:rPr>
          <w:color w:val="000000"/>
          <w:w w:val="104"/>
          <w:sz w:val="22"/>
        </w:rPr>
        <w:t xml:space="preserve">of this organization. </w:t>
      </w:r>
      <w:r>
        <w:rPr>
          <w:color w:val="000000"/>
          <w:w w:val="105"/>
          <w:sz w:val="22"/>
        </w:rPr>
        <w:t xml:space="preserve">“NPCC” means the Northeast Power Coordinating Council or any successor </w:t>
      </w:r>
    </w:p>
    <w:p w:rsidR="00933AE2" w:rsidRDefault="00AD354A">
      <w:pPr>
        <w:autoSpaceDE w:val="0"/>
        <w:autoSpaceDN w:val="0"/>
        <w:adjustRightInd w:val="0"/>
        <w:spacing w:before="10" w:line="253" w:lineRule="exact"/>
        <w:ind w:left="1440"/>
        <w:rPr>
          <w:color w:val="000000"/>
          <w:spacing w:val="-3"/>
          <w:sz w:val="22"/>
        </w:rPr>
      </w:pPr>
      <w:r>
        <w:rPr>
          <w:color w:val="000000"/>
          <w:spacing w:val="-3"/>
          <w:sz w:val="22"/>
        </w:rPr>
        <w:t xml:space="preserve">organization. </w:t>
      </w:r>
    </w:p>
    <w:p w:rsidR="00933AE2" w:rsidRDefault="00AD354A">
      <w:pPr>
        <w:autoSpaceDE w:val="0"/>
        <w:autoSpaceDN w:val="0"/>
        <w:adjustRightInd w:val="0"/>
        <w:spacing w:before="250" w:line="250" w:lineRule="exact"/>
        <w:ind w:left="1440" w:right="1259" w:firstLine="720"/>
        <w:jc w:val="both"/>
        <w:rPr>
          <w:color w:val="000000"/>
          <w:spacing w:val="-3"/>
          <w:sz w:val="22"/>
        </w:rPr>
      </w:pPr>
      <w:r>
        <w:rPr>
          <w:color w:val="000000"/>
          <w:w w:val="102"/>
          <w:sz w:val="22"/>
        </w:rPr>
        <w:t xml:space="preserve">“Operating Orders” are orders issued by a </w:t>
      </w:r>
      <w:r>
        <w:rPr>
          <w:rFonts w:ascii="Times New Roman Italic" w:hAnsi="Times New Roman Italic"/>
          <w:color w:val="000000"/>
          <w:w w:val="102"/>
          <w:sz w:val="22"/>
        </w:rPr>
        <w:t>Controlling Aut</w:t>
      </w:r>
      <w:r>
        <w:rPr>
          <w:rFonts w:ascii="Times New Roman Italic" w:hAnsi="Times New Roman Italic"/>
          <w:color w:val="000000"/>
          <w:w w:val="102"/>
          <w:sz w:val="22"/>
        </w:rPr>
        <w:t>hority</w:t>
      </w:r>
      <w:r>
        <w:rPr>
          <w:color w:val="000000"/>
          <w:w w:val="102"/>
          <w:sz w:val="22"/>
        </w:rPr>
        <w:t xml:space="preserve"> to facilitate the removal from </w:t>
      </w:r>
      <w:r>
        <w:rPr>
          <w:color w:val="000000"/>
          <w:spacing w:val="-1"/>
          <w:sz w:val="22"/>
        </w:rPr>
        <w:t xml:space="preserve">service or the restoration into service of </w:t>
      </w:r>
      <w:r>
        <w:rPr>
          <w:rFonts w:ascii="Times New Roman Italic" w:hAnsi="Times New Roman Italic"/>
          <w:color w:val="000000"/>
          <w:spacing w:val="-1"/>
          <w:sz w:val="22"/>
        </w:rPr>
        <w:t>Transmission Equipment</w:t>
      </w:r>
      <w:r>
        <w:rPr>
          <w:color w:val="000000"/>
          <w:spacing w:val="-1"/>
          <w:sz w:val="22"/>
        </w:rPr>
        <w:t xml:space="preserve"> or to establish the necessary conditions </w:t>
      </w:r>
      <w:r>
        <w:rPr>
          <w:color w:val="000000"/>
          <w:spacing w:val="-3"/>
          <w:sz w:val="22"/>
        </w:rPr>
        <w:t xml:space="preserve">for </w:t>
      </w:r>
      <w:r>
        <w:rPr>
          <w:rFonts w:ascii="Times New Roman Italic" w:hAnsi="Times New Roman Italic"/>
          <w:color w:val="000000"/>
          <w:spacing w:val="-3"/>
          <w:sz w:val="22"/>
        </w:rPr>
        <w:t>Work Protection</w:t>
      </w:r>
      <w:r>
        <w:rPr>
          <w:color w:val="000000"/>
          <w:spacing w:val="-3"/>
          <w:sz w:val="22"/>
        </w:rPr>
        <w:t xml:space="preserve">. </w:t>
      </w:r>
    </w:p>
    <w:p w:rsidR="00933AE2" w:rsidRDefault="00AD354A">
      <w:pPr>
        <w:autoSpaceDE w:val="0"/>
        <w:autoSpaceDN w:val="0"/>
        <w:adjustRightInd w:val="0"/>
        <w:spacing w:before="228" w:line="253" w:lineRule="exact"/>
        <w:ind w:left="1440" w:right="1203" w:firstLine="720"/>
        <w:jc w:val="both"/>
        <w:rPr>
          <w:color w:val="000000"/>
          <w:spacing w:val="-3"/>
          <w:sz w:val="22"/>
        </w:rPr>
      </w:pPr>
      <w:r>
        <w:rPr>
          <w:color w:val="000000"/>
          <w:w w:val="102"/>
          <w:sz w:val="22"/>
        </w:rPr>
        <w:t xml:space="preserve">“Outage”  means  the  removal  of </w:t>
      </w:r>
      <w:r>
        <w:rPr>
          <w:rFonts w:ascii="Times New Roman Italic" w:hAnsi="Times New Roman Italic"/>
          <w:color w:val="000000"/>
          <w:w w:val="102"/>
          <w:sz w:val="22"/>
        </w:rPr>
        <w:t xml:space="preserve"> Transmission  Equipment</w:t>
      </w:r>
      <w:r>
        <w:rPr>
          <w:color w:val="000000"/>
          <w:w w:val="102"/>
          <w:sz w:val="22"/>
        </w:rPr>
        <w:t xml:space="preserve">  from  service,  unavailability  of </w:t>
      </w:r>
      <w:r>
        <w:rPr>
          <w:rFonts w:ascii="Times New Roman Italic" w:hAnsi="Times New Roman Italic"/>
          <w:color w:val="000000"/>
          <w:spacing w:val="-3"/>
          <w:sz w:val="22"/>
        </w:rPr>
        <w:t>Transmission Equipment</w:t>
      </w:r>
      <w:r>
        <w:rPr>
          <w:color w:val="000000"/>
          <w:spacing w:val="-3"/>
          <w:sz w:val="22"/>
        </w:rPr>
        <w:t xml:space="preserve"> connection or temporary de-rating, restriction of use, or reduction in performance </w:t>
      </w:r>
      <w:r>
        <w:rPr>
          <w:color w:val="000000"/>
          <w:spacing w:val="-2"/>
          <w:sz w:val="22"/>
        </w:rPr>
        <w:t xml:space="preserve">of </w:t>
      </w:r>
      <w:r>
        <w:rPr>
          <w:rFonts w:ascii="Times New Roman Italic" w:hAnsi="Times New Roman Italic"/>
          <w:color w:val="000000"/>
          <w:spacing w:val="-2"/>
          <w:sz w:val="22"/>
        </w:rPr>
        <w:t>Transmission Equipment</w:t>
      </w:r>
      <w:r>
        <w:rPr>
          <w:color w:val="000000"/>
          <w:spacing w:val="-2"/>
          <w:sz w:val="22"/>
        </w:rPr>
        <w:t xml:space="preserve"> for any reason including, but not limited to, permitting the inspection, testing, </w:t>
      </w:r>
      <w:r>
        <w:rPr>
          <w:rFonts w:ascii="Times New Roman Italic" w:hAnsi="Times New Roman Italic"/>
          <w:color w:val="000000"/>
          <w:spacing w:val="-3"/>
          <w:sz w:val="22"/>
        </w:rPr>
        <w:t>Maint</w:t>
      </w:r>
      <w:r>
        <w:rPr>
          <w:rFonts w:ascii="Times New Roman Italic" w:hAnsi="Times New Roman Italic"/>
          <w:color w:val="000000"/>
          <w:spacing w:val="-3"/>
          <w:sz w:val="22"/>
        </w:rPr>
        <w:t>enance</w:t>
      </w:r>
      <w:r>
        <w:rPr>
          <w:color w:val="000000"/>
          <w:spacing w:val="-3"/>
          <w:sz w:val="22"/>
        </w:rPr>
        <w:t xml:space="preserve"> or repair of </w:t>
      </w:r>
      <w:r>
        <w:rPr>
          <w:rFonts w:ascii="Times New Roman Italic" w:hAnsi="Times New Roman Italic"/>
          <w:color w:val="000000"/>
          <w:spacing w:val="-3"/>
          <w:sz w:val="22"/>
        </w:rPr>
        <w:t>Transmission Equipment</w:t>
      </w:r>
      <w:r>
        <w:rPr>
          <w:color w:val="000000"/>
          <w:spacing w:val="-3"/>
          <w:sz w:val="22"/>
        </w:rPr>
        <w:t xml:space="preserve">. </w:t>
      </w:r>
    </w:p>
    <w:p w:rsidR="00933AE2" w:rsidRDefault="00AD354A">
      <w:pPr>
        <w:autoSpaceDE w:val="0"/>
        <w:autoSpaceDN w:val="0"/>
        <w:adjustRightInd w:val="0"/>
        <w:spacing w:before="242" w:line="260" w:lineRule="exact"/>
        <w:ind w:left="1440" w:right="1248" w:firstLine="720"/>
        <w:jc w:val="both"/>
        <w:rPr>
          <w:color w:val="000000"/>
          <w:spacing w:val="-3"/>
          <w:sz w:val="22"/>
        </w:rPr>
      </w:pPr>
      <w:r>
        <w:rPr>
          <w:color w:val="000000"/>
          <w:spacing w:val="-2"/>
          <w:sz w:val="22"/>
        </w:rPr>
        <w:t xml:space="preserve">“Planned Outage” means an </w:t>
      </w:r>
      <w:r>
        <w:rPr>
          <w:rFonts w:ascii="Times New Roman Italic" w:hAnsi="Times New Roman Italic"/>
          <w:color w:val="000000"/>
          <w:spacing w:val="-2"/>
          <w:sz w:val="22"/>
        </w:rPr>
        <w:t>Outage</w:t>
      </w:r>
      <w:r>
        <w:rPr>
          <w:color w:val="000000"/>
          <w:spacing w:val="-2"/>
          <w:sz w:val="22"/>
        </w:rPr>
        <w:t xml:space="preserve"> that is planned, scheduled and intentional by a </w:t>
      </w:r>
      <w:r>
        <w:rPr>
          <w:rFonts w:ascii="Times New Roman Italic" w:hAnsi="Times New Roman Italic"/>
          <w:color w:val="000000"/>
          <w:spacing w:val="-2"/>
          <w:sz w:val="22"/>
        </w:rPr>
        <w:t xml:space="preserve">Party </w:t>
      </w:r>
      <w:r>
        <w:rPr>
          <w:color w:val="000000"/>
          <w:spacing w:val="-2"/>
          <w:sz w:val="22"/>
        </w:rPr>
        <w:t>at a pre</w:t>
      </w:r>
      <w:r>
        <w:rPr>
          <w:color w:val="000000"/>
          <w:w w:val="106"/>
          <w:sz w:val="22"/>
        </w:rPr>
        <w:t xml:space="preserve">selected time, usually for construction, preventive </w:t>
      </w:r>
      <w:r>
        <w:rPr>
          <w:rFonts w:ascii="Times New Roman Italic" w:hAnsi="Times New Roman Italic"/>
          <w:color w:val="000000"/>
          <w:w w:val="106"/>
          <w:sz w:val="22"/>
        </w:rPr>
        <w:t>Maintenance</w:t>
      </w:r>
      <w:r>
        <w:rPr>
          <w:color w:val="000000"/>
          <w:w w:val="106"/>
          <w:sz w:val="22"/>
        </w:rPr>
        <w:t xml:space="preserve"> or repair, in coordination with the </w:t>
      </w:r>
      <w:r>
        <w:rPr>
          <w:color w:val="000000"/>
          <w:spacing w:val="-3"/>
          <w:sz w:val="22"/>
        </w:rPr>
        <w:t xml:space="preserve">appropriate Controlling Authorities, as may be required. </w:t>
      </w:r>
    </w:p>
    <w:p w:rsidR="00933AE2" w:rsidRDefault="00AD354A">
      <w:pPr>
        <w:autoSpaceDE w:val="0"/>
        <w:autoSpaceDN w:val="0"/>
        <w:adjustRightInd w:val="0"/>
        <w:spacing w:before="220" w:line="260" w:lineRule="exact"/>
        <w:ind w:left="1440" w:right="1241" w:firstLine="720"/>
        <w:jc w:val="both"/>
        <w:rPr>
          <w:color w:val="000000"/>
          <w:spacing w:val="-2"/>
          <w:sz w:val="22"/>
        </w:rPr>
      </w:pPr>
      <w:r>
        <w:rPr>
          <w:color w:val="000000"/>
          <w:w w:val="105"/>
          <w:sz w:val="22"/>
        </w:rPr>
        <w:t xml:space="preserve">“Promptly” means performed in an expeditious manner and without undue delay, using due </w:t>
      </w:r>
      <w:r>
        <w:rPr>
          <w:color w:val="000000"/>
          <w:spacing w:val="-2"/>
          <w:sz w:val="22"/>
        </w:rPr>
        <w:t xml:space="preserve">diligence, and with the intent of completing the required act or task as quickly as practicable. </w:t>
      </w:r>
    </w:p>
    <w:p w:rsidR="00933AE2" w:rsidRDefault="00AD354A">
      <w:pPr>
        <w:autoSpaceDE w:val="0"/>
        <w:autoSpaceDN w:val="0"/>
        <w:adjustRightInd w:val="0"/>
        <w:spacing w:before="220" w:line="260" w:lineRule="exact"/>
        <w:ind w:left="1440" w:right="1204" w:firstLine="720"/>
        <w:jc w:val="both"/>
        <w:rPr>
          <w:color w:val="000000"/>
          <w:spacing w:val="-4"/>
          <w:sz w:val="22"/>
        </w:rPr>
      </w:pPr>
      <w:r>
        <w:rPr>
          <w:color w:val="000000"/>
          <w:spacing w:val="-3"/>
          <w:sz w:val="22"/>
        </w:rPr>
        <w:t xml:space="preserve">“Protections or Protection” means </w:t>
      </w:r>
      <w:r>
        <w:rPr>
          <w:rFonts w:ascii="Times New Roman Italic" w:hAnsi="Times New Roman Italic"/>
          <w:color w:val="000000"/>
          <w:spacing w:val="-3"/>
          <w:sz w:val="22"/>
        </w:rPr>
        <w:t>Transmission Equipment</w:t>
      </w:r>
      <w:r>
        <w:rPr>
          <w:color w:val="000000"/>
          <w:spacing w:val="-3"/>
          <w:sz w:val="22"/>
        </w:rPr>
        <w:t xml:space="preserve"> designed to detect and </w:t>
      </w:r>
      <w:r>
        <w:rPr>
          <w:rFonts w:ascii="Times New Roman Italic" w:hAnsi="Times New Roman Italic"/>
          <w:color w:val="000000"/>
          <w:spacing w:val="-3"/>
          <w:sz w:val="22"/>
        </w:rPr>
        <w:t>Isolate</w:t>
      </w:r>
      <w:r>
        <w:rPr>
          <w:color w:val="000000"/>
          <w:spacing w:val="-3"/>
          <w:sz w:val="22"/>
        </w:rPr>
        <w:t xml:space="preserve"> failed or </w:t>
      </w:r>
      <w:r>
        <w:rPr>
          <w:color w:val="000000"/>
          <w:spacing w:val="-4"/>
          <w:sz w:val="22"/>
        </w:rPr>
        <w:t xml:space="preserve">faulted elements, as provided in Schedule “B.” </w:t>
      </w:r>
    </w:p>
    <w:p w:rsidR="00933AE2" w:rsidRDefault="00AD354A">
      <w:pPr>
        <w:autoSpaceDE w:val="0"/>
        <w:autoSpaceDN w:val="0"/>
        <w:adjustRightInd w:val="0"/>
        <w:spacing w:before="249" w:line="250" w:lineRule="exact"/>
        <w:ind w:left="1440" w:right="1206" w:firstLine="720"/>
        <w:jc w:val="both"/>
        <w:rPr>
          <w:color w:val="000000"/>
          <w:spacing w:val="-3"/>
          <w:sz w:val="22"/>
        </w:rPr>
      </w:pPr>
      <w:r>
        <w:rPr>
          <w:color w:val="000000"/>
          <w:spacing w:val="-2"/>
          <w:sz w:val="22"/>
        </w:rPr>
        <w:t xml:space="preserve">“Qualified” means assessed by a </w:t>
      </w:r>
      <w:r>
        <w:rPr>
          <w:rFonts w:ascii="Times New Roman Italic" w:hAnsi="Times New Roman Italic"/>
          <w:color w:val="000000"/>
          <w:spacing w:val="-2"/>
          <w:sz w:val="22"/>
        </w:rPr>
        <w:t xml:space="preserve">Party </w:t>
      </w:r>
      <w:r>
        <w:rPr>
          <w:color w:val="000000"/>
          <w:spacing w:val="-2"/>
          <w:sz w:val="22"/>
        </w:rPr>
        <w:t xml:space="preserve">in personal competency, familiarity with and knowledge of </w:t>
      </w:r>
      <w:r>
        <w:rPr>
          <w:color w:val="000000"/>
          <w:w w:val="104"/>
          <w:sz w:val="22"/>
        </w:rPr>
        <w:t xml:space="preserve">all applicable rules, regulations, guidelines, policies, codes, procedures, apparatus and </w:t>
      </w:r>
      <w:r>
        <w:rPr>
          <w:rFonts w:ascii="Times New Roman Italic" w:hAnsi="Times New Roman Italic"/>
          <w:color w:val="000000"/>
          <w:w w:val="104"/>
          <w:sz w:val="22"/>
        </w:rPr>
        <w:t xml:space="preserve">Transmission </w:t>
      </w:r>
      <w:r>
        <w:rPr>
          <w:rFonts w:ascii="Times New Roman Italic" w:hAnsi="Times New Roman Italic"/>
          <w:color w:val="000000"/>
          <w:spacing w:val="-3"/>
          <w:sz w:val="22"/>
        </w:rPr>
        <w:t>Equipment</w:t>
      </w:r>
      <w:r>
        <w:rPr>
          <w:color w:val="000000"/>
          <w:spacing w:val="-3"/>
          <w:sz w:val="22"/>
        </w:rPr>
        <w:t xml:space="preserve">, and dangers with respect to work and operation. </w:t>
      </w:r>
    </w:p>
    <w:p w:rsidR="00933AE2" w:rsidRDefault="00AD354A">
      <w:pPr>
        <w:autoSpaceDE w:val="0"/>
        <w:autoSpaceDN w:val="0"/>
        <w:adjustRightInd w:val="0"/>
        <w:spacing w:before="250" w:line="250" w:lineRule="exact"/>
        <w:ind w:left="1440" w:right="1203" w:firstLine="720"/>
        <w:jc w:val="both"/>
        <w:rPr>
          <w:color w:val="000000"/>
          <w:spacing w:val="-5"/>
          <w:sz w:val="22"/>
        </w:rPr>
      </w:pPr>
      <w:r>
        <w:rPr>
          <w:color w:val="000000"/>
          <w:spacing w:val="-2"/>
          <w:sz w:val="22"/>
        </w:rPr>
        <w:t>“</w:t>
      </w:r>
      <w:r>
        <w:rPr>
          <w:rFonts w:ascii="Times New Roman Italic" w:hAnsi="Times New Roman Italic"/>
          <w:color w:val="000000"/>
          <w:spacing w:val="-2"/>
          <w:sz w:val="22"/>
        </w:rPr>
        <w:t>Regulatory Authority</w:t>
      </w:r>
      <w:r>
        <w:rPr>
          <w:color w:val="000000"/>
          <w:spacing w:val="-2"/>
          <w:sz w:val="22"/>
        </w:rPr>
        <w:t xml:space="preserve">” means the local, state or provincial, federal or national, regulatory </w:t>
      </w:r>
      <w:r>
        <w:rPr>
          <w:color w:val="000000"/>
          <w:spacing w:val="-2"/>
          <w:sz w:val="22"/>
        </w:rPr>
        <w:t xml:space="preserve">agency, </w:t>
      </w:r>
      <w:r>
        <w:rPr>
          <w:color w:val="000000"/>
          <w:sz w:val="22"/>
        </w:rPr>
        <w:t xml:space="preserve">department or other authority having jurisdiction over the facilities or operations of either </w:t>
      </w:r>
      <w:r>
        <w:rPr>
          <w:rFonts w:ascii="Times New Roman Italic" w:hAnsi="Times New Roman Italic"/>
          <w:color w:val="000000"/>
          <w:sz w:val="22"/>
        </w:rPr>
        <w:t xml:space="preserve">Party </w:t>
      </w:r>
      <w:r>
        <w:rPr>
          <w:color w:val="000000"/>
          <w:sz w:val="22"/>
        </w:rPr>
        <w:t xml:space="preserve">to this </w:t>
      </w:r>
      <w:r>
        <w:rPr>
          <w:rFonts w:ascii="Times New Roman Italic" w:hAnsi="Times New Roman Italic"/>
          <w:color w:val="000000"/>
          <w:w w:val="103"/>
          <w:sz w:val="22"/>
        </w:rPr>
        <w:t>Agreement</w:t>
      </w:r>
      <w:r>
        <w:rPr>
          <w:color w:val="000000"/>
          <w:w w:val="103"/>
          <w:sz w:val="22"/>
        </w:rPr>
        <w:t xml:space="preserve">.  For Niagara Mohawk, this includes, without limitation, the United States Department of </w:t>
      </w:r>
      <w:r>
        <w:rPr>
          <w:color w:val="000000"/>
          <w:spacing w:val="-4"/>
          <w:sz w:val="22"/>
        </w:rPr>
        <w:t xml:space="preserve">Energy, the FERC, the New York State Public Service Commission, and certain local agencies, departments </w:t>
      </w:r>
      <w:r>
        <w:rPr>
          <w:color w:val="000000"/>
          <w:spacing w:val="-5"/>
          <w:sz w:val="22"/>
        </w:rPr>
        <w:t xml:space="preserve">or authorities.  For CRT, this is limited to the NEB. </w:t>
      </w:r>
    </w:p>
    <w:p w:rsidR="00933AE2" w:rsidRDefault="00AD354A">
      <w:pPr>
        <w:autoSpaceDE w:val="0"/>
        <w:autoSpaceDN w:val="0"/>
        <w:adjustRightInd w:val="0"/>
        <w:spacing w:before="248" w:line="253" w:lineRule="exact"/>
        <w:ind w:left="2160"/>
        <w:rPr>
          <w:color w:val="000000"/>
          <w:spacing w:val="-3"/>
          <w:sz w:val="22"/>
        </w:rPr>
      </w:pPr>
      <w:r>
        <w:rPr>
          <w:color w:val="000000"/>
          <w:spacing w:val="-3"/>
          <w:sz w:val="22"/>
        </w:rPr>
        <w:t xml:space="preserve">“Reliability Authority” means the NERC, NPCC, and the NYSRC. </w:t>
      </w:r>
    </w:p>
    <w:p w:rsidR="00933AE2" w:rsidRDefault="00AD354A">
      <w:pPr>
        <w:autoSpaceDE w:val="0"/>
        <w:autoSpaceDN w:val="0"/>
        <w:adjustRightInd w:val="0"/>
        <w:spacing w:before="247" w:line="253" w:lineRule="exact"/>
        <w:ind w:left="2160"/>
        <w:rPr>
          <w:color w:val="000000"/>
          <w:spacing w:val="-2"/>
          <w:sz w:val="22"/>
        </w:rPr>
      </w:pPr>
      <w:r>
        <w:rPr>
          <w:color w:val="000000"/>
          <w:spacing w:val="-2"/>
          <w:sz w:val="22"/>
        </w:rPr>
        <w:t>“Routine Maintenance” means work pe</w:t>
      </w:r>
      <w:r>
        <w:rPr>
          <w:color w:val="000000"/>
          <w:spacing w:val="-2"/>
          <w:sz w:val="22"/>
        </w:rPr>
        <w:t xml:space="preserve">rformed on a regular basis including without limitation: </w:t>
      </w:r>
    </w:p>
    <w:p w:rsidR="00933AE2" w:rsidRDefault="00933AE2">
      <w:pPr>
        <w:autoSpaceDE w:val="0"/>
        <w:autoSpaceDN w:val="0"/>
        <w:adjustRightInd w:val="0"/>
        <w:rPr>
          <w:color w:val="000000"/>
          <w:spacing w:val="-2"/>
          <w:sz w:val="22"/>
        </w:rPr>
        <w:sectPr w:rsidR="00933AE2">
          <w:headerReference w:type="even" r:id="rId55"/>
          <w:headerReference w:type="default" r:id="rId56"/>
          <w:footerReference w:type="even" r:id="rId57"/>
          <w:footerReference w:type="default" r:id="rId58"/>
          <w:headerReference w:type="first" r:id="rId59"/>
          <w:footerReference w:type="first" r:id="rId60"/>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2"/>
        </w:rPr>
      </w:pPr>
      <w:bookmarkStart w:id="10" w:name="Pg10"/>
      <w:bookmarkEnd w:id="10"/>
    </w:p>
    <w:p w:rsidR="00933AE2" w:rsidRDefault="00933AE2">
      <w:pPr>
        <w:autoSpaceDE w:val="0"/>
        <w:autoSpaceDN w:val="0"/>
        <w:adjustRightInd w:val="0"/>
        <w:spacing w:line="253" w:lineRule="exact"/>
        <w:ind w:left="1440"/>
        <w:rPr>
          <w:color w:val="000000"/>
          <w:spacing w:val="-2"/>
        </w:rPr>
      </w:pPr>
    </w:p>
    <w:p w:rsidR="00933AE2" w:rsidRDefault="00933AE2">
      <w:pPr>
        <w:autoSpaceDE w:val="0"/>
        <w:autoSpaceDN w:val="0"/>
        <w:adjustRightInd w:val="0"/>
        <w:spacing w:line="253" w:lineRule="exact"/>
        <w:ind w:left="1440"/>
        <w:rPr>
          <w:color w:val="000000"/>
          <w:spacing w:val="-2"/>
        </w:rPr>
      </w:pPr>
    </w:p>
    <w:p w:rsidR="00933AE2" w:rsidRDefault="00933AE2">
      <w:pPr>
        <w:autoSpaceDE w:val="0"/>
        <w:autoSpaceDN w:val="0"/>
        <w:adjustRightInd w:val="0"/>
        <w:spacing w:line="253" w:lineRule="exact"/>
        <w:ind w:left="1440"/>
        <w:rPr>
          <w:color w:val="000000"/>
          <w:spacing w:val="-2"/>
        </w:rPr>
      </w:pPr>
    </w:p>
    <w:p w:rsidR="00933AE2" w:rsidRDefault="00933AE2">
      <w:pPr>
        <w:autoSpaceDE w:val="0"/>
        <w:autoSpaceDN w:val="0"/>
        <w:adjustRightInd w:val="0"/>
        <w:spacing w:line="253" w:lineRule="exact"/>
        <w:ind w:left="1440"/>
        <w:rPr>
          <w:color w:val="000000"/>
          <w:spacing w:val="-2"/>
        </w:rPr>
      </w:pPr>
    </w:p>
    <w:p w:rsidR="00933AE2" w:rsidRDefault="00AD354A">
      <w:pPr>
        <w:tabs>
          <w:tab w:val="left" w:pos="2880"/>
        </w:tabs>
        <w:autoSpaceDE w:val="0"/>
        <w:autoSpaceDN w:val="0"/>
        <w:adjustRightInd w:val="0"/>
        <w:spacing w:before="184" w:line="253" w:lineRule="exact"/>
        <w:ind w:left="1440" w:firstLine="720"/>
        <w:rPr>
          <w:color w:val="000000"/>
          <w:spacing w:val="-3"/>
          <w:sz w:val="22"/>
        </w:rPr>
      </w:pPr>
      <w:r>
        <w:rPr>
          <w:color w:val="000000"/>
          <w:spacing w:val="-3"/>
          <w:sz w:val="22"/>
        </w:rPr>
        <w:t>(a)</w:t>
      </w:r>
      <w:r>
        <w:rPr>
          <w:color w:val="000000"/>
          <w:spacing w:val="-3"/>
          <w:sz w:val="22"/>
        </w:rPr>
        <w:tab/>
        <w:t>routine scheduled oil analysis;</w:t>
      </w:r>
    </w:p>
    <w:p w:rsidR="00933AE2" w:rsidRDefault="00AD354A">
      <w:pPr>
        <w:tabs>
          <w:tab w:val="left" w:pos="2880"/>
        </w:tabs>
        <w:autoSpaceDE w:val="0"/>
        <w:autoSpaceDN w:val="0"/>
        <w:adjustRightInd w:val="0"/>
        <w:spacing w:before="239" w:line="253" w:lineRule="exact"/>
        <w:ind w:left="1440" w:firstLine="720"/>
        <w:rPr>
          <w:color w:val="000000"/>
          <w:spacing w:val="-3"/>
          <w:sz w:val="22"/>
        </w:rPr>
      </w:pPr>
      <w:r>
        <w:rPr>
          <w:color w:val="000000"/>
          <w:spacing w:val="-3"/>
          <w:sz w:val="22"/>
        </w:rPr>
        <w:t>(b)</w:t>
      </w:r>
      <w:r>
        <w:rPr>
          <w:color w:val="000000"/>
          <w:spacing w:val="-3"/>
          <w:sz w:val="22"/>
        </w:rPr>
        <w:tab/>
        <w:t>routine scheduled oil processing;</w:t>
      </w:r>
    </w:p>
    <w:p w:rsidR="00933AE2" w:rsidRDefault="00AD354A">
      <w:pPr>
        <w:tabs>
          <w:tab w:val="left" w:pos="2880"/>
        </w:tabs>
        <w:autoSpaceDE w:val="0"/>
        <w:autoSpaceDN w:val="0"/>
        <w:adjustRightInd w:val="0"/>
        <w:spacing w:before="239" w:line="253" w:lineRule="exact"/>
        <w:ind w:left="1440" w:firstLine="720"/>
        <w:rPr>
          <w:color w:val="000000"/>
          <w:spacing w:val="-2"/>
          <w:sz w:val="22"/>
        </w:rPr>
      </w:pPr>
      <w:r>
        <w:rPr>
          <w:color w:val="000000"/>
          <w:spacing w:val="-3"/>
          <w:sz w:val="22"/>
        </w:rPr>
        <w:t>(c)</w:t>
      </w:r>
      <w:r>
        <w:rPr>
          <w:color w:val="000000"/>
          <w:spacing w:val="-3"/>
          <w:sz w:val="22"/>
        </w:rPr>
        <w:tab/>
      </w:r>
      <w:r>
        <w:rPr>
          <w:color w:val="000000"/>
          <w:spacing w:val="-2"/>
          <w:sz w:val="22"/>
        </w:rPr>
        <w:t>routine scheduled inspections and checks including but not limited to visual and infra-red</w:t>
      </w:r>
    </w:p>
    <w:p w:rsidR="00933AE2" w:rsidRDefault="00AD354A">
      <w:pPr>
        <w:autoSpaceDE w:val="0"/>
        <w:autoSpaceDN w:val="0"/>
        <w:adjustRightInd w:val="0"/>
        <w:spacing w:before="1" w:line="253" w:lineRule="exact"/>
        <w:ind w:left="1440" w:firstLine="1440"/>
        <w:rPr>
          <w:color w:val="000000"/>
          <w:spacing w:val="-3"/>
          <w:sz w:val="22"/>
        </w:rPr>
      </w:pPr>
      <w:r>
        <w:rPr>
          <w:color w:val="000000"/>
          <w:spacing w:val="-3"/>
          <w:sz w:val="22"/>
        </w:rPr>
        <w:t xml:space="preserve">visual </w:t>
      </w:r>
      <w:r>
        <w:rPr>
          <w:color w:val="000000"/>
          <w:spacing w:val="-3"/>
          <w:sz w:val="22"/>
        </w:rPr>
        <w:t>inspection;</w:t>
      </w:r>
    </w:p>
    <w:p w:rsidR="00933AE2" w:rsidRDefault="00AD354A">
      <w:pPr>
        <w:tabs>
          <w:tab w:val="left" w:pos="2880"/>
        </w:tabs>
        <w:autoSpaceDE w:val="0"/>
        <w:autoSpaceDN w:val="0"/>
        <w:adjustRightInd w:val="0"/>
        <w:spacing w:before="242" w:line="253" w:lineRule="exact"/>
        <w:ind w:left="1440" w:firstLine="720"/>
        <w:rPr>
          <w:color w:val="000000"/>
          <w:spacing w:val="-3"/>
          <w:sz w:val="22"/>
        </w:rPr>
      </w:pPr>
      <w:r>
        <w:rPr>
          <w:color w:val="000000"/>
          <w:spacing w:val="-3"/>
          <w:sz w:val="22"/>
        </w:rPr>
        <w:t>(d)</w:t>
      </w:r>
      <w:r>
        <w:rPr>
          <w:color w:val="000000"/>
          <w:spacing w:val="-3"/>
          <w:sz w:val="22"/>
        </w:rPr>
        <w:tab/>
        <w:t>routine scheduled function and diagnostic tests;</w:t>
      </w:r>
    </w:p>
    <w:p w:rsidR="00933AE2" w:rsidRDefault="00AD354A">
      <w:pPr>
        <w:tabs>
          <w:tab w:val="left" w:pos="2880"/>
        </w:tabs>
        <w:autoSpaceDE w:val="0"/>
        <w:autoSpaceDN w:val="0"/>
        <w:adjustRightInd w:val="0"/>
        <w:spacing w:before="239" w:line="253" w:lineRule="exact"/>
        <w:ind w:left="1440" w:firstLine="720"/>
        <w:rPr>
          <w:color w:val="000000"/>
          <w:spacing w:val="-2"/>
          <w:sz w:val="22"/>
        </w:rPr>
      </w:pPr>
      <w:r>
        <w:rPr>
          <w:color w:val="000000"/>
          <w:spacing w:val="-3"/>
          <w:sz w:val="22"/>
        </w:rPr>
        <w:t>(e)</w:t>
      </w:r>
      <w:r>
        <w:rPr>
          <w:color w:val="000000"/>
          <w:spacing w:val="-3"/>
          <w:sz w:val="22"/>
        </w:rPr>
        <w:tab/>
      </w:r>
      <w:r>
        <w:rPr>
          <w:color w:val="000000"/>
          <w:spacing w:val="-2"/>
          <w:sz w:val="22"/>
        </w:rPr>
        <w:t>normal preventive cosmetic maintenance, corrosion touch up paint and corrective actions;</w:t>
      </w:r>
    </w:p>
    <w:p w:rsidR="00933AE2" w:rsidRDefault="00AD354A">
      <w:pPr>
        <w:tabs>
          <w:tab w:val="left" w:pos="2880"/>
        </w:tabs>
        <w:autoSpaceDE w:val="0"/>
        <w:autoSpaceDN w:val="0"/>
        <w:adjustRightInd w:val="0"/>
        <w:spacing w:before="239" w:line="253" w:lineRule="exact"/>
        <w:ind w:left="1440" w:firstLine="720"/>
        <w:rPr>
          <w:color w:val="000000"/>
          <w:spacing w:val="-3"/>
          <w:sz w:val="22"/>
        </w:rPr>
      </w:pPr>
      <w:r>
        <w:rPr>
          <w:color w:val="000000"/>
          <w:spacing w:val="-3"/>
          <w:sz w:val="22"/>
        </w:rPr>
        <w:t>(f)</w:t>
      </w:r>
      <w:r>
        <w:rPr>
          <w:color w:val="000000"/>
          <w:spacing w:val="-3"/>
          <w:sz w:val="22"/>
        </w:rPr>
        <w:tab/>
        <w:t>minor oil leakage repairs;</w:t>
      </w:r>
    </w:p>
    <w:p w:rsidR="00933AE2" w:rsidRDefault="00AD354A">
      <w:pPr>
        <w:tabs>
          <w:tab w:val="left" w:pos="2880"/>
        </w:tabs>
        <w:autoSpaceDE w:val="0"/>
        <w:autoSpaceDN w:val="0"/>
        <w:adjustRightInd w:val="0"/>
        <w:spacing w:before="241" w:line="253" w:lineRule="exact"/>
        <w:ind w:left="1440" w:firstLine="720"/>
        <w:rPr>
          <w:color w:val="000000"/>
          <w:spacing w:val="-3"/>
          <w:sz w:val="22"/>
        </w:rPr>
      </w:pPr>
      <w:r>
        <w:rPr>
          <w:color w:val="000000"/>
          <w:spacing w:val="-3"/>
          <w:sz w:val="22"/>
        </w:rPr>
        <w:t>(g)</w:t>
      </w:r>
      <w:r>
        <w:rPr>
          <w:color w:val="000000"/>
          <w:spacing w:val="-3"/>
          <w:sz w:val="22"/>
        </w:rPr>
        <w:tab/>
        <w:t>alarm/protection system checks; and</w:t>
      </w:r>
    </w:p>
    <w:p w:rsidR="00933AE2" w:rsidRDefault="00AD354A">
      <w:pPr>
        <w:tabs>
          <w:tab w:val="left" w:pos="2880"/>
        </w:tabs>
        <w:autoSpaceDE w:val="0"/>
        <w:autoSpaceDN w:val="0"/>
        <w:adjustRightInd w:val="0"/>
        <w:spacing w:before="239" w:line="253" w:lineRule="exact"/>
        <w:ind w:left="1440" w:firstLine="720"/>
        <w:rPr>
          <w:color w:val="000000"/>
          <w:spacing w:val="-3"/>
          <w:sz w:val="22"/>
        </w:rPr>
      </w:pPr>
      <w:r>
        <w:rPr>
          <w:color w:val="000000"/>
          <w:spacing w:val="-3"/>
          <w:sz w:val="22"/>
        </w:rPr>
        <w:t>(h)</w:t>
      </w:r>
      <w:r>
        <w:rPr>
          <w:color w:val="000000"/>
          <w:spacing w:val="-3"/>
          <w:sz w:val="22"/>
        </w:rPr>
        <w:tab/>
        <w:t xml:space="preserve">minor ancillary </w:t>
      </w:r>
      <w:r>
        <w:rPr>
          <w:color w:val="000000"/>
          <w:spacing w:val="-3"/>
          <w:sz w:val="22"/>
        </w:rPr>
        <w:t>equipment/component repair/replacement</w:t>
      </w:r>
    </w:p>
    <w:p w:rsidR="00933AE2" w:rsidRDefault="00AD354A">
      <w:pPr>
        <w:autoSpaceDE w:val="0"/>
        <w:autoSpaceDN w:val="0"/>
        <w:adjustRightInd w:val="0"/>
        <w:spacing w:before="239" w:line="253" w:lineRule="exact"/>
        <w:ind w:left="1440" w:firstLine="720"/>
        <w:rPr>
          <w:color w:val="000000"/>
          <w:spacing w:val="-2"/>
          <w:sz w:val="22"/>
        </w:rPr>
      </w:pPr>
      <w:r>
        <w:rPr>
          <w:color w:val="000000"/>
          <w:spacing w:val="-2"/>
          <w:sz w:val="22"/>
        </w:rPr>
        <w:t>“Security Limits” means the operating electricity system voltage limits, stability limits and thermal</w:t>
      </w:r>
    </w:p>
    <w:p w:rsidR="00933AE2" w:rsidRDefault="00AD354A">
      <w:pPr>
        <w:autoSpaceDE w:val="0"/>
        <w:autoSpaceDN w:val="0"/>
        <w:adjustRightInd w:val="0"/>
        <w:spacing w:before="2" w:line="253" w:lineRule="exact"/>
        <w:ind w:left="1440"/>
        <w:rPr>
          <w:color w:val="000000"/>
          <w:spacing w:val="-3"/>
          <w:sz w:val="22"/>
        </w:rPr>
      </w:pPr>
      <w:r>
        <w:rPr>
          <w:color w:val="000000"/>
          <w:spacing w:val="-3"/>
          <w:sz w:val="22"/>
        </w:rPr>
        <w:t>ratings of the electricity system that restrict its operation.</w:t>
      </w:r>
    </w:p>
    <w:p w:rsidR="00933AE2" w:rsidRDefault="00AD354A">
      <w:pPr>
        <w:autoSpaceDE w:val="0"/>
        <w:autoSpaceDN w:val="0"/>
        <w:adjustRightInd w:val="0"/>
        <w:spacing w:before="236" w:line="253" w:lineRule="exact"/>
        <w:ind w:left="1440" w:firstLine="720"/>
        <w:rPr>
          <w:color w:val="000000"/>
          <w:spacing w:val="-2"/>
          <w:sz w:val="22"/>
        </w:rPr>
      </w:pPr>
      <w:r>
        <w:rPr>
          <w:color w:val="000000"/>
          <w:spacing w:val="-2"/>
          <w:sz w:val="22"/>
        </w:rPr>
        <w:t>“Site” means the premises and the buildings on, in o</w:t>
      </w:r>
      <w:r>
        <w:rPr>
          <w:color w:val="000000"/>
          <w:spacing w:val="-2"/>
          <w:sz w:val="22"/>
        </w:rPr>
        <w:t xml:space="preserve">r around which </w:t>
      </w:r>
      <w:r>
        <w:rPr>
          <w:rFonts w:ascii="Times New Roman Italic" w:hAnsi="Times New Roman Italic"/>
          <w:color w:val="000000"/>
          <w:spacing w:val="-2"/>
          <w:sz w:val="22"/>
        </w:rPr>
        <w:t>Transmission Equipment</w:t>
      </w:r>
      <w:r>
        <w:rPr>
          <w:color w:val="000000"/>
          <w:spacing w:val="-2"/>
          <w:sz w:val="22"/>
        </w:rPr>
        <w:t xml:space="preserve"> is</w:t>
      </w:r>
    </w:p>
    <w:p w:rsidR="00933AE2" w:rsidRDefault="00AD354A">
      <w:pPr>
        <w:autoSpaceDE w:val="0"/>
        <w:autoSpaceDN w:val="0"/>
        <w:adjustRightInd w:val="0"/>
        <w:spacing w:before="4" w:line="253" w:lineRule="exact"/>
        <w:ind w:left="1440"/>
        <w:rPr>
          <w:color w:val="000000"/>
          <w:spacing w:val="-3"/>
          <w:sz w:val="22"/>
        </w:rPr>
      </w:pPr>
      <w:r>
        <w:rPr>
          <w:color w:val="000000"/>
          <w:spacing w:val="-3"/>
          <w:sz w:val="22"/>
        </w:rPr>
        <w:t>located.</w:t>
      </w:r>
    </w:p>
    <w:p w:rsidR="00933AE2" w:rsidRDefault="00AD354A">
      <w:pPr>
        <w:autoSpaceDE w:val="0"/>
        <w:autoSpaceDN w:val="0"/>
        <w:adjustRightInd w:val="0"/>
        <w:spacing w:before="225" w:line="253" w:lineRule="exact"/>
        <w:ind w:left="1440" w:right="1203" w:firstLine="720"/>
        <w:jc w:val="both"/>
        <w:rPr>
          <w:color w:val="000000"/>
          <w:spacing w:val="-4"/>
          <w:sz w:val="22"/>
        </w:rPr>
      </w:pPr>
      <w:r>
        <w:rPr>
          <w:color w:val="000000"/>
          <w:w w:val="104"/>
          <w:sz w:val="22"/>
        </w:rPr>
        <w:t xml:space="preserve">“Transmission Equipment” means any structures, transmission lines or cables, transformers, </w:t>
      </w:r>
      <w:r>
        <w:rPr>
          <w:color w:val="000000"/>
          <w:w w:val="103"/>
          <w:sz w:val="22"/>
        </w:rPr>
        <w:t xml:space="preserve">breakers, disconnect switches, buses, or any other equipment necessary for the purpose of conveying </w:t>
      </w:r>
      <w:r>
        <w:rPr>
          <w:color w:val="000000"/>
          <w:spacing w:val="-3"/>
          <w:sz w:val="22"/>
        </w:rPr>
        <w:t>electricity; an</w:t>
      </w:r>
      <w:r>
        <w:rPr>
          <w:color w:val="000000"/>
          <w:spacing w:val="-3"/>
          <w:sz w:val="22"/>
        </w:rPr>
        <w:t xml:space="preserve">d their related voltage/current transformers, </w:t>
      </w:r>
      <w:r>
        <w:rPr>
          <w:rFonts w:ascii="Times New Roman Italic" w:hAnsi="Times New Roman Italic"/>
          <w:color w:val="000000"/>
          <w:spacing w:val="-3"/>
          <w:sz w:val="22"/>
        </w:rPr>
        <w:t>Protection</w:t>
      </w:r>
      <w:r>
        <w:rPr>
          <w:color w:val="000000"/>
          <w:spacing w:val="-3"/>
          <w:sz w:val="22"/>
        </w:rPr>
        <w:t xml:space="preserve"> systems, telecommunications systems, </w:t>
      </w:r>
      <w:r>
        <w:rPr>
          <w:color w:val="000000"/>
          <w:spacing w:val="-4"/>
          <w:sz w:val="22"/>
        </w:rPr>
        <w:t xml:space="preserve">or any other auxiliary equipment. </w:t>
      </w:r>
    </w:p>
    <w:p w:rsidR="00933AE2" w:rsidRDefault="00933AE2">
      <w:pPr>
        <w:autoSpaceDE w:val="0"/>
        <w:autoSpaceDN w:val="0"/>
        <w:adjustRightInd w:val="0"/>
        <w:spacing w:line="240" w:lineRule="exact"/>
        <w:ind w:left="1440"/>
        <w:jc w:val="both"/>
        <w:rPr>
          <w:color w:val="000000"/>
          <w:spacing w:val="-4"/>
          <w:sz w:val="22"/>
        </w:rPr>
      </w:pPr>
    </w:p>
    <w:p w:rsidR="00933AE2" w:rsidRDefault="00AD354A">
      <w:pPr>
        <w:autoSpaceDE w:val="0"/>
        <w:autoSpaceDN w:val="0"/>
        <w:adjustRightInd w:val="0"/>
        <w:spacing w:before="18" w:line="240" w:lineRule="exact"/>
        <w:ind w:left="1440" w:right="1248" w:firstLine="720"/>
        <w:jc w:val="both"/>
        <w:rPr>
          <w:color w:val="000000"/>
          <w:spacing w:val="-3"/>
          <w:sz w:val="22"/>
        </w:rPr>
      </w:pPr>
      <w:r>
        <w:rPr>
          <w:color w:val="000000"/>
          <w:sz w:val="22"/>
        </w:rPr>
        <w:t xml:space="preserve">“Transmission System” means a system for transmitting electricity and includes any structures, </w:t>
      </w:r>
      <w:r>
        <w:rPr>
          <w:rFonts w:ascii="Times New Roman Italic" w:hAnsi="Times New Roman Italic"/>
          <w:color w:val="000000"/>
          <w:spacing w:val="-3"/>
          <w:sz w:val="22"/>
        </w:rPr>
        <w:t>Transmission Equipment</w:t>
      </w:r>
      <w:r>
        <w:rPr>
          <w:color w:val="000000"/>
          <w:spacing w:val="-3"/>
          <w:sz w:val="22"/>
        </w:rPr>
        <w:t xml:space="preserve"> or other things used for that purpose. </w:t>
      </w:r>
    </w:p>
    <w:p w:rsidR="00933AE2" w:rsidRDefault="00AD354A">
      <w:pPr>
        <w:autoSpaceDE w:val="0"/>
        <w:autoSpaceDN w:val="0"/>
        <w:adjustRightInd w:val="0"/>
        <w:spacing w:before="250" w:line="253" w:lineRule="exact"/>
        <w:ind w:left="2160"/>
        <w:rPr>
          <w:color w:val="000000"/>
          <w:spacing w:val="-3"/>
          <w:sz w:val="22"/>
        </w:rPr>
      </w:pPr>
      <w:r>
        <w:rPr>
          <w:color w:val="000000"/>
          <w:spacing w:val="-3"/>
          <w:sz w:val="22"/>
        </w:rPr>
        <w:t xml:space="preserve">ARTICLE VI:  SCOPE OF AGREEMENT </w:t>
      </w:r>
    </w:p>
    <w:p w:rsidR="00933AE2" w:rsidRDefault="00AD354A">
      <w:pPr>
        <w:tabs>
          <w:tab w:val="left" w:pos="2880"/>
        </w:tabs>
        <w:autoSpaceDE w:val="0"/>
        <w:autoSpaceDN w:val="0"/>
        <w:adjustRightInd w:val="0"/>
        <w:spacing w:before="252" w:line="253" w:lineRule="exact"/>
        <w:ind w:left="2160"/>
        <w:rPr>
          <w:color w:val="000000"/>
          <w:spacing w:val="-3"/>
          <w:sz w:val="22"/>
        </w:rPr>
      </w:pPr>
      <w:r>
        <w:rPr>
          <w:color w:val="000000"/>
          <w:spacing w:val="-3"/>
          <w:sz w:val="22"/>
        </w:rPr>
        <w:t>6.1</w:t>
      </w:r>
      <w:r>
        <w:rPr>
          <w:color w:val="000000"/>
          <w:spacing w:val="-3"/>
          <w:sz w:val="22"/>
        </w:rPr>
        <w:tab/>
        <w:t>Scope</w:t>
      </w:r>
    </w:p>
    <w:p w:rsidR="00933AE2" w:rsidRDefault="00AD354A">
      <w:pPr>
        <w:autoSpaceDE w:val="0"/>
        <w:autoSpaceDN w:val="0"/>
        <w:adjustRightInd w:val="0"/>
        <w:spacing w:before="217" w:line="260" w:lineRule="exact"/>
        <w:ind w:left="1440" w:right="1259" w:firstLine="720"/>
        <w:jc w:val="both"/>
        <w:rPr>
          <w:color w:val="000000"/>
          <w:spacing w:val="-3"/>
          <w:sz w:val="22"/>
        </w:rPr>
      </w:pPr>
      <w:r>
        <w:rPr>
          <w:color w:val="000000"/>
          <w:sz w:val="22"/>
        </w:rPr>
        <w:t xml:space="preserve">This </w:t>
      </w:r>
      <w:r>
        <w:rPr>
          <w:rFonts w:ascii="Times New Roman Italic" w:hAnsi="Times New Roman Italic"/>
          <w:color w:val="000000"/>
          <w:sz w:val="22"/>
        </w:rPr>
        <w:t>Agreement</w:t>
      </w:r>
      <w:r>
        <w:rPr>
          <w:color w:val="000000"/>
          <w:sz w:val="22"/>
        </w:rPr>
        <w:t xml:space="preserve"> provides the basis for operating and maintaining the </w:t>
      </w:r>
      <w:r>
        <w:rPr>
          <w:rFonts w:ascii="Times New Roman Italic" w:hAnsi="Times New Roman Italic"/>
          <w:color w:val="000000"/>
          <w:sz w:val="22"/>
        </w:rPr>
        <w:t>Interconnection Facilities</w:t>
      </w:r>
      <w:r>
        <w:rPr>
          <w:color w:val="000000"/>
          <w:sz w:val="22"/>
        </w:rPr>
        <w:t xml:space="preserve">. </w:t>
      </w:r>
      <w:r>
        <w:rPr>
          <w:color w:val="000000"/>
          <w:spacing w:val="-3"/>
          <w:sz w:val="22"/>
        </w:rPr>
        <w:t xml:space="preserve">Specifically, it describes: </w:t>
      </w:r>
    </w:p>
    <w:p w:rsidR="00933AE2" w:rsidRDefault="00AD354A">
      <w:pPr>
        <w:tabs>
          <w:tab w:val="left" w:pos="2880"/>
        </w:tabs>
        <w:autoSpaceDE w:val="0"/>
        <w:autoSpaceDN w:val="0"/>
        <w:adjustRightInd w:val="0"/>
        <w:spacing w:before="246" w:line="253" w:lineRule="exact"/>
        <w:ind w:left="2160"/>
        <w:rPr>
          <w:color w:val="000000"/>
          <w:w w:val="106"/>
          <w:sz w:val="22"/>
        </w:rPr>
      </w:pPr>
      <w:r>
        <w:rPr>
          <w:color w:val="000000"/>
          <w:spacing w:val="-3"/>
          <w:sz w:val="22"/>
        </w:rPr>
        <w:t xml:space="preserve">(a) </w:t>
      </w:r>
      <w:r>
        <w:rPr>
          <w:color w:val="000000"/>
          <w:spacing w:val="-3"/>
          <w:sz w:val="22"/>
        </w:rPr>
        <w:tab/>
      </w:r>
      <w:r>
        <w:rPr>
          <w:color w:val="000000"/>
          <w:w w:val="106"/>
          <w:sz w:val="22"/>
        </w:rPr>
        <w:t>the requirements for the safe operation, s</w:t>
      </w:r>
      <w:r>
        <w:rPr>
          <w:color w:val="000000"/>
          <w:w w:val="106"/>
          <w:sz w:val="22"/>
        </w:rPr>
        <w:t xml:space="preserve">witching, notification of any actions in the </w:t>
      </w:r>
    </w:p>
    <w:p w:rsidR="00933AE2" w:rsidRDefault="00AD354A">
      <w:pPr>
        <w:autoSpaceDE w:val="0"/>
        <w:autoSpaceDN w:val="0"/>
        <w:adjustRightInd w:val="0"/>
        <w:spacing w:before="1" w:line="237" w:lineRule="exact"/>
        <w:ind w:left="2880"/>
        <w:rPr>
          <w:color w:val="000000"/>
          <w:spacing w:val="-3"/>
          <w:sz w:val="22"/>
        </w:rPr>
      </w:pPr>
      <w:r>
        <w:rPr>
          <w:rFonts w:ascii="Times New Roman Italic" w:hAnsi="Times New Roman Italic"/>
          <w:color w:val="000000"/>
          <w:spacing w:val="-3"/>
          <w:sz w:val="22"/>
        </w:rPr>
        <w:t>Interconnection Facilities</w:t>
      </w:r>
      <w:r>
        <w:rPr>
          <w:color w:val="000000"/>
          <w:spacing w:val="-3"/>
          <w:sz w:val="22"/>
        </w:rPr>
        <w:t xml:space="preserve"> and response to </w:t>
      </w:r>
      <w:r>
        <w:rPr>
          <w:rFonts w:ascii="Times New Roman Italic" w:hAnsi="Times New Roman Italic"/>
          <w:color w:val="000000"/>
          <w:spacing w:val="-3"/>
          <w:sz w:val="22"/>
        </w:rPr>
        <w:t>Emergencies</w:t>
      </w:r>
      <w:r>
        <w:rPr>
          <w:color w:val="000000"/>
          <w:spacing w:val="-3"/>
          <w:sz w:val="22"/>
        </w:rPr>
        <w:t xml:space="preserve">; </w:t>
      </w:r>
    </w:p>
    <w:p w:rsidR="00933AE2" w:rsidRDefault="00AD354A">
      <w:pPr>
        <w:tabs>
          <w:tab w:val="left" w:pos="2880"/>
        </w:tabs>
        <w:autoSpaceDE w:val="0"/>
        <w:autoSpaceDN w:val="0"/>
        <w:adjustRightInd w:val="0"/>
        <w:spacing w:before="250" w:line="253" w:lineRule="exact"/>
        <w:ind w:left="2160"/>
        <w:rPr>
          <w:color w:val="000000"/>
          <w:spacing w:val="-1"/>
          <w:sz w:val="22"/>
        </w:rPr>
      </w:pPr>
      <w:r>
        <w:rPr>
          <w:color w:val="000000"/>
          <w:spacing w:val="-3"/>
          <w:sz w:val="22"/>
        </w:rPr>
        <w:t xml:space="preserve">(b) </w:t>
      </w:r>
      <w:r>
        <w:rPr>
          <w:color w:val="000000"/>
          <w:spacing w:val="-3"/>
          <w:sz w:val="22"/>
        </w:rPr>
        <w:tab/>
      </w:r>
      <w:r>
        <w:rPr>
          <w:color w:val="000000"/>
          <w:spacing w:val="-1"/>
          <w:sz w:val="22"/>
        </w:rPr>
        <w:t xml:space="preserve">the circumstances under which the </w:t>
      </w:r>
      <w:r>
        <w:rPr>
          <w:rFonts w:ascii="Times New Roman Italic" w:hAnsi="Times New Roman Italic"/>
          <w:color w:val="000000"/>
          <w:spacing w:val="-1"/>
          <w:sz w:val="22"/>
        </w:rPr>
        <w:t>Interconnection Facilities</w:t>
      </w:r>
      <w:r>
        <w:rPr>
          <w:color w:val="000000"/>
          <w:spacing w:val="-1"/>
          <w:sz w:val="22"/>
        </w:rPr>
        <w:t xml:space="preserve">, in whole or in part, can be </w:t>
      </w:r>
    </w:p>
    <w:p w:rsidR="00933AE2" w:rsidRDefault="00AD354A">
      <w:pPr>
        <w:autoSpaceDE w:val="0"/>
        <w:autoSpaceDN w:val="0"/>
        <w:adjustRightInd w:val="0"/>
        <w:spacing w:before="18" w:line="240" w:lineRule="exact"/>
        <w:ind w:left="2880" w:right="1247"/>
        <w:jc w:val="both"/>
        <w:rPr>
          <w:color w:val="000000"/>
          <w:spacing w:val="-3"/>
          <w:sz w:val="22"/>
        </w:rPr>
      </w:pPr>
      <w:r>
        <w:rPr>
          <w:color w:val="000000"/>
          <w:w w:val="102"/>
          <w:sz w:val="22"/>
        </w:rPr>
        <w:t xml:space="preserve">disconnected and the remedial actions required in order to permit the restoration of the </w:t>
      </w:r>
      <w:r>
        <w:rPr>
          <w:color w:val="000000"/>
          <w:spacing w:val="-3"/>
          <w:sz w:val="22"/>
        </w:rPr>
        <w:t xml:space="preserve">operation of the </w:t>
      </w:r>
      <w:r>
        <w:rPr>
          <w:rFonts w:ascii="Times New Roman Italic" w:hAnsi="Times New Roman Italic"/>
          <w:color w:val="000000"/>
          <w:spacing w:val="-3"/>
          <w:sz w:val="22"/>
        </w:rPr>
        <w:t>Interconnection Facilities</w:t>
      </w:r>
      <w:r>
        <w:rPr>
          <w:color w:val="000000"/>
          <w:spacing w:val="-3"/>
          <w:sz w:val="22"/>
        </w:rPr>
        <w:t xml:space="preserve"> so disconnected; and </w:t>
      </w:r>
    </w:p>
    <w:p w:rsidR="00933AE2" w:rsidRDefault="00933AE2">
      <w:pPr>
        <w:autoSpaceDE w:val="0"/>
        <w:autoSpaceDN w:val="0"/>
        <w:adjustRightInd w:val="0"/>
        <w:spacing w:line="253" w:lineRule="exact"/>
        <w:ind w:left="2160"/>
        <w:rPr>
          <w:color w:val="000000"/>
          <w:spacing w:val="-3"/>
          <w:sz w:val="22"/>
        </w:rPr>
      </w:pPr>
    </w:p>
    <w:p w:rsidR="00933AE2" w:rsidRDefault="00AD354A">
      <w:pPr>
        <w:tabs>
          <w:tab w:val="left" w:pos="2880"/>
        </w:tabs>
        <w:autoSpaceDE w:val="0"/>
        <w:autoSpaceDN w:val="0"/>
        <w:adjustRightInd w:val="0"/>
        <w:spacing w:before="3" w:line="253" w:lineRule="exact"/>
        <w:ind w:left="2160"/>
        <w:rPr>
          <w:color w:val="000000"/>
          <w:spacing w:val="-2"/>
          <w:sz w:val="22"/>
        </w:rPr>
      </w:pPr>
      <w:r>
        <w:rPr>
          <w:color w:val="000000"/>
          <w:spacing w:val="-3"/>
          <w:sz w:val="22"/>
        </w:rPr>
        <w:t>(c)</w:t>
      </w:r>
      <w:r>
        <w:rPr>
          <w:color w:val="000000"/>
          <w:spacing w:val="-3"/>
          <w:sz w:val="22"/>
        </w:rPr>
        <w:tab/>
      </w:r>
      <w:r>
        <w:rPr>
          <w:color w:val="000000"/>
          <w:spacing w:val="-2"/>
          <w:sz w:val="22"/>
        </w:rPr>
        <w:t xml:space="preserve">the </w:t>
      </w:r>
      <w:r>
        <w:rPr>
          <w:rFonts w:ascii="Times New Roman Italic" w:hAnsi="Times New Roman Italic"/>
          <w:color w:val="000000"/>
          <w:spacing w:val="-2"/>
          <w:sz w:val="22"/>
        </w:rPr>
        <w:t>Transmission Equipment</w:t>
      </w:r>
      <w:r>
        <w:rPr>
          <w:color w:val="000000"/>
          <w:spacing w:val="-2"/>
          <w:sz w:val="22"/>
        </w:rPr>
        <w:t xml:space="preserve"> comprising the </w:t>
      </w:r>
      <w:r>
        <w:rPr>
          <w:rFonts w:ascii="Times New Roman Italic" w:hAnsi="Times New Roman Italic"/>
          <w:color w:val="000000"/>
          <w:spacing w:val="-2"/>
          <w:sz w:val="22"/>
        </w:rPr>
        <w:t>Interconnection Facilities</w:t>
      </w:r>
      <w:r>
        <w:rPr>
          <w:color w:val="000000"/>
          <w:spacing w:val="-2"/>
          <w:sz w:val="22"/>
        </w:rPr>
        <w:t xml:space="preserve"> and how it shall be</w:t>
      </w:r>
    </w:p>
    <w:p w:rsidR="00933AE2" w:rsidRDefault="00AD354A">
      <w:pPr>
        <w:autoSpaceDE w:val="0"/>
        <w:autoSpaceDN w:val="0"/>
        <w:adjustRightInd w:val="0"/>
        <w:spacing w:before="4" w:line="253" w:lineRule="exact"/>
        <w:ind w:left="2160" w:firstLine="720"/>
        <w:rPr>
          <w:color w:val="000000"/>
          <w:spacing w:val="-3"/>
          <w:sz w:val="22"/>
        </w:rPr>
      </w:pPr>
      <w:r>
        <w:rPr>
          <w:color w:val="000000"/>
          <w:spacing w:val="-3"/>
          <w:sz w:val="22"/>
        </w:rPr>
        <w:t xml:space="preserve">operated for the mutual advantage of both </w:t>
      </w:r>
      <w:r>
        <w:rPr>
          <w:rFonts w:ascii="Times New Roman Italic" w:hAnsi="Times New Roman Italic"/>
          <w:color w:val="000000"/>
          <w:spacing w:val="-3"/>
          <w:sz w:val="22"/>
        </w:rPr>
        <w:t>Parties</w:t>
      </w:r>
      <w:r>
        <w:rPr>
          <w:color w:val="000000"/>
          <w:spacing w:val="-3"/>
          <w:sz w:val="22"/>
        </w:rPr>
        <w:t>.</w:t>
      </w:r>
    </w:p>
    <w:p w:rsidR="00933AE2" w:rsidRDefault="00AD354A">
      <w:pPr>
        <w:autoSpaceDE w:val="0"/>
        <w:autoSpaceDN w:val="0"/>
        <w:adjustRightInd w:val="0"/>
        <w:spacing w:before="224" w:line="253" w:lineRule="exact"/>
        <w:ind w:left="2160"/>
        <w:rPr>
          <w:color w:val="000000"/>
          <w:spacing w:val="-1"/>
          <w:sz w:val="22"/>
        </w:rPr>
      </w:pPr>
      <w:r>
        <w:rPr>
          <w:color w:val="000000"/>
          <w:spacing w:val="-1"/>
          <w:sz w:val="22"/>
        </w:rPr>
        <w:t xml:space="preserve">6.1.2   Notwithstanding anything in this </w:t>
      </w:r>
      <w:r>
        <w:rPr>
          <w:rFonts w:ascii="Times New Roman Italic" w:hAnsi="Times New Roman Italic"/>
          <w:color w:val="000000"/>
          <w:spacing w:val="-1"/>
          <w:sz w:val="22"/>
        </w:rPr>
        <w:t>Agreement</w:t>
      </w:r>
      <w:r>
        <w:rPr>
          <w:color w:val="000000"/>
          <w:spacing w:val="-1"/>
          <w:sz w:val="22"/>
        </w:rPr>
        <w:t xml:space="preserve"> to the contrary, the </w:t>
      </w:r>
      <w:r>
        <w:rPr>
          <w:rFonts w:ascii="Times New Roman Italic" w:hAnsi="Times New Roman Italic"/>
          <w:color w:val="000000"/>
          <w:spacing w:val="-1"/>
          <w:sz w:val="22"/>
        </w:rPr>
        <w:t>Parties</w:t>
      </w:r>
      <w:r>
        <w:rPr>
          <w:color w:val="000000"/>
          <w:spacing w:val="-1"/>
          <w:sz w:val="22"/>
        </w:rPr>
        <w:t xml:space="preserve"> recognize that: </w:t>
      </w:r>
    </w:p>
    <w:p w:rsidR="00933AE2" w:rsidRDefault="00AD354A">
      <w:pPr>
        <w:tabs>
          <w:tab w:val="left" w:pos="2880"/>
        </w:tabs>
        <w:autoSpaceDE w:val="0"/>
        <w:autoSpaceDN w:val="0"/>
        <w:adjustRightInd w:val="0"/>
        <w:spacing w:before="247" w:line="253" w:lineRule="exact"/>
        <w:ind w:left="2160"/>
        <w:rPr>
          <w:rFonts w:ascii="Times New Roman Italic" w:hAnsi="Times New Roman Italic"/>
          <w:color w:val="000000"/>
          <w:w w:val="103"/>
          <w:sz w:val="22"/>
        </w:rPr>
      </w:pPr>
      <w:r>
        <w:rPr>
          <w:color w:val="000000"/>
          <w:spacing w:val="-3"/>
          <w:sz w:val="22"/>
        </w:rPr>
        <w:t xml:space="preserve">(a) </w:t>
      </w:r>
      <w:r>
        <w:rPr>
          <w:color w:val="000000"/>
          <w:spacing w:val="-3"/>
          <w:sz w:val="22"/>
        </w:rPr>
        <w:tab/>
      </w:r>
      <w:r>
        <w:rPr>
          <w:color w:val="000000"/>
          <w:w w:val="103"/>
          <w:sz w:val="22"/>
        </w:rPr>
        <w:t xml:space="preserve">the NYISO directs the operation of the Niagara Mohawk’s high voltage </w:t>
      </w:r>
      <w:r>
        <w:rPr>
          <w:rFonts w:ascii="Times New Roman Italic" w:hAnsi="Times New Roman Italic"/>
          <w:color w:val="000000"/>
          <w:w w:val="103"/>
          <w:sz w:val="22"/>
        </w:rPr>
        <w:t xml:space="preserve">Transmission </w:t>
      </w:r>
    </w:p>
    <w:p w:rsidR="00933AE2" w:rsidRDefault="00AD354A">
      <w:pPr>
        <w:autoSpaceDE w:val="0"/>
        <w:autoSpaceDN w:val="0"/>
        <w:adjustRightInd w:val="0"/>
        <w:spacing w:before="1" w:line="237" w:lineRule="exact"/>
        <w:ind w:left="2880"/>
        <w:rPr>
          <w:color w:val="000000"/>
          <w:spacing w:val="-3"/>
          <w:sz w:val="22"/>
        </w:rPr>
      </w:pPr>
      <w:r>
        <w:rPr>
          <w:rFonts w:ascii="Times New Roman Italic" w:hAnsi="Times New Roman Italic"/>
          <w:color w:val="000000"/>
          <w:spacing w:val="-3"/>
          <w:sz w:val="22"/>
        </w:rPr>
        <w:t>System</w:t>
      </w:r>
      <w:r>
        <w:rPr>
          <w:color w:val="000000"/>
          <w:spacing w:val="-3"/>
          <w:sz w:val="22"/>
        </w:rPr>
        <w:t xml:space="preserve">.  Nothing in this </w:t>
      </w:r>
      <w:r>
        <w:rPr>
          <w:rFonts w:ascii="Times New Roman Italic" w:hAnsi="Times New Roman Italic"/>
          <w:color w:val="000000"/>
          <w:spacing w:val="-3"/>
          <w:sz w:val="22"/>
        </w:rPr>
        <w:t>Agreement</w:t>
      </w:r>
      <w:r>
        <w:rPr>
          <w:color w:val="000000"/>
          <w:spacing w:val="-3"/>
          <w:sz w:val="22"/>
        </w:rPr>
        <w:t xml:space="preserve"> shall be construed as requiring Niagara Mohawk to act </w:t>
      </w:r>
    </w:p>
    <w:p w:rsidR="00933AE2" w:rsidRDefault="00933AE2">
      <w:pPr>
        <w:autoSpaceDE w:val="0"/>
        <w:autoSpaceDN w:val="0"/>
        <w:adjustRightInd w:val="0"/>
        <w:rPr>
          <w:color w:val="000000"/>
          <w:spacing w:val="-3"/>
          <w:sz w:val="22"/>
        </w:rPr>
        <w:sectPr w:rsidR="00933AE2">
          <w:headerReference w:type="even" r:id="rId61"/>
          <w:headerReference w:type="default" r:id="rId62"/>
          <w:footerReference w:type="even" r:id="rId63"/>
          <w:footerReference w:type="default" r:id="rId64"/>
          <w:headerReference w:type="first" r:id="rId65"/>
          <w:footerReference w:type="first" r:id="rId66"/>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3"/>
        </w:rPr>
      </w:pPr>
      <w:bookmarkStart w:id="11" w:name="Pg11"/>
      <w:bookmarkEnd w:id="11"/>
    </w:p>
    <w:p w:rsidR="00933AE2" w:rsidRDefault="00933AE2">
      <w:pPr>
        <w:autoSpaceDE w:val="0"/>
        <w:autoSpaceDN w:val="0"/>
        <w:adjustRightInd w:val="0"/>
        <w:spacing w:line="240" w:lineRule="exact"/>
        <w:ind w:left="2880"/>
        <w:jc w:val="both"/>
        <w:rPr>
          <w:color w:val="000000"/>
          <w:spacing w:val="-3"/>
        </w:rPr>
      </w:pPr>
    </w:p>
    <w:p w:rsidR="00933AE2" w:rsidRDefault="00933AE2">
      <w:pPr>
        <w:autoSpaceDE w:val="0"/>
        <w:autoSpaceDN w:val="0"/>
        <w:adjustRightInd w:val="0"/>
        <w:spacing w:line="240" w:lineRule="exact"/>
        <w:ind w:left="2880"/>
        <w:jc w:val="both"/>
        <w:rPr>
          <w:color w:val="000000"/>
          <w:spacing w:val="-3"/>
        </w:rPr>
      </w:pPr>
    </w:p>
    <w:p w:rsidR="00933AE2" w:rsidRDefault="00933AE2">
      <w:pPr>
        <w:autoSpaceDE w:val="0"/>
        <w:autoSpaceDN w:val="0"/>
        <w:adjustRightInd w:val="0"/>
        <w:spacing w:line="240" w:lineRule="exact"/>
        <w:ind w:left="2880"/>
        <w:jc w:val="both"/>
        <w:rPr>
          <w:color w:val="000000"/>
          <w:spacing w:val="-3"/>
        </w:rPr>
      </w:pPr>
    </w:p>
    <w:p w:rsidR="00933AE2" w:rsidRDefault="00933AE2">
      <w:pPr>
        <w:autoSpaceDE w:val="0"/>
        <w:autoSpaceDN w:val="0"/>
        <w:adjustRightInd w:val="0"/>
        <w:spacing w:line="240" w:lineRule="exact"/>
        <w:ind w:left="2880"/>
        <w:jc w:val="both"/>
        <w:rPr>
          <w:color w:val="000000"/>
          <w:spacing w:val="-3"/>
        </w:rPr>
      </w:pPr>
    </w:p>
    <w:p w:rsidR="00933AE2" w:rsidRDefault="00933AE2">
      <w:pPr>
        <w:autoSpaceDE w:val="0"/>
        <w:autoSpaceDN w:val="0"/>
        <w:adjustRightInd w:val="0"/>
        <w:spacing w:line="240" w:lineRule="exact"/>
        <w:ind w:left="2880"/>
        <w:jc w:val="both"/>
        <w:rPr>
          <w:color w:val="000000"/>
          <w:spacing w:val="-3"/>
        </w:rPr>
      </w:pPr>
    </w:p>
    <w:p w:rsidR="00933AE2" w:rsidRDefault="00AD354A">
      <w:pPr>
        <w:autoSpaceDE w:val="0"/>
        <w:autoSpaceDN w:val="0"/>
        <w:adjustRightInd w:val="0"/>
        <w:spacing w:before="1" w:line="240" w:lineRule="exact"/>
        <w:ind w:left="2880" w:right="1251"/>
        <w:jc w:val="both"/>
        <w:rPr>
          <w:color w:val="000000"/>
          <w:spacing w:val="-3"/>
          <w:sz w:val="22"/>
        </w:rPr>
      </w:pPr>
      <w:r>
        <w:rPr>
          <w:color w:val="000000"/>
          <w:w w:val="104"/>
          <w:sz w:val="22"/>
        </w:rPr>
        <w:t xml:space="preserve">(or refrain from acting) contrary to the rules, regulations or directives of the NYISO, </w:t>
      </w:r>
      <w:r>
        <w:rPr>
          <w:color w:val="000000"/>
          <w:spacing w:val="-3"/>
          <w:sz w:val="22"/>
        </w:rPr>
        <w:t xml:space="preserve">NERC, NYSRC or any Regulatory Authority having jurisdiction; and </w:t>
      </w:r>
    </w:p>
    <w:p w:rsidR="00933AE2" w:rsidRDefault="00AD354A">
      <w:pPr>
        <w:tabs>
          <w:tab w:val="left" w:pos="2880"/>
        </w:tabs>
        <w:autoSpaceDE w:val="0"/>
        <w:autoSpaceDN w:val="0"/>
        <w:adjustRightInd w:val="0"/>
        <w:spacing w:before="250" w:line="253" w:lineRule="exact"/>
        <w:ind w:left="2160"/>
        <w:rPr>
          <w:color w:val="000000"/>
          <w:w w:val="105"/>
          <w:sz w:val="22"/>
        </w:rPr>
      </w:pPr>
      <w:r>
        <w:rPr>
          <w:color w:val="000000"/>
          <w:spacing w:val="-3"/>
          <w:sz w:val="22"/>
        </w:rPr>
        <w:t xml:space="preserve">(b) </w:t>
      </w:r>
      <w:r>
        <w:rPr>
          <w:color w:val="000000"/>
          <w:spacing w:val="-3"/>
          <w:sz w:val="22"/>
        </w:rPr>
        <w:tab/>
      </w:r>
      <w:r>
        <w:rPr>
          <w:color w:val="000000"/>
          <w:w w:val="105"/>
          <w:sz w:val="22"/>
        </w:rPr>
        <w:t xml:space="preserve">Hydro-Quebec TransEnergie directs the operation of the CRT </w:t>
      </w:r>
      <w:r>
        <w:rPr>
          <w:rFonts w:ascii="Times New Roman Italic" w:hAnsi="Times New Roman Italic"/>
          <w:color w:val="000000"/>
          <w:w w:val="105"/>
          <w:sz w:val="22"/>
        </w:rPr>
        <w:t>Transmission System</w:t>
      </w:r>
      <w:r>
        <w:rPr>
          <w:color w:val="000000"/>
          <w:w w:val="105"/>
          <w:sz w:val="22"/>
        </w:rPr>
        <w:t xml:space="preserve">. </w:t>
      </w:r>
    </w:p>
    <w:p w:rsidR="00933AE2" w:rsidRDefault="00AD354A">
      <w:pPr>
        <w:autoSpaceDE w:val="0"/>
        <w:autoSpaceDN w:val="0"/>
        <w:adjustRightInd w:val="0"/>
        <w:spacing w:before="10" w:line="250" w:lineRule="exact"/>
        <w:ind w:left="2880" w:right="1254"/>
        <w:jc w:val="both"/>
        <w:rPr>
          <w:color w:val="000000"/>
          <w:spacing w:val="-3"/>
          <w:sz w:val="22"/>
        </w:rPr>
      </w:pPr>
      <w:r>
        <w:rPr>
          <w:color w:val="000000"/>
          <w:w w:val="103"/>
          <w:sz w:val="22"/>
        </w:rPr>
        <w:t xml:space="preserve">Nothing in this </w:t>
      </w:r>
      <w:r>
        <w:rPr>
          <w:rFonts w:ascii="Times New Roman Italic" w:hAnsi="Times New Roman Italic"/>
          <w:color w:val="000000"/>
          <w:w w:val="103"/>
          <w:sz w:val="22"/>
        </w:rPr>
        <w:t>Agreement</w:t>
      </w:r>
      <w:r>
        <w:rPr>
          <w:color w:val="000000"/>
          <w:w w:val="103"/>
          <w:sz w:val="22"/>
        </w:rPr>
        <w:t xml:space="preserve"> shall be construed as requiring CRT to act (or refrain from </w:t>
      </w:r>
      <w:r>
        <w:rPr>
          <w:color w:val="000000"/>
          <w:sz w:val="22"/>
        </w:rPr>
        <w:t>acting) contrary to the rules, regulations or directives of Hydro-Quebec TransEnergie or</w:t>
      </w:r>
      <w:r>
        <w:rPr>
          <w:color w:val="000000"/>
          <w:sz w:val="22"/>
        </w:rPr>
        <w:t xml:space="preserve"> </w:t>
      </w:r>
      <w:r>
        <w:rPr>
          <w:color w:val="000000"/>
          <w:spacing w:val="-3"/>
          <w:sz w:val="22"/>
        </w:rPr>
        <w:t xml:space="preserve">any Regulatory Authority having jurisdiction. </w:t>
      </w:r>
    </w:p>
    <w:p w:rsidR="00933AE2" w:rsidRDefault="00AD354A">
      <w:pPr>
        <w:autoSpaceDE w:val="0"/>
        <w:autoSpaceDN w:val="0"/>
        <w:adjustRightInd w:val="0"/>
        <w:spacing w:before="248" w:line="253" w:lineRule="exact"/>
        <w:ind w:left="2160"/>
        <w:rPr>
          <w:color w:val="000000"/>
          <w:spacing w:val="-3"/>
          <w:sz w:val="22"/>
        </w:rPr>
      </w:pPr>
      <w:r>
        <w:rPr>
          <w:color w:val="000000"/>
          <w:spacing w:val="-3"/>
          <w:sz w:val="22"/>
        </w:rPr>
        <w:t xml:space="preserve">ARTICLE VII:  TERM </w:t>
      </w:r>
    </w:p>
    <w:p w:rsidR="00933AE2" w:rsidRDefault="00AD354A">
      <w:pPr>
        <w:tabs>
          <w:tab w:val="left" w:pos="2880"/>
        </w:tabs>
        <w:autoSpaceDE w:val="0"/>
        <w:autoSpaceDN w:val="0"/>
        <w:adjustRightInd w:val="0"/>
        <w:spacing w:before="244" w:line="253" w:lineRule="exact"/>
        <w:ind w:left="2160"/>
        <w:rPr>
          <w:color w:val="000000"/>
          <w:spacing w:val="-3"/>
          <w:sz w:val="22"/>
        </w:rPr>
      </w:pPr>
      <w:r>
        <w:rPr>
          <w:color w:val="000000"/>
          <w:spacing w:val="-3"/>
          <w:sz w:val="22"/>
        </w:rPr>
        <w:t>7.1</w:t>
      </w:r>
      <w:r>
        <w:rPr>
          <w:color w:val="000000"/>
          <w:spacing w:val="-3"/>
          <w:sz w:val="22"/>
        </w:rPr>
        <w:tab/>
        <w:t>Effective Date and Term</w:t>
      </w:r>
    </w:p>
    <w:p w:rsidR="00933AE2" w:rsidRDefault="00AD354A">
      <w:pPr>
        <w:autoSpaceDE w:val="0"/>
        <w:autoSpaceDN w:val="0"/>
        <w:adjustRightInd w:val="0"/>
        <w:spacing w:before="225" w:line="260" w:lineRule="exact"/>
        <w:ind w:left="1440" w:right="1250" w:firstLine="720"/>
        <w:jc w:val="both"/>
        <w:rPr>
          <w:color w:val="000000"/>
          <w:spacing w:val="-3"/>
          <w:sz w:val="22"/>
        </w:rPr>
      </w:pPr>
      <w:r>
        <w:rPr>
          <w:color w:val="000000"/>
          <w:spacing w:val="-2"/>
          <w:sz w:val="22"/>
        </w:rPr>
        <w:t xml:space="preserve">This </w:t>
      </w:r>
      <w:r>
        <w:rPr>
          <w:rFonts w:ascii="Times New Roman Italic" w:hAnsi="Times New Roman Italic"/>
          <w:color w:val="000000"/>
          <w:spacing w:val="-2"/>
          <w:sz w:val="22"/>
        </w:rPr>
        <w:t xml:space="preserve">Agreement </w:t>
      </w:r>
      <w:r>
        <w:rPr>
          <w:color w:val="000000"/>
          <w:spacing w:val="-2"/>
          <w:sz w:val="22"/>
        </w:rPr>
        <w:t xml:space="preserve">shall take effect as of the </w:t>
      </w:r>
      <w:r>
        <w:rPr>
          <w:rFonts w:ascii="Times New Roman Italic" w:hAnsi="Times New Roman Italic"/>
          <w:color w:val="000000"/>
          <w:spacing w:val="-2"/>
          <w:sz w:val="22"/>
        </w:rPr>
        <w:t xml:space="preserve">Effective Date </w:t>
      </w:r>
      <w:r>
        <w:rPr>
          <w:color w:val="000000"/>
          <w:spacing w:val="-2"/>
          <w:sz w:val="22"/>
        </w:rPr>
        <w:t xml:space="preserve">and shall continue in full force and effect </w:t>
      </w:r>
      <w:r>
        <w:rPr>
          <w:color w:val="000000"/>
          <w:spacing w:val="-3"/>
          <w:sz w:val="22"/>
        </w:rPr>
        <w:t xml:space="preserve">until terminated in accordance with this Article VII. </w:t>
      </w:r>
    </w:p>
    <w:p w:rsidR="00933AE2" w:rsidRDefault="00933AE2">
      <w:pPr>
        <w:autoSpaceDE w:val="0"/>
        <w:autoSpaceDN w:val="0"/>
        <w:adjustRightInd w:val="0"/>
        <w:spacing w:line="253" w:lineRule="exact"/>
        <w:ind w:left="2160"/>
        <w:rPr>
          <w:color w:val="000000"/>
          <w:spacing w:val="-3"/>
          <w:sz w:val="22"/>
        </w:rPr>
      </w:pPr>
    </w:p>
    <w:p w:rsidR="00933AE2" w:rsidRDefault="00933AE2">
      <w:pPr>
        <w:autoSpaceDE w:val="0"/>
        <w:autoSpaceDN w:val="0"/>
        <w:adjustRightInd w:val="0"/>
        <w:spacing w:line="253" w:lineRule="exact"/>
        <w:ind w:left="2160"/>
        <w:rPr>
          <w:color w:val="000000"/>
          <w:spacing w:val="-3"/>
          <w:sz w:val="22"/>
        </w:rPr>
      </w:pPr>
    </w:p>
    <w:p w:rsidR="00933AE2" w:rsidRDefault="00AD354A">
      <w:pPr>
        <w:tabs>
          <w:tab w:val="left" w:pos="2880"/>
        </w:tabs>
        <w:autoSpaceDE w:val="0"/>
        <w:autoSpaceDN w:val="0"/>
        <w:adjustRightInd w:val="0"/>
        <w:spacing w:before="242" w:line="253" w:lineRule="exact"/>
        <w:ind w:left="2160"/>
        <w:rPr>
          <w:color w:val="000000"/>
          <w:spacing w:val="-3"/>
          <w:sz w:val="22"/>
        </w:rPr>
      </w:pPr>
      <w:r>
        <w:rPr>
          <w:color w:val="000000"/>
          <w:spacing w:val="-3"/>
          <w:sz w:val="22"/>
        </w:rPr>
        <w:t>7.2</w:t>
      </w:r>
      <w:r>
        <w:rPr>
          <w:color w:val="000000"/>
          <w:spacing w:val="-3"/>
          <w:sz w:val="22"/>
        </w:rPr>
        <w:tab/>
        <w:t>Termination</w:t>
      </w:r>
    </w:p>
    <w:p w:rsidR="00933AE2" w:rsidRDefault="00AD354A">
      <w:pPr>
        <w:autoSpaceDE w:val="0"/>
        <w:autoSpaceDN w:val="0"/>
        <w:adjustRightInd w:val="0"/>
        <w:spacing w:before="225" w:line="253" w:lineRule="exact"/>
        <w:ind w:left="1440" w:right="1202" w:firstLine="720"/>
        <w:jc w:val="both"/>
        <w:rPr>
          <w:color w:val="000000"/>
          <w:spacing w:val="-5"/>
          <w:sz w:val="22"/>
        </w:rPr>
      </w:pPr>
      <w:r>
        <w:rPr>
          <w:color w:val="000000"/>
          <w:w w:val="105"/>
          <w:sz w:val="22"/>
        </w:rPr>
        <w:t xml:space="preserve">7.2.1   This </w:t>
      </w:r>
      <w:r>
        <w:rPr>
          <w:rFonts w:ascii="Times New Roman Italic" w:hAnsi="Times New Roman Italic"/>
          <w:color w:val="000000"/>
          <w:w w:val="105"/>
          <w:sz w:val="22"/>
        </w:rPr>
        <w:t>Agreement</w:t>
      </w:r>
      <w:r>
        <w:rPr>
          <w:color w:val="000000"/>
          <w:w w:val="105"/>
          <w:sz w:val="22"/>
        </w:rPr>
        <w:t xml:space="preserve"> may be terminated at any time by mutual agreement.  It may also be </w:t>
      </w:r>
      <w:r>
        <w:rPr>
          <w:color w:val="000000"/>
          <w:w w:val="105"/>
          <w:sz w:val="22"/>
        </w:rPr>
        <w:br/>
      </w:r>
      <w:r>
        <w:rPr>
          <w:color w:val="000000"/>
          <w:spacing w:val="-2"/>
          <w:sz w:val="22"/>
        </w:rPr>
        <w:t xml:space="preserve">terminated upon at least one year prior notice in writing given by either </w:t>
      </w:r>
      <w:r>
        <w:rPr>
          <w:rFonts w:ascii="Times New Roman Italic" w:hAnsi="Times New Roman Italic"/>
          <w:color w:val="000000"/>
          <w:spacing w:val="-2"/>
          <w:sz w:val="22"/>
        </w:rPr>
        <w:t xml:space="preserve">Party </w:t>
      </w:r>
      <w:r>
        <w:rPr>
          <w:color w:val="000000"/>
          <w:spacing w:val="-2"/>
          <w:sz w:val="22"/>
        </w:rPr>
        <w:t xml:space="preserve">to the other </w:t>
      </w:r>
      <w:r>
        <w:rPr>
          <w:rFonts w:ascii="Times New Roman Italic" w:hAnsi="Times New Roman Italic"/>
          <w:color w:val="000000"/>
          <w:spacing w:val="-2"/>
          <w:sz w:val="22"/>
        </w:rPr>
        <w:t>Party,</w:t>
      </w:r>
      <w:r>
        <w:rPr>
          <w:color w:val="000000"/>
          <w:spacing w:val="-2"/>
          <w:sz w:val="22"/>
        </w:rPr>
        <w:t xml:space="preserve"> provided </w:t>
      </w:r>
      <w:r>
        <w:rPr>
          <w:color w:val="000000"/>
          <w:spacing w:val="-2"/>
          <w:sz w:val="22"/>
        </w:rPr>
        <w:br/>
      </w:r>
      <w:r>
        <w:rPr>
          <w:color w:val="000000"/>
          <w:w w:val="102"/>
          <w:sz w:val="22"/>
        </w:rPr>
        <w:t xml:space="preserve">that such unilateral termination shall </w:t>
      </w:r>
      <w:r>
        <w:rPr>
          <w:color w:val="000000"/>
          <w:w w:val="102"/>
          <w:sz w:val="22"/>
        </w:rPr>
        <w:t xml:space="preserve">not prejudice any outstanding obligations entered into under this </w:t>
      </w:r>
      <w:r>
        <w:rPr>
          <w:color w:val="000000"/>
          <w:w w:val="102"/>
          <w:sz w:val="22"/>
        </w:rPr>
        <w:br/>
      </w:r>
      <w:r>
        <w:rPr>
          <w:rFonts w:ascii="Times New Roman Italic" w:hAnsi="Times New Roman Italic"/>
          <w:color w:val="000000"/>
          <w:spacing w:val="-3"/>
          <w:sz w:val="22"/>
        </w:rPr>
        <w:t>Agreement</w:t>
      </w:r>
      <w:r>
        <w:rPr>
          <w:color w:val="000000"/>
          <w:spacing w:val="-3"/>
          <w:sz w:val="22"/>
        </w:rPr>
        <w:t xml:space="preserve"> that have accrued as of the date of termination.  Without limiting the generality of the foregoing, </w:t>
      </w:r>
      <w:r>
        <w:rPr>
          <w:color w:val="000000"/>
          <w:spacing w:val="-3"/>
          <w:sz w:val="22"/>
        </w:rPr>
        <w:br/>
      </w:r>
      <w:r>
        <w:rPr>
          <w:color w:val="000000"/>
          <w:spacing w:val="-2"/>
          <w:sz w:val="22"/>
        </w:rPr>
        <w:t>the liability provisions of Article XIV of this Agreement, the confidentiality</w:t>
      </w:r>
      <w:r>
        <w:rPr>
          <w:color w:val="000000"/>
          <w:spacing w:val="-2"/>
          <w:sz w:val="22"/>
        </w:rPr>
        <w:t xml:space="preserve"> provisions of Article XVIII of </w:t>
      </w:r>
      <w:r>
        <w:rPr>
          <w:color w:val="000000"/>
          <w:spacing w:val="-2"/>
          <w:sz w:val="22"/>
        </w:rPr>
        <w:br/>
      </w:r>
      <w:r>
        <w:rPr>
          <w:color w:val="000000"/>
          <w:spacing w:val="-4"/>
          <w:sz w:val="22"/>
        </w:rPr>
        <w:t xml:space="preserve">this Agreement and the obligations to pay monies owed prior to termination of Article VII of this Agreement </w:t>
      </w:r>
      <w:r>
        <w:rPr>
          <w:color w:val="000000"/>
          <w:spacing w:val="-4"/>
          <w:sz w:val="22"/>
        </w:rPr>
        <w:br/>
      </w:r>
      <w:r>
        <w:rPr>
          <w:color w:val="000000"/>
          <w:spacing w:val="-5"/>
          <w:sz w:val="22"/>
        </w:rPr>
        <w:t xml:space="preserve">shall survive termination. </w:t>
      </w:r>
    </w:p>
    <w:p w:rsidR="00933AE2" w:rsidRDefault="00AD354A">
      <w:pPr>
        <w:autoSpaceDE w:val="0"/>
        <w:autoSpaceDN w:val="0"/>
        <w:adjustRightInd w:val="0"/>
        <w:spacing w:before="242" w:line="260" w:lineRule="exact"/>
        <w:ind w:left="1440" w:right="1250" w:firstLine="720"/>
        <w:jc w:val="both"/>
        <w:rPr>
          <w:color w:val="000000"/>
          <w:spacing w:val="-3"/>
          <w:sz w:val="22"/>
        </w:rPr>
      </w:pPr>
      <w:r>
        <w:rPr>
          <w:color w:val="000000"/>
          <w:sz w:val="22"/>
        </w:rPr>
        <w:t xml:space="preserve">7.2.2   Neither </w:t>
      </w:r>
      <w:r>
        <w:rPr>
          <w:rFonts w:ascii="Times New Roman Italic" w:hAnsi="Times New Roman Italic"/>
          <w:color w:val="000000"/>
          <w:sz w:val="22"/>
        </w:rPr>
        <w:t xml:space="preserve">Party </w:t>
      </w:r>
      <w:r>
        <w:rPr>
          <w:color w:val="000000"/>
          <w:sz w:val="22"/>
        </w:rPr>
        <w:t xml:space="preserve">may terminate this </w:t>
      </w:r>
      <w:r>
        <w:rPr>
          <w:rFonts w:ascii="Times New Roman Italic" w:hAnsi="Times New Roman Italic"/>
          <w:color w:val="000000"/>
          <w:sz w:val="22"/>
        </w:rPr>
        <w:t>Agreement</w:t>
      </w:r>
      <w:r>
        <w:rPr>
          <w:color w:val="000000"/>
          <w:sz w:val="22"/>
        </w:rPr>
        <w:t xml:space="preserve"> other than in accordance with the provisions </w:t>
      </w:r>
      <w:r>
        <w:rPr>
          <w:color w:val="000000"/>
          <w:spacing w:val="-3"/>
          <w:sz w:val="22"/>
        </w:rPr>
        <w:t xml:space="preserve">providing for such termination set out in this </w:t>
      </w:r>
      <w:r>
        <w:rPr>
          <w:rFonts w:ascii="Times New Roman Italic" w:hAnsi="Times New Roman Italic"/>
          <w:color w:val="000000"/>
          <w:spacing w:val="-3"/>
          <w:sz w:val="22"/>
        </w:rPr>
        <w:t>Agreement</w:t>
      </w:r>
      <w:r>
        <w:rPr>
          <w:color w:val="000000"/>
          <w:spacing w:val="-3"/>
          <w:sz w:val="22"/>
        </w:rPr>
        <w:t xml:space="preserve">. </w:t>
      </w:r>
    </w:p>
    <w:p w:rsidR="00933AE2" w:rsidRDefault="00AD354A">
      <w:pPr>
        <w:autoSpaceDE w:val="0"/>
        <w:autoSpaceDN w:val="0"/>
        <w:adjustRightInd w:val="0"/>
        <w:spacing w:before="226" w:line="253" w:lineRule="exact"/>
        <w:ind w:left="1440" w:right="1203" w:firstLine="720"/>
        <w:jc w:val="both"/>
        <w:rPr>
          <w:color w:val="000000"/>
          <w:spacing w:val="-5"/>
          <w:sz w:val="22"/>
        </w:rPr>
      </w:pPr>
      <w:r>
        <w:rPr>
          <w:color w:val="000000"/>
          <w:w w:val="102"/>
          <w:sz w:val="22"/>
        </w:rPr>
        <w:t xml:space="preserve">7.2.3   If a Party becomes bankrupt or insolvent or ceases to carry on business, the other Party </w:t>
      </w:r>
      <w:r>
        <w:rPr>
          <w:color w:val="000000"/>
          <w:w w:val="102"/>
          <w:sz w:val="22"/>
        </w:rPr>
        <w:br/>
      </w:r>
      <w:r>
        <w:rPr>
          <w:color w:val="000000"/>
          <w:sz w:val="22"/>
        </w:rPr>
        <w:t xml:space="preserve">shall be entitled, at its option, to avail itself of </w:t>
      </w:r>
      <w:r>
        <w:rPr>
          <w:color w:val="000000"/>
          <w:sz w:val="22"/>
        </w:rPr>
        <w:t xml:space="preserve">any or all of the following remidies, all of which shall be </w:t>
      </w:r>
      <w:r>
        <w:rPr>
          <w:color w:val="000000"/>
          <w:sz w:val="22"/>
        </w:rPr>
        <w:br/>
      </w:r>
      <w:r>
        <w:rPr>
          <w:color w:val="000000"/>
          <w:spacing w:val="-1"/>
          <w:sz w:val="22"/>
        </w:rPr>
        <w:t xml:space="preserve">cumulative and not exclusive: (i) subject to applicable regulatory requirements, terminate this </w:t>
      </w:r>
      <w:r>
        <w:rPr>
          <w:rFonts w:ascii="Times New Roman Italic" w:hAnsi="Times New Roman Italic"/>
          <w:color w:val="000000"/>
          <w:spacing w:val="-1"/>
          <w:sz w:val="22"/>
        </w:rPr>
        <w:t>Agreement</w:t>
      </w:r>
      <w:r>
        <w:rPr>
          <w:color w:val="000000"/>
          <w:spacing w:val="-1"/>
          <w:sz w:val="22"/>
        </w:rPr>
        <w:t xml:space="preserve">; </w:t>
      </w:r>
      <w:r>
        <w:rPr>
          <w:color w:val="000000"/>
          <w:spacing w:val="-1"/>
          <w:sz w:val="22"/>
        </w:rPr>
        <w:br/>
      </w:r>
      <w:r>
        <w:rPr>
          <w:color w:val="000000"/>
          <w:sz w:val="22"/>
        </w:rPr>
        <w:t xml:space="preserve">(ii) require the bankrupt </w:t>
      </w:r>
      <w:r>
        <w:rPr>
          <w:rFonts w:ascii="Times New Roman Italic" w:hAnsi="Times New Roman Italic"/>
          <w:color w:val="000000"/>
          <w:sz w:val="22"/>
        </w:rPr>
        <w:t xml:space="preserve">Party </w:t>
      </w:r>
      <w:r>
        <w:rPr>
          <w:color w:val="000000"/>
          <w:sz w:val="22"/>
        </w:rPr>
        <w:t xml:space="preserve">to make any payment, or perform or comply with any provision that it is </w:t>
      </w:r>
      <w:r>
        <w:rPr>
          <w:color w:val="000000"/>
          <w:sz w:val="22"/>
        </w:rPr>
        <w:br/>
      </w:r>
      <w:r>
        <w:rPr>
          <w:color w:val="000000"/>
          <w:w w:val="109"/>
          <w:sz w:val="22"/>
        </w:rPr>
        <w:t xml:space="preserve">obligated to pay, perform or comply with under this </w:t>
      </w:r>
      <w:r>
        <w:rPr>
          <w:rFonts w:ascii="Times New Roman Italic" w:hAnsi="Times New Roman Italic"/>
          <w:color w:val="000000"/>
          <w:w w:val="109"/>
          <w:sz w:val="22"/>
        </w:rPr>
        <w:t>Agreement</w:t>
      </w:r>
      <w:r>
        <w:rPr>
          <w:color w:val="000000"/>
          <w:w w:val="109"/>
          <w:sz w:val="22"/>
        </w:rPr>
        <w:t xml:space="preserve">; and/or (iii) obtain such specific </w:t>
      </w:r>
      <w:r>
        <w:rPr>
          <w:color w:val="000000"/>
          <w:w w:val="109"/>
          <w:sz w:val="22"/>
        </w:rPr>
        <w:br/>
      </w:r>
      <w:r>
        <w:rPr>
          <w:color w:val="000000"/>
          <w:spacing w:val="-4"/>
          <w:sz w:val="22"/>
        </w:rPr>
        <w:t xml:space="preserve">performance and/or an injunction to prevent breaches of the </w:t>
      </w:r>
      <w:r>
        <w:rPr>
          <w:rFonts w:ascii="Times New Roman Italic" w:hAnsi="Times New Roman Italic"/>
          <w:color w:val="000000"/>
          <w:spacing w:val="-4"/>
          <w:sz w:val="22"/>
        </w:rPr>
        <w:t>Agreement</w:t>
      </w:r>
      <w:r>
        <w:rPr>
          <w:color w:val="000000"/>
          <w:spacing w:val="-4"/>
          <w:sz w:val="22"/>
        </w:rPr>
        <w:t xml:space="preserve"> and to enforce </w:t>
      </w:r>
      <w:r>
        <w:rPr>
          <w:color w:val="000000"/>
          <w:spacing w:val="-4"/>
          <w:sz w:val="22"/>
        </w:rPr>
        <w:t xml:space="preserve">specifically the terms </w:t>
      </w:r>
      <w:r>
        <w:rPr>
          <w:color w:val="000000"/>
          <w:spacing w:val="-4"/>
          <w:sz w:val="22"/>
        </w:rPr>
        <w:br/>
      </w:r>
      <w:r>
        <w:rPr>
          <w:color w:val="000000"/>
          <w:spacing w:val="-5"/>
          <w:sz w:val="22"/>
        </w:rPr>
        <w:t xml:space="preserve">and conditions thereof. </w:t>
      </w:r>
    </w:p>
    <w:p w:rsidR="00933AE2" w:rsidRDefault="00AD354A">
      <w:pPr>
        <w:tabs>
          <w:tab w:val="left" w:pos="2880"/>
        </w:tabs>
        <w:autoSpaceDE w:val="0"/>
        <w:autoSpaceDN w:val="0"/>
        <w:adjustRightInd w:val="0"/>
        <w:spacing w:before="247" w:line="253" w:lineRule="exact"/>
        <w:ind w:left="1440" w:right="1203" w:firstLine="720"/>
        <w:jc w:val="both"/>
        <w:rPr>
          <w:color w:val="000000"/>
          <w:spacing w:val="-3"/>
          <w:sz w:val="22"/>
        </w:rPr>
      </w:pPr>
      <w:r>
        <w:rPr>
          <w:color w:val="000000"/>
          <w:spacing w:val="-3"/>
          <w:sz w:val="22"/>
        </w:rPr>
        <w:t xml:space="preserve">7.3 </w:t>
      </w:r>
      <w:r>
        <w:rPr>
          <w:color w:val="000000"/>
          <w:spacing w:val="-3"/>
          <w:sz w:val="22"/>
        </w:rPr>
        <w:tab/>
      </w:r>
      <w:r>
        <w:rPr>
          <w:color w:val="000000"/>
          <w:spacing w:val="-2"/>
          <w:sz w:val="22"/>
        </w:rPr>
        <w:t xml:space="preserve">Upon termination of this </w:t>
      </w:r>
      <w:r>
        <w:rPr>
          <w:rFonts w:ascii="Times New Roman Italic" w:hAnsi="Times New Roman Italic"/>
          <w:color w:val="000000"/>
          <w:spacing w:val="-2"/>
          <w:sz w:val="22"/>
        </w:rPr>
        <w:t>Agreement</w:t>
      </w:r>
      <w:r>
        <w:rPr>
          <w:color w:val="000000"/>
          <w:spacing w:val="-2"/>
          <w:sz w:val="22"/>
        </w:rPr>
        <w:t xml:space="preserve">, both </w:t>
      </w:r>
      <w:r>
        <w:rPr>
          <w:rFonts w:ascii="Times New Roman Italic" w:hAnsi="Times New Roman Italic"/>
          <w:color w:val="000000"/>
          <w:spacing w:val="-2"/>
          <w:sz w:val="22"/>
        </w:rPr>
        <w:t>Parties</w:t>
      </w:r>
      <w:r>
        <w:rPr>
          <w:color w:val="000000"/>
          <w:spacing w:val="-2"/>
          <w:sz w:val="22"/>
        </w:rPr>
        <w:t xml:space="preserve"> may disconnect its respective </w:t>
      </w:r>
      <w:r>
        <w:rPr>
          <w:rFonts w:ascii="Times New Roman Italic" w:hAnsi="Times New Roman Italic"/>
          <w:color w:val="000000"/>
          <w:spacing w:val="-2"/>
          <w:sz w:val="22"/>
        </w:rPr>
        <w:t>Points-of-</w:t>
      </w:r>
      <w:r>
        <w:rPr>
          <w:rFonts w:ascii="Times New Roman Italic" w:hAnsi="Times New Roman Italic"/>
          <w:color w:val="000000"/>
          <w:spacing w:val="-2"/>
          <w:sz w:val="22"/>
        </w:rPr>
        <w:br/>
        <w:t>Interconnection</w:t>
      </w:r>
      <w:r>
        <w:rPr>
          <w:color w:val="000000"/>
          <w:spacing w:val="-2"/>
          <w:sz w:val="22"/>
        </w:rPr>
        <w:t xml:space="preserve"> with the </w:t>
      </w:r>
      <w:r>
        <w:rPr>
          <w:rFonts w:ascii="Times New Roman Italic" w:hAnsi="Times New Roman Italic"/>
          <w:color w:val="000000"/>
          <w:spacing w:val="-2"/>
          <w:sz w:val="22"/>
        </w:rPr>
        <w:t>Interconnection Facilities</w:t>
      </w:r>
      <w:r>
        <w:rPr>
          <w:color w:val="000000"/>
          <w:spacing w:val="-2"/>
          <w:sz w:val="22"/>
        </w:rPr>
        <w:t xml:space="preserve"> and shall be entitled to de-commission and remove any </w:t>
      </w:r>
      <w:r>
        <w:rPr>
          <w:color w:val="000000"/>
          <w:w w:val="105"/>
          <w:sz w:val="22"/>
        </w:rPr>
        <w:t xml:space="preserve">of their respective </w:t>
      </w:r>
      <w:r>
        <w:rPr>
          <w:rFonts w:ascii="Times New Roman Italic" w:hAnsi="Times New Roman Italic"/>
          <w:color w:val="000000"/>
          <w:w w:val="105"/>
          <w:sz w:val="22"/>
        </w:rPr>
        <w:t>Transmission Equipment</w:t>
      </w:r>
      <w:r>
        <w:rPr>
          <w:color w:val="000000"/>
          <w:w w:val="105"/>
          <w:sz w:val="22"/>
        </w:rPr>
        <w:t xml:space="preserve"> associated with the </w:t>
      </w:r>
      <w:r>
        <w:rPr>
          <w:rFonts w:ascii="Times New Roman Italic" w:hAnsi="Times New Roman Italic"/>
          <w:color w:val="000000"/>
          <w:w w:val="105"/>
          <w:sz w:val="22"/>
        </w:rPr>
        <w:t>Interconnection Facilities</w:t>
      </w:r>
      <w:r>
        <w:rPr>
          <w:color w:val="000000"/>
          <w:w w:val="105"/>
          <w:sz w:val="22"/>
        </w:rPr>
        <w:t xml:space="preserve"> and their </w:t>
      </w:r>
      <w:r>
        <w:rPr>
          <w:color w:val="000000"/>
          <w:spacing w:val="-3"/>
          <w:sz w:val="22"/>
        </w:rPr>
        <w:t xml:space="preserve">respective </w:t>
      </w:r>
      <w:r>
        <w:rPr>
          <w:rFonts w:ascii="Times New Roman Italic" w:hAnsi="Times New Roman Italic"/>
          <w:color w:val="000000"/>
          <w:spacing w:val="-3"/>
          <w:sz w:val="22"/>
        </w:rPr>
        <w:t>Point(s)-of-Interconnection</w:t>
      </w:r>
      <w:r>
        <w:rPr>
          <w:color w:val="000000"/>
          <w:spacing w:val="-3"/>
          <w:sz w:val="22"/>
        </w:rPr>
        <w:t xml:space="preserve">. </w:t>
      </w:r>
    </w:p>
    <w:p w:rsidR="00933AE2" w:rsidRDefault="00AD354A">
      <w:pPr>
        <w:tabs>
          <w:tab w:val="left" w:pos="2880"/>
        </w:tabs>
        <w:autoSpaceDE w:val="0"/>
        <w:autoSpaceDN w:val="0"/>
        <w:adjustRightInd w:val="0"/>
        <w:spacing w:before="227" w:line="253" w:lineRule="exact"/>
        <w:ind w:left="1440" w:right="1201" w:firstLine="720"/>
        <w:jc w:val="both"/>
        <w:rPr>
          <w:color w:val="000000"/>
          <w:spacing w:val="-3"/>
          <w:sz w:val="22"/>
        </w:rPr>
      </w:pPr>
      <w:r>
        <w:rPr>
          <w:color w:val="000000"/>
          <w:spacing w:val="-3"/>
          <w:sz w:val="22"/>
        </w:rPr>
        <w:t xml:space="preserve">7.4 </w:t>
      </w:r>
      <w:r>
        <w:rPr>
          <w:color w:val="000000"/>
          <w:spacing w:val="-3"/>
          <w:sz w:val="22"/>
        </w:rPr>
        <w:tab/>
      </w:r>
      <w:r>
        <w:rPr>
          <w:color w:val="000000"/>
          <w:w w:val="106"/>
          <w:sz w:val="22"/>
        </w:rPr>
        <w:t xml:space="preserve">When a non-defaulting </w:t>
      </w:r>
      <w:r>
        <w:rPr>
          <w:rFonts w:ascii="Times New Roman Italic" w:hAnsi="Times New Roman Italic"/>
          <w:color w:val="000000"/>
          <w:w w:val="106"/>
          <w:sz w:val="22"/>
        </w:rPr>
        <w:t xml:space="preserve">Party </w:t>
      </w:r>
      <w:r>
        <w:rPr>
          <w:color w:val="000000"/>
          <w:w w:val="106"/>
          <w:sz w:val="22"/>
        </w:rPr>
        <w:t xml:space="preserve">has terminated the </w:t>
      </w:r>
      <w:r>
        <w:rPr>
          <w:rFonts w:ascii="Times New Roman Italic" w:hAnsi="Times New Roman Italic"/>
          <w:color w:val="000000"/>
          <w:w w:val="106"/>
          <w:sz w:val="22"/>
        </w:rPr>
        <w:t>Agreement</w:t>
      </w:r>
      <w:r>
        <w:rPr>
          <w:color w:val="000000"/>
          <w:w w:val="106"/>
          <w:sz w:val="22"/>
        </w:rPr>
        <w:t xml:space="preserve"> under Article XVI, the </w:t>
      </w:r>
      <w:r>
        <w:rPr>
          <w:color w:val="000000"/>
          <w:spacing w:val="-1"/>
          <w:sz w:val="22"/>
        </w:rPr>
        <w:t xml:space="preserve">nondefaulting </w:t>
      </w:r>
      <w:r>
        <w:rPr>
          <w:rFonts w:ascii="Times New Roman Italic" w:hAnsi="Times New Roman Italic"/>
          <w:color w:val="000000"/>
          <w:spacing w:val="-1"/>
          <w:sz w:val="22"/>
        </w:rPr>
        <w:t xml:space="preserve">Party </w:t>
      </w:r>
      <w:r>
        <w:rPr>
          <w:color w:val="000000"/>
          <w:spacing w:val="-1"/>
          <w:sz w:val="22"/>
        </w:rPr>
        <w:t xml:space="preserve">may disconnect its respective </w:t>
      </w:r>
      <w:r>
        <w:rPr>
          <w:rFonts w:ascii="Times New Roman Italic" w:hAnsi="Times New Roman Italic"/>
          <w:color w:val="000000"/>
          <w:spacing w:val="-1"/>
          <w:sz w:val="22"/>
        </w:rPr>
        <w:t>Point(s)-of-Interconnection</w:t>
      </w:r>
      <w:r>
        <w:rPr>
          <w:color w:val="000000"/>
          <w:spacing w:val="-1"/>
          <w:sz w:val="22"/>
        </w:rPr>
        <w:t xml:space="preserve"> and shall be entitled to de</w:t>
      </w:r>
      <w:r>
        <w:rPr>
          <w:color w:val="000000"/>
          <w:spacing w:val="-2"/>
          <w:sz w:val="22"/>
        </w:rPr>
        <w:t xml:space="preserve">commission and remove any of its respective </w:t>
      </w:r>
      <w:r>
        <w:rPr>
          <w:rFonts w:ascii="Times New Roman Italic" w:hAnsi="Times New Roman Italic"/>
          <w:color w:val="000000"/>
          <w:spacing w:val="-2"/>
          <w:sz w:val="22"/>
        </w:rPr>
        <w:t>Transmission Equipment</w:t>
      </w:r>
      <w:r>
        <w:rPr>
          <w:color w:val="000000"/>
          <w:spacing w:val="-2"/>
          <w:sz w:val="22"/>
        </w:rPr>
        <w:t xml:space="preserve"> associated with the </w:t>
      </w:r>
      <w:r>
        <w:rPr>
          <w:rFonts w:ascii="Times New Roman Italic" w:hAnsi="Times New Roman Italic"/>
          <w:color w:val="000000"/>
          <w:spacing w:val="-2"/>
          <w:sz w:val="22"/>
        </w:rPr>
        <w:t xml:space="preserve">Interconnection </w:t>
      </w:r>
      <w:r>
        <w:rPr>
          <w:rFonts w:ascii="Times New Roman Italic" w:hAnsi="Times New Roman Italic"/>
          <w:color w:val="000000"/>
          <w:spacing w:val="-3"/>
          <w:sz w:val="22"/>
        </w:rPr>
        <w:t>Facilities</w:t>
      </w:r>
      <w:r>
        <w:rPr>
          <w:color w:val="000000"/>
          <w:spacing w:val="-3"/>
          <w:sz w:val="22"/>
        </w:rPr>
        <w:t xml:space="preserve"> and their respective </w:t>
      </w:r>
      <w:r>
        <w:rPr>
          <w:rFonts w:ascii="Times New Roman Italic" w:hAnsi="Times New Roman Italic"/>
          <w:color w:val="000000"/>
          <w:spacing w:val="-3"/>
          <w:sz w:val="22"/>
        </w:rPr>
        <w:t>Point(s)-of-Interconnection</w:t>
      </w:r>
      <w:r>
        <w:rPr>
          <w:color w:val="000000"/>
          <w:spacing w:val="-3"/>
          <w:sz w:val="22"/>
        </w:rPr>
        <w:t xml:space="preserve">. </w:t>
      </w:r>
    </w:p>
    <w:p w:rsidR="00933AE2" w:rsidRDefault="00933AE2">
      <w:pPr>
        <w:autoSpaceDE w:val="0"/>
        <w:autoSpaceDN w:val="0"/>
        <w:adjustRightInd w:val="0"/>
        <w:spacing w:line="240" w:lineRule="exact"/>
        <w:ind w:left="1440"/>
        <w:jc w:val="both"/>
        <w:rPr>
          <w:color w:val="000000"/>
          <w:spacing w:val="-3"/>
          <w:sz w:val="22"/>
        </w:rPr>
      </w:pPr>
    </w:p>
    <w:p w:rsidR="00933AE2" w:rsidRDefault="00AD354A">
      <w:pPr>
        <w:tabs>
          <w:tab w:val="left" w:pos="2880"/>
        </w:tabs>
        <w:autoSpaceDE w:val="0"/>
        <w:autoSpaceDN w:val="0"/>
        <w:adjustRightInd w:val="0"/>
        <w:spacing w:before="18" w:line="240" w:lineRule="exact"/>
        <w:ind w:left="1440" w:right="1243" w:firstLine="720"/>
        <w:jc w:val="both"/>
        <w:rPr>
          <w:color w:val="000000"/>
          <w:spacing w:val="-2"/>
          <w:sz w:val="22"/>
        </w:rPr>
      </w:pPr>
      <w:r>
        <w:rPr>
          <w:color w:val="000000"/>
          <w:spacing w:val="-3"/>
          <w:sz w:val="22"/>
        </w:rPr>
        <w:t xml:space="preserve">7.5 </w:t>
      </w:r>
      <w:r>
        <w:rPr>
          <w:color w:val="000000"/>
          <w:spacing w:val="-3"/>
          <w:sz w:val="22"/>
        </w:rPr>
        <w:tab/>
      </w:r>
      <w:r>
        <w:rPr>
          <w:color w:val="000000"/>
          <w:w w:val="110"/>
          <w:sz w:val="22"/>
        </w:rPr>
        <w:t xml:space="preserve">If this </w:t>
      </w:r>
      <w:r>
        <w:rPr>
          <w:rFonts w:ascii="Times New Roman Italic" w:hAnsi="Times New Roman Italic"/>
          <w:color w:val="000000"/>
          <w:w w:val="110"/>
          <w:sz w:val="22"/>
        </w:rPr>
        <w:t>Agreement</w:t>
      </w:r>
      <w:r>
        <w:rPr>
          <w:color w:val="000000"/>
          <w:w w:val="110"/>
          <w:sz w:val="22"/>
        </w:rPr>
        <w:t xml:space="preserve"> is terminated under this Article VII or Article XVI, then, upon </w:t>
      </w:r>
      <w:r>
        <w:rPr>
          <w:color w:val="000000"/>
          <w:spacing w:val="-2"/>
          <w:sz w:val="22"/>
        </w:rPr>
        <w:t xml:space="preserve">termination, this </w:t>
      </w:r>
      <w:r>
        <w:rPr>
          <w:rFonts w:ascii="Times New Roman Italic" w:hAnsi="Times New Roman Italic"/>
          <w:color w:val="000000"/>
          <w:spacing w:val="-2"/>
          <w:sz w:val="22"/>
        </w:rPr>
        <w:t>Agreement</w:t>
      </w:r>
      <w:r>
        <w:rPr>
          <w:color w:val="000000"/>
          <w:spacing w:val="-2"/>
          <w:sz w:val="22"/>
        </w:rPr>
        <w:t xml:space="preserve"> will, subject to Sections 7.6 and 16.4, be of no further force and effect. </w:t>
      </w:r>
    </w:p>
    <w:p w:rsidR="00933AE2" w:rsidRDefault="00933AE2">
      <w:pPr>
        <w:autoSpaceDE w:val="0"/>
        <w:autoSpaceDN w:val="0"/>
        <w:adjustRightInd w:val="0"/>
        <w:rPr>
          <w:color w:val="000000"/>
          <w:spacing w:val="-2"/>
          <w:sz w:val="22"/>
        </w:rPr>
        <w:sectPr w:rsidR="00933AE2">
          <w:headerReference w:type="even" r:id="rId67"/>
          <w:headerReference w:type="default" r:id="rId68"/>
          <w:footerReference w:type="even" r:id="rId69"/>
          <w:footerReference w:type="default" r:id="rId70"/>
          <w:headerReference w:type="first" r:id="rId71"/>
          <w:footerReference w:type="first" r:id="rId72"/>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2"/>
        </w:rPr>
      </w:pPr>
      <w:bookmarkStart w:id="12" w:name="Pg12"/>
      <w:bookmarkEnd w:id="12"/>
    </w:p>
    <w:p w:rsidR="00933AE2" w:rsidRDefault="00933AE2">
      <w:pPr>
        <w:autoSpaceDE w:val="0"/>
        <w:autoSpaceDN w:val="0"/>
        <w:adjustRightInd w:val="0"/>
        <w:spacing w:line="253" w:lineRule="exact"/>
        <w:ind w:left="2160"/>
        <w:rPr>
          <w:color w:val="000000"/>
          <w:spacing w:val="-2"/>
        </w:rPr>
      </w:pPr>
    </w:p>
    <w:p w:rsidR="00933AE2" w:rsidRDefault="00933AE2">
      <w:pPr>
        <w:autoSpaceDE w:val="0"/>
        <w:autoSpaceDN w:val="0"/>
        <w:adjustRightInd w:val="0"/>
        <w:spacing w:line="253" w:lineRule="exact"/>
        <w:ind w:left="2160"/>
        <w:rPr>
          <w:color w:val="000000"/>
          <w:spacing w:val="-2"/>
        </w:rPr>
      </w:pPr>
    </w:p>
    <w:p w:rsidR="00933AE2" w:rsidRDefault="00933AE2">
      <w:pPr>
        <w:autoSpaceDE w:val="0"/>
        <w:autoSpaceDN w:val="0"/>
        <w:adjustRightInd w:val="0"/>
        <w:spacing w:line="253" w:lineRule="exact"/>
        <w:ind w:left="2160"/>
        <w:rPr>
          <w:color w:val="000000"/>
          <w:spacing w:val="-2"/>
        </w:rPr>
      </w:pPr>
    </w:p>
    <w:p w:rsidR="00933AE2" w:rsidRDefault="00933AE2">
      <w:pPr>
        <w:autoSpaceDE w:val="0"/>
        <w:autoSpaceDN w:val="0"/>
        <w:adjustRightInd w:val="0"/>
        <w:spacing w:line="253" w:lineRule="exact"/>
        <w:ind w:left="2160"/>
        <w:rPr>
          <w:color w:val="000000"/>
          <w:spacing w:val="-2"/>
        </w:rPr>
      </w:pPr>
    </w:p>
    <w:p w:rsidR="00933AE2" w:rsidRDefault="00AD354A">
      <w:pPr>
        <w:tabs>
          <w:tab w:val="left" w:pos="2880"/>
        </w:tabs>
        <w:autoSpaceDE w:val="0"/>
        <w:autoSpaceDN w:val="0"/>
        <w:adjustRightInd w:val="0"/>
        <w:spacing w:before="181" w:line="253" w:lineRule="exact"/>
        <w:ind w:left="2160"/>
        <w:rPr>
          <w:rFonts w:ascii="Times New Roman Italic" w:hAnsi="Times New Roman Italic"/>
          <w:color w:val="000000"/>
          <w:spacing w:val="-2"/>
          <w:sz w:val="22"/>
        </w:rPr>
      </w:pPr>
      <w:r>
        <w:rPr>
          <w:color w:val="000000"/>
          <w:spacing w:val="-3"/>
          <w:sz w:val="22"/>
        </w:rPr>
        <w:t>7.6</w:t>
      </w:r>
      <w:r>
        <w:rPr>
          <w:color w:val="000000"/>
          <w:spacing w:val="-3"/>
          <w:sz w:val="22"/>
        </w:rPr>
        <w:tab/>
      </w:r>
      <w:r>
        <w:rPr>
          <w:color w:val="000000"/>
          <w:spacing w:val="-2"/>
          <w:sz w:val="22"/>
        </w:rPr>
        <w:t xml:space="preserve">The termination of this </w:t>
      </w:r>
      <w:r>
        <w:rPr>
          <w:rFonts w:ascii="Times New Roman Italic" w:hAnsi="Times New Roman Italic"/>
          <w:color w:val="000000"/>
          <w:spacing w:val="-2"/>
          <w:sz w:val="22"/>
        </w:rPr>
        <w:t>Agreement</w:t>
      </w:r>
      <w:r>
        <w:rPr>
          <w:color w:val="000000"/>
          <w:spacing w:val="-2"/>
          <w:sz w:val="22"/>
        </w:rPr>
        <w:t xml:space="preserve"> shall not affect </w:t>
      </w:r>
      <w:r>
        <w:rPr>
          <w:color w:val="000000"/>
          <w:spacing w:val="-2"/>
          <w:sz w:val="22"/>
        </w:rPr>
        <w:t xml:space="preserve">any rights or obligations of either </w:t>
      </w:r>
      <w:r>
        <w:rPr>
          <w:rFonts w:ascii="Times New Roman Italic" w:hAnsi="Times New Roman Italic"/>
          <w:color w:val="000000"/>
          <w:spacing w:val="-2"/>
          <w:sz w:val="22"/>
        </w:rPr>
        <w:t>Party</w:t>
      </w:r>
    </w:p>
    <w:p w:rsidR="00933AE2" w:rsidRDefault="00AD354A">
      <w:pPr>
        <w:autoSpaceDE w:val="0"/>
        <w:autoSpaceDN w:val="0"/>
        <w:adjustRightInd w:val="0"/>
        <w:spacing w:line="260" w:lineRule="exact"/>
        <w:ind w:left="1440" w:right="1249"/>
        <w:jc w:val="both"/>
        <w:rPr>
          <w:color w:val="000000"/>
          <w:spacing w:val="-3"/>
          <w:sz w:val="22"/>
        </w:rPr>
      </w:pPr>
      <w:r>
        <w:rPr>
          <w:color w:val="000000"/>
          <w:w w:val="106"/>
          <w:sz w:val="22"/>
        </w:rPr>
        <w:t xml:space="preserve">that may have accrued before termination, nor affect either </w:t>
      </w:r>
      <w:r>
        <w:rPr>
          <w:rFonts w:ascii="Times New Roman Italic" w:hAnsi="Times New Roman Italic"/>
          <w:color w:val="000000"/>
          <w:w w:val="106"/>
          <w:sz w:val="22"/>
        </w:rPr>
        <w:t>Party</w:t>
      </w:r>
      <w:r>
        <w:rPr>
          <w:color w:val="000000"/>
          <w:w w:val="106"/>
          <w:sz w:val="22"/>
        </w:rPr>
        <w:t xml:space="preserve">’s rights or obligations under this </w:t>
      </w:r>
      <w:r>
        <w:rPr>
          <w:rFonts w:ascii="Times New Roman Italic" w:hAnsi="Times New Roman Italic"/>
          <w:color w:val="000000"/>
          <w:sz w:val="22"/>
        </w:rPr>
        <w:t>Agreement</w:t>
      </w:r>
      <w:r>
        <w:rPr>
          <w:color w:val="000000"/>
          <w:sz w:val="22"/>
        </w:rPr>
        <w:t xml:space="preserve"> which are meant to continue in full force notwithstanding the termination of this </w:t>
      </w:r>
      <w:r>
        <w:rPr>
          <w:rFonts w:ascii="Times New Roman Italic" w:hAnsi="Times New Roman Italic"/>
          <w:color w:val="000000"/>
          <w:sz w:val="22"/>
        </w:rPr>
        <w:t xml:space="preserve">Agreement </w:t>
      </w:r>
      <w:r>
        <w:rPr>
          <w:color w:val="000000"/>
          <w:spacing w:val="-3"/>
          <w:sz w:val="22"/>
        </w:rPr>
        <w:t xml:space="preserve">(such as, but not limited to the liability provisions in Article XIV). </w:t>
      </w:r>
    </w:p>
    <w:p w:rsidR="00933AE2" w:rsidRDefault="00AD354A">
      <w:pPr>
        <w:autoSpaceDE w:val="0"/>
        <w:autoSpaceDN w:val="0"/>
        <w:adjustRightInd w:val="0"/>
        <w:spacing w:before="205" w:line="253" w:lineRule="exact"/>
        <w:ind w:left="2160"/>
        <w:rPr>
          <w:color w:val="000000"/>
          <w:spacing w:val="-3"/>
          <w:sz w:val="22"/>
        </w:rPr>
      </w:pPr>
      <w:r>
        <w:rPr>
          <w:color w:val="000000"/>
          <w:spacing w:val="-3"/>
          <w:sz w:val="22"/>
        </w:rPr>
        <w:t xml:space="preserve">ARTICLE VIII:  ASSET OWNERS’ COMMITTEE </w:t>
      </w:r>
    </w:p>
    <w:p w:rsidR="00933AE2" w:rsidRDefault="00AD354A">
      <w:pPr>
        <w:tabs>
          <w:tab w:val="left" w:pos="2880"/>
        </w:tabs>
        <w:autoSpaceDE w:val="0"/>
        <w:autoSpaceDN w:val="0"/>
        <w:adjustRightInd w:val="0"/>
        <w:spacing w:before="246" w:line="255" w:lineRule="exact"/>
        <w:ind w:left="1440" w:right="1203" w:firstLine="720"/>
        <w:jc w:val="both"/>
        <w:rPr>
          <w:color w:val="000000"/>
          <w:spacing w:val="-2"/>
          <w:sz w:val="22"/>
        </w:rPr>
      </w:pPr>
      <w:r>
        <w:rPr>
          <w:color w:val="000000"/>
          <w:spacing w:val="-3"/>
          <w:sz w:val="22"/>
        </w:rPr>
        <w:t xml:space="preserve">8.1 </w:t>
      </w:r>
      <w:r>
        <w:rPr>
          <w:color w:val="000000"/>
          <w:spacing w:val="-3"/>
          <w:sz w:val="22"/>
        </w:rPr>
        <w:tab/>
      </w:r>
      <w:r>
        <w:rPr>
          <w:color w:val="000000"/>
          <w:sz w:val="22"/>
        </w:rPr>
        <w:t xml:space="preserve">Each </w:t>
      </w:r>
      <w:r>
        <w:rPr>
          <w:rFonts w:ascii="Times New Roman Italic" w:hAnsi="Times New Roman Italic"/>
          <w:color w:val="000000"/>
          <w:sz w:val="22"/>
        </w:rPr>
        <w:t xml:space="preserve">Party </w:t>
      </w:r>
      <w:r>
        <w:rPr>
          <w:color w:val="000000"/>
          <w:sz w:val="22"/>
        </w:rPr>
        <w:t xml:space="preserve">shall assign, within 30 days of the </w:t>
      </w:r>
      <w:r>
        <w:rPr>
          <w:rFonts w:ascii="Times New Roman Italic" w:hAnsi="Times New Roman Italic"/>
          <w:color w:val="000000"/>
          <w:sz w:val="22"/>
        </w:rPr>
        <w:t>Effective Date</w:t>
      </w:r>
      <w:r>
        <w:rPr>
          <w:color w:val="000000"/>
          <w:sz w:val="22"/>
        </w:rPr>
        <w:t xml:space="preserve">, a primary member and an </w:t>
      </w:r>
      <w:r>
        <w:rPr>
          <w:color w:val="000000"/>
          <w:spacing w:val="-1"/>
          <w:sz w:val="22"/>
        </w:rPr>
        <w:t xml:space="preserve">alternate member to an </w:t>
      </w:r>
      <w:r>
        <w:rPr>
          <w:rFonts w:ascii="Times New Roman Italic" w:hAnsi="Times New Roman Italic"/>
          <w:color w:val="000000"/>
          <w:spacing w:val="-1"/>
          <w:sz w:val="22"/>
        </w:rPr>
        <w:t>Asset Owners’ Committee</w:t>
      </w:r>
      <w:r>
        <w:rPr>
          <w:color w:val="000000"/>
          <w:spacing w:val="-1"/>
          <w:sz w:val="22"/>
        </w:rPr>
        <w:t xml:space="preserve"> with </w:t>
      </w:r>
      <w:r>
        <w:rPr>
          <w:color w:val="000000"/>
          <w:spacing w:val="-1"/>
          <w:sz w:val="22"/>
        </w:rPr>
        <w:t xml:space="preserve">the authority to act on their behalf with respect to </w:t>
      </w:r>
      <w:r>
        <w:rPr>
          <w:color w:val="000000"/>
          <w:spacing w:val="-3"/>
          <w:sz w:val="22"/>
        </w:rPr>
        <w:t xml:space="preserve">actions or decisions taken by the </w:t>
      </w:r>
      <w:r>
        <w:rPr>
          <w:rFonts w:ascii="Times New Roman Italic" w:hAnsi="Times New Roman Italic"/>
          <w:color w:val="000000"/>
          <w:spacing w:val="-3"/>
          <w:sz w:val="22"/>
        </w:rPr>
        <w:t>Asset Owners’ Committee</w:t>
      </w:r>
      <w:r>
        <w:rPr>
          <w:color w:val="000000"/>
          <w:spacing w:val="-3"/>
          <w:sz w:val="22"/>
        </w:rPr>
        <w:t xml:space="preserve">.  The members of the </w:t>
      </w:r>
      <w:r>
        <w:rPr>
          <w:rFonts w:ascii="Times New Roman Italic" w:hAnsi="Times New Roman Italic"/>
          <w:color w:val="000000"/>
          <w:spacing w:val="-3"/>
          <w:sz w:val="22"/>
        </w:rPr>
        <w:t xml:space="preserve">Asset Owners’ Committee </w:t>
      </w:r>
      <w:r>
        <w:rPr>
          <w:color w:val="000000"/>
          <w:sz w:val="22"/>
        </w:rPr>
        <w:t xml:space="preserve">shall meet from time to time to review issues of interest to the </w:t>
      </w:r>
      <w:r>
        <w:rPr>
          <w:rFonts w:ascii="Times New Roman Italic" w:hAnsi="Times New Roman Italic"/>
          <w:color w:val="000000"/>
          <w:sz w:val="22"/>
        </w:rPr>
        <w:t>Parties</w:t>
      </w:r>
      <w:r>
        <w:rPr>
          <w:color w:val="000000"/>
          <w:sz w:val="22"/>
        </w:rPr>
        <w:t xml:space="preserve"> in relation to the </w:t>
      </w:r>
      <w:r>
        <w:rPr>
          <w:rFonts w:ascii="Times New Roman Italic" w:hAnsi="Times New Roman Italic"/>
          <w:color w:val="000000"/>
          <w:sz w:val="22"/>
        </w:rPr>
        <w:t xml:space="preserve">Interconnection </w:t>
      </w:r>
      <w:r>
        <w:rPr>
          <w:rFonts w:ascii="Times New Roman Italic" w:hAnsi="Times New Roman Italic"/>
          <w:color w:val="000000"/>
          <w:spacing w:val="-2"/>
          <w:sz w:val="22"/>
        </w:rPr>
        <w:t>Facilities</w:t>
      </w:r>
      <w:r>
        <w:rPr>
          <w:color w:val="000000"/>
          <w:spacing w:val="-2"/>
          <w:sz w:val="22"/>
        </w:rPr>
        <w:t xml:space="preserve">.  Among other items, the </w:t>
      </w:r>
      <w:r>
        <w:rPr>
          <w:rFonts w:ascii="Times New Roman Italic" w:hAnsi="Times New Roman Italic"/>
          <w:color w:val="000000"/>
          <w:spacing w:val="-2"/>
          <w:sz w:val="22"/>
        </w:rPr>
        <w:t>Asset Owners’ Committee</w:t>
      </w:r>
      <w:r>
        <w:rPr>
          <w:color w:val="000000"/>
          <w:spacing w:val="-2"/>
          <w:sz w:val="22"/>
        </w:rPr>
        <w:t xml:space="preserve"> shall review and address: </w:t>
      </w:r>
    </w:p>
    <w:p w:rsidR="00933AE2" w:rsidRDefault="00AD354A">
      <w:pPr>
        <w:tabs>
          <w:tab w:val="left" w:pos="2880"/>
        </w:tabs>
        <w:autoSpaceDE w:val="0"/>
        <w:autoSpaceDN w:val="0"/>
        <w:adjustRightInd w:val="0"/>
        <w:spacing w:before="243" w:line="253" w:lineRule="exact"/>
        <w:ind w:left="2160"/>
        <w:rPr>
          <w:color w:val="000000"/>
          <w:spacing w:val="-1"/>
          <w:sz w:val="22"/>
        </w:rPr>
      </w:pPr>
      <w:r>
        <w:rPr>
          <w:color w:val="000000"/>
          <w:spacing w:val="-1"/>
          <w:sz w:val="22"/>
        </w:rPr>
        <w:t>(a)</w:t>
      </w:r>
      <w:r>
        <w:rPr>
          <w:color w:val="000000"/>
          <w:spacing w:val="-1"/>
          <w:sz w:val="22"/>
        </w:rPr>
        <w:tab/>
      </w:r>
      <w:r>
        <w:rPr>
          <w:rFonts w:ascii="Times New Roman Italic" w:hAnsi="Times New Roman Italic"/>
          <w:color w:val="000000"/>
          <w:spacing w:val="-1"/>
          <w:sz w:val="22"/>
        </w:rPr>
        <w:t>Interconnection Facilities</w:t>
      </w:r>
      <w:r>
        <w:rPr>
          <w:color w:val="000000"/>
          <w:spacing w:val="-1"/>
          <w:sz w:val="22"/>
        </w:rPr>
        <w:t>’ utilization policies and principles;</w:t>
      </w:r>
    </w:p>
    <w:p w:rsidR="00933AE2" w:rsidRDefault="00AD354A">
      <w:pPr>
        <w:tabs>
          <w:tab w:val="left" w:pos="2880"/>
        </w:tabs>
        <w:autoSpaceDE w:val="0"/>
        <w:autoSpaceDN w:val="0"/>
        <w:adjustRightInd w:val="0"/>
        <w:spacing w:before="238" w:line="253" w:lineRule="exact"/>
        <w:ind w:left="2160"/>
        <w:rPr>
          <w:color w:val="000000"/>
          <w:sz w:val="22"/>
        </w:rPr>
      </w:pPr>
      <w:r>
        <w:rPr>
          <w:color w:val="000000"/>
          <w:spacing w:val="-1"/>
          <w:sz w:val="22"/>
        </w:rPr>
        <w:t>(b)</w:t>
      </w:r>
      <w:r>
        <w:rPr>
          <w:color w:val="000000"/>
          <w:spacing w:val="-1"/>
          <w:sz w:val="22"/>
        </w:rPr>
        <w:tab/>
      </w:r>
      <w:r>
        <w:rPr>
          <w:color w:val="000000"/>
          <w:sz w:val="22"/>
        </w:rPr>
        <w:t xml:space="preserve">deficiencies identified in the operation of the </w:t>
      </w:r>
      <w:r>
        <w:rPr>
          <w:rFonts w:ascii="Times New Roman Italic" w:hAnsi="Times New Roman Italic"/>
          <w:color w:val="000000"/>
          <w:sz w:val="22"/>
        </w:rPr>
        <w:t>Interconnection Facilities</w:t>
      </w:r>
      <w:r>
        <w:rPr>
          <w:color w:val="000000"/>
          <w:sz w:val="22"/>
        </w:rPr>
        <w:t>;</w:t>
      </w:r>
    </w:p>
    <w:p w:rsidR="00933AE2" w:rsidRDefault="00AD354A">
      <w:pPr>
        <w:tabs>
          <w:tab w:val="left" w:pos="2880"/>
        </w:tabs>
        <w:autoSpaceDE w:val="0"/>
        <w:autoSpaceDN w:val="0"/>
        <w:adjustRightInd w:val="0"/>
        <w:spacing w:before="240" w:line="253" w:lineRule="exact"/>
        <w:ind w:left="2160"/>
        <w:rPr>
          <w:color w:val="000000"/>
          <w:sz w:val="22"/>
        </w:rPr>
      </w:pPr>
      <w:r>
        <w:rPr>
          <w:color w:val="000000"/>
          <w:spacing w:val="-1"/>
          <w:sz w:val="22"/>
        </w:rPr>
        <w:t>(c)</w:t>
      </w:r>
      <w:r>
        <w:rPr>
          <w:color w:val="000000"/>
          <w:spacing w:val="-1"/>
          <w:sz w:val="22"/>
        </w:rPr>
        <w:tab/>
      </w:r>
      <w:r>
        <w:rPr>
          <w:color w:val="000000"/>
          <w:sz w:val="22"/>
        </w:rPr>
        <w:t xml:space="preserve">opportunities to improve the operation of the </w:t>
      </w:r>
      <w:r>
        <w:rPr>
          <w:rFonts w:ascii="Times New Roman Italic" w:hAnsi="Times New Roman Italic"/>
          <w:color w:val="000000"/>
          <w:sz w:val="22"/>
        </w:rPr>
        <w:t>Interconnection Facilities</w:t>
      </w:r>
      <w:r>
        <w:rPr>
          <w:color w:val="000000"/>
          <w:sz w:val="22"/>
        </w:rPr>
        <w:t xml:space="preserve"> within the</w:t>
      </w:r>
    </w:p>
    <w:p w:rsidR="00933AE2" w:rsidRDefault="00AD354A">
      <w:pPr>
        <w:autoSpaceDE w:val="0"/>
        <w:autoSpaceDN w:val="0"/>
        <w:adjustRightInd w:val="0"/>
        <w:spacing w:before="1" w:line="253" w:lineRule="exact"/>
        <w:ind w:left="2160" w:firstLine="720"/>
        <w:rPr>
          <w:color w:val="000000"/>
          <w:spacing w:val="-1"/>
          <w:sz w:val="22"/>
        </w:rPr>
      </w:pPr>
      <w:r>
        <w:rPr>
          <w:color w:val="000000"/>
          <w:spacing w:val="-1"/>
          <w:sz w:val="22"/>
        </w:rPr>
        <w:t xml:space="preserve">responsibilities of the </w:t>
      </w:r>
      <w:r>
        <w:rPr>
          <w:rFonts w:ascii="Times New Roman Italic" w:hAnsi="Times New Roman Italic"/>
          <w:color w:val="000000"/>
          <w:spacing w:val="-1"/>
          <w:sz w:val="22"/>
        </w:rPr>
        <w:t>Parties</w:t>
      </w:r>
      <w:r>
        <w:rPr>
          <w:color w:val="000000"/>
          <w:spacing w:val="-1"/>
          <w:sz w:val="22"/>
        </w:rPr>
        <w:t xml:space="preserve"> under this </w:t>
      </w:r>
      <w:r>
        <w:rPr>
          <w:rFonts w:ascii="Times New Roman Italic" w:hAnsi="Times New Roman Italic"/>
          <w:color w:val="000000"/>
          <w:spacing w:val="-1"/>
          <w:sz w:val="22"/>
        </w:rPr>
        <w:t>Agreement</w:t>
      </w:r>
      <w:r>
        <w:rPr>
          <w:color w:val="000000"/>
          <w:spacing w:val="-1"/>
          <w:sz w:val="22"/>
        </w:rPr>
        <w:t>;</w:t>
      </w:r>
    </w:p>
    <w:p w:rsidR="00933AE2" w:rsidRDefault="00AD354A">
      <w:pPr>
        <w:tabs>
          <w:tab w:val="left" w:pos="2880"/>
        </w:tabs>
        <w:autoSpaceDE w:val="0"/>
        <w:autoSpaceDN w:val="0"/>
        <w:adjustRightInd w:val="0"/>
        <w:spacing w:before="242" w:line="253" w:lineRule="exact"/>
        <w:ind w:left="2160"/>
        <w:rPr>
          <w:color w:val="000000"/>
          <w:spacing w:val="-1"/>
          <w:sz w:val="22"/>
        </w:rPr>
      </w:pPr>
      <w:r>
        <w:rPr>
          <w:color w:val="000000"/>
          <w:spacing w:val="-1"/>
          <w:sz w:val="22"/>
        </w:rPr>
        <w:t>(d)</w:t>
      </w:r>
      <w:r>
        <w:rPr>
          <w:color w:val="000000"/>
          <w:spacing w:val="-1"/>
          <w:sz w:val="22"/>
        </w:rPr>
        <w:tab/>
      </w:r>
      <w:r>
        <w:rPr>
          <w:rFonts w:ascii="Times New Roman Italic" w:hAnsi="Times New Roman Italic"/>
          <w:color w:val="000000"/>
          <w:spacing w:val="-1"/>
          <w:sz w:val="22"/>
        </w:rPr>
        <w:t>Transmission Equipment</w:t>
      </w:r>
      <w:r>
        <w:rPr>
          <w:color w:val="000000"/>
          <w:spacing w:val="-1"/>
          <w:sz w:val="22"/>
        </w:rPr>
        <w:t xml:space="preserve"> ratings and operating restrictions;</w:t>
      </w:r>
    </w:p>
    <w:p w:rsidR="00933AE2" w:rsidRDefault="00AD354A">
      <w:pPr>
        <w:tabs>
          <w:tab w:val="left" w:pos="2880"/>
        </w:tabs>
        <w:autoSpaceDE w:val="0"/>
        <w:autoSpaceDN w:val="0"/>
        <w:adjustRightInd w:val="0"/>
        <w:spacing w:before="238" w:line="253" w:lineRule="exact"/>
        <w:ind w:left="2160"/>
        <w:rPr>
          <w:color w:val="000000"/>
          <w:spacing w:val="-1"/>
          <w:sz w:val="22"/>
        </w:rPr>
      </w:pPr>
      <w:r>
        <w:rPr>
          <w:color w:val="000000"/>
          <w:spacing w:val="-1"/>
          <w:sz w:val="22"/>
        </w:rPr>
        <w:t>(e)</w:t>
      </w:r>
      <w:r>
        <w:rPr>
          <w:color w:val="000000"/>
          <w:spacing w:val="-1"/>
          <w:sz w:val="22"/>
        </w:rPr>
        <w:tab/>
        <w:t xml:space="preserve">the </w:t>
      </w:r>
      <w:r>
        <w:rPr>
          <w:rFonts w:ascii="Times New Roman Italic" w:hAnsi="Times New Roman Italic"/>
          <w:color w:val="000000"/>
          <w:spacing w:val="-1"/>
          <w:sz w:val="22"/>
        </w:rPr>
        <w:t>Outage</w:t>
      </w:r>
      <w:r>
        <w:rPr>
          <w:color w:val="000000"/>
          <w:spacing w:val="-1"/>
          <w:sz w:val="22"/>
        </w:rPr>
        <w:t xml:space="preserve"> planning process used by the </w:t>
      </w:r>
      <w:r>
        <w:rPr>
          <w:rFonts w:ascii="Times New Roman Italic" w:hAnsi="Times New Roman Italic"/>
          <w:color w:val="000000"/>
          <w:spacing w:val="-1"/>
          <w:sz w:val="22"/>
        </w:rPr>
        <w:t>Parties</w:t>
      </w:r>
      <w:r>
        <w:rPr>
          <w:color w:val="000000"/>
          <w:spacing w:val="-1"/>
          <w:sz w:val="22"/>
        </w:rPr>
        <w:t xml:space="preserve"> and </w:t>
      </w:r>
      <w:r>
        <w:rPr>
          <w:rFonts w:ascii="Times New Roman Italic" w:hAnsi="Times New Roman Italic"/>
          <w:color w:val="000000"/>
          <w:spacing w:val="-1"/>
          <w:sz w:val="22"/>
        </w:rPr>
        <w:t>Planned Outages</w:t>
      </w:r>
      <w:r>
        <w:rPr>
          <w:color w:val="000000"/>
          <w:spacing w:val="-1"/>
          <w:sz w:val="22"/>
        </w:rPr>
        <w:t>;</w:t>
      </w:r>
    </w:p>
    <w:p w:rsidR="00933AE2" w:rsidRDefault="00AD354A">
      <w:pPr>
        <w:tabs>
          <w:tab w:val="left" w:pos="2880"/>
        </w:tabs>
        <w:autoSpaceDE w:val="0"/>
        <w:autoSpaceDN w:val="0"/>
        <w:adjustRightInd w:val="0"/>
        <w:spacing w:before="239" w:line="253" w:lineRule="exact"/>
        <w:ind w:left="2160"/>
        <w:rPr>
          <w:color w:val="000000"/>
          <w:sz w:val="22"/>
        </w:rPr>
      </w:pPr>
      <w:r>
        <w:rPr>
          <w:color w:val="000000"/>
          <w:spacing w:val="-1"/>
          <w:sz w:val="22"/>
        </w:rPr>
        <w:t>(f)</w:t>
      </w:r>
      <w:r>
        <w:rPr>
          <w:color w:val="000000"/>
          <w:spacing w:val="-1"/>
          <w:sz w:val="22"/>
        </w:rPr>
        <w:tab/>
      </w:r>
      <w:r>
        <w:rPr>
          <w:color w:val="000000"/>
          <w:sz w:val="22"/>
        </w:rPr>
        <w:t xml:space="preserve">plans for changes on or to CRT’s and Niagara Mowawk’s </w:t>
      </w:r>
      <w:r>
        <w:rPr>
          <w:rFonts w:ascii="Times New Roman Italic" w:hAnsi="Times New Roman Italic"/>
          <w:color w:val="000000"/>
          <w:sz w:val="22"/>
        </w:rPr>
        <w:t>Transmission System</w:t>
      </w:r>
      <w:r>
        <w:rPr>
          <w:color w:val="000000"/>
          <w:sz w:val="22"/>
        </w:rPr>
        <w:t xml:space="preserve"> and/or</w:t>
      </w:r>
    </w:p>
    <w:p w:rsidR="00933AE2" w:rsidRDefault="00AD354A">
      <w:pPr>
        <w:autoSpaceDE w:val="0"/>
        <w:autoSpaceDN w:val="0"/>
        <w:adjustRightInd w:val="0"/>
        <w:spacing w:before="2" w:line="253" w:lineRule="exact"/>
        <w:ind w:left="2160" w:firstLine="720"/>
        <w:rPr>
          <w:color w:val="000000"/>
          <w:sz w:val="22"/>
        </w:rPr>
      </w:pPr>
      <w:r>
        <w:rPr>
          <w:rFonts w:ascii="Times New Roman Italic" w:hAnsi="Times New Roman Italic"/>
          <w:color w:val="000000"/>
          <w:sz w:val="22"/>
        </w:rPr>
        <w:t>Transmission Equipment</w:t>
      </w:r>
      <w:r>
        <w:rPr>
          <w:color w:val="000000"/>
          <w:sz w:val="22"/>
        </w:rPr>
        <w:t xml:space="preserve"> that may affect the operation of the </w:t>
      </w:r>
      <w:r>
        <w:rPr>
          <w:rFonts w:ascii="Times New Roman Italic" w:hAnsi="Times New Roman Italic"/>
          <w:color w:val="000000"/>
          <w:sz w:val="22"/>
        </w:rPr>
        <w:t>Interconnection Facilities</w:t>
      </w:r>
      <w:r>
        <w:rPr>
          <w:color w:val="000000"/>
          <w:sz w:val="22"/>
        </w:rPr>
        <w:t>;</w:t>
      </w:r>
    </w:p>
    <w:p w:rsidR="00933AE2" w:rsidRDefault="00AD354A">
      <w:pPr>
        <w:tabs>
          <w:tab w:val="left" w:pos="2880"/>
        </w:tabs>
        <w:autoSpaceDE w:val="0"/>
        <w:autoSpaceDN w:val="0"/>
        <w:adjustRightInd w:val="0"/>
        <w:spacing w:before="236" w:line="253" w:lineRule="exact"/>
        <w:ind w:left="2160"/>
        <w:rPr>
          <w:color w:val="000000"/>
          <w:sz w:val="22"/>
        </w:rPr>
      </w:pPr>
      <w:r>
        <w:rPr>
          <w:color w:val="000000"/>
          <w:spacing w:val="-1"/>
          <w:sz w:val="22"/>
        </w:rPr>
        <w:t>(g)</w:t>
      </w:r>
      <w:r>
        <w:rPr>
          <w:color w:val="000000"/>
          <w:spacing w:val="-1"/>
          <w:sz w:val="22"/>
        </w:rPr>
        <w:tab/>
      </w:r>
      <w:r>
        <w:rPr>
          <w:color w:val="000000"/>
          <w:sz w:val="22"/>
        </w:rPr>
        <w:t xml:space="preserve">proposed upgrades or modifications to the Protections, </w:t>
      </w:r>
      <w:r>
        <w:rPr>
          <w:color w:val="000000"/>
          <w:sz w:val="22"/>
        </w:rPr>
        <w:t>control or communications facilities</w:t>
      </w:r>
    </w:p>
    <w:p w:rsidR="00933AE2" w:rsidRDefault="00AD354A">
      <w:pPr>
        <w:autoSpaceDE w:val="0"/>
        <w:autoSpaceDN w:val="0"/>
        <w:adjustRightInd w:val="0"/>
        <w:spacing w:before="4" w:line="253" w:lineRule="exact"/>
        <w:ind w:left="2160" w:firstLine="720"/>
        <w:rPr>
          <w:color w:val="000000"/>
          <w:spacing w:val="-1"/>
          <w:sz w:val="22"/>
        </w:rPr>
      </w:pPr>
      <w:r>
        <w:rPr>
          <w:color w:val="000000"/>
          <w:spacing w:val="-1"/>
          <w:sz w:val="22"/>
        </w:rPr>
        <w:t>for the Interconnection Facilities;</w:t>
      </w:r>
    </w:p>
    <w:p w:rsidR="00933AE2" w:rsidRDefault="00AD354A">
      <w:pPr>
        <w:tabs>
          <w:tab w:val="left" w:pos="2880"/>
        </w:tabs>
        <w:autoSpaceDE w:val="0"/>
        <w:autoSpaceDN w:val="0"/>
        <w:adjustRightInd w:val="0"/>
        <w:spacing w:before="237" w:line="253" w:lineRule="exact"/>
        <w:ind w:left="2160"/>
        <w:rPr>
          <w:color w:val="000000"/>
          <w:sz w:val="22"/>
        </w:rPr>
      </w:pPr>
      <w:r>
        <w:rPr>
          <w:color w:val="000000"/>
          <w:spacing w:val="-1"/>
          <w:sz w:val="22"/>
        </w:rPr>
        <w:t>(h)</w:t>
      </w:r>
      <w:r>
        <w:rPr>
          <w:color w:val="000000"/>
          <w:spacing w:val="-1"/>
          <w:sz w:val="22"/>
        </w:rPr>
        <w:tab/>
      </w:r>
      <w:r>
        <w:rPr>
          <w:color w:val="000000"/>
          <w:sz w:val="22"/>
        </w:rPr>
        <w:t xml:space="preserve">the adoption of policies and standards to be applied by both </w:t>
      </w:r>
      <w:r>
        <w:rPr>
          <w:rFonts w:ascii="Times New Roman Italic" w:hAnsi="Times New Roman Italic"/>
          <w:color w:val="000000"/>
          <w:sz w:val="22"/>
        </w:rPr>
        <w:t>Parties</w:t>
      </w:r>
      <w:r>
        <w:rPr>
          <w:color w:val="000000"/>
          <w:sz w:val="22"/>
        </w:rPr>
        <w:t xml:space="preserve"> in the operation of the</w:t>
      </w:r>
    </w:p>
    <w:p w:rsidR="00933AE2" w:rsidRDefault="00AD354A">
      <w:pPr>
        <w:autoSpaceDE w:val="0"/>
        <w:autoSpaceDN w:val="0"/>
        <w:adjustRightInd w:val="0"/>
        <w:spacing w:before="4" w:line="253" w:lineRule="exact"/>
        <w:ind w:left="2160" w:firstLine="720"/>
        <w:rPr>
          <w:color w:val="000000"/>
          <w:spacing w:val="-1"/>
          <w:sz w:val="22"/>
        </w:rPr>
      </w:pPr>
      <w:r>
        <w:rPr>
          <w:rFonts w:ascii="Times New Roman Italic" w:hAnsi="Times New Roman Italic"/>
          <w:color w:val="000000"/>
          <w:spacing w:val="-1"/>
          <w:sz w:val="22"/>
        </w:rPr>
        <w:t>Interconnection Facilities</w:t>
      </w:r>
      <w:r>
        <w:rPr>
          <w:color w:val="000000"/>
          <w:spacing w:val="-1"/>
          <w:sz w:val="22"/>
        </w:rPr>
        <w:t>;</w:t>
      </w:r>
    </w:p>
    <w:p w:rsidR="00933AE2" w:rsidRDefault="00AD354A">
      <w:pPr>
        <w:tabs>
          <w:tab w:val="left" w:pos="2880"/>
        </w:tabs>
        <w:autoSpaceDE w:val="0"/>
        <w:autoSpaceDN w:val="0"/>
        <w:adjustRightInd w:val="0"/>
        <w:spacing w:before="236" w:line="253" w:lineRule="exact"/>
        <w:ind w:left="2160"/>
        <w:rPr>
          <w:color w:val="000000"/>
          <w:sz w:val="22"/>
        </w:rPr>
      </w:pPr>
      <w:r>
        <w:rPr>
          <w:color w:val="000000"/>
          <w:spacing w:val="-1"/>
          <w:sz w:val="22"/>
        </w:rPr>
        <w:t>(j)</w:t>
      </w:r>
      <w:r>
        <w:rPr>
          <w:color w:val="000000"/>
          <w:spacing w:val="-1"/>
          <w:sz w:val="22"/>
        </w:rPr>
        <w:tab/>
      </w:r>
      <w:r>
        <w:rPr>
          <w:color w:val="000000"/>
          <w:sz w:val="22"/>
        </w:rPr>
        <w:t xml:space="preserve">incidents  affecting  the  operation  or  performance </w:t>
      </w:r>
      <w:r>
        <w:rPr>
          <w:color w:val="000000"/>
          <w:sz w:val="22"/>
        </w:rPr>
        <w:t xml:space="preserve"> of  the  Interconnection  Facilities;</w:t>
      </w:r>
    </w:p>
    <w:p w:rsidR="00933AE2" w:rsidRDefault="00AD354A">
      <w:pPr>
        <w:autoSpaceDE w:val="0"/>
        <w:autoSpaceDN w:val="0"/>
        <w:adjustRightInd w:val="0"/>
        <w:spacing w:before="1" w:line="253" w:lineRule="exact"/>
        <w:ind w:left="2160" w:firstLine="720"/>
        <w:rPr>
          <w:color w:val="000000"/>
          <w:spacing w:val="-1"/>
          <w:sz w:val="22"/>
        </w:rPr>
      </w:pPr>
      <w:r>
        <w:rPr>
          <w:color w:val="000000"/>
          <w:spacing w:val="-1"/>
          <w:sz w:val="22"/>
        </w:rPr>
        <w:t xml:space="preserve">proposals and recommendation of revisions to this </w:t>
      </w:r>
      <w:r>
        <w:rPr>
          <w:rFonts w:ascii="Times New Roman Italic" w:hAnsi="Times New Roman Italic"/>
          <w:color w:val="000000"/>
          <w:spacing w:val="-1"/>
          <w:sz w:val="22"/>
        </w:rPr>
        <w:t>Agreement</w:t>
      </w:r>
      <w:r>
        <w:rPr>
          <w:color w:val="000000"/>
          <w:spacing w:val="-1"/>
          <w:sz w:val="22"/>
        </w:rPr>
        <w:t>;</w:t>
      </w:r>
    </w:p>
    <w:p w:rsidR="00933AE2" w:rsidRDefault="00AD354A">
      <w:pPr>
        <w:tabs>
          <w:tab w:val="left" w:pos="2880"/>
        </w:tabs>
        <w:autoSpaceDE w:val="0"/>
        <w:autoSpaceDN w:val="0"/>
        <w:adjustRightInd w:val="0"/>
        <w:spacing w:before="240" w:line="253" w:lineRule="exact"/>
        <w:ind w:left="2160"/>
        <w:rPr>
          <w:color w:val="000000"/>
          <w:sz w:val="22"/>
        </w:rPr>
      </w:pPr>
      <w:r>
        <w:rPr>
          <w:color w:val="000000"/>
          <w:spacing w:val="-1"/>
          <w:sz w:val="22"/>
        </w:rPr>
        <w:t>(k)</w:t>
      </w:r>
      <w:r>
        <w:rPr>
          <w:color w:val="000000"/>
          <w:spacing w:val="-1"/>
          <w:sz w:val="22"/>
        </w:rPr>
        <w:tab/>
      </w:r>
      <w:r>
        <w:rPr>
          <w:color w:val="000000"/>
          <w:sz w:val="22"/>
        </w:rPr>
        <w:t xml:space="preserve">development and maintenance of </w:t>
      </w:r>
      <w:r>
        <w:rPr>
          <w:rFonts w:ascii="Times New Roman Italic" w:hAnsi="Times New Roman Italic"/>
          <w:color w:val="000000"/>
          <w:sz w:val="22"/>
        </w:rPr>
        <w:t>Common Operating Instructions</w:t>
      </w:r>
      <w:r>
        <w:rPr>
          <w:color w:val="000000"/>
          <w:sz w:val="22"/>
        </w:rPr>
        <w:t xml:space="preserve"> (Schedule “B” of this</w:t>
      </w:r>
    </w:p>
    <w:p w:rsidR="00933AE2" w:rsidRDefault="00AD354A">
      <w:pPr>
        <w:autoSpaceDE w:val="0"/>
        <w:autoSpaceDN w:val="0"/>
        <w:adjustRightInd w:val="0"/>
        <w:spacing w:before="1" w:line="253" w:lineRule="exact"/>
        <w:ind w:left="2160" w:firstLine="720"/>
        <w:rPr>
          <w:color w:val="000000"/>
          <w:spacing w:val="-1"/>
          <w:sz w:val="22"/>
        </w:rPr>
      </w:pPr>
      <w:r>
        <w:rPr>
          <w:rFonts w:ascii="Times New Roman Italic" w:hAnsi="Times New Roman Italic"/>
          <w:color w:val="000000"/>
          <w:spacing w:val="-1"/>
          <w:sz w:val="22"/>
        </w:rPr>
        <w:t>Agreement</w:t>
      </w:r>
      <w:r>
        <w:rPr>
          <w:color w:val="000000"/>
          <w:spacing w:val="-1"/>
          <w:sz w:val="22"/>
        </w:rPr>
        <w:t>); and</w:t>
      </w:r>
    </w:p>
    <w:p w:rsidR="00933AE2" w:rsidRDefault="00AD354A">
      <w:pPr>
        <w:tabs>
          <w:tab w:val="left" w:pos="2880"/>
        </w:tabs>
        <w:autoSpaceDE w:val="0"/>
        <w:autoSpaceDN w:val="0"/>
        <w:adjustRightInd w:val="0"/>
        <w:spacing w:before="239" w:line="253" w:lineRule="exact"/>
        <w:ind w:left="2160"/>
        <w:rPr>
          <w:color w:val="000000"/>
          <w:sz w:val="22"/>
        </w:rPr>
      </w:pPr>
      <w:r>
        <w:rPr>
          <w:color w:val="000000"/>
          <w:spacing w:val="-1"/>
          <w:sz w:val="22"/>
        </w:rPr>
        <w:t>(l)</w:t>
      </w:r>
      <w:r>
        <w:rPr>
          <w:color w:val="000000"/>
          <w:spacing w:val="-1"/>
          <w:sz w:val="22"/>
        </w:rPr>
        <w:tab/>
      </w:r>
      <w:r>
        <w:rPr>
          <w:color w:val="000000"/>
          <w:sz w:val="22"/>
        </w:rPr>
        <w:t>any proposed new connection or any proposed modif</w:t>
      </w:r>
      <w:r>
        <w:rPr>
          <w:color w:val="000000"/>
          <w:sz w:val="22"/>
        </w:rPr>
        <w:t>ication to existing connections to</w:t>
      </w:r>
    </w:p>
    <w:p w:rsidR="00933AE2" w:rsidRDefault="00AD354A">
      <w:pPr>
        <w:autoSpaceDE w:val="0"/>
        <w:autoSpaceDN w:val="0"/>
        <w:adjustRightInd w:val="0"/>
        <w:spacing w:before="1" w:line="251" w:lineRule="exact"/>
        <w:ind w:left="2160" w:firstLine="720"/>
        <w:rPr>
          <w:color w:val="000000"/>
          <w:sz w:val="22"/>
        </w:rPr>
      </w:pPr>
      <w:r>
        <w:rPr>
          <w:color w:val="000000"/>
          <w:sz w:val="22"/>
        </w:rPr>
        <w:t xml:space="preserve">either </w:t>
      </w:r>
      <w:r>
        <w:rPr>
          <w:rFonts w:ascii="Times New Roman Italic" w:hAnsi="Times New Roman Italic"/>
          <w:color w:val="000000"/>
          <w:sz w:val="22"/>
        </w:rPr>
        <w:t>Party</w:t>
      </w:r>
      <w:r>
        <w:rPr>
          <w:color w:val="000000"/>
          <w:sz w:val="22"/>
        </w:rPr>
        <w:t xml:space="preserve">’s </w:t>
      </w:r>
      <w:r>
        <w:rPr>
          <w:rFonts w:ascii="Times New Roman Italic" w:hAnsi="Times New Roman Italic"/>
          <w:color w:val="000000"/>
          <w:sz w:val="22"/>
        </w:rPr>
        <w:t>Transmission System</w:t>
      </w:r>
      <w:r>
        <w:rPr>
          <w:color w:val="000000"/>
          <w:sz w:val="22"/>
        </w:rPr>
        <w:t xml:space="preserve"> that may affect the </w:t>
      </w:r>
      <w:r>
        <w:rPr>
          <w:rFonts w:ascii="Times New Roman Italic" w:hAnsi="Times New Roman Italic"/>
          <w:color w:val="000000"/>
          <w:sz w:val="22"/>
        </w:rPr>
        <w:t>Interconnection Facilities</w:t>
      </w:r>
      <w:r>
        <w:rPr>
          <w:color w:val="000000"/>
          <w:sz w:val="22"/>
        </w:rPr>
        <w:t xml:space="preserve"> which</w:t>
      </w:r>
    </w:p>
    <w:p w:rsidR="00933AE2" w:rsidRDefault="00AD354A">
      <w:pPr>
        <w:autoSpaceDE w:val="0"/>
        <w:autoSpaceDN w:val="0"/>
        <w:adjustRightInd w:val="0"/>
        <w:spacing w:before="2" w:line="253" w:lineRule="exact"/>
        <w:ind w:left="2160" w:firstLine="720"/>
        <w:rPr>
          <w:color w:val="000000"/>
          <w:spacing w:val="-1"/>
          <w:sz w:val="22"/>
        </w:rPr>
      </w:pPr>
      <w:r>
        <w:rPr>
          <w:color w:val="000000"/>
          <w:spacing w:val="-1"/>
          <w:sz w:val="22"/>
        </w:rPr>
        <w:t xml:space="preserve">either </w:t>
      </w:r>
      <w:r>
        <w:rPr>
          <w:rFonts w:ascii="Times New Roman Italic" w:hAnsi="Times New Roman Italic"/>
          <w:color w:val="000000"/>
          <w:spacing w:val="-1"/>
          <w:sz w:val="22"/>
        </w:rPr>
        <w:t xml:space="preserve">Party </w:t>
      </w:r>
      <w:r>
        <w:rPr>
          <w:color w:val="000000"/>
          <w:spacing w:val="-1"/>
          <w:sz w:val="22"/>
        </w:rPr>
        <w:t xml:space="preserve">wants the </w:t>
      </w:r>
      <w:r>
        <w:rPr>
          <w:rFonts w:ascii="Times New Roman Italic" w:hAnsi="Times New Roman Italic"/>
          <w:color w:val="000000"/>
          <w:spacing w:val="-1"/>
          <w:sz w:val="22"/>
        </w:rPr>
        <w:t>Asset Owners’ Committee</w:t>
      </w:r>
      <w:r>
        <w:rPr>
          <w:color w:val="000000"/>
          <w:spacing w:val="-1"/>
          <w:sz w:val="22"/>
        </w:rPr>
        <w:t xml:space="preserve"> to discuss.</w:t>
      </w:r>
    </w:p>
    <w:p w:rsidR="00933AE2" w:rsidRDefault="00AD354A">
      <w:pPr>
        <w:tabs>
          <w:tab w:val="left" w:pos="2879"/>
        </w:tabs>
        <w:autoSpaceDE w:val="0"/>
        <w:autoSpaceDN w:val="0"/>
        <w:adjustRightInd w:val="0"/>
        <w:spacing w:before="239" w:line="253" w:lineRule="exact"/>
        <w:ind w:left="2160"/>
        <w:rPr>
          <w:color w:val="000000"/>
          <w:sz w:val="22"/>
        </w:rPr>
      </w:pPr>
      <w:r>
        <w:rPr>
          <w:color w:val="000000"/>
          <w:spacing w:val="-1"/>
          <w:sz w:val="22"/>
        </w:rPr>
        <w:t>(m)</w:t>
      </w:r>
      <w:r>
        <w:rPr>
          <w:color w:val="000000"/>
          <w:spacing w:val="-1"/>
          <w:sz w:val="22"/>
        </w:rPr>
        <w:tab/>
      </w:r>
      <w:r>
        <w:rPr>
          <w:color w:val="000000"/>
          <w:sz w:val="22"/>
        </w:rPr>
        <w:t xml:space="preserve">the impact on the </w:t>
      </w:r>
      <w:r>
        <w:rPr>
          <w:rFonts w:ascii="Times New Roman Italic" w:hAnsi="Times New Roman Italic"/>
          <w:color w:val="000000"/>
          <w:sz w:val="22"/>
        </w:rPr>
        <w:t xml:space="preserve">Interconnection Facilities </w:t>
      </w:r>
      <w:r>
        <w:rPr>
          <w:color w:val="000000"/>
          <w:sz w:val="22"/>
        </w:rPr>
        <w:t xml:space="preserve">of activities by system </w:t>
      </w:r>
      <w:r>
        <w:rPr>
          <w:color w:val="000000"/>
          <w:sz w:val="22"/>
        </w:rPr>
        <w:t>operators, regulatory</w:t>
      </w:r>
    </w:p>
    <w:p w:rsidR="00933AE2" w:rsidRDefault="00AD354A">
      <w:pPr>
        <w:autoSpaceDE w:val="0"/>
        <w:autoSpaceDN w:val="0"/>
        <w:adjustRightInd w:val="0"/>
        <w:spacing w:line="253" w:lineRule="exact"/>
        <w:ind w:left="2160" w:firstLine="720"/>
        <w:rPr>
          <w:color w:val="000000"/>
          <w:sz w:val="22"/>
        </w:rPr>
      </w:pPr>
      <w:r>
        <w:rPr>
          <w:color w:val="000000"/>
          <w:sz w:val="22"/>
        </w:rPr>
        <w:t>bodies and councils, including but not limited to the NERC, the NYISO, and any</w:t>
      </w:r>
    </w:p>
    <w:p w:rsidR="00933AE2" w:rsidRDefault="00AD354A">
      <w:pPr>
        <w:autoSpaceDE w:val="0"/>
        <w:autoSpaceDN w:val="0"/>
        <w:adjustRightInd w:val="0"/>
        <w:spacing w:before="3" w:line="253" w:lineRule="exact"/>
        <w:ind w:left="2160" w:firstLine="720"/>
        <w:rPr>
          <w:color w:val="000000"/>
          <w:spacing w:val="-1"/>
          <w:sz w:val="22"/>
        </w:rPr>
      </w:pPr>
      <w:r>
        <w:rPr>
          <w:color w:val="000000"/>
          <w:spacing w:val="-1"/>
          <w:sz w:val="22"/>
        </w:rPr>
        <w:t>Regulatory Authority having jurisdiction.</w:t>
      </w:r>
    </w:p>
    <w:p w:rsidR="00933AE2" w:rsidRDefault="00AD354A">
      <w:pPr>
        <w:tabs>
          <w:tab w:val="left" w:pos="2880"/>
        </w:tabs>
        <w:autoSpaceDE w:val="0"/>
        <w:autoSpaceDN w:val="0"/>
        <w:adjustRightInd w:val="0"/>
        <w:spacing w:before="239" w:line="253" w:lineRule="exact"/>
        <w:ind w:left="2160"/>
        <w:rPr>
          <w:color w:val="000000"/>
          <w:spacing w:val="-1"/>
          <w:sz w:val="22"/>
        </w:rPr>
      </w:pPr>
      <w:r>
        <w:rPr>
          <w:color w:val="000000"/>
          <w:spacing w:val="-1"/>
          <w:sz w:val="22"/>
        </w:rPr>
        <w:t>8.2</w:t>
      </w:r>
      <w:r>
        <w:rPr>
          <w:color w:val="000000"/>
          <w:spacing w:val="-1"/>
          <w:sz w:val="22"/>
        </w:rPr>
        <w:tab/>
        <w:t>The Assets Owners’ Committee shall have the authority to:</w:t>
      </w:r>
    </w:p>
    <w:p w:rsidR="00933AE2" w:rsidRDefault="00AD354A">
      <w:pPr>
        <w:tabs>
          <w:tab w:val="left" w:pos="2880"/>
        </w:tabs>
        <w:autoSpaceDE w:val="0"/>
        <w:autoSpaceDN w:val="0"/>
        <w:adjustRightInd w:val="0"/>
        <w:spacing w:before="237" w:line="253" w:lineRule="exact"/>
        <w:ind w:left="2160"/>
        <w:rPr>
          <w:color w:val="000000"/>
          <w:sz w:val="22"/>
        </w:rPr>
      </w:pPr>
      <w:r>
        <w:rPr>
          <w:color w:val="000000"/>
          <w:spacing w:val="-1"/>
          <w:sz w:val="22"/>
        </w:rPr>
        <w:t>(a)</w:t>
      </w:r>
      <w:r>
        <w:rPr>
          <w:color w:val="000000"/>
          <w:spacing w:val="-1"/>
          <w:sz w:val="22"/>
        </w:rPr>
        <w:tab/>
      </w:r>
      <w:r>
        <w:rPr>
          <w:color w:val="000000"/>
          <w:sz w:val="22"/>
        </w:rPr>
        <w:t>approve and release changes to any or all of th</w:t>
      </w:r>
      <w:r>
        <w:rPr>
          <w:color w:val="000000"/>
          <w:sz w:val="22"/>
        </w:rPr>
        <w:t xml:space="preserve">e Schedules in this </w:t>
      </w:r>
      <w:r>
        <w:rPr>
          <w:rFonts w:ascii="Times New Roman Italic" w:hAnsi="Times New Roman Italic"/>
          <w:color w:val="000000"/>
          <w:sz w:val="22"/>
        </w:rPr>
        <w:t>Agreement</w:t>
      </w:r>
      <w:r>
        <w:rPr>
          <w:color w:val="000000"/>
          <w:sz w:val="22"/>
        </w:rPr>
        <w:t xml:space="preserve"> as required</w:t>
      </w:r>
    </w:p>
    <w:p w:rsidR="00933AE2" w:rsidRDefault="00AD354A">
      <w:pPr>
        <w:autoSpaceDE w:val="0"/>
        <w:autoSpaceDN w:val="0"/>
        <w:adjustRightInd w:val="0"/>
        <w:spacing w:line="249" w:lineRule="exact"/>
        <w:ind w:left="1440"/>
        <w:rPr>
          <w:color w:val="000000"/>
          <w:spacing w:val="-2"/>
          <w:sz w:val="22"/>
        </w:rPr>
      </w:pPr>
      <w:r>
        <w:rPr>
          <w:color w:val="000000"/>
          <w:spacing w:val="-2"/>
          <w:sz w:val="22"/>
        </w:rPr>
        <w:t xml:space="preserve">from time to time to reflect changes in the operation of the </w:t>
      </w:r>
      <w:r>
        <w:rPr>
          <w:rFonts w:ascii="Times New Roman Italic" w:hAnsi="Times New Roman Italic"/>
          <w:color w:val="000000"/>
          <w:spacing w:val="-2"/>
          <w:sz w:val="22"/>
        </w:rPr>
        <w:t>Interconnection Facilities</w:t>
      </w:r>
      <w:r>
        <w:rPr>
          <w:color w:val="000000"/>
          <w:spacing w:val="-2"/>
          <w:sz w:val="22"/>
        </w:rPr>
        <w:t xml:space="preserve">; </w:t>
      </w:r>
    </w:p>
    <w:p w:rsidR="00933AE2" w:rsidRDefault="00933AE2">
      <w:pPr>
        <w:autoSpaceDE w:val="0"/>
        <w:autoSpaceDN w:val="0"/>
        <w:adjustRightInd w:val="0"/>
        <w:rPr>
          <w:color w:val="000000"/>
          <w:spacing w:val="-2"/>
          <w:sz w:val="22"/>
        </w:rPr>
        <w:sectPr w:rsidR="00933AE2">
          <w:headerReference w:type="even" r:id="rId73"/>
          <w:headerReference w:type="default" r:id="rId74"/>
          <w:footerReference w:type="even" r:id="rId75"/>
          <w:footerReference w:type="default" r:id="rId76"/>
          <w:headerReference w:type="first" r:id="rId77"/>
          <w:footerReference w:type="first" r:id="rId78"/>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2"/>
        </w:rPr>
      </w:pPr>
      <w:bookmarkStart w:id="13" w:name="Pg13"/>
      <w:bookmarkEnd w:id="13"/>
    </w:p>
    <w:p w:rsidR="00933AE2" w:rsidRDefault="00933AE2">
      <w:pPr>
        <w:autoSpaceDE w:val="0"/>
        <w:autoSpaceDN w:val="0"/>
        <w:adjustRightInd w:val="0"/>
        <w:spacing w:line="253" w:lineRule="exact"/>
        <w:ind w:left="2160"/>
        <w:rPr>
          <w:color w:val="000000"/>
          <w:spacing w:val="-2"/>
        </w:rPr>
      </w:pPr>
    </w:p>
    <w:p w:rsidR="00933AE2" w:rsidRDefault="00933AE2">
      <w:pPr>
        <w:autoSpaceDE w:val="0"/>
        <w:autoSpaceDN w:val="0"/>
        <w:adjustRightInd w:val="0"/>
        <w:spacing w:line="253" w:lineRule="exact"/>
        <w:ind w:left="2160"/>
        <w:rPr>
          <w:color w:val="000000"/>
          <w:spacing w:val="-2"/>
        </w:rPr>
      </w:pPr>
    </w:p>
    <w:p w:rsidR="00933AE2" w:rsidRDefault="00933AE2">
      <w:pPr>
        <w:autoSpaceDE w:val="0"/>
        <w:autoSpaceDN w:val="0"/>
        <w:adjustRightInd w:val="0"/>
        <w:spacing w:line="253" w:lineRule="exact"/>
        <w:ind w:left="2160"/>
        <w:rPr>
          <w:color w:val="000000"/>
          <w:spacing w:val="-2"/>
        </w:rPr>
      </w:pPr>
    </w:p>
    <w:p w:rsidR="00933AE2" w:rsidRDefault="00933AE2">
      <w:pPr>
        <w:autoSpaceDE w:val="0"/>
        <w:autoSpaceDN w:val="0"/>
        <w:adjustRightInd w:val="0"/>
        <w:spacing w:line="253" w:lineRule="exact"/>
        <w:ind w:left="2160"/>
        <w:rPr>
          <w:color w:val="000000"/>
          <w:spacing w:val="-2"/>
        </w:rPr>
      </w:pPr>
    </w:p>
    <w:p w:rsidR="00933AE2" w:rsidRDefault="00AD354A">
      <w:pPr>
        <w:tabs>
          <w:tab w:val="left" w:pos="2880"/>
        </w:tabs>
        <w:autoSpaceDE w:val="0"/>
        <w:autoSpaceDN w:val="0"/>
        <w:adjustRightInd w:val="0"/>
        <w:spacing w:before="181" w:line="253" w:lineRule="exact"/>
        <w:ind w:left="2160"/>
        <w:rPr>
          <w:color w:val="000000"/>
          <w:sz w:val="22"/>
        </w:rPr>
      </w:pPr>
      <w:r>
        <w:rPr>
          <w:color w:val="000000"/>
          <w:sz w:val="22"/>
        </w:rPr>
        <w:t>(b)</w:t>
      </w:r>
      <w:r>
        <w:rPr>
          <w:color w:val="000000"/>
          <w:sz w:val="22"/>
        </w:rPr>
        <w:tab/>
        <w:t xml:space="preserve">write, approve and release new schedules to be part of this </w:t>
      </w:r>
      <w:r>
        <w:rPr>
          <w:rFonts w:ascii="Times New Roman Italic" w:hAnsi="Times New Roman Italic"/>
          <w:color w:val="000000"/>
          <w:sz w:val="22"/>
        </w:rPr>
        <w:t>Agreement</w:t>
      </w:r>
      <w:r>
        <w:rPr>
          <w:color w:val="000000"/>
          <w:sz w:val="22"/>
        </w:rPr>
        <w:t xml:space="preserve"> as required from</w:t>
      </w:r>
    </w:p>
    <w:p w:rsidR="00933AE2" w:rsidRDefault="00AD354A">
      <w:pPr>
        <w:autoSpaceDE w:val="0"/>
        <w:autoSpaceDN w:val="0"/>
        <w:adjustRightInd w:val="0"/>
        <w:spacing w:before="1" w:line="233" w:lineRule="exact"/>
        <w:ind w:left="1440"/>
        <w:rPr>
          <w:color w:val="000000"/>
          <w:spacing w:val="-3"/>
          <w:sz w:val="22"/>
        </w:rPr>
      </w:pPr>
      <w:r>
        <w:rPr>
          <w:color w:val="000000"/>
          <w:spacing w:val="-3"/>
          <w:sz w:val="22"/>
        </w:rPr>
        <w:t xml:space="preserve">time to time; </w:t>
      </w:r>
    </w:p>
    <w:p w:rsidR="00933AE2" w:rsidRDefault="00AD354A">
      <w:pPr>
        <w:tabs>
          <w:tab w:val="left" w:pos="2880"/>
        </w:tabs>
        <w:autoSpaceDE w:val="0"/>
        <w:autoSpaceDN w:val="0"/>
        <w:adjustRightInd w:val="0"/>
        <w:spacing w:before="245" w:line="260" w:lineRule="exact"/>
        <w:ind w:left="1440" w:right="1239" w:firstLine="720"/>
        <w:jc w:val="both"/>
        <w:rPr>
          <w:color w:val="000000"/>
          <w:spacing w:val="-2"/>
          <w:sz w:val="22"/>
        </w:rPr>
      </w:pPr>
      <w:r>
        <w:rPr>
          <w:color w:val="000000"/>
          <w:spacing w:val="-3"/>
          <w:sz w:val="22"/>
        </w:rPr>
        <w:t xml:space="preserve">(c) </w:t>
      </w:r>
      <w:r>
        <w:rPr>
          <w:color w:val="000000"/>
          <w:spacing w:val="-3"/>
          <w:sz w:val="22"/>
        </w:rPr>
        <w:tab/>
      </w:r>
      <w:r>
        <w:rPr>
          <w:color w:val="000000"/>
          <w:w w:val="108"/>
          <w:sz w:val="22"/>
        </w:rPr>
        <w:t xml:space="preserve">determine and revise acceptable remedial actions consistent with the terms of this </w:t>
      </w:r>
      <w:r>
        <w:rPr>
          <w:color w:val="000000"/>
          <w:w w:val="108"/>
          <w:sz w:val="22"/>
        </w:rPr>
        <w:br/>
      </w:r>
      <w:r>
        <w:rPr>
          <w:rFonts w:ascii="Times New Roman Italic" w:hAnsi="Times New Roman Italic"/>
          <w:color w:val="000000"/>
          <w:spacing w:val="-2"/>
          <w:sz w:val="22"/>
        </w:rPr>
        <w:t>Agreement</w:t>
      </w:r>
      <w:r>
        <w:rPr>
          <w:color w:val="000000"/>
          <w:spacing w:val="-2"/>
          <w:sz w:val="22"/>
        </w:rPr>
        <w:t xml:space="preserve"> required to ensure the acceptable operation and performance of the </w:t>
      </w:r>
      <w:r>
        <w:rPr>
          <w:rFonts w:ascii="Times New Roman Italic" w:hAnsi="Times New Roman Italic"/>
          <w:color w:val="000000"/>
          <w:spacing w:val="-2"/>
          <w:sz w:val="22"/>
        </w:rPr>
        <w:t>Interconnection Facilities</w:t>
      </w:r>
      <w:r>
        <w:rPr>
          <w:color w:val="000000"/>
          <w:spacing w:val="-2"/>
          <w:sz w:val="22"/>
        </w:rPr>
        <w:t xml:space="preserve">; </w:t>
      </w:r>
    </w:p>
    <w:p w:rsidR="00933AE2" w:rsidRDefault="00AD354A">
      <w:pPr>
        <w:tabs>
          <w:tab w:val="left" w:pos="2880"/>
        </w:tabs>
        <w:autoSpaceDE w:val="0"/>
        <w:autoSpaceDN w:val="0"/>
        <w:adjustRightInd w:val="0"/>
        <w:spacing w:before="220" w:line="260" w:lineRule="exact"/>
        <w:ind w:left="1440" w:right="1259" w:firstLine="720"/>
        <w:jc w:val="both"/>
        <w:rPr>
          <w:color w:val="000000"/>
          <w:spacing w:val="-3"/>
          <w:sz w:val="22"/>
        </w:rPr>
      </w:pPr>
      <w:r>
        <w:rPr>
          <w:color w:val="000000"/>
          <w:spacing w:val="-3"/>
          <w:sz w:val="22"/>
        </w:rPr>
        <w:t xml:space="preserve">(d) </w:t>
      </w:r>
      <w:r>
        <w:rPr>
          <w:color w:val="000000"/>
          <w:spacing w:val="-3"/>
          <w:sz w:val="22"/>
        </w:rPr>
        <w:tab/>
      </w:r>
      <w:r>
        <w:rPr>
          <w:color w:val="000000"/>
          <w:w w:val="102"/>
          <w:sz w:val="22"/>
        </w:rPr>
        <w:t xml:space="preserve">address issues including, but not limited to deficiencies associated with the </w:t>
      </w:r>
      <w:r>
        <w:rPr>
          <w:rFonts w:ascii="Times New Roman Italic" w:hAnsi="Times New Roman Italic"/>
          <w:color w:val="000000"/>
          <w:w w:val="102"/>
          <w:sz w:val="22"/>
        </w:rPr>
        <w:t>Protection</w:t>
      </w:r>
      <w:r>
        <w:rPr>
          <w:color w:val="000000"/>
          <w:w w:val="102"/>
          <w:sz w:val="22"/>
        </w:rPr>
        <w:t xml:space="preserve">, </w:t>
      </w:r>
      <w:r>
        <w:rPr>
          <w:rFonts w:ascii="Times New Roman Italic" w:hAnsi="Times New Roman Italic"/>
          <w:color w:val="000000"/>
          <w:w w:val="107"/>
          <w:sz w:val="22"/>
        </w:rPr>
        <w:t>Isolation</w:t>
      </w:r>
      <w:r>
        <w:rPr>
          <w:color w:val="000000"/>
          <w:w w:val="107"/>
          <w:sz w:val="22"/>
        </w:rPr>
        <w:t xml:space="preserve">, or control equipment for the </w:t>
      </w:r>
      <w:r>
        <w:rPr>
          <w:rFonts w:ascii="Times New Roman Italic" w:hAnsi="Times New Roman Italic"/>
          <w:color w:val="000000"/>
          <w:w w:val="107"/>
          <w:sz w:val="22"/>
        </w:rPr>
        <w:t>Interconnection Facilities</w:t>
      </w:r>
      <w:r>
        <w:rPr>
          <w:color w:val="000000"/>
          <w:w w:val="107"/>
          <w:sz w:val="22"/>
        </w:rPr>
        <w:t xml:space="preserve"> that impacts the operation of the </w:t>
      </w:r>
      <w:r>
        <w:rPr>
          <w:rFonts w:ascii="Times New Roman Italic" w:hAnsi="Times New Roman Italic"/>
          <w:color w:val="000000"/>
          <w:spacing w:val="-3"/>
          <w:sz w:val="22"/>
        </w:rPr>
        <w:t>Electricity Systems</w:t>
      </w:r>
      <w:r>
        <w:rPr>
          <w:color w:val="000000"/>
          <w:spacing w:val="-3"/>
          <w:sz w:val="22"/>
        </w:rPr>
        <w:t xml:space="preserve">; and </w:t>
      </w:r>
    </w:p>
    <w:p w:rsidR="00933AE2" w:rsidRDefault="00AD354A">
      <w:pPr>
        <w:tabs>
          <w:tab w:val="left" w:pos="2880"/>
        </w:tabs>
        <w:autoSpaceDE w:val="0"/>
        <w:autoSpaceDN w:val="0"/>
        <w:adjustRightInd w:val="0"/>
        <w:spacing w:before="220" w:line="260" w:lineRule="exact"/>
        <w:ind w:left="1440" w:right="1245" w:firstLine="720"/>
        <w:jc w:val="both"/>
        <w:rPr>
          <w:color w:val="000000"/>
          <w:spacing w:val="-2"/>
          <w:sz w:val="22"/>
        </w:rPr>
      </w:pPr>
      <w:r>
        <w:rPr>
          <w:color w:val="000000"/>
          <w:spacing w:val="-3"/>
          <w:sz w:val="22"/>
        </w:rPr>
        <w:t xml:space="preserve">(e) </w:t>
      </w:r>
      <w:r>
        <w:rPr>
          <w:color w:val="000000"/>
          <w:spacing w:val="-3"/>
          <w:sz w:val="22"/>
        </w:rPr>
        <w:tab/>
      </w:r>
      <w:r>
        <w:rPr>
          <w:color w:val="000000"/>
          <w:w w:val="103"/>
          <w:sz w:val="22"/>
        </w:rPr>
        <w:t xml:space="preserve">establish such other committees, subcommittees, task forces, working groups or other </w:t>
      </w:r>
      <w:r>
        <w:rPr>
          <w:color w:val="000000"/>
          <w:spacing w:val="-2"/>
          <w:sz w:val="22"/>
        </w:rPr>
        <w:t xml:space="preserve">bodies, as it deems appropriate for purposes of administering this </w:t>
      </w:r>
      <w:r>
        <w:rPr>
          <w:rFonts w:ascii="Times New Roman Italic" w:hAnsi="Times New Roman Italic"/>
          <w:color w:val="000000"/>
          <w:spacing w:val="-2"/>
          <w:sz w:val="22"/>
        </w:rPr>
        <w:t>Agreement</w:t>
      </w:r>
      <w:r>
        <w:rPr>
          <w:color w:val="000000"/>
          <w:spacing w:val="-2"/>
          <w:sz w:val="22"/>
        </w:rPr>
        <w:t xml:space="preserve">. </w:t>
      </w:r>
    </w:p>
    <w:p w:rsidR="00933AE2" w:rsidRDefault="00933AE2">
      <w:pPr>
        <w:autoSpaceDE w:val="0"/>
        <w:autoSpaceDN w:val="0"/>
        <w:adjustRightInd w:val="0"/>
        <w:spacing w:line="240" w:lineRule="exact"/>
        <w:ind w:left="1440"/>
        <w:jc w:val="both"/>
        <w:rPr>
          <w:color w:val="000000"/>
          <w:spacing w:val="-2"/>
          <w:sz w:val="22"/>
        </w:rPr>
      </w:pPr>
    </w:p>
    <w:p w:rsidR="00933AE2" w:rsidRDefault="00AD354A">
      <w:pPr>
        <w:tabs>
          <w:tab w:val="left" w:pos="2880"/>
        </w:tabs>
        <w:autoSpaceDE w:val="0"/>
        <w:autoSpaceDN w:val="0"/>
        <w:adjustRightInd w:val="0"/>
        <w:spacing w:before="17" w:line="240" w:lineRule="exact"/>
        <w:ind w:left="1440" w:right="1245" w:firstLine="720"/>
        <w:jc w:val="both"/>
        <w:rPr>
          <w:color w:val="000000"/>
          <w:spacing w:val="-2"/>
          <w:sz w:val="22"/>
        </w:rPr>
      </w:pPr>
      <w:r>
        <w:rPr>
          <w:color w:val="000000"/>
          <w:spacing w:val="-3"/>
          <w:sz w:val="22"/>
        </w:rPr>
        <w:t xml:space="preserve">(f) </w:t>
      </w:r>
      <w:r>
        <w:rPr>
          <w:color w:val="000000"/>
          <w:spacing w:val="-3"/>
          <w:sz w:val="22"/>
        </w:rPr>
        <w:tab/>
      </w:r>
      <w:r>
        <w:rPr>
          <w:color w:val="000000"/>
          <w:w w:val="107"/>
          <w:sz w:val="22"/>
        </w:rPr>
        <w:t xml:space="preserve">identify measures and technologies to be applied to minimize the risk of failure of </w:t>
      </w:r>
      <w:r>
        <w:rPr>
          <w:rFonts w:ascii="Times New Roman Italic" w:hAnsi="Times New Roman Italic"/>
          <w:color w:val="000000"/>
          <w:spacing w:val="-2"/>
          <w:sz w:val="22"/>
        </w:rPr>
        <w:t>Transmission Equipment</w:t>
      </w:r>
      <w:r>
        <w:rPr>
          <w:color w:val="000000"/>
          <w:spacing w:val="-2"/>
          <w:sz w:val="22"/>
        </w:rPr>
        <w:t xml:space="preserve"> subject to cost sharing arrangements under this </w:t>
      </w:r>
      <w:r>
        <w:rPr>
          <w:rFonts w:ascii="Times New Roman Italic" w:hAnsi="Times New Roman Italic"/>
          <w:color w:val="000000"/>
          <w:spacing w:val="-2"/>
          <w:sz w:val="22"/>
        </w:rPr>
        <w:t>Agreement</w:t>
      </w:r>
      <w:r>
        <w:rPr>
          <w:color w:val="000000"/>
          <w:spacing w:val="-2"/>
          <w:sz w:val="22"/>
        </w:rPr>
        <w:t xml:space="preserve">; </w:t>
      </w:r>
    </w:p>
    <w:p w:rsidR="00933AE2" w:rsidRDefault="00933AE2">
      <w:pPr>
        <w:autoSpaceDE w:val="0"/>
        <w:autoSpaceDN w:val="0"/>
        <w:adjustRightInd w:val="0"/>
        <w:spacing w:line="250" w:lineRule="exact"/>
        <w:ind w:left="1440"/>
        <w:jc w:val="both"/>
        <w:rPr>
          <w:color w:val="000000"/>
          <w:spacing w:val="-2"/>
          <w:sz w:val="22"/>
        </w:rPr>
      </w:pPr>
    </w:p>
    <w:p w:rsidR="00933AE2" w:rsidRDefault="00AD354A">
      <w:pPr>
        <w:tabs>
          <w:tab w:val="left" w:pos="2880"/>
        </w:tabs>
        <w:autoSpaceDE w:val="0"/>
        <w:autoSpaceDN w:val="0"/>
        <w:adjustRightInd w:val="0"/>
        <w:spacing w:before="2" w:line="250" w:lineRule="exact"/>
        <w:ind w:left="1440" w:right="1257" w:firstLine="720"/>
        <w:jc w:val="both"/>
        <w:rPr>
          <w:color w:val="000000"/>
          <w:spacing w:val="-3"/>
          <w:sz w:val="22"/>
        </w:rPr>
      </w:pPr>
      <w:r>
        <w:rPr>
          <w:color w:val="000000"/>
          <w:spacing w:val="-3"/>
          <w:sz w:val="22"/>
        </w:rPr>
        <w:t xml:space="preserve">(g) </w:t>
      </w:r>
      <w:r>
        <w:rPr>
          <w:color w:val="000000"/>
          <w:spacing w:val="-3"/>
          <w:sz w:val="22"/>
        </w:rPr>
        <w:tab/>
      </w:r>
      <w:r>
        <w:rPr>
          <w:color w:val="000000"/>
          <w:w w:val="104"/>
          <w:sz w:val="22"/>
        </w:rPr>
        <w:t xml:space="preserve">monitor </w:t>
      </w:r>
      <w:r>
        <w:rPr>
          <w:rFonts w:ascii="Times New Roman Italic" w:hAnsi="Times New Roman Italic"/>
          <w:color w:val="000000"/>
          <w:w w:val="104"/>
          <w:sz w:val="22"/>
        </w:rPr>
        <w:t>Maintenance</w:t>
      </w:r>
      <w:r>
        <w:rPr>
          <w:color w:val="000000"/>
          <w:w w:val="104"/>
          <w:sz w:val="22"/>
        </w:rPr>
        <w:t xml:space="preserve"> procedures on </w:t>
      </w:r>
      <w:r>
        <w:rPr>
          <w:rFonts w:ascii="Times New Roman Italic" w:hAnsi="Times New Roman Italic"/>
          <w:color w:val="000000"/>
          <w:w w:val="104"/>
          <w:sz w:val="22"/>
        </w:rPr>
        <w:t>Transmission Equipment</w:t>
      </w:r>
      <w:r>
        <w:rPr>
          <w:color w:val="000000"/>
          <w:w w:val="104"/>
          <w:sz w:val="22"/>
        </w:rPr>
        <w:t xml:space="preserve"> subject to cost sharing </w:t>
      </w:r>
      <w:r>
        <w:rPr>
          <w:color w:val="000000"/>
          <w:sz w:val="22"/>
        </w:rPr>
        <w:t xml:space="preserve">arrangements under this </w:t>
      </w:r>
      <w:r>
        <w:rPr>
          <w:rFonts w:ascii="Times New Roman Italic" w:hAnsi="Times New Roman Italic"/>
          <w:color w:val="000000"/>
          <w:sz w:val="22"/>
        </w:rPr>
        <w:t>Agreement</w:t>
      </w:r>
      <w:r>
        <w:rPr>
          <w:color w:val="000000"/>
          <w:sz w:val="22"/>
        </w:rPr>
        <w:t xml:space="preserve"> to ensure that </w:t>
      </w:r>
      <w:r>
        <w:rPr>
          <w:rFonts w:ascii="Times New Roman Italic" w:hAnsi="Times New Roman Italic"/>
          <w:color w:val="000000"/>
          <w:sz w:val="22"/>
        </w:rPr>
        <w:t>Good Utility Practice</w:t>
      </w:r>
      <w:r>
        <w:rPr>
          <w:color w:val="000000"/>
          <w:sz w:val="22"/>
        </w:rPr>
        <w:t xml:space="preserve"> is followed in the operation and </w:t>
      </w:r>
      <w:r>
        <w:rPr>
          <w:color w:val="000000"/>
          <w:spacing w:val="-3"/>
          <w:sz w:val="22"/>
        </w:rPr>
        <w:t xml:space="preserve">maintenance of such equipment; </w:t>
      </w:r>
    </w:p>
    <w:p w:rsidR="00933AE2" w:rsidRDefault="00AD354A">
      <w:pPr>
        <w:tabs>
          <w:tab w:val="left" w:pos="2880"/>
        </w:tabs>
        <w:autoSpaceDE w:val="0"/>
        <w:autoSpaceDN w:val="0"/>
        <w:adjustRightInd w:val="0"/>
        <w:spacing w:before="242" w:line="260" w:lineRule="exact"/>
        <w:ind w:left="1440" w:right="1204" w:firstLine="720"/>
        <w:jc w:val="both"/>
        <w:rPr>
          <w:color w:val="000000"/>
          <w:spacing w:val="-3"/>
          <w:sz w:val="22"/>
        </w:rPr>
      </w:pPr>
      <w:r>
        <w:rPr>
          <w:color w:val="000000"/>
          <w:spacing w:val="-3"/>
          <w:sz w:val="22"/>
        </w:rPr>
        <w:t xml:space="preserve">(h) </w:t>
      </w:r>
      <w:r>
        <w:rPr>
          <w:color w:val="000000"/>
          <w:spacing w:val="-3"/>
          <w:sz w:val="22"/>
        </w:rPr>
        <w:tab/>
        <w:t xml:space="preserve">resolve any disputed matters submitted to the </w:t>
      </w:r>
      <w:r>
        <w:rPr>
          <w:rFonts w:ascii="Times New Roman Italic" w:hAnsi="Times New Roman Italic"/>
          <w:color w:val="000000"/>
          <w:spacing w:val="-3"/>
          <w:sz w:val="22"/>
        </w:rPr>
        <w:t>Asset Owners’ Committee</w:t>
      </w:r>
      <w:r>
        <w:rPr>
          <w:color w:val="000000"/>
          <w:spacing w:val="-3"/>
          <w:sz w:val="22"/>
        </w:rPr>
        <w:t xml:space="preserve"> in accordance with the dispute resolution process described in Article XVIII of this </w:t>
      </w:r>
      <w:r>
        <w:rPr>
          <w:rFonts w:ascii="Times New Roman Italic" w:hAnsi="Times New Roman Italic"/>
          <w:color w:val="000000"/>
          <w:spacing w:val="-3"/>
          <w:sz w:val="22"/>
        </w:rPr>
        <w:t>Agreement</w:t>
      </w:r>
      <w:r>
        <w:rPr>
          <w:color w:val="000000"/>
          <w:spacing w:val="-3"/>
          <w:sz w:val="22"/>
        </w:rPr>
        <w:t xml:space="preserve">; </w:t>
      </w:r>
    </w:p>
    <w:p w:rsidR="00933AE2" w:rsidRDefault="00AD354A">
      <w:pPr>
        <w:tabs>
          <w:tab w:val="left" w:pos="2880"/>
        </w:tabs>
        <w:autoSpaceDE w:val="0"/>
        <w:autoSpaceDN w:val="0"/>
        <w:adjustRightInd w:val="0"/>
        <w:spacing w:before="220" w:line="260" w:lineRule="exact"/>
        <w:ind w:left="1440" w:right="1248" w:firstLine="720"/>
        <w:jc w:val="both"/>
        <w:rPr>
          <w:color w:val="000000"/>
          <w:spacing w:val="-3"/>
          <w:sz w:val="22"/>
        </w:rPr>
      </w:pPr>
      <w:r>
        <w:rPr>
          <w:color w:val="000000"/>
          <w:spacing w:val="-2"/>
          <w:sz w:val="22"/>
        </w:rPr>
        <w:t xml:space="preserve">(i) </w:t>
      </w:r>
      <w:r>
        <w:rPr>
          <w:color w:val="000000"/>
          <w:spacing w:val="-2"/>
          <w:sz w:val="22"/>
        </w:rPr>
        <w:tab/>
      </w:r>
      <w:r>
        <w:rPr>
          <w:color w:val="000000"/>
          <w:sz w:val="22"/>
        </w:rPr>
        <w:t>negotiate alt</w:t>
      </w:r>
      <w:r>
        <w:rPr>
          <w:color w:val="000000"/>
          <w:sz w:val="22"/>
        </w:rPr>
        <w:t xml:space="preserve">ernatives to the cost sharing arrangements under this </w:t>
      </w:r>
      <w:r>
        <w:rPr>
          <w:rFonts w:ascii="Times New Roman Italic" w:hAnsi="Times New Roman Italic"/>
          <w:color w:val="000000"/>
          <w:sz w:val="22"/>
        </w:rPr>
        <w:t>Agreement</w:t>
      </w:r>
      <w:r>
        <w:rPr>
          <w:color w:val="000000"/>
          <w:sz w:val="22"/>
        </w:rPr>
        <w:t xml:space="preserve">, subject to </w:t>
      </w:r>
      <w:r>
        <w:rPr>
          <w:color w:val="000000"/>
          <w:spacing w:val="-3"/>
          <w:sz w:val="22"/>
        </w:rPr>
        <w:t xml:space="preserve">approvals as may be required by appropriate </w:t>
      </w:r>
      <w:r>
        <w:rPr>
          <w:rFonts w:ascii="Times New Roman Italic" w:hAnsi="Times New Roman Italic"/>
          <w:color w:val="000000"/>
          <w:spacing w:val="-3"/>
          <w:sz w:val="22"/>
        </w:rPr>
        <w:t>Regulatory Authorities</w:t>
      </w:r>
      <w:r>
        <w:rPr>
          <w:color w:val="000000"/>
          <w:spacing w:val="-3"/>
          <w:sz w:val="22"/>
        </w:rPr>
        <w:t xml:space="preserve">; </w:t>
      </w:r>
    </w:p>
    <w:p w:rsidR="00933AE2" w:rsidRDefault="00AD354A">
      <w:pPr>
        <w:tabs>
          <w:tab w:val="left" w:pos="2880"/>
        </w:tabs>
        <w:autoSpaceDE w:val="0"/>
        <w:autoSpaceDN w:val="0"/>
        <w:adjustRightInd w:val="0"/>
        <w:spacing w:before="220" w:line="260" w:lineRule="exact"/>
        <w:ind w:left="1440" w:right="1245" w:firstLine="720"/>
        <w:jc w:val="both"/>
        <w:rPr>
          <w:color w:val="000000"/>
          <w:spacing w:val="-2"/>
          <w:sz w:val="22"/>
        </w:rPr>
      </w:pPr>
      <w:r>
        <w:rPr>
          <w:color w:val="000000"/>
          <w:spacing w:val="-2"/>
          <w:sz w:val="22"/>
        </w:rPr>
        <w:t xml:space="preserve">(j) </w:t>
      </w:r>
      <w:r>
        <w:rPr>
          <w:color w:val="000000"/>
          <w:spacing w:val="-2"/>
          <w:sz w:val="22"/>
        </w:rPr>
        <w:tab/>
      </w:r>
      <w:r>
        <w:rPr>
          <w:color w:val="000000"/>
          <w:w w:val="104"/>
          <w:sz w:val="22"/>
        </w:rPr>
        <w:t xml:space="preserve">write, approve and release all matters related to the metering, accounting and billing. </w:t>
      </w:r>
      <w:r>
        <w:rPr>
          <w:color w:val="000000"/>
          <w:sz w:val="22"/>
        </w:rPr>
        <w:t xml:space="preserve">Starting on the </w:t>
      </w:r>
      <w:r>
        <w:rPr>
          <w:rFonts w:ascii="Times New Roman Italic" w:hAnsi="Times New Roman Italic"/>
          <w:color w:val="000000"/>
          <w:sz w:val="22"/>
        </w:rPr>
        <w:t>Ef</w:t>
      </w:r>
      <w:r>
        <w:rPr>
          <w:rFonts w:ascii="Times New Roman Italic" w:hAnsi="Times New Roman Italic"/>
          <w:color w:val="000000"/>
          <w:sz w:val="22"/>
        </w:rPr>
        <w:t>fective Date</w:t>
      </w:r>
      <w:r>
        <w:rPr>
          <w:color w:val="000000"/>
          <w:sz w:val="22"/>
        </w:rPr>
        <w:t xml:space="preserve"> and until amended, restated, replaced or terminated by the </w:t>
      </w:r>
      <w:r>
        <w:rPr>
          <w:rFonts w:ascii="Times New Roman Italic" w:hAnsi="Times New Roman Italic"/>
          <w:color w:val="000000"/>
          <w:sz w:val="22"/>
        </w:rPr>
        <w:t xml:space="preserve">Asset Owners’ </w:t>
      </w:r>
      <w:r>
        <w:rPr>
          <w:rFonts w:ascii="Times New Roman Italic" w:hAnsi="Times New Roman Italic"/>
          <w:color w:val="000000"/>
          <w:spacing w:val="-2"/>
          <w:sz w:val="22"/>
        </w:rPr>
        <w:t>Committee</w:t>
      </w:r>
      <w:r>
        <w:rPr>
          <w:color w:val="000000"/>
          <w:spacing w:val="-2"/>
          <w:sz w:val="22"/>
        </w:rPr>
        <w:t xml:space="preserve">, the </w:t>
      </w:r>
      <w:r>
        <w:rPr>
          <w:rFonts w:ascii="Times New Roman Italic" w:hAnsi="Times New Roman Italic"/>
          <w:color w:val="000000"/>
          <w:spacing w:val="-2"/>
          <w:sz w:val="22"/>
        </w:rPr>
        <w:t>Parties</w:t>
      </w:r>
      <w:r>
        <w:rPr>
          <w:color w:val="000000"/>
          <w:spacing w:val="-2"/>
          <w:sz w:val="22"/>
        </w:rPr>
        <w:t xml:space="preserve"> have developed a metering protocol described on Schedule C; </w:t>
      </w:r>
    </w:p>
    <w:p w:rsidR="00933AE2" w:rsidRDefault="00AD354A">
      <w:pPr>
        <w:tabs>
          <w:tab w:val="left" w:pos="2880"/>
        </w:tabs>
        <w:autoSpaceDE w:val="0"/>
        <w:autoSpaceDN w:val="0"/>
        <w:adjustRightInd w:val="0"/>
        <w:spacing w:before="220" w:line="260" w:lineRule="exact"/>
        <w:ind w:left="1440" w:right="1257" w:firstLine="720"/>
        <w:jc w:val="both"/>
        <w:rPr>
          <w:color w:val="000000"/>
          <w:spacing w:val="-3"/>
          <w:sz w:val="22"/>
        </w:rPr>
      </w:pPr>
      <w:r>
        <w:rPr>
          <w:color w:val="000000"/>
          <w:spacing w:val="-3"/>
          <w:sz w:val="22"/>
        </w:rPr>
        <w:t xml:space="preserve">(k) </w:t>
      </w:r>
      <w:r>
        <w:rPr>
          <w:color w:val="000000"/>
          <w:spacing w:val="-3"/>
          <w:sz w:val="22"/>
        </w:rPr>
        <w:tab/>
      </w:r>
      <w:r>
        <w:rPr>
          <w:color w:val="000000"/>
          <w:w w:val="104"/>
          <w:sz w:val="22"/>
        </w:rPr>
        <w:t xml:space="preserve">negotiate such other </w:t>
      </w:r>
      <w:r>
        <w:rPr>
          <w:rFonts w:ascii="Times New Roman Italic" w:hAnsi="Times New Roman Italic"/>
          <w:color w:val="000000"/>
          <w:w w:val="104"/>
          <w:sz w:val="22"/>
        </w:rPr>
        <w:t>Agreement</w:t>
      </w:r>
      <w:r>
        <w:rPr>
          <w:color w:val="000000"/>
          <w:w w:val="104"/>
          <w:sz w:val="22"/>
        </w:rPr>
        <w:t xml:space="preserve">s or arrangements, subject as necessary to review and </w:t>
      </w:r>
      <w:r>
        <w:rPr>
          <w:color w:val="000000"/>
          <w:w w:val="107"/>
          <w:sz w:val="22"/>
        </w:rPr>
        <w:t xml:space="preserve">approval by appropriate </w:t>
      </w:r>
      <w:r>
        <w:rPr>
          <w:rFonts w:ascii="Times New Roman Italic" w:hAnsi="Times New Roman Italic"/>
          <w:color w:val="000000"/>
          <w:w w:val="107"/>
          <w:sz w:val="22"/>
        </w:rPr>
        <w:t>Regulatory Authorities</w:t>
      </w:r>
      <w:r>
        <w:rPr>
          <w:color w:val="000000"/>
          <w:w w:val="107"/>
          <w:sz w:val="22"/>
        </w:rPr>
        <w:t xml:space="preserve">, that may be necessary to effectuate transmission </w:t>
      </w:r>
      <w:r>
        <w:rPr>
          <w:color w:val="000000"/>
          <w:spacing w:val="-3"/>
          <w:sz w:val="22"/>
        </w:rPr>
        <w:t xml:space="preserve">transactions between the </w:t>
      </w:r>
      <w:r>
        <w:rPr>
          <w:rFonts w:ascii="Times New Roman Italic" w:hAnsi="Times New Roman Italic"/>
          <w:color w:val="000000"/>
          <w:spacing w:val="-3"/>
          <w:sz w:val="22"/>
        </w:rPr>
        <w:t>Parties</w:t>
      </w:r>
      <w:r>
        <w:rPr>
          <w:color w:val="000000"/>
          <w:spacing w:val="-3"/>
          <w:sz w:val="22"/>
        </w:rPr>
        <w:t xml:space="preserve">. </w:t>
      </w:r>
    </w:p>
    <w:p w:rsidR="00933AE2" w:rsidRDefault="00AD354A">
      <w:pPr>
        <w:tabs>
          <w:tab w:val="left" w:pos="2880"/>
        </w:tabs>
        <w:autoSpaceDE w:val="0"/>
        <w:autoSpaceDN w:val="0"/>
        <w:adjustRightInd w:val="0"/>
        <w:spacing w:before="244" w:line="253" w:lineRule="exact"/>
        <w:ind w:left="2160"/>
        <w:rPr>
          <w:color w:val="000000"/>
          <w:spacing w:val="-3"/>
          <w:sz w:val="22"/>
        </w:rPr>
      </w:pPr>
      <w:r>
        <w:rPr>
          <w:color w:val="000000"/>
          <w:spacing w:val="-3"/>
          <w:sz w:val="22"/>
        </w:rPr>
        <w:t>8.3</w:t>
      </w:r>
      <w:r>
        <w:rPr>
          <w:color w:val="000000"/>
          <w:spacing w:val="-3"/>
          <w:sz w:val="22"/>
        </w:rPr>
        <w:tab/>
        <w:t>Decisions</w:t>
      </w:r>
    </w:p>
    <w:p w:rsidR="00933AE2" w:rsidRDefault="00AD354A">
      <w:pPr>
        <w:autoSpaceDE w:val="0"/>
        <w:autoSpaceDN w:val="0"/>
        <w:adjustRightInd w:val="0"/>
        <w:spacing w:before="229" w:line="253" w:lineRule="exact"/>
        <w:ind w:left="1440" w:right="1203" w:firstLine="720"/>
        <w:jc w:val="both"/>
        <w:rPr>
          <w:rFonts w:ascii="Times New Roman Italic" w:hAnsi="Times New Roman Italic"/>
          <w:color w:val="000000"/>
          <w:spacing w:val="-3"/>
          <w:sz w:val="22"/>
        </w:rPr>
      </w:pPr>
      <w:r>
        <w:rPr>
          <w:color w:val="000000"/>
          <w:spacing w:val="-3"/>
          <w:sz w:val="22"/>
        </w:rPr>
        <w:t xml:space="preserve">All decisions of the </w:t>
      </w:r>
      <w:r>
        <w:rPr>
          <w:rFonts w:ascii="Times New Roman Italic" w:hAnsi="Times New Roman Italic"/>
          <w:color w:val="000000"/>
          <w:spacing w:val="-3"/>
          <w:sz w:val="22"/>
        </w:rPr>
        <w:t>Asset Owners’ Committee</w:t>
      </w:r>
      <w:r>
        <w:rPr>
          <w:color w:val="000000"/>
          <w:spacing w:val="-3"/>
          <w:sz w:val="22"/>
        </w:rPr>
        <w:t xml:space="preserve"> shall be un</w:t>
      </w:r>
      <w:r>
        <w:rPr>
          <w:color w:val="000000"/>
          <w:spacing w:val="-3"/>
          <w:sz w:val="22"/>
        </w:rPr>
        <w:t xml:space="preserve">animous and are binding on both </w:t>
      </w:r>
      <w:r>
        <w:rPr>
          <w:rFonts w:ascii="Times New Roman Italic" w:hAnsi="Times New Roman Italic"/>
          <w:color w:val="000000"/>
          <w:spacing w:val="-3"/>
          <w:sz w:val="22"/>
        </w:rPr>
        <w:t>Parties</w:t>
      </w:r>
      <w:r>
        <w:rPr>
          <w:color w:val="000000"/>
          <w:spacing w:val="-3"/>
          <w:sz w:val="22"/>
        </w:rPr>
        <w:t xml:space="preserve">. </w:t>
      </w:r>
      <w:r>
        <w:rPr>
          <w:color w:val="000000"/>
          <w:w w:val="104"/>
          <w:sz w:val="22"/>
        </w:rPr>
        <w:t xml:space="preserve">More specifically, the decisions may be unanimously affirmative or negative.  However, a deadlock </w:t>
      </w:r>
      <w:r>
        <w:rPr>
          <w:color w:val="000000"/>
          <w:w w:val="107"/>
          <w:sz w:val="22"/>
        </w:rPr>
        <w:t xml:space="preserve">between the members of the </w:t>
      </w:r>
      <w:r>
        <w:rPr>
          <w:rFonts w:ascii="Times New Roman Italic" w:hAnsi="Times New Roman Italic"/>
          <w:color w:val="000000"/>
          <w:w w:val="107"/>
          <w:sz w:val="22"/>
        </w:rPr>
        <w:t>Asset Owners’ Committee</w:t>
      </w:r>
      <w:r>
        <w:rPr>
          <w:color w:val="000000"/>
          <w:w w:val="107"/>
          <w:sz w:val="22"/>
        </w:rPr>
        <w:t xml:space="preserve"> shall be interpreted as a negative decision. </w:t>
      </w:r>
      <w:r>
        <w:rPr>
          <w:color w:val="000000"/>
          <w:spacing w:val="-2"/>
          <w:sz w:val="22"/>
        </w:rPr>
        <w:t>Furthermore, all deci</w:t>
      </w:r>
      <w:r>
        <w:rPr>
          <w:color w:val="000000"/>
          <w:spacing w:val="-2"/>
          <w:sz w:val="22"/>
        </w:rPr>
        <w:t xml:space="preserve">sions of the </w:t>
      </w:r>
      <w:r>
        <w:rPr>
          <w:rFonts w:ascii="Times New Roman Italic" w:hAnsi="Times New Roman Italic"/>
          <w:color w:val="000000"/>
          <w:spacing w:val="-2"/>
          <w:sz w:val="22"/>
        </w:rPr>
        <w:t>Asset Owners’ Committee</w:t>
      </w:r>
      <w:r>
        <w:rPr>
          <w:color w:val="000000"/>
          <w:spacing w:val="-2"/>
          <w:sz w:val="22"/>
        </w:rPr>
        <w:t xml:space="preserve"> shall be final and shall not be subject to review </w:t>
      </w:r>
      <w:r>
        <w:rPr>
          <w:color w:val="000000"/>
          <w:sz w:val="22"/>
        </w:rPr>
        <w:t xml:space="preserve">in arbitration or otherwise; provided, however, if any decision of the </w:t>
      </w:r>
      <w:r>
        <w:rPr>
          <w:rFonts w:ascii="Times New Roman Italic" w:hAnsi="Times New Roman Italic"/>
          <w:color w:val="000000"/>
          <w:sz w:val="22"/>
        </w:rPr>
        <w:t>Asset Owners’ Committee</w:t>
      </w:r>
      <w:r>
        <w:rPr>
          <w:color w:val="000000"/>
          <w:sz w:val="22"/>
        </w:rPr>
        <w:t xml:space="preserve"> requires modification of this </w:t>
      </w:r>
      <w:r>
        <w:rPr>
          <w:rFonts w:ascii="Times New Roman Italic" w:hAnsi="Times New Roman Italic"/>
          <w:color w:val="000000"/>
          <w:sz w:val="22"/>
        </w:rPr>
        <w:t>Agreement</w:t>
      </w:r>
      <w:r>
        <w:rPr>
          <w:color w:val="000000"/>
          <w:sz w:val="22"/>
        </w:rPr>
        <w:t xml:space="preserve">, such modification of this </w:t>
      </w:r>
      <w:r>
        <w:rPr>
          <w:rFonts w:ascii="Times New Roman Italic" w:hAnsi="Times New Roman Italic"/>
          <w:color w:val="000000"/>
          <w:sz w:val="22"/>
        </w:rPr>
        <w:t>Agreement</w:t>
      </w:r>
      <w:r>
        <w:rPr>
          <w:color w:val="000000"/>
          <w:sz w:val="22"/>
        </w:rPr>
        <w:t xml:space="preserve"> shall be subject to approval by the </w:t>
      </w:r>
      <w:r>
        <w:rPr>
          <w:color w:val="000000"/>
          <w:spacing w:val="-3"/>
          <w:sz w:val="22"/>
        </w:rPr>
        <w:t xml:space="preserve">appropriate </w:t>
      </w:r>
      <w:r>
        <w:rPr>
          <w:rFonts w:ascii="Times New Roman Italic" w:hAnsi="Times New Roman Italic"/>
          <w:color w:val="000000"/>
          <w:spacing w:val="-3"/>
          <w:sz w:val="22"/>
        </w:rPr>
        <w:t xml:space="preserve">Regulatory Authorities </w:t>
      </w:r>
    </w:p>
    <w:p w:rsidR="00933AE2" w:rsidRDefault="00AD354A">
      <w:pPr>
        <w:tabs>
          <w:tab w:val="left" w:pos="2880"/>
        </w:tabs>
        <w:autoSpaceDE w:val="0"/>
        <w:autoSpaceDN w:val="0"/>
        <w:adjustRightInd w:val="0"/>
        <w:spacing w:before="248" w:line="253" w:lineRule="exact"/>
        <w:ind w:left="2160"/>
        <w:rPr>
          <w:color w:val="000000"/>
          <w:spacing w:val="-3"/>
          <w:sz w:val="22"/>
        </w:rPr>
      </w:pPr>
      <w:r>
        <w:rPr>
          <w:color w:val="000000"/>
          <w:spacing w:val="-3"/>
          <w:sz w:val="22"/>
        </w:rPr>
        <w:t>8.4</w:t>
      </w:r>
      <w:r>
        <w:rPr>
          <w:color w:val="000000"/>
          <w:spacing w:val="-3"/>
          <w:sz w:val="22"/>
        </w:rPr>
        <w:tab/>
        <w:t>Expenses</w:t>
      </w:r>
    </w:p>
    <w:p w:rsidR="00933AE2" w:rsidRDefault="00AD354A">
      <w:pPr>
        <w:autoSpaceDE w:val="0"/>
        <w:autoSpaceDN w:val="0"/>
        <w:adjustRightInd w:val="0"/>
        <w:spacing w:before="226" w:line="253" w:lineRule="exact"/>
        <w:ind w:left="1440" w:right="1255" w:firstLine="720"/>
        <w:jc w:val="both"/>
        <w:rPr>
          <w:color w:val="000000"/>
          <w:spacing w:val="-3"/>
          <w:sz w:val="22"/>
        </w:rPr>
      </w:pPr>
      <w:r>
        <w:rPr>
          <w:color w:val="000000"/>
          <w:w w:val="103"/>
          <w:sz w:val="22"/>
        </w:rPr>
        <w:t xml:space="preserve">Each </w:t>
      </w:r>
      <w:r>
        <w:rPr>
          <w:rFonts w:ascii="Times New Roman Italic" w:hAnsi="Times New Roman Italic"/>
          <w:color w:val="000000"/>
          <w:w w:val="103"/>
          <w:sz w:val="22"/>
        </w:rPr>
        <w:t xml:space="preserve">Party </w:t>
      </w:r>
      <w:r>
        <w:rPr>
          <w:color w:val="000000"/>
          <w:w w:val="103"/>
          <w:sz w:val="22"/>
        </w:rPr>
        <w:t xml:space="preserve">shall pay the expenses of its own member on the </w:t>
      </w:r>
      <w:r>
        <w:rPr>
          <w:rFonts w:ascii="Times New Roman Italic" w:hAnsi="Times New Roman Italic"/>
          <w:color w:val="000000"/>
          <w:w w:val="103"/>
          <w:sz w:val="22"/>
        </w:rPr>
        <w:t>Asset Owners’ Committee</w:t>
      </w:r>
      <w:r>
        <w:rPr>
          <w:color w:val="000000"/>
          <w:w w:val="103"/>
          <w:sz w:val="22"/>
        </w:rPr>
        <w:t xml:space="preserve">.  Any </w:t>
      </w:r>
      <w:r>
        <w:rPr>
          <w:color w:val="000000"/>
          <w:spacing w:val="-2"/>
          <w:sz w:val="22"/>
        </w:rPr>
        <w:t xml:space="preserve">expenses jointly incurred in the context of the activities of the </w:t>
      </w:r>
      <w:r>
        <w:rPr>
          <w:rFonts w:ascii="Times New Roman Italic" w:hAnsi="Times New Roman Italic"/>
          <w:color w:val="000000"/>
          <w:spacing w:val="-2"/>
          <w:sz w:val="22"/>
        </w:rPr>
        <w:t xml:space="preserve">Asset </w:t>
      </w:r>
      <w:r>
        <w:rPr>
          <w:rFonts w:ascii="Times New Roman Italic" w:hAnsi="Times New Roman Italic"/>
          <w:color w:val="000000"/>
          <w:spacing w:val="-2"/>
          <w:sz w:val="22"/>
        </w:rPr>
        <w:t>Owners’ Committee</w:t>
      </w:r>
      <w:r>
        <w:rPr>
          <w:color w:val="000000"/>
          <w:spacing w:val="-2"/>
          <w:sz w:val="22"/>
        </w:rPr>
        <w:t xml:space="preserve">, pertaining to the </w:t>
      </w:r>
      <w:r>
        <w:rPr>
          <w:rFonts w:ascii="Times New Roman Italic" w:hAnsi="Times New Roman Italic"/>
          <w:color w:val="000000"/>
          <w:w w:val="102"/>
          <w:sz w:val="22"/>
        </w:rPr>
        <w:t>Interconnection Facilities</w:t>
      </w:r>
      <w:r>
        <w:rPr>
          <w:color w:val="000000"/>
          <w:w w:val="102"/>
          <w:sz w:val="22"/>
        </w:rPr>
        <w:t xml:space="preserve"> shall be shared equally by the </w:t>
      </w:r>
      <w:r>
        <w:rPr>
          <w:rFonts w:ascii="Times New Roman Italic" w:hAnsi="Times New Roman Italic"/>
          <w:color w:val="000000"/>
          <w:w w:val="102"/>
          <w:sz w:val="22"/>
        </w:rPr>
        <w:t>Parties</w:t>
      </w:r>
      <w:r>
        <w:rPr>
          <w:color w:val="000000"/>
          <w:w w:val="102"/>
          <w:sz w:val="22"/>
        </w:rPr>
        <w:t xml:space="preserve"> or in such other proportion as may be </w:t>
      </w:r>
      <w:r>
        <w:rPr>
          <w:color w:val="000000"/>
          <w:spacing w:val="-3"/>
          <w:sz w:val="22"/>
        </w:rPr>
        <w:t xml:space="preserve">agreed upon by the </w:t>
      </w:r>
      <w:r>
        <w:rPr>
          <w:rFonts w:ascii="Times New Roman Italic" w:hAnsi="Times New Roman Italic"/>
          <w:color w:val="000000"/>
          <w:spacing w:val="-3"/>
          <w:sz w:val="22"/>
        </w:rPr>
        <w:t>Asset Owners’ Committee</w:t>
      </w:r>
      <w:r>
        <w:rPr>
          <w:color w:val="000000"/>
          <w:spacing w:val="-3"/>
          <w:sz w:val="22"/>
        </w:rPr>
        <w:t xml:space="preserve">. </w:t>
      </w:r>
    </w:p>
    <w:p w:rsidR="00933AE2" w:rsidRDefault="00933AE2">
      <w:pPr>
        <w:autoSpaceDE w:val="0"/>
        <w:autoSpaceDN w:val="0"/>
        <w:adjustRightInd w:val="0"/>
        <w:rPr>
          <w:color w:val="000000"/>
          <w:spacing w:val="-3"/>
          <w:sz w:val="22"/>
        </w:rPr>
        <w:sectPr w:rsidR="00933AE2">
          <w:headerReference w:type="even" r:id="rId79"/>
          <w:headerReference w:type="default" r:id="rId80"/>
          <w:footerReference w:type="even" r:id="rId81"/>
          <w:footerReference w:type="default" r:id="rId82"/>
          <w:headerReference w:type="first" r:id="rId83"/>
          <w:footerReference w:type="first" r:id="rId84"/>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3"/>
        </w:rPr>
      </w:pPr>
      <w:bookmarkStart w:id="14" w:name="Pg14"/>
      <w:bookmarkEnd w:id="14"/>
    </w:p>
    <w:p w:rsidR="00933AE2" w:rsidRDefault="00933AE2">
      <w:pPr>
        <w:autoSpaceDE w:val="0"/>
        <w:autoSpaceDN w:val="0"/>
        <w:adjustRightInd w:val="0"/>
        <w:spacing w:line="253" w:lineRule="exact"/>
        <w:ind w:left="2160"/>
        <w:rPr>
          <w:color w:val="000000"/>
          <w:spacing w:val="-3"/>
        </w:rPr>
      </w:pPr>
    </w:p>
    <w:p w:rsidR="00933AE2" w:rsidRDefault="00933AE2">
      <w:pPr>
        <w:autoSpaceDE w:val="0"/>
        <w:autoSpaceDN w:val="0"/>
        <w:adjustRightInd w:val="0"/>
        <w:spacing w:line="253" w:lineRule="exact"/>
        <w:ind w:left="2160"/>
        <w:rPr>
          <w:color w:val="000000"/>
          <w:spacing w:val="-3"/>
        </w:rPr>
      </w:pPr>
    </w:p>
    <w:p w:rsidR="00933AE2" w:rsidRDefault="00933AE2">
      <w:pPr>
        <w:autoSpaceDE w:val="0"/>
        <w:autoSpaceDN w:val="0"/>
        <w:adjustRightInd w:val="0"/>
        <w:spacing w:line="253" w:lineRule="exact"/>
        <w:ind w:left="2160"/>
        <w:rPr>
          <w:color w:val="000000"/>
          <w:spacing w:val="-3"/>
        </w:rPr>
      </w:pPr>
    </w:p>
    <w:p w:rsidR="00933AE2" w:rsidRDefault="00933AE2">
      <w:pPr>
        <w:autoSpaceDE w:val="0"/>
        <w:autoSpaceDN w:val="0"/>
        <w:adjustRightInd w:val="0"/>
        <w:spacing w:line="253" w:lineRule="exact"/>
        <w:ind w:left="2160"/>
        <w:rPr>
          <w:color w:val="000000"/>
          <w:spacing w:val="-3"/>
        </w:rPr>
      </w:pPr>
    </w:p>
    <w:p w:rsidR="00933AE2" w:rsidRDefault="00AD354A">
      <w:pPr>
        <w:autoSpaceDE w:val="0"/>
        <w:autoSpaceDN w:val="0"/>
        <w:adjustRightInd w:val="0"/>
        <w:spacing w:before="178" w:line="253" w:lineRule="exact"/>
        <w:ind w:left="2160"/>
        <w:rPr>
          <w:color w:val="000000"/>
          <w:spacing w:val="-3"/>
          <w:sz w:val="22"/>
        </w:rPr>
      </w:pPr>
      <w:r>
        <w:rPr>
          <w:color w:val="000000"/>
          <w:spacing w:val="-3"/>
          <w:sz w:val="22"/>
        </w:rPr>
        <w:t xml:space="preserve">ARTICLE IX:  OBLIGATIONS </w:t>
      </w:r>
    </w:p>
    <w:p w:rsidR="00933AE2" w:rsidRDefault="00AD354A">
      <w:pPr>
        <w:tabs>
          <w:tab w:val="left" w:pos="2880"/>
        </w:tabs>
        <w:autoSpaceDE w:val="0"/>
        <w:autoSpaceDN w:val="0"/>
        <w:adjustRightInd w:val="0"/>
        <w:spacing w:before="245" w:line="253" w:lineRule="exact"/>
        <w:ind w:left="2160"/>
        <w:rPr>
          <w:color w:val="000000"/>
          <w:spacing w:val="-3"/>
          <w:sz w:val="22"/>
        </w:rPr>
      </w:pPr>
      <w:r>
        <w:rPr>
          <w:color w:val="000000"/>
          <w:spacing w:val="-3"/>
          <w:sz w:val="22"/>
        </w:rPr>
        <w:t>9.1</w:t>
      </w:r>
      <w:r>
        <w:rPr>
          <w:color w:val="000000"/>
          <w:spacing w:val="-3"/>
          <w:sz w:val="22"/>
        </w:rPr>
        <w:tab/>
        <w:t>General</w:t>
      </w:r>
    </w:p>
    <w:p w:rsidR="00933AE2" w:rsidRDefault="00AD354A">
      <w:pPr>
        <w:autoSpaceDE w:val="0"/>
        <w:autoSpaceDN w:val="0"/>
        <w:adjustRightInd w:val="0"/>
        <w:spacing w:before="229" w:line="253" w:lineRule="exact"/>
        <w:ind w:left="1440" w:right="1244" w:firstLine="720"/>
        <w:jc w:val="both"/>
        <w:rPr>
          <w:rFonts w:ascii="Times New Roman Italic" w:hAnsi="Times New Roman Italic"/>
          <w:color w:val="000000"/>
          <w:spacing w:val="-2"/>
          <w:sz w:val="22"/>
        </w:rPr>
      </w:pPr>
      <w:r>
        <w:rPr>
          <w:color w:val="000000"/>
          <w:sz w:val="22"/>
        </w:rPr>
        <w:t xml:space="preserve">9.1.1   Except as specifically provided herein, each </w:t>
      </w:r>
      <w:r>
        <w:rPr>
          <w:rFonts w:ascii="Times New Roman Italic" w:hAnsi="Times New Roman Italic"/>
          <w:color w:val="000000"/>
          <w:sz w:val="22"/>
        </w:rPr>
        <w:t xml:space="preserve">Party </w:t>
      </w:r>
      <w:r>
        <w:rPr>
          <w:color w:val="000000"/>
          <w:sz w:val="22"/>
        </w:rPr>
        <w:t xml:space="preserve">shall bear its own costs of compliance </w:t>
      </w:r>
      <w:r>
        <w:rPr>
          <w:color w:val="000000"/>
          <w:spacing w:val="-2"/>
          <w:sz w:val="22"/>
        </w:rPr>
        <w:t xml:space="preserve">with this </w:t>
      </w:r>
      <w:r>
        <w:rPr>
          <w:rFonts w:ascii="Times New Roman Italic" w:hAnsi="Times New Roman Italic"/>
          <w:color w:val="000000"/>
          <w:spacing w:val="-2"/>
          <w:sz w:val="22"/>
        </w:rPr>
        <w:t>Agreement</w:t>
      </w:r>
      <w:r>
        <w:rPr>
          <w:color w:val="000000"/>
          <w:spacing w:val="-2"/>
          <w:sz w:val="22"/>
        </w:rPr>
        <w:t xml:space="preserve">.  These include, but are not limited to, costs associated with the operation, inspection, </w:t>
      </w:r>
      <w:r>
        <w:rPr>
          <w:color w:val="000000"/>
          <w:sz w:val="22"/>
        </w:rPr>
        <w:t xml:space="preserve">modifications  and </w:t>
      </w:r>
      <w:r>
        <w:rPr>
          <w:rFonts w:ascii="Times New Roman Italic" w:hAnsi="Times New Roman Italic"/>
          <w:color w:val="000000"/>
          <w:sz w:val="22"/>
        </w:rPr>
        <w:t xml:space="preserve"> Maintenance</w:t>
      </w:r>
      <w:r>
        <w:rPr>
          <w:color w:val="000000"/>
          <w:sz w:val="22"/>
        </w:rPr>
        <w:t xml:space="preserve">  of  their  respective </w:t>
      </w:r>
      <w:r>
        <w:rPr>
          <w:rFonts w:ascii="Times New Roman Italic" w:hAnsi="Times New Roman Italic"/>
          <w:color w:val="000000"/>
          <w:sz w:val="22"/>
        </w:rPr>
        <w:t xml:space="preserve"> Interconnection  Facilities</w:t>
      </w:r>
      <w:r>
        <w:rPr>
          <w:color w:val="000000"/>
          <w:sz w:val="22"/>
        </w:rPr>
        <w:t xml:space="preserve">  including  associated </w:t>
      </w:r>
      <w:r>
        <w:rPr>
          <w:color w:val="000000"/>
          <w:spacing w:val="-2"/>
          <w:sz w:val="22"/>
        </w:rPr>
        <w:t xml:space="preserve">Protection, control, and communication equipment, in the manner described in this </w:t>
      </w:r>
      <w:r>
        <w:rPr>
          <w:rFonts w:ascii="Times New Roman Italic" w:hAnsi="Times New Roman Italic"/>
          <w:color w:val="000000"/>
          <w:spacing w:val="-2"/>
          <w:sz w:val="22"/>
        </w:rPr>
        <w:t xml:space="preserve">Agreement </w:t>
      </w:r>
    </w:p>
    <w:p w:rsidR="00933AE2" w:rsidRDefault="00AD354A">
      <w:pPr>
        <w:autoSpaceDE w:val="0"/>
        <w:autoSpaceDN w:val="0"/>
        <w:adjustRightInd w:val="0"/>
        <w:spacing w:before="250" w:line="250" w:lineRule="exact"/>
        <w:ind w:left="1440" w:right="1255" w:firstLine="720"/>
        <w:jc w:val="both"/>
        <w:rPr>
          <w:color w:val="000000"/>
          <w:spacing w:val="-2"/>
          <w:sz w:val="22"/>
        </w:rPr>
      </w:pPr>
      <w:r>
        <w:rPr>
          <w:color w:val="000000"/>
          <w:w w:val="107"/>
          <w:sz w:val="22"/>
        </w:rPr>
        <w:t xml:space="preserve">9.1.2   The cost of changes to the </w:t>
      </w:r>
      <w:r>
        <w:rPr>
          <w:rFonts w:ascii="Times New Roman Italic" w:hAnsi="Times New Roman Italic"/>
          <w:color w:val="000000"/>
          <w:w w:val="107"/>
          <w:sz w:val="22"/>
        </w:rPr>
        <w:t>Interconnection Facilities</w:t>
      </w:r>
      <w:r>
        <w:rPr>
          <w:color w:val="000000"/>
          <w:w w:val="107"/>
          <w:sz w:val="22"/>
        </w:rPr>
        <w:t>, including the costs rela</w:t>
      </w:r>
      <w:r>
        <w:rPr>
          <w:color w:val="000000"/>
          <w:w w:val="107"/>
          <w:sz w:val="22"/>
        </w:rPr>
        <w:t xml:space="preserve">ted to </w:t>
      </w:r>
      <w:r>
        <w:rPr>
          <w:rFonts w:ascii="Times New Roman Italic" w:hAnsi="Times New Roman Italic"/>
          <w:color w:val="000000"/>
          <w:spacing w:val="-1"/>
          <w:sz w:val="22"/>
        </w:rPr>
        <w:t>Protection</w:t>
      </w:r>
      <w:r>
        <w:rPr>
          <w:color w:val="000000"/>
          <w:spacing w:val="-1"/>
          <w:sz w:val="22"/>
        </w:rPr>
        <w:t xml:space="preserve"> control and communication equipment, requested by one </w:t>
      </w:r>
      <w:r>
        <w:rPr>
          <w:rFonts w:ascii="Times New Roman Italic" w:hAnsi="Times New Roman Italic"/>
          <w:color w:val="000000"/>
          <w:spacing w:val="-1"/>
          <w:sz w:val="22"/>
        </w:rPr>
        <w:t xml:space="preserve">Party </w:t>
      </w:r>
      <w:r>
        <w:rPr>
          <w:color w:val="000000"/>
          <w:spacing w:val="-1"/>
          <w:sz w:val="22"/>
        </w:rPr>
        <w:t xml:space="preserve">and benefiting only that </w:t>
      </w:r>
      <w:r>
        <w:rPr>
          <w:rFonts w:ascii="Times New Roman Italic" w:hAnsi="Times New Roman Italic"/>
          <w:color w:val="000000"/>
          <w:spacing w:val="-1"/>
          <w:sz w:val="22"/>
        </w:rPr>
        <w:t>Party</w:t>
      </w:r>
      <w:r>
        <w:rPr>
          <w:color w:val="000000"/>
          <w:spacing w:val="-1"/>
          <w:sz w:val="22"/>
        </w:rPr>
        <w:t xml:space="preserve">, </w:t>
      </w:r>
      <w:r>
        <w:rPr>
          <w:color w:val="000000"/>
          <w:spacing w:val="-2"/>
          <w:sz w:val="22"/>
        </w:rPr>
        <w:t xml:space="preserve">shall be borne by the requesting </w:t>
      </w:r>
      <w:r>
        <w:rPr>
          <w:rFonts w:ascii="Times New Roman Italic" w:hAnsi="Times New Roman Italic"/>
          <w:color w:val="000000"/>
          <w:spacing w:val="-2"/>
          <w:sz w:val="22"/>
        </w:rPr>
        <w:t>Party</w:t>
      </w:r>
      <w:r>
        <w:rPr>
          <w:color w:val="000000"/>
          <w:spacing w:val="-2"/>
          <w:sz w:val="22"/>
        </w:rPr>
        <w:t xml:space="preserve">. </w:t>
      </w:r>
    </w:p>
    <w:p w:rsidR="00933AE2" w:rsidRDefault="00AD354A">
      <w:pPr>
        <w:tabs>
          <w:tab w:val="left" w:pos="2880"/>
        </w:tabs>
        <w:autoSpaceDE w:val="0"/>
        <w:autoSpaceDN w:val="0"/>
        <w:adjustRightInd w:val="0"/>
        <w:spacing w:before="250" w:line="250" w:lineRule="exact"/>
        <w:ind w:left="1440" w:right="1216" w:firstLine="720"/>
        <w:jc w:val="both"/>
        <w:rPr>
          <w:color w:val="000000"/>
          <w:spacing w:val="-3"/>
          <w:sz w:val="22"/>
        </w:rPr>
      </w:pPr>
      <w:r>
        <w:rPr>
          <w:color w:val="000000"/>
          <w:spacing w:val="-3"/>
          <w:sz w:val="22"/>
        </w:rPr>
        <w:t xml:space="preserve">9.13 </w:t>
      </w:r>
      <w:r>
        <w:rPr>
          <w:color w:val="000000"/>
          <w:spacing w:val="-3"/>
          <w:sz w:val="22"/>
        </w:rPr>
        <w:tab/>
      </w:r>
      <w:r>
        <w:rPr>
          <w:color w:val="000000"/>
          <w:w w:val="102"/>
          <w:sz w:val="22"/>
        </w:rPr>
        <w:t xml:space="preserve">Each </w:t>
      </w:r>
      <w:r>
        <w:rPr>
          <w:rFonts w:ascii="Times New Roman Italic" w:hAnsi="Times New Roman Italic"/>
          <w:color w:val="000000"/>
          <w:w w:val="102"/>
          <w:sz w:val="22"/>
        </w:rPr>
        <w:t xml:space="preserve">Party </w:t>
      </w:r>
      <w:r>
        <w:rPr>
          <w:color w:val="000000"/>
          <w:w w:val="102"/>
          <w:sz w:val="22"/>
        </w:rPr>
        <w:t xml:space="preserve">shall follow </w:t>
      </w:r>
      <w:r>
        <w:rPr>
          <w:rFonts w:ascii="Times New Roman Italic" w:hAnsi="Times New Roman Italic"/>
          <w:color w:val="000000"/>
          <w:w w:val="102"/>
          <w:sz w:val="22"/>
        </w:rPr>
        <w:t>Good Utility Practice</w:t>
      </w:r>
      <w:r>
        <w:rPr>
          <w:color w:val="000000"/>
          <w:w w:val="102"/>
          <w:sz w:val="22"/>
        </w:rPr>
        <w:t xml:space="preserve"> in (a) the selection of; inspection of and </w:t>
      </w:r>
      <w:r>
        <w:rPr>
          <w:rFonts w:ascii="Times New Roman Italic" w:hAnsi="Times New Roman Italic"/>
          <w:color w:val="000000"/>
          <w:spacing w:val="-2"/>
          <w:sz w:val="22"/>
        </w:rPr>
        <w:t>Maintenance</w:t>
      </w:r>
      <w:r>
        <w:rPr>
          <w:color w:val="000000"/>
          <w:spacing w:val="-2"/>
          <w:sz w:val="22"/>
        </w:rPr>
        <w:t xml:space="preserve"> of the </w:t>
      </w:r>
      <w:r>
        <w:rPr>
          <w:rFonts w:ascii="Times New Roman Italic" w:hAnsi="Times New Roman Italic"/>
          <w:color w:val="000000"/>
          <w:spacing w:val="-2"/>
          <w:sz w:val="22"/>
        </w:rPr>
        <w:t>Interconnection Facilities</w:t>
      </w:r>
      <w:r>
        <w:rPr>
          <w:color w:val="000000"/>
          <w:spacing w:val="-2"/>
          <w:sz w:val="22"/>
        </w:rPr>
        <w:t xml:space="preserve">, (b) undertaking repairs required to correct any deficiencies, </w:t>
      </w:r>
      <w:r>
        <w:rPr>
          <w:color w:val="000000"/>
          <w:spacing w:val="-3"/>
          <w:sz w:val="22"/>
        </w:rPr>
        <w:t xml:space="preserve">and (c) performing its obligations under this </w:t>
      </w:r>
      <w:r>
        <w:rPr>
          <w:rFonts w:ascii="Times New Roman Italic" w:hAnsi="Times New Roman Italic"/>
          <w:color w:val="000000"/>
          <w:spacing w:val="-3"/>
          <w:sz w:val="22"/>
        </w:rPr>
        <w:t>Agreement</w:t>
      </w:r>
      <w:r>
        <w:rPr>
          <w:color w:val="000000"/>
          <w:spacing w:val="-3"/>
          <w:sz w:val="22"/>
        </w:rPr>
        <w:t xml:space="preserve">. </w:t>
      </w:r>
    </w:p>
    <w:p w:rsidR="00933AE2" w:rsidRDefault="00933AE2">
      <w:pPr>
        <w:autoSpaceDE w:val="0"/>
        <w:autoSpaceDN w:val="0"/>
        <w:adjustRightInd w:val="0"/>
        <w:spacing w:line="240" w:lineRule="exact"/>
        <w:ind w:left="1440"/>
        <w:jc w:val="both"/>
        <w:rPr>
          <w:color w:val="000000"/>
          <w:spacing w:val="-3"/>
          <w:sz w:val="22"/>
        </w:rPr>
      </w:pPr>
    </w:p>
    <w:p w:rsidR="00933AE2" w:rsidRDefault="00AD354A">
      <w:pPr>
        <w:autoSpaceDE w:val="0"/>
        <w:autoSpaceDN w:val="0"/>
        <w:adjustRightInd w:val="0"/>
        <w:spacing w:before="19" w:line="240" w:lineRule="exact"/>
        <w:ind w:left="1440" w:right="1251" w:firstLine="720"/>
        <w:jc w:val="both"/>
        <w:rPr>
          <w:color w:val="000000"/>
          <w:spacing w:val="-3"/>
          <w:sz w:val="22"/>
        </w:rPr>
      </w:pPr>
      <w:r>
        <w:rPr>
          <w:color w:val="000000"/>
          <w:w w:val="103"/>
          <w:sz w:val="22"/>
        </w:rPr>
        <w:t xml:space="preserve">9.1.4   Each </w:t>
      </w:r>
      <w:r>
        <w:rPr>
          <w:rFonts w:ascii="Times New Roman Italic" w:hAnsi="Times New Roman Italic"/>
          <w:color w:val="000000"/>
          <w:w w:val="103"/>
          <w:sz w:val="22"/>
        </w:rPr>
        <w:t xml:space="preserve">Party </w:t>
      </w:r>
      <w:r>
        <w:rPr>
          <w:color w:val="000000"/>
          <w:w w:val="103"/>
          <w:sz w:val="22"/>
        </w:rPr>
        <w:t xml:space="preserve">shall make reasonable attempts to accommodate the other </w:t>
      </w:r>
      <w:r>
        <w:rPr>
          <w:rFonts w:ascii="Times New Roman Italic" w:hAnsi="Times New Roman Italic"/>
          <w:color w:val="000000"/>
          <w:w w:val="103"/>
          <w:sz w:val="22"/>
        </w:rPr>
        <w:t>Party</w:t>
      </w:r>
      <w:r>
        <w:rPr>
          <w:color w:val="000000"/>
          <w:w w:val="103"/>
          <w:sz w:val="22"/>
        </w:rPr>
        <w:t xml:space="preserve">’s interests </w:t>
      </w:r>
      <w:r>
        <w:rPr>
          <w:color w:val="000000"/>
          <w:spacing w:val="-3"/>
          <w:sz w:val="22"/>
        </w:rPr>
        <w:t xml:space="preserve">when planning changes to the </w:t>
      </w:r>
      <w:r>
        <w:rPr>
          <w:rFonts w:ascii="Times New Roman Italic" w:hAnsi="Times New Roman Italic"/>
          <w:color w:val="000000"/>
          <w:spacing w:val="-3"/>
          <w:sz w:val="22"/>
        </w:rPr>
        <w:t>Interconnection Facilities</w:t>
      </w:r>
      <w:r>
        <w:rPr>
          <w:color w:val="000000"/>
          <w:spacing w:val="-3"/>
          <w:sz w:val="22"/>
        </w:rPr>
        <w:t xml:space="preserve">. </w:t>
      </w:r>
    </w:p>
    <w:p w:rsidR="00933AE2" w:rsidRDefault="00AD354A">
      <w:pPr>
        <w:autoSpaceDE w:val="0"/>
        <w:autoSpaceDN w:val="0"/>
        <w:adjustRightInd w:val="0"/>
        <w:spacing w:before="250" w:line="253" w:lineRule="exact"/>
        <w:ind w:left="1440" w:right="1204" w:firstLine="720"/>
        <w:jc w:val="both"/>
        <w:rPr>
          <w:color w:val="000000"/>
          <w:spacing w:val="-3"/>
          <w:sz w:val="22"/>
        </w:rPr>
      </w:pPr>
      <w:r>
        <w:rPr>
          <w:color w:val="000000"/>
          <w:sz w:val="22"/>
        </w:rPr>
        <w:t xml:space="preserve">9.1.5   Each </w:t>
      </w:r>
      <w:r>
        <w:rPr>
          <w:rFonts w:ascii="Times New Roman Italic" w:hAnsi="Times New Roman Italic"/>
          <w:color w:val="000000"/>
          <w:sz w:val="22"/>
        </w:rPr>
        <w:t xml:space="preserve">Party </w:t>
      </w:r>
      <w:r>
        <w:rPr>
          <w:color w:val="000000"/>
          <w:sz w:val="22"/>
        </w:rPr>
        <w:t xml:space="preserve">shall ensure that their respective staff, including operations, </w:t>
      </w:r>
      <w:r>
        <w:rPr>
          <w:rFonts w:ascii="Times New Roman Italic" w:hAnsi="Times New Roman Italic"/>
          <w:color w:val="000000"/>
          <w:sz w:val="22"/>
        </w:rPr>
        <w:t>Maintenance</w:t>
      </w:r>
      <w:r>
        <w:rPr>
          <w:color w:val="000000"/>
          <w:sz w:val="22"/>
        </w:rPr>
        <w:t xml:space="preserve"> and </w:t>
      </w:r>
      <w:r>
        <w:rPr>
          <w:color w:val="000000"/>
          <w:sz w:val="22"/>
        </w:rPr>
        <w:br/>
        <w:t xml:space="preserve">protection and control personnel, etc., are </w:t>
      </w:r>
      <w:r>
        <w:rPr>
          <w:rFonts w:ascii="Times New Roman Italic" w:hAnsi="Times New Roman Italic"/>
          <w:color w:val="000000"/>
          <w:sz w:val="22"/>
        </w:rPr>
        <w:t>Qualified</w:t>
      </w:r>
      <w:r>
        <w:rPr>
          <w:color w:val="000000"/>
          <w:sz w:val="22"/>
        </w:rPr>
        <w:t xml:space="preserve"> as having sufficient knowledge of the </w:t>
      </w:r>
      <w:r>
        <w:rPr>
          <w:rFonts w:ascii="Times New Roman Italic" w:hAnsi="Times New Roman Italic"/>
          <w:color w:val="000000"/>
          <w:sz w:val="22"/>
        </w:rPr>
        <w:t xml:space="preserve">Transmission </w:t>
      </w:r>
      <w:r>
        <w:rPr>
          <w:rFonts w:ascii="Times New Roman Italic" w:hAnsi="Times New Roman Italic"/>
          <w:color w:val="000000"/>
          <w:sz w:val="22"/>
        </w:rPr>
        <w:br/>
      </w:r>
      <w:r>
        <w:rPr>
          <w:rFonts w:ascii="Times New Roman Italic" w:hAnsi="Times New Roman Italic"/>
          <w:color w:val="000000"/>
          <w:spacing w:val="-3"/>
          <w:sz w:val="22"/>
        </w:rPr>
        <w:t>Equipment</w:t>
      </w:r>
      <w:r>
        <w:rPr>
          <w:color w:val="000000"/>
          <w:spacing w:val="-3"/>
          <w:sz w:val="22"/>
        </w:rPr>
        <w:t xml:space="preserve">, policies and procedures described in this </w:t>
      </w:r>
      <w:r>
        <w:rPr>
          <w:rFonts w:ascii="Times New Roman Italic" w:hAnsi="Times New Roman Italic"/>
          <w:color w:val="000000"/>
          <w:spacing w:val="-3"/>
          <w:sz w:val="22"/>
        </w:rPr>
        <w:t>Agreement</w:t>
      </w:r>
      <w:r>
        <w:rPr>
          <w:color w:val="000000"/>
          <w:spacing w:val="-3"/>
          <w:sz w:val="22"/>
        </w:rPr>
        <w:t xml:space="preserve"> and that this knowledge will be monitored </w:t>
      </w:r>
      <w:r>
        <w:rPr>
          <w:color w:val="000000"/>
          <w:spacing w:val="-3"/>
          <w:sz w:val="22"/>
        </w:rPr>
        <w:br/>
        <w:t xml:space="preserve">and applied. </w:t>
      </w:r>
    </w:p>
    <w:p w:rsidR="00933AE2" w:rsidRDefault="00AD354A">
      <w:pPr>
        <w:autoSpaceDE w:val="0"/>
        <w:autoSpaceDN w:val="0"/>
        <w:adjustRightInd w:val="0"/>
        <w:spacing w:before="227" w:line="254" w:lineRule="exact"/>
        <w:ind w:left="1440" w:right="1242" w:firstLine="720"/>
        <w:jc w:val="both"/>
        <w:rPr>
          <w:color w:val="000000"/>
          <w:spacing w:val="-2"/>
          <w:sz w:val="22"/>
        </w:rPr>
      </w:pPr>
      <w:r>
        <w:rPr>
          <w:color w:val="000000"/>
          <w:w w:val="102"/>
          <w:sz w:val="22"/>
        </w:rPr>
        <w:t xml:space="preserve">9.1.6   To the extent removal of </w:t>
      </w:r>
      <w:r>
        <w:rPr>
          <w:rFonts w:ascii="Times New Roman Italic" w:hAnsi="Times New Roman Italic"/>
          <w:color w:val="000000"/>
          <w:w w:val="102"/>
          <w:sz w:val="22"/>
        </w:rPr>
        <w:t>Transmission Equipment</w:t>
      </w:r>
      <w:r>
        <w:rPr>
          <w:color w:val="000000"/>
          <w:w w:val="102"/>
          <w:sz w:val="22"/>
        </w:rPr>
        <w:t xml:space="preserve"> is required, each </w:t>
      </w:r>
      <w:r>
        <w:rPr>
          <w:rFonts w:ascii="Times New Roman Italic" w:hAnsi="Times New Roman Italic"/>
          <w:color w:val="000000"/>
          <w:w w:val="102"/>
          <w:sz w:val="22"/>
        </w:rPr>
        <w:t xml:space="preserve">Party </w:t>
      </w:r>
      <w:r>
        <w:rPr>
          <w:color w:val="000000"/>
          <w:w w:val="102"/>
          <w:sz w:val="22"/>
        </w:rPr>
        <w:t>sha</w:t>
      </w:r>
      <w:r>
        <w:rPr>
          <w:color w:val="000000"/>
          <w:w w:val="102"/>
          <w:sz w:val="22"/>
        </w:rPr>
        <w:t xml:space="preserve">ll remove </w:t>
      </w:r>
      <w:r>
        <w:rPr>
          <w:rFonts w:ascii="Times New Roman Italic" w:hAnsi="Times New Roman Italic"/>
          <w:color w:val="000000"/>
          <w:spacing w:val="-1"/>
          <w:sz w:val="22"/>
        </w:rPr>
        <w:t>Transmission Equipment</w:t>
      </w:r>
      <w:r>
        <w:rPr>
          <w:color w:val="000000"/>
          <w:spacing w:val="-1"/>
          <w:sz w:val="22"/>
        </w:rPr>
        <w:t xml:space="preserve"> or </w:t>
      </w:r>
      <w:r>
        <w:rPr>
          <w:rFonts w:ascii="Times New Roman Italic" w:hAnsi="Times New Roman Italic"/>
          <w:color w:val="000000"/>
          <w:spacing w:val="-1"/>
          <w:sz w:val="22"/>
        </w:rPr>
        <w:t>Interconnection Facilities</w:t>
      </w:r>
      <w:r>
        <w:rPr>
          <w:color w:val="000000"/>
          <w:spacing w:val="-1"/>
          <w:sz w:val="22"/>
        </w:rPr>
        <w:t xml:space="preserve"> from service in accordance with </w:t>
      </w:r>
      <w:r>
        <w:rPr>
          <w:rFonts w:ascii="Times New Roman Italic" w:hAnsi="Times New Roman Italic"/>
          <w:color w:val="000000"/>
          <w:spacing w:val="-1"/>
          <w:sz w:val="22"/>
        </w:rPr>
        <w:t xml:space="preserve">Applicable Legal </w:t>
      </w:r>
      <w:r>
        <w:rPr>
          <w:rFonts w:ascii="Times New Roman Italic" w:hAnsi="Times New Roman Italic"/>
          <w:color w:val="000000"/>
          <w:w w:val="107"/>
          <w:sz w:val="22"/>
        </w:rPr>
        <w:t>Requirements</w:t>
      </w:r>
      <w:r>
        <w:rPr>
          <w:color w:val="000000"/>
          <w:w w:val="107"/>
          <w:sz w:val="22"/>
        </w:rPr>
        <w:t xml:space="preserve"> and such </w:t>
      </w:r>
      <w:r>
        <w:rPr>
          <w:rFonts w:ascii="Times New Roman Italic" w:hAnsi="Times New Roman Italic"/>
          <w:color w:val="000000"/>
          <w:w w:val="107"/>
          <w:sz w:val="22"/>
        </w:rPr>
        <w:t>Party’</w:t>
      </w:r>
      <w:r>
        <w:rPr>
          <w:color w:val="000000"/>
          <w:w w:val="107"/>
          <w:sz w:val="22"/>
        </w:rPr>
        <w:t xml:space="preserve">s reporting and scheduling obligations described in this </w:t>
      </w:r>
      <w:r>
        <w:rPr>
          <w:rFonts w:ascii="Times New Roman Italic" w:hAnsi="Times New Roman Italic"/>
          <w:color w:val="000000"/>
          <w:w w:val="107"/>
          <w:sz w:val="22"/>
        </w:rPr>
        <w:t>Agreement</w:t>
      </w:r>
      <w:r>
        <w:rPr>
          <w:color w:val="000000"/>
          <w:w w:val="107"/>
          <w:sz w:val="22"/>
        </w:rPr>
        <w:t xml:space="preserve">. </w:t>
      </w:r>
      <w:r>
        <w:rPr>
          <w:color w:val="000000"/>
          <w:w w:val="102"/>
          <w:sz w:val="22"/>
        </w:rPr>
        <w:t xml:space="preserve">Additionally, </w:t>
      </w:r>
      <w:r>
        <w:rPr>
          <w:rFonts w:ascii="Times New Roman Italic" w:hAnsi="Times New Roman Italic"/>
          <w:color w:val="000000"/>
          <w:w w:val="102"/>
          <w:sz w:val="22"/>
        </w:rPr>
        <w:t>Transmission Equipment</w:t>
      </w:r>
      <w:r>
        <w:rPr>
          <w:color w:val="000000"/>
          <w:w w:val="102"/>
          <w:sz w:val="22"/>
        </w:rPr>
        <w:t xml:space="preserve"> or </w:t>
      </w:r>
      <w:r>
        <w:rPr>
          <w:rFonts w:ascii="Times New Roman Italic" w:hAnsi="Times New Roman Italic"/>
          <w:color w:val="000000"/>
          <w:w w:val="102"/>
          <w:sz w:val="22"/>
        </w:rPr>
        <w:t>Interconnection Facilities</w:t>
      </w:r>
      <w:r>
        <w:rPr>
          <w:color w:val="000000"/>
          <w:w w:val="102"/>
          <w:sz w:val="22"/>
        </w:rPr>
        <w:t xml:space="preserve"> shall be removed from service, in </w:t>
      </w:r>
      <w:r>
        <w:rPr>
          <w:color w:val="000000"/>
          <w:w w:val="105"/>
          <w:sz w:val="22"/>
        </w:rPr>
        <w:t xml:space="preserve">accordance with </w:t>
      </w:r>
      <w:r>
        <w:rPr>
          <w:rFonts w:ascii="Times New Roman Italic" w:hAnsi="Times New Roman Italic"/>
          <w:color w:val="000000"/>
          <w:w w:val="105"/>
          <w:sz w:val="22"/>
        </w:rPr>
        <w:t>Applicable Legal Requirements</w:t>
      </w:r>
      <w:r>
        <w:rPr>
          <w:color w:val="000000"/>
          <w:w w:val="105"/>
          <w:sz w:val="22"/>
        </w:rPr>
        <w:t xml:space="preserve">, to prevent damage to either </w:t>
      </w:r>
      <w:r>
        <w:rPr>
          <w:rFonts w:ascii="Times New Roman Italic" w:hAnsi="Times New Roman Italic"/>
          <w:color w:val="000000"/>
          <w:w w:val="105"/>
          <w:sz w:val="22"/>
        </w:rPr>
        <w:t>Party’</w:t>
      </w:r>
      <w:r>
        <w:rPr>
          <w:color w:val="000000"/>
          <w:w w:val="105"/>
          <w:sz w:val="22"/>
        </w:rPr>
        <w:t xml:space="preserve">s </w:t>
      </w:r>
      <w:r>
        <w:rPr>
          <w:rFonts w:ascii="Times New Roman Italic" w:hAnsi="Times New Roman Italic"/>
          <w:color w:val="000000"/>
          <w:w w:val="105"/>
          <w:sz w:val="22"/>
        </w:rPr>
        <w:t xml:space="preserve">Transmission </w:t>
      </w:r>
      <w:r>
        <w:rPr>
          <w:rFonts w:ascii="Times New Roman Italic" w:hAnsi="Times New Roman Italic"/>
          <w:color w:val="000000"/>
          <w:w w:val="109"/>
          <w:sz w:val="22"/>
        </w:rPr>
        <w:t>Equipment</w:t>
      </w:r>
      <w:r>
        <w:rPr>
          <w:color w:val="000000"/>
          <w:w w:val="109"/>
          <w:sz w:val="22"/>
        </w:rPr>
        <w:t xml:space="preserve"> or </w:t>
      </w:r>
      <w:r>
        <w:rPr>
          <w:rFonts w:ascii="Times New Roman Italic" w:hAnsi="Times New Roman Italic"/>
          <w:color w:val="000000"/>
          <w:w w:val="109"/>
          <w:sz w:val="22"/>
        </w:rPr>
        <w:t>Interconnection Facilities</w:t>
      </w:r>
      <w:r>
        <w:rPr>
          <w:color w:val="000000"/>
          <w:w w:val="109"/>
          <w:sz w:val="22"/>
        </w:rPr>
        <w:t xml:space="preserve">, or to protect the safety of employees, the public or the </w:t>
      </w:r>
      <w:r>
        <w:rPr>
          <w:color w:val="000000"/>
          <w:spacing w:val="-2"/>
          <w:sz w:val="22"/>
        </w:rPr>
        <w:t>e</w:t>
      </w:r>
      <w:r>
        <w:rPr>
          <w:color w:val="000000"/>
          <w:spacing w:val="-2"/>
          <w:sz w:val="22"/>
        </w:rPr>
        <w:t xml:space="preserve">nvironment.  If any </w:t>
      </w:r>
      <w:r>
        <w:rPr>
          <w:rFonts w:ascii="Times New Roman Italic" w:hAnsi="Times New Roman Italic"/>
          <w:color w:val="000000"/>
          <w:spacing w:val="-2"/>
          <w:sz w:val="22"/>
        </w:rPr>
        <w:t>Transmission Equipment</w:t>
      </w:r>
      <w:r>
        <w:rPr>
          <w:color w:val="000000"/>
          <w:spacing w:val="-2"/>
          <w:sz w:val="22"/>
        </w:rPr>
        <w:t xml:space="preserve"> or </w:t>
      </w:r>
      <w:r>
        <w:rPr>
          <w:rFonts w:ascii="Times New Roman Italic" w:hAnsi="Times New Roman Italic"/>
          <w:color w:val="000000"/>
          <w:spacing w:val="-2"/>
          <w:sz w:val="22"/>
        </w:rPr>
        <w:t>Interconnection Facilities</w:t>
      </w:r>
      <w:r>
        <w:rPr>
          <w:color w:val="000000"/>
          <w:spacing w:val="-2"/>
          <w:sz w:val="22"/>
        </w:rPr>
        <w:t xml:space="preserve"> are removed for these reasons, the removing </w:t>
      </w:r>
      <w:r>
        <w:rPr>
          <w:rFonts w:ascii="Times New Roman Italic" w:hAnsi="Times New Roman Italic"/>
          <w:color w:val="000000"/>
          <w:spacing w:val="-2"/>
          <w:sz w:val="22"/>
        </w:rPr>
        <w:t xml:space="preserve">Party </w:t>
      </w:r>
      <w:r>
        <w:rPr>
          <w:color w:val="000000"/>
          <w:spacing w:val="-2"/>
          <w:sz w:val="22"/>
        </w:rPr>
        <w:t xml:space="preserve">shall Promptly notify the other </w:t>
      </w:r>
      <w:r>
        <w:rPr>
          <w:rFonts w:ascii="Times New Roman Italic" w:hAnsi="Times New Roman Italic"/>
          <w:color w:val="000000"/>
          <w:spacing w:val="-2"/>
          <w:sz w:val="22"/>
        </w:rPr>
        <w:t>Party’s Controlling Authority</w:t>
      </w:r>
      <w:r>
        <w:rPr>
          <w:color w:val="000000"/>
          <w:spacing w:val="-2"/>
          <w:sz w:val="22"/>
        </w:rPr>
        <w:t xml:space="preserve">. </w:t>
      </w:r>
    </w:p>
    <w:p w:rsidR="00933AE2" w:rsidRDefault="00AD354A">
      <w:pPr>
        <w:autoSpaceDE w:val="0"/>
        <w:autoSpaceDN w:val="0"/>
        <w:adjustRightInd w:val="0"/>
        <w:spacing w:before="250" w:line="250" w:lineRule="exact"/>
        <w:ind w:left="1440" w:right="1248" w:firstLine="720"/>
        <w:jc w:val="both"/>
        <w:rPr>
          <w:color w:val="000000"/>
          <w:spacing w:val="-3"/>
          <w:sz w:val="22"/>
        </w:rPr>
      </w:pPr>
      <w:r>
        <w:rPr>
          <w:color w:val="000000"/>
          <w:w w:val="102"/>
          <w:sz w:val="22"/>
        </w:rPr>
        <w:t xml:space="preserve">9.1.7   The </w:t>
      </w:r>
      <w:r>
        <w:rPr>
          <w:rFonts w:ascii="Times New Roman Italic" w:hAnsi="Times New Roman Italic"/>
          <w:color w:val="000000"/>
          <w:w w:val="102"/>
          <w:sz w:val="22"/>
        </w:rPr>
        <w:t>Parties</w:t>
      </w:r>
      <w:r>
        <w:rPr>
          <w:color w:val="000000"/>
          <w:w w:val="102"/>
          <w:sz w:val="22"/>
        </w:rPr>
        <w:t xml:space="preserve"> shall cooperate to establish </w:t>
      </w:r>
      <w:r>
        <w:rPr>
          <w:rFonts w:ascii="Times New Roman Italic" w:hAnsi="Times New Roman Italic"/>
          <w:color w:val="000000"/>
          <w:w w:val="102"/>
          <w:sz w:val="22"/>
        </w:rPr>
        <w:t xml:space="preserve">Transmission </w:t>
      </w:r>
      <w:r>
        <w:rPr>
          <w:rFonts w:ascii="Times New Roman Italic" w:hAnsi="Times New Roman Italic"/>
          <w:color w:val="000000"/>
          <w:w w:val="102"/>
          <w:sz w:val="22"/>
        </w:rPr>
        <w:t>Equipment</w:t>
      </w:r>
      <w:r>
        <w:rPr>
          <w:color w:val="000000"/>
          <w:w w:val="102"/>
          <w:sz w:val="22"/>
        </w:rPr>
        <w:t xml:space="preserve"> ratings, in monitoring </w:t>
      </w:r>
      <w:r>
        <w:rPr>
          <w:color w:val="000000"/>
          <w:w w:val="106"/>
          <w:sz w:val="22"/>
        </w:rPr>
        <w:t xml:space="preserve">power flows and providing </w:t>
      </w:r>
      <w:r>
        <w:rPr>
          <w:rFonts w:ascii="Times New Roman Italic" w:hAnsi="Times New Roman Italic"/>
          <w:color w:val="000000"/>
          <w:w w:val="106"/>
          <w:sz w:val="22"/>
        </w:rPr>
        <w:t>Transmission Equipment</w:t>
      </w:r>
      <w:r>
        <w:rPr>
          <w:color w:val="000000"/>
          <w:w w:val="106"/>
          <w:sz w:val="22"/>
        </w:rPr>
        <w:t xml:space="preserve"> status information to the other </w:t>
      </w:r>
      <w:r>
        <w:rPr>
          <w:rFonts w:ascii="Times New Roman Italic" w:hAnsi="Times New Roman Italic"/>
          <w:color w:val="000000"/>
          <w:w w:val="106"/>
          <w:sz w:val="22"/>
        </w:rPr>
        <w:t xml:space="preserve">Party </w:t>
      </w:r>
      <w:r>
        <w:rPr>
          <w:color w:val="000000"/>
          <w:w w:val="106"/>
          <w:sz w:val="22"/>
        </w:rPr>
        <w:t xml:space="preserve">for their </w:t>
      </w:r>
      <w:r>
        <w:rPr>
          <w:color w:val="000000"/>
          <w:spacing w:val="-3"/>
          <w:sz w:val="22"/>
        </w:rPr>
        <w:t xml:space="preserve">respective </w:t>
      </w:r>
      <w:r>
        <w:rPr>
          <w:rFonts w:ascii="Times New Roman Italic" w:hAnsi="Times New Roman Italic"/>
          <w:color w:val="000000"/>
          <w:spacing w:val="-3"/>
          <w:sz w:val="22"/>
        </w:rPr>
        <w:t>Transmission Equipment</w:t>
      </w:r>
      <w:r>
        <w:rPr>
          <w:color w:val="000000"/>
          <w:spacing w:val="-3"/>
          <w:sz w:val="22"/>
        </w:rPr>
        <w:t xml:space="preserve"> or </w:t>
      </w:r>
      <w:r>
        <w:rPr>
          <w:rFonts w:ascii="Times New Roman Italic" w:hAnsi="Times New Roman Italic"/>
          <w:color w:val="000000"/>
          <w:spacing w:val="-3"/>
          <w:sz w:val="22"/>
        </w:rPr>
        <w:t>Interconnection Facilities</w:t>
      </w:r>
      <w:r>
        <w:rPr>
          <w:color w:val="000000"/>
          <w:spacing w:val="-3"/>
          <w:sz w:val="22"/>
        </w:rPr>
        <w:t xml:space="preserve">. </w:t>
      </w:r>
    </w:p>
    <w:p w:rsidR="00933AE2" w:rsidRDefault="00AD354A">
      <w:pPr>
        <w:autoSpaceDE w:val="0"/>
        <w:autoSpaceDN w:val="0"/>
        <w:adjustRightInd w:val="0"/>
        <w:spacing w:before="248" w:line="253" w:lineRule="exact"/>
        <w:ind w:left="1440" w:right="1239" w:firstLine="720"/>
        <w:jc w:val="both"/>
        <w:rPr>
          <w:color w:val="000000"/>
          <w:spacing w:val="-2"/>
          <w:sz w:val="22"/>
        </w:rPr>
      </w:pPr>
      <w:r>
        <w:rPr>
          <w:color w:val="000000"/>
          <w:sz w:val="22"/>
        </w:rPr>
        <w:t xml:space="preserve">9.1.8   The </w:t>
      </w:r>
      <w:r>
        <w:rPr>
          <w:rFonts w:ascii="Times New Roman Italic" w:hAnsi="Times New Roman Italic"/>
          <w:color w:val="000000"/>
          <w:sz w:val="22"/>
        </w:rPr>
        <w:t>Parties</w:t>
      </w:r>
      <w:r>
        <w:rPr>
          <w:color w:val="000000"/>
          <w:sz w:val="22"/>
        </w:rPr>
        <w:t xml:space="preserve"> agree that </w:t>
      </w:r>
      <w:r>
        <w:rPr>
          <w:rFonts w:ascii="Times New Roman Italic" w:hAnsi="Times New Roman Italic"/>
          <w:color w:val="000000"/>
          <w:sz w:val="22"/>
        </w:rPr>
        <w:t>Transmission Equipment</w:t>
      </w:r>
      <w:r>
        <w:rPr>
          <w:color w:val="000000"/>
          <w:sz w:val="22"/>
        </w:rPr>
        <w:t xml:space="preserve"> in the </w:t>
      </w:r>
      <w:r>
        <w:rPr>
          <w:rFonts w:ascii="Times New Roman Italic" w:hAnsi="Times New Roman Italic"/>
          <w:color w:val="000000"/>
          <w:sz w:val="22"/>
        </w:rPr>
        <w:t>Interconnection Facilities</w:t>
      </w:r>
      <w:r>
        <w:rPr>
          <w:color w:val="000000"/>
          <w:sz w:val="22"/>
        </w:rPr>
        <w:t xml:space="preserve"> shall be </w:t>
      </w:r>
      <w:r>
        <w:rPr>
          <w:color w:val="000000"/>
          <w:spacing w:val="-2"/>
          <w:sz w:val="22"/>
        </w:rPr>
        <w:t xml:space="preserve">operated within continuous ratings for normal conditions and within post contingency ratings immediately </w:t>
      </w:r>
      <w:r>
        <w:rPr>
          <w:color w:val="000000"/>
          <w:w w:val="107"/>
          <w:sz w:val="22"/>
        </w:rPr>
        <w:t xml:space="preserve">after the occurrence of a contingency event affecting the </w:t>
      </w:r>
      <w:r>
        <w:rPr>
          <w:rFonts w:ascii="Times New Roman Italic" w:hAnsi="Times New Roman Italic"/>
          <w:color w:val="000000"/>
          <w:w w:val="107"/>
          <w:sz w:val="22"/>
        </w:rPr>
        <w:t>Interconnection Facilities</w:t>
      </w:r>
      <w:r>
        <w:rPr>
          <w:color w:val="000000"/>
          <w:w w:val="107"/>
          <w:sz w:val="22"/>
        </w:rPr>
        <w:t xml:space="preserve">.  Operation of </w:t>
      </w:r>
      <w:r>
        <w:rPr>
          <w:rFonts w:ascii="Times New Roman Italic" w:hAnsi="Times New Roman Italic"/>
          <w:color w:val="000000"/>
          <w:spacing w:val="-2"/>
          <w:sz w:val="22"/>
        </w:rPr>
        <w:t>Transmi</w:t>
      </w:r>
      <w:r>
        <w:rPr>
          <w:rFonts w:ascii="Times New Roman Italic" w:hAnsi="Times New Roman Italic"/>
          <w:color w:val="000000"/>
          <w:spacing w:val="-2"/>
          <w:sz w:val="22"/>
        </w:rPr>
        <w:t>ssion Equipment</w:t>
      </w:r>
      <w:r>
        <w:rPr>
          <w:color w:val="000000"/>
          <w:spacing w:val="-2"/>
          <w:sz w:val="22"/>
        </w:rPr>
        <w:t xml:space="preserve"> beyond postcontingency ratings shall be at the owner’s discretion. </w:t>
      </w:r>
    </w:p>
    <w:p w:rsidR="00933AE2" w:rsidRDefault="00AD354A">
      <w:pPr>
        <w:autoSpaceDE w:val="0"/>
        <w:autoSpaceDN w:val="0"/>
        <w:adjustRightInd w:val="0"/>
        <w:spacing w:before="222" w:line="260" w:lineRule="exact"/>
        <w:ind w:left="1440" w:right="1242" w:firstLine="720"/>
        <w:jc w:val="both"/>
        <w:rPr>
          <w:color w:val="000000"/>
          <w:spacing w:val="-2"/>
          <w:sz w:val="22"/>
        </w:rPr>
      </w:pPr>
      <w:r>
        <w:rPr>
          <w:color w:val="000000"/>
          <w:w w:val="106"/>
          <w:sz w:val="22"/>
        </w:rPr>
        <w:t xml:space="preserve">9.1.9   The operating modes of the </w:t>
      </w:r>
      <w:r>
        <w:rPr>
          <w:rFonts w:ascii="Times New Roman Italic" w:hAnsi="Times New Roman Italic"/>
          <w:color w:val="000000"/>
          <w:w w:val="106"/>
          <w:sz w:val="22"/>
        </w:rPr>
        <w:t>Interconnection Facilities</w:t>
      </w:r>
      <w:r>
        <w:rPr>
          <w:color w:val="000000"/>
          <w:w w:val="106"/>
          <w:sz w:val="22"/>
        </w:rPr>
        <w:t xml:space="preserve"> during normal conditions are </w:t>
      </w:r>
      <w:r>
        <w:rPr>
          <w:color w:val="000000"/>
          <w:spacing w:val="-2"/>
          <w:sz w:val="22"/>
        </w:rPr>
        <w:t xml:space="preserve">detailed in the </w:t>
      </w:r>
      <w:r>
        <w:rPr>
          <w:rFonts w:ascii="Times New Roman Italic" w:hAnsi="Times New Roman Italic"/>
          <w:color w:val="000000"/>
          <w:spacing w:val="-2"/>
          <w:sz w:val="22"/>
        </w:rPr>
        <w:t>Common Operating Instructions</w:t>
      </w:r>
      <w:r>
        <w:rPr>
          <w:color w:val="000000"/>
          <w:spacing w:val="-2"/>
          <w:sz w:val="22"/>
        </w:rPr>
        <w:t xml:space="preserve"> listed in Schedule “B” of this </w:t>
      </w:r>
      <w:r>
        <w:rPr>
          <w:rFonts w:ascii="Times New Roman Italic" w:hAnsi="Times New Roman Italic"/>
          <w:color w:val="000000"/>
          <w:spacing w:val="-2"/>
          <w:sz w:val="22"/>
        </w:rPr>
        <w:t>Agre</w:t>
      </w:r>
      <w:r>
        <w:rPr>
          <w:rFonts w:ascii="Times New Roman Italic" w:hAnsi="Times New Roman Italic"/>
          <w:color w:val="000000"/>
          <w:spacing w:val="-2"/>
          <w:sz w:val="22"/>
        </w:rPr>
        <w:t>ement</w:t>
      </w:r>
      <w:r>
        <w:rPr>
          <w:color w:val="000000"/>
          <w:spacing w:val="-2"/>
          <w:sz w:val="22"/>
        </w:rPr>
        <w:t xml:space="preserve">. </w:t>
      </w:r>
    </w:p>
    <w:p w:rsidR="00933AE2" w:rsidRDefault="00AD354A">
      <w:pPr>
        <w:autoSpaceDE w:val="0"/>
        <w:autoSpaceDN w:val="0"/>
        <w:adjustRightInd w:val="0"/>
        <w:spacing w:before="220" w:line="260" w:lineRule="exact"/>
        <w:ind w:left="1440" w:right="1238" w:firstLine="720"/>
        <w:jc w:val="both"/>
        <w:rPr>
          <w:color w:val="000000"/>
          <w:spacing w:val="-2"/>
          <w:sz w:val="22"/>
        </w:rPr>
      </w:pPr>
      <w:r>
        <w:rPr>
          <w:color w:val="000000"/>
          <w:w w:val="103"/>
          <w:sz w:val="22"/>
        </w:rPr>
        <w:t xml:space="preserve">9.1.10  The operating procedures, constraints and conditions for a post-contingency operating </w:t>
      </w:r>
      <w:r>
        <w:rPr>
          <w:color w:val="000000"/>
          <w:w w:val="103"/>
          <w:sz w:val="22"/>
        </w:rPr>
        <w:br/>
      </w:r>
      <w:r>
        <w:rPr>
          <w:color w:val="000000"/>
          <w:spacing w:val="-2"/>
          <w:sz w:val="22"/>
        </w:rPr>
        <w:t xml:space="preserve">mode are described in the </w:t>
      </w:r>
      <w:r>
        <w:rPr>
          <w:rFonts w:ascii="Times New Roman Italic" w:hAnsi="Times New Roman Italic"/>
          <w:color w:val="000000"/>
          <w:spacing w:val="-2"/>
          <w:sz w:val="22"/>
        </w:rPr>
        <w:t xml:space="preserve">Common Operating Instructions </w:t>
      </w:r>
      <w:r>
        <w:rPr>
          <w:color w:val="000000"/>
          <w:spacing w:val="-2"/>
          <w:sz w:val="22"/>
        </w:rPr>
        <w:t xml:space="preserve">listed in Schedule “B” of this Agreement. </w:t>
      </w:r>
    </w:p>
    <w:p w:rsidR="00933AE2" w:rsidRDefault="00933AE2">
      <w:pPr>
        <w:autoSpaceDE w:val="0"/>
        <w:autoSpaceDN w:val="0"/>
        <w:adjustRightInd w:val="0"/>
        <w:spacing w:line="240" w:lineRule="exact"/>
        <w:ind w:left="1440"/>
        <w:jc w:val="both"/>
        <w:rPr>
          <w:color w:val="000000"/>
          <w:spacing w:val="-2"/>
          <w:sz w:val="22"/>
        </w:rPr>
      </w:pPr>
    </w:p>
    <w:p w:rsidR="00933AE2" w:rsidRDefault="00AD354A">
      <w:pPr>
        <w:autoSpaceDE w:val="0"/>
        <w:autoSpaceDN w:val="0"/>
        <w:adjustRightInd w:val="0"/>
        <w:spacing w:before="17" w:line="240" w:lineRule="exact"/>
        <w:ind w:left="1440" w:right="1264" w:firstLine="720"/>
        <w:jc w:val="both"/>
        <w:rPr>
          <w:color w:val="000000"/>
          <w:spacing w:val="-2"/>
          <w:sz w:val="22"/>
        </w:rPr>
      </w:pPr>
      <w:r>
        <w:rPr>
          <w:color w:val="000000"/>
          <w:spacing w:val="-2"/>
          <w:sz w:val="22"/>
        </w:rPr>
        <w:t xml:space="preserve">9.1.11  Changes to the operating modes of the </w:t>
      </w:r>
      <w:r>
        <w:rPr>
          <w:rFonts w:ascii="Times New Roman Italic" w:hAnsi="Times New Roman Italic"/>
          <w:color w:val="000000"/>
          <w:spacing w:val="-2"/>
          <w:sz w:val="22"/>
        </w:rPr>
        <w:t>Interconnection Facilities</w:t>
      </w:r>
      <w:r>
        <w:rPr>
          <w:color w:val="000000"/>
          <w:spacing w:val="-2"/>
          <w:sz w:val="22"/>
        </w:rPr>
        <w:t xml:space="preserve">, as required from time to </w:t>
      </w:r>
      <w:r>
        <w:rPr>
          <w:color w:val="000000"/>
          <w:spacing w:val="-2"/>
          <w:sz w:val="22"/>
        </w:rPr>
        <w:br/>
        <w:t xml:space="preserve">time, shall be made at the request of a </w:t>
      </w:r>
      <w:r>
        <w:rPr>
          <w:rFonts w:ascii="Times New Roman Italic" w:hAnsi="Times New Roman Italic"/>
          <w:color w:val="000000"/>
          <w:spacing w:val="-2"/>
          <w:sz w:val="22"/>
        </w:rPr>
        <w:t>Controlling Authority</w:t>
      </w:r>
      <w:r>
        <w:rPr>
          <w:color w:val="000000"/>
          <w:spacing w:val="-2"/>
          <w:sz w:val="22"/>
        </w:rPr>
        <w:t xml:space="preserve">.  The switching of operations from one </w:t>
      </w:r>
    </w:p>
    <w:p w:rsidR="00933AE2" w:rsidRDefault="00933AE2">
      <w:pPr>
        <w:autoSpaceDE w:val="0"/>
        <w:autoSpaceDN w:val="0"/>
        <w:adjustRightInd w:val="0"/>
        <w:rPr>
          <w:color w:val="000000"/>
          <w:spacing w:val="-2"/>
          <w:sz w:val="22"/>
        </w:rPr>
        <w:sectPr w:rsidR="00933AE2">
          <w:headerReference w:type="even" r:id="rId85"/>
          <w:headerReference w:type="default" r:id="rId86"/>
          <w:footerReference w:type="even" r:id="rId87"/>
          <w:footerReference w:type="default" r:id="rId88"/>
          <w:headerReference w:type="first" r:id="rId89"/>
          <w:footerReference w:type="first" r:id="rId90"/>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2"/>
        </w:rPr>
      </w:pPr>
      <w:bookmarkStart w:id="15" w:name="Pg15"/>
      <w:bookmarkEnd w:id="15"/>
    </w:p>
    <w:p w:rsidR="00933AE2" w:rsidRDefault="00933AE2">
      <w:pPr>
        <w:autoSpaceDE w:val="0"/>
        <w:autoSpaceDN w:val="0"/>
        <w:adjustRightInd w:val="0"/>
        <w:spacing w:line="250" w:lineRule="exact"/>
        <w:ind w:left="1440"/>
        <w:jc w:val="both"/>
        <w:rPr>
          <w:color w:val="000000"/>
          <w:spacing w:val="-2"/>
        </w:rPr>
      </w:pPr>
    </w:p>
    <w:p w:rsidR="00933AE2" w:rsidRDefault="00933AE2">
      <w:pPr>
        <w:autoSpaceDE w:val="0"/>
        <w:autoSpaceDN w:val="0"/>
        <w:adjustRightInd w:val="0"/>
        <w:spacing w:line="250" w:lineRule="exact"/>
        <w:ind w:left="1440"/>
        <w:jc w:val="both"/>
        <w:rPr>
          <w:color w:val="000000"/>
          <w:spacing w:val="-2"/>
        </w:rPr>
      </w:pPr>
    </w:p>
    <w:p w:rsidR="00933AE2" w:rsidRDefault="00933AE2">
      <w:pPr>
        <w:autoSpaceDE w:val="0"/>
        <w:autoSpaceDN w:val="0"/>
        <w:adjustRightInd w:val="0"/>
        <w:spacing w:line="250" w:lineRule="exact"/>
        <w:ind w:left="1440"/>
        <w:jc w:val="both"/>
        <w:rPr>
          <w:color w:val="000000"/>
          <w:spacing w:val="-2"/>
        </w:rPr>
      </w:pPr>
    </w:p>
    <w:p w:rsidR="00933AE2" w:rsidRDefault="00933AE2">
      <w:pPr>
        <w:autoSpaceDE w:val="0"/>
        <w:autoSpaceDN w:val="0"/>
        <w:adjustRightInd w:val="0"/>
        <w:spacing w:line="250" w:lineRule="exact"/>
        <w:ind w:left="1440"/>
        <w:jc w:val="both"/>
        <w:rPr>
          <w:color w:val="000000"/>
          <w:spacing w:val="-2"/>
        </w:rPr>
      </w:pPr>
    </w:p>
    <w:p w:rsidR="00933AE2" w:rsidRDefault="00AD354A">
      <w:pPr>
        <w:autoSpaceDE w:val="0"/>
        <w:autoSpaceDN w:val="0"/>
        <w:adjustRightInd w:val="0"/>
        <w:spacing w:before="193" w:line="250" w:lineRule="exact"/>
        <w:ind w:left="1440" w:right="1256"/>
        <w:jc w:val="both"/>
        <w:rPr>
          <w:color w:val="000000"/>
          <w:spacing w:val="-3"/>
          <w:sz w:val="22"/>
        </w:rPr>
      </w:pPr>
      <w:r>
        <w:rPr>
          <w:color w:val="000000"/>
          <w:spacing w:val="-1"/>
          <w:sz w:val="22"/>
        </w:rPr>
        <w:t>operating mode to another shall be made through mutual agreement between the appropriat</w:t>
      </w:r>
      <w:r>
        <w:rPr>
          <w:color w:val="000000"/>
          <w:spacing w:val="-1"/>
          <w:sz w:val="22"/>
        </w:rPr>
        <w:t xml:space="preserve">e </w:t>
      </w:r>
      <w:r>
        <w:rPr>
          <w:rFonts w:ascii="Times New Roman Italic" w:hAnsi="Times New Roman Italic"/>
          <w:color w:val="000000"/>
          <w:spacing w:val="-1"/>
          <w:sz w:val="22"/>
        </w:rPr>
        <w:t xml:space="preserve">Controlling </w:t>
      </w:r>
      <w:r>
        <w:rPr>
          <w:rFonts w:ascii="Times New Roman Italic" w:hAnsi="Times New Roman Italic"/>
          <w:color w:val="000000"/>
          <w:w w:val="102"/>
          <w:sz w:val="22"/>
        </w:rPr>
        <w:t>Authority</w:t>
      </w:r>
      <w:r>
        <w:rPr>
          <w:color w:val="000000"/>
          <w:w w:val="102"/>
          <w:sz w:val="22"/>
        </w:rPr>
        <w:t xml:space="preserve"> through the </w:t>
      </w:r>
      <w:r>
        <w:rPr>
          <w:rFonts w:ascii="Times New Roman Italic" w:hAnsi="Times New Roman Italic"/>
          <w:color w:val="000000"/>
          <w:w w:val="102"/>
          <w:sz w:val="22"/>
        </w:rPr>
        <w:t>Parties</w:t>
      </w:r>
      <w:r>
        <w:rPr>
          <w:color w:val="000000"/>
          <w:w w:val="102"/>
          <w:sz w:val="22"/>
        </w:rPr>
        <w:t xml:space="preserve"> in accordance with the communication diagram shown in Section 6.4 of </w:t>
      </w:r>
      <w:r>
        <w:rPr>
          <w:color w:val="000000"/>
          <w:spacing w:val="-3"/>
          <w:sz w:val="22"/>
        </w:rPr>
        <w:t xml:space="preserve">Schedule “B” of this </w:t>
      </w:r>
      <w:r>
        <w:rPr>
          <w:rFonts w:ascii="Times New Roman Italic" w:hAnsi="Times New Roman Italic"/>
          <w:color w:val="000000"/>
          <w:spacing w:val="-3"/>
          <w:sz w:val="22"/>
        </w:rPr>
        <w:t>Agreement</w:t>
      </w:r>
      <w:r>
        <w:rPr>
          <w:color w:val="000000"/>
          <w:spacing w:val="-3"/>
          <w:sz w:val="22"/>
        </w:rPr>
        <w:t xml:space="preserve">. </w:t>
      </w:r>
    </w:p>
    <w:p w:rsidR="00933AE2" w:rsidRDefault="00933AE2">
      <w:pPr>
        <w:autoSpaceDE w:val="0"/>
        <w:autoSpaceDN w:val="0"/>
        <w:adjustRightInd w:val="0"/>
        <w:spacing w:line="240" w:lineRule="exact"/>
        <w:ind w:left="1440"/>
        <w:jc w:val="both"/>
        <w:rPr>
          <w:color w:val="000000"/>
          <w:spacing w:val="-3"/>
          <w:sz w:val="22"/>
        </w:rPr>
      </w:pPr>
    </w:p>
    <w:p w:rsidR="00933AE2" w:rsidRDefault="00AD354A">
      <w:pPr>
        <w:autoSpaceDE w:val="0"/>
        <w:autoSpaceDN w:val="0"/>
        <w:adjustRightInd w:val="0"/>
        <w:spacing w:before="19" w:line="240" w:lineRule="exact"/>
        <w:ind w:left="1440" w:right="1242" w:firstLine="720"/>
        <w:jc w:val="both"/>
        <w:rPr>
          <w:color w:val="000000"/>
          <w:spacing w:val="-2"/>
          <w:sz w:val="22"/>
        </w:rPr>
      </w:pPr>
      <w:r>
        <w:rPr>
          <w:color w:val="000000"/>
          <w:w w:val="110"/>
          <w:sz w:val="22"/>
        </w:rPr>
        <w:t xml:space="preserve">9.1.12 Each </w:t>
      </w:r>
      <w:r>
        <w:rPr>
          <w:rFonts w:ascii="Times New Roman Italic" w:hAnsi="Times New Roman Italic"/>
          <w:color w:val="000000"/>
          <w:w w:val="110"/>
          <w:sz w:val="22"/>
        </w:rPr>
        <w:t xml:space="preserve">Party </w:t>
      </w:r>
      <w:r>
        <w:rPr>
          <w:color w:val="000000"/>
          <w:w w:val="110"/>
          <w:sz w:val="22"/>
        </w:rPr>
        <w:t xml:space="preserve">shall be responsible for the operation, </w:t>
      </w:r>
      <w:r>
        <w:rPr>
          <w:rFonts w:ascii="Times New Roman Italic" w:hAnsi="Times New Roman Italic"/>
          <w:color w:val="000000"/>
          <w:w w:val="110"/>
          <w:sz w:val="22"/>
        </w:rPr>
        <w:t>Maintenance</w:t>
      </w:r>
      <w:r>
        <w:rPr>
          <w:color w:val="000000"/>
          <w:w w:val="110"/>
          <w:sz w:val="22"/>
        </w:rPr>
        <w:t xml:space="preserve"> and repair of the </w:t>
      </w:r>
      <w:r>
        <w:rPr>
          <w:rFonts w:ascii="Times New Roman Italic" w:hAnsi="Times New Roman Italic"/>
          <w:color w:val="000000"/>
          <w:spacing w:val="-2"/>
          <w:sz w:val="22"/>
        </w:rPr>
        <w:t xml:space="preserve">Transmission </w:t>
      </w:r>
      <w:r>
        <w:rPr>
          <w:rFonts w:ascii="Times New Roman Italic" w:hAnsi="Times New Roman Italic"/>
          <w:color w:val="000000"/>
          <w:spacing w:val="-2"/>
          <w:sz w:val="22"/>
        </w:rPr>
        <w:t>Equipment</w:t>
      </w:r>
      <w:r>
        <w:rPr>
          <w:color w:val="000000"/>
          <w:spacing w:val="-2"/>
          <w:sz w:val="22"/>
        </w:rPr>
        <w:t xml:space="preserve"> or </w:t>
      </w:r>
      <w:r>
        <w:rPr>
          <w:rFonts w:ascii="Times New Roman Italic" w:hAnsi="Times New Roman Italic"/>
          <w:color w:val="000000"/>
          <w:spacing w:val="-2"/>
          <w:sz w:val="22"/>
        </w:rPr>
        <w:t>Interconnection Facilities</w:t>
      </w:r>
      <w:r>
        <w:rPr>
          <w:color w:val="000000"/>
          <w:spacing w:val="-2"/>
          <w:sz w:val="22"/>
        </w:rPr>
        <w:t xml:space="preserve"> owned or under exclusive rights of use by it. </w:t>
      </w:r>
    </w:p>
    <w:p w:rsidR="00933AE2" w:rsidRDefault="00AD354A">
      <w:pPr>
        <w:autoSpaceDE w:val="0"/>
        <w:autoSpaceDN w:val="0"/>
        <w:adjustRightInd w:val="0"/>
        <w:spacing w:before="251" w:line="252" w:lineRule="exact"/>
        <w:ind w:left="1440" w:right="1202" w:firstLine="720"/>
        <w:jc w:val="both"/>
        <w:rPr>
          <w:color w:val="000000"/>
          <w:spacing w:val="-3"/>
          <w:sz w:val="22"/>
        </w:rPr>
      </w:pPr>
      <w:r>
        <w:rPr>
          <w:color w:val="000000"/>
          <w:spacing w:val="-2"/>
          <w:sz w:val="22"/>
        </w:rPr>
        <w:t xml:space="preserve">9.1.13  A determination of the need for </w:t>
      </w:r>
      <w:r>
        <w:rPr>
          <w:rFonts w:ascii="Times New Roman Italic" w:hAnsi="Times New Roman Italic"/>
          <w:color w:val="000000"/>
          <w:spacing w:val="-2"/>
          <w:sz w:val="22"/>
        </w:rPr>
        <w:t>Extraordinary Maintenance</w:t>
      </w:r>
      <w:r>
        <w:rPr>
          <w:color w:val="000000"/>
          <w:spacing w:val="-2"/>
          <w:sz w:val="22"/>
        </w:rPr>
        <w:t xml:space="preserve"> or repair, the estimated costs, </w:t>
      </w:r>
      <w:r>
        <w:rPr>
          <w:color w:val="000000"/>
          <w:spacing w:val="-2"/>
          <w:sz w:val="22"/>
        </w:rPr>
        <w:br/>
      </w:r>
      <w:r>
        <w:rPr>
          <w:color w:val="000000"/>
          <w:sz w:val="22"/>
        </w:rPr>
        <w:t xml:space="preserve">and the scope of work therefor shall be agreed to by the </w:t>
      </w:r>
      <w:r>
        <w:rPr>
          <w:rFonts w:ascii="Times New Roman Italic" w:hAnsi="Times New Roman Italic"/>
          <w:color w:val="000000"/>
          <w:sz w:val="22"/>
        </w:rPr>
        <w:t>Asset Owners’</w:t>
      </w:r>
      <w:r>
        <w:rPr>
          <w:rFonts w:ascii="Times New Roman Italic" w:hAnsi="Times New Roman Italic"/>
          <w:color w:val="000000"/>
          <w:sz w:val="22"/>
        </w:rPr>
        <w:t xml:space="preserve"> Committee</w:t>
      </w:r>
      <w:r>
        <w:rPr>
          <w:color w:val="000000"/>
          <w:sz w:val="22"/>
        </w:rPr>
        <w:t xml:space="preserve"> in advance, unless an </w:t>
      </w:r>
      <w:r>
        <w:rPr>
          <w:color w:val="000000"/>
          <w:sz w:val="22"/>
        </w:rPr>
        <w:br/>
      </w:r>
      <w:r>
        <w:rPr>
          <w:rFonts w:ascii="Times New Roman Italic" w:hAnsi="Times New Roman Italic"/>
          <w:color w:val="000000"/>
          <w:spacing w:val="-2"/>
          <w:sz w:val="22"/>
        </w:rPr>
        <w:t>Emergency</w:t>
      </w:r>
      <w:r>
        <w:rPr>
          <w:color w:val="000000"/>
          <w:spacing w:val="-2"/>
          <w:sz w:val="22"/>
        </w:rPr>
        <w:t xml:space="preserve"> makes the work necessary before review and concurrence of the </w:t>
      </w:r>
      <w:r>
        <w:rPr>
          <w:rFonts w:ascii="Times New Roman Italic" w:hAnsi="Times New Roman Italic"/>
          <w:color w:val="000000"/>
          <w:spacing w:val="-2"/>
          <w:sz w:val="22"/>
        </w:rPr>
        <w:t>Asset Owners’ Committee</w:t>
      </w:r>
      <w:r>
        <w:rPr>
          <w:color w:val="000000"/>
          <w:spacing w:val="-2"/>
          <w:sz w:val="22"/>
        </w:rPr>
        <w:t xml:space="preserve"> can </w:t>
      </w:r>
      <w:r>
        <w:rPr>
          <w:color w:val="000000"/>
          <w:spacing w:val="-2"/>
          <w:sz w:val="22"/>
        </w:rPr>
        <w:br/>
      </w:r>
      <w:r>
        <w:rPr>
          <w:color w:val="000000"/>
          <w:spacing w:val="-3"/>
          <w:sz w:val="22"/>
        </w:rPr>
        <w:t xml:space="preserve">be obtained.  In such case, the </w:t>
      </w:r>
      <w:r>
        <w:rPr>
          <w:rFonts w:ascii="Times New Roman Italic" w:hAnsi="Times New Roman Italic"/>
          <w:color w:val="000000"/>
          <w:spacing w:val="-3"/>
          <w:sz w:val="22"/>
        </w:rPr>
        <w:t xml:space="preserve">Party </w:t>
      </w:r>
      <w:r>
        <w:rPr>
          <w:color w:val="000000"/>
          <w:spacing w:val="-3"/>
          <w:sz w:val="22"/>
        </w:rPr>
        <w:t xml:space="preserve">performing the </w:t>
      </w:r>
      <w:r>
        <w:rPr>
          <w:rFonts w:ascii="Times New Roman Italic" w:hAnsi="Times New Roman Italic"/>
          <w:color w:val="000000"/>
          <w:spacing w:val="-3"/>
          <w:sz w:val="22"/>
        </w:rPr>
        <w:t>Extraordinary Maintenance</w:t>
      </w:r>
      <w:r>
        <w:rPr>
          <w:color w:val="000000"/>
          <w:spacing w:val="-3"/>
          <w:sz w:val="22"/>
        </w:rPr>
        <w:t xml:space="preserve"> or repair work shall notify </w:t>
      </w:r>
      <w:r>
        <w:rPr>
          <w:color w:val="000000"/>
          <w:spacing w:val="-3"/>
          <w:sz w:val="22"/>
        </w:rPr>
        <w:br/>
      </w:r>
      <w:r>
        <w:rPr>
          <w:color w:val="000000"/>
          <w:spacing w:val="-4"/>
          <w:sz w:val="22"/>
        </w:rPr>
        <w:t xml:space="preserve">the other </w:t>
      </w:r>
      <w:r>
        <w:rPr>
          <w:rFonts w:ascii="Times New Roman Italic" w:hAnsi="Times New Roman Italic"/>
          <w:color w:val="000000"/>
          <w:spacing w:val="-4"/>
          <w:sz w:val="22"/>
        </w:rPr>
        <w:t>Par</w:t>
      </w:r>
      <w:r>
        <w:rPr>
          <w:rFonts w:ascii="Times New Roman Italic" w:hAnsi="Times New Roman Italic"/>
          <w:color w:val="000000"/>
          <w:spacing w:val="-4"/>
          <w:sz w:val="22"/>
        </w:rPr>
        <w:t xml:space="preserve">ty </w:t>
      </w:r>
      <w:r>
        <w:rPr>
          <w:color w:val="000000"/>
          <w:spacing w:val="-4"/>
          <w:sz w:val="22"/>
        </w:rPr>
        <w:t xml:space="preserve">as soon as is practicable of the scope of the work and the reasons </w:t>
      </w:r>
      <w:r>
        <w:rPr>
          <w:rFonts w:ascii="Times New Roman Italic" w:hAnsi="Times New Roman Italic"/>
          <w:color w:val="000000"/>
          <w:spacing w:val="-4"/>
          <w:sz w:val="22"/>
        </w:rPr>
        <w:t xml:space="preserve">Extraordinary Maintenance </w:t>
      </w:r>
      <w:r>
        <w:rPr>
          <w:rFonts w:ascii="Times New Roman Italic" w:hAnsi="Times New Roman Italic"/>
          <w:color w:val="000000"/>
          <w:spacing w:val="-4"/>
          <w:sz w:val="22"/>
        </w:rPr>
        <w:br/>
      </w:r>
      <w:r>
        <w:rPr>
          <w:color w:val="000000"/>
          <w:sz w:val="22"/>
        </w:rPr>
        <w:t xml:space="preserve">or repair work is necessary.  The shared costs of </w:t>
      </w:r>
      <w:r>
        <w:rPr>
          <w:rFonts w:ascii="Times New Roman Italic" w:hAnsi="Times New Roman Italic"/>
          <w:color w:val="000000"/>
          <w:sz w:val="22"/>
        </w:rPr>
        <w:t>Extraordinary Maintenance</w:t>
      </w:r>
      <w:r>
        <w:rPr>
          <w:color w:val="000000"/>
          <w:sz w:val="22"/>
        </w:rPr>
        <w:t xml:space="preserve"> or repair shall include not </w:t>
      </w:r>
      <w:r>
        <w:rPr>
          <w:color w:val="000000"/>
          <w:sz w:val="22"/>
        </w:rPr>
        <w:br/>
      </w:r>
      <w:r>
        <w:rPr>
          <w:color w:val="000000"/>
          <w:w w:val="102"/>
          <w:sz w:val="22"/>
        </w:rPr>
        <w:t xml:space="preserve">only costs of the </w:t>
      </w:r>
      <w:r>
        <w:rPr>
          <w:rFonts w:ascii="Times New Roman Italic" w:hAnsi="Times New Roman Italic"/>
          <w:color w:val="000000"/>
          <w:w w:val="102"/>
          <w:sz w:val="22"/>
        </w:rPr>
        <w:t>Extraordinary Maintenance</w:t>
      </w:r>
      <w:r>
        <w:rPr>
          <w:color w:val="000000"/>
          <w:w w:val="102"/>
          <w:sz w:val="22"/>
        </w:rPr>
        <w:t xml:space="preserve"> or repair but also any associated expense for removal (if </w:t>
      </w:r>
      <w:r>
        <w:rPr>
          <w:color w:val="000000"/>
          <w:w w:val="102"/>
          <w:sz w:val="22"/>
        </w:rPr>
        <w:br/>
      </w:r>
      <w:r>
        <w:rPr>
          <w:color w:val="000000"/>
          <w:sz w:val="22"/>
        </w:rPr>
        <w:t xml:space="preserve">necessary), transportation and re-installation.  Cost estimates shall identify direct, indirect and overhead </w:t>
      </w:r>
      <w:r>
        <w:rPr>
          <w:color w:val="000000"/>
          <w:sz w:val="22"/>
        </w:rPr>
        <w:br/>
      </w:r>
      <w:r>
        <w:rPr>
          <w:color w:val="000000"/>
          <w:spacing w:val="-3"/>
          <w:sz w:val="22"/>
        </w:rPr>
        <w:t xml:space="preserve">costs and applicable taxes. </w:t>
      </w:r>
    </w:p>
    <w:p w:rsidR="00933AE2" w:rsidRDefault="00AD354A">
      <w:pPr>
        <w:autoSpaceDE w:val="0"/>
        <w:autoSpaceDN w:val="0"/>
        <w:adjustRightInd w:val="0"/>
        <w:spacing w:before="250" w:line="250" w:lineRule="exact"/>
        <w:ind w:left="1440" w:right="1203" w:firstLine="720"/>
        <w:jc w:val="both"/>
        <w:rPr>
          <w:color w:val="000000"/>
          <w:spacing w:val="-5"/>
          <w:sz w:val="22"/>
        </w:rPr>
      </w:pPr>
      <w:r>
        <w:rPr>
          <w:color w:val="000000"/>
          <w:w w:val="107"/>
          <w:sz w:val="22"/>
        </w:rPr>
        <w:t>9.1.14  In order to ensure the safe, efficient and effect</w:t>
      </w:r>
      <w:r>
        <w:rPr>
          <w:color w:val="000000"/>
          <w:w w:val="107"/>
          <w:sz w:val="22"/>
        </w:rPr>
        <w:t xml:space="preserve">ive operation of the </w:t>
      </w:r>
      <w:r>
        <w:rPr>
          <w:rFonts w:ascii="Times New Roman Italic" w:hAnsi="Times New Roman Italic"/>
          <w:color w:val="000000"/>
          <w:w w:val="107"/>
          <w:sz w:val="22"/>
        </w:rPr>
        <w:t xml:space="preserve">Interconnection </w:t>
      </w:r>
      <w:r>
        <w:rPr>
          <w:rFonts w:ascii="Times New Roman Italic" w:hAnsi="Times New Roman Italic"/>
          <w:color w:val="000000"/>
          <w:spacing w:val="-4"/>
          <w:sz w:val="22"/>
        </w:rPr>
        <w:t>Facilities</w:t>
      </w:r>
      <w:r>
        <w:rPr>
          <w:color w:val="000000"/>
          <w:spacing w:val="-4"/>
          <w:sz w:val="22"/>
        </w:rPr>
        <w:t xml:space="preserve">, Niagara Mohawk and CRT hereby agree to disclose operating data and other relevant information </w:t>
      </w:r>
      <w:r>
        <w:rPr>
          <w:color w:val="000000"/>
          <w:spacing w:val="-5"/>
          <w:sz w:val="22"/>
        </w:rPr>
        <w:t xml:space="preserve">that may affect the operations of the </w:t>
      </w:r>
      <w:r>
        <w:rPr>
          <w:rFonts w:ascii="Times New Roman Italic" w:hAnsi="Times New Roman Italic"/>
          <w:color w:val="000000"/>
          <w:spacing w:val="-5"/>
          <w:sz w:val="22"/>
        </w:rPr>
        <w:t>Interconnection Facilities</w:t>
      </w:r>
      <w:r>
        <w:rPr>
          <w:color w:val="000000"/>
          <w:spacing w:val="-5"/>
          <w:sz w:val="22"/>
        </w:rPr>
        <w:t xml:space="preserve">. </w:t>
      </w:r>
    </w:p>
    <w:p w:rsidR="00933AE2" w:rsidRDefault="00AD354A">
      <w:pPr>
        <w:autoSpaceDE w:val="0"/>
        <w:autoSpaceDN w:val="0"/>
        <w:adjustRightInd w:val="0"/>
        <w:spacing w:before="250" w:line="250" w:lineRule="exact"/>
        <w:ind w:left="1440" w:right="1256" w:firstLine="720"/>
        <w:jc w:val="both"/>
        <w:rPr>
          <w:color w:val="000000"/>
          <w:spacing w:val="-3"/>
          <w:sz w:val="22"/>
        </w:rPr>
      </w:pPr>
      <w:r>
        <w:rPr>
          <w:color w:val="000000"/>
          <w:w w:val="108"/>
          <w:sz w:val="22"/>
        </w:rPr>
        <w:t xml:space="preserve">9.1.15  Neither </w:t>
      </w:r>
      <w:r>
        <w:rPr>
          <w:rFonts w:ascii="Times New Roman Italic" w:hAnsi="Times New Roman Italic"/>
          <w:color w:val="000000"/>
          <w:w w:val="108"/>
          <w:sz w:val="22"/>
        </w:rPr>
        <w:t xml:space="preserve">Party </w:t>
      </w:r>
      <w:r>
        <w:rPr>
          <w:color w:val="000000"/>
          <w:w w:val="108"/>
          <w:sz w:val="22"/>
        </w:rPr>
        <w:t xml:space="preserve">shall make changes that would reasonably be expected to affect the </w:t>
      </w:r>
      <w:r>
        <w:rPr>
          <w:rFonts w:ascii="Times New Roman Italic" w:hAnsi="Times New Roman Italic"/>
          <w:color w:val="000000"/>
          <w:spacing w:val="-1"/>
          <w:sz w:val="22"/>
        </w:rPr>
        <w:t>Interconnection Facilities</w:t>
      </w:r>
      <w:r>
        <w:rPr>
          <w:color w:val="000000"/>
          <w:spacing w:val="-1"/>
          <w:sz w:val="22"/>
        </w:rPr>
        <w:t xml:space="preserve"> or </w:t>
      </w:r>
      <w:r>
        <w:rPr>
          <w:rFonts w:ascii="Times New Roman Italic" w:hAnsi="Times New Roman Italic"/>
          <w:color w:val="000000"/>
          <w:spacing w:val="-1"/>
          <w:sz w:val="22"/>
        </w:rPr>
        <w:t>Transmission Equipment</w:t>
      </w:r>
      <w:r>
        <w:rPr>
          <w:color w:val="000000"/>
          <w:spacing w:val="-1"/>
          <w:sz w:val="22"/>
        </w:rPr>
        <w:t xml:space="preserve">, without advising the other </w:t>
      </w:r>
      <w:r>
        <w:rPr>
          <w:rFonts w:ascii="Times New Roman Italic" w:hAnsi="Times New Roman Italic"/>
          <w:color w:val="000000"/>
          <w:spacing w:val="-1"/>
          <w:sz w:val="22"/>
        </w:rPr>
        <w:t>Party</w:t>
      </w:r>
      <w:r>
        <w:rPr>
          <w:color w:val="000000"/>
          <w:spacing w:val="-1"/>
          <w:sz w:val="22"/>
        </w:rPr>
        <w:t xml:space="preserve">’s </w:t>
      </w:r>
      <w:r>
        <w:rPr>
          <w:rFonts w:ascii="Times New Roman Italic" w:hAnsi="Times New Roman Italic"/>
          <w:color w:val="000000"/>
          <w:spacing w:val="-1"/>
          <w:sz w:val="22"/>
        </w:rPr>
        <w:t xml:space="preserve">Asset Owners’ </w:t>
      </w:r>
      <w:r>
        <w:rPr>
          <w:rFonts w:ascii="Times New Roman Italic" w:hAnsi="Times New Roman Italic"/>
          <w:color w:val="000000"/>
          <w:spacing w:val="-3"/>
          <w:sz w:val="22"/>
        </w:rPr>
        <w:t>Committee</w:t>
      </w:r>
      <w:r>
        <w:rPr>
          <w:color w:val="000000"/>
          <w:spacing w:val="-3"/>
          <w:sz w:val="22"/>
        </w:rPr>
        <w:t xml:space="preserve"> members in writing. </w:t>
      </w:r>
    </w:p>
    <w:p w:rsidR="00933AE2" w:rsidRDefault="00AD354A">
      <w:pPr>
        <w:tabs>
          <w:tab w:val="left" w:pos="2880"/>
        </w:tabs>
        <w:autoSpaceDE w:val="0"/>
        <w:autoSpaceDN w:val="0"/>
        <w:adjustRightInd w:val="0"/>
        <w:spacing w:before="253" w:line="253" w:lineRule="exact"/>
        <w:ind w:left="2160"/>
        <w:rPr>
          <w:color w:val="000000"/>
          <w:spacing w:val="-3"/>
          <w:sz w:val="22"/>
        </w:rPr>
      </w:pPr>
      <w:r>
        <w:rPr>
          <w:color w:val="000000"/>
          <w:spacing w:val="-3"/>
          <w:sz w:val="22"/>
        </w:rPr>
        <w:t>9.2</w:t>
      </w:r>
      <w:r>
        <w:rPr>
          <w:color w:val="000000"/>
          <w:spacing w:val="-3"/>
          <w:sz w:val="22"/>
        </w:rPr>
        <w:tab/>
        <w:t>Protections</w:t>
      </w:r>
    </w:p>
    <w:p w:rsidR="00933AE2" w:rsidRDefault="00AD354A">
      <w:pPr>
        <w:autoSpaceDE w:val="0"/>
        <w:autoSpaceDN w:val="0"/>
        <w:adjustRightInd w:val="0"/>
        <w:spacing w:before="222" w:line="253" w:lineRule="exact"/>
        <w:ind w:left="1440" w:right="1237" w:firstLine="720"/>
        <w:jc w:val="both"/>
        <w:rPr>
          <w:color w:val="000000"/>
          <w:spacing w:val="-2"/>
          <w:sz w:val="22"/>
        </w:rPr>
      </w:pPr>
      <w:r>
        <w:rPr>
          <w:color w:val="000000"/>
          <w:w w:val="102"/>
          <w:sz w:val="22"/>
        </w:rPr>
        <w:t xml:space="preserve">The </w:t>
      </w:r>
      <w:r>
        <w:rPr>
          <w:rFonts w:ascii="Times New Roman Italic" w:hAnsi="Times New Roman Italic"/>
          <w:color w:val="000000"/>
          <w:w w:val="102"/>
          <w:sz w:val="22"/>
        </w:rPr>
        <w:t>Parties</w:t>
      </w:r>
      <w:r>
        <w:rPr>
          <w:color w:val="000000"/>
          <w:w w:val="102"/>
          <w:sz w:val="22"/>
        </w:rPr>
        <w:t xml:space="preserve"> shall cooperate in determining and establishing </w:t>
      </w:r>
      <w:r>
        <w:rPr>
          <w:rFonts w:ascii="Times New Roman Italic" w:hAnsi="Times New Roman Italic"/>
          <w:color w:val="000000"/>
          <w:w w:val="102"/>
          <w:sz w:val="22"/>
        </w:rPr>
        <w:t>Protection</w:t>
      </w:r>
      <w:r>
        <w:rPr>
          <w:color w:val="000000"/>
          <w:w w:val="102"/>
          <w:sz w:val="22"/>
        </w:rPr>
        <w:t xml:space="preserve"> settings to preserve the </w:t>
      </w:r>
      <w:r>
        <w:rPr>
          <w:color w:val="000000"/>
          <w:w w:val="102"/>
          <w:sz w:val="22"/>
        </w:rPr>
        <w:br/>
      </w:r>
      <w:r>
        <w:rPr>
          <w:color w:val="000000"/>
          <w:w w:val="108"/>
          <w:sz w:val="22"/>
        </w:rPr>
        <w:t xml:space="preserve">integrity of their assets and security of their </w:t>
      </w:r>
      <w:r>
        <w:rPr>
          <w:rFonts w:ascii="Times New Roman Italic" w:hAnsi="Times New Roman Italic"/>
          <w:color w:val="000000"/>
          <w:w w:val="108"/>
          <w:sz w:val="22"/>
        </w:rPr>
        <w:t>Transmission System</w:t>
      </w:r>
      <w:r>
        <w:rPr>
          <w:color w:val="000000"/>
          <w:w w:val="108"/>
          <w:sz w:val="22"/>
        </w:rPr>
        <w:t xml:space="preserve">.  This cooperation may include </w:t>
      </w:r>
      <w:r>
        <w:rPr>
          <w:color w:val="000000"/>
          <w:w w:val="108"/>
          <w:sz w:val="22"/>
        </w:rPr>
        <w:br/>
      </w:r>
      <w:r>
        <w:rPr>
          <w:color w:val="000000"/>
          <w:w w:val="103"/>
          <w:sz w:val="22"/>
        </w:rPr>
        <w:t xml:space="preserve">submission to the other </w:t>
      </w:r>
      <w:r>
        <w:rPr>
          <w:rFonts w:ascii="Times New Roman Italic" w:hAnsi="Times New Roman Italic"/>
          <w:color w:val="000000"/>
          <w:w w:val="103"/>
          <w:sz w:val="22"/>
        </w:rPr>
        <w:t xml:space="preserve">Party </w:t>
      </w:r>
      <w:r>
        <w:rPr>
          <w:color w:val="000000"/>
          <w:w w:val="103"/>
          <w:sz w:val="22"/>
        </w:rPr>
        <w:t>of relevant electrical drawings and prop</w:t>
      </w:r>
      <w:r>
        <w:rPr>
          <w:color w:val="000000"/>
          <w:w w:val="103"/>
          <w:sz w:val="22"/>
        </w:rPr>
        <w:t xml:space="preserve">osed settings of the </w:t>
      </w:r>
      <w:r>
        <w:rPr>
          <w:rFonts w:ascii="Times New Roman Italic" w:hAnsi="Times New Roman Italic"/>
          <w:color w:val="000000"/>
          <w:w w:val="103"/>
          <w:sz w:val="22"/>
        </w:rPr>
        <w:t xml:space="preserve">Protections </w:t>
      </w:r>
      <w:r>
        <w:rPr>
          <w:rFonts w:ascii="Times New Roman Italic" w:hAnsi="Times New Roman Italic"/>
          <w:color w:val="000000"/>
          <w:w w:val="103"/>
          <w:sz w:val="22"/>
        </w:rPr>
        <w:br/>
      </w:r>
      <w:r>
        <w:rPr>
          <w:color w:val="000000"/>
          <w:spacing w:val="-2"/>
          <w:sz w:val="22"/>
        </w:rPr>
        <w:t xml:space="preserve">associated with the </w:t>
      </w:r>
      <w:r>
        <w:rPr>
          <w:rFonts w:ascii="Times New Roman Italic" w:hAnsi="Times New Roman Italic"/>
          <w:color w:val="000000"/>
          <w:spacing w:val="-2"/>
          <w:sz w:val="22"/>
        </w:rPr>
        <w:t>Interconnection Facilities</w:t>
      </w:r>
      <w:r>
        <w:rPr>
          <w:color w:val="000000"/>
          <w:spacing w:val="-2"/>
          <w:sz w:val="22"/>
        </w:rPr>
        <w:t xml:space="preserve">, for their review and approval prior to their implementation. </w:t>
      </w:r>
    </w:p>
    <w:p w:rsidR="00933AE2" w:rsidRDefault="00933AE2">
      <w:pPr>
        <w:autoSpaceDE w:val="0"/>
        <w:autoSpaceDN w:val="0"/>
        <w:adjustRightInd w:val="0"/>
        <w:spacing w:line="253" w:lineRule="exact"/>
        <w:ind w:left="2160"/>
        <w:rPr>
          <w:color w:val="000000"/>
          <w:spacing w:val="-2"/>
          <w:sz w:val="22"/>
        </w:rPr>
      </w:pPr>
    </w:p>
    <w:p w:rsidR="00933AE2" w:rsidRDefault="00AD354A">
      <w:pPr>
        <w:tabs>
          <w:tab w:val="left" w:pos="2880"/>
        </w:tabs>
        <w:autoSpaceDE w:val="0"/>
        <w:autoSpaceDN w:val="0"/>
        <w:adjustRightInd w:val="0"/>
        <w:spacing w:before="4" w:line="253" w:lineRule="exact"/>
        <w:ind w:left="2160"/>
        <w:rPr>
          <w:color w:val="000000"/>
          <w:spacing w:val="-3"/>
          <w:sz w:val="22"/>
        </w:rPr>
      </w:pPr>
      <w:r>
        <w:rPr>
          <w:color w:val="000000"/>
          <w:spacing w:val="-3"/>
          <w:sz w:val="22"/>
        </w:rPr>
        <w:t>9.3</w:t>
      </w:r>
      <w:r>
        <w:rPr>
          <w:color w:val="000000"/>
          <w:spacing w:val="-3"/>
          <w:sz w:val="22"/>
        </w:rPr>
        <w:tab/>
        <w:t>Emergency Preparedness</w:t>
      </w:r>
    </w:p>
    <w:p w:rsidR="00933AE2" w:rsidRDefault="00933AE2">
      <w:pPr>
        <w:autoSpaceDE w:val="0"/>
        <w:autoSpaceDN w:val="0"/>
        <w:adjustRightInd w:val="0"/>
        <w:spacing w:line="240" w:lineRule="exact"/>
        <w:ind w:left="1440"/>
        <w:jc w:val="both"/>
        <w:rPr>
          <w:color w:val="000000"/>
          <w:spacing w:val="-3"/>
          <w:sz w:val="22"/>
        </w:rPr>
      </w:pPr>
    </w:p>
    <w:p w:rsidR="00933AE2" w:rsidRDefault="00AD354A">
      <w:pPr>
        <w:autoSpaceDE w:val="0"/>
        <w:autoSpaceDN w:val="0"/>
        <w:adjustRightInd w:val="0"/>
        <w:spacing w:before="8" w:line="240" w:lineRule="exact"/>
        <w:ind w:left="1440" w:right="1249" w:firstLine="720"/>
        <w:jc w:val="both"/>
        <w:rPr>
          <w:color w:val="000000"/>
          <w:spacing w:val="-3"/>
          <w:sz w:val="22"/>
        </w:rPr>
      </w:pPr>
      <w:r>
        <w:rPr>
          <w:color w:val="000000"/>
          <w:sz w:val="22"/>
        </w:rPr>
        <w:t xml:space="preserve">9.3.1   Each </w:t>
      </w:r>
      <w:r>
        <w:rPr>
          <w:rFonts w:ascii="Times New Roman Italic" w:hAnsi="Times New Roman Italic"/>
          <w:color w:val="000000"/>
          <w:sz w:val="22"/>
        </w:rPr>
        <w:t xml:space="preserve">Party </w:t>
      </w:r>
      <w:r>
        <w:rPr>
          <w:color w:val="000000"/>
          <w:sz w:val="22"/>
        </w:rPr>
        <w:t xml:space="preserve">shall develop and submit to the other </w:t>
      </w:r>
      <w:r>
        <w:rPr>
          <w:rFonts w:ascii="Times New Roman Italic" w:hAnsi="Times New Roman Italic"/>
          <w:color w:val="000000"/>
          <w:sz w:val="22"/>
        </w:rPr>
        <w:t>Party Emergency</w:t>
      </w:r>
      <w:r>
        <w:rPr>
          <w:color w:val="000000"/>
          <w:sz w:val="22"/>
        </w:rPr>
        <w:t xml:space="preserve"> response procedures, </w:t>
      </w:r>
      <w:r>
        <w:rPr>
          <w:color w:val="000000"/>
          <w:spacing w:val="-3"/>
          <w:sz w:val="22"/>
        </w:rPr>
        <w:t xml:space="preserve">including reporting instructions and </w:t>
      </w:r>
      <w:r>
        <w:rPr>
          <w:rFonts w:ascii="Times New Roman Italic" w:hAnsi="Times New Roman Italic"/>
          <w:color w:val="000000"/>
          <w:spacing w:val="-3"/>
          <w:sz w:val="22"/>
        </w:rPr>
        <w:t>Emergency</w:t>
      </w:r>
      <w:r>
        <w:rPr>
          <w:color w:val="000000"/>
          <w:spacing w:val="-3"/>
          <w:sz w:val="22"/>
        </w:rPr>
        <w:t xml:space="preserve"> contacts. </w:t>
      </w:r>
    </w:p>
    <w:p w:rsidR="00933AE2" w:rsidRDefault="00AD354A">
      <w:pPr>
        <w:autoSpaceDE w:val="0"/>
        <w:autoSpaceDN w:val="0"/>
        <w:adjustRightInd w:val="0"/>
        <w:spacing w:before="244" w:line="260" w:lineRule="exact"/>
        <w:ind w:left="1440" w:right="1249" w:firstLine="720"/>
        <w:jc w:val="both"/>
        <w:rPr>
          <w:color w:val="000000"/>
          <w:spacing w:val="-3"/>
          <w:sz w:val="22"/>
        </w:rPr>
      </w:pPr>
      <w:r>
        <w:rPr>
          <w:color w:val="000000"/>
          <w:spacing w:val="-2"/>
          <w:sz w:val="22"/>
        </w:rPr>
        <w:t xml:space="preserve">9.3.2   The operating procedures, constraints and conditions for an </w:t>
      </w:r>
      <w:r>
        <w:rPr>
          <w:rFonts w:ascii="Times New Roman Italic" w:hAnsi="Times New Roman Italic"/>
          <w:color w:val="000000"/>
          <w:spacing w:val="-2"/>
          <w:sz w:val="22"/>
        </w:rPr>
        <w:t>Emergency</w:t>
      </w:r>
      <w:r>
        <w:rPr>
          <w:color w:val="000000"/>
          <w:spacing w:val="-2"/>
          <w:sz w:val="22"/>
        </w:rPr>
        <w:t xml:space="preserve"> operating mode are </w:t>
      </w:r>
      <w:r>
        <w:rPr>
          <w:color w:val="000000"/>
          <w:spacing w:val="-3"/>
          <w:sz w:val="22"/>
        </w:rPr>
        <w:t xml:space="preserve">described in Schedule “B” of this </w:t>
      </w:r>
      <w:r>
        <w:rPr>
          <w:rFonts w:ascii="Times New Roman Italic" w:hAnsi="Times New Roman Italic"/>
          <w:color w:val="000000"/>
          <w:spacing w:val="-3"/>
          <w:sz w:val="22"/>
        </w:rPr>
        <w:t>Agreement</w:t>
      </w:r>
      <w:r>
        <w:rPr>
          <w:color w:val="000000"/>
          <w:spacing w:val="-3"/>
          <w:sz w:val="22"/>
        </w:rPr>
        <w:t xml:space="preserve">. </w:t>
      </w:r>
    </w:p>
    <w:p w:rsidR="00933AE2" w:rsidRDefault="00AD354A">
      <w:pPr>
        <w:autoSpaceDE w:val="0"/>
        <w:autoSpaceDN w:val="0"/>
        <w:adjustRightInd w:val="0"/>
        <w:spacing w:before="226" w:line="253" w:lineRule="exact"/>
        <w:ind w:left="2160"/>
        <w:rPr>
          <w:color w:val="000000"/>
          <w:spacing w:val="-3"/>
          <w:sz w:val="22"/>
        </w:rPr>
      </w:pPr>
      <w:r>
        <w:rPr>
          <w:color w:val="000000"/>
          <w:spacing w:val="-3"/>
          <w:sz w:val="22"/>
        </w:rPr>
        <w:t>ARTICLE X:  EXCHANGE OF INFORMATI</w:t>
      </w:r>
      <w:r>
        <w:rPr>
          <w:color w:val="000000"/>
          <w:spacing w:val="-3"/>
          <w:sz w:val="22"/>
        </w:rPr>
        <w:t xml:space="preserve">ON </w:t>
      </w:r>
    </w:p>
    <w:p w:rsidR="00933AE2" w:rsidRDefault="00AD354A">
      <w:pPr>
        <w:tabs>
          <w:tab w:val="left" w:pos="2879"/>
        </w:tabs>
        <w:autoSpaceDE w:val="0"/>
        <w:autoSpaceDN w:val="0"/>
        <w:adjustRightInd w:val="0"/>
        <w:spacing w:before="248" w:line="252" w:lineRule="exact"/>
        <w:ind w:left="1440" w:right="1242" w:firstLine="720"/>
        <w:jc w:val="both"/>
        <w:rPr>
          <w:color w:val="000000"/>
          <w:spacing w:val="-2"/>
          <w:sz w:val="22"/>
        </w:rPr>
      </w:pPr>
      <w:r>
        <w:rPr>
          <w:color w:val="000000"/>
          <w:spacing w:val="-3"/>
          <w:sz w:val="22"/>
        </w:rPr>
        <w:t xml:space="preserve">10.1 </w:t>
      </w:r>
      <w:r>
        <w:rPr>
          <w:color w:val="000000"/>
          <w:spacing w:val="-3"/>
          <w:sz w:val="22"/>
        </w:rPr>
        <w:tab/>
      </w:r>
      <w:r>
        <w:rPr>
          <w:color w:val="000000"/>
          <w:sz w:val="22"/>
        </w:rPr>
        <w:t xml:space="preserve">Subject to Article XVII (Confidential Information), each Party shall, upon the request of </w:t>
      </w:r>
      <w:r>
        <w:rPr>
          <w:color w:val="000000"/>
          <w:sz w:val="22"/>
        </w:rPr>
        <w:br/>
        <w:t xml:space="preserve">the Asset Owners’ Committee, supply Promptly to the other Party any and all documents or information </w:t>
      </w:r>
      <w:r>
        <w:rPr>
          <w:color w:val="000000"/>
          <w:sz w:val="22"/>
        </w:rPr>
        <w:br/>
        <w:t>required, so as to enable the Asset Owners’ Committee</w:t>
      </w:r>
      <w:r>
        <w:rPr>
          <w:color w:val="000000"/>
          <w:sz w:val="22"/>
        </w:rPr>
        <w:t xml:space="preserve"> to perform its duties and for the Parties to fulfill </w:t>
      </w:r>
      <w:r>
        <w:rPr>
          <w:color w:val="000000"/>
          <w:sz w:val="22"/>
        </w:rPr>
        <w:br/>
      </w:r>
      <w:r>
        <w:rPr>
          <w:color w:val="000000"/>
          <w:spacing w:val="-1"/>
          <w:sz w:val="22"/>
        </w:rPr>
        <w:t xml:space="preserve">their obligations under this Agreement, provided, however that a Party shall not be obligated to supply to </w:t>
      </w:r>
      <w:r>
        <w:rPr>
          <w:color w:val="000000"/>
          <w:spacing w:val="-1"/>
          <w:sz w:val="22"/>
        </w:rPr>
        <w:br/>
      </w:r>
      <w:r>
        <w:rPr>
          <w:color w:val="000000"/>
          <w:spacing w:val="-2"/>
          <w:sz w:val="22"/>
        </w:rPr>
        <w:t>the other Party any documents or information if it deems, acting reasonably, that the confide</w:t>
      </w:r>
      <w:r>
        <w:rPr>
          <w:color w:val="000000"/>
          <w:spacing w:val="-2"/>
          <w:sz w:val="22"/>
        </w:rPr>
        <w:t xml:space="preserve">ntiality of the </w:t>
      </w:r>
      <w:r>
        <w:rPr>
          <w:color w:val="000000"/>
          <w:spacing w:val="-2"/>
          <w:sz w:val="22"/>
        </w:rPr>
        <w:br/>
        <w:t xml:space="preserve">said documents or information is not properly protected by the provisions of Article XVII. </w:t>
      </w:r>
    </w:p>
    <w:p w:rsidR="00933AE2" w:rsidRDefault="00AD354A">
      <w:pPr>
        <w:autoSpaceDE w:val="0"/>
        <w:autoSpaceDN w:val="0"/>
        <w:adjustRightInd w:val="0"/>
        <w:spacing w:before="248" w:line="253" w:lineRule="exact"/>
        <w:ind w:left="2160"/>
        <w:rPr>
          <w:color w:val="000000"/>
          <w:spacing w:val="-3"/>
          <w:sz w:val="22"/>
        </w:rPr>
      </w:pPr>
      <w:r>
        <w:rPr>
          <w:color w:val="000000"/>
          <w:spacing w:val="-3"/>
          <w:sz w:val="22"/>
        </w:rPr>
        <w:t xml:space="preserve">ARTICLE XI:  PLANNING FOR NEW OR MODIFIED CONNECTION FACILITIES </w:t>
      </w:r>
    </w:p>
    <w:p w:rsidR="00933AE2" w:rsidRDefault="00933AE2">
      <w:pPr>
        <w:autoSpaceDE w:val="0"/>
        <w:autoSpaceDN w:val="0"/>
        <w:adjustRightInd w:val="0"/>
        <w:rPr>
          <w:color w:val="000000"/>
          <w:spacing w:val="-3"/>
          <w:sz w:val="22"/>
        </w:rPr>
        <w:sectPr w:rsidR="00933AE2">
          <w:headerReference w:type="even" r:id="rId91"/>
          <w:headerReference w:type="default" r:id="rId92"/>
          <w:footerReference w:type="even" r:id="rId93"/>
          <w:footerReference w:type="default" r:id="rId94"/>
          <w:headerReference w:type="first" r:id="rId95"/>
          <w:footerReference w:type="first" r:id="rId96"/>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3"/>
        </w:rPr>
      </w:pPr>
      <w:bookmarkStart w:id="16" w:name="Pg16"/>
      <w:bookmarkEnd w:id="16"/>
    </w:p>
    <w:p w:rsidR="00933AE2" w:rsidRDefault="00933AE2">
      <w:pPr>
        <w:autoSpaceDE w:val="0"/>
        <w:autoSpaceDN w:val="0"/>
        <w:adjustRightInd w:val="0"/>
        <w:spacing w:line="253" w:lineRule="exact"/>
        <w:ind w:left="2160"/>
        <w:rPr>
          <w:color w:val="000000"/>
          <w:spacing w:val="-3"/>
        </w:rPr>
      </w:pPr>
    </w:p>
    <w:p w:rsidR="00933AE2" w:rsidRDefault="00933AE2">
      <w:pPr>
        <w:autoSpaceDE w:val="0"/>
        <w:autoSpaceDN w:val="0"/>
        <w:adjustRightInd w:val="0"/>
        <w:spacing w:line="253" w:lineRule="exact"/>
        <w:ind w:left="2160"/>
        <w:rPr>
          <w:color w:val="000000"/>
          <w:spacing w:val="-3"/>
        </w:rPr>
      </w:pPr>
    </w:p>
    <w:p w:rsidR="00933AE2" w:rsidRDefault="00933AE2">
      <w:pPr>
        <w:autoSpaceDE w:val="0"/>
        <w:autoSpaceDN w:val="0"/>
        <w:adjustRightInd w:val="0"/>
        <w:spacing w:line="253" w:lineRule="exact"/>
        <w:ind w:left="2160"/>
        <w:rPr>
          <w:color w:val="000000"/>
          <w:spacing w:val="-3"/>
        </w:rPr>
      </w:pPr>
    </w:p>
    <w:p w:rsidR="00933AE2" w:rsidRDefault="00933AE2">
      <w:pPr>
        <w:autoSpaceDE w:val="0"/>
        <w:autoSpaceDN w:val="0"/>
        <w:adjustRightInd w:val="0"/>
        <w:spacing w:line="253" w:lineRule="exact"/>
        <w:ind w:left="2160"/>
        <w:rPr>
          <w:color w:val="000000"/>
          <w:spacing w:val="-3"/>
        </w:rPr>
      </w:pPr>
    </w:p>
    <w:p w:rsidR="00933AE2" w:rsidRDefault="00AD354A">
      <w:pPr>
        <w:tabs>
          <w:tab w:val="left" w:pos="2879"/>
        </w:tabs>
        <w:autoSpaceDE w:val="0"/>
        <w:autoSpaceDN w:val="0"/>
        <w:adjustRightInd w:val="0"/>
        <w:spacing w:before="181" w:line="253" w:lineRule="exact"/>
        <w:ind w:left="2160"/>
        <w:rPr>
          <w:rFonts w:ascii="Times New Roman Italic" w:hAnsi="Times New Roman Italic"/>
          <w:color w:val="000000"/>
          <w:w w:val="102"/>
          <w:sz w:val="22"/>
        </w:rPr>
      </w:pPr>
      <w:r>
        <w:rPr>
          <w:color w:val="000000"/>
          <w:w w:val="101"/>
          <w:sz w:val="22"/>
        </w:rPr>
        <w:t>11.1</w:t>
      </w:r>
      <w:r>
        <w:rPr>
          <w:color w:val="000000"/>
          <w:w w:val="101"/>
          <w:sz w:val="22"/>
        </w:rPr>
        <w:tab/>
      </w:r>
      <w:r>
        <w:rPr>
          <w:color w:val="000000"/>
          <w:w w:val="102"/>
          <w:sz w:val="22"/>
        </w:rPr>
        <w:t xml:space="preserve">Each </w:t>
      </w:r>
      <w:r>
        <w:rPr>
          <w:rFonts w:ascii="Times New Roman Italic" w:hAnsi="Times New Roman Italic"/>
          <w:color w:val="000000"/>
          <w:w w:val="102"/>
          <w:sz w:val="22"/>
        </w:rPr>
        <w:t xml:space="preserve">Party </w:t>
      </w:r>
      <w:r>
        <w:rPr>
          <w:color w:val="000000"/>
          <w:w w:val="102"/>
          <w:sz w:val="22"/>
        </w:rPr>
        <w:t xml:space="preserve">shall provide written notice to the other </w:t>
      </w:r>
      <w:r>
        <w:rPr>
          <w:rFonts w:ascii="Times New Roman Italic" w:hAnsi="Times New Roman Italic"/>
          <w:color w:val="000000"/>
          <w:w w:val="102"/>
          <w:sz w:val="22"/>
        </w:rPr>
        <w:t>Party</w:t>
      </w:r>
      <w:r>
        <w:rPr>
          <w:color w:val="000000"/>
          <w:w w:val="102"/>
          <w:sz w:val="22"/>
        </w:rPr>
        <w:t xml:space="preserve">’s </w:t>
      </w:r>
      <w:r>
        <w:rPr>
          <w:rFonts w:ascii="Times New Roman Italic" w:hAnsi="Times New Roman Italic"/>
          <w:color w:val="000000"/>
          <w:w w:val="102"/>
          <w:sz w:val="22"/>
        </w:rPr>
        <w:t>Asset Owners’ Committee</w:t>
      </w:r>
    </w:p>
    <w:p w:rsidR="00933AE2" w:rsidRDefault="00AD354A">
      <w:pPr>
        <w:autoSpaceDE w:val="0"/>
        <w:autoSpaceDN w:val="0"/>
        <w:adjustRightInd w:val="0"/>
        <w:spacing w:line="255" w:lineRule="exact"/>
        <w:ind w:left="1440" w:right="1202"/>
        <w:jc w:val="both"/>
        <w:rPr>
          <w:color w:val="000000"/>
          <w:spacing w:val="-2"/>
          <w:sz w:val="22"/>
        </w:rPr>
      </w:pPr>
      <w:r>
        <w:rPr>
          <w:color w:val="000000"/>
          <w:spacing w:val="-2"/>
          <w:sz w:val="22"/>
        </w:rPr>
        <w:t xml:space="preserve">member of proposed new or modified connection facilities (generation, load and/or transmission) that may </w:t>
      </w:r>
      <w:r>
        <w:rPr>
          <w:color w:val="000000"/>
          <w:spacing w:val="-2"/>
          <w:sz w:val="22"/>
        </w:rPr>
        <w:br/>
      </w:r>
      <w:r>
        <w:rPr>
          <w:color w:val="000000"/>
          <w:sz w:val="22"/>
        </w:rPr>
        <w:t xml:space="preserve">affect the other </w:t>
      </w:r>
      <w:r>
        <w:rPr>
          <w:rFonts w:ascii="Times New Roman Italic" w:hAnsi="Times New Roman Italic"/>
          <w:color w:val="000000"/>
          <w:sz w:val="22"/>
        </w:rPr>
        <w:t>Party</w:t>
      </w:r>
      <w:r>
        <w:rPr>
          <w:color w:val="000000"/>
          <w:sz w:val="22"/>
        </w:rPr>
        <w:t xml:space="preserve">’s </w:t>
      </w:r>
      <w:r>
        <w:rPr>
          <w:rFonts w:ascii="Times New Roman Italic" w:hAnsi="Times New Roman Italic"/>
          <w:color w:val="000000"/>
          <w:sz w:val="22"/>
        </w:rPr>
        <w:t>Transmission System</w:t>
      </w:r>
      <w:r>
        <w:rPr>
          <w:color w:val="000000"/>
          <w:sz w:val="22"/>
        </w:rPr>
        <w:t xml:space="preserve">.  Notice shall be given as soon as a formal application by a </w:t>
      </w:r>
      <w:r>
        <w:rPr>
          <w:color w:val="000000"/>
          <w:sz w:val="22"/>
        </w:rPr>
        <w:br/>
      </w:r>
      <w:r>
        <w:rPr>
          <w:color w:val="000000"/>
          <w:spacing w:val="-2"/>
          <w:sz w:val="22"/>
        </w:rPr>
        <w:t xml:space="preserve">third party has been submitted to the respective </w:t>
      </w:r>
      <w:r>
        <w:rPr>
          <w:rFonts w:ascii="Times New Roman Italic" w:hAnsi="Times New Roman Italic"/>
          <w:color w:val="000000"/>
          <w:spacing w:val="-2"/>
          <w:sz w:val="22"/>
        </w:rPr>
        <w:t>Regulatory Authority</w:t>
      </w:r>
      <w:r>
        <w:rPr>
          <w:color w:val="000000"/>
          <w:spacing w:val="-2"/>
          <w:sz w:val="22"/>
        </w:rPr>
        <w:t xml:space="preserve">, as the case may be, or as soon as the </w:t>
      </w:r>
      <w:r>
        <w:rPr>
          <w:color w:val="000000"/>
          <w:spacing w:val="-2"/>
          <w:sz w:val="22"/>
        </w:rPr>
        <w:br/>
      </w:r>
      <w:r>
        <w:rPr>
          <w:rFonts w:ascii="Times New Roman Italic" w:hAnsi="Times New Roman Italic"/>
          <w:color w:val="000000"/>
          <w:sz w:val="22"/>
        </w:rPr>
        <w:t xml:space="preserve">Party </w:t>
      </w:r>
      <w:r>
        <w:rPr>
          <w:color w:val="000000"/>
          <w:sz w:val="22"/>
        </w:rPr>
        <w:t xml:space="preserve">is aware of such formal application.  In providing such notice to the other </w:t>
      </w:r>
      <w:r>
        <w:rPr>
          <w:rFonts w:ascii="Times New Roman Italic" w:hAnsi="Times New Roman Italic"/>
          <w:color w:val="000000"/>
          <w:sz w:val="22"/>
        </w:rPr>
        <w:t>Party,</w:t>
      </w:r>
      <w:r>
        <w:rPr>
          <w:color w:val="000000"/>
          <w:sz w:val="22"/>
        </w:rPr>
        <w:t xml:space="preserve"> the </w:t>
      </w:r>
      <w:r>
        <w:rPr>
          <w:rFonts w:ascii="Times New Roman Italic" w:hAnsi="Times New Roman Italic"/>
          <w:color w:val="000000"/>
          <w:sz w:val="22"/>
        </w:rPr>
        <w:t>Parties</w:t>
      </w:r>
      <w:r>
        <w:rPr>
          <w:color w:val="000000"/>
          <w:sz w:val="22"/>
        </w:rPr>
        <w:t xml:space="preserve"> shall </w:t>
      </w:r>
      <w:r>
        <w:rPr>
          <w:color w:val="000000"/>
          <w:sz w:val="22"/>
        </w:rPr>
        <w:br/>
      </w:r>
      <w:r>
        <w:rPr>
          <w:color w:val="000000"/>
          <w:spacing w:val="-2"/>
          <w:sz w:val="22"/>
        </w:rPr>
        <w:t>obtain any required authorization to d</w:t>
      </w:r>
      <w:r>
        <w:rPr>
          <w:color w:val="000000"/>
          <w:spacing w:val="-2"/>
          <w:sz w:val="22"/>
        </w:rPr>
        <w:t xml:space="preserve">isclose information that might be deemed confidential or proprietary. </w:t>
      </w:r>
    </w:p>
    <w:p w:rsidR="00933AE2" w:rsidRDefault="00AD354A">
      <w:pPr>
        <w:tabs>
          <w:tab w:val="left" w:pos="2879"/>
        </w:tabs>
        <w:autoSpaceDE w:val="0"/>
        <w:autoSpaceDN w:val="0"/>
        <w:adjustRightInd w:val="0"/>
        <w:spacing w:before="230" w:line="253" w:lineRule="exact"/>
        <w:ind w:left="1440" w:right="1202" w:firstLine="720"/>
        <w:jc w:val="both"/>
        <w:rPr>
          <w:color w:val="000000"/>
          <w:spacing w:val="-3"/>
          <w:sz w:val="22"/>
        </w:rPr>
      </w:pPr>
      <w:r>
        <w:rPr>
          <w:color w:val="000000"/>
          <w:spacing w:val="-3"/>
          <w:sz w:val="22"/>
        </w:rPr>
        <w:t xml:space="preserve">11.2 </w:t>
      </w:r>
      <w:r>
        <w:rPr>
          <w:color w:val="000000"/>
          <w:spacing w:val="-3"/>
          <w:sz w:val="22"/>
        </w:rPr>
        <w:tab/>
      </w:r>
      <w:r>
        <w:rPr>
          <w:color w:val="000000"/>
          <w:w w:val="104"/>
          <w:sz w:val="22"/>
        </w:rPr>
        <w:t xml:space="preserve">The </w:t>
      </w:r>
      <w:r>
        <w:rPr>
          <w:rFonts w:ascii="Times New Roman Italic" w:hAnsi="Times New Roman Italic"/>
          <w:color w:val="000000"/>
          <w:w w:val="104"/>
          <w:sz w:val="22"/>
        </w:rPr>
        <w:t>Parties</w:t>
      </w:r>
      <w:r>
        <w:rPr>
          <w:color w:val="000000"/>
          <w:w w:val="104"/>
          <w:sz w:val="22"/>
        </w:rPr>
        <w:t xml:space="preserve"> agree to cooperate in the undertaking of studies to assess the impact that </w:t>
      </w:r>
      <w:r>
        <w:rPr>
          <w:color w:val="000000"/>
          <w:spacing w:val="-3"/>
          <w:sz w:val="22"/>
        </w:rPr>
        <w:t xml:space="preserve">proposed new or modified connection facilities might have on the other </w:t>
      </w:r>
      <w:r>
        <w:rPr>
          <w:rFonts w:ascii="Times New Roman Italic" w:hAnsi="Times New Roman Italic"/>
          <w:color w:val="000000"/>
          <w:spacing w:val="-3"/>
          <w:sz w:val="22"/>
        </w:rPr>
        <w:t>Party</w:t>
      </w:r>
      <w:r>
        <w:rPr>
          <w:color w:val="000000"/>
          <w:spacing w:val="-3"/>
          <w:sz w:val="22"/>
        </w:rPr>
        <w:t xml:space="preserve">’s </w:t>
      </w:r>
      <w:r>
        <w:rPr>
          <w:rFonts w:ascii="Times New Roman Italic" w:hAnsi="Times New Roman Italic"/>
          <w:color w:val="000000"/>
          <w:spacing w:val="-3"/>
          <w:sz w:val="22"/>
        </w:rPr>
        <w:t xml:space="preserve">Transmission </w:t>
      </w:r>
      <w:r>
        <w:rPr>
          <w:rFonts w:ascii="Times New Roman Italic" w:hAnsi="Times New Roman Italic"/>
          <w:color w:val="000000"/>
          <w:spacing w:val="-3"/>
          <w:sz w:val="22"/>
        </w:rPr>
        <w:t>System</w:t>
      </w:r>
      <w:r>
        <w:rPr>
          <w:color w:val="000000"/>
          <w:spacing w:val="-3"/>
          <w:sz w:val="22"/>
        </w:rPr>
        <w:t xml:space="preserve">.  The </w:t>
      </w:r>
      <w:r>
        <w:rPr>
          <w:color w:val="000000"/>
          <w:spacing w:val="-2"/>
          <w:sz w:val="22"/>
        </w:rPr>
        <w:t xml:space="preserve">responsibility and criteria for conducting such studies and the cost for such studies shall be agreed upon by </w:t>
      </w:r>
      <w:r>
        <w:rPr>
          <w:color w:val="000000"/>
          <w:spacing w:val="-3"/>
          <w:sz w:val="22"/>
        </w:rPr>
        <w:t xml:space="preserve">the </w:t>
      </w:r>
      <w:r>
        <w:rPr>
          <w:rFonts w:ascii="Times New Roman Italic" w:hAnsi="Times New Roman Italic"/>
          <w:color w:val="000000"/>
          <w:spacing w:val="-3"/>
          <w:sz w:val="22"/>
        </w:rPr>
        <w:t>Asset Owners’ Committee</w:t>
      </w:r>
      <w:r>
        <w:rPr>
          <w:color w:val="000000"/>
          <w:spacing w:val="-3"/>
          <w:sz w:val="22"/>
        </w:rPr>
        <w:t xml:space="preserve">. </w:t>
      </w:r>
    </w:p>
    <w:p w:rsidR="00933AE2" w:rsidRDefault="00AD354A">
      <w:pPr>
        <w:tabs>
          <w:tab w:val="left" w:pos="2879"/>
        </w:tabs>
        <w:autoSpaceDE w:val="0"/>
        <w:autoSpaceDN w:val="0"/>
        <w:adjustRightInd w:val="0"/>
        <w:spacing w:before="227" w:line="253" w:lineRule="exact"/>
        <w:ind w:left="1440" w:right="1203" w:firstLine="720"/>
        <w:jc w:val="both"/>
        <w:rPr>
          <w:color w:val="000000"/>
          <w:spacing w:val="-3"/>
          <w:sz w:val="22"/>
        </w:rPr>
      </w:pPr>
      <w:r>
        <w:rPr>
          <w:color w:val="000000"/>
          <w:spacing w:val="-3"/>
          <w:sz w:val="22"/>
        </w:rPr>
        <w:t xml:space="preserve">11.3 </w:t>
      </w:r>
      <w:r>
        <w:rPr>
          <w:color w:val="000000"/>
          <w:spacing w:val="-3"/>
          <w:sz w:val="22"/>
        </w:rPr>
        <w:tab/>
        <w:t xml:space="preserve">Each </w:t>
      </w:r>
      <w:r>
        <w:rPr>
          <w:rFonts w:ascii="Times New Roman Italic" w:hAnsi="Times New Roman Italic"/>
          <w:color w:val="000000"/>
          <w:spacing w:val="-3"/>
          <w:sz w:val="22"/>
        </w:rPr>
        <w:t>Party</w:t>
      </w:r>
      <w:r>
        <w:rPr>
          <w:color w:val="000000"/>
          <w:spacing w:val="-3"/>
          <w:sz w:val="22"/>
        </w:rPr>
        <w:t xml:space="preserve"> shall determine the cost of modifications, enhancements and reinforcements on the </w:t>
      </w:r>
      <w:r>
        <w:rPr>
          <w:rFonts w:ascii="Times New Roman Italic" w:hAnsi="Times New Roman Italic"/>
          <w:color w:val="000000"/>
          <w:spacing w:val="-3"/>
          <w:sz w:val="22"/>
        </w:rPr>
        <w:t xml:space="preserve">Party </w:t>
      </w:r>
      <w:r>
        <w:rPr>
          <w:color w:val="000000"/>
          <w:spacing w:val="-3"/>
          <w:sz w:val="22"/>
        </w:rPr>
        <w:t xml:space="preserve">’s </w:t>
      </w:r>
      <w:r>
        <w:rPr>
          <w:rFonts w:ascii="Times New Roman Italic" w:hAnsi="Times New Roman Italic"/>
          <w:color w:val="000000"/>
          <w:spacing w:val="-3"/>
          <w:sz w:val="22"/>
        </w:rPr>
        <w:t>Transmission Equipment</w:t>
      </w:r>
      <w:r>
        <w:rPr>
          <w:color w:val="000000"/>
          <w:spacing w:val="-3"/>
          <w:sz w:val="22"/>
        </w:rPr>
        <w:t xml:space="preserve"> required to accommodate new or modified connection facilities in the </w:t>
      </w:r>
      <w:r>
        <w:rPr>
          <w:color w:val="000000"/>
          <w:spacing w:val="-1"/>
          <w:sz w:val="22"/>
        </w:rPr>
        <w:t xml:space="preserve">other </w:t>
      </w:r>
      <w:r>
        <w:rPr>
          <w:rFonts w:ascii="Times New Roman Italic" w:hAnsi="Times New Roman Italic"/>
          <w:color w:val="000000"/>
          <w:spacing w:val="-1"/>
          <w:sz w:val="22"/>
        </w:rPr>
        <w:t>Party</w:t>
      </w:r>
      <w:r>
        <w:rPr>
          <w:color w:val="000000"/>
          <w:spacing w:val="-1"/>
          <w:sz w:val="22"/>
        </w:rPr>
        <w:t xml:space="preserve">’s </w:t>
      </w:r>
      <w:r>
        <w:rPr>
          <w:rFonts w:ascii="Times New Roman Italic" w:hAnsi="Times New Roman Italic"/>
          <w:color w:val="000000"/>
          <w:spacing w:val="-1"/>
          <w:sz w:val="22"/>
        </w:rPr>
        <w:t>Transmission System</w:t>
      </w:r>
      <w:r>
        <w:rPr>
          <w:color w:val="000000"/>
          <w:spacing w:val="-1"/>
          <w:sz w:val="22"/>
        </w:rPr>
        <w:t xml:space="preserve">.  Such modifications, enhancements and reinforcements shall include </w:t>
      </w:r>
      <w:r>
        <w:rPr>
          <w:color w:val="000000"/>
          <w:spacing w:val="-3"/>
          <w:sz w:val="22"/>
        </w:rPr>
        <w:t xml:space="preserve">but are not limited to the following: </w:t>
      </w:r>
    </w:p>
    <w:p w:rsidR="00933AE2" w:rsidRDefault="00AD354A">
      <w:pPr>
        <w:tabs>
          <w:tab w:val="left" w:pos="2880"/>
        </w:tabs>
        <w:autoSpaceDE w:val="0"/>
        <w:autoSpaceDN w:val="0"/>
        <w:adjustRightInd w:val="0"/>
        <w:spacing w:before="253" w:line="253" w:lineRule="exact"/>
        <w:ind w:left="1440" w:firstLine="720"/>
        <w:rPr>
          <w:color w:val="000000"/>
          <w:spacing w:val="-1"/>
          <w:sz w:val="22"/>
        </w:rPr>
      </w:pPr>
      <w:r>
        <w:rPr>
          <w:color w:val="000000"/>
          <w:spacing w:val="-2"/>
          <w:sz w:val="22"/>
        </w:rPr>
        <w:t>(a)</w:t>
      </w:r>
      <w:r>
        <w:rPr>
          <w:color w:val="000000"/>
          <w:spacing w:val="-2"/>
          <w:sz w:val="22"/>
        </w:rPr>
        <w:tab/>
      </w:r>
      <w:r>
        <w:rPr>
          <w:color w:val="000000"/>
          <w:spacing w:val="-1"/>
          <w:sz w:val="22"/>
        </w:rPr>
        <w:t>protective</w:t>
      </w:r>
      <w:r>
        <w:rPr>
          <w:color w:val="000000"/>
          <w:spacing w:val="-1"/>
          <w:sz w:val="22"/>
        </w:rPr>
        <w:t xml:space="preserve"> relay and control facilities, and associated telecommunications attributed to the</w:t>
      </w:r>
    </w:p>
    <w:p w:rsidR="00933AE2" w:rsidRDefault="00AD354A">
      <w:pPr>
        <w:autoSpaceDE w:val="0"/>
        <w:autoSpaceDN w:val="0"/>
        <w:adjustRightInd w:val="0"/>
        <w:spacing w:before="1" w:line="253" w:lineRule="exact"/>
        <w:ind w:left="1440" w:firstLine="1440"/>
        <w:rPr>
          <w:color w:val="000000"/>
          <w:spacing w:val="-2"/>
          <w:sz w:val="22"/>
        </w:rPr>
      </w:pPr>
      <w:r>
        <w:rPr>
          <w:color w:val="000000"/>
          <w:spacing w:val="-2"/>
          <w:sz w:val="22"/>
        </w:rPr>
        <w:t>project;</w:t>
      </w:r>
    </w:p>
    <w:p w:rsidR="00933AE2" w:rsidRDefault="00AD354A">
      <w:pPr>
        <w:tabs>
          <w:tab w:val="left" w:pos="2880"/>
        </w:tabs>
        <w:autoSpaceDE w:val="0"/>
        <w:autoSpaceDN w:val="0"/>
        <w:adjustRightInd w:val="0"/>
        <w:spacing w:before="242" w:line="253" w:lineRule="exact"/>
        <w:ind w:left="1440" w:firstLine="720"/>
        <w:rPr>
          <w:color w:val="000000"/>
          <w:spacing w:val="-2"/>
          <w:sz w:val="22"/>
        </w:rPr>
      </w:pPr>
      <w:r>
        <w:rPr>
          <w:color w:val="000000"/>
          <w:spacing w:val="-2"/>
          <w:sz w:val="22"/>
        </w:rPr>
        <w:t>(b)</w:t>
      </w:r>
      <w:r>
        <w:rPr>
          <w:color w:val="000000"/>
          <w:spacing w:val="-2"/>
          <w:sz w:val="22"/>
        </w:rPr>
        <w:tab/>
        <w:t>modifying existing connection lines attributed to the project;</w:t>
      </w:r>
    </w:p>
    <w:p w:rsidR="00933AE2" w:rsidRDefault="00AD354A">
      <w:pPr>
        <w:tabs>
          <w:tab w:val="left" w:pos="2880"/>
        </w:tabs>
        <w:autoSpaceDE w:val="0"/>
        <w:autoSpaceDN w:val="0"/>
        <w:adjustRightInd w:val="0"/>
        <w:spacing w:before="239" w:line="253" w:lineRule="exact"/>
        <w:ind w:left="1440" w:firstLine="720"/>
        <w:rPr>
          <w:color w:val="000000"/>
          <w:spacing w:val="-2"/>
          <w:sz w:val="22"/>
        </w:rPr>
      </w:pPr>
      <w:r>
        <w:rPr>
          <w:color w:val="000000"/>
          <w:spacing w:val="-2"/>
          <w:sz w:val="22"/>
        </w:rPr>
        <w:t>(c)</w:t>
      </w:r>
      <w:r>
        <w:rPr>
          <w:color w:val="000000"/>
          <w:spacing w:val="-2"/>
          <w:sz w:val="22"/>
        </w:rPr>
        <w:tab/>
        <w:t>breakers attributed to the project;</w:t>
      </w:r>
    </w:p>
    <w:p w:rsidR="00933AE2" w:rsidRDefault="00AD354A">
      <w:pPr>
        <w:tabs>
          <w:tab w:val="left" w:pos="2880"/>
        </w:tabs>
        <w:autoSpaceDE w:val="0"/>
        <w:autoSpaceDN w:val="0"/>
        <w:adjustRightInd w:val="0"/>
        <w:spacing w:before="239" w:line="253" w:lineRule="exact"/>
        <w:ind w:left="1440" w:firstLine="720"/>
        <w:rPr>
          <w:color w:val="000000"/>
          <w:spacing w:val="-2"/>
          <w:sz w:val="22"/>
        </w:rPr>
      </w:pPr>
      <w:r>
        <w:rPr>
          <w:color w:val="000000"/>
          <w:spacing w:val="-2"/>
          <w:sz w:val="22"/>
        </w:rPr>
        <w:t>(d)</w:t>
      </w:r>
      <w:r>
        <w:rPr>
          <w:color w:val="000000"/>
          <w:spacing w:val="-2"/>
          <w:sz w:val="22"/>
        </w:rPr>
        <w:tab/>
        <w:t>disconnect switches; and</w:t>
      </w:r>
    </w:p>
    <w:p w:rsidR="00933AE2" w:rsidRDefault="00AD354A">
      <w:pPr>
        <w:tabs>
          <w:tab w:val="left" w:pos="2880"/>
        </w:tabs>
        <w:autoSpaceDE w:val="0"/>
        <w:autoSpaceDN w:val="0"/>
        <w:adjustRightInd w:val="0"/>
        <w:spacing w:before="241" w:line="253" w:lineRule="exact"/>
        <w:ind w:left="1440" w:firstLine="720"/>
        <w:rPr>
          <w:color w:val="000000"/>
          <w:spacing w:val="-1"/>
          <w:sz w:val="22"/>
        </w:rPr>
      </w:pPr>
      <w:r>
        <w:rPr>
          <w:color w:val="000000"/>
          <w:spacing w:val="-2"/>
          <w:sz w:val="22"/>
        </w:rPr>
        <w:t>(e)</w:t>
      </w:r>
      <w:r>
        <w:rPr>
          <w:color w:val="000000"/>
          <w:spacing w:val="-2"/>
          <w:sz w:val="22"/>
        </w:rPr>
        <w:tab/>
      </w:r>
      <w:r>
        <w:rPr>
          <w:color w:val="000000"/>
          <w:spacing w:val="-1"/>
          <w:sz w:val="22"/>
        </w:rPr>
        <w:t xml:space="preserve">bus sections at the </w:t>
      </w:r>
      <w:r>
        <w:rPr>
          <w:color w:val="000000"/>
          <w:spacing w:val="-1"/>
          <w:sz w:val="22"/>
        </w:rPr>
        <w:t>terminal stations in the network pool attributed to the project.</w:t>
      </w:r>
    </w:p>
    <w:p w:rsidR="00933AE2" w:rsidRDefault="00AD354A">
      <w:pPr>
        <w:tabs>
          <w:tab w:val="left" w:pos="2879"/>
        </w:tabs>
        <w:autoSpaceDE w:val="0"/>
        <w:autoSpaceDN w:val="0"/>
        <w:adjustRightInd w:val="0"/>
        <w:spacing w:before="237" w:line="253" w:lineRule="exact"/>
        <w:ind w:left="1440" w:firstLine="720"/>
        <w:rPr>
          <w:color w:val="000000"/>
          <w:spacing w:val="-1"/>
          <w:sz w:val="22"/>
        </w:rPr>
      </w:pPr>
      <w:r>
        <w:rPr>
          <w:color w:val="000000"/>
          <w:spacing w:val="-2"/>
          <w:sz w:val="22"/>
        </w:rPr>
        <w:t>11.4</w:t>
      </w:r>
      <w:r>
        <w:rPr>
          <w:color w:val="000000"/>
          <w:spacing w:val="-2"/>
          <w:sz w:val="22"/>
        </w:rPr>
        <w:tab/>
      </w:r>
      <w:r>
        <w:rPr>
          <w:color w:val="000000"/>
          <w:spacing w:val="-1"/>
          <w:sz w:val="22"/>
        </w:rPr>
        <w:t>The following factors shall be considered in calculating the costs applicable to Section</w:t>
      </w:r>
    </w:p>
    <w:p w:rsidR="00933AE2" w:rsidRDefault="00AD354A">
      <w:pPr>
        <w:autoSpaceDE w:val="0"/>
        <w:autoSpaceDN w:val="0"/>
        <w:adjustRightInd w:val="0"/>
        <w:spacing w:before="4" w:line="253" w:lineRule="exact"/>
        <w:ind w:left="1440"/>
        <w:rPr>
          <w:color w:val="000000"/>
          <w:spacing w:val="-2"/>
          <w:sz w:val="22"/>
        </w:rPr>
      </w:pPr>
      <w:r>
        <w:rPr>
          <w:color w:val="000000"/>
          <w:spacing w:val="-2"/>
          <w:sz w:val="22"/>
        </w:rPr>
        <w:t>11.3:</w:t>
      </w:r>
    </w:p>
    <w:p w:rsidR="00933AE2" w:rsidRDefault="00AD354A">
      <w:pPr>
        <w:tabs>
          <w:tab w:val="left" w:pos="2880"/>
        </w:tabs>
        <w:autoSpaceDE w:val="0"/>
        <w:autoSpaceDN w:val="0"/>
        <w:adjustRightInd w:val="0"/>
        <w:spacing w:before="239" w:line="253" w:lineRule="exact"/>
        <w:ind w:left="1440" w:firstLine="720"/>
        <w:rPr>
          <w:color w:val="000000"/>
          <w:spacing w:val="-1"/>
          <w:sz w:val="22"/>
        </w:rPr>
      </w:pPr>
      <w:r>
        <w:rPr>
          <w:color w:val="000000"/>
          <w:spacing w:val="-2"/>
          <w:sz w:val="22"/>
        </w:rPr>
        <w:t>(a)</w:t>
      </w:r>
      <w:r>
        <w:rPr>
          <w:color w:val="000000"/>
          <w:spacing w:val="-2"/>
          <w:sz w:val="22"/>
        </w:rPr>
        <w:tab/>
      </w:r>
      <w:r>
        <w:rPr>
          <w:color w:val="000000"/>
          <w:spacing w:val="-1"/>
          <w:sz w:val="22"/>
        </w:rPr>
        <w:t>advancement costs of replacing existing facilities before the end of their useful life;</w:t>
      </w:r>
      <w:r>
        <w:rPr>
          <w:color w:val="000000"/>
          <w:spacing w:val="-1"/>
          <w:sz w:val="22"/>
        </w:rPr>
        <w:t xml:space="preserve"> and</w:t>
      </w:r>
    </w:p>
    <w:p w:rsidR="00933AE2" w:rsidRDefault="00AD354A">
      <w:pPr>
        <w:tabs>
          <w:tab w:val="left" w:pos="2880"/>
        </w:tabs>
        <w:autoSpaceDE w:val="0"/>
        <w:autoSpaceDN w:val="0"/>
        <w:adjustRightInd w:val="0"/>
        <w:spacing w:before="236" w:line="253" w:lineRule="exact"/>
        <w:ind w:left="1440" w:firstLine="720"/>
        <w:rPr>
          <w:color w:val="000000"/>
          <w:spacing w:val="-1"/>
          <w:sz w:val="22"/>
        </w:rPr>
      </w:pPr>
      <w:r>
        <w:rPr>
          <w:color w:val="000000"/>
          <w:spacing w:val="-2"/>
          <w:sz w:val="22"/>
        </w:rPr>
        <w:t>(b)</w:t>
      </w:r>
      <w:r>
        <w:rPr>
          <w:color w:val="000000"/>
          <w:spacing w:val="-2"/>
          <w:sz w:val="22"/>
        </w:rPr>
        <w:tab/>
      </w:r>
      <w:r>
        <w:rPr>
          <w:color w:val="000000"/>
          <w:spacing w:val="-1"/>
          <w:sz w:val="22"/>
        </w:rPr>
        <w:t xml:space="preserve">the cost of upgrading the </w:t>
      </w:r>
      <w:r>
        <w:rPr>
          <w:rFonts w:ascii="Times New Roman Italic" w:hAnsi="Times New Roman Italic"/>
          <w:color w:val="000000"/>
          <w:spacing w:val="-1"/>
          <w:sz w:val="22"/>
        </w:rPr>
        <w:t>Transmission Equipment</w:t>
      </w:r>
      <w:r>
        <w:rPr>
          <w:color w:val="000000"/>
          <w:spacing w:val="-1"/>
          <w:sz w:val="22"/>
        </w:rPr>
        <w:t xml:space="preserve"> to the next practical rating, including,</w:t>
      </w:r>
    </w:p>
    <w:p w:rsidR="00933AE2" w:rsidRDefault="00AD354A">
      <w:pPr>
        <w:autoSpaceDE w:val="0"/>
        <w:autoSpaceDN w:val="0"/>
        <w:adjustRightInd w:val="0"/>
        <w:spacing w:line="260" w:lineRule="exact"/>
        <w:ind w:left="2880" w:right="1259"/>
        <w:jc w:val="both"/>
        <w:rPr>
          <w:color w:val="000000"/>
          <w:spacing w:val="-3"/>
          <w:sz w:val="22"/>
        </w:rPr>
      </w:pPr>
      <w:r>
        <w:rPr>
          <w:color w:val="000000"/>
          <w:w w:val="106"/>
          <w:sz w:val="22"/>
        </w:rPr>
        <w:t xml:space="preserve">but not limited to, removal and decommissioning cost less any salvage value of the </w:t>
      </w:r>
      <w:r>
        <w:rPr>
          <w:color w:val="000000"/>
          <w:spacing w:val="-3"/>
          <w:sz w:val="22"/>
        </w:rPr>
        <w:t xml:space="preserve">removed facilities. </w:t>
      </w:r>
    </w:p>
    <w:p w:rsidR="00933AE2" w:rsidRDefault="00AD354A">
      <w:pPr>
        <w:tabs>
          <w:tab w:val="left" w:pos="2879"/>
        </w:tabs>
        <w:autoSpaceDE w:val="0"/>
        <w:autoSpaceDN w:val="0"/>
        <w:adjustRightInd w:val="0"/>
        <w:spacing w:before="227" w:line="253" w:lineRule="exact"/>
        <w:ind w:left="1440" w:right="1259" w:firstLine="720"/>
        <w:jc w:val="both"/>
        <w:rPr>
          <w:color w:val="000000"/>
          <w:spacing w:val="-3"/>
          <w:sz w:val="22"/>
        </w:rPr>
      </w:pPr>
      <w:r>
        <w:rPr>
          <w:color w:val="000000"/>
          <w:spacing w:val="-3"/>
          <w:sz w:val="22"/>
        </w:rPr>
        <w:t xml:space="preserve">11.5 </w:t>
      </w:r>
      <w:r>
        <w:rPr>
          <w:color w:val="000000"/>
          <w:spacing w:val="-3"/>
          <w:sz w:val="22"/>
        </w:rPr>
        <w:tab/>
      </w:r>
      <w:r>
        <w:rPr>
          <w:color w:val="000000"/>
          <w:w w:val="103"/>
          <w:sz w:val="22"/>
        </w:rPr>
        <w:t xml:space="preserve">Each </w:t>
      </w:r>
      <w:r>
        <w:rPr>
          <w:rFonts w:ascii="Times New Roman Italic" w:hAnsi="Times New Roman Italic"/>
          <w:color w:val="000000"/>
          <w:w w:val="103"/>
          <w:sz w:val="22"/>
        </w:rPr>
        <w:t>Party</w:t>
      </w:r>
      <w:r>
        <w:rPr>
          <w:color w:val="000000"/>
          <w:w w:val="103"/>
          <w:sz w:val="22"/>
        </w:rPr>
        <w:t xml:space="preserve"> shall provide written notice to the other </w:t>
      </w:r>
      <w:r>
        <w:rPr>
          <w:rFonts w:ascii="Times New Roman Italic" w:hAnsi="Times New Roman Italic"/>
          <w:color w:val="000000"/>
          <w:w w:val="103"/>
          <w:sz w:val="22"/>
        </w:rPr>
        <w:t>Party</w:t>
      </w:r>
      <w:r>
        <w:rPr>
          <w:color w:val="000000"/>
          <w:w w:val="103"/>
          <w:sz w:val="22"/>
        </w:rPr>
        <w:t xml:space="preserve">’s </w:t>
      </w:r>
      <w:r>
        <w:rPr>
          <w:rFonts w:ascii="Times New Roman Italic" w:hAnsi="Times New Roman Italic"/>
          <w:color w:val="000000"/>
          <w:w w:val="103"/>
          <w:sz w:val="22"/>
        </w:rPr>
        <w:t xml:space="preserve">Asset Owners’ Committee </w:t>
      </w:r>
      <w:r>
        <w:rPr>
          <w:color w:val="000000"/>
          <w:spacing w:val="-1"/>
          <w:sz w:val="22"/>
        </w:rPr>
        <w:t xml:space="preserve">member when a connection/construction agreement has been signed and/or regulatory approval has been </w:t>
      </w:r>
      <w:r>
        <w:rPr>
          <w:color w:val="000000"/>
          <w:w w:val="109"/>
          <w:sz w:val="22"/>
        </w:rPr>
        <w:t>granted for the proposed new or modified connection facilities that may affect th</w:t>
      </w:r>
      <w:r>
        <w:rPr>
          <w:color w:val="000000"/>
          <w:w w:val="109"/>
          <w:sz w:val="22"/>
        </w:rPr>
        <w:t xml:space="preserve">e other </w:t>
      </w:r>
      <w:r>
        <w:rPr>
          <w:rFonts w:ascii="Times New Roman Italic" w:hAnsi="Times New Roman Italic"/>
          <w:color w:val="000000"/>
          <w:w w:val="109"/>
          <w:sz w:val="22"/>
        </w:rPr>
        <w:t>Party</w:t>
      </w:r>
      <w:r>
        <w:rPr>
          <w:color w:val="000000"/>
          <w:w w:val="109"/>
          <w:sz w:val="22"/>
        </w:rPr>
        <w:t xml:space="preserve">’s </w:t>
      </w:r>
      <w:r>
        <w:rPr>
          <w:rFonts w:ascii="Times New Roman Italic" w:hAnsi="Times New Roman Italic"/>
          <w:color w:val="000000"/>
          <w:spacing w:val="-3"/>
          <w:sz w:val="22"/>
        </w:rPr>
        <w:t>Transmission System</w:t>
      </w:r>
      <w:r>
        <w:rPr>
          <w:color w:val="000000"/>
          <w:spacing w:val="-3"/>
          <w:sz w:val="22"/>
        </w:rPr>
        <w:t xml:space="preserve">. </w:t>
      </w:r>
    </w:p>
    <w:p w:rsidR="00933AE2" w:rsidRDefault="00AD354A">
      <w:pPr>
        <w:autoSpaceDE w:val="0"/>
        <w:autoSpaceDN w:val="0"/>
        <w:adjustRightInd w:val="0"/>
        <w:spacing w:before="222" w:line="260" w:lineRule="exact"/>
        <w:ind w:left="1440" w:right="1261" w:firstLine="720"/>
        <w:jc w:val="both"/>
        <w:rPr>
          <w:color w:val="000000"/>
          <w:spacing w:val="-3"/>
          <w:sz w:val="22"/>
        </w:rPr>
      </w:pPr>
      <w:r>
        <w:rPr>
          <w:color w:val="000000"/>
          <w:sz w:val="22"/>
        </w:rPr>
        <w:t xml:space="preserve">ARTICLE   XII:      OPERATIONAL   REQUIREMENTS   OF   THE   INTERCONNECTION </w:t>
      </w:r>
      <w:r>
        <w:rPr>
          <w:color w:val="000000"/>
          <w:spacing w:val="-3"/>
          <w:sz w:val="22"/>
        </w:rPr>
        <w:t xml:space="preserve">FACILITIES </w:t>
      </w:r>
    </w:p>
    <w:p w:rsidR="00933AE2" w:rsidRDefault="00AD354A">
      <w:pPr>
        <w:tabs>
          <w:tab w:val="left" w:pos="2879"/>
        </w:tabs>
        <w:autoSpaceDE w:val="0"/>
        <w:autoSpaceDN w:val="0"/>
        <w:adjustRightInd w:val="0"/>
        <w:spacing w:before="247" w:line="253" w:lineRule="exact"/>
        <w:ind w:left="2160"/>
        <w:rPr>
          <w:color w:val="000000"/>
          <w:spacing w:val="-3"/>
          <w:sz w:val="22"/>
        </w:rPr>
      </w:pPr>
      <w:r>
        <w:rPr>
          <w:color w:val="000000"/>
          <w:spacing w:val="-3"/>
          <w:sz w:val="22"/>
        </w:rPr>
        <w:t>12.1</w:t>
      </w:r>
      <w:r>
        <w:rPr>
          <w:color w:val="000000"/>
          <w:spacing w:val="-3"/>
          <w:sz w:val="22"/>
        </w:rPr>
        <w:tab/>
        <w:t>Operating Requirements</w:t>
      </w:r>
    </w:p>
    <w:p w:rsidR="00933AE2" w:rsidRDefault="00AD354A">
      <w:pPr>
        <w:autoSpaceDE w:val="0"/>
        <w:autoSpaceDN w:val="0"/>
        <w:adjustRightInd w:val="0"/>
        <w:spacing w:before="221" w:line="260" w:lineRule="exact"/>
        <w:ind w:left="1440" w:right="1258" w:firstLine="720"/>
        <w:jc w:val="both"/>
        <w:rPr>
          <w:color w:val="000000"/>
          <w:spacing w:val="-3"/>
          <w:sz w:val="22"/>
        </w:rPr>
      </w:pPr>
      <w:r>
        <w:rPr>
          <w:color w:val="000000"/>
          <w:sz w:val="22"/>
        </w:rPr>
        <w:t xml:space="preserve">12.1.1  The operational requirements of the </w:t>
      </w:r>
      <w:r>
        <w:rPr>
          <w:rFonts w:ascii="Times New Roman Italic" w:hAnsi="Times New Roman Italic"/>
          <w:color w:val="000000"/>
          <w:sz w:val="22"/>
        </w:rPr>
        <w:t>Interconnection Facilities</w:t>
      </w:r>
      <w:r>
        <w:rPr>
          <w:color w:val="000000"/>
          <w:sz w:val="22"/>
        </w:rPr>
        <w:t xml:space="preserve"> are described in Schedule </w:t>
      </w:r>
      <w:r>
        <w:rPr>
          <w:color w:val="000000"/>
          <w:spacing w:val="-3"/>
          <w:sz w:val="22"/>
        </w:rPr>
        <w:t xml:space="preserve">“B” of this </w:t>
      </w:r>
      <w:r>
        <w:rPr>
          <w:rFonts w:ascii="Times New Roman Italic" w:hAnsi="Times New Roman Italic"/>
          <w:color w:val="000000"/>
          <w:spacing w:val="-3"/>
          <w:sz w:val="22"/>
        </w:rPr>
        <w:t>Agreement</w:t>
      </w:r>
      <w:r>
        <w:rPr>
          <w:color w:val="000000"/>
          <w:spacing w:val="-3"/>
          <w:sz w:val="22"/>
        </w:rPr>
        <w:t xml:space="preserve">. </w:t>
      </w:r>
    </w:p>
    <w:p w:rsidR="00933AE2" w:rsidRDefault="00933AE2">
      <w:pPr>
        <w:autoSpaceDE w:val="0"/>
        <w:autoSpaceDN w:val="0"/>
        <w:adjustRightInd w:val="0"/>
        <w:rPr>
          <w:color w:val="000000"/>
          <w:spacing w:val="-3"/>
          <w:sz w:val="22"/>
        </w:rPr>
        <w:sectPr w:rsidR="00933AE2">
          <w:headerReference w:type="even" r:id="rId97"/>
          <w:headerReference w:type="default" r:id="rId98"/>
          <w:footerReference w:type="even" r:id="rId99"/>
          <w:footerReference w:type="default" r:id="rId100"/>
          <w:headerReference w:type="first" r:id="rId101"/>
          <w:footerReference w:type="first" r:id="rId102"/>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3"/>
        </w:rPr>
      </w:pPr>
      <w:bookmarkStart w:id="17" w:name="Pg17"/>
      <w:bookmarkEnd w:id="17"/>
    </w:p>
    <w:p w:rsidR="00933AE2" w:rsidRDefault="00933AE2">
      <w:pPr>
        <w:autoSpaceDE w:val="0"/>
        <w:autoSpaceDN w:val="0"/>
        <w:adjustRightInd w:val="0"/>
        <w:spacing w:line="240" w:lineRule="exact"/>
        <w:ind w:left="1440"/>
        <w:jc w:val="both"/>
        <w:rPr>
          <w:color w:val="000000"/>
          <w:spacing w:val="-3"/>
        </w:rPr>
      </w:pPr>
    </w:p>
    <w:p w:rsidR="00933AE2" w:rsidRDefault="00933AE2">
      <w:pPr>
        <w:autoSpaceDE w:val="0"/>
        <w:autoSpaceDN w:val="0"/>
        <w:adjustRightInd w:val="0"/>
        <w:spacing w:line="240" w:lineRule="exact"/>
        <w:ind w:left="1440"/>
        <w:jc w:val="both"/>
        <w:rPr>
          <w:color w:val="000000"/>
          <w:spacing w:val="-3"/>
        </w:rPr>
      </w:pPr>
    </w:p>
    <w:p w:rsidR="00933AE2" w:rsidRDefault="00933AE2">
      <w:pPr>
        <w:autoSpaceDE w:val="0"/>
        <w:autoSpaceDN w:val="0"/>
        <w:adjustRightInd w:val="0"/>
        <w:spacing w:line="240" w:lineRule="exact"/>
        <w:ind w:left="1440"/>
        <w:jc w:val="both"/>
        <w:rPr>
          <w:color w:val="000000"/>
          <w:spacing w:val="-3"/>
        </w:rPr>
      </w:pPr>
    </w:p>
    <w:p w:rsidR="00933AE2" w:rsidRDefault="00933AE2">
      <w:pPr>
        <w:autoSpaceDE w:val="0"/>
        <w:autoSpaceDN w:val="0"/>
        <w:adjustRightInd w:val="0"/>
        <w:spacing w:line="240" w:lineRule="exact"/>
        <w:ind w:left="1440"/>
        <w:jc w:val="both"/>
        <w:rPr>
          <w:color w:val="000000"/>
          <w:spacing w:val="-3"/>
        </w:rPr>
      </w:pPr>
    </w:p>
    <w:p w:rsidR="00933AE2" w:rsidRDefault="00933AE2">
      <w:pPr>
        <w:autoSpaceDE w:val="0"/>
        <w:autoSpaceDN w:val="0"/>
        <w:adjustRightInd w:val="0"/>
        <w:spacing w:line="240" w:lineRule="exact"/>
        <w:ind w:left="1440"/>
        <w:jc w:val="both"/>
        <w:rPr>
          <w:color w:val="000000"/>
          <w:spacing w:val="-3"/>
        </w:rPr>
      </w:pPr>
    </w:p>
    <w:p w:rsidR="00933AE2" w:rsidRDefault="00AD354A">
      <w:pPr>
        <w:autoSpaceDE w:val="0"/>
        <w:autoSpaceDN w:val="0"/>
        <w:adjustRightInd w:val="0"/>
        <w:spacing w:before="1" w:line="240" w:lineRule="exact"/>
        <w:ind w:left="1440" w:right="1246" w:firstLine="720"/>
        <w:jc w:val="both"/>
        <w:rPr>
          <w:color w:val="000000"/>
          <w:spacing w:val="-2"/>
          <w:sz w:val="22"/>
        </w:rPr>
      </w:pPr>
      <w:r>
        <w:rPr>
          <w:color w:val="000000"/>
          <w:w w:val="102"/>
          <w:sz w:val="22"/>
        </w:rPr>
        <w:t xml:space="preserve">12.1.2  The </w:t>
      </w:r>
      <w:r>
        <w:rPr>
          <w:rFonts w:ascii="Times New Roman Italic" w:hAnsi="Times New Roman Italic"/>
          <w:color w:val="000000"/>
          <w:w w:val="102"/>
          <w:sz w:val="22"/>
        </w:rPr>
        <w:t>Parties</w:t>
      </w:r>
      <w:r>
        <w:rPr>
          <w:color w:val="000000"/>
          <w:w w:val="102"/>
          <w:sz w:val="22"/>
        </w:rPr>
        <w:t xml:space="preserve"> agree to comply with their obligations regarding operational requirements, </w:t>
      </w:r>
      <w:r>
        <w:rPr>
          <w:color w:val="000000"/>
          <w:spacing w:val="-2"/>
          <w:sz w:val="22"/>
        </w:rPr>
        <w:t xml:space="preserve">reporting standards, and communications protocol as detailed in Schedule “B”. </w:t>
      </w:r>
    </w:p>
    <w:p w:rsidR="00933AE2" w:rsidRDefault="00AD354A">
      <w:pPr>
        <w:autoSpaceDE w:val="0"/>
        <w:autoSpaceDN w:val="0"/>
        <w:adjustRightInd w:val="0"/>
        <w:spacing w:before="250" w:line="253" w:lineRule="exact"/>
        <w:ind w:left="1440" w:right="1203" w:firstLine="720"/>
        <w:jc w:val="both"/>
        <w:rPr>
          <w:color w:val="000000"/>
          <w:spacing w:val="-3"/>
          <w:sz w:val="22"/>
        </w:rPr>
      </w:pPr>
      <w:r>
        <w:rPr>
          <w:color w:val="000000"/>
          <w:w w:val="104"/>
          <w:sz w:val="22"/>
        </w:rPr>
        <w:t xml:space="preserve">12.1.3  Each </w:t>
      </w:r>
      <w:r>
        <w:rPr>
          <w:rFonts w:ascii="Times New Roman Italic" w:hAnsi="Times New Roman Italic"/>
          <w:color w:val="000000"/>
          <w:w w:val="104"/>
          <w:sz w:val="22"/>
        </w:rPr>
        <w:t xml:space="preserve">Party </w:t>
      </w:r>
      <w:r>
        <w:rPr>
          <w:color w:val="000000"/>
          <w:w w:val="104"/>
          <w:sz w:val="22"/>
        </w:rPr>
        <w:t xml:space="preserve">shall endeavour to maintain an ongoing interchange of information about </w:t>
      </w:r>
      <w:r>
        <w:rPr>
          <w:color w:val="000000"/>
          <w:w w:val="104"/>
          <w:sz w:val="22"/>
        </w:rPr>
        <w:br/>
      </w:r>
      <w:r>
        <w:rPr>
          <w:color w:val="000000"/>
          <w:spacing w:val="-1"/>
          <w:sz w:val="22"/>
        </w:rPr>
        <w:t xml:space="preserve">operation (including </w:t>
      </w:r>
      <w:r>
        <w:rPr>
          <w:rFonts w:ascii="Times New Roman Italic" w:hAnsi="Times New Roman Italic"/>
          <w:color w:val="000000"/>
          <w:spacing w:val="-1"/>
          <w:sz w:val="22"/>
        </w:rPr>
        <w:t>Planned Outages</w:t>
      </w:r>
      <w:r>
        <w:rPr>
          <w:color w:val="000000"/>
          <w:spacing w:val="-1"/>
          <w:sz w:val="22"/>
        </w:rPr>
        <w:t xml:space="preserve">, unplanned outages and </w:t>
      </w:r>
      <w:r>
        <w:rPr>
          <w:rFonts w:ascii="Times New Roman Italic" w:hAnsi="Times New Roman Italic"/>
          <w:color w:val="000000"/>
          <w:spacing w:val="-1"/>
          <w:sz w:val="22"/>
        </w:rPr>
        <w:t>Forced Outages</w:t>
      </w:r>
      <w:r>
        <w:rPr>
          <w:color w:val="000000"/>
          <w:spacing w:val="-1"/>
          <w:sz w:val="22"/>
        </w:rPr>
        <w:t xml:space="preserve">, system tests, etc.) which </w:t>
      </w:r>
      <w:r>
        <w:rPr>
          <w:color w:val="000000"/>
          <w:spacing w:val="-1"/>
          <w:sz w:val="22"/>
        </w:rPr>
        <w:br/>
      </w:r>
      <w:r>
        <w:rPr>
          <w:color w:val="000000"/>
          <w:spacing w:val="-3"/>
          <w:sz w:val="22"/>
        </w:rPr>
        <w:t xml:space="preserve">could reflect into, or be of significance to, either </w:t>
      </w:r>
      <w:r>
        <w:rPr>
          <w:rFonts w:ascii="Times New Roman Italic" w:hAnsi="Times New Roman Italic"/>
          <w:color w:val="000000"/>
          <w:spacing w:val="-3"/>
          <w:sz w:val="22"/>
        </w:rPr>
        <w:t xml:space="preserve">Party </w:t>
      </w:r>
      <w:r>
        <w:rPr>
          <w:color w:val="000000"/>
          <w:spacing w:val="-3"/>
          <w:sz w:val="22"/>
        </w:rPr>
        <w:t xml:space="preserve">’s </w:t>
      </w:r>
      <w:r>
        <w:rPr>
          <w:rFonts w:ascii="Times New Roman Italic" w:hAnsi="Times New Roman Italic"/>
          <w:color w:val="000000"/>
          <w:spacing w:val="-3"/>
          <w:sz w:val="22"/>
        </w:rPr>
        <w:t>Transmission Syste</w:t>
      </w:r>
      <w:r>
        <w:rPr>
          <w:rFonts w:ascii="Times New Roman Italic" w:hAnsi="Times New Roman Italic"/>
          <w:color w:val="000000"/>
          <w:spacing w:val="-3"/>
          <w:sz w:val="22"/>
        </w:rPr>
        <w:t>m</w:t>
      </w:r>
      <w:r>
        <w:rPr>
          <w:color w:val="000000"/>
          <w:spacing w:val="-3"/>
          <w:sz w:val="22"/>
        </w:rPr>
        <w:t xml:space="preserve"> prior to the actual operation </w:t>
      </w:r>
      <w:r>
        <w:rPr>
          <w:color w:val="000000"/>
          <w:spacing w:val="-3"/>
          <w:sz w:val="22"/>
        </w:rPr>
        <w:br/>
        <w:t xml:space="preserve">when appropriate. </w:t>
      </w:r>
    </w:p>
    <w:p w:rsidR="00933AE2" w:rsidRDefault="00933AE2">
      <w:pPr>
        <w:autoSpaceDE w:val="0"/>
        <w:autoSpaceDN w:val="0"/>
        <w:adjustRightInd w:val="0"/>
        <w:spacing w:line="240" w:lineRule="exact"/>
        <w:ind w:left="1440"/>
        <w:jc w:val="both"/>
        <w:rPr>
          <w:color w:val="000000"/>
          <w:spacing w:val="-3"/>
          <w:sz w:val="22"/>
        </w:rPr>
      </w:pPr>
    </w:p>
    <w:p w:rsidR="00933AE2" w:rsidRDefault="00AD354A">
      <w:pPr>
        <w:autoSpaceDE w:val="0"/>
        <w:autoSpaceDN w:val="0"/>
        <w:adjustRightInd w:val="0"/>
        <w:spacing w:before="18" w:line="240" w:lineRule="exact"/>
        <w:ind w:left="1440" w:right="1257" w:firstLine="720"/>
        <w:jc w:val="both"/>
        <w:rPr>
          <w:color w:val="000000"/>
          <w:spacing w:val="-3"/>
          <w:sz w:val="22"/>
        </w:rPr>
      </w:pPr>
      <w:r>
        <w:rPr>
          <w:color w:val="000000"/>
          <w:w w:val="103"/>
          <w:sz w:val="22"/>
        </w:rPr>
        <w:t xml:space="preserve">12.1.4 </w:t>
      </w:r>
      <w:r>
        <w:rPr>
          <w:rFonts w:ascii="Times New Roman Italic" w:hAnsi="Times New Roman Italic"/>
          <w:color w:val="000000"/>
          <w:w w:val="103"/>
          <w:sz w:val="22"/>
        </w:rPr>
        <w:t xml:space="preserve"> Controlling Authorities</w:t>
      </w:r>
      <w:r>
        <w:rPr>
          <w:color w:val="000000"/>
          <w:w w:val="103"/>
          <w:sz w:val="22"/>
        </w:rPr>
        <w:t xml:space="preserve"> involved in the operation of the </w:t>
      </w:r>
      <w:r>
        <w:rPr>
          <w:rFonts w:ascii="Times New Roman Italic" w:hAnsi="Times New Roman Italic"/>
          <w:color w:val="000000"/>
          <w:w w:val="103"/>
          <w:sz w:val="22"/>
        </w:rPr>
        <w:t>Interconnection Facilities</w:t>
      </w:r>
      <w:r>
        <w:rPr>
          <w:color w:val="000000"/>
          <w:w w:val="103"/>
          <w:sz w:val="22"/>
        </w:rPr>
        <w:t xml:space="preserve"> are </w:t>
      </w:r>
      <w:r>
        <w:rPr>
          <w:color w:val="000000"/>
          <w:spacing w:val="-3"/>
          <w:sz w:val="22"/>
        </w:rPr>
        <w:t xml:space="preserve">defined in Section V of this </w:t>
      </w:r>
      <w:r>
        <w:rPr>
          <w:rFonts w:ascii="Times New Roman Italic" w:hAnsi="Times New Roman Italic"/>
          <w:color w:val="000000"/>
          <w:spacing w:val="-3"/>
          <w:sz w:val="22"/>
        </w:rPr>
        <w:t>Agreement</w:t>
      </w:r>
      <w:r>
        <w:rPr>
          <w:color w:val="000000"/>
          <w:spacing w:val="-3"/>
          <w:sz w:val="22"/>
        </w:rPr>
        <w:t xml:space="preserve">. </w:t>
      </w:r>
    </w:p>
    <w:p w:rsidR="00933AE2" w:rsidRDefault="00933AE2">
      <w:pPr>
        <w:autoSpaceDE w:val="0"/>
        <w:autoSpaceDN w:val="0"/>
        <w:adjustRightInd w:val="0"/>
        <w:spacing w:line="250" w:lineRule="exact"/>
        <w:ind w:left="1440"/>
        <w:jc w:val="both"/>
        <w:rPr>
          <w:color w:val="000000"/>
          <w:spacing w:val="-3"/>
          <w:sz w:val="22"/>
        </w:rPr>
      </w:pPr>
    </w:p>
    <w:p w:rsidR="00933AE2" w:rsidRDefault="00AD354A">
      <w:pPr>
        <w:autoSpaceDE w:val="0"/>
        <w:autoSpaceDN w:val="0"/>
        <w:adjustRightInd w:val="0"/>
        <w:spacing w:before="2" w:line="250" w:lineRule="exact"/>
        <w:ind w:left="1440" w:right="1245" w:firstLine="720"/>
        <w:jc w:val="both"/>
        <w:rPr>
          <w:color w:val="000000"/>
          <w:spacing w:val="-1"/>
          <w:sz w:val="22"/>
        </w:rPr>
      </w:pPr>
      <w:r>
        <w:rPr>
          <w:color w:val="000000"/>
          <w:sz w:val="22"/>
        </w:rPr>
        <w:t xml:space="preserve">12.1.5  A list of important business telephone numbers for operational matters related to to this </w:t>
      </w:r>
      <w:r>
        <w:rPr>
          <w:rFonts w:ascii="Times New Roman Italic" w:hAnsi="Times New Roman Italic"/>
          <w:color w:val="000000"/>
          <w:spacing w:val="-1"/>
          <w:sz w:val="22"/>
        </w:rPr>
        <w:t>Agreement</w:t>
      </w:r>
      <w:r>
        <w:rPr>
          <w:color w:val="000000"/>
          <w:spacing w:val="-1"/>
          <w:sz w:val="22"/>
        </w:rPr>
        <w:t xml:space="preserve"> are included in Schedule “B” of this </w:t>
      </w:r>
      <w:r>
        <w:rPr>
          <w:rFonts w:ascii="Times New Roman Italic" w:hAnsi="Times New Roman Italic"/>
          <w:color w:val="000000"/>
          <w:spacing w:val="-1"/>
          <w:sz w:val="22"/>
        </w:rPr>
        <w:t>Agreement</w:t>
      </w:r>
      <w:r>
        <w:rPr>
          <w:color w:val="000000"/>
          <w:spacing w:val="-1"/>
          <w:sz w:val="22"/>
        </w:rPr>
        <w:t xml:space="preserve">.  Contact information for notices and business matters related to this </w:t>
      </w:r>
      <w:r>
        <w:rPr>
          <w:rFonts w:ascii="Times New Roman Italic" w:hAnsi="Times New Roman Italic"/>
          <w:color w:val="000000"/>
          <w:spacing w:val="-1"/>
          <w:sz w:val="22"/>
        </w:rPr>
        <w:t>Agreement</w:t>
      </w:r>
      <w:r>
        <w:rPr>
          <w:color w:val="000000"/>
          <w:spacing w:val="-1"/>
          <w:sz w:val="22"/>
        </w:rPr>
        <w:t xml:space="preserve"> are listed in Articl</w:t>
      </w:r>
      <w:r>
        <w:rPr>
          <w:color w:val="000000"/>
          <w:spacing w:val="-1"/>
          <w:sz w:val="22"/>
        </w:rPr>
        <w:t xml:space="preserve">e II of this </w:t>
      </w:r>
      <w:r>
        <w:rPr>
          <w:rFonts w:ascii="Times New Roman Italic" w:hAnsi="Times New Roman Italic"/>
          <w:color w:val="000000"/>
          <w:spacing w:val="-1"/>
          <w:sz w:val="22"/>
        </w:rPr>
        <w:t>Agreement</w:t>
      </w:r>
      <w:r>
        <w:rPr>
          <w:color w:val="000000"/>
          <w:spacing w:val="-1"/>
          <w:sz w:val="22"/>
        </w:rPr>
        <w:t xml:space="preserve">. </w:t>
      </w:r>
    </w:p>
    <w:p w:rsidR="00933AE2" w:rsidRDefault="00AD354A">
      <w:pPr>
        <w:autoSpaceDE w:val="0"/>
        <w:autoSpaceDN w:val="0"/>
        <w:adjustRightInd w:val="0"/>
        <w:spacing w:before="242" w:line="260" w:lineRule="exact"/>
        <w:ind w:left="1440" w:right="1248" w:firstLine="720"/>
        <w:jc w:val="both"/>
        <w:rPr>
          <w:color w:val="000000"/>
          <w:spacing w:val="-1"/>
          <w:sz w:val="22"/>
        </w:rPr>
      </w:pPr>
      <w:r>
        <w:rPr>
          <w:color w:val="000000"/>
          <w:spacing w:val="-1"/>
          <w:sz w:val="22"/>
        </w:rPr>
        <w:t xml:space="preserve">12.1.6  The Communication path for the operation of the </w:t>
      </w:r>
      <w:r>
        <w:rPr>
          <w:rFonts w:ascii="Times New Roman Italic" w:hAnsi="Times New Roman Italic"/>
          <w:color w:val="000000"/>
          <w:spacing w:val="-1"/>
          <w:sz w:val="22"/>
        </w:rPr>
        <w:t>Interconnection Facilities</w:t>
      </w:r>
      <w:r>
        <w:rPr>
          <w:color w:val="000000"/>
          <w:spacing w:val="-1"/>
          <w:sz w:val="22"/>
        </w:rPr>
        <w:t xml:space="preserve"> under normal and </w:t>
      </w:r>
      <w:r>
        <w:rPr>
          <w:rFonts w:ascii="Times New Roman Italic" w:hAnsi="Times New Roman Italic"/>
          <w:color w:val="000000"/>
          <w:spacing w:val="-1"/>
          <w:sz w:val="22"/>
        </w:rPr>
        <w:t>Emergency</w:t>
      </w:r>
      <w:r>
        <w:rPr>
          <w:color w:val="000000"/>
          <w:spacing w:val="-1"/>
          <w:sz w:val="22"/>
        </w:rPr>
        <w:t xml:space="preserve"> conditions is included in Schedule “B” of this </w:t>
      </w:r>
      <w:r>
        <w:rPr>
          <w:rFonts w:ascii="Times New Roman Italic" w:hAnsi="Times New Roman Italic"/>
          <w:color w:val="000000"/>
          <w:spacing w:val="-1"/>
          <w:sz w:val="22"/>
        </w:rPr>
        <w:t>Agreement</w:t>
      </w:r>
      <w:r>
        <w:rPr>
          <w:color w:val="000000"/>
          <w:spacing w:val="-1"/>
          <w:sz w:val="22"/>
        </w:rPr>
        <w:t xml:space="preserve">. </w:t>
      </w:r>
    </w:p>
    <w:p w:rsidR="00933AE2" w:rsidRDefault="00AD354A">
      <w:pPr>
        <w:autoSpaceDE w:val="0"/>
        <w:autoSpaceDN w:val="0"/>
        <w:adjustRightInd w:val="0"/>
        <w:spacing w:before="220" w:line="260" w:lineRule="exact"/>
        <w:ind w:left="1440" w:right="1247" w:firstLine="720"/>
        <w:jc w:val="both"/>
        <w:rPr>
          <w:color w:val="000000"/>
          <w:spacing w:val="-3"/>
          <w:sz w:val="22"/>
        </w:rPr>
      </w:pPr>
      <w:r>
        <w:rPr>
          <w:color w:val="000000"/>
          <w:sz w:val="22"/>
        </w:rPr>
        <w:t xml:space="preserve">12.1.7 Schedule “B” summarizes the approved operating terminology and their meanings to be </w:t>
      </w:r>
      <w:r>
        <w:rPr>
          <w:color w:val="000000"/>
          <w:spacing w:val="-3"/>
          <w:sz w:val="22"/>
        </w:rPr>
        <w:t xml:space="preserve">used in communication between </w:t>
      </w:r>
      <w:r>
        <w:rPr>
          <w:rFonts w:ascii="Times New Roman Italic" w:hAnsi="Times New Roman Italic"/>
          <w:color w:val="000000"/>
          <w:spacing w:val="-3"/>
          <w:sz w:val="22"/>
        </w:rPr>
        <w:t>Controlling Authorities</w:t>
      </w:r>
      <w:r>
        <w:rPr>
          <w:color w:val="000000"/>
          <w:spacing w:val="-3"/>
          <w:sz w:val="22"/>
        </w:rPr>
        <w:t xml:space="preserve">. </w:t>
      </w:r>
    </w:p>
    <w:p w:rsidR="00933AE2" w:rsidRDefault="00AD354A">
      <w:pPr>
        <w:tabs>
          <w:tab w:val="left" w:pos="2879"/>
        </w:tabs>
        <w:autoSpaceDE w:val="0"/>
        <w:autoSpaceDN w:val="0"/>
        <w:adjustRightInd w:val="0"/>
        <w:spacing w:before="246" w:line="253" w:lineRule="exact"/>
        <w:ind w:left="2160"/>
        <w:rPr>
          <w:color w:val="000000"/>
          <w:spacing w:val="-3"/>
          <w:sz w:val="22"/>
        </w:rPr>
      </w:pPr>
      <w:r>
        <w:rPr>
          <w:color w:val="000000"/>
          <w:spacing w:val="-3"/>
          <w:sz w:val="22"/>
        </w:rPr>
        <w:t xml:space="preserve">12.2 </w:t>
      </w:r>
      <w:r>
        <w:rPr>
          <w:color w:val="000000"/>
          <w:spacing w:val="-3"/>
          <w:sz w:val="22"/>
        </w:rPr>
        <w:tab/>
        <w:t xml:space="preserve">Common Operating Instructions </w:t>
      </w:r>
    </w:p>
    <w:p w:rsidR="00933AE2" w:rsidRDefault="00AD354A">
      <w:pPr>
        <w:autoSpaceDE w:val="0"/>
        <w:autoSpaceDN w:val="0"/>
        <w:adjustRightInd w:val="0"/>
        <w:spacing w:before="227" w:line="253" w:lineRule="exact"/>
        <w:ind w:left="1440" w:right="1204" w:firstLine="720"/>
        <w:jc w:val="both"/>
        <w:rPr>
          <w:color w:val="000000"/>
          <w:spacing w:val="-4"/>
          <w:sz w:val="22"/>
        </w:rPr>
      </w:pPr>
      <w:r>
        <w:rPr>
          <w:color w:val="000000"/>
          <w:spacing w:val="-2"/>
          <w:sz w:val="22"/>
        </w:rPr>
        <w:t xml:space="preserve">12.2.1  The </w:t>
      </w:r>
      <w:r>
        <w:rPr>
          <w:rFonts w:ascii="Times New Roman Italic" w:hAnsi="Times New Roman Italic"/>
          <w:color w:val="000000"/>
          <w:spacing w:val="-2"/>
          <w:sz w:val="22"/>
        </w:rPr>
        <w:t>Asset Owners’ Committee</w:t>
      </w:r>
      <w:r>
        <w:rPr>
          <w:color w:val="000000"/>
          <w:spacing w:val="-2"/>
          <w:sz w:val="22"/>
        </w:rPr>
        <w:t xml:space="preserve"> will issue and maintain </w:t>
      </w:r>
      <w:r>
        <w:rPr>
          <w:rFonts w:ascii="Times New Roman Italic" w:hAnsi="Times New Roman Italic"/>
          <w:color w:val="000000"/>
          <w:spacing w:val="-2"/>
          <w:sz w:val="22"/>
        </w:rPr>
        <w:t xml:space="preserve">Common </w:t>
      </w:r>
      <w:r>
        <w:rPr>
          <w:rFonts w:ascii="Times New Roman Italic" w:hAnsi="Times New Roman Italic"/>
          <w:color w:val="000000"/>
          <w:spacing w:val="-2"/>
          <w:sz w:val="22"/>
        </w:rPr>
        <w:t>Operating Instructions</w:t>
      </w:r>
      <w:r>
        <w:rPr>
          <w:color w:val="000000"/>
          <w:spacing w:val="-2"/>
          <w:sz w:val="22"/>
        </w:rPr>
        <w:t xml:space="preserve">, as </w:t>
      </w:r>
      <w:r>
        <w:rPr>
          <w:color w:val="000000"/>
          <w:w w:val="104"/>
          <w:sz w:val="22"/>
        </w:rPr>
        <w:t xml:space="preserve">found in Schedule “B” of this </w:t>
      </w:r>
      <w:r>
        <w:rPr>
          <w:rFonts w:ascii="Times New Roman Italic" w:hAnsi="Times New Roman Italic"/>
          <w:color w:val="000000"/>
          <w:w w:val="104"/>
          <w:sz w:val="22"/>
        </w:rPr>
        <w:t>Agreement</w:t>
      </w:r>
      <w:r>
        <w:rPr>
          <w:color w:val="000000"/>
          <w:w w:val="104"/>
          <w:sz w:val="22"/>
        </w:rPr>
        <w:t xml:space="preserve">, for the operation and </w:t>
      </w:r>
      <w:r>
        <w:rPr>
          <w:rFonts w:ascii="Times New Roman Italic" w:hAnsi="Times New Roman Italic"/>
          <w:color w:val="000000"/>
          <w:w w:val="104"/>
          <w:sz w:val="22"/>
        </w:rPr>
        <w:t>Maintenance</w:t>
      </w:r>
      <w:r>
        <w:rPr>
          <w:color w:val="000000"/>
          <w:w w:val="104"/>
          <w:sz w:val="22"/>
        </w:rPr>
        <w:t xml:space="preserve"> of the </w:t>
      </w:r>
      <w:r>
        <w:rPr>
          <w:rFonts w:ascii="Times New Roman Italic" w:hAnsi="Times New Roman Italic"/>
          <w:color w:val="000000"/>
          <w:w w:val="104"/>
          <w:sz w:val="22"/>
        </w:rPr>
        <w:t xml:space="preserve">Interconnection </w:t>
      </w:r>
      <w:r>
        <w:rPr>
          <w:rFonts w:ascii="Times New Roman Italic" w:hAnsi="Times New Roman Italic"/>
          <w:color w:val="000000"/>
          <w:spacing w:val="-4"/>
          <w:sz w:val="22"/>
        </w:rPr>
        <w:t>Facilities</w:t>
      </w:r>
      <w:r>
        <w:rPr>
          <w:color w:val="000000"/>
          <w:spacing w:val="-4"/>
          <w:sz w:val="22"/>
        </w:rPr>
        <w:t xml:space="preserve">.  Each </w:t>
      </w:r>
      <w:r>
        <w:rPr>
          <w:rFonts w:ascii="Times New Roman Italic" w:hAnsi="Times New Roman Italic"/>
          <w:color w:val="000000"/>
          <w:spacing w:val="-4"/>
          <w:sz w:val="22"/>
        </w:rPr>
        <w:t xml:space="preserve">Party </w:t>
      </w:r>
      <w:r>
        <w:rPr>
          <w:color w:val="000000"/>
          <w:spacing w:val="-4"/>
          <w:sz w:val="22"/>
        </w:rPr>
        <w:t xml:space="preserve">shall deliver the </w:t>
      </w:r>
      <w:r>
        <w:rPr>
          <w:rFonts w:ascii="Times New Roman Italic" w:hAnsi="Times New Roman Italic"/>
          <w:color w:val="000000"/>
          <w:spacing w:val="-4"/>
          <w:sz w:val="22"/>
        </w:rPr>
        <w:t>Common Operating Instructions</w:t>
      </w:r>
      <w:r>
        <w:rPr>
          <w:color w:val="000000"/>
          <w:spacing w:val="-4"/>
          <w:sz w:val="22"/>
        </w:rPr>
        <w:t xml:space="preserve"> and any future amendments thereto </w:t>
      </w:r>
      <w:r>
        <w:rPr>
          <w:color w:val="000000"/>
          <w:spacing w:val="-4"/>
          <w:sz w:val="22"/>
        </w:rPr>
        <w:t xml:space="preserve">to their respective operating staff. </w:t>
      </w:r>
    </w:p>
    <w:p w:rsidR="00933AE2" w:rsidRDefault="00AD354A">
      <w:pPr>
        <w:autoSpaceDE w:val="0"/>
        <w:autoSpaceDN w:val="0"/>
        <w:adjustRightInd w:val="0"/>
        <w:spacing w:before="242" w:line="260" w:lineRule="exact"/>
        <w:ind w:left="1440" w:right="1246" w:firstLine="720"/>
        <w:jc w:val="both"/>
        <w:rPr>
          <w:color w:val="000000"/>
          <w:spacing w:val="-2"/>
          <w:sz w:val="22"/>
        </w:rPr>
      </w:pPr>
      <w:r>
        <w:rPr>
          <w:color w:val="000000"/>
          <w:sz w:val="22"/>
        </w:rPr>
        <w:t xml:space="preserve">12.2.2 </w:t>
      </w:r>
      <w:r>
        <w:rPr>
          <w:rFonts w:ascii="Times New Roman Italic" w:hAnsi="Times New Roman Italic"/>
          <w:color w:val="000000"/>
          <w:sz w:val="22"/>
        </w:rPr>
        <w:t xml:space="preserve"> Other Common Operating Instructions</w:t>
      </w:r>
      <w:r>
        <w:rPr>
          <w:color w:val="000000"/>
          <w:sz w:val="22"/>
        </w:rPr>
        <w:t xml:space="preserve"> may be issued under </w:t>
      </w:r>
      <w:r>
        <w:rPr>
          <w:rFonts w:ascii="Times New Roman Italic" w:hAnsi="Times New Roman Italic"/>
          <w:color w:val="000000"/>
          <w:sz w:val="22"/>
        </w:rPr>
        <w:t>Agreement</w:t>
      </w:r>
      <w:r>
        <w:rPr>
          <w:color w:val="000000"/>
          <w:sz w:val="22"/>
        </w:rPr>
        <w:t xml:space="preserve">s between either </w:t>
      </w:r>
      <w:r>
        <w:rPr>
          <w:rFonts w:ascii="Times New Roman Italic" w:hAnsi="Times New Roman Italic"/>
          <w:color w:val="000000"/>
          <w:spacing w:val="-2"/>
          <w:sz w:val="22"/>
        </w:rPr>
        <w:t xml:space="preserve">Party </w:t>
      </w:r>
      <w:r>
        <w:rPr>
          <w:color w:val="000000"/>
          <w:spacing w:val="-2"/>
          <w:sz w:val="22"/>
        </w:rPr>
        <w:t xml:space="preserve">and </w:t>
      </w:r>
      <w:r>
        <w:rPr>
          <w:rFonts w:ascii="Times New Roman Italic" w:hAnsi="Times New Roman Italic"/>
          <w:color w:val="000000"/>
          <w:spacing w:val="-2"/>
          <w:sz w:val="22"/>
        </w:rPr>
        <w:t>Reliability Authorities</w:t>
      </w:r>
      <w:r>
        <w:rPr>
          <w:color w:val="000000"/>
          <w:spacing w:val="-2"/>
          <w:sz w:val="22"/>
        </w:rPr>
        <w:t xml:space="preserve"> for the operation of the </w:t>
      </w:r>
      <w:r>
        <w:rPr>
          <w:rFonts w:ascii="Times New Roman Italic" w:hAnsi="Times New Roman Italic"/>
          <w:color w:val="000000"/>
          <w:spacing w:val="-2"/>
          <w:sz w:val="22"/>
        </w:rPr>
        <w:t>Interconnection Facilities</w:t>
      </w:r>
      <w:r>
        <w:rPr>
          <w:color w:val="000000"/>
          <w:spacing w:val="-2"/>
          <w:sz w:val="22"/>
        </w:rPr>
        <w:t xml:space="preserve">. </w:t>
      </w:r>
    </w:p>
    <w:p w:rsidR="00933AE2" w:rsidRDefault="00AD354A">
      <w:pPr>
        <w:autoSpaceDE w:val="0"/>
        <w:autoSpaceDN w:val="0"/>
        <w:adjustRightInd w:val="0"/>
        <w:spacing w:before="220" w:line="260" w:lineRule="exact"/>
        <w:ind w:left="1440" w:right="1204" w:firstLine="720"/>
        <w:jc w:val="both"/>
        <w:rPr>
          <w:color w:val="000000"/>
          <w:spacing w:val="-4"/>
          <w:sz w:val="22"/>
        </w:rPr>
      </w:pPr>
      <w:r>
        <w:rPr>
          <w:color w:val="000000"/>
          <w:spacing w:val="-3"/>
          <w:sz w:val="22"/>
        </w:rPr>
        <w:t xml:space="preserve">12.2.3 The </w:t>
      </w:r>
      <w:r>
        <w:rPr>
          <w:rFonts w:ascii="Times New Roman Italic" w:hAnsi="Times New Roman Italic"/>
          <w:color w:val="000000"/>
          <w:spacing w:val="-3"/>
          <w:sz w:val="22"/>
        </w:rPr>
        <w:t>Asset Owners’ Committee</w:t>
      </w:r>
      <w:r>
        <w:rPr>
          <w:color w:val="000000"/>
          <w:spacing w:val="-3"/>
          <w:sz w:val="22"/>
        </w:rPr>
        <w:t xml:space="preserve"> shall</w:t>
      </w:r>
      <w:r>
        <w:rPr>
          <w:color w:val="000000"/>
          <w:spacing w:val="-3"/>
          <w:sz w:val="22"/>
        </w:rPr>
        <w:t xml:space="preserve"> act </w:t>
      </w:r>
      <w:r>
        <w:rPr>
          <w:rFonts w:ascii="Times New Roman Italic" w:hAnsi="Times New Roman Italic"/>
          <w:color w:val="000000"/>
          <w:spacing w:val="-3"/>
          <w:sz w:val="22"/>
        </w:rPr>
        <w:t>Promptly</w:t>
      </w:r>
      <w:r>
        <w:rPr>
          <w:color w:val="000000"/>
          <w:spacing w:val="-3"/>
          <w:sz w:val="22"/>
        </w:rPr>
        <w:t xml:space="preserve"> to resolve the conflict or discrepancy with </w:t>
      </w:r>
      <w:r>
        <w:rPr>
          <w:color w:val="000000"/>
          <w:spacing w:val="-4"/>
          <w:sz w:val="22"/>
        </w:rPr>
        <w:t xml:space="preserve">the respective </w:t>
      </w:r>
      <w:r>
        <w:rPr>
          <w:rFonts w:ascii="Times New Roman Italic" w:hAnsi="Times New Roman Italic"/>
          <w:color w:val="000000"/>
          <w:spacing w:val="-4"/>
          <w:sz w:val="22"/>
        </w:rPr>
        <w:t>Reliability Authorities</w:t>
      </w:r>
      <w:r>
        <w:rPr>
          <w:color w:val="000000"/>
          <w:spacing w:val="-4"/>
          <w:sz w:val="22"/>
        </w:rPr>
        <w:t xml:space="preserve">. </w:t>
      </w:r>
    </w:p>
    <w:p w:rsidR="00933AE2" w:rsidRDefault="00AD354A">
      <w:pPr>
        <w:tabs>
          <w:tab w:val="left" w:pos="2879"/>
        </w:tabs>
        <w:autoSpaceDE w:val="0"/>
        <w:autoSpaceDN w:val="0"/>
        <w:adjustRightInd w:val="0"/>
        <w:spacing w:before="244" w:line="253" w:lineRule="exact"/>
        <w:ind w:left="2160"/>
        <w:rPr>
          <w:color w:val="000000"/>
          <w:spacing w:val="-3"/>
          <w:sz w:val="22"/>
        </w:rPr>
      </w:pPr>
      <w:r>
        <w:rPr>
          <w:color w:val="000000"/>
          <w:spacing w:val="-3"/>
          <w:sz w:val="22"/>
        </w:rPr>
        <w:t>12.3</w:t>
      </w:r>
      <w:r>
        <w:rPr>
          <w:color w:val="000000"/>
          <w:spacing w:val="-3"/>
          <w:sz w:val="22"/>
        </w:rPr>
        <w:tab/>
        <w:t>Metering</w:t>
      </w:r>
    </w:p>
    <w:p w:rsidR="00933AE2" w:rsidRDefault="00AD354A">
      <w:pPr>
        <w:autoSpaceDE w:val="0"/>
        <w:autoSpaceDN w:val="0"/>
        <w:adjustRightInd w:val="0"/>
        <w:spacing w:before="229" w:line="253" w:lineRule="exact"/>
        <w:ind w:left="2160"/>
        <w:rPr>
          <w:color w:val="000000"/>
          <w:spacing w:val="-1"/>
          <w:sz w:val="22"/>
        </w:rPr>
      </w:pPr>
      <w:r>
        <w:rPr>
          <w:color w:val="000000"/>
          <w:spacing w:val="-1"/>
          <w:sz w:val="22"/>
        </w:rPr>
        <w:t xml:space="preserve">12.3.1  Obligation to Provide Metering </w:t>
      </w:r>
    </w:p>
    <w:p w:rsidR="00933AE2" w:rsidRDefault="00AD354A">
      <w:pPr>
        <w:autoSpaceDE w:val="0"/>
        <w:autoSpaceDN w:val="0"/>
        <w:adjustRightInd w:val="0"/>
        <w:spacing w:before="250" w:line="250" w:lineRule="exact"/>
        <w:ind w:left="1440" w:right="1203" w:firstLine="720"/>
        <w:jc w:val="both"/>
        <w:rPr>
          <w:color w:val="000000"/>
          <w:spacing w:val="-3"/>
          <w:sz w:val="22"/>
        </w:rPr>
      </w:pPr>
      <w:r>
        <w:rPr>
          <w:rFonts w:ascii="Times New Roman Italic" w:hAnsi="Times New Roman Italic"/>
          <w:color w:val="000000"/>
          <w:w w:val="106"/>
          <w:sz w:val="22"/>
        </w:rPr>
        <w:t>Metering Equipment</w:t>
      </w:r>
      <w:r>
        <w:rPr>
          <w:color w:val="000000"/>
          <w:w w:val="106"/>
          <w:sz w:val="22"/>
        </w:rPr>
        <w:t xml:space="preserve"> shall be installed as required to provide to both </w:t>
      </w:r>
      <w:r>
        <w:rPr>
          <w:rFonts w:ascii="Times New Roman Italic" w:hAnsi="Times New Roman Italic"/>
          <w:color w:val="000000"/>
          <w:w w:val="106"/>
          <w:sz w:val="22"/>
        </w:rPr>
        <w:t>Parties</w:t>
      </w:r>
      <w:r>
        <w:rPr>
          <w:color w:val="000000"/>
          <w:w w:val="106"/>
          <w:sz w:val="22"/>
        </w:rPr>
        <w:t xml:space="preserve"> electric power </w:t>
      </w:r>
      <w:r>
        <w:rPr>
          <w:color w:val="000000"/>
          <w:spacing w:val="-2"/>
          <w:sz w:val="22"/>
        </w:rPr>
        <w:t xml:space="preserve">quantities, equipment loading and status to enable monitoring of security limits compliance and control of </w:t>
      </w:r>
      <w:r>
        <w:rPr>
          <w:rFonts w:ascii="Times New Roman Italic" w:hAnsi="Times New Roman Italic"/>
          <w:color w:val="000000"/>
          <w:spacing w:val="-3"/>
          <w:sz w:val="22"/>
        </w:rPr>
        <w:t>Inadvertent Transfers</w:t>
      </w:r>
      <w:r>
        <w:rPr>
          <w:color w:val="000000"/>
          <w:spacing w:val="-3"/>
          <w:sz w:val="22"/>
        </w:rPr>
        <w:t xml:space="preserve">.  Each </w:t>
      </w:r>
      <w:r>
        <w:rPr>
          <w:rFonts w:ascii="Times New Roman Italic" w:hAnsi="Times New Roman Italic"/>
          <w:color w:val="000000"/>
          <w:spacing w:val="-3"/>
          <w:sz w:val="22"/>
        </w:rPr>
        <w:t xml:space="preserve">Party </w:t>
      </w:r>
      <w:r>
        <w:rPr>
          <w:color w:val="000000"/>
          <w:spacing w:val="-3"/>
          <w:sz w:val="22"/>
        </w:rPr>
        <w:t xml:space="preserve">shall provide specifications of its </w:t>
      </w:r>
      <w:r>
        <w:rPr>
          <w:rFonts w:ascii="Times New Roman Italic" w:hAnsi="Times New Roman Italic"/>
          <w:color w:val="000000"/>
          <w:spacing w:val="-3"/>
          <w:sz w:val="22"/>
        </w:rPr>
        <w:t xml:space="preserve">Metering Equipment </w:t>
      </w:r>
      <w:r>
        <w:rPr>
          <w:color w:val="000000"/>
          <w:spacing w:val="-3"/>
          <w:sz w:val="22"/>
        </w:rPr>
        <w:t xml:space="preserve">to the other </w:t>
      </w:r>
      <w:r>
        <w:rPr>
          <w:rFonts w:ascii="Times New Roman Italic" w:hAnsi="Times New Roman Italic"/>
          <w:color w:val="000000"/>
          <w:spacing w:val="-3"/>
          <w:sz w:val="22"/>
        </w:rPr>
        <w:t xml:space="preserve">Party </w:t>
      </w:r>
      <w:r>
        <w:rPr>
          <w:color w:val="000000"/>
          <w:sz w:val="22"/>
        </w:rPr>
        <w:t xml:space="preserve">as per Schedule C of this </w:t>
      </w:r>
      <w:r>
        <w:rPr>
          <w:rFonts w:ascii="Times New Roman Italic" w:hAnsi="Times New Roman Italic"/>
          <w:color w:val="000000"/>
          <w:sz w:val="22"/>
        </w:rPr>
        <w:t>Agreement</w:t>
      </w:r>
      <w:r>
        <w:rPr>
          <w:color w:val="000000"/>
          <w:sz w:val="22"/>
        </w:rPr>
        <w:t xml:space="preserve">.  The cost allocation between the </w:t>
      </w:r>
      <w:r>
        <w:rPr>
          <w:rFonts w:ascii="Times New Roman Italic" w:hAnsi="Times New Roman Italic"/>
          <w:color w:val="000000"/>
          <w:sz w:val="22"/>
        </w:rPr>
        <w:t>Parties</w:t>
      </w:r>
      <w:r>
        <w:rPr>
          <w:color w:val="000000"/>
          <w:sz w:val="22"/>
        </w:rPr>
        <w:t xml:space="preserve"> for the provision of such </w:t>
      </w:r>
      <w:r>
        <w:rPr>
          <w:rFonts w:ascii="Times New Roman Italic" w:hAnsi="Times New Roman Italic"/>
          <w:color w:val="000000"/>
          <w:spacing w:val="-3"/>
          <w:sz w:val="22"/>
        </w:rPr>
        <w:t xml:space="preserve">Metering Equipment </w:t>
      </w:r>
      <w:r>
        <w:rPr>
          <w:color w:val="000000"/>
          <w:spacing w:val="-3"/>
          <w:sz w:val="22"/>
        </w:rPr>
        <w:t xml:space="preserve">shall be determined by the </w:t>
      </w:r>
      <w:r>
        <w:rPr>
          <w:rFonts w:ascii="Times New Roman Italic" w:hAnsi="Times New Roman Italic"/>
          <w:color w:val="000000"/>
          <w:spacing w:val="-3"/>
          <w:sz w:val="22"/>
        </w:rPr>
        <w:t>Asset Owners’ Committee</w:t>
      </w:r>
      <w:r>
        <w:rPr>
          <w:color w:val="000000"/>
          <w:spacing w:val="-3"/>
          <w:sz w:val="22"/>
        </w:rPr>
        <w:t xml:space="preserve">. </w:t>
      </w:r>
    </w:p>
    <w:p w:rsidR="00933AE2" w:rsidRDefault="00AD354A">
      <w:pPr>
        <w:autoSpaceDE w:val="0"/>
        <w:autoSpaceDN w:val="0"/>
        <w:adjustRightInd w:val="0"/>
        <w:spacing w:before="248" w:line="253" w:lineRule="exact"/>
        <w:ind w:left="2160"/>
        <w:rPr>
          <w:color w:val="000000"/>
          <w:sz w:val="22"/>
        </w:rPr>
      </w:pPr>
      <w:r>
        <w:rPr>
          <w:color w:val="000000"/>
          <w:sz w:val="22"/>
        </w:rPr>
        <w:t xml:space="preserve">12.3.2  Metering Points </w:t>
      </w:r>
    </w:p>
    <w:p w:rsidR="00933AE2" w:rsidRDefault="00AD354A">
      <w:pPr>
        <w:autoSpaceDE w:val="0"/>
        <w:autoSpaceDN w:val="0"/>
        <w:adjustRightInd w:val="0"/>
        <w:spacing w:before="222" w:line="260" w:lineRule="exact"/>
        <w:ind w:left="1440" w:right="1250" w:firstLine="720"/>
        <w:jc w:val="both"/>
        <w:rPr>
          <w:color w:val="000000"/>
          <w:spacing w:val="-3"/>
          <w:sz w:val="22"/>
        </w:rPr>
      </w:pPr>
      <w:r>
        <w:rPr>
          <w:color w:val="000000"/>
          <w:spacing w:val="-1"/>
          <w:sz w:val="22"/>
        </w:rPr>
        <w:t xml:space="preserve">The physical locations of </w:t>
      </w:r>
      <w:r>
        <w:rPr>
          <w:rFonts w:ascii="Times New Roman Italic" w:hAnsi="Times New Roman Italic"/>
          <w:color w:val="000000"/>
          <w:spacing w:val="-1"/>
          <w:sz w:val="22"/>
        </w:rPr>
        <w:t xml:space="preserve">Metering Equipment </w:t>
      </w:r>
      <w:r>
        <w:rPr>
          <w:color w:val="000000"/>
          <w:spacing w:val="-1"/>
          <w:sz w:val="22"/>
        </w:rPr>
        <w:t>installations are determined by written agree</w:t>
      </w:r>
      <w:r>
        <w:rPr>
          <w:color w:val="000000"/>
          <w:spacing w:val="-1"/>
          <w:sz w:val="22"/>
        </w:rPr>
        <w:t xml:space="preserve">ment </w:t>
      </w:r>
      <w:r>
        <w:rPr>
          <w:color w:val="000000"/>
          <w:sz w:val="22"/>
        </w:rPr>
        <w:t xml:space="preserve">of the </w:t>
      </w:r>
      <w:r>
        <w:rPr>
          <w:rFonts w:ascii="Times New Roman Italic" w:hAnsi="Times New Roman Italic"/>
          <w:color w:val="000000"/>
          <w:sz w:val="22"/>
        </w:rPr>
        <w:t>Asset Owners’ Committee</w:t>
      </w:r>
      <w:r>
        <w:rPr>
          <w:color w:val="000000"/>
          <w:sz w:val="22"/>
        </w:rPr>
        <w:t xml:space="preserve">.  When required, compensation from metering points to transfer points </w:t>
      </w:r>
      <w:r>
        <w:rPr>
          <w:color w:val="000000"/>
          <w:spacing w:val="-3"/>
          <w:sz w:val="22"/>
        </w:rPr>
        <w:t xml:space="preserve">shall be determined by the </w:t>
      </w:r>
      <w:r>
        <w:rPr>
          <w:rFonts w:ascii="Times New Roman Italic" w:hAnsi="Times New Roman Italic"/>
          <w:color w:val="000000"/>
          <w:spacing w:val="-3"/>
          <w:sz w:val="22"/>
        </w:rPr>
        <w:t>Asset Owners’ Committee</w:t>
      </w:r>
      <w:r>
        <w:rPr>
          <w:color w:val="000000"/>
          <w:spacing w:val="-3"/>
          <w:sz w:val="22"/>
        </w:rPr>
        <w:t xml:space="preserve">. </w:t>
      </w:r>
    </w:p>
    <w:p w:rsidR="00933AE2" w:rsidRDefault="00AD354A">
      <w:pPr>
        <w:autoSpaceDE w:val="0"/>
        <w:autoSpaceDN w:val="0"/>
        <w:adjustRightInd w:val="0"/>
        <w:spacing w:before="246" w:line="253" w:lineRule="exact"/>
        <w:ind w:left="2160"/>
        <w:rPr>
          <w:color w:val="000000"/>
          <w:spacing w:val="-1"/>
          <w:sz w:val="22"/>
        </w:rPr>
      </w:pPr>
      <w:r>
        <w:rPr>
          <w:color w:val="000000"/>
          <w:spacing w:val="-1"/>
          <w:sz w:val="22"/>
        </w:rPr>
        <w:t xml:space="preserve">12.3.3  Standards for Metering Equipment </w:t>
      </w:r>
    </w:p>
    <w:p w:rsidR="00933AE2" w:rsidRDefault="00933AE2">
      <w:pPr>
        <w:autoSpaceDE w:val="0"/>
        <w:autoSpaceDN w:val="0"/>
        <w:adjustRightInd w:val="0"/>
        <w:rPr>
          <w:color w:val="000000"/>
          <w:spacing w:val="-1"/>
          <w:sz w:val="22"/>
        </w:rPr>
        <w:sectPr w:rsidR="00933AE2">
          <w:headerReference w:type="even" r:id="rId103"/>
          <w:headerReference w:type="default" r:id="rId104"/>
          <w:footerReference w:type="even" r:id="rId105"/>
          <w:footerReference w:type="default" r:id="rId106"/>
          <w:headerReference w:type="first" r:id="rId107"/>
          <w:footerReference w:type="first" r:id="rId108"/>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1"/>
        </w:rPr>
      </w:pPr>
      <w:bookmarkStart w:id="18" w:name="Pg18"/>
      <w:bookmarkEnd w:id="18"/>
    </w:p>
    <w:p w:rsidR="00933AE2" w:rsidRDefault="00933AE2">
      <w:pPr>
        <w:autoSpaceDE w:val="0"/>
        <w:autoSpaceDN w:val="0"/>
        <w:adjustRightInd w:val="0"/>
        <w:spacing w:line="250" w:lineRule="exact"/>
        <w:ind w:left="1440"/>
        <w:jc w:val="both"/>
        <w:rPr>
          <w:color w:val="000000"/>
          <w:spacing w:val="-1"/>
        </w:rPr>
      </w:pPr>
    </w:p>
    <w:p w:rsidR="00933AE2" w:rsidRDefault="00933AE2">
      <w:pPr>
        <w:autoSpaceDE w:val="0"/>
        <w:autoSpaceDN w:val="0"/>
        <w:adjustRightInd w:val="0"/>
        <w:spacing w:line="250" w:lineRule="exact"/>
        <w:ind w:left="1440"/>
        <w:jc w:val="both"/>
        <w:rPr>
          <w:color w:val="000000"/>
          <w:spacing w:val="-1"/>
        </w:rPr>
      </w:pPr>
    </w:p>
    <w:p w:rsidR="00933AE2" w:rsidRDefault="00933AE2">
      <w:pPr>
        <w:autoSpaceDE w:val="0"/>
        <w:autoSpaceDN w:val="0"/>
        <w:adjustRightInd w:val="0"/>
        <w:spacing w:line="250" w:lineRule="exact"/>
        <w:ind w:left="1440"/>
        <w:jc w:val="both"/>
        <w:rPr>
          <w:color w:val="000000"/>
          <w:spacing w:val="-1"/>
        </w:rPr>
      </w:pPr>
    </w:p>
    <w:p w:rsidR="00933AE2" w:rsidRDefault="00933AE2">
      <w:pPr>
        <w:autoSpaceDE w:val="0"/>
        <w:autoSpaceDN w:val="0"/>
        <w:adjustRightInd w:val="0"/>
        <w:spacing w:line="250" w:lineRule="exact"/>
        <w:ind w:left="1440"/>
        <w:jc w:val="both"/>
        <w:rPr>
          <w:color w:val="000000"/>
          <w:spacing w:val="-1"/>
        </w:rPr>
      </w:pPr>
    </w:p>
    <w:p w:rsidR="00933AE2" w:rsidRDefault="00AD354A">
      <w:pPr>
        <w:autoSpaceDE w:val="0"/>
        <w:autoSpaceDN w:val="0"/>
        <w:adjustRightInd w:val="0"/>
        <w:spacing w:before="193" w:line="250" w:lineRule="exact"/>
        <w:ind w:left="1440" w:right="1203" w:firstLine="720"/>
        <w:jc w:val="both"/>
        <w:rPr>
          <w:color w:val="000000"/>
          <w:spacing w:val="-3"/>
          <w:sz w:val="22"/>
        </w:rPr>
      </w:pPr>
      <w:r>
        <w:rPr>
          <w:rFonts w:ascii="Times New Roman Italic" w:hAnsi="Times New Roman Italic"/>
          <w:color w:val="000000"/>
          <w:w w:val="103"/>
          <w:sz w:val="22"/>
        </w:rPr>
        <w:t xml:space="preserve">Metering Equipment </w:t>
      </w:r>
      <w:r>
        <w:rPr>
          <w:color w:val="000000"/>
          <w:w w:val="103"/>
          <w:sz w:val="22"/>
        </w:rPr>
        <w:t xml:space="preserve">will be designed, verified, sealed and maintained in accordance with the </w:t>
      </w:r>
      <w:r>
        <w:rPr>
          <w:color w:val="000000"/>
          <w:w w:val="103"/>
          <w:sz w:val="22"/>
        </w:rPr>
        <w:br/>
      </w:r>
      <w:r>
        <w:rPr>
          <w:color w:val="000000"/>
          <w:spacing w:val="-3"/>
          <w:sz w:val="22"/>
        </w:rPr>
        <w:t xml:space="preserve">standards of Schedule C of this </w:t>
      </w:r>
      <w:r>
        <w:rPr>
          <w:rFonts w:ascii="Times New Roman Italic" w:hAnsi="Times New Roman Italic"/>
          <w:color w:val="000000"/>
          <w:spacing w:val="-3"/>
          <w:sz w:val="22"/>
        </w:rPr>
        <w:t>Agreement</w:t>
      </w:r>
      <w:r>
        <w:rPr>
          <w:color w:val="000000"/>
          <w:spacing w:val="-3"/>
          <w:sz w:val="22"/>
        </w:rPr>
        <w:t xml:space="preserve">.  </w:t>
      </w:r>
      <w:r>
        <w:rPr>
          <w:rFonts w:ascii="Times New Roman Italic" w:hAnsi="Times New Roman Italic"/>
          <w:color w:val="000000"/>
          <w:spacing w:val="-3"/>
          <w:sz w:val="22"/>
        </w:rPr>
        <w:t xml:space="preserve">Metering Equipment </w:t>
      </w:r>
      <w:r>
        <w:rPr>
          <w:color w:val="000000"/>
          <w:spacing w:val="-3"/>
          <w:sz w:val="22"/>
        </w:rPr>
        <w:t xml:space="preserve">not meeting the standards will be replaced </w:t>
      </w:r>
      <w:r>
        <w:rPr>
          <w:color w:val="000000"/>
          <w:spacing w:val="-3"/>
          <w:sz w:val="22"/>
        </w:rPr>
        <w:br/>
        <w:t xml:space="preserve">with </w:t>
      </w:r>
      <w:r>
        <w:rPr>
          <w:rFonts w:ascii="Times New Roman Italic" w:hAnsi="Times New Roman Italic"/>
          <w:color w:val="000000"/>
          <w:spacing w:val="-3"/>
          <w:sz w:val="22"/>
        </w:rPr>
        <w:t xml:space="preserve">Metering Equipment </w:t>
      </w:r>
      <w:r>
        <w:rPr>
          <w:color w:val="000000"/>
          <w:spacing w:val="-3"/>
          <w:sz w:val="22"/>
        </w:rPr>
        <w:t>meeting those standards in accor</w:t>
      </w:r>
      <w:r>
        <w:rPr>
          <w:color w:val="000000"/>
          <w:spacing w:val="-3"/>
          <w:sz w:val="22"/>
        </w:rPr>
        <w:t xml:space="preserve">dance with each </w:t>
      </w:r>
      <w:r>
        <w:rPr>
          <w:rFonts w:ascii="Times New Roman Italic" w:hAnsi="Times New Roman Italic"/>
          <w:color w:val="000000"/>
          <w:spacing w:val="-3"/>
          <w:sz w:val="22"/>
        </w:rPr>
        <w:t>Party’s</w:t>
      </w:r>
      <w:r>
        <w:rPr>
          <w:color w:val="000000"/>
          <w:spacing w:val="-3"/>
          <w:sz w:val="22"/>
        </w:rPr>
        <w:t xml:space="preserve"> replacement schedule. </w:t>
      </w:r>
    </w:p>
    <w:p w:rsidR="00933AE2" w:rsidRDefault="00AD354A">
      <w:pPr>
        <w:autoSpaceDE w:val="0"/>
        <w:autoSpaceDN w:val="0"/>
        <w:adjustRightInd w:val="0"/>
        <w:spacing w:before="248" w:line="253" w:lineRule="exact"/>
        <w:ind w:left="2160"/>
        <w:rPr>
          <w:color w:val="000000"/>
          <w:spacing w:val="-2"/>
          <w:sz w:val="22"/>
        </w:rPr>
      </w:pPr>
      <w:r>
        <w:rPr>
          <w:color w:val="000000"/>
          <w:spacing w:val="-2"/>
          <w:sz w:val="22"/>
        </w:rPr>
        <w:t xml:space="preserve">12.3.4  Procedures for </w:t>
      </w:r>
      <w:r>
        <w:rPr>
          <w:rFonts w:ascii="Times New Roman Italic" w:hAnsi="Times New Roman Italic"/>
          <w:color w:val="000000"/>
          <w:spacing w:val="-2"/>
          <w:sz w:val="22"/>
        </w:rPr>
        <w:t xml:space="preserve">Metering Equipment </w:t>
      </w:r>
      <w:r>
        <w:rPr>
          <w:color w:val="000000"/>
          <w:spacing w:val="-2"/>
          <w:sz w:val="22"/>
        </w:rPr>
        <w:t xml:space="preserve">Malfunction </w:t>
      </w:r>
    </w:p>
    <w:p w:rsidR="00933AE2" w:rsidRDefault="00AD354A">
      <w:pPr>
        <w:autoSpaceDE w:val="0"/>
        <w:autoSpaceDN w:val="0"/>
        <w:adjustRightInd w:val="0"/>
        <w:spacing w:before="227" w:line="253" w:lineRule="exact"/>
        <w:ind w:left="1440" w:right="1246" w:firstLine="720"/>
        <w:jc w:val="both"/>
        <w:rPr>
          <w:color w:val="000000"/>
          <w:spacing w:val="-2"/>
          <w:sz w:val="22"/>
        </w:rPr>
      </w:pPr>
      <w:r>
        <w:rPr>
          <w:color w:val="000000"/>
          <w:spacing w:val="-1"/>
          <w:sz w:val="22"/>
        </w:rPr>
        <w:t xml:space="preserve">When </w:t>
      </w:r>
      <w:r>
        <w:rPr>
          <w:rFonts w:ascii="Times New Roman Italic" w:hAnsi="Times New Roman Italic"/>
          <w:color w:val="000000"/>
          <w:spacing w:val="-1"/>
          <w:sz w:val="22"/>
        </w:rPr>
        <w:t xml:space="preserve">Metering Equipment </w:t>
      </w:r>
      <w:r>
        <w:rPr>
          <w:color w:val="000000"/>
          <w:spacing w:val="-1"/>
          <w:sz w:val="22"/>
        </w:rPr>
        <w:t xml:space="preserve">is out of service, has failed or malfunctioned or is deemed inaccurate, </w:t>
      </w:r>
      <w:r>
        <w:rPr>
          <w:color w:val="000000"/>
          <w:sz w:val="22"/>
        </w:rPr>
        <w:t xml:space="preserve">metering during the period of outage, failure, malfunction or inaccuracy shall be determined, if required, </w:t>
      </w:r>
      <w:r>
        <w:rPr>
          <w:color w:val="000000"/>
          <w:w w:val="104"/>
          <w:sz w:val="22"/>
        </w:rPr>
        <w:t xml:space="preserve">by decision of the </w:t>
      </w:r>
      <w:r>
        <w:rPr>
          <w:rFonts w:ascii="Times New Roman Italic" w:hAnsi="Times New Roman Italic"/>
          <w:color w:val="000000"/>
          <w:w w:val="104"/>
          <w:sz w:val="22"/>
        </w:rPr>
        <w:t>Asset Owners’ Committee</w:t>
      </w:r>
      <w:r>
        <w:rPr>
          <w:color w:val="000000"/>
          <w:w w:val="104"/>
          <w:sz w:val="22"/>
        </w:rPr>
        <w:t xml:space="preserve">, from other </w:t>
      </w:r>
      <w:r>
        <w:rPr>
          <w:rFonts w:ascii="Times New Roman Italic" w:hAnsi="Times New Roman Italic"/>
          <w:color w:val="000000"/>
          <w:w w:val="104"/>
          <w:sz w:val="22"/>
        </w:rPr>
        <w:t>Metering Equipment</w:t>
      </w:r>
      <w:r>
        <w:rPr>
          <w:color w:val="000000"/>
          <w:w w:val="104"/>
          <w:sz w:val="22"/>
        </w:rPr>
        <w:t xml:space="preserve">, if available, or, if not </w:t>
      </w:r>
      <w:r>
        <w:rPr>
          <w:color w:val="000000"/>
          <w:spacing w:val="-2"/>
          <w:sz w:val="22"/>
        </w:rPr>
        <w:t>available, shall be estimated and agreed to by th</w:t>
      </w:r>
      <w:r>
        <w:rPr>
          <w:color w:val="000000"/>
          <w:spacing w:val="-2"/>
          <w:sz w:val="22"/>
        </w:rPr>
        <w:t xml:space="preserve">e </w:t>
      </w:r>
      <w:r>
        <w:rPr>
          <w:rFonts w:ascii="Times New Roman Italic" w:hAnsi="Times New Roman Italic"/>
          <w:color w:val="000000"/>
          <w:spacing w:val="-2"/>
          <w:sz w:val="22"/>
        </w:rPr>
        <w:t>Asset Owners’ Committee</w:t>
      </w:r>
      <w:r>
        <w:rPr>
          <w:color w:val="000000"/>
          <w:spacing w:val="-2"/>
          <w:sz w:val="22"/>
        </w:rPr>
        <w:t xml:space="preserve">. </w:t>
      </w:r>
    </w:p>
    <w:p w:rsidR="00933AE2" w:rsidRDefault="00AD354A">
      <w:pPr>
        <w:autoSpaceDE w:val="0"/>
        <w:autoSpaceDN w:val="0"/>
        <w:adjustRightInd w:val="0"/>
        <w:spacing w:before="242" w:line="260" w:lineRule="exact"/>
        <w:ind w:left="1440" w:right="1257" w:firstLine="720"/>
        <w:jc w:val="both"/>
        <w:rPr>
          <w:color w:val="000000"/>
          <w:spacing w:val="-3"/>
          <w:sz w:val="22"/>
        </w:rPr>
      </w:pPr>
      <w:r>
        <w:rPr>
          <w:color w:val="000000"/>
          <w:spacing w:val="-2"/>
          <w:sz w:val="22"/>
        </w:rPr>
        <w:t xml:space="preserve">Remedial work on </w:t>
      </w:r>
      <w:r>
        <w:rPr>
          <w:rFonts w:ascii="Times New Roman Italic" w:hAnsi="Times New Roman Italic"/>
          <w:color w:val="000000"/>
          <w:spacing w:val="-2"/>
          <w:sz w:val="22"/>
        </w:rPr>
        <w:t xml:space="preserve">Metering Equipment </w:t>
      </w:r>
      <w:r>
        <w:rPr>
          <w:color w:val="000000"/>
          <w:spacing w:val="-2"/>
          <w:sz w:val="22"/>
        </w:rPr>
        <w:t xml:space="preserve">will be completed at a schedule mutually agreed to by the </w:t>
      </w:r>
      <w:r>
        <w:rPr>
          <w:rFonts w:ascii="Times New Roman Italic" w:hAnsi="Times New Roman Italic"/>
          <w:color w:val="000000"/>
          <w:spacing w:val="-3"/>
          <w:sz w:val="22"/>
        </w:rPr>
        <w:t>Asset Owners’ Committee</w:t>
      </w:r>
      <w:r>
        <w:rPr>
          <w:color w:val="000000"/>
          <w:spacing w:val="-3"/>
          <w:sz w:val="22"/>
        </w:rPr>
        <w:t xml:space="preserve">. </w:t>
      </w:r>
    </w:p>
    <w:p w:rsidR="00933AE2" w:rsidRDefault="00AD354A">
      <w:pPr>
        <w:autoSpaceDE w:val="0"/>
        <w:autoSpaceDN w:val="0"/>
        <w:adjustRightInd w:val="0"/>
        <w:spacing w:before="226" w:line="253" w:lineRule="exact"/>
        <w:ind w:left="2160"/>
        <w:rPr>
          <w:color w:val="000000"/>
          <w:spacing w:val="-3"/>
          <w:sz w:val="22"/>
        </w:rPr>
      </w:pPr>
      <w:r>
        <w:rPr>
          <w:color w:val="000000"/>
          <w:spacing w:val="-3"/>
          <w:sz w:val="22"/>
        </w:rPr>
        <w:t xml:space="preserve">ARTICLE XIII:  LIABILITY </w:t>
      </w:r>
    </w:p>
    <w:p w:rsidR="00933AE2" w:rsidRDefault="00933AE2">
      <w:pPr>
        <w:autoSpaceDE w:val="0"/>
        <w:autoSpaceDN w:val="0"/>
        <w:adjustRightInd w:val="0"/>
        <w:spacing w:line="253" w:lineRule="exact"/>
        <w:ind w:left="2160"/>
        <w:rPr>
          <w:color w:val="000000"/>
          <w:spacing w:val="-3"/>
          <w:sz w:val="22"/>
        </w:rPr>
      </w:pPr>
    </w:p>
    <w:p w:rsidR="00933AE2" w:rsidRDefault="00AD354A">
      <w:pPr>
        <w:tabs>
          <w:tab w:val="left" w:pos="2879"/>
        </w:tabs>
        <w:autoSpaceDE w:val="0"/>
        <w:autoSpaceDN w:val="0"/>
        <w:adjustRightInd w:val="0"/>
        <w:spacing w:before="1" w:line="253" w:lineRule="exact"/>
        <w:ind w:left="2160"/>
        <w:rPr>
          <w:color w:val="000000"/>
          <w:spacing w:val="-3"/>
          <w:sz w:val="22"/>
        </w:rPr>
      </w:pPr>
      <w:r>
        <w:rPr>
          <w:color w:val="000000"/>
          <w:spacing w:val="-3"/>
          <w:sz w:val="22"/>
        </w:rPr>
        <w:t>13.1</w:t>
      </w:r>
      <w:r>
        <w:rPr>
          <w:color w:val="000000"/>
          <w:spacing w:val="-3"/>
          <w:sz w:val="22"/>
        </w:rPr>
        <w:tab/>
        <w:t>Liability Between the Parties</w:t>
      </w:r>
    </w:p>
    <w:p w:rsidR="00933AE2" w:rsidRDefault="00AD354A">
      <w:pPr>
        <w:autoSpaceDE w:val="0"/>
        <w:autoSpaceDN w:val="0"/>
        <w:adjustRightInd w:val="0"/>
        <w:spacing w:before="243" w:line="250" w:lineRule="exact"/>
        <w:ind w:left="1440" w:right="1203" w:firstLine="720"/>
        <w:jc w:val="both"/>
        <w:rPr>
          <w:color w:val="000000"/>
          <w:spacing w:val="-4"/>
          <w:sz w:val="22"/>
        </w:rPr>
      </w:pPr>
      <w:r>
        <w:rPr>
          <w:color w:val="000000"/>
          <w:spacing w:val="-1"/>
          <w:sz w:val="22"/>
        </w:rPr>
        <w:t xml:space="preserve">13.1.1  A </w:t>
      </w:r>
      <w:r>
        <w:rPr>
          <w:rFonts w:ascii="Times New Roman Italic" w:hAnsi="Times New Roman Italic"/>
          <w:color w:val="000000"/>
          <w:spacing w:val="-1"/>
          <w:sz w:val="22"/>
        </w:rPr>
        <w:t xml:space="preserve">Party </w:t>
      </w:r>
      <w:r>
        <w:rPr>
          <w:color w:val="000000"/>
          <w:spacing w:val="-1"/>
          <w:sz w:val="22"/>
        </w:rPr>
        <w:t xml:space="preserve">shall be responsible for, indemnify and hold harmless the other </w:t>
      </w:r>
      <w:r>
        <w:rPr>
          <w:rFonts w:ascii="Times New Roman Italic" w:hAnsi="Times New Roman Italic"/>
          <w:color w:val="000000"/>
          <w:spacing w:val="-1"/>
          <w:sz w:val="22"/>
        </w:rPr>
        <w:t xml:space="preserve">Party </w:t>
      </w:r>
      <w:r>
        <w:rPr>
          <w:color w:val="000000"/>
          <w:spacing w:val="-1"/>
          <w:sz w:val="22"/>
        </w:rPr>
        <w:t xml:space="preserve">(the “Other </w:t>
      </w:r>
      <w:r>
        <w:rPr>
          <w:color w:val="000000"/>
          <w:spacing w:val="-1"/>
          <w:sz w:val="22"/>
        </w:rPr>
        <w:br/>
      </w:r>
      <w:r>
        <w:rPr>
          <w:rFonts w:ascii="Times New Roman Italic" w:hAnsi="Times New Roman Italic"/>
          <w:color w:val="000000"/>
          <w:spacing w:val="-1"/>
          <w:sz w:val="22"/>
        </w:rPr>
        <w:t xml:space="preserve">Party </w:t>
      </w:r>
      <w:r>
        <w:rPr>
          <w:color w:val="000000"/>
          <w:spacing w:val="-1"/>
          <w:sz w:val="22"/>
        </w:rPr>
        <w:t xml:space="preserve">”) for any claims, liability, losses or damages (a “Claim”) sustained by the Other </w:t>
      </w:r>
      <w:r>
        <w:rPr>
          <w:rFonts w:ascii="Times New Roman Italic" w:hAnsi="Times New Roman Italic"/>
          <w:color w:val="000000"/>
          <w:spacing w:val="-1"/>
          <w:sz w:val="22"/>
        </w:rPr>
        <w:t xml:space="preserve">Party </w:t>
      </w:r>
      <w:r>
        <w:rPr>
          <w:color w:val="000000"/>
          <w:spacing w:val="-1"/>
          <w:sz w:val="22"/>
        </w:rPr>
        <w:t xml:space="preserve">if the Claim </w:t>
      </w:r>
      <w:r>
        <w:rPr>
          <w:color w:val="000000"/>
          <w:spacing w:val="-1"/>
          <w:sz w:val="22"/>
        </w:rPr>
        <w:br/>
        <w:t xml:space="preserve">is connected with, or arises from, a willful breach of this </w:t>
      </w:r>
      <w:r>
        <w:rPr>
          <w:rFonts w:ascii="Times New Roman Italic" w:hAnsi="Times New Roman Italic"/>
          <w:color w:val="000000"/>
          <w:spacing w:val="-1"/>
          <w:sz w:val="22"/>
        </w:rPr>
        <w:t>Agre</w:t>
      </w:r>
      <w:r>
        <w:rPr>
          <w:rFonts w:ascii="Times New Roman Italic" w:hAnsi="Times New Roman Italic"/>
          <w:color w:val="000000"/>
          <w:spacing w:val="-1"/>
          <w:sz w:val="22"/>
        </w:rPr>
        <w:t>ement</w:t>
      </w:r>
      <w:r>
        <w:rPr>
          <w:color w:val="000000"/>
          <w:spacing w:val="-1"/>
          <w:sz w:val="22"/>
        </w:rPr>
        <w:t xml:space="preserve"> by the </w:t>
      </w:r>
      <w:r>
        <w:rPr>
          <w:rFonts w:ascii="Times New Roman Italic" w:hAnsi="Times New Roman Italic"/>
          <w:color w:val="000000"/>
          <w:spacing w:val="-1"/>
          <w:sz w:val="22"/>
        </w:rPr>
        <w:t xml:space="preserve">Party </w:t>
      </w:r>
      <w:r>
        <w:rPr>
          <w:color w:val="000000"/>
          <w:spacing w:val="-1"/>
          <w:sz w:val="22"/>
        </w:rPr>
        <w:t xml:space="preserve">or the gross negligence </w:t>
      </w:r>
      <w:r>
        <w:rPr>
          <w:color w:val="000000"/>
          <w:spacing w:val="-1"/>
          <w:sz w:val="22"/>
        </w:rPr>
        <w:br/>
      </w:r>
      <w:r>
        <w:rPr>
          <w:color w:val="000000"/>
          <w:spacing w:val="-3"/>
          <w:sz w:val="22"/>
        </w:rPr>
        <w:t xml:space="preserve">of the </w:t>
      </w:r>
      <w:r>
        <w:rPr>
          <w:rFonts w:ascii="Times New Roman Italic" w:hAnsi="Times New Roman Italic"/>
          <w:color w:val="000000"/>
          <w:spacing w:val="-3"/>
          <w:sz w:val="22"/>
        </w:rPr>
        <w:t xml:space="preserve">Party </w:t>
      </w:r>
      <w:r>
        <w:rPr>
          <w:color w:val="000000"/>
          <w:spacing w:val="-3"/>
          <w:sz w:val="22"/>
        </w:rPr>
        <w:t xml:space="preserve">in meeting its obligations under this </w:t>
      </w:r>
      <w:r>
        <w:rPr>
          <w:rFonts w:ascii="Times New Roman Italic" w:hAnsi="Times New Roman Italic"/>
          <w:color w:val="000000"/>
          <w:spacing w:val="-3"/>
          <w:sz w:val="22"/>
        </w:rPr>
        <w:t>Agreement</w:t>
      </w:r>
      <w:r>
        <w:rPr>
          <w:color w:val="000000"/>
          <w:spacing w:val="-3"/>
          <w:sz w:val="22"/>
        </w:rPr>
        <w:t xml:space="preserve">, except in the case of negligence on the part of </w:t>
      </w:r>
      <w:r>
        <w:rPr>
          <w:color w:val="000000"/>
          <w:spacing w:val="-3"/>
          <w:sz w:val="22"/>
        </w:rPr>
        <w:br/>
      </w:r>
      <w:r>
        <w:rPr>
          <w:color w:val="000000"/>
          <w:spacing w:val="-4"/>
          <w:sz w:val="22"/>
        </w:rPr>
        <w:t xml:space="preserve">the </w:t>
      </w:r>
      <w:r>
        <w:rPr>
          <w:rFonts w:ascii="Times New Roman Italic" w:hAnsi="Times New Roman Italic"/>
          <w:color w:val="000000"/>
          <w:spacing w:val="-4"/>
          <w:sz w:val="22"/>
        </w:rPr>
        <w:t>Other Party</w:t>
      </w:r>
      <w:r>
        <w:rPr>
          <w:color w:val="000000"/>
          <w:spacing w:val="-4"/>
          <w:sz w:val="22"/>
        </w:rPr>
        <w:t xml:space="preserve">. </w:t>
      </w:r>
    </w:p>
    <w:p w:rsidR="00933AE2" w:rsidRDefault="00AD354A">
      <w:pPr>
        <w:autoSpaceDE w:val="0"/>
        <w:autoSpaceDN w:val="0"/>
        <w:adjustRightInd w:val="0"/>
        <w:spacing w:before="246" w:line="255" w:lineRule="exact"/>
        <w:ind w:left="1440" w:right="1203" w:firstLine="720"/>
        <w:jc w:val="both"/>
        <w:rPr>
          <w:color w:val="000000"/>
          <w:spacing w:val="-3"/>
          <w:sz w:val="22"/>
        </w:rPr>
      </w:pPr>
      <w:r>
        <w:rPr>
          <w:color w:val="000000"/>
          <w:spacing w:val="-3"/>
          <w:sz w:val="22"/>
        </w:rPr>
        <w:t xml:space="preserve">13.1.2  The </w:t>
      </w:r>
      <w:r>
        <w:rPr>
          <w:rFonts w:ascii="Times New Roman Italic" w:hAnsi="Times New Roman Italic"/>
          <w:color w:val="000000"/>
          <w:spacing w:val="-3"/>
          <w:sz w:val="22"/>
        </w:rPr>
        <w:t xml:space="preserve">Other Party </w:t>
      </w:r>
      <w:r>
        <w:rPr>
          <w:color w:val="000000"/>
          <w:spacing w:val="-3"/>
          <w:sz w:val="22"/>
        </w:rPr>
        <w:t>shall make a good faith effort to recover all Claims from i</w:t>
      </w:r>
      <w:r>
        <w:rPr>
          <w:color w:val="000000"/>
          <w:spacing w:val="-3"/>
          <w:sz w:val="22"/>
        </w:rPr>
        <w:t xml:space="preserve">ts insurers under </w:t>
      </w:r>
      <w:r>
        <w:rPr>
          <w:color w:val="000000"/>
          <w:spacing w:val="-1"/>
          <w:sz w:val="22"/>
        </w:rPr>
        <w:t xml:space="preserve">applicable insurance policies so as to reduce the amount of the Claim.  The amount of any Claim shall be </w:t>
      </w:r>
      <w:r>
        <w:rPr>
          <w:color w:val="000000"/>
          <w:spacing w:val="-2"/>
          <w:sz w:val="22"/>
        </w:rPr>
        <w:t xml:space="preserve">reduced (i) to the extent the </w:t>
      </w:r>
      <w:r>
        <w:rPr>
          <w:rFonts w:ascii="Times New Roman Italic" w:hAnsi="Times New Roman Italic"/>
          <w:color w:val="000000"/>
          <w:spacing w:val="-2"/>
          <w:sz w:val="22"/>
        </w:rPr>
        <w:t xml:space="preserve">Other Party </w:t>
      </w:r>
      <w:r>
        <w:rPr>
          <w:color w:val="000000"/>
          <w:spacing w:val="-2"/>
          <w:sz w:val="22"/>
        </w:rPr>
        <w:t xml:space="preserve">receives any insurance proceeds with respect to the Claim and (ii) </w:t>
      </w:r>
      <w:r>
        <w:rPr>
          <w:color w:val="000000"/>
          <w:spacing w:val="-1"/>
          <w:sz w:val="22"/>
        </w:rPr>
        <w:t xml:space="preserve">to take into account any net tax benefit recognized by the </w:t>
      </w:r>
      <w:r>
        <w:rPr>
          <w:rFonts w:ascii="Times New Roman Italic" w:hAnsi="Times New Roman Italic"/>
          <w:color w:val="000000"/>
          <w:spacing w:val="-1"/>
          <w:sz w:val="22"/>
        </w:rPr>
        <w:t xml:space="preserve">Other Party </w:t>
      </w:r>
      <w:r>
        <w:rPr>
          <w:color w:val="000000"/>
          <w:spacing w:val="-1"/>
          <w:sz w:val="22"/>
        </w:rPr>
        <w:t xml:space="preserve">arising from the recognition of the </w:t>
      </w:r>
      <w:r>
        <w:rPr>
          <w:color w:val="000000"/>
          <w:spacing w:val="-3"/>
          <w:sz w:val="22"/>
        </w:rPr>
        <w:t xml:space="preserve">Claim and any payment actually received with respect to a Claim. </w:t>
      </w:r>
    </w:p>
    <w:p w:rsidR="00933AE2" w:rsidRDefault="00AD354A">
      <w:pPr>
        <w:autoSpaceDE w:val="0"/>
        <w:autoSpaceDN w:val="0"/>
        <w:adjustRightInd w:val="0"/>
        <w:spacing w:before="227" w:line="253" w:lineRule="exact"/>
        <w:ind w:left="1440" w:right="1202" w:firstLine="720"/>
        <w:jc w:val="both"/>
        <w:rPr>
          <w:color w:val="000000"/>
          <w:spacing w:val="-3"/>
          <w:sz w:val="22"/>
        </w:rPr>
      </w:pPr>
      <w:r>
        <w:rPr>
          <w:color w:val="000000"/>
          <w:spacing w:val="-2"/>
          <w:sz w:val="22"/>
        </w:rPr>
        <w:t xml:space="preserve">13.13   Any Claim will be asserted by the </w:t>
      </w:r>
      <w:r>
        <w:rPr>
          <w:rFonts w:ascii="Times New Roman Italic" w:hAnsi="Times New Roman Italic"/>
          <w:color w:val="000000"/>
          <w:spacing w:val="-2"/>
          <w:sz w:val="22"/>
        </w:rPr>
        <w:t xml:space="preserve">Other Party </w:t>
      </w:r>
      <w:r>
        <w:rPr>
          <w:color w:val="000000"/>
          <w:spacing w:val="-2"/>
          <w:sz w:val="22"/>
        </w:rPr>
        <w:t xml:space="preserve">giving the </w:t>
      </w:r>
      <w:r>
        <w:rPr>
          <w:rFonts w:ascii="Times New Roman Italic" w:hAnsi="Times New Roman Italic"/>
          <w:color w:val="000000"/>
          <w:spacing w:val="-2"/>
          <w:sz w:val="22"/>
        </w:rPr>
        <w:t xml:space="preserve">Party </w:t>
      </w:r>
      <w:r>
        <w:rPr>
          <w:color w:val="000000"/>
          <w:spacing w:val="-2"/>
          <w:sz w:val="22"/>
        </w:rPr>
        <w:t>reasonably p</w:t>
      </w:r>
      <w:r>
        <w:rPr>
          <w:color w:val="000000"/>
          <w:spacing w:val="-2"/>
          <w:sz w:val="22"/>
        </w:rPr>
        <w:t xml:space="preserve">rompt written </w:t>
      </w:r>
      <w:r>
        <w:rPr>
          <w:color w:val="000000"/>
          <w:spacing w:val="-1"/>
          <w:sz w:val="22"/>
        </w:rPr>
        <w:t xml:space="preserve">notice thereof, stating the nature of the Claim in reasonable detail and indicating the estimated amount, if practicable, but in any event not later than ten (10) calendar days after the </w:t>
      </w:r>
      <w:r>
        <w:rPr>
          <w:rFonts w:ascii="Times New Roman Italic" w:hAnsi="Times New Roman Italic"/>
          <w:color w:val="000000"/>
          <w:spacing w:val="-1"/>
          <w:sz w:val="22"/>
        </w:rPr>
        <w:t xml:space="preserve">Other Party </w:t>
      </w:r>
      <w:r>
        <w:rPr>
          <w:color w:val="000000"/>
          <w:spacing w:val="-1"/>
          <w:sz w:val="22"/>
        </w:rPr>
        <w:t xml:space="preserve">becomes aware of </w:t>
      </w:r>
      <w:r>
        <w:rPr>
          <w:color w:val="000000"/>
          <w:w w:val="102"/>
          <w:sz w:val="22"/>
        </w:rPr>
        <w:t xml:space="preserve">the Claim, and the </w:t>
      </w:r>
      <w:r>
        <w:rPr>
          <w:rFonts w:ascii="Times New Roman Italic" w:hAnsi="Times New Roman Italic"/>
          <w:color w:val="000000"/>
          <w:w w:val="102"/>
          <w:sz w:val="22"/>
        </w:rPr>
        <w:t xml:space="preserve">Party </w:t>
      </w:r>
      <w:r>
        <w:rPr>
          <w:color w:val="000000"/>
          <w:w w:val="102"/>
          <w:sz w:val="22"/>
        </w:rPr>
        <w:t>w</w:t>
      </w:r>
      <w:r>
        <w:rPr>
          <w:color w:val="000000"/>
          <w:w w:val="102"/>
          <w:sz w:val="22"/>
        </w:rPr>
        <w:t xml:space="preserve">ill have a period of thirty (30) calendar days within which to respond to the </w:t>
      </w:r>
      <w:r>
        <w:rPr>
          <w:color w:val="000000"/>
          <w:spacing w:val="-2"/>
          <w:sz w:val="22"/>
        </w:rPr>
        <w:t xml:space="preserve">Claim.  If the </w:t>
      </w:r>
      <w:r>
        <w:rPr>
          <w:rFonts w:ascii="Times New Roman Italic" w:hAnsi="Times New Roman Italic"/>
          <w:color w:val="000000"/>
          <w:spacing w:val="-2"/>
          <w:sz w:val="22"/>
        </w:rPr>
        <w:t xml:space="preserve">Party </w:t>
      </w:r>
      <w:r>
        <w:rPr>
          <w:color w:val="000000"/>
          <w:spacing w:val="-2"/>
          <w:sz w:val="22"/>
        </w:rPr>
        <w:t xml:space="preserve">does not respond within such thirty (30) calendar day period, the </w:t>
      </w:r>
      <w:r>
        <w:rPr>
          <w:rFonts w:ascii="Times New Roman Italic" w:hAnsi="Times New Roman Italic"/>
          <w:color w:val="000000"/>
          <w:spacing w:val="-2"/>
          <w:sz w:val="22"/>
        </w:rPr>
        <w:t xml:space="preserve">Party </w:t>
      </w:r>
      <w:r>
        <w:rPr>
          <w:color w:val="000000"/>
          <w:spacing w:val="-2"/>
          <w:sz w:val="22"/>
        </w:rPr>
        <w:t xml:space="preserve">will be deemed </w:t>
      </w:r>
      <w:r>
        <w:rPr>
          <w:color w:val="000000"/>
          <w:w w:val="108"/>
          <w:sz w:val="22"/>
        </w:rPr>
        <w:t xml:space="preserve">to have accepted such claim.  If the </w:t>
      </w:r>
      <w:r>
        <w:rPr>
          <w:rFonts w:ascii="Times New Roman Italic" w:hAnsi="Times New Roman Italic"/>
          <w:color w:val="000000"/>
          <w:w w:val="108"/>
          <w:sz w:val="22"/>
        </w:rPr>
        <w:t xml:space="preserve">Party </w:t>
      </w:r>
      <w:r>
        <w:rPr>
          <w:color w:val="000000"/>
          <w:w w:val="108"/>
          <w:sz w:val="22"/>
        </w:rPr>
        <w:t xml:space="preserve">rejects such claim, the </w:t>
      </w:r>
      <w:r>
        <w:rPr>
          <w:rFonts w:ascii="Times New Roman Italic" w:hAnsi="Times New Roman Italic"/>
          <w:color w:val="000000"/>
          <w:w w:val="108"/>
          <w:sz w:val="22"/>
        </w:rPr>
        <w:t xml:space="preserve">Other Party </w:t>
      </w:r>
      <w:r>
        <w:rPr>
          <w:color w:val="000000"/>
          <w:w w:val="108"/>
          <w:sz w:val="22"/>
        </w:rPr>
        <w:t xml:space="preserve">will be free to seek </w:t>
      </w:r>
      <w:r>
        <w:rPr>
          <w:color w:val="000000"/>
          <w:spacing w:val="-3"/>
          <w:sz w:val="22"/>
        </w:rPr>
        <w:t xml:space="preserve">enforcement of its rights to indemnification under this </w:t>
      </w:r>
      <w:r>
        <w:rPr>
          <w:rFonts w:ascii="Times New Roman Italic" w:hAnsi="Times New Roman Italic"/>
          <w:color w:val="000000"/>
          <w:spacing w:val="-3"/>
          <w:sz w:val="22"/>
        </w:rPr>
        <w:t>Agreement</w:t>
      </w:r>
      <w:r>
        <w:rPr>
          <w:color w:val="000000"/>
          <w:spacing w:val="-3"/>
          <w:sz w:val="22"/>
        </w:rPr>
        <w:t xml:space="preserve">. </w:t>
      </w:r>
    </w:p>
    <w:p w:rsidR="00933AE2" w:rsidRDefault="00AD354A">
      <w:pPr>
        <w:autoSpaceDE w:val="0"/>
        <w:autoSpaceDN w:val="0"/>
        <w:adjustRightInd w:val="0"/>
        <w:spacing w:before="248" w:line="252" w:lineRule="exact"/>
        <w:ind w:left="1440" w:right="1202" w:firstLine="720"/>
        <w:jc w:val="both"/>
        <w:rPr>
          <w:color w:val="000000"/>
          <w:spacing w:val="-3"/>
          <w:sz w:val="22"/>
        </w:rPr>
      </w:pPr>
      <w:r>
        <w:rPr>
          <w:color w:val="000000"/>
          <w:spacing w:val="-3"/>
          <w:sz w:val="22"/>
        </w:rPr>
        <w:t xml:space="preserve">13.1.4  If the amount of any Claim, at any time subsequent to the making of an indemnity payment </w:t>
      </w:r>
      <w:r>
        <w:rPr>
          <w:color w:val="000000"/>
          <w:w w:val="103"/>
          <w:sz w:val="22"/>
        </w:rPr>
        <w:t xml:space="preserve">in respect thereof, is reduced by recovery, settlement or </w:t>
      </w:r>
      <w:r>
        <w:rPr>
          <w:color w:val="000000"/>
          <w:w w:val="103"/>
          <w:sz w:val="22"/>
        </w:rPr>
        <w:t xml:space="preserve">otherwise under or pursuant to any insurance </w:t>
      </w:r>
      <w:r>
        <w:rPr>
          <w:color w:val="000000"/>
          <w:w w:val="102"/>
          <w:sz w:val="22"/>
        </w:rPr>
        <w:t xml:space="preserve">coverage, or pursuant to any claim, recovery, settlement or payment by or against any other entity, the </w:t>
      </w:r>
      <w:r>
        <w:rPr>
          <w:color w:val="000000"/>
          <w:spacing w:val="-2"/>
          <w:sz w:val="22"/>
        </w:rPr>
        <w:t xml:space="preserve">amount of such reduction, less any costs, expenses or premiums incurred in connection therewith (together </w:t>
      </w:r>
      <w:r>
        <w:rPr>
          <w:color w:val="000000"/>
          <w:sz w:val="22"/>
        </w:rPr>
        <w:t>w</w:t>
      </w:r>
      <w:r>
        <w:rPr>
          <w:color w:val="000000"/>
          <w:sz w:val="22"/>
        </w:rPr>
        <w:t xml:space="preserve">ith interest thereon from the date of payment thereof at the prime rate then in effect), will promptly be </w:t>
      </w:r>
      <w:r>
        <w:rPr>
          <w:color w:val="000000"/>
          <w:spacing w:val="-3"/>
          <w:sz w:val="22"/>
        </w:rPr>
        <w:t xml:space="preserve">repaid by the </w:t>
      </w:r>
      <w:r>
        <w:rPr>
          <w:rFonts w:ascii="Times New Roman Italic" w:hAnsi="Times New Roman Italic"/>
          <w:color w:val="000000"/>
          <w:spacing w:val="-3"/>
          <w:sz w:val="22"/>
        </w:rPr>
        <w:t xml:space="preserve">Other Party </w:t>
      </w:r>
      <w:r>
        <w:rPr>
          <w:color w:val="000000"/>
          <w:spacing w:val="-3"/>
          <w:sz w:val="22"/>
        </w:rPr>
        <w:t xml:space="preserve">to the </w:t>
      </w:r>
      <w:r>
        <w:rPr>
          <w:rFonts w:ascii="Times New Roman Italic" w:hAnsi="Times New Roman Italic"/>
          <w:color w:val="000000"/>
          <w:spacing w:val="-3"/>
          <w:sz w:val="22"/>
        </w:rPr>
        <w:t xml:space="preserve">Party </w:t>
      </w:r>
      <w:r>
        <w:rPr>
          <w:color w:val="000000"/>
          <w:spacing w:val="-3"/>
          <w:sz w:val="22"/>
        </w:rPr>
        <w:t xml:space="preserve">. </w:t>
      </w:r>
    </w:p>
    <w:p w:rsidR="00933AE2" w:rsidRDefault="00AD354A">
      <w:pPr>
        <w:autoSpaceDE w:val="0"/>
        <w:autoSpaceDN w:val="0"/>
        <w:adjustRightInd w:val="0"/>
        <w:spacing w:before="228" w:line="253" w:lineRule="exact"/>
        <w:ind w:left="1440" w:right="1254" w:firstLine="720"/>
        <w:jc w:val="both"/>
        <w:rPr>
          <w:color w:val="000000"/>
          <w:spacing w:val="-3"/>
          <w:sz w:val="22"/>
        </w:rPr>
      </w:pPr>
      <w:r>
        <w:rPr>
          <w:color w:val="000000"/>
          <w:sz w:val="22"/>
        </w:rPr>
        <w:t xml:space="preserve">13.1.5 Notwithstanding the foregoing, in no event shall the </w:t>
      </w:r>
      <w:r>
        <w:rPr>
          <w:rFonts w:ascii="Times New Roman Italic" w:hAnsi="Times New Roman Italic"/>
          <w:color w:val="000000"/>
          <w:sz w:val="22"/>
        </w:rPr>
        <w:t xml:space="preserve">Party </w:t>
      </w:r>
      <w:r>
        <w:rPr>
          <w:color w:val="000000"/>
          <w:sz w:val="22"/>
        </w:rPr>
        <w:t xml:space="preserve">be responsible for, be liable to </w:t>
      </w:r>
      <w:r>
        <w:rPr>
          <w:color w:val="000000"/>
          <w:w w:val="103"/>
          <w:sz w:val="22"/>
        </w:rPr>
        <w:t xml:space="preserve">indemnify and hold harmless the </w:t>
      </w:r>
      <w:r>
        <w:rPr>
          <w:rFonts w:ascii="Times New Roman Italic" w:hAnsi="Times New Roman Italic"/>
          <w:color w:val="000000"/>
          <w:w w:val="103"/>
          <w:sz w:val="22"/>
        </w:rPr>
        <w:t xml:space="preserve">Other Party </w:t>
      </w:r>
      <w:r>
        <w:rPr>
          <w:color w:val="000000"/>
          <w:w w:val="103"/>
          <w:sz w:val="22"/>
        </w:rPr>
        <w:t xml:space="preserve">from any indirect or special damages, or losses that are </w:t>
      </w:r>
      <w:r>
        <w:rPr>
          <w:color w:val="000000"/>
          <w:sz w:val="22"/>
        </w:rPr>
        <w:t xml:space="preserve">incidental or consequential, including without limitation punitive damages or any loss of profit, loss of </w:t>
      </w:r>
      <w:r>
        <w:rPr>
          <w:color w:val="000000"/>
          <w:spacing w:val="-3"/>
          <w:sz w:val="22"/>
        </w:rPr>
        <w:t>contract, loss of opportunity or loss of goodwill</w:t>
      </w:r>
      <w:r>
        <w:rPr>
          <w:color w:val="000000"/>
          <w:spacing w:val="-3"/>
          <w:sz w:val="22"/>
        </w:rPr>
        <w:t xml:space="preserve">. </w:t>
      </w:r>
    </w:p>
    <w:p w:rsidR="00933AE2" w:rsidRDefault="00AD354A">
      <w:pPr>
        <w:tabs>
          <w:tab w:val="left" w:pos="2879"/>
        </w:tabs>
        <w:autoSpaceDE w:val="0"/>
        <w:autoSpaceDN w:val="0"/>
        <w:adjustRightInd w:val="0"/>
        <w:spacing w:before="247" w:line="253" w:lineRule="exact"/>
        <w:ind w:left="2160"/>
        <w:rPr>
          <w:color w:val="000000"/>
          <w:spacing w:val="-3"/>
          <w:sz w:val="22"/>
        </w:rPr>
      </w:pPr>
      <w:r>
        <w:rPr>
          <w:color w:val="000000"/>
          <w:spacing w:val="-3"/>
          <w:sz w:val="22"/>
        </w:rPr>
        <w:t xml:space="preserve">13.2 </w:t>
      </w:r>
      <w:r>
        <w:rPr>
          <w:color w:val="000000"/>
          <w:spacing w:val="-3"/>
          <w:sz w:val="22"/>
        </w:rPr>
        <w:tab/>
        <w:t xml:space="preserve">Liability Towards Third Parties </w:t>
      </w:r>
    </w:p>
    <w:p w:rsidR="00933AE2" w:rsidRDefault="00933AE2">
      <w:pPr>
        <w:autoSpaceDE w:val="0"/>
        <w:autoSpaceDN w:val="0"/>
        <w:adjustRightInd w:val="0"/>
        <w:rPr>
          <w:color w:val="000000"/>
          <w:spacing w:val="-3"/>
          <w:sz w:val="22"/>
        </w:rPr>
        <w:sectPr w:rsidR="00933AE2">
          <w:headerReference w:type="even" r:id="rId109"/>
          <w:headerReference w:type="default" r:id="rId110"/>
          <w:footerReference w:type="even" r:id="rId111"/>
          <w:footerReference w:type="default" r:id="rId112"/>
          <w:headerReference w:type="first" r:id="rId113"/>
          <w:footerReference w:type="first" r:id="rId114"/>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3"/>
        </w:rPr>
      </w:pPr>
      <w:bookmarkStart w:id="19" w:name="Pg19"/>
      <w:bookmarkEnd w:id="19"/>
    </w:p>
    <w:p w:rsidR="00933AE2" w:rsidRDefault="00933AE2">
      <w:pPr>
        <w:autoSpaceDE w:val="0"/>
        <w:autoSpaceDN w:val="0"/>
        <w:adjustRightInd w:val="0"/>
        <w:spacing w:line="253" w:lineRule="exact"/>
        <w:ind w:left="1440"/>
        <w:jc w:val="both"/>
        <w:rPr>
          <w:color w:val="000000"/>
          <w:spacing w:val="-3"/>
        </w:rPr>
      </w:pPr>
    </w:p>
    <w:p w:rsidR="00933AE2" w:rsidRDefault="00933AE2">
      <w:pPr>
        <w:autoSpaceDE w:val="0"/>
        <w:autoSpaceDN w:val="0"/>
        <w:adjustRightInd w:val="0"/>
        <w:spacing w:line="253" w:lineRule="exact"/>
        <w:ind w:left="1440"/>
        <w:jc w:val="both"/>
        <w:rPr>
          <w:color w:val="000000"/>
          <w:spacing w:val="-3"/>
        </w:rPr>
      </w:pPr>
    </w:p>
    <w:p w:rsidR="00933AE2" w:rsidRDefault="00933AE2">
      <w:pPr>
        <w:autoSpaceDE w:val="0"/>
        <w:autoSpaceDN w:val="0"/>
        <w:adjustRightInd w:val="0"/>
        <w:spacing w:line="253" w:lineRule="exact"/>
        <w:ind w:left="1440"/>
        <w:jc w:val="both"/>
        <w:rPr>
          <w:color w:val="000000"/>
          <w:spacing w:val="-3"/>
        </w:rPr>
      </w:pPr>
    </w:p>
    <w:p w:rsidR="00933AE2" w:rsidRDefault="00933AE2">
      <w:pPr>
        <w:autoSpaceDE w:val="0"/>
        <w:autoSpaceDN w:val="0"/>
        <w:adjustRightInd w:val="0"/>
        <w:spacing w:line="253" w:lineRule="exact"/>
        <w:ind w:left="1440"/>
        <w:jc w:val="both"/>
        <w:rPr>
          <w:color w:val="000000"/>
          <w:spacing w:val="-3"/>
        </w:rPr>
      </w:pPr>
    </w:p>
    <w:p w:rsidR="00933AE2" w:rsidRDefault="00AD354A">
      <w:pPr>
        <w:autoSpaceDE w:val="0"/>
        <w:autoSpaceDN w:val="0"/>
        <w:adjustRightInd w:val="0"/>
        <w:spacing w:before="178" w:line="253" w:lineRule="exact"/>
        <w:ind w:left="1440" w:right="1204" w:firstLine="720"/>
        <w:jc w:val="both"/>
        <w:rPr>
          <w:color w:val="000000"/>
          <w:spacing w:val="-5"/>
          <w:sz w:val="22"/>
        </w:rPr>
      </w:pPr>
      <w:r>
        <w:rPr>
          <w:color w:val="000000"/>
          <w:spacing w:val="-2"/>
          <w:sz w:val="22"/>
        </w:rPr>
        <w:t xml:space="preserve">13.2.1  A </w:t>
      </w:r>
      <w:r>
        <w:rPr>
          <w:rFonts w:ascii="Times New Roman Italic" w:hAnsi="Times New Roman Italic"/>
          <w:color w:val="000000"/>
          <w:spacing w:val="-2"/>
          <w:sz w:val="22"/>
        </w:rPr>
        <w:t xml:space="preserve">Party </w:t>
      </w:r>
      <w:r>
        <w:rPr>
          <w:color w:val="000000"/>
          <w:spacing w:val="-2"/>
          <w:sz w:val="22"/>
        </w:rPr>
        <w:t xml:space="preserve">shall indemnify and hold harmless the </w:t>
      </w:r>
      <w:r>
        <w:rPr>
          <w:rFonts w:ascii="Times New Roman Italic" w:hAnsi="Times New Roman Italic"/>
          <w:color w:val="000000"/>
          <w:spacing w:val="-2"/>
          <w:sz w:val="22"/>
        </w:rPr>
        <w:t xml:space="preserve">Other Party </w:t>
      </w:r>
      <w:r>
        <w:rPr>
          <w:color w:val="000000"/>
          <w:spacing w:val="-2"/>
          <w:sz w:val="22"/>
        </w:rPr>
        <w:t xml:space="preserve">for any claims, liability, losses </w:t>
      </w:r>
      <w:r>
        <w:rPr>
          <w:color w:val="000000"/>
          <w:sz w:val="22"/>
        </w:rPr>
        <w:t xml:space="preserve">or damages sustained by a third party (a “Third Party Claim”) to the extent that the </w:t>
      </w:r>
      <w:r>
        <w:rPr>
          <w:rFonts w:ascii="Times New Roman Italic" w:hAnsi="Times New Roman Italic"/>
          <w:color w:val="000000"/>
          <w:sz w:val="22"/>
        </w:rPr>
        <w:t>Third Party Claim</w:t>
      </w:r>
      <w:r>
        <w:rPr>
          <w:color w:val="000000"/>
          <w:sz w:val="22"/>
        </w:rPr>
        <w:t xml:space="preserve"> is </w:t>
      </w:r>
      <w:r>
        <w:rPr>
          <w:color w:val="000000"/>
          <w:spacing w:val="-4"/>
          <w:sz w:val="22"/>
        </w:rPr>
        <w:t xml:space="preserve">connected with, or arises from a willful breach of this </w:t>
      </w:r>
      <w:r>
        <w:rPr>
          <w:rFonts w:ascii="Times New Roman Italic" w:hAnsi="Times New Roman Italic"/>
          <w:color w:val="000000"/>
          <w:spacing w:val="-4"/>
          <w:sz w:val="22"/>
        </w:rPr>
        <w:t>Agreement</w:t>
      </w:r>
      <w:r>
        <w:rPr>
          <w:color w:val="000000"/>
          <w:spacing w:val="-4"/>
          <w:sz w:val="22"/>
        </w:rPr>
        <w:t xml:space="preserve"> by the </w:t>
      </w:r>
      <w:r>
        <w:rPr>
          <w:rFonts w:ascii="Times New Roman Italic" w:hAnsi="Times New Roman Italic"/>
          <w:color w:val="000000"/>
          <w:spacing w:val="-4"/>
          <w:sz w:val="22"/>
        </w:rPr>
        <w:t>Party,</w:t>
      </w:r>
      <w:r>
        <w:rPr>
          <w:color w:val="000000"/>
          <w:spacing w:val="-4"/>
          <w:sz w:val="22"/>
        </w:rPr>
        <w:t xml:space="preserve"> except in cases of negligence </w:t>
      </w:r>
      <w:r>
        <w:rPr>
          <w:color w:val="000000"/>
          <w:spacing w:val="-5"/>
          <w:sz w:val="22"/>
        </w:rPr>
        <w:t xml:space="preserve">on the part of the </w:t>
      </w:r>
      <w:r>
        <w:rPr>
          <w:rFonts w:ascii="Times New Roman Italic" w:hAnsi="Times New Roman Italic"/>
          <w:color w:val="000000"/>
          <w:spacing w:val="-5"/>
          <w:sz w:val="22"/>
        </w:rPr>
        <w:t xml:space="preserve">Other Party </w:t>
      </w:r>
      <w:r>
        <w:rPr>
          <w:color w:val="000000"/>
          <w:spacing w:val="-5"/>
          <w:sz w:val="22"/>
        </w:rPr>
        <w:t xml:space="preserve">. </w:t>
      </w:r>
    </w:p>
    <w:p w:rsidR="00933AE2" w:rsidRDefault="00AD354A">
      <w:pPr>
        <w:autoSpaceDE w:val="0"/>
        <w:autoSpaceDN w:val="0"/>
        <w:adjustRightInd w:val="0"/>
        <w:spacing w:before="225" w:line="256" w:lineRule="exact"/>
        <w:ind w:left="1440" w:right="1202" w:firstLine="720"/>
        <w:jc w:val="both"/>
        <w:rPr>
          <w:color w:val="000000"/>
          <w:spacing w:val="-3"/>
          <w:sz w:val="22"/>
        </w:rPr>
      </w:pPr>
      <w:r>
        <w:rPr>
          <w:color w:val="000000"/>
          <w:sz w:val="22"/>
        </w:rPr>
        <w:t>13.2.2</w:t>
      </w:r>
      <w:r>
        <w:rPr>
          <w:color w:val="000000"/>
          <w:sz w:val="22"/>
        </w:rPr>
        <w:t xml:space="preserve">  Any third party having a </w:t>
      </w:r>
      <w:r>
        <w:rPr>
          <w:rFonts w:ascii="Times New Roman Italic" w:hAnsi="Times New Roman Italic"/>
          <w:color w:val="000000"/>
          <w:sz w:val="22"/>
        </w:rPr>
        <w:t>Third Party Claim</w:t>
      </w:r>
      <w:r>
        <w:rPr>
          <w:color w:val="000000"/>
          <w:sz w:val="22"/>
        </w:rPr>
        <w:t xml:space="preserve"> under these indemnification provisions shall </w:t>
      </w:r>
      <w:r>
        <w:rPr>
          <w:color w:val="000000"/>
          <w:spacing w:val="-4"/>
          <w:sz w:val="22"/>
        </w:rPr>
        <w:t xml:space="preserve">make a good faith effort to recover all losses, damages, costs and expenses from its insurers under applicable </w:t>
      </w:r>
      <w:r>
        <w:rPr>
          <w:color w:val="000000"/>
          <w:sz w:val="22"/>
        </w:rPr>
        <w:t>insurance policies so as to reduce the amount of any lo</w:t>
      </w:r>
      <w:r>
        <w:rPr>
          <w:color w:val="000000"/>
          <w:sz w:val="22"/>
        </w:rPr>
        <w:t xml:space="preserve">ss.  The amount of any loss shall be reduced (i) to </w:t>
      </w:r>
      <w:r>
        <w:rPr>
          <w:color w:val="000000"/>
          <w:w w:val="103"/>
          <w:sz w:val="22"/>
        </w:rPr>
        <w:t xml:space="preserve">the extent that third party receives any insurance proceeds with respect to the loss and (ii) to take into </w:t>
      </w:r>
      <w:r>
        <w:rPr>
          <w:color w:val="000000"/>
          <w:spacing w:val="-1"/>
          <w:sz w:val="22"/>
        </w:rPr>
        <w:t xml:space="preserve">account any net Tax benefit recognized by the third party arising from the recognition of the loss and any </w:t>
      </w:r>
      <w:r>
        <w:rPr>
          <w:color w:val="000000"/>
          <w:spacing w:val="-3"/>
          <w:sz w:val="22"/>
        </w:rPr>
        <w:t xml:space="preserve">payment actually received with respect to a loss. </w:t>
      </w:r>
    </w:p>
    <w:p w:rsidR="00933AE2" w:rsidRDefault="00AD354A">
      <w:pPr>
        <w:autoSpaceDE w:val="0"/>
        <w:autoSpaceDN w:val="0"/>
        <w:adjustRightInd w:val="0"/>
        <w:spacing w:before="226" w:line="254" w:lineRule="exact"/>
        <w:ind w:left="1440" w:right="1203" w:firstLine="720"/>
        <w:jc w:val="both"/>
        <w:rPr>
          <w:color w:val="000000"/>
          <w:spacing w:val="-2"/>
          <w:sz w:val="22"/>
        </w:rPr>
      </w:pPr>
      <w:r>
        <w:rPr>
          <w:color w:val="000000"/>
          <w:spacing w:val="-2"/>
          <w:sz w:val="22"/>
        </w:rPr>
        <w:t xml:space="preserve">13.2.3  If the </w:t>
      </w:r>
      <w:r>
        <w:rPr>
          <w:rFonts w:ascii="Times New Roman Italic" w:hAnsi="Times New Roman Italic"/>
          <w:color w:val="000000"/>
          <w:spacing w:val="-2"/>
          <w:sz w:val="22"/>
        </w:rPr>
        <w:t xml:space="preserve">Other Party </w:t>
      </w:r>
      <w:r>
        <w:rPr>
          <w:color w:val="000000"/>
          <w:spacing w:val="-2"/>
          <w:sz w:val="22"/>
        </w:rPr>
        <w:t xml:space="preserve">receives notice of the assertion of any Third </w:t>
      </w:r>
      <w:r>
        <w:rPr>
          <w:rFonts w:ascii="Times New Roman Italic" w:hAnsi="Times New Roman Italic"/>
          <w:color w:val="000000"/>
          <w:spacing w:val="-2"/>
          <w:sz w:val="22"/>
        </w:rPr>
        <w:t xml:space="preserve">Party </w:t>
      </w:r>
      <w:r>
        <w:rPr>
          <w:color w:val="000000"/>
          <w:spacing w:val="-2"/>
          <w:sz w:val="22"/>
        </w:rPr>
        <w:t xml:space="preserve">Claim with respect </w:t>
      </w:r>
      <w:r>
        <w:rPr>
          <w:color w:val="000000"/>
          <w:spacing w:val="-2"/>
          <w:sz w:val="22"/>
        </w:rPr>
        <w:t xml:space="preserve">to </w:t>
      </w:r>
      <w:r>
        <w:rPr>
          <w:color w:val="000000"/>
          <w:spacing w:val="-4"/>
          <w:sz w:val="22"/>
        </w:rPr>
        <w:t xml:space="preserve">which indemnification is to be sought from the </w:t>
      </w:r>
      <w:r>
        <w:rPr>
          <w:rFonts w:ascii="Times New Roman Italic" w:hAnsi="Times New Roman Italic"/>
          <w:color w:val="000000"/>
          <w:spacing w:val="-4"/>
          <w:sz w:val="22"/>
        </w:rPr>
        <w:t>Party</w:t>
      </w:r>
      <w:r>
        <w:rPr>
          <w:color w:val="000000"/>
          <w:spacing w:val="-4"/>
          <w:sz w:val="22"/>
        </w:rPr>
        <w:t xml:space="preserve">, the </w:t>
      </w:r>
      <w:r>
        <w:rPr>
          <w:rFonts w:ascii="Times New Roman Italic" w:hAnsi="Times New Roman Italic"/>
          <w:color w:val="000000"/>
          <w:spacing w:val="-4"/>
          <w:sz w:val="22"/>
        </w:rPr>
        <w:t xml:space="preserve">Other Party </w:t>
      </w:r>
      <w:r>
        <w:rPr>
          <w:color w:val="000000"/>
          <w:spacing w:val="-4"/>
          <w:sz w:val="22"/>
        </w:rPr>
        <w:t xml:space="preserve">will give the </w:t>
      </w:r>
      <w:r>
        <w:rPr>
          <w:rFonts w:ascii="Times New Roman Italic" w:hAnsi="Times New Roman Italic"/>
          <w:color w:val="000000"/>
          <w:spacing w:val="-4"/>
          <w:sz w:val="22"/>
        </w:rPr>
        <w:t xml:space="preserve">Party </w:t>
      </w:r>
      <w:r>
        <w:rPr>
          <w:color w:val="000000"/>
          <w:spacing w:val="-4"/>
          <w:sz w:val="22"/>
        </w:rPr>
        <w:t xml:space="preserve">reasonably prompt </w:t>
      </w:r>
      <w:r>
        <w:rPr>
          <w:color w:val="000000"/>
          <w:spacing w:val="-1"/>
          <w:sz w:val="22"/>
        </w:rPr>
        <w:t xml:space="preserve">written notice thereof but in any event not later than ten (10) calendar days after the </w:t>
      </w:r>
      <w:r>
        <w:rPr>
          <w:rFonts w:ascii="Times New Roman Italic" w:hAnsi="Times New Roman Italic"/>
          <w:color w:val="000000"/>
          <w:spacing w:val="-1"/>
          <w:sz w:val="22"/>
        </w:rPr>
        <w:t>Other Party’s</w:t>
      </w:r>
      <w:r>
        <w:rPr>
          <w:color w:val="000000"/>
          <w:spacing w:val="-1"/>
          <w:sz w:val="22"/>
        </w:rPr>
        <w:t xml:space="preserve"> receipt </w:t>
      </w:r>
      <w:r>
        <w:rPr>
          <w:color w:val="000000"/>
          <w:w w:val="102"/>
          <w:sz w:val="22"/>
        </w:rPr>
        <w:t xml:space="preserve">of notice of such </w:t>
      </w:r>
      <w:r>
        <w:rPr>
          <w:rFonts w:ascii="Times New Roman Italic" w:hAnsi="Times New Roman Italic"/>
          <w:color w:val="000000"/>
          <w:w w:val="102"/>
          <w:sz w:val="22"/>
        </w:rPr>
        <w:t>Third Party Claim</w:t>
      </w:r>
      <w:r>
        <w:rPr>
          <w:color w:val="000000"/>
          <w:w w:val="102"/>
          <w:sz w:val="22"/>
        </w:rPr>
        <w:t xml:space="preserve">.  Such notice shall describe the nature of the </w:t>
      </w:r>
      <w:r>
        <w:rPr>
          <w:rFonts w:ascii="Times New Roman Italic" w:hAnsi="Times New Roman Italic"/>
          <w:color w:val="000000"/>
          <w:w w:val="102"/>
          <w:sz w:val="22"/>
        </w:rPr>
        <w:t>Third Party Claim</w:t>
      </w:r>
      <w:r>
        <w:rPr>
          <w:color w:val="000000"/>
          <w:w w:val="102"/>
          <w:sz w:val="22"/>
        </w:rPr>
        <w:t xml:space="preserve"> in </w:t>
      </w:r>
      <w:r>
        <w:rPr>
          <w:color w:val="000000"/>
          <w:spacing w:val="-2"/>
          <w:sz w:val="22"/>
        </w:rPr>
        <w:t xml:space="preserve">reasonable detail and will indicate the estimated amount, if practicable, of the loss that has been or may be sustained.  The </w:t>
      </w:r>
      <w:r>
        <w:rPr>
          <w:rFonts w:ascii="Times New Roman Italic" w:hAnsi="Times New Roman Italic"/>
          <w:color w:val="000000"/>
          <w:spacing w:val="-2"/>
          <w:sz w:val="22"/>
        </w:rPr>
        <w:t xml:space="preserve">Party </w:t>
      </w:r>
      <w:r>
        <w:rPr>
          <w:color w:val="000000"/>
          <w:spacing w:val="-2"/>
          <w:sz w:val="22"/>
        </w:rPr>
        <w:t>will have the right to participate in or, by giving wri</w:t>
      </w:r>
      <w:r>
        <w:rPr>
          <w:color w:val="000000"/>
          <w:spacing w:val="-2"/>
          <w:sz w:val="22"/>
        </w:rPr>
        <w:t xml:space="preserve">tten notice to the </w:t>
      </w:r>
      <w:r>
        <w:rPr>
          <w:rFonts w:ascii="Times New Roman Italic" w:hAnsi="Times New Roman Italic"/>
          <w:color w:val="000000"/>
          <w:spacing w:val="-2"/>
          <w:sz w:val="22"/>
        </w:rPr>
        <w:t>Other Party</w:t>
      </w:r>
      <w:r>
        <w:rPr>
          <w:color w:val="000000"/>
          <w:spacing w:val="-2"/>
          <w:sz w:val="22"/>
        </w:rPr>
        <w:t xml:space="preserve">, to </w:t>
      </w:r>
      <w:r>
        <w:rPr>
          <w:color w:val="000000"/>
          <w:sz w:val="22"/>
        </w:rPr>
        <w:t xml:space="preserve">elect to assume the defense of any </w:t>
      </w:r>
      <w:r>
        <w:rPr>
          <w:rFonts w:ascii="Times New Roman Italic" w:hAnsi="Times New Roman Italic"/>
          <w:color w:val="000000"/>
          <w:sz w:val="22"/>
        </w:rPr>
        <w:t>Third Party Claim</w:t>
      </w:r>
      <w:r>
        <w:rPr>
          <w:color w:val="000000"/>
          <w:sz w:val="22"/>
        </w:rPr>
        <w:t xml:space="preserve"> at its own expense and by its own counsel, and the </w:t>
      </w:r>
      <w:r>
        <w:rPr>
          <w:rFonts w:ascii="Times New Roman Italic" w:hAnsi="Times New Roman Italic"/>
          <w:color w:val="000000"/>
          <w:spacing w:val="-2"/>
          <w:sz w:val="22"/>
        </w:rPr>
        <w:t xml:space="preserve">Other Party </w:t>
      </w:r>
      <w:r>
        <w:rPr>
          <w:color w:val="000000"/>
          <w:spacing w:val="-2"/>
          <w:sz w:val="22"/>
        </w:rPr>
        <w:t xml:space="preserve">will cooperate in good faith in such defense at its own expense. </w:t>
      </w:r>
    </w:p>
    <w:p w:rsidR="00933AE2" w:rsidRDefault="00AD354A">
      <w:pPr>
        <w:autoSpaceDE w:val="0"/>
        <w:autoSpaceDN w:val="0"/>
        <w:adjustRightInd w:val="0"/>
        <w:spacing w:before="225" w:line="256" w:lineRule="exact"/>
        <w:ind w:left="1440" w:right="1202" w:firstLine="720"/>
        <w:jc w:val="both"/>
        <w:rPr>
          <w:color w:val="000000"/>
          <w:spacing w:val="-3"/>
          <w:sz w:val="22"/>
        </w:rPr>
      </w:pPr>
      <w:r>
        <w:rPr>
          <w:color w:val="000000"/>
          <w:w w:val="105"/>
          <w:sz w:val="22"/>
        </w:rPr>
        <w:t xml:space="preserve">13.2.3  If the amount of any </w:t>
      </w:r>
      <w:r>
        <w:rPr>
          <w:rFonts w:ascii="Times New Roman Italic" w:hAnsi="Times New Roman Italic"/>
          <w:color w:val="000000"/>
          <w:w w:val="105"/>
          <w:sz w:val="22"/>
        </w:rPr>
        <w:t>Third Part</w:t>
      </w:r>
      <w:r>
        <w:rPr>
          <w:rFonts w:ascii="Times New Roman Italic" w:hAnsi="Times New Roman Italic"/>
          <w:color w:val="000000"/>
          <w:w w:val="105"/>
          <w:sz w:val="22"/>
        </w:rPr>
        <w:t>y Claim</w:t>
      </w:r>
      <w:r>
        <w:rPr>
          <w:color w:val="000000"/>
          <w:w w:val="105"/>
          <w:sz w:val="22"/>
        </w:rPr>
        <w:t xml:space="preserve">, at any time subsequent to the making of an </w:t>
      </w:r>
      <w:r>
        <w:rPr>
          <w:color w:val="000000"/>
          <w:spacing w:val="-2"/>
          <w:sz w:val="22"/>
        </w:rPr>
        <w:t>indemnity payment in respect thereof, is reduced by recovery, settlement or otherwise under or pursuant to any insurance coverage, or pursuant to any claim, recovery, settlement or payment by or against a</w:t>
      </w:r>
      <w:r>
        <w:rPr>
          <w:color w:val="000000"/>
          <w:spacing w:val="-2"/>
          <w:sz w:val="22"/>
        </w:rPr>
        <w:t xml:space="preserve">ny other </w:t>
      </w:r>
      <w:r>
        <w:rPr>
          <w:color w:val="000000"/>
          <w:spacing w:val="-3"/>
          <w:sz w:val="22"/>
        </w:rPr>
        <w:t xml:space="preserve">entity, the amount of such reduction, less any costs, expenses or premiums incurred in connection therewith </w:t>
      </w:r>
      <w:r>
        <w:rPr>
          <w:color w:val="000000"/>
          <w:w w:val="104"/>
          <w:sz w:val="22"/>
        </w:rPr>
        <w:t xml:space="preserve">(together with interest thereon from the date of payment thereof at the prime rate then in effect), will </w:t>
      </w:r>
      <w:r>
        <w:rPr>
          <w:color w:val="000000"/>
          <w:spacing w:val="-3"/>
          <w:sz w:val="22"/>
        </w:rPr>
        <w:t xml:space="preserve">promptly be repaid by the third party to the </w:t>
      </w:r>
      <w:r>
        <w:rPr>
          <w:rFonts w:ascii="Times New Roman Italic" w:hAnsi="Times New Roman Italic"/>
          <w:color w:val="000000"/>
          <w:spacing w:val="-3"/>
          <w:sz w:val="22"/>
        </w:rPr>
        <w:t>Party</w:t>
      </w:r>
      <w:r>
        <w:rPr>
          <w:color w:val="000000"/>
          <w:spacing w:val="-3"/>
          <w:sz w:val="22"/>
        </w:rPr>
        <w:t xml:space="preserve">. </w:t>
      </w:r>
    </w:p>
    <w:p w:rsidR="00933AE2" w:rsidRDefault="00AD354A">
      <w:pPr>
        <w:autoSpaceDE w:val="0"/>
        <w:autoSpaceDN w:val="0"/>
        <w:adjustRightInd w:val="0"/>
        <w:spacing w:before="227" w:line="253" w:lineRule="exact"/>
        <w:ind w:left="1440" w:right="1202" w:firstLine="720"/>
        <w:jc w:val="both"/>
        <w:rPr>
          <w:rFonts w:ascii="Times New Roman Italic" w:hAnsi="Times New Roman Italic"/>
          <w:color w:val="000000"/>
          <w:spacing w:val="-3"/>
          <w:sz w:val="22"/>
        </w:rPr>
      </w:pPr>
      <w:r>
        <w:rPr>
          <w:color w:val="000000"/>
          <w:spacing w:val="-2"/>
          <w:sz w:val="22"/>
        </w:rPr>
        <w:t xml:space="preserve">13.2.4  Notwithstanding the foregoing, in no event shall the </w:t>
      </w:r>
      <w:r>
        <w:rPr>
          <w:rFonts w:ascii="Times New Roman Italic" w:hAnsi="Times New Roman Italic"/>
          <w:color w:val="000000"/>
          <w:spacing w:val="-2"/>
          <w:sz w:val="22"/>
        </w:rPr>
        <w:t xml:space="preserve">Party </w:t>
      </w:r>
      <w:r>
        <w:rPr>
          <w:color w:val="000000"/>
          <w:spacing w:val="-2"/>
          <w:sz w:val="22"/>
        </w:rPr>
        <w:t xml:space="preserve">be liable to indemnify and hold </w:t>
      </w:r>
      <w:r>
        <w:rPr>
          <w:color w:val="000000"/>
          <w:spacing w:val="-4"/>
          <w:sz w:val="22"/>
        </w:rPr>
        <w:t xml:space="preserve">harmless the </w:t>
      </w:r>
      <w:r>
        <w:rPr>
          <w:rFonts w:ascii="Times New Roman Italic" w:hAnsi="Times New Roman Italic"/>
          <w:color w:val="000000"/>
          <w:spacing w:val="-4"/>
          <w:sz w:val="22"/>
        </w:rPr>
        <w:t xml:space="preserve">Other Party </w:t>
      </w:r>
      <w:r>
        <w:rPr>
          <w:color w:val="000000"/>
          <w:spacing w:val="-4"/>
          <w:sz w:val="22"/>
        </w:rPr>
        <w:t xml:space="preserve">from any indirect or special damages, or losses that are incidental or consequential </w:t>
      </w:r>
      <w:r>
        <w:rPr>
          <w:color w:val="000000"/>
          <w:spacing w:val="-2"/>
          <w:sz w:val="22"/>
        </w:rPr>
        <w:t xml:space="preserve">including without limitation punitive damages or any loss of profit, loss of contract, loss of opportunity or </w:t>
      </w:r>
      <w:r>
        <w:rPr>
          <w:color w:val="000000"/>
          <w:spacing w:val="-3"/>
          <w:sz w:val="22"/>
        </w:rPr>
        <w:t xml:space="preserve">loss of goodwill in respect of a </w:t>
      </w:r>
      <w:r>
        <w:rPr>
          <w:rFonts w:ascii="Times New Roman Italic" w:hAnsi="Times New Roman Italic"/>
          <w:color w:val="000000"/>
          <w:spacing w:val="-3"/>
          <w:sz w:val="22"/>
        </w:rPr>
        <w:t xml:space="preserve">Third Party Claim </w:t>
      </w:r>
    </w:p>
    <w:p w:rsidR="00933AE2" w:rsidRDefault="00AD354A">
      <w:pPr>
        <w:autoSpaceDE w:val="0"/>
        <w:autoSpaceDN w:val="0"/>
        <w:adjustRightInd w:val="0"/>
        <w:spacing w:before="247" w:line="253" w:lineRule="exact"/>
        <w:ind w:left="2160"/>
        <w:rPr>
          <w:color w:val="000000"/>
          <w:spacing w:val="-3"/>
          <w:sz w:val="22"/>
        </w:rPr>
      </w:pPr>
      <w:r>
        <w:rPr>
          <w:color w:val="000000"/>
          <w:spacing w:val="-3"/>
          <w:sz w:val="22"/>
        </w:rPr>
        <w:t>ARTICLE X</w:t>
      </w:r>
      <w:r>
        <w:rPr>
          <w:color w:val="000000"/>
          <w:spacing w:val="-3"/>
          <w:sz w:val="22"/>
        </w:rPr>
        <w:t xml:space="preserve">IV:  FORCE MAJEURE </w:t>
      </w:r>
    </w:p>
    <w:p w:rsidR="00933AE2" w:rsidRDefault="00AD354A">
      <w:pPr>
        <w:tabs>
          <w:tab w:val="left" w:pos="2879"/>
        </w:tabs>
        <w:autoSpaceDE w:val="0"/>
        <w:autoSpaceDN w:val="0"/>
        <w:adjustRightInd w:val="0"/>
        <w:spacing w:before="250" w:line="253" w:lineRule="exact"/>
        <w:ind w:left="2160"/>
        <w:rPr>
          <w:color w:val="000000"/>
          <w:spacing w:val="-3"/>
          <w:sz w:val="22"/>
        </w:rPr>
      </w:pPr>
      <w:r>
        <w:rPr>
          <w:color w:val="000000"/>
          <w:spacing w:val="-3"/>
          <w:sz w:val="22"/>
        </w:rPr>
        <w:t>14.1</w:t>
      </w:r>
      <w:r>
        <w:rPr>
          <w:color w:val="000000"/>
          <w:spacing w:val="-3"/>
          <w:sz w:val="22"/>
        </w:rPr>
        <w:tab/>
        <w:t>Force Majeure</w:t>
      </w:r>
    </w:p>
    <w:p w:rsidR="00933AE2" w:rsidRDefault="00AD354A">
      <w:pPr>
        <w:autoSpaceDE w:val="0"/>
        <w:autoSpaceDN w:val="0"/>
        <w:adjustRightInd w:val="0"/>
        <w:spacing w:before="224" w:line="253" w:lineRule="exact"/>
        <w:ind w:left="1440" w:right="1203" w:firstLine="720"/>
        <w:jc w:val="both"/>
        <w:rPr>
          <w:color w:val="000000"/>
          <w:spacing w:val="-4"/>
          <w:sz w:val="22"/>
        </w:rPr>
      </w:pPr>
      <w:r>
        <w:rPr>
          <w:color w:val="000000"/>
          <w:w w:val="109"/>
          <w:sz w:val="22"/>
        </w:rPr>
        <w:t xml:space="preserve">14.1.1  Each </w:t>
      </w:r>
      <w:r>
        <w:rPr>
          <w:rFonts w:ascii="Times New Roman Italic" w:hAnsi="Times New Roman Italic"/>
          <w:color w:val="000000"/>
          <w:w w:val="109"/>
          <w:sz w:val="22"/>
        </w:rPr>
        <w:t xml:space="preserve">Party </w:t>
      </w:r>
      <w:r>
        <w:rPr>
          <w:color w:val="000000"/>
          <w:w w:val="109"/>
          <w:sz w:val="22"/>
        </w:rPr>
        <w:t xml:space="preserve">hereto shall use all due diligence to perform its obligations under this </w:t>
      </w:r>
      <w:r>
        <w:rPr>
          <w:rFonts w:ascii="Times New Roman Italic" w:hAnsi="Times New Roman Italic"/>
          <w:color w:val="000000"/>
          <w:w w:val="102"/>
          <w:sz w:val="22"/>
        </w:rPr>
        <w:t>Agreement</w:t>
      </w:r>
      <w:r>
        <w:rPr>
          <w:color w:val="000000"/>
          <w:w w:val="102"/>
          <w:sz w:val="22"/>
        </w:rPr>
        <w:t xml:space="preserve"> but conditions may arise which prevent or delay performance by a </w:t>
      </w:r>
      <w:r>
        <w:rPr>
          <w:rFonts w:ascii="Times New Roman Italic" w:hAnsi="Times New Roman Italic"/>
          <w:color w:val="000000"/>
          <w:w w:val="102"/>
          <w:sz w:val="22"/>
        </w:rPr>
        <w:t xml:space="preserve">Party </w:t>
      </w:r>
      <w:r>
        <w:rPr>
          <w:color w:val="000000"/>
          <w:w w:val="102"/>
          <w:sz w:val="22"/>
        </w:rPr>
        <w:t xml:space="preserve">because of </w:t>
      </w:r>
      <w:r>
        <w:rPr>
          <w:rFonts w:ascii="Times New Roman Italic" w:hAnsi="Times New Roman Italic"/>
          <w:color w:val="000000"/>
          <w:w w:val="102"/>
          <w:sz w:val="22"/>
        </w:rPr>
        <w:t xml:space="preserve">Force </w:t>
      </w:r>
      <w:r>
        <w:rPr>
          <w:rFonts w:ascii="Times New Roman Italic" w:hAnsi="Times New Roman Italic"/>
          <w:color w:val="000000"/>
          <w:spacing w:val="-1"/>
          <w:sz w:val="22"/>
        </w:rPr>
        <w:t>Majeure</w:t>
      </w:r>
      <w:r>
        <w:rPr>
          <w:color w:val="000000"/>
          <w:spacing w:val="-1"/>
          <w:sz w:val="22"/>
        </w:rPr>
        <w:t xml:space="preserve">.  If a </w:t>
      </w:r>
      <w:r>
        <w:rPr>
          <w:rFonts w:ascii="Times New Roman Italic" w:hAnsi="Times New Roman Italic"/>
          <w:color w:val="000000"/>
          <w:spacing w:val="-1"/>
          <w:sz w:val="22"/>
        </w:rPr>
        <w:t xml:space="preserve">Party </w:t>
      </w:r>
      <w:r>
        <w:rPr>
          <w:color w:val="000000"/>
          <w:spacing w:val="-1"/>
          <w:sz w:val="22"/>
        </w:rPr>
        <w:t xml:space="preserve">is rendered unable to fulfill any obligations by reason of causes of </w:t>
      </w:r>
      <w:r>
        <w:rPr>
          <w:rFonts w:ascii="Times New Roman Italic" w:hAnsi="Times New Roman Italic"/>
          <w:color w:val="000000"/>
          <w:spacing w:val="-1"/>
          <w:sz w:val="22"/>
        </w:rPr>
        <w:t>Force Majeure</w:t>
      </w:r>
      <w:r>
        <w:rPr>
          <w:color w:val="000000"/>
          <w:spacing w:val="-1"/>
          <w:sz w:val="22"/>
        </w:rPr>
        <w:t xml:space="preserve">, it </w:t>
      </w:r>
      <w:r>
        <w:rPr>
          <w:color w:val="000000"/>
          <w:spacing w:val="-2"/>
          <w:sz w:val="22"/>
        </w:rPr>
        <w:t xml:space="preserve">shall be excused from performing to the extent it is prevented or delayed from so doing, but shall exercise </w:t>
      </w:r>
      <w:r>
        <w:rPr>
          <w:color w:val="000000"/>
          <w:spacing w:val="-4"/>
          <w:sz w:val="22"/>
        </w:rPr>
        <w:t>due diligence to correct such inability with all reasonable d</w:t>
      </w:r>
      <w:r>
        <w:rPr>
          <w:color w:val="000000"/>
          <w:spacing w:val="-4"/>
          <w:sz w:val="22"/>
        </w:rPr>
        <w:t xml:space="preserve">ispatch, and shall not be liable for injury, damage </w:t>
      </w:r>
      <w:r>
        <w:rPr>
          <w:color w:val="000000"/>
          <w:spacing w:val="-3"/>
          <w:sz w:val="22"/>
        </w:rPr>
        <w:t xml:space="preserve">or loss resulting from such inability.  However, settlement of strikes, lockouts and labour disturbances shall </w:t>
      </w:r>
      <w:r>
        <w:rPr>
          <w:color w:val="000000"/>
          <w:spacing w:val="-4"/>
          <w:sz w:val="22"/>
        </w:rPr>
        <w:t xml:space="preserve">be wholly within the discretion of the </w:t>
      </w:r>
      <w:r>
        <w:rPr>
          <w:rFonts w:ascii="Times New Roman Italic" w:hAnsi="Times New Roman Italic"/>
          <w:color w:val="000000"/>
          <w:spacing w:val="-4"/>
          <w:sz w:val="22"/>
        </w:rPr>
        <w:t xml:space="preserve">Party </w:t>
      </w:r>
      <w:r>
        <w:rPr>
          <w:color w:val="000000"/>
          <w:spacing w:val="-4"/>
          <w:sz w:val="22"/>
        </w:rPr>
        <w:t xml:space="preserve">having the difficulty. </w:t>
      </w:r>
    </w:p>
    <w:p w:rsidR="00933AE2" w:rsidRDefault="00AD354A">
      <w:pPr>
        <w:tabs>
          <w:tab w:val="left" w:pos="2879"/>
        </w:tabs>
        <w:autoSpaceDE w:val="0"/>
        <w:autoSpaceDN w:val="0"/>
        <w:adjustRightInd w:val="0"/>
        <w:spacing w:before="253" w:line="253" w:lineRule="exact"/>
        <w:ind w:left="2160"/>
        <w:rPr>
          <w:color w:val="000000"/>
          <w:spacing w:val="-3"/>
          <w:sz w:val="22"/>
        </w:rPr>
      </w:pPr>
      <w:r>
        <w:rPr>
          <w:color w:val="000000"/>
          <w:spacing w:val="-3"/>
          <w:sz w:val="22"/>
        </w:rPr>
        <w:t>14.2</w:t>
      </w:r>
      <w:r>
        <w:rPr>
          <w:color w:val="000000"/>
          <w:spacing w:val="-3"/>
          <w:sz w:val="22"/>
        </w:rPr>
        <w:tab/>
        <w:t xml:space="preserve">Notice of Force </w:t>
      </w:r>
      <w:r>
        <w:rPr>
          <w:color w:val="000000"/>
          <w:spacing w:val="-3"/>
          <w:sz w:val="22"/>
        </w:rPr>
        <w:t>Majeure</w:t>
      </w:r>
    </w:p>
    <w:p w:rsidR="00933AE2" w:rsidRDefault="00AD354A">
      <w:pPr>
        <w:autoSpaceDE w:val="0"/>
        <w:autoSpaceDN w:val="0"/>
        <w:adjustRightInd w:val="0"/>
        <w:spacing w:before="221" w:line="253" w:lineRule="exact"/>
        <w:ind w:left="1440" w:right="1203" w:firstLine="720"/>
        <w:jc w:val="both"/>
        <w:rPr>
          <w:color w:val="000000"/>
          <w:spacing w:val="-1"/>
          <w:sz w:val="22"/>
        </w:rPr>
      </w:pPr>
      <w:r>
        <w:rPr>
          <w:color w:val="000000"/>
          <w:spacing w:val="-3"/>
          <w:sz w:val="22"/>
        </w:rPr>
        <w:t xml:space="preserve">14.2.1  If there is a </w:t>
      </w:r>
      <w:r>
        <w:rPr>
          <w:rFonts w:ascii="Times New Roman Italic" w:hAnsi="Times New Roman Italic"/>
          <w:color w:val="000000"/>
          <w:spacing w:val="-3"/>
          <w:sz w:val="22"/>
        </w:rPr>
        <w:t>Force Majeure</w:t>
      </w:r>
      <w:r>
        <w:rPr>
          <w:color w:val="000000"/>
          <w:spacing w:val="-3"/>
          <w:sz w:val="22"/>
        </w:rPr>
        <w:t xml:space="preserve"> event affecting a </w:t>
      </w:r>
      <w:r>
        <w:rPr>
          <w:rFonts w:ascii="Times New Roman Italic" w:hAnsi="Times New Roman Italic"/>
          <w:color w:val="000000"/>
          <w:spacing w:val="-3"/>
          <w:sz w:val="22"/>
        </w:rPr>
        <w:t>Party’s</w:t>
      </w:r>
      <w:r>
        <w:rPr>
          <w:color w:val="000000"/>
          <w:spacing w:val="-3"/>
          <w:sz w:val="22"/>
        </w:rPr>
        <w:t xml:space="preserve"> ability to perform its obligations under </w:t>
      </w:r>
      <w:r>
        <w:rPr>
          <w:color w:val="000000"/>
          <w:spacing w:val="-3"/>
          <w:sz w:val="22"/>
        </w:rPr>
        <w:br/>
      </w:r>
      <w:r>
        <w:rPr>
          <w:color w:val="000000"/>
          <w:w w:val="103"/>
          <w:sz w:val="22"/>
        </w:rPr>
        <w:t xml:space="preserve">this </w:t>
      </w:r>
      <w:r>
        <w:rPr>
          <w:rFonts w:ascii="Times New Roman Italic" w:hAnsi="Times New Roman Italic"/>
          <w:color w:val="000000"/>
          <w:w w:val="103"/>
          <w:sz w:val="22"/>
        </w:rPr>
        <w:t>Agreement</w:t>
      </w:r>
      <w:r>
        <w:rPr>
          <w:color w:val="000000"/>
          <w:w w:val="103"/>
          <w:sz w:val="22"/>
        </w:rPr>
        <w:t xml:space="preserve">, the affected </w:t>
      </w:r>
      <w:r>
        <w:rPr>
          <w:rFonts w:ascii="Times New Roman Italic" w:hAnsi="Times New Roman Italic"/>
          <w:color w:val="000000"/>
          <w:w w:val="103"/>
          <w:sz w:val="22"/>
        </w:rPr>
        <w:t xml:space="preserve">Party </w:t>
      </w:r>
      <w:r>
        <w:rPr>
          <w:color w:val="000000"/>
          <w:w w:val="103"/>
          <w:sz w:val="22"/>
        </w:rPr>
        <w:t xml:space="preserve">will use reasonable efforts to notify the other </w:t>
      </w:r>
      <w:r>
        <w:rPr>
          <w:rFonts w:ascii="Times New Roman Italic" w:hAnsi="Times New Roman Italic"/>
          <w:color w:val="000000"/>
          <w:w w:val="103"/>
          <w:sz w:val="22"/>
        </w:rPr>
        <w:t>Party Promptly</w:t>
      </w:r>
      <w:r>
        <w:rPr>
          <w:color w:val="000000"/>
          <w:w w:val="103"/>
          <w:sz w:val="22"/>
        </w:rPr>
        <w:t xml:space="preserve"> after </w:t>
      </w:r>
      <w:r>
        <w:rPr>
          <w:color w:val="000000"/>
          <w:w w:val="103"/>
          <w:sz w:val="22"/>
        </w:rPr>
        <w:br/>
      </w:r>
      <w:r>
        <w:rPr>
          <w:color w:val="000000"/>
          <w:spacing w:val="-1"/>
          <w:sz w:val="22"/>
        </w:rPr>
        <w:t xml:space="preserve">becoming aware of the event of </w:t>
      </w:r>
      <w:r>
        <w:rPr>
          <w:rFonts w:ascii="Times New Roman Italic" w:hAnsi="Times New Roman Italic"/>
          <w:color w:val="000000"/>
          <w:spacing w:val="-1"/>
          <w:sz w:val="22"/>
        </w:rPr>
        <w:t>Force Ma</w:t>
      </w:r>
      <w:r>
        <w:rPr>
          <w:rFonts w:ascii="Times New Roman Italic" w:hAnsi="Times New Roman Italic"/>
          <w:color w:val="000000"/>
          <w:spacing w:val="-1"/>
          <w:sz w:val="22"/>
        </w:rPr>
        <w:t>jeure</w:t>
      </w:r>
      <w:r>
        <w:rPr>
          <w:color w:val="000000"/>
          <w:spacing w:val="-1"/>
          <w:sz w:val="22"/>
        </w:rPr>
        <w:t xml:space="preserve">.  As soon as practicable and to the best of its knowledge, </w:t>
      </w:r>
      <w:r>
        <w:rPr>
          <w:color w:val="000000"/>
          <w:spacing w:val="-1"/>
          <w:sz w:val="22"/>
        </w:rPr>
        <w:br/>
        <w:t xml:space="preserve">the </w:t>
      </w:r>
      <w:r>
        <w:rPr>
          <w:rFonts w:ascii="Times New Roman Italic" w:hAnsi="Times New Roman Italic"/>
          <w:color w:val="000000"/>
          <w:spacing w:val="-1"/>
          <w:sz w:val="22"/>
        </w:rPr>
        <w:t xml:space="preserve">Party </w:t>
      </w:r>
      <w:r>
        <w:rPr>
          <w:color w:val="000000"/>
          <w:spacing w:val="-1"/>
          <w:sz w:val="22"/>
        </w:rPr>
        <w:t xml:space="preserve">experiencing a </w:t>
      </w:r>
      <w:r>
        <w:rPr>
          <w:rFonts w:ascii="Times New Roman Italic" w:hAnsi="Times New Roman Italic"/>
          <w:color w:val="000000"/>
          <w:spacing w:val="-1"/>
          <w:sz w:val="22"/>
        </w:rPr>
        <w:t>Force Majeure</w:t>
      </w:r>
      <w:r>
        <w:rPr>
          <w:color w:val="000000"/>
          <w:spacing w:val="-1"/>
          <w:sz w:val="22"/>
        </w:rPr>
        <w:t xml:space="preserve"> event shall provide the reasons why it believes the occurrence </w:t>
      </w:r>
    </w:p>
    <w:p w:rsidR="00933AE2" w:rsidRDefault="00933AE2">
      <w:pPr>
        <w:autoSpaceDE w:val="0"/>
        <w:autoSpaceDN w:val="0"/>
        <w:adjustRightInd w:val="0"/>
        <w:rPr>
          <w:color w:val="000000"/>
          <w:spacing w:val="-1"/>
          <w:sz w:val="22"/>
        </w:rPr>
        <w:sectPr w:rsidR="00933AE2">
          <w:headerReference w:type="even" r:id="rId115"/>
          <w:headerReference w:type="default" r:id="rId116"/>
          <w:footerReference w:type="even" r:id="rId117"/>
          <w:footerReference w:type="default" r:id="rId118"/>
          <w:headerReference w:type="first" r:id="rId119"/>
          <w:footerReference w:type="first" r:id="rId120"/>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1"/>
        </w:rPr>
      </w:pPr>
      <w:bookmarkStart w:id="20" w:name="Pg20"/>
      <w:bookmarkEnd w:id="20"/>
    </w:p>
    <w:p w:rsidR="00933AE2" w:rsidRDefault="00933AE2">
      <w:pPr>
        <w:autoSpaceDE w:val="0"/>
        <w:autoSpaceDN w:val="0"/>
        <w:adjustRightInd w:val="0"/>
        <w:spacing w:line="250" w:lineRule="exact"/>
        <w:ind w:left="1440"/>
        <w:jc w:val="both"/>
        <w:rPr>
          <w:color w:val="000000"/>
          <w:spacing w:val="-1"/>
        </w:rPr>
      </w:pPr>
    </w:p>
    <w:p w:rsidR="00933AE2" w:rsidRDefault="00933AE2">
      <w:pPr>
        <w:autoSpaceDE w:val="0"/>
        <w:autoSpaceDN w:val="0"/>
        <w:adjustRightInd w:val="0"/>
        <w:spacing w:line="250" w:lineRule="exact"/>
        <w:ind w:left="1440"/>
        <w:jc w:val="both"/>
        <w:rPr>
          <w:color w:val="000000"/>
          <w:spacing w:val="-1"/>
        </w:rPr>
      </w:pPr>
    </w:p>
    <w:p w:rsidR="00933AE2" w:rsidRDefault="00933AE2">
      <w:pPr>
        <w:autoSpaceDE w:val="0"/>
        <w:autoSpaceDN w:val="0"/>
        <w:adjustRightInd w:val="0"/>
        <w:spacing w:line="250" w:lineRule="exact"/>
        <w:ind w:left="1440"/>
        <w:jc w:val="both"/>
        <w:rPr>
          <w:color w:val="000000"/>
          <w:spacing w:val="-1"/>
        </w:rPr>
      </w:pPr>
    </w:p>
    <w:p w:rsidR="00933AE2" w:rsidRDefault="00933AE2">
      <w:pPr>
        <w:autoSpaceDE w:val="0"/>
        <w:autoSpaceDN w:val="0"/>
        <w:adjustRightInd w:val="0"/>
        <w:spacing w:line="250" w:lineRule="exact"/>
        <w:ind w:left="1440"/>
        <w:jc w:val="both"/>
        <w:rPr>
          <w:color w:val="000000"/>
          <w:spacing w:val="-1"/>
        </w:rPr>
      </w:pPr>
    </w:p>
    <w:p w:rsidR="00933AE2" w:rsidRDefault="00AD354A">
      <w:pPr>
        <w:autoSpaceDE w:val="0"/>
        <w:autoSpaceDN w:val="0"/>
        <w:adjustRightInd w:val="0"/>
        <w:spacing w:before="193" w:line="250" w:lineRule="exact"/>
        <w:ind w:left="1440" w:right="1253"/>
        <w:jc w:val="both"/>
        <w:rPr>
          <w:color w:val="000000"/>
          <w:spacing w:val="-3"/>
          <w:sz w:val="22"/>
        </w:rPr>
      </w:pPr>
      <w:r>
        <w:rPr>
          <w:color w:val="000000"/>
          <w:sz w:val="22"/>
        </w:rPr>
        <w:t xml:space="preserve">constitutes a </w:t>
      </w:r>
      <w:r>
        <w:rPr>
          <w:rFonts w:ascii="Times New Roman Italic" w:hAnsi="Times New Roman Italic"/>
          <w:color w:val="000000"/>
          <w:sz w:val="22"/>
        </w:rPr>
        <w:t>Force Majeure</w:t>
      </w:r>
      <w:r>
        <w:rPr>
          <w:color w:val="000000"/>
          <w:sz w:val="22"/>
        </w:rPr>
        <w:t xml:space="preserve">, identify the nature of the event, its expected duration, and the particulars of </w:t>
      </w:r>
      <w:r>
        <w:rPr>
          <w:color w:val="000000"/>
          <w:spacing w:val="-1"/>
          <w:sz w:val="22"/>
        </w:rPr>
        <w:t xml:space="preserve">the obligations affected by the event, and furnish to the other </w:t>
      </w:r>
      <w:r>
        <w:rPr>
          <w:rFonts w:ascii="Times New Roman Italic" w:hAnsi="Times New Roman Italic"/>
          <w:color w:val="000000"/>
          <w:spacing w:val="-1"/>
          <w:sz w:val="22"/>
        </w:rPr>
        <w:t xml:space="preserve">Party </w:t>
      </w:r>
      <w:r>
        <w:rPr>
          <w:color w:val="000000"/>
          <w:spacing w:val="-1"/>
          <w:sz w:val="22"/>
        </w:rPr>
        <w:t xml:space="preserve">reports at reasonable intervals during </w:t>
      </w:r>
      <w:r>
        <w:rPr>
          <w:color w:val="000000"/>
          <w:spacing w:val="-3"/>
          <w:sz w:val="22"/>
        </w:rPr>
        <w:t xml:space="preserve">the continuance of the </w:t>
      </w:r>
      <w:r>
        <w:rPr>
          <w:rFonts w:ascii="Times New Roman Italic" w:hAnsi="Times New Roman Italic"/>
          <w:color w:val="000000"/>
          <w:spacing w:val="-3"/>
          <w:sz w:val="22"/>
        </w:rPr>
        <w:t>Force Majeure</w:t>
      </w:r>
      <w:r>
        <w:rPr>
          <w:color w:val="000000"/>
          <w:spacing w:val="-3"/>
          <w:sz w:val="22"/>
        </w:rPr>
        <w:t xml:space="preserve"> event. </w:t>
      </w:r>
    </w:p>
    <w:p w:rsidR="00933AE2" w:rsidRDefault="00AD354A">
      <w:pPr>
        <w:autoSpaceDE w:val="0"/>
        <w:autoSpaceDN w:val="0"/>
        <w:adjustRightInd w:val="0"/>
        <w:spacing w:before="248" w:line="253" w:lineRule="exact"/>
        <w:ind w:left="2160"/>
        <w:rPr>
          <w:color w:val="000000"/>
          <w:spacing w:val="-3"/>
          <w:sz w:val="22"/>
        </w:rPr>
      </w:pPr>
      <w:r>
        <w:rPr>
          <w:color w:val="000000"/>
          <w:spacing w:val="-3"/>
          <w:sz w:val="22"/>
        </w:rPr>
        <w:t xml:space="preserve">ARTICLE XV:  DEFAULT </w:t>
      </w:r>
    </w:p>
    <w:p w:rsidR="00933AE2" w:rsidRDefault="00AD354A">
      <w:pPr>
        <w:tabs>
          <w:tab w:val="left" w:pos="2879"/>
        </w:tabs>
        <w:autoSpaceDE w:val="0"/>
        <w:autoSpaceDN w:val="0"/>
        <w:adjustRightInd w:val="0"/>
        <w:spacing w:before="227" w:line="253" w:lineRule="exact"/>
        <w:ind w:left="1440" w:right="1248" w:firstLine="720"/>
        <w:jc w:val="both"/>
        <w:rPr>
          <w:color w:val="000000"/>
          <w:spacing w:val="-3"/>
          <w:sz w:val="22"/>
        </w:rPr>
      </w:pPr>
      <w:r>
        <w:rPr>
          <w:color w:val="000000"/>
          <w:spacing w:val="-3"/>
          <w:sz w:val="22"/>
        </w:rPr>
        <w:t xml:space="preserve">15.1 </w:t>
      </w:r>
      <w:r>
        <w:rPr>
          <w:color w:val="000000"/>
          <w:spacing w:val="-3"/>
          <w:sz w:val="22"/>
        </w:rPr>
        <w:tab/>
      </w:r>
      <w:r>
        <w:rPr>
          <w:color w:val="000000"/>
          <w:sz w:val="22"/>
        </w:rPr>
        <w:t xml:space="preserve">If either </w:t>
      </w:r>
      <w:r>
        <w:rPr>
          <w:rFonts w:ascii="Times New Roman Italic" w:hAnsi="Times New Roman Italic"/>
          <w:color w:val="000000"/>
          <w:sz w:val="22"/>
        </w:rPr>
        <w:t xml:space="preserve">Party </w:t>
      </w:r>
      <w:r>
        <w:rPr>
          <w:color w:val="000000"/>
          <w:sz w:val="22"/>
        </w:rPr>
        <w:t xml:space="preserve">fails to or neglects at any time to fully perform, observe and comply with </w:t>
      </w:r>
      <w:r>
        <w:rPr>
          <w:color w:val="000000"/>
          <w:spacing w:val="-1"/>
          <w:sz w:val="22"/>
        </w:rPr>
        <w:t xml:space="preserve">all the terms, conditions and covenants herein, then the non-defaulting </w:t>
      </w:r>
      <w:r>
        <w:rPr>
          <w:rFonts w:ascii="Times New Roman Italic" w:hAnsi="Times New Roman Italic"/>
          <w:color w:val="000000"/>
          <w:spacing w:val="-1"/>
          <w:sz w:val="22"/>
        </w:rPr>
        <w:t xml:space="preserve">Party </w:t>
      </w:r>
      <w:r>
        <w:rPr>
          <w:color w:val="000000"/>
          <w:spacing w:val="-1"/>
          <w:sz w:val="22"/>
        </w:rPr>
        <w:t xml:space="preserve">shall as soon as practicable, notify the defaulting </w:t>
      </w:r>
      <w:r>
        <w:rPr>
          <w:rFonts w:ascii="Times New Roman Italic" w:hAnsi="Times New Roman Italic"/>
          <w:color w:val="000000"/>
          <w:spacing w:val="-1"/>
          <w:sz w:val="22"/>
        </w:rPr>
        <w:t xml:space="preserve">Party </w:t>
      </w:r>
      <w:r>
        <w:rPr>
          <w:color w:val="000000"/>
          <w:spacing w:val="-1"/>
          <w:sz w:val="22"/>
        </w:rPr>
        <w:t>i</w:t>
      </w:r>
      <w:r>
        <w:rPr>
          <w:color w:val="000000"/>
          <w:spacing w:val="-1"/>
          <w:sz w:val="22"/>
        </w:rPr>
        <w:t xml:space="preserve">n writing of such default and the defaulting </w:t>
      </w:r>
      <w:r>
        <w:rPr>
          <w:rFonts w:ascii="Times New Roman Italic" w:hAnsi="Times New Roman Italic"/>
          <w:color w:val="000000"/>
          <w:spacing w:val="-1"/>
          <w:sz w:val="22"/>
        </w:rPr>
        <w:t xml:space="preserve">Party </w:t>
      </w:r>
      <w:r>
        <w:rPr>
          <w:color w:val="000000"/>
          <w:spacing w:val="-1"/>
          <w:sz w:val="22"/>
        </w:rPr>
        <w:t xml:space="preserve">shall correct such default to </w:t>
      </w:r>
      <w:r>
        <w:rPr>
          <w:color w:val="000000"/>
          <w:spacing w:val="-2"/>
          <w:sz w:val="22"/>
        </w:rPr>
        <w:t xml:space="preserve">the satisfaction of the non-defaulting </w:t>
      </w:r>
      <w:r>
        <w:rPr>
          <w:rFonts w:ascii="Times New Roman Italic" w:hAnsi="Times New Roman Italic"/>
          <w:color w:val="000000"/>
          <w:spacing w:val="-2"/>
          <w:sz w:val="22"/>
        </w:rPr>
        <w:t xml:space="preserve">Party </w:t>
      </w:r>
      <w:r>
        <w:rPr>
          <w:color w:val="000000"/>
          <w:spacing w:val="-2"/>
          <w:sz w:val="22"/>
        </w:rPr>
        <w:t xml:space="preserve">within thirty (30) days of the issuance of such notice or sooner </w:t>
      </w:r>
      <w:r>
        <w:rPr>
          <w:color w:val="000000"/>
          <w:sz w:val="22"/>
        </w:rPr>
        <w:t xml:space="preserve">in the case of an </w:t>
      </w:r>
      <w:r>
        <w:rPr>
          <w:rFonts w:ascii="Times New Roman Italic" w:hAnsi="Times New Roman Italic"/>
          <w:color w:val="000000"/>
          <w:sz w:val="22"/>
        </w:rPr>
        <w:t>Emergency</w:t>
      </w:r>
      <w:r>
        <w:rPr>
          <w:color w:val="000000"/>
          <w:sz w:val="22"/>
        </w:rPr>
        <w:t>, as may be determined by the non-defa</w:t>
      </w:r>
      <w:r>
        <w:rPr>
          <w:color w:val="000000"/>
          <w:sz w:val="22"/>
        </w:rPr>
        <w:t xml:space="preserve">ulting </w:t>
      </w:r>
      <w:r>
        <w:rPr>
          <w:rFonts w:ascii="Times New Roman Italic" w:hAnsi="Times New Roman Italic"/>
          <w:color w:val="000000"/>
          <w:sz w:val="22"/>
        </w:rPr>
        <w:t xml:space="preserve">Party </w:t>
      </w:r>
      <w:r>
        <w:rPr>
          <w:color w:val="000000"/>
          <w:sz w:val="22"/>
        </w:rPr>
        <w:t xml:space="preserve">or within a longer time </w:t>
      </w:r>
      <w:r>
        <w:rPr>
          <w:color w:val="000000"/>
          <w:w w:val="103"/>
          <w:sz w:val="22"/>
        </w:rPr>
        <w:t xml:space="preserve">period if agreeable to the non-defaulting </w:t>
      </w:r>
      <w:r>
        <w:rPr>
          <w:rFonts w:ascii="Times New Roman Italic" w:hAnsi="Times New Roman Italic"/>
          <w:color w:val="000000"/>
          <w:w w:val="103"/>
          <w:sz w:val="22"/>
        </w:rPr>
        <w:t>Party</w:t>
      </w:r>
      <w:r>
        <w:rPr>
          <w:color w:val="000000"/>
          <w:w w:val="103"/>
          <w:sz w:val="22"/>
        </w:rPr>
        <w:t xml:space="preserve">, failing which the non-defaulting </w:t>
      </w:r>
      <w:r>
        <w:rPr>
          <w:rFonts w:ascii="Times New Roman Italic" w:hAnsi="Times New Roman Italic"/>
          <w:color w:val="000000"/>
          <w:w w:val="103"/>
          <w:sz w:val="22"/>
        </w:rPr>
        <w:t xml:space="preserve">Party </w:t>
      </w:r>
      <w:r>
        <w:rPr>
          <w:color w:val="000000"/>
          <w:w w:val="103"/>
          <w:sz w:val="22"/>
        </w:rPr>
        <w:t xml:space="preserve">may forthwith </w:t>
      </w:r>
      <w:r>
        <w:rPr>
          <w:color w:val="000000"/>
          <w:spacing w:val="-3"/>
          <w:sz w:val="22"/>
        </w:rPr>
        <w:t xml:space="preserve">terminate this </w:t>
      </w:r>
      <w:r>
        <w:rPr>
          <w:rFonts w:ascii="Times New Roman Italic" w:hAnsi="Times New Roman Italic"/>
          <w:color w:val="000000"/>
          <w:spacing w:val="-3"/>
          <w:sz w:val="22"/>
        </w:rPr>
        <w:t>Agreement</w:t>
      </w:r>
      <w:r>
        <w:rPr>
          <w:color w:val="000000"/>
          <w:spacing w:val="-3"/>
          <w:sz w:val="22"/>
        </w:rPr>
        <w:t xml:space="preserve"> and the rights and privileges herein granted. </w:t>
      </w:r>
    </w:p>
    <w:p w:rsidR="00933AE2" w:rsidRDefault="00AD354A">
      <w:pPr>
        <w:tabs>
          <w:tab w:val="left" w:pos="2879"/>
        </w:tabs>
        <w:autoSpaceDE w:val="0"/>
        <w:autoSpaceDN w:val="0"/>
        <w:adjustRightInd w:val="0"/>
        <w:spacing w:before="248" w:line="252" w:lineRule="exact"/>
        <w:ind w:left="1440" w:right="1203" w:firstLine="720"/>
        <w:jc w:val="both"/>
        <w:rPr>
          <w:color w:val="000000"/>
          <w:spacing w:val="-3"/>
          <w:sz w:val="22"/>
        </w:rPr>
      </w:pPr>
      <w:r>
        <w:rPr>
          <w:color w:val="000000"/>
          <w:spacing w:val="-3"/>
          <w:sz w:val="22"/>
        </w:rPr>
        <w:t xml:space="preserve">15.2 </w:t>
      </w:r>
      <w:r>
        <w:rPr>
          <w:color w:val="000000"/>
          <w:spacing w:val="-3"/>
          <w:sz w:val="22"/>
        </w:rPr>
        <w:tab/>
      </w:r>
      <w:r>
        <w:rPr>
          <w:color w:val="000000"/>
          <w:spacing w:val="-1"/>
          <w:sz w:val="22"/>
        </w:rPr>
        <w:t xml:space="preserve">The rights and remedies of the </w:t>
      </w:r>
      <w:r>
        <w:rPr>
          <w:rFonts w:ascii="Times New Roman Italic" w:hAnsi="Times New Roman Italic"/>
          <w:color w:val="000000"/>
          <w:spacing w:val="-1"/>
          <w:sz w:val="22"/>
        </w:rPr>
        <w:t>Parties</w:t>
      </w:r>
      <w:r>
        <w:rPr>
          <w:color w:val="000000"/>
          <w:spacing w:val="-1"/>
          <w:sz w:val="22"/>
        </w:rPr>
        <w:t xml:space="preserve"> in this </w:t>
      </w:r>
      <w:r>
        <w:rPr>
          <w:rFonts w:ascii="Times New Roman Italic" w:hAnsi="Times New Roman Italic"/>
          <w:color w:val="000000"/>
          <w:spacing w:val="-1"/>
          <w:sz w:val="22"/>
        </w:rPr>
        <w:t>Agreement</w:t>
      </w:r>
      <w:r>
        <w:rPr>
          <w:color w:val="000000"/>
          <w:spacing w:val="-1"/>
          <w:sz w:val="22"/>
        </w:rPr>
        <w:t xml:space="preserve"> are not intended to be exclusive </w:t>
      </w:r>
      <w:r>
        <w:rPr>
          <w:color w:val="000000"/>
          <w:spacing w:val="-3"/>
          <w:sz w:val="22"/>
        </w:rPr>
        <w:t xml:space="preserve">but rather are cumulative and are in addition to any other right or remedy otherwise available to the </w:t>
      </w:r>
      <w:r>
        <w:rPr>
          <w:rFonts w:ascii="Times New Roman Italic" w:hAnsi="Times New Roman Italic"/>
          <w:color w:val="000000"/>
          <w:spacing w:val="-3"/>
          <w:sz w:val="22"/>
        </w:rPr>
        <w:t xml:space="preserve">Parties </w:t>
      </w:r>
      <w:r>
        <w:rPr>
          <w:color w:val="000000"/>
          <w:sz w:val="22"/>
        </w:rPr>
        <w:t xml:space="preserve">at law or in equity.  Either </w:t>
      </w:r>
      <w:r>
        <w:rPr>
          <w:rFonts w:ascii="Times New Roman Italic" w:hAnsi="Times New Roman Italic"/>
          <w:color w:val="000000"/>
          <w:sz w:val="22"/>
        </w:rPr>
        <w:t xml:space="preserve">Party </w:t>
      </w:r>
      <w:r>
        <w:rPr>
          <w:color w:val="000000"/>
          <w:sz w:val="22"/>
        </w:rPr>
        <w:t>may exercise one or more of its rights and remedies from ti</w:t>
      </w:r>
      <w:r>
        <w:rPr>
          <w:color w:val="000000"/>
          <w:sz w:val="22"/>
        </w:rPr>
        <w:t xml:space="preserve">me to time, </w:t>
      </w:r>
      <w:r>
        <w:rPr>
          <w:color w:val="000000"/>
          <w:spacing w:val="-3"/>
          <w:sz w:val="22"/>
        </w:rPr>
        <w:t xml:space="preserve">independently or in combination, without prejudice to any other right or remedy that either </w:t>
      </w:r>
      <w:r>
        <w:rPr>
          <w:rFonts w:ascii="Times New Roman Italic" w:hAnsi="Times New Roman Italic"/>
          <w:color w:val="000000"/>
          <w:spacing w:val="-3"/>
          <w:sz w:val="22"/>
        </w:rPr>
        <w:t xml:space="preserve">Party </w:t>
      </w:r>
      <w:r>
        <w:rPr>
          <w:color w:val="000000"/>
          <w:spacing w:val="-3"/>
          <w:sz w:val="22"/>
        </w:rPr>
        <w:t xml:space="preserve">may have </w:t>
      </w:r>
      <w:r>
        <w:rPr>
          <w:color w:val="000000"/>
          <w:spacing w:val="-1"/>
          <w:sz w:val="22"/>
        </w:rPr>
        <w:t xml:space="preserve">exercised.  This subsection shall not operate to void the application of Article XVIII of this </w:t>
      </w:r>
      <w:r>
        <w:rPr>
          <w:rFonts w:ascii="Times New Roman Italic" w:hAnsi="Times New Roman Italic"/>
          <w:color w:val="000000"/>
          <w:spacing w:val="-1"/>
          <w:sz w:val="22"/>
        </w:rPr>
        <w:t>Agreement</w:t>
      </w:r>
      <w:r>
        <w:rPr>
          <w:color w:val="000000"/>
          <w:spacing w:val="-1"/>
          <w:sz w:val="22"/>
        </w:rPr>
        <w:t xml:space="preserve"> to </w:t>
      </w:r>
      <w:r>
        <w:rPr>
          <w:color w:val="000000"/>
          <w:spacing w:val="-3"/>
          <w:sz w:val="22"/>
        </w:rPr>
        <w:t>any dispute arising between t</w:t>
      </w:r>
      <w:r>
        <w:rPr>
          <w:color w:val="000000"/>
          <w:spacing w:val="-3"/>
          <w:sz w:val="22"/>
        </w:rPr>
        <w:t xml:space="preserve">he </w:t>
      </w:r>
      <w:r>
        <w:rPr>
          <w:rFonts w:ascii="Times New Roman Italic" w:hAnsi="Times New Roman Italic"/>
          <w:color w:val="000000"/>
          <w:spacing w:val="-3"/>
          <w:sz w:val="22"/>
        </w:rPr>
        <w:t>Parties</w:t>
      </w:r>
      <w:r>
        <w:rPr>
          <w:color w:val="000000"/>
          <w:spacing w:val="-3"/>
          <w:sz w:val="22"/>
        </w:rPr>
        <w:t xml:space="preserve">. </w:t>
      </w:r>
    </w:p>
    <w:p w:rsidR="00933AE2" w:rsidRDefault="00933AE2">
      <w:pPr>
        <w:autoSpaceDE w:val="0"/>
        <w:autoSpaceDN w:val="0"/>
        <w:adjustRightInd w:val="0"/>
        <w:spacing w:line="240" w:lineRule="exact"/>
        <w:ind w:left="1440"/>
        <w:jc w:val="both"/>
        <w:rPr>
          <w:color w:val="000000"/>
          <w:spacing w:val="-3"/>
          <w:sz w:val="22"/>
        </w:rPr>
      </w:pPr>
    </w:p>
    <w:p w:rsidR="00933AE2" w:rsidRDefault="00AD354A">
      <w:pPr>
        <w:tabs>
          <w:tab w:val="left" w:pos="2879"/>
        </w:tabs>
        <w:autoSpaceDE w:val="0"/>
        <w:autoSpaceDN w:val="0"/>
        <w:adjustRightInd w:val="0"/>
        <w:spacing w:before="18" w:line="240" w:lineRule="exact"/>
        <w:ind w:left="1440" w:right="1241" w:firstLine="720"/>
        <w:jc w:val="both"/>
        <w:rPr>
          <w:color w:val="000000"/>
          <w:spacing w:val="-2"/>
          <w:sz w:val="22"/>
        </w:rPr>
      </w:pPr>
      <w:r>
        <w:rPr>
          <w:color w:val="000000"/>
          <w:spacing w:val="-3"/>
          <w:sz w:val="22"/>
        </w:rPr>
        <w:t xml:space="preserve">15.3 </w:t>
      </w:r>
      <w:r>
        <w:rPr>
          <w:color w:val="000000"/>
          <w:spacing w:val="-3"/>
          <w:sz w:val="22"/>
        </w:rPr>
        <w:tab/>
      </w:r>
      <w:r>
        <w:rPr>
          <w:color w:val="000000"/>
          <w:spacing w:val="-1"/>
          <w:sz w:val="22"/>
        </w:rPr>
        <w:t xml:space="preserve">If any of the remedies provided for and chosen by a non-defaulting </w:t>
      </w:r>
      <w:r>
        <w:rPr>
          <w:rFonts w:ascii="Times New Roman Italic" w:hAnsi="Times New Roman Italic"/>
          <w:color w:val="000000"/>
          <w:spacing w:val="-1"/>
          <w:sz w:val="22"/>
        </w:rPr>
        <w:t xml:space="preserve">Party </w:t>
      </w:r>
      <w:r>
        <w:rPr>
          <w:color w:val="000000"/>
          <w:spacing w:val="-1"/>
          <w:sz w:val="22"/>
        </w:rPr>
        <w:t xml:space="preserve">are found to be </w:t>
      </w:r>
      <w:r>
        <w:rPr>
          <w:color w:val="000000"/>
          <w:spacing w:val="-1"/>
          <w:sz w:val="22"/>
        </w:rPr>
        <w:br/>
      </w:r>
      <w:r>
        <w:rPr>
          <w:color w:val="000000"/>
          <w:spacing w:val="-2"/>
          <w:sz w:val="22"/>
        </w:rPr>
        <w:t xml:space="preserve">unenforceable, the non-defaulting </w:t>
      </w:r>
      <w:r>
        <w:rPr>
          <w:rFonts w:ascii="Times New Roman Italic" w:hAnsi="Times New Roman Italic"/>
          <w:color w:val="000000"/>
          <w:spacing w:val="-2"/>
          <w:sz w:val="22"/>
        </w:rPr>
        <w:t xml:space="preserve">Party </w:t>
      </w:r>
      <w:r>
        <w:rPr>
          <w:color w:val="000000"/>
          <w:spacing w:val="-2"/>
          <w:sz w:val="22"/>
        </w:rPr>
        <w:t xml:space="preserve">may exercise any other right or remedy available to it at law. </w:t>
      </w:r>
    </w:p>
    <w:p w:rsidR="00933AE2" w:rsidRDefault="00AD354A">
      <w:pPr>
        <w:autoSpaceDE w:val="0"/>
        <w:autoSpaceDN w:val="0"/>
        <w:adjustRightInd w:val="0"/>
        <w:spacing w:before="250" w:line="253" w:lineRule="exact"/>
        <w:ind w:left="2160"/>
        <w:rPr>
          <w:color w:val="000000"/>
          <w:spacing w:val="-3"/>
          <w:sz w:val="22"/>
        </w:rPr>
      </w:pPr>
      <w:r>
        <w:rPr>
          <w:color w:val="000000"/>
          <w:spacing w:val="-3"/>
          <w:sz w:val="22"/>
        </w:rPr>
        <w:t xml:space="preserve">ARTICLE XVI:  CONFIDENTIAL INFORMATION </w:t>
      </w:r>
    </w:p>
    <w:p w:rsidR="00933AE2" w:rsidRDefault="00AD354A">
      <w:pPr>
        <w:tabs>
          <w:tab w:val="left" w:pos="2879"/>
        </w:tabs>
        <w:autoSpaceDE w:val="0"/>
        <w:autoSpaceDN w:val="0"/>
        <w:adjustRightInd w:val="0"/>
        <w:spacing w:before="252" w:line="253" w:lineRule="exact"/>
        <w:ind w:left="2160"/>
        <w:rPr>
          <w:color w:val="000000"/>
          <w:spacing w:val="-3"/>
          <w:sz w:val="22"/>
        </w:rPr>
      </w:pPr>
      <w:r>
        <w:rPr>
          <w:color w:val="000000"/>
          <w:spacing w:val="-3"/>
          <w:sz w:val="22"/>
        </w:rPr>
        <w:t>16.1</w:t>
      </w:r>
      <w:r>
        <w:rPr>
          <w:color w:val="000000"/>
          <w:spacing w:val="-3"/>
          <w:sz w:val="22"/>
        </w:rPr>
        <w:tab/>
        <w:t>General</w:t>
      </w:r>
    </w:p>
    <w:p w:rsidR="00933AE2" w:rsidRDefault="00AD354A">
      <w:pPr>
        <w:autoSpaceDE w:val="0"/>
        <w:autoSpaceDN w:val="0"/>
        <w:adjustRightInd w:val="0"/>
        <w:spacing w:before="222" w:line="254" w:lineRule="exact"/>
        <w:ind w:left="1440" w:right="1203" w:firstLine="720"/>
        <w:jc w:val="both"/>
        <w:rPr>
          <w:color w:val="000000"/>
          <w:spacing w:val="-1"/>
          <w:sz w:val="22"/>
        </w:rPr>
      </w:pPr>
      <w:r>
        <w:rPr>
          <w:color w:val="000000"/>
          <w:sz w:val="22"/>
        </w:rPr>
        <w:t xml:space="preserve">All </w:t>
      </w:r>
      <w:r>
        <w:rPr>
          <w:rFonts w:ascii="Times New Roman Italic" w:hAnsi="Times New Roman Italic"/>
          <w:color w:val="000000"/>
          <w:sz w:val="22"/>
        </w:rPr>
        <w:t>Confidential Information</w:t>
      </w:r>
      <w:r>
        <w:rPr>
          <w:color w:val="000000"/>
          <w:sz w:val="22"/>
        </w:rPr>
        <w:t xml:space="preserve"> shall at all times be treated as confidential, and shall be prepared, </w:t>
      </w:r>
      <w:r>
        <w:rPr>
          <w:color w:val="000000"/>
          <w:sz w:val="22"/>
        </w:rPr>
        <w:br/>
      </w:r>
      <w:r>
        <w:rPr>
          <w:color w:val="000000"/>
          <w:spacing w:val="-3"/>
          <w:sz w:val="22"/>
        </w:rPr>
        <w:t xml:space="preserve">given, and used in good faith.  The </w:t>
      </w:r>
      <w:r>
        <w:rPr>
          <w:rFonts w:ascii="Times New Roman Italic" w:hAnsi="Times New Roman Italic"/>
          <w:color w:val="000000"/>
          <w:spacing w:val="-3"/>
          <w:sz w:val="22"/>
        </w:rPr>
        <w:t>Parties</w:t>
      </w:r>
      <w:r>
        <w:rPr>
          <w:color w:val="000000"/>
          <w:spacing w:val="-3"/>
          <w:sz w:val="22"/>
        </w:rPr>
        <w:t xml:space="preserve"> shall use the </w:t>
      </w:r>
      <w:r>
        <w:rPr>
          <w:rFonts w:ascii="Times New Roman Italic" w:hAnsi="Times New Roman Italic"/>
          <w:color w:val="000000"/>
          <w:spacing w:val="-3"/>
          <w:sz w:val="22"/>
        </w:rPr>
        <w:t>Confidential Information</w:t>
      </w:r>
      <w:r>
        <w:rPr>
          <w:color w:val="000000"/>
          <w:spacing w:val="-3"/>
          <w:sz w:val="22"/>
        </w:rPr>
        <w:t xml:space="preserve"> only for the requirements </w:t>
      </w:r>
      <w:r>
        <w:rPr>
          <w:color w:val="000000"/>
          <w:spacing w:val="-3"/>
          <w:sz w:val="22"/>
        </w:rPr>
        <w:br/>
      </w:r>
      <w:r>
        <w:rPr>
          <w:color w:val="000000"/>
          <w:spacing w:val="-2"/>
          <w:sz w:val="22"/>
        </w:rPr>
        <w:t xml:space="preserve">of the work performed under being or activities contemplated by the </w:t>
      </w:r>
      <w:r>
        <w:rPr>
          <w:rFonts w:ascii="Times New Roman Italic" w:hAnsi="Times New Roman Italic"/>
          <w:color w:val="000000"/>
          <w:spacing w:val="-2"/>
          <w:sz w:val="22"/>
        </w:rPr>
        <w:t>Agreement</w:t>
      </w:r>
      <w:r>
        <w:rPr>
          <w:color w:val="000000"/>
          <w:spacing w:val="-2"/>
          <w:sz w:val="22"/>
        </w:rPr>
        <w:t xml:space="preserve"> (including but not limited </w:t>
      </w:r>
      <w:r>
        <w:rPr>
          <w:color w:val="000000"/>
          <w:spacing w:val="-2"/>
          <w:sz w:val="22"/>
        </w:rPr>
        <w:br/>
      </w:r>
      <w:r>
        <w:rPr>
          <w:color w:val="000000"/>
          <w:sz w:val="22"/>
        </w:rPr>
        <w:t xml:space="preserve">to, planning or operating the Parties’ Interconection Facilities or Transmission Systems) and not for any </w:t>
      </w:r>
      <w:r>
        <w:rPr>
          <w:color w:val="000000"/>
          <w:sz w:val="22"/>
        </w:rPr>
        <w:br/>
      </w:r>
      <w:r>
        <w:rPr>
          <w:color w:val="000000"/>
          <w:spacing w:val="-1"/>
          <w:sz w:val="22"/>
        </w:rPr>
        <w:t>other purpose, and, except to the extent ex</w:t>
      </w:r>
      <w:r>
        <w:rPr>
          <w:color w:val="000000"/>
          <w:spacing w:val="-1"/>
          <w:sz w:val="22"/>
        </w:rPr>
        <w:t xml:space="preserve">pressly permitted by this </w:t>
      </w:r>
      <w:r>
        <w:rPr>
          <w:rFonts w:ascii="Times New Roman Italic" w:hAnsi="Times New Roman Italic"/>
          <w:color w:val="000000"/>
          <w:spacing w:val="-1"/>
          <w:sz w:val="22"/>
        </w:rPr>
        <w:t>Agreement</w:t>
      </w:r>
      <w:r>
        <w:rPr>
          <w:color w:val="000000"/>
          <w:spacing w:val="-1"/>
          <w:sz w:val="22"/>
        </w:rPr>
        <w:t xml:space="preserve">, shall not disclose it to any </w:t>
      </w:r>
      <w:r>
        <w:rPr>
          <w:color w:val="000000"/>
          <w:spacing w:val="-1"/>
          <w:sz w:val="22"/>
        </w:rPr>
        <w:br/>
      </w:r>
      <w:r>
        <w:rPr>
          <w:color w:val="000000"/>
          <w:w w:val="109"/>
          <w:sz w:val="22"/>
        </w:rPr>
        <w:t xml:space="preserve">third party directly or indirectly, without the prior written consent of the </w:t>
      </w:r>
      <w:r>
        <w:rPr>
          <w:rFonts w:ascii="Times New Roman Italic" w:hAnsi="Times New Roman Italic"/>
          <w:color w:val="000000"/>
          <w:w w:val="109"/>
          <w:sz w:val="22"/>
        </w:rPr>
        <w:t xml:space="preserve">Party </w:t>
      </w:r>
      <w:r>
        <w:rPr>
          <w:color w:val="000000"/>
          <w:w w:val="109"/>
          <w:sz w:val="22"/>
        </w:rPr>
        <w:t xml:space="preserve">that provided the </w:t>
      </w:r>
      <w:r>
        <w:rPr>
          <w:color w:val="000000"/>
          <w:w w:val="109"/>
          <w:sz w:val="22"/>
        </w:rPr>
        <w:br/>
      </w:r>
      <w:r>
        <w:rPr>
          <w:rFonts w:ascii="Times New Roman Italic" w:hAnsi="Times New Roman Italic"/>
          <w:color w:val="000000"/>
          <w:spacing w:val="-2"/>
          <w:sz w:val="22"/>
        </w:rPr>
        <w:t>Confidential Information</w:t>
      </w:r>
      <w:r>
        <w:rPr>
          <w:color w:val="000000"/>
          <w:spacing w:val="-2"/>
          <w:sz w:val="22"/>
        </w:rPr>
        <w:t xml:space="preserve"> (the “</w:t>
      </w:r>
      <w:r>
        <w:rPr>
          <w:rFonts w:ascii="Times New Roman Italic" w:hAnsi="Times New Roman Italic"/>
          <w:color w:val="000000"/>
          <w:spacing w:val="-2"/>
          <w:sz w:val="22"/>
        </w:rPr>
        <w:t>Disclosing Party”)</w:t>
      </w:r>
      <w:r>
        <w:rPr>
          <w:color w:val="000000"/>
          <w:spacing w:val="-2"/>
          <w:sz w:val="22"/>
        </w:rPr>
        <w:t xml:space="preserve">, and in such events the third party must agree to use the </w:t>
      </w:r>
      <w:r>
        <w:rPr>
          <w:color w:val="000000"/>
          <w:spacing w:val="-2"/>
          <w:sz w:val="22"/>
        </w:rPr>
        <w:br/>
      </w:r>
      <w:r>
        <w:rPr>
          <w:rFonts w:ascii="Times New Roman Italic" w:hAnsi="Times New Roman Italic"/>
          <w:color w:val="000000"/>
          <w:sz w:val="22"/>
        </w:rPr>
        <w:t>Confidential Information</w:t>
      </w:r>
      <w:r>
        <w:rPr>
          <w:color w:val="000000"/>
          <w:sz w:val="22"/>
        </w:rPr>
        <w:t xml:space="preserve"> solely for the requirements of the work or activities as specified.  </w:t>
      </w:r>
      <w:r>
        <w:rPr>
          <w:rFonts w:ascii="Times New Roman Italic" w:hAnsi="Times New Roman Italic"/>
          <w:color w:val="000000"/>
          <w:sz w:val="22"/>
        </w:rPr>
        <w:t xml:space="preserve">Confidential </w:t>
      </w:r>
      <w:r>
        <w:rPr>
          <w:rFonts w:ascii="Times New Roman Italic" w:hAnsi="Times New Roman Italic"/>
          <w:color w:val="000000"/>
          <w:sz w:val="22"/>
        </w:rPr>
        <w:br/>
      </w:r>
      <w:r>
        <w:rPr>
          <w:rFonts w:ascii="Times New Roman Italic" w:hAnsi="Times New Roman Italic"/>
          <w:color w:val="000000"/>
          <w:spacing w:val="-2"/>
          <w:sz w:val="22"/>
        </w:rPr>
        <w:t>Information</w:t>
      </w:r>
      <w:r>
        <w:rPr>
          <w:color w:val="000000"/>
          <w:spacing w:val="-2"/>
          <w:sz w:val="22"/>
        </w:rPr>
        <w:t xml:space="preserve"> shall not be used for any commercial purpose of any kind whatsoever other th</w:t>
      </w:r>
      <w:r>
        <w:rPr>
          <w:color w:val="000000"/>
          <w:spacing w:val="-2"/>
          <w:sz w:val="22"/>
        </w:rPr>
        <w:t xml:space="preserve">an contemplated </w:t>
      </w:r>
      <w:r>
        <w:rPr>
          <w:color w:val="000000"/>
          <w:spacing w:val="-2"/>
          <w:sz w:val="22"/>
        </w:rPr>
        <w:br/>
      </w:r>
      <w:r>
        <w:rPr>
          <w:color w:val="000000"/>
          <w:w w:val="102"/>
          <w:sz w:val="22"/>
        </w:rPr>
        <w:t xml:space="preserve">herein.  Anything in this </w:t>
      </w:r>
      <w:r>
        <w:rPr>
          <w:rFonts w:ascii="Times New Roman Italic" w:hAnsi="Times New Roman Italic"/>
          <w:color w:val="000000"/>
          <w:w w:val="102"/>
          <w:sz w:val="22"/>
        </w:rPr>
        <w:t>Agreement</w:t>
      </w:r>
      <w:r>
        <w:rPr>
          <w:color w:val="000000"/>
          <w:w w:val="102"/>
          <w:sz w:val="22"/>
        </w:rPr>
        <w:t xml:space="preserve"> to the contrary notwithstanding, each </w:t>
      </w:r>
      <w:r>
        <w:rPr>
          <w:rFonts w:ascii="Times New Roman Italic" w:hAnsi="Times New Roman Italic"/>
          <w:color w:val="000000"/>
          <w:w w:val="102"/>
          <w:sz w:val="22"/>
        </w:rPr>
        <w:t>Receiving Party,</w:t>
      </w:r>
      <w:r>
        <w:rPr>
          <w:color w:val="000000"/>
          <w:w w:val="102"/>
          <w:sz w:val="22"/>
        </w:rPr>
        <w:t xml:space="preserve"> as defined </w:t>
      </w:r>
      <w:r>
        <w:rPr>
          <w:color w:val="000000"/>
          <w:w w:val="102"/>
          <w:sz w:val="22"/>
        </w:rPr>
        <w:br/>
      </w:r>
      <w:r>
        <w:rPr>
          <w:color w:val="000000"/>
          <w:w w:val="107"/>
          <w:sz w:val="22"/>
        </w:rPr>
        <w:t xml:space="preserve">below, may disclose </w:t>
      </w:r>
      <w:r>
        <w:rPr>
          <w:rFonts w:ascii="Times New Roman Italic" w:hAnsi="Times New Roman Italic"/>
          <w:color w:val="000000"/>
          <w:w w:val="107"/>
          <w:sz w:val="22"/>
        </w:rPr>
        <w:t>Confidential Information</w:t>
      </w:r>
      <w:r>
        <w:rPr>
          <w:color w:val="000000"/>
          <w:w w:val="107"/>
          <w:sz w:val="22"/>
        </w:rPr>
        <w:t xml:space="preserve"> to its affiliates and its affiliates’ officers, directors, </w:t>
      </w:r>
      <w:r>
        <w:rPr>
          <w:color w:val="000000"/>
          <w:w w:val="107"/>
          <w:sz w:val="22"/>
        </w:rPr>
        <w:br/>
      </w:r>
      <w:r>
        <w:rPr>
          <w:color w:val="000000"/>
          <w:spacing w:val="-1"/>
          <w:sz w:val="22"/>
        </w:rPr>
        <w:t xml:space="preserve">employees, counsel, and </w:t>
      </w:r>
      <w:r>
        <w:rPr>
          <w:color w:val="000000"/>
          <w:spacing w:val="-1"/>
          <w:sz w:val="22"/>
        </w:rPr>
        <w:t>representatives (“</w:t>
      </w:r>
      <w:r>
        <w:rPr>
          <w:rFonts w:ascii="Times New Roman Italic" w:hAnsi="Times New Roman Italic"/>
          <w:color w:val="000000"/>
          <w:spacing w:val="-1"/>
          <w:sz w:val="22"/>
        </w:rPr>
        <w:t>Representatives</w:t>
      </w:r>
      <w:r>
        <w:rPr>
          <w:color w:val="000000"/>
          <w:spacing w:val="-1"/>
          <w:sz w:val="22"/>
        </w:rPr>
        <w:t xml:space="preserve">”) to the extent (i) each such person has a need </w:t>
      </w:r>
      <w:r>
        <w:rPr>
          <w:color w:val="000000"/>
          <w:spacing w:val="-1"/>
          <w:sz w:val="22"/>
        </w:rPr>
        <w:br/>
      </w:r>
      <w:r>
        <w:rPr>
          <w:color w:val="000000"/>
          <w:spacing w:val="-3"/>
          <w:sz w:val="22"/>
        </w:rPr>
        <w:t xml:space="preserve">to know such </w:t>
      </w:r>
      <w:r>
        <w:rPr>
          <w:rFonts w:ascii="Times New Roman Italic" w:hAnsi="Times New Roman Italic"/>
          <w:color w:val="000000"/>
          <w:spacing w:val="-3"/>
          <w:sz w:val="22"/>
        </w:rPr>
        <w:t>Confidential Information</w:t>
      </w:r>
      <w:r>
        <w:rPr>
          <w:color w:val="000000"/>
          <w:spacing w:val="-3"/>
          <w:sz w:val="22"/>
        </w:rPr>
        <w:t xml:space="preserve"> for the purposes of this </w:t>
      </w:r>
      <w:r>
        <w:rPr>
          <w:rFonts w:ascii="Times New Roman Italic" w:hAnsi="Times New Roman Italic"/>
          <w:color w:val="000000"/>
          <w:spacing w:val="-3"/>
          <w:sz w:val="22"/>
        </w:rPr>
        <w:t>Agreement</w:t>
      </w:r>
      <w:r>
        <w:rPr>
          <w:color w:val="000000"/>
          <w:spacing w:val="-3"/>
          <w:sz w:val="22"/>
        </w:rPr>
        <w:t xml:space="preserve">, and (ii) such disclosure does not </w:t>
      </w:r>
      <w:r>
        <w:rPr>
          <w:color w:val="000000"/>
          <w:spacing w:val="-3"/>
          <w:sz w:val="22"/>
        </w:rPr>
        <w:br/>
      </w:r>
      <w:r>
        <w:rPr>
          <w:color w:val="000000"/>
          <w:spacing w:val="-1"/>
          <w:sz w:val="22"/>
        </w:rPr>
        <w:t xml:space="preserve">constitute a violation of any </w:t>
      </w:r>
      <w:r>
        <w:rPr>
          <w:rFonts w:ascii="Times New Roman Italic" w:hAnsi="Times New Roman Italic"/>
          <w:color w:val="000000"/>
          <w:spacing w:val="-1"/>
          <w:sz w:val="22"/>
        </w:rPr>
        <w:t>Applicable Legal Requirement</w:t>
      </w:r>
      <w:r>
        <w:rPr>
          <w:color w:val="000000"/>
          <w:spacing w:val="-1"/>
          <w:sz w:val="22"/>
        </w:rPr>
        <w:t>.  The</w:t>
      </w:r>
      <w:r>
        <w:rPr>
          <w:color w:val="000000"/>
          <w:spacing w:val="-1"/>
          <w:sz w:val="22"/>
        </w:rPr>
        <w:t xml:space="preserve"> </w:t>
      </w:r>
      <w:r>
        <w:rPr>
          <w:rFonts w:ascii="Times New Roman Italic" w:hAnsi="Times New Roman Italic"/>
          <w:color w:val="000000"/>
          <w:spacing w:val="-1"/>
          <w:sz w:val="22"/>
        </w:rPr>
        <w:t xml:space="preserve">Receiving Party </w:t>
      </w:r>
      <w:r>
        <w:rPr>
          <w:color w:val="000000"/>
          <w:spacing w:val="-1"/>
          <w:sz w:val="22"/>
        </w:rPr>
        <w:t xml:space="preserve">shall be responsible for </w:t>
      </w:r>
      <w:r>
        <w:rPr>
          <w:color w:val="000000"/>
          <w:spacing w:val="-1"/>
          <w:sz w:val="22"/>
        </w:rPr>
        <w:br/>
        <w:t xml:space="preserve">any breaches of this Article XVII to the extent caused by its </w:t>
      </w:r>
      <w:r>
        <w:rPr>
          <w:rFonts w:ascii="Times New Roman Italic" w:hAnsi="Times New Roman Italic"/>
          <w:color w:val="000000"/>
          <w:spacing w:val="-1"/>
          <w:sz w:val="22"/>
        </w:rPr>
        <w:t>Representatives</w:t>
      </w:r>
      <w:r>
        <w:rPr>
          <w:color w:val="000000"/>
          <w:spacing w:val="-1"/>
          <w:sz w:val="22"/>
        </w:rPr>
        <w:t xml:space="preserve">. </w:t>
      </w:r>
    </w:p>
    <w:p w:rsidR="00933AE2" w:rsidRDefault="00AD354A">
      <w:pPr>
        <w:tabs>
          <w:tab w:val="left" w:pos="2879"/>
        </w:tabs>
        <w:autoSpaceDE w:val="0"/>
        <w:autoSpaceDN w:val="0"/>
        <w:adjustRightInd w:val="0"/>
        <w:spacing w:before="241" w:line="253" w:lineRule="exact"/>
        <w:ind w:left="2160"/>
        <w:rPr>
          <w:color w:val="000000"/>
          <w:spacing w:val="-3"/>
          <w:sz w:val="22"/>
        </w:rPr>
      </w:pPr>
      <w:r>
        <w:rPr>
          <w:color w:val="000000"/>
          <w:spacing w:val="-3"/>
          <w:sz w:val="22"/>
        </w:rPr>
        <w:t>16.2</w:t>
      </w:r>
      <w:r>
        <w:rPr>
          <w:color w:val="000000"/>
          <w:spacing w:val="-3"/>
          <w:sz w:val="22"/>
        </w:rPr>
        <w:tab/>
        <w:t>Exclusions</w:t>
      </w:r>
    </w:p>
    <w:p w:rsidR="00933AE2" w:rsidRDefault="00AD354A">
      <w:pPr>
        <w:autoSpaceDE w:val="0"/>
        <w:autoSpaceDN w:val="0"/>
        <w:adjustRightInd w:val="0"/>
        <w:spacing w:before="233" w:line="253" w:lineRule="exact"/>
        <w:ind w:left="2160"/>
        <w:rPr>
          <w:color w:val="000000"/>
          <w:spacing w:val="-3"/>
          <w:sz w:val="22"/>
        </w:rPr>
      </w:pPr>
      <w:r>
        <w:rPr>
          <w:color w:val="000000"/>
          <w:spacing w:val="-3"/>
          <w:sz w:val="22"/>
        </w:rPr>
        <w:t>“</w:t>
      </w:r>
      <w:r>
        <w:rPr>
          <w:rFonts w:ascii="Times New Roman Italic" w:hAnsi="Times New Roman Italic"/>
          <w:color w:val="000000"/>
          <w:spacing w:val="-3"/>
          <w:sz w:val="22"/>
        </w:rPr>
        <w:t>Confidential Information</w:t>
      </w:r>
      <w:r>
        <w:rPr>
          <w:color w:val="000000"/>
          <w:spacing w:val="-3"/>
          <w:sz w:val="22"/>
        </w:rPr>
        <w:t xml:space="preserve">” does not include: </w:t>
      </w:r>
    </w:p>
    <w:p w:rsidR="00933AE2" w:rsidRDefault="00AD354A">
      <w:pPr>
        <w:tabs>
          <w:tab w:val="left" w:pos="2880"/>
        </w:tabs>
        <w:autoSpaceDE w:val="0"/>
        <w:autoSpaceDN w:val="0"/>
        <w:adjustRightInd w:val="0"/>
        <w:spacing w:before="227" w:line="253" w:lineRule="exact"/>
        <w:ind w:left="2160"/>
        <w:rPr>
          <w:color w:val="000000"/>
          <w:spacing w:val="-1"/>
          <w:sz w:val="22"/>
        </w:rPr>
      </w:pPr>
      <w:r>
        <w:rPr>
          <w:color w:val="000000"/>
          <w:spacing w:val="-3"/>
          <w:sz w:val="22"/>
        </w:rPr>
        <w:t xml:space="preserve">(a) </w:t>
      </w:r>
      <w:r>
        <w:rPr>
          <w:color w:val="000000"/>
          <w:spacing w:val="-3"/>
          <w:sz w:val="22"/>
        </w:rPr>
        <w:tab/>
      </w:r>
      <w:r>
        <w:rPr>
          <w:color w:val="000000"/>
          <w:spacing w:val="-1"/>
          <w:sz w:val="22"/>
        </w:rPr>
        <w:t>information that is in the public domain, provided that specific i</w:t>
      </w:r>
      <w:r>
        <w:rPr>
          <w:color w:val="000000"/>
          <w:spacing w:val="-1"/>
          <w:sz w:val="22"/>
        </w:rPr>
        <w:t xml:space="preserve">tems of information shall </w:t>
      </w:r>
    </w:p>
    <w:p w:rsidR="00933AE2" w:rsidRDefault="00AD354A">
      <w:pPr>
        <w:autoSpaceDE w:val="0"/>
        <w:autoSpaceDN w:val="0"/>
        <w:adjustRightInd w:val="0"/>
        <w:spacing w:before="7" w:line="253" w:lineRule="exact"/>
        <w:ind w:left="2880"/>
        <w:rPr>
          <w:color w:val="000000"/>
          <w:spacing w:val="-1"/>
          <w:sz w:val="22"/>
        </w:rPr>
      </w:pPr>
      <w:r>
        <w:rPr>
          <w:color w:val="000000"/>
          <w:spacing w:val="-1"/>
          <w:sz w:val="22"/>
        </w:rPr>
        <w:t xml:space="preserve">not be considered to be in the public domain merely because more general information is </w:t>
      </w:r>
    </w:p>
    <w:p w:rsidR="00933AE2" w:rsidRDefault="00933AE2">
      <w:pPr>
        <w:autoSpaceDE w:val="0"/>
        <w:autoSpaceDN w:val="0"/>
        <w:adjustRightInd w:val="0"/>
        <w:rPr>
          <w:color w:val="000000"/>
          <w:spacing w:val="-1"/>
          <w:sz w:val="22"/>
        </w:rPr>
        <w:sectPr w:rsidR="00933AE2">
          <w:headerReference w:type="even" r:id="rId121"/>
          <w:headerReference w:type="default" r:id="rId122"/>
          <w:footerReference w:type="even" r:id="rId123"/>
          <w:footerReference w:type="default" r:id="rId124"/>
          <w:headerReference w:type="first" r:id="rId125"/>
          <w:footerReference w:type="first" r:id="rId126"/>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1"/>
        </w:rPr>
      </w:pPr>
      <w:bookmarkStart w:id="21" w:name="Pg21"/>
      <w:bookmarkEnd w:id="21"/>
    </w:p>
    <w:p w:rsidR="00933AE2" w:rsidRDefault="00933AE2">
      <w:pPr>
        <w:autoSpaceDE w:val="0"/>
        <w:autoSpaceDN w:val="0"/>
        <w:adjustRightInd w:val="0"/>
        <w:spacing w:line="240" w:lineRule="exact"/>
        <w:ind w:left="2880"/>
        <w:jc w:val="both"/>
        <w:rPr>
          <w:color w:val="000000"/>
          <w:spacing w:val="-1"/>
        </w:rPr>
      </w:pPr>
    </w:p>
    <w:p w:rsidR="00933AE2" w:rsidRDefault="00933AE2">
      <w:pPr>
        <w:autoSpaceDE w:val="0"/>
        <w:autoSpaceDN w:val="0"/>
        <w:adjustRightInd w:val="0"/>
        <w:spacing w:line="240" w:lineRule="exact"/>
        <w:ind w:left="2880"/>
        <w:jc w:val="both"/>
        <w:rPr>
          <w:color w:val="000000"/>
          <w:spacing w:val="-1"/>
        </w:rPr>
      </w:pPr>
    </w:p>
    <w:p w:rsidR="00933AE2" w:rsidRDefault="00933AE2">
      <w:pPr>
        <w:autoSpaceDE w:val="0"/>
        <w:autoSpaceDN w:val="0"/>
        <w:adjustRightInd w:val="0"/>
        <w:spacing w:line="240" w:lineRule="exact"/>
        <w:ind w:left="2880"/>
        <w:jc w:val="both"/>
        <w:rPr>
          <w:color w:val="000000"/>
          <w:spacing w:val="-1"/>
        </w:rPr>
      </w:pPr>
    </w:p>
    <w:p w:rsidR="00933AE2" w:rsidRDefault="00933AE2">
      <w:pPr>
        <w:autoSpaceDE w:val="0"/>
        <w:autoSpaceDN w:val="0"/>
        <w:adjustRightInd w:val="0"/>
        <w:spacing w:line="240" w:lineRule="exact"/>
        <w:ind w:left="2880"/>
        <w:jc w:val="both"/>
        <w:rPr>
          <w:color w:val="000000"/>
          <w:spacing w:val="-1"/>
        </w:rPr>
      </w:pPr>
    </w:p>
    <w:p w:rsidR="00933AE2" w:rsidRDefault="00933AE2">
      <w:pPr>
        <w:autoSpaceDE w:val="0"/>
        <w:autoSpaceDN w:val="0"/>
        <w:adjustRightInd w:val="0"/>
        <w:spacing w:line="240" w:lineRule="exact"/>
        <w:ind w:left="2880"/>
        <w:jc w:val="both"/>
        <w:rPr>
          <w:color w:val="000000"/>
          <w:spacing w:val="-1"/>
        </w:rPr>
      </w:pPr>
    </w:p>
    <w:p w:rsidR="00933AE2" w:rsidRDefault="00AD354A">
      <w:pPr>
        <w:autoSpaceDE w:val="0"/>
        <w:autoSpaceDN w:val="0"/>
        <w:adjustRightInd w:val="0"/>
        <w:spacing w:before="1" w:line="240" w:lineRule="exact"/>
        <w:ind w:left="2880" w:right="1258"/>
        <w:jc w:val="both"/>
        <w:rPr>
          <w:color w:val="000000"/>
          <w:spacing w:val="-3"/>
          <w:sz w:val="22"/>
        </w:rPr>
      </w:pPr>
      <w:r>
        <w:rPr>
          <w:color w:val="000000"/>
          <w:w w:val="102"/>
          <w:sz w:val="22"/>
        </w:rPr>
        <w:t xml:space="preserve">in the public domain and provided that the information is not in the public domain as a </w:t>
      </w:r>
      <w:r>
        <w:rPr>
          <w:color w:val="000000"/>
          <w:spacing w:val="-3"/>
          <w:sz w:val="22"/>
        </w:rPr>
        <w:t xml:space="preserve">result of a breach of </w:t>
      </w:r>
    </w:p>
    <w:p w:rsidR="00933AE2" w:rsidRDefault="00AD354A">
      <w:pPr>
        <w:autoSpaceDE w:val="0"/>
        <w:autoSpaceDN w:val="0"/>
        <w:adjustRightInd w:val="0"/>
        <w:spacing w:before="244" w:line="260" w:lineRule="exact"/>
        <w:ind w:left="2880" w:right="1258"/>
        <w:jc w:val="both"/>
        <w:rPr>
          <w:color w:val="000000"/>
          <w:spacing w:val="-3"/>
          <w:sz w:val="22"/>
        </w:rPr>
      </w:pPr>
      <w:r>
        <w:rPr>
          <w:color w:val="000000"/>
          <w:w w:val="103"/>
          <w:sz w:val="22"/>
        </w:rPr>
        <w:t>thi</w:t>
      </w:r>
      <w:r>
        <w:rPr>
          <w:color w:val="000000"/>
          <w:w w:val="103"/>
          <w:sz w:val="22"/>
        </w:rPr>
        <w:t xml:space="preserve">s </w:t>
      </w:r>
      <w:r>
        <w:rPr>
          <w:rFonts w:ascii="Times New Roman Italic" w:hAnsi="Times New Roman Italic"/>
          <w:color w:val="000000"/>
          <w:w w:val="103"/>
          <w:sz w:val="22"/>
        </w:rPr>
        <w:t>Agreement</w:t>
      </w:r>
      <w:r>
        <w:rPr>
          <w:color w:val="000000"/>
          <w:w w:val="103"/>
          <w:sz w:val="22"/>
        </w:rPr>
        <w:t xml:space="preserve"> by the </w:t>
      </w:r>
      <w:r>
        <w:rPr>
          <w:rFonts w:ascii="Times New Roman Italic" w:hAnsi="Times New Roman Italic"/>
          <w:color w:val="000000"/>
          <w:w w:val="103"/>
          <w:sz w:val="22"/>
        </w:rPr>
        <w:t xml:space="preserve">Disclosing Party </w:t>
      </w:r>
      <w:r>
        <w:rPr>
          <w:color w:val="000000"/>
          <w:w w:val="103"/>
          <w:sz w:val="22"/>
        </w:rPr>
        <w:t xml:space="preserve">or a person to whom the </w:t>
      </w:r>
      <w:r>
        <w:rPr>
          <w:rFonts w:ascii="Times New Roman Italic" w:hAnsi="Times New Roman Italic"/>
          <w:color w:val="000000"/>
          <w:w w:val="103"/>
          <w:sz w:val="22"/>
        </w:rPr>
        <w:t xml:space="preserve">Disclosing Party </w:t>
      </w:r>
      <w:r>
        <w:rPr>
          <w:color w:val="000000"/>
          <w:w w:val="103"/>
          <w:sz w:val="22"/>
        </w:rPr>
        <w:t xml:space="preserve">has </w:t>
      </w:r>
      <w:r>
        <w:rPr>
          <w:color w:val="000000"/>
          <w:spacing w:val="-3"/>
          <w:sz w:val="22"/>
        </w:rPr>
        <w:t xml:space="preserve">disclosed the information; </w:t>
      </w:r>
    </w:p>
    <w:p w:rsidR="00933AE2" w:rsidRDefault="00AD354A">
      <w:pPr>
        <w:tabs>
          <w:tab w:val="left" w:pos="2880"/>
        </w:tabs>
        <w:autoSpaceDE w:val="0"/>
        <w:autoSpaceDN w:val="0"/>
        <w:adjustRightInd w:val="0"/>
        <w:spacing w:before="226" w:line="253" w:lineRule="exact"/>
        <w:ind w:left="2160"/>
        <w:rPr>
          <w:color w:val="000000"/>
          <w:w w:val="103"/>
          <w:sz w:val="22"/>
        </w:rPr>
      </w:pPr>
      <w:r>
        <w:rPr>
          <w:color w:val="000000"/>
          <w:spacing w:val="-3"/>
          <w:sz w:val="22"/>
        </w:rPr>
        <w:t xml:space="preserve">(b) </w:t>
      </w:r>
      <w:r>
        <w:rPr>
          <w:color w:val="000000"/>
          <w:spacing w:val="-3"/>
          <w:sz w:val="22"/>
        </w:rPr>
        <w:tab/>
      </w:r>
      <w:r>
        <w:rPr>
          <w:color w:val="000000"/>
          <w:w w:val="103"/>
          <w:sz w:val="22"/>
        </w:rPr>
        <w:t xml:space="preserve">information that is, at the time of the disclosure, in the possession of the recipient (the </w:t>
      </w:r>
    </w:p>
    <w:p w:rsidR="00933AE2" w:rsidRDefault="00AD354A">
      <w:pPr>
        <w:autoSpaceDE w:val="0"/>
        <w:autoSpaceDN w:val="0"/>
        <w:adjustRightInd w:val="0"/>
        <w:spacing w:before="10" w:line="250" w:lineRule="exact"/>
        <w:ind w:left="2880" w:right="1204"/>
        <w:jc w:val="both"/>
        <w:rPr>
          <w:color w:val="000000"/>
          <w:spacing w:val="-3"/>
          <w:sz w:val="22"/>
        </w:rPr>
      </w:pPr>
      <w:r>
        <w:rPr>
          <w:color w:val="000000"/>
          <w:spacing w:val="-4"/>
          <w:sz w:val="22"/>
        </w:rPr>
        <w:t>“</w:t>
      </w:r>
      <w:r>
        <w:rPr>
          <w:rFonts w:ascii="Times New Roman Italic" w:hAnsi="Times New Roman Italic"/>
          <w:color w:val="000000"/>
          <w:spacing w:val="-4"/>
          <w:sz w:val="22"/>
        </w:rPr>
        <w:t xml:space="preserve">Receiving Party </w:t>
      </w:r>
      <w:r>
        <w:rPr>
          <w:color w:val="000000"/>
          <w:spacing w:val="-4"/>
          <w:sz w:val="22"/>
        </w:rPr>
        <w:t xml:space="preserve">”), provided that it was lawfully obtained either from the </w:t>
      </w:r>
      <w:r>
        <w:rPr>
          <w:rFonts w:ascii="Times New Roman Italic" w:hAnsi="Times New Roman Italic"/>
          <w:color w:val="000000"/>
          <w:spacing w:val="-4"/>
          <w:sz w:val="22"/>
        </w:rPr>
        <w:t xml:space="preserve">Disclosing Party </w:t>
      </w:r>
      <w:r>
        <w:rPr>
          <w:color w:val="000000"/>
          <w:w w:val="102"/>
          <w:sz w:val="22"/>
        </w:rPr>
        <w:t xml:space="preserve">or from sources who did not acquire it directly or indirectly from the </w:t>
      </w:r>
      <w:r>
        <w:rPr>
          <w:rFonts w:ascii="Times New Roman Italic" w:hAnsi="Times New Roman Italic"/>
          <w:color w:val="000000"/>
          <w:w w:val="102"/>
          <w:sz w:val="22"/>
        </w:rPr>
        <w:t xml:space="preserve">Disclosing Party </w:t>
      </w:r>
      <w:r>
        <w:rPr>
          <w:color w:val="000000"/>
          <w:spacing w:val="-3"/>
          <w:sz w:val="22"/>
        </w:rPr>
        <w:t xml:space="preserve">under an obligation of confidence; and </w:t>
      </w:r>
    </w:p>
    <w:p w:rsidR="00933AE2" w:rsidRDefault="00AD354A">
      <w:pPr>
        <w:tabs>
          <w:tab w:val="left" w:pos="2880"/>
        </w:tabs>
        <w:autoSpaceDE w:val="0"/>
        <w:autoSpaceDN w:val="0"/>
        <w:adjustRightInd w:val="0"/>
        <w:spacing w:before="248" w:line="253" w:lineRule="exact"/>
        <w:ind w:left="2160"/>
        <w:rPr>
          <w:color w:val="000000"/>
          <w:w w:val="102"/>
          <w:sz w:val="22"/>
        </w:rPr>
      </w:pPr>
      <w:r>
        <w:rPr>
          <w:color w:val="000000"/>
          <w:spacing w:val="-3"/>
          <w:sz w:val="22"/>
        </w:rPr>
        <w:t xml:space="preserve">(c) </w:t>
      </w:r>
      <w:r>
        <w:rPr>
          <w:color w:val="000000"/>
          <w:spacing w:val="-3"/>
          <w:sz w:val="22"/>
        </w:rPr>
        <w:tab/>
      </w:r>
      <w:r>
        <w:rPr>
          <w:color w:val="000000"/>
          <w:w w:val="102"/>
          <w:sz w:val="22"/>
        </w:rPr>
        <w:t xml:space="preserve">information that is developed by </w:t>
      </w:r>
      <w:r>
        <w:rPr>
          <w:rFonts w:ascii="Times New Roman Italic" w:hAnsi="Times New Roman Italic"/>
          <w:color w:val="000000"/>
          <w:w w:val="102"/>
          <w:sz w:val="22"/>
        </w:rPr>
        <w:t>Receiving Part</w:t>
      </w:r>
      <w:r>
        <w:rPr>
          <w:rFonts w:ascii="Times New Roman Italic" w:hAnsi="Times New Roman Italic"/>
          <w:color w:val="000000"/>
          <w:w w:val="102"/>
          <w:sz w:val="22"/>
        </w:rPr>
        <w:t xml:space="preserve">y </w:t>
      </w:r>
      <w:r>
        <w:rPr>
          <w:color w:val="000000"/>
          <w:w w:val="102"/>
          <w:sz w:val="22"/>
        </w:rPr>
        <w:t xml:space="preserve">or its affiliates independently of any </w:t>
      </w:r>
    </w:p>
    <w:p w:rsidR="00933AE2" w:rsidRDefault="00AD354A">
      <w:pPr>
        <w:autoSpaceDE w:val="0"/>
        <w:autoSpaceDN w:val="0"/>
        <w:adjustRightInd w:val="0"/>
        <w:spacing w:before="18" w:line="240" w:lineRule="exact"/>
        <w:ind w:left="2880" w:right="1260"/>
        <w:jc w:val="both"/>
        <w:rPr>
          <w:color w:val="000000"/>
          <w:spacing w:val="-3"/>
          <w:sz w:val="22"/>
        </w:rPr>
      </w:pPr>
      <w:r>
        <w:rPr>
          <w:rFonts w:ascii="Times New Roman Italic" w:hAnsi="Times New Roman Italic"/>
          <w:color w:val="000000"/>
          <w:w w:val="102"/>
          <w:sz w:val="22"/>
        </w:rPr>
        <w:t>Confidential Information</w:t>
      </w:r>
      <w:r>
        <w:rPr>
          <w:color w:val="000000"/>
          <w:w w:val="102"/>
          <w:sz w:val="22"/>
        </w:rPr>
        <w:t xml:space="preserve"> disclosed to it under this </w:t>
      </w:r>
      <w:r>
        <w:rPr>
          <w:rFonts w:ascii="Times New Roman Italic" w:hAnsi="Times New Roman Italic"/>
          <w:color w:val="000000"/>
          <w:w w:val="102"/>
          <w:sz w:val="22"/>
        </w:rPr>
        <w:t>Agreement</w:t>
      </w:r>
      <w:r>
        <w:rPr>
          <w:color w:val="000000"/>
          <w:w w:val="102"/>
          <w:sz w:val="22"/>
        </w:rPr>
        <w:t xml:space="preserve"> (as evidenced by written </w:t>
      </w:r>
      <w:r>
        <w:rPr>
          <w:color w:val="000000"/>
          <w:spacing w:val="-3"/>
          <w:sz w:val="22"/>
        </w:rPr>
        <w:t xml:space="preserve">documentation). </w:t>
      </w:r>
    </w:p>
    <w:p w:rsidR="00933AE2" w:rsidRDefault="00933AE2">
      <w:pPr>
        <w:autoSpaceDE w:val="0"/>
        <w:autoSpaceDN w:val="0"/>
        <w:adjustRightInd w:val="0"/>
        <w:spacing w:line="253" w:lineRule="exact"/>
        <w:ind w:left="2160"/>
        <w:rPr>
          <w:color w:val="000000"/>
          <w:spacing w:val="-3"/>
          <w:sz w:val="22"/>
        </w:rPr>
      </w:pPr>
    </w:p>
    <w:p w:rsidR="00933AE2" w:rsidRDefault="00AD354A">
      <w:pPr>
        <w:tabs>
          <w:tab w:val="left" w:pos="2879"/>
        </w:tabs>
        <w:autoSpaceDE w:val="0"/>
        <w:autoSpaceDN w:val="0"/>
        <w:adjustRightInd w:val="0"/>
        <w:spacing w:before="4" w:line="253" w:lineRule="exact"/>
        <w:ind w:left="2160"/>
        <w:rPr>
          <w:color w:val="000000"/>
          <w:spacing w:val="-2"/>
          <w:sz w:val="22"/>
        </w:rPr>
      </w:pPr>
      <w:r>
        <w:rPr>
          <w:color w:val="000000"/>
          <w:spacing w:val="-2"/>
          <w:sz w:val="22"/>
        </w:rPr>
        <w:t>16.3</w:t>
      </w:r>
      <w:r>
        <w:rPr>
          <w:color w:val="000000"/>
          <w:spacing w:val="-2"/>
          <w:sz w:val="22"/>
        </w:rPr>
        <w:tab/>
        <w:t>Exceptions</w:t>
      </w:r>
    </w:p>
    <w:p w:rsidR="00933AE2" w:rsidRDefault="00AD354A">
      <w:pPr>
        <w:autoSpaceDE w:val="0"/>
        <w:autoSpaceDN w:val="0"/>
        <w:adjustRightInd w:val="0"/>
        <w:spacing w:before="242" w:line="253" w:lineRule="exact"/>
        <w:ind w:left="2160"/>
        <w:rPr>
          <w:color w:val="000000"/>
          <w:spacing w:val="-2"/>
          <w:sz w:val="22"/>
        </w:rPr>
      </w:pPr>
      <w:r>
        <w:rPr>
          <w:color w:val="000000"/>
          <w:spacing w:val="-2"/>
          <w:sz w:val="22"/>
        </w:rPr>
        <w:t xml:space="preserve">Each </w:t>
      </w:r>
      <w:r>
        <w:rPr>
          <w:rFonts w:ascii="Times New Roman Italic" w:hAnsi="Times New Roman Italic"/>
          <w:color w:val="000000"/>
          <w:spacing w:val="-2"/>
          <w:sz w:val="22"/>
        </w:rPr>
        <w:t xml:space="preserve">Party </w:t>
      </w:r>
      <w:r>
        <w:rPr>
          <w:color w:val="000000"/>
          <w:spacing w:val="-2"/>
          <w:sz w:val="22"/>
        </w:rPr>
        <w:t xml:space="preserve">shall keep </w:t>
      </w:r>
      <w:r>
        <w:rPr>
          <w:rFonts w:ascii="Times New Roman Italic" w:hAnsi="Times New Roman Italic"/>
          <w:color w:val="000000"/>
          <w:spacing w:val="-2"/>
          <w:sz w:val="22"/>
        </w:rPr>
        <w:t>Confidential Information</w:t>
      </w:r>
      <w:r>
        <w:rPr>
          <w:color w:val="000000"/>
          <w:spacing w:val="-2"/>
          <w:sz w:val="22"/>
        </w:rPr>
        <w:t xml:space="preserve"> confidential except:</w:t>
      </w:r>
    </w:p>
    <w:p w:rsidR="00933AE2" w:rsidRDefault="00AD354A">
      <w:pPr>
        <w:tabs>
          <w:tab w:val="left" w:pos="2880"/>
        </w:tabs>
        <w:autoSpaceDE w:val="0"/>
        <w:autoSpaceDN w:val="0"/>
        <w:adjustRightInd w:val="0"/>
        <w:spacing w:before="239" w:line="253" w:lineRule="exact"/>
        <w:ind w:left="2160"/>
        <w:rPr>
          <w:color w:val="000000"/>
          <w:spacing w:val="-2"/>
          <w:sz w:val="22"/>
        </w:rPr>
      </w:pPr>
      <w:r>
        <w:rPr>
          <w:color w:val="000000"/>
          <w:spacing w:val="-2"/>
          <w:sz w:val="22"/>
        </w:rPr>
        <w:t>(a)</w:t>
      </w:r>
      <w:r>
        <w:rPr>
          <w:color w:val="000000"/>
          <w:spacing w:val="-2"/>
          <w:sz w:val="22"/>
        </w:rPr>
        <w:tab/>
      </w:r>
      <w:r>
        <w:rPr>
          <w:color w:val="000000"/>
          <w:spacing w:val="-2"/>
          <w:sz w:val="22"/>
        </w:rPr>
        <w:t xml:space="preserve">as may be necessary in an </w:t>
      </w:r>
      <w:r>
        <w:rPr>
          <w:rFonts w:ascii="Times New Roman Italic" w:hAnsi="Times New Roman Italic"/>
          <w:color w:val="000000"/>
          <w:spacing w:val="-2"/>
          <w:sz w:val="22"/>
        </w:rPr>
        <w:t>Emergency</w:t>
      </w:r>
      <w:r>
        <w:rPr>
          <w:color w:val="000000"/>
          <w:spacing w:val="-2"/>
          <w:sz w:val="22"/>
        </w:rPr>
        <w:t>;</w:t>
      </w:r>
    </w:p>
    <w:p w:rsidR="00933AE2" w:rsidRDefault="00AD354A">
      <w:pPr>
        <w:tabs>
          <w:tab w:val="left" w:pos="2880"/>
        </w:tabs>
        <w:autoSpaceDE w:val="0"/>
        <w:autoSpaceDN w:val="0"/>
        <w:adjustRightInd w:val="0"/>
        <w:spacing w:before="241" w:line="253" w:lineRule="exact"/>
        <w:ind w:left="2160"/>
        <w:rPr>
          <w:color w:val="000000"/>
          <w:spacing w:val="-2"/>
          <w:sz w:val="22"/>
        </w:rPr>
      </w:pPr>
      <w:r>
        <w:rPr>
          <w:color w:val="000000"/>
          <w:spacing w:val="-2"/>
          <w:sz w:val="22"/>
        </w:rPr>
        <w:t>(b)</w:t>
      </w:r>
      <w:r>
        <w:rPr>
          <w:color w:val="000000"/>
          <w:spacing w:val="-2"/>
          <w:sz w:val="22"/>
        </w:rPr>
        <w:tab/>
        <w:t xml:space="preserve">to the extent required by </w:t>
      </w:r>
      <w:r>
        <w:rPr>
          <w:rFonts w:ascii="Times New Roman Italic" w:hAnsi="Times New Roman Italic"/>
          <w:color w:val="000000"/>
          <w:spacing w:val="-2"/>
          <w:sz w:val="22"/>
        </w:rPr>
        <w:t>Applicable Legal Requirements</w:t>
      </w:r>
      <w:r>
        <w:rPr>
          <w:color w:val="000000"/>
          <w:spacing w:val="-2"/>
          <w:sz w:val="22"/>
        </w:rPr>
        <w:t>;</w:t>
      </w:r>
    </w:p>
    <w:p w:rsidR="00933AE2" w:rsidRDefault="00AD354A">
      <w:pPr>
        <w:tabs>
          <w:tab w:val="left" w:pos="2880"/>
        </w:tabs>
        <w:autoSpaceDE w:val="0"/>
        <w:autoSpaceDN w:val="0"/>
        <w:adjustRightInd w:val="0"/>
        <w:spacing w:before="237" w:line="253" w:lineRule="exact"/>
        <w:ind w:left="2160"/>
        <w:rPr>
          <w:color w:val="000000"/>
          <w:spacing w:val="-1"/>
          <w:sz w:val="22"/>
        </w:rPr>
      </w:pPr>
      <w:r>
        <w:rPr>
          <w:color w:val="000000"/>
          <w:spacing w:val="-2"/>
          <w:sz w:val="22"/>
        </w:rPr>
        <w:t>(c)</w:t>
      </w:r>
      <w:r>
        <w:rPr>
          <w:color w:val="000000"/>
          <w:spacing w:val="-2"/>
          <w:sz w:val="22"/>
        </w:rPr>
        <w:tab/>
      </w:r>
      <w:r>
        <w:rPr>
          <w:color w:val="000000"/>
          <w:spacing w:val="-1"/>
          <w:sz w:val="22"/>
        </w:rPr>
        <w:t xml:space="preserve">to the extent that either </w:t>
      </w:r>
      <w:r>
        <w:rPr>
          <w:rFonts w:ascii="Times New Roman Italic" w:hAnsi="Times New Roman Italic"/>
          <w:color w:val="000000"/>
          <w:spacing w:val="-1"/>
          <w:sz w:val="22"/>
        </w:rPr>
        <w:t xml:space="preserve">Party </w:t>
      </w:r>
      <w:r>
        <w:rPr>
          <w:color w:val="000000"/>
          <w:spacing w:val="-1"/>
          <w:sz w:val="22"/>
        </w:rPr>
        <w:t>may be required to disclose same to enable it to fulfill its</w:t>
      </w:r>
    </w:p>
    <w:p w:rsidR="00933AE2" w:rsidRDefault="00AD354A">
      <w:pPr>
        <w:autoSpaceDE w:val="0"/>
        <w:autoSpaceDN w:val="0"/>
        <w:adjustRightInd w:val="0"/>
        <w:spacing w:before="1" w:line="239" w:lineRule="exact"/>
        <w:ind w:left="2880"/>
        <w:rPr>
          <w:color w:val="000000"/>
          <w:spacing w:val="-3"/>
          <w:sz w:val="22"/>
        </w:rPr>
      </w:pPr>
      <w:r>
        <w:rPr>
          <w:color w:val="000000"/>
          <w:spacing w:val="-3"/>
          <w:sz w:val="22"/>
        </w:rPr>
        <w:t xml:space="preserve">obligations to any </w:t>
      </w:r>
      <w:r>
        <w:rPr>
          <w:rFonts w:ascii="Times New Roman Italic" w:hAnsi="Times New Roman Italic"/>
          <w:color w:val="000000"/>
          <w:spacing w:val="-3"/>
          <w:sz w:val="22"/>
        </w:rPr>
        <w:t>Reliability Authority</w:t>
      </w:r>
      <w:r>
        <w:rPr>
          <w:color w:val="000000"/>
          <w:spacing w:val="-3"/>
          <w:sz w:val="22"/>
        </w:rPr>
        <w:t xml:space="preserve">. </w:t>
      </w:r>
    </w:p>
    <w:p w:rsidR="00933AE2" w:rsidRDefault="00AD354A">
      <w:pPr>
        <w:tabs>
          <w:tab w:val="left" w:pos="2880"/>
        </w:tabs>
        <w:autoSpaceDE w:val="0"/>
        <w:autoSpaceDN w:val="0"/>
        <w:adjustRightInd w:val="0"/>
        <w:spacing w:before="250" w:line="253" w:lineRule="exact"/>
        <w:ind w:left="2160"/>
        <w:rPr>
          <w:rFonts w:ascii="Times New Roman Italic" w:hAnsi="Times New Roman Italic"/>
          <w:color w:val="000000"/>
          <w:spacing w:val="-3"/>
          <w:sz w:val="22"/>
        </w:rPr>
      </w:pPr>
      <w:r>
        <w:rPr>
          <w:color w:val="000000"/>
          <w:spacing w:val="-3"/>
          <w:sz w:val="22"/>
        </w:rPr>
        <w:t xml:space="preserve">(d) </w:t>
      </w:r>
      <w:r>
        <w:rPr>
          <w:color w:val="000000"/>
          <w:spacing w:val="-3"/>
          <w:sz w:val="22"/>
        </w:rPr>
        <w:tab/>
      </w:r>
      <w:r>
        <w:rPr>
          <w:color w:val="000000"/>
          <w:spacing w:val="-3"/>
          <w:sz w:val="22"/>
        </w:rPr>
        <w:t xml:space="preserve">For the avoidance of doubt, anything in this </w:t>
      </w:r>
      <w:r>
        <w:rPr>
          <w:rFonts w:ascii="Times New Roman Italic" w:hAnsi="Times New Roman Italic"/>
          <w:color w:val="000000"/>
          <w:spacing w:val="-3"/>
          <w:sz w:val="22"/>
        </w:rPr>
        <w:t>Agreement</w:t>
      </w:r>
      <w:r>
        <w:rPr>
          <w:color w:val="000000"/>
          <w:spacing w:val="-3"/>
          <w:sz w:val="22"/>
        </w:rPr>
        <w:t xml:space="preserve"> to the contrary, the </w:t>
      </w:r>
      <w:r>
        <w:rPr>
          <w:rFonts w:ascii="Times New Roman Italic" w:hAnsi="Times New Roman Italic"/>
          <w:color w:val="000000"/>
          <w:spacing w:val="-3"/>
          <w:sz w:val="22"/>
        </w:rPr>
        <w:t xml:space="preserve">Receiving Party </w:t>
      </w:r>
    </w:p>
    <w:p w:rsidR="00933AE2" w:rsidRDefault="00AD354A">
      <w:pPr>
        <w:autoSpaceDE w:val="0"/>
        <w:autoSpaceDN w:val="0"/>
        <w:adjustRightInd w:val="0"/>
        <w:spacing w:line="260" w:lineRule="exact"/>
        <w:ind w:left="2880" w:right="1205"/>
        <w:jc w:val="both"/>
        <w:rPr>
          <w:color w:val="000000"/>
          <w:spacing w:val="-3"/>
          <w:sz w:val="22"/>
        </w:rPr>
      </w:pPr>
      <w:r>
        <w:rPr>
          <w:color w:val="000000"/>
          <w:spacing w:val="-3"/>
          <w:sz w:val="22"/>
        </w:rPr>
        <w:t xml:space="preserve">and/or its </w:t>
      </w:r>
      <w:r>
        <w:rPr>
          <w:rFonts w:ascii="Times New Roman Italic" w:hAnsi="Times New Roman Italic"/>
          <w:color w:val="000000"/>
          <w:spacing w:val="-3"/>
          <w:sz w:val="22"/>
        </w:rPr>
        <w:t>Representative</w:t>
      </w:r>
      <w:r>
        <w:rPr>
          <w:color w:val="000000"/>
          <w:spacing w:val="-3"/>
          <w:sz w:val="22"/>
        </w:rPr>
        <w:t xml:space="preserve"> may disclose </w:t>
      </w:r>
      <w:r>
        <w:rPr>
          <w:rFonts w:ascii="Times New Roman Italic" w:hAnsi="Times New Roman Italic"/>
          <w:color w:val="000000"/>
          <w:spacing w:val="-3"/>
          <w:sz w:val="22"/>
        </w:rPr>
        <w:t>Confidential Information</w:t>
      </w:r>
      <w:r>
        <w:rPr>
          <w:color w:val="000000"/>
          <w:spacing w:val="-3"/>
          <w:sz w:val="22"/>
        </w:rPr>
        <w:t xml:space="preserve"> disclosed hereunder to the </w:t>
      </w:r>
      <w:r>
        <w:rPr>
          <w:color w:val="000000"/>
          <w:spacing w:val="-3"/>
          <w:sz w:val="22"/>
        </w:rPr>
        <w:br/>
        <w:t xml:space="preserve">extent required by any </w:t>
      </w:r>
      <w:r>
        <w:rPr>
          <w:rFonts w:ascii="Times New Roman Italic" w:hAnsi="Times New Roman Italic"/>
          <w:color w:val="000000"/>
          <w:spacing w:val="-3"/>
          <w:sz w:val="22"/>
        </w:rPr>
        <w:t>Applicable Legal Requirement</w:t>
      </w:r>
      <w:r>
        <w:rPr>
          <w:color w:val="000000"/>
          <w:spacing w:val="-3"/>
          <w:sz w:val="22"/>
        </w:rPr>
        <w:t xml:space="preserve"> or securities exchange requirement. </w:t>
      </w:r>
    </w:p>
    <w:p w:rsidR="00933AE2" w:rsidRDefault="00AD354A">
      <w:pPr>
        <w:tabs>
          <w:tab w:val="left" w:pos="2879"/>
        </w:tabs>
        <w:autoSpaceDE w:val="0"/>
        <w:autoSpaceDN w:val="0"/>
        <w:adjustRightInd w:val="0"/>
        <w:spacing w:before="233" w:line="253" w:lineRule="exact"/>
        <w:ind w:left="2160"/>
        <w:rPr>
          <w:color w:val="000000"/>
          <w:spacing w:val="-3"/>
          <w:sz w:val="22"/>
        </w:rPr>
      </w:pPr>
      <w:r>
        <w:rPr>
          <w:color w:val="000000"/>
          <w:spacing w:val="-3"/>
          <w:sz w:val="22"/>
        </w:rPr>
        <w:t>16.4</w:t>
      </w:r>
      <w:r>
        <w:rPr>
          <w:color w:val="000000"/>
          <w:spacing w:val="-3"/>
          <w:sz w:val="22"/>
        </w:rPr>
        <w:tab/>
        <w:t>Disclosure</w:t>
      </w:r>
    </w:p>
    <w:p w:rsidR="00933AE2" w:rsidRDefault="00AD354A">
      <w:pPr>
        <w:autoSpaceDE w:val="0"/>
        <w:autoSpaceDN w:val="0"/>
        <w:adjustRightInd w:val="0"/>
        <w:spacing w:before="222" w:line="254" w:lineRule="exact"/>
        <w:ind w:left="1440" w:right="1202" w:firstLine="720"/>
        <w:jc w:val="both"/>
        <w:rPr>
          <w:color w:val="000000"/>
          <w:spacing w:val="-2"/>
          <w:sz w:val="22"/>
        </w:rPr>
      </w:pPr>
      <w:r>
        <w:rPr>
          <w:color w:val="000000"/>
          <w:spacing w:val="-2"/>
          <w:sz w:val="22"/>
        </w:rPr>
        <w:t xml:space="preserve">In the event the </w:t>
      </w:r>
      <w:r>
        <w:rPr>
          <w:rFonts w:ascii="Times New Roman Italic" w:hAnsi="Times New Roman Italic"/>
          <w:color w:val="000000"/>
          <w:spacing w:val="-2"/>
          <w:sz w:val="22"/>
        </w:rPr>
        <w:t xml:space="preserve">Receiving Party </w:t>
      </w:r>
      <w:r>
        <w:rPr>
          <w:color w:val="000000"/>
          <w:spacing w:val="-2"/>
          <w:sz w:val="22"/>
        </w:rPr>
        <w:t xml:space="preserve">is required to disclose </w:t>
      </w:r>
      <w:r>
        <w:rPr>
          <w:rFonts w:ascii="Times New Roman Italic" w:hAnsi="Times New Roman Italic"/>
          <w:color w:val="000000"/>
          <w:spacing w:val="-2"/>
          <w:sz w:val="22"/>
        </w:rPr>
        <w:t>Confidential Information</w:t>
      </w:r>
      <w:r>
        <w:rPr>
          <w:color w:val="000000"/>
          <w:spacing w:val="-2"/>
          <w:sz w:val="22"/>
        </w:rPr>
        <w:t xml:space="preserve"> of the </w:t>
      </w:r>
      <w:r>
        <w:rPr>
          <w:rFonts w:ascii="Times New Roman Italic" w:hAnsi="Times New Roman Italic"/>
          <w:color w:val="000000"/>
          <w:spacing w:val="-2"/>
          <w:sz w:val="22"/>
        </w:rPr>
        <w:t xml:space="preserve">Disclosing </w:t>
      </w:r>
      <w:r>
        <w:rPr>
          <w:rFonts w:ascii="Times New Roman Italic" w:hAnsi="Times New Roman Italic"/>
          <w:color w:val="000000"/>
          <w:spacing w:val="-2"/>
          <w:sz w:val="22"/>
        </w:rPr>
        <w:br/>
      </w:r>
      <w:r>
        <w:rPr>
          <w:rFonts w:ascii="Times New Roman Italic" w:hAnsi="Times New Roman Italic"/>
          <w:color w:val="000000"/>
          <w:spacing w:val="-1"/>
          <w:sz w:val="22"/>
        </w:rPr>
        <w:t>Party,</w:t>
      </w:r>
      <w:r>
        <w:rPr>
          <w:color w:val="000000"/>
          <w:spacing w:val="-1"/>
          <w:sz w:val="22"/>
        </w:rPr>
        <w:t xml:space="preserve"> the </w:t>
      </w:r>
      <w:r>
        <w:rPr>
          <w:rFonts w:ascii="Times New Roman Italic" w:hAnsi="Times New Roman Italic"/>
          <w:color w:val="000000"/>
          <w:spacing w:val="-1"/>
          <w:sz w:val="22"/>
        </w:rPr>
        <w:t xml:space="preserve">Receiving Party </w:t>
      </w:r>
      <w:r>
        <w:rPr>
          <w:color w:val="000000"/>
          <w:spacing w:val="-1"/>
          <w:sz w:val="22"/>
        </w:rPr>
        <w:t xml:space="preserve">shall </w:t>
      </w:r>
      <w:r>
        <w:rPr>
          <w:rFonts w:ascii="Times New Roman Italic" w:hAnsi="Times New Roman Italic"/>
          <w:color w:val="000000"/>
          <w:spacing w:val="-1"/>
          <w:sz w:val="22"/>
        </w:rPr>
        <w:t>Promptly</w:t>
      </w:r>
      <w:r>
        <w:rPr>
          <w:color w:val="000000"/>
          <w:spacing w:val="-1"/>
          <w:sz w:val="22"/>
        </w:rPr>
        <w:t xml:space="preserve"> notify the </w:t>
      </w:r>
      <w:r>
        <w:rPr>
          <w:rFonts w:ascii="Times New Roman Italic" w:hAnsi="Times New Roman Italic"/>
          <w:color w:val="000000"/>
          <w:spacing w:val="-1"/>
          <w:sz w:val="22"/>
        </w:rPr>
        <w:t xml:space="preserve">Disclosing Party </w:t>
      </w:r>
      <w:r>
        <w:rPr>
          <w:color w:val="000000"/>
          <w:spacing w:val="-1"/>
          <w:sz w:val="22"/>
        </w:rPr>
        <w:t xml:space="preserve">prior to disclosing the </w:t>
      </w:r>
      <w:r>
        <w:rPr>
          <w:rFonts w:ascii="Times New Roman Italic" w:hAnsi="Times New Roman Italic"/>
          <w:color w:val="000000"/>
          <w:spacing w:val="-1"/>
          <w:sz w:val="22"/>
        </w:rPr>
        <w:t>Confide</w:t>
      </w:r>
      <w:r>
        <w:rPr>
          <w:rFonts w:ascii="Times New Roman Italic" w:hAnsi="Times New Roman Italic"/>
          <w:color w:val="000000"/>
          <w:spacing w:val="-1"/>
          <w:sz w:val="22"/>
        </w:rPr>
        <w:t xml:space="preserve">ntial </w:t>
      </w:r>
      <w:r>
        <w:rPr>
          <w:rFonts w:ascii="Times New Roman Italic" w:hAnsi="Times New Roman Italic"/>
          <w:color w:val="000000"/>
          <w:spacing w:val="-1"/>
          <w:sz w:val="22"/>
        </w:rPr>
        <w:br/>
      </w:r>
      <w:r>
        <w:rPr>
          <w:rFonts w:ascii="Times New Roman Italic" w:hAnsi="Times New Roman Italic"/>
          <w:color w:val="000000"/>
          <w:spacing w:val="-3"/>
          <w:sz w:val="22"/>
        </w:rPr>
        <w:t>Information</w:t>
      </w:r>
      <w:r>
        <w:rPr>
          <w:color w:val="000000"/>
          <w:spacing w:val="-3"/>
          <w:sz w:val="22"/>
        </w:rPr>
        <w:t xml:space="preserve">, to the extent practicable, so that the </w:t>
      </w:r>
      <w:r>
        <w:rPr>
          <w:rFonts w:ascii="Times New Roman Italic" w:hAnsi="Times New Roman Italic"/>
          <w:color w:val="000000"/>
          <w:spacing w:val="-3"/>
          <w:sz w:val="22"/>
        </w:rPr>
        <w:t>Disclosing Party</w:t>
      </w:r>
      <w:r>
        <w:rPr>
          <w:color w:val="000000"/>
          <w:spacing w:val="-3"/>
          <w:sz w:val="22"/>
        </w:rPr>
        <w:t xml:space="preserve"> may seek an appropriate protective order </w:t>
      </w:r>
      <w:r>
        <w:rPr>
          <w:color w:val="000000"/>
          <w:spacing w:val="-3"/>
          <w:sz w:val="22"/>
        </w:rPr>
        <w:br/>
        <w:t xml:space="preserve">or other appropriate protection and/or waive the </w:t>
      </w:r>
      <w:r>
        <w:rPr>
          <w:rFonts w:ascii="Times New Roman Italic" w:hAnsi="Times New Roman Italic"/>
          <w:color w:val="000000"/>
          <w:spacing w:val="-3"/>
          <w:sz w:val="22"/>
        </w:rPr>
        <w:t>Receiving Party’s</w:t>
      </w:r>
      <w:r>
        <w:rPr>
          <w:color w:val="000000"/>
          <w:spacing w:val="-3"/>
          <w:sz w:val="22"/>
        </w:rPr>
        <w:t xml:space="preserve"> compliance with this </w:t>
      </w:r>
      <w:r>
        <w:rPr>
          <w:rFonts w:ascii="Times New Roman Italic" w:hAnsi="Times New Roman Italic"/>
          <w:color w:val="000000"/>
          <w:spacing w:val="-3"/>
          <w:sz w:val="22"/>
        </w:rPr>
        <w:t>Agreement</w:t>
      </w:r>
      <w:r>
        <w:rPr>
          <w:color w:val="000000"/>
          <w:spacing w:val="-3"/>
          <w:sz w:val="22"/>
        </w:rPr>
        <w:t xml:space="preserve">.  Unless </w:t>
      </w:r>
      <w:r>
        <w:rPr>
          <w:color w:val="000000"/>
          <w:spacing w:val="-3"/>
          <w:sz w:val="22"/>
        </w:rPr>
        <w:br/>
      </w:r>
      <w:r>
        <w:rPr>
          <w:color w:val="000000"/>
          <w:spacing w:val="-1"/>
          <w:sz w:val="22"/>
        </w:rPr>
        <w:t xml:space="preserve">the </w:t>
      </w:r>
      <w:r>
        <w:rPr>
          <w:rFonts w:ascii="Times New Roman Italic" w:hAnsi="Times New Roman Italic"/>
          <w:color w:val="000000"/>
          <w:spacing w:val="-1"/>
          <w:sz w:val="22"/>
        </w:rPr>
        <w:t xml:space="preserve">Disclosing Party </w:t>
      </w:r>
      <w:r>
        <w:rPr>
          <w:color w:val="000000"/>
          <w:spacing w:val="-1"/>
          <w:sz w:val="22"/>
        </w:rPr>
        <w:t>agrees th</w:t>
      </w:r>
      <w:r>
        <w:rPr>
          <w:color w:val="000000"/>
          <w:spacing w:val="-1"/>
          <w:sz w:val="22"/>
        </w:rPr>
        <w:t xml:space="preserve">at all </w:t>
      </w:r>
      <w:r>
        <w:rPr>
          <w:rFonts w:ascii="Times New Roman Italic" w:hAnsi="Times New Roman Italic"/>
          <w:color w:val="000000"/>
          <w:spacing w:val="-1"/>
          <w:sz w:val="22"/>
        </w:rPr>
        <w:t>Confidential Information</w:t>
      </w:r>
      <w:r>
        <w:rPr>
          <w:color w:val="000000"/>
          <w:spacing w:val="-1"/>
          <w:sz w:val="22"/>
        </w:rPr>
        <w:t xml:space="preserve"> may be disclosed, the </w:t>
      </w:r>
      <w:r>
        <w:rPr>
          <w:rFonts w:ascii="Times New Roman Italic" w:hAnsi="Times New Roman Italic"/>
          <w:color w:val="000000"/>
          <w:spacing w:val="-1"/>
          <w:sz w:val="22"/>
        </w:rPr>
        <w:t xml:space="preserve">Receiving Party </w:t>
      </w:r>
      <w:r>
        <w:rPr>
          <w:color w:val="000000"/>
          <w:spacing w:val="-1"/>
          <w:sz w:val="22"/>
        </w:rPr>
        <w:t xml:space="preserve">shall </w:t>
      </w:r>
      <w:r>
        <w:rPr>
          <w:color w:val="000000"/>
          <w:spacing w:val="-1"/>
          <w:sz w:val="22"/>
        </w:rPr>
        <w:br/>
      </w:r>
      <w:r>
        <w:rPr>
          <w:color w:val="000000"/>
          <w:sz w:val="22"/>
        </w:rPr>
        <w:t xml:space="preserve">furnish only that portion of the </w:t>
      </w:r>
      <w:r>
        <w:rPr>
          <w:rFonts w:ascii="Times New Roman Italic" w:hAnsi="Times New Roman Italic"/>
          <w:color w:val="000000"/>
          <w:sz w:val="22"/>
        </w:rPr>
        <w:t>Confidential Information</w:t>
      </w:r>
      <w:r>
        <w:rPr>
          <w:color w:val="000000"/>
          <w:sz w:val="22"/>
        </w:rPr>
        <w:t xml:space="preserve"> which it is legally required to disclose, and will </w:t>
      </w:r>
      <w:r>
        <w:rPr>
          <w:color w:val="000000"/>
          <w:sz w:val="22"/>
        </w:rPr>
        <w:br/>
      </w:r>
      <w:r>
        <w:rPr>
          <w:color w:val="000000"/>
          <w:spacing w:val="-1"/>
          <w:sz w:val="22"/>
        </w:rPr>
        <w:t xml:space="preserve">exercise all reasonable efforts to obtain reliable assurance that confidential treatment will be accorded the </w:t>
      </w:r>
      <w:r>
        <w:rPr>
          <w:color w:val="000000"/>
          <w:spacing w:val="-1"/>
          <w:sz w:val="22"/>
        </w:rPr>
        <w:br/>
      </w:r>
      <w:r>
        <w:rPr>
          <w:rFonts w:ascii="Times New Roman Italic" w:hAnsi="Times New Roman Italic"/>
          <w:color w:val="000000"/>
          <w:spacing w:val="-2"/>
          <w:sz w:val="22"/>
        </w:rPr>
        <w:t>Confidential Information</w:t>
      </w:r>
      <w:r>
        <w:rPr>
          <w:color w:val="000000"/>
          <w:spacing w:val="-2"/>
          <w:sz w:val="22"/>
        </w:rPr>
        <w:t xml:space="preserve">. </w:t>
      </w:r>
    </w:p>
    <w:p w:rsidR="00933AE2" w:rsidRDefault="00AD354A">
      <w:pPr>
        <w:tabs>
          <w:tab w:val="left" w:pos="2879"/>
        </w:tabs>
        <w:autoSpaceDE w:val="0"/>
        <w:autoSpaceDN w:val="0"/>
        <w:adjustRightInd w:val="0"/>
        <w:spacing w:before="250" w:line="253" w:lineRule="exact"/>
        <w:ind w:left="2160"/>
        <w:rPr>
          <w:color w:val="000000"/>
          <w:spacing w:val="-3"/>
          <w:sz w:val="22"/>
        </w:rPr>
      </w:pPr>
      <w:r>
        <w:rPr>
          <w:color w:val="000000"/>
          <w:spacing w:val="-3"/>
          <w:sz w:val="22"/>
        </w:rPr>
        <w:t>16.5</w:t>
      </w:r>
      <w:r>
        <w:rPr>
          <w:color w:val="000000"/>
          <w:spacing w:val="-3"/>
          <w:sz w:val="22"/>
        </w:rPr>
        <w:tab/>
        <w:t>Co-operation</w:t>
      </w:r>
    </w:p>
    <w:p w:rsidR="00933AE2" w:rsidRDefault="00AD354A">
      <w:pPr>
        <w:autoSpaceDE w:val="0"/>
        <w:autoSpaceDN w:val="0"/>
        <w:adjustRightInd w:val="0"/>
        <w:spacing w:before="219" w:line="260" w:lineRule="exact"/>
        <w:ind w:left="1440" w:right="1245" w:firstLine="720"/>
        <w:jc w:val="both"/>
        <w:rPr>
          <w:color w:val="000000"/>
          <w:spacing w:val="-2"/>
          <w:sz w:val="22"/>
        </w:rPr>
      </w:pPr>
      <w:r>
        <w:rPr>
          <w:color w:val="000000"/>
          <w:spacing w:val="-2"/>
          <w:sz w:val="22"/>
        </w:rPr>
        <w:t xml:space="preserve">The </w:t>
      </w:r>
      <w:r>
        <w:rPr>
          <w:rFonts w:ascii="Times New Roman Italic" w:hAnsi="Times New Roman Italic"/>
          <w:color w:val="000000"/>
          <w:spacing w:val="-2"/>
          <w:sz w:val="22"/>
        </w:rPr>
        <w:t>Parties</w:t>
      </w:r>
      <w:r>
        <w:rPr>
          <w:color w:val="000000"/>
          <w:spacing w:val="-2"/>
          <w:sz w:val="22"/>
        </w:rPr>
        <w:t xml:space="preserve"> shall make any information required to be provided or communicated under the terms of th</w:t>
      </w:r>
      <w:r>
        <w:rPr>
          <w:color w:val="000000"/>
          <w:spacing w:val="-2"/>
          <w:sz w:val="22"/>
        </w:rPr>
        <w:t xml:space="preserve">is </w:t>
      </w:r>
      <w:r>
        <w:rPr>
          <w:rFonts w:ascii="Times New Roman Italic" w:hAnsi="Times New Roman Italic"/>
          <w:color w:val="000000"/>
          <w:spacing w:val="-2"/>
          <w:sz w:val="22"/>
        </w:rPr>
        <w:t>Agreement</w:t>
      </w:r>
      <w:r>
        <w:rPr>
          <w:color w:val="000000"/>
          <w:spacing w:val="-2"/>
          <w:sz w:val="22"/>
        </w:rPr>
        <w:t xml:space="preserve"> available to each other in a reasonably timely and cooperative manner. </w:t>
      </w:r>
    </w:p>
    <w:p w:rsidR="00933AE2" w:rsidRDefault="00AD354A">
      <w:pPr>
        <w:tabs>
          <w:tab w:val="left" w:pos="2879"/>
        </w:tabs>
        <w:autoSpaceDE w:val="0"/>
        <w:autoSpaceDN w:val="0"/>
        <w:adjustRightInd w:val="0"/>
        <w:spacing w:before="246" w:line="253" w:lineRule="exact"/>
        <w:ind w:left="2160"/>
        <w:rPr>
          <w:color w:val="000000"/>
          <w:spacing w:val="-3"/>
          <w:sz w:val="22"/>
        </w:rPr>
      </w:pPr>
      <w:r>
        <w:rPr>
          <w:color w:val="000000"/>
          <w:spacing w:val="-3"/>
          <w:sz w:val="22"/>
        </w:rPr>
        <w:t xml:space="preserve">16.6 </w:t>
      </w:r>
      <w:r>
        <w:rPr>
          <w:color w:val="000000"/>
          <w:spacing w:val="-3"/>
          <w:sz w:val="22"/>
        </w:rPr>
        <w:tab/>
        <w:t xml:space="preserve">Disclosure to Regulatory Agencies </w:t>
      </w:r>
    </w:p>
    <w:p w:rsidR="00933AE2" w:rsidRDefault="00AD354A">
      <w:pPr>
        <w:autoSpaceDE w:val="0"/>
        <w:autoSpaceDN w:val="0"/>
        <w:adjustRightInd w:val="0"/>
        <w:spacing w:before="230" w:line="250" w:lineRule="exact"/>
        <w:ind w:left="1440" w:right="1263" w:firstLine="720"/>
        <w:jc w:val="both"/>
        <w:rPr>
          <w:color w:val="000000"/>
          <w:w w:val="103"/>
          <w:sz w:val="22"/>
        </w:rPr>
      </w:pPr>
      <w:r>
        <w:rPr>
          <w:color w:val="000000"/>
          <w:spacing w:val="-1"/>
          <w:sz w:val="22"/>
        </w:rPr>
        <w:t xml:space="preserve">Notwithstanding anything in this Article XVII to the contrary, if the </w:t>
      </w:r>
      <w:r>
        <w:rPr>
          <w:rFonts w:ascii="Times New Roman Italic" w:hAnsi="Times New Roman Italic"/>
          <w:color w:val="000000"/>
          <w:spacing w:val="-1"/>
          <w:sz w:val="22"/>
        </w:rPr>
        <w:t>FERC</w:t>
      </w:r>
      <w:r>
        <w:rPr>
          <w:color w:val="000000"/>
          <w:spacing w:val="-1"/>
          <w:sz w:val="22"/>
        </w:rPr>
        <w:t xml:space="preserve"> or its staff, during the </w:t>
      </w:r>
      <w:r>
        <w:rPr>
          <w:color w:val="000000"/>
          <w:spacing w:val="-1"/>
          <w:sz w:val="22"/>
        </w:rPr>
        <w:br/>
      </w:r>
      <w:r>
        <w:rPr>
          <w:color w:val="000000"/>
          <w:w w:val="103"/>
          <w:sz w:val="22"/>
        </w:rPr>
        <w:t xml:space="preserve">course of an investigation or otherwise, requests information from Niagara Mohawk that is otherwise </w:t>
      </w:r>
      <w:r>
        <w:rPr>
          <w:color w:val="000000"/>
          <w:w w:val="103"/>
          <w:sz w:val="22"/>
        </w:rPr>
        <w:br/>
      </w:r>
      <w:r>
        <w:rPr>
          <w:rFonts w:ascii="Times New Roman Italic" w:hAnsi="Times New Roman Italic"/>
          <w:color w:val="000000"/>
          <w:w w:val="103"/>
          <w:sz w:val="22"/>
        </w:rPr>
        <w:t>Confidential Information</w:t>
      </w:r>
      <w:r>
        <w:rPr>
          <w:color w:val="000000"/>
          <w:w w:val="103"/>
          <w:sz w:val="22"/>
        </w:rPr>
        <w:t xml:space="preserve"> required to be maintained in confidence pursuant to this </w:t>
      </w:r>
      <w:r>
        <w:rPr>
          <w:rFonts w:ascii="Times New Roman Italic" w:hAnsi="Times New Roman Italic"/>
          <w:color w:val="000000"/>
          <w:w w:val="103"/>
          <w:sz w:val="22"/>
        </w:rPr>
        <w:t>Agreement</w:t>
      </w:r>
      <w:r>
        <w:rPr>
          <w:color w:val="000000"/>
          <w:w w:val="103"/>
          <w:sz w:val="22"/>
        </w:rPr>
        <w:t xml:space="preserve">, Niagara </w:t>
      </w:r>
    </w:p>
    <w:p w:rsidR="00933AE2" w:rsidRDefault="00933AE2">
      <w:pPr>
        <w:autoSpaceDE w:val="0"/>
        <w:autoSpaceDN w:val="0"/>
        <w:adjustRightInd w:val="0"/>
        <w:rPr>
          <w:color w:val="000000"/>
          <w:w w:val="103"/>
          <w:sz w:val="22"/>
        </w:rPr>
        <w:sectPr w:rsidR="00933AE2">
          <w:headerReference w:type="even" r:id="rId127"/>
          <w:headerReference w:type="default" r:id="rId128"/>
          <w:footerReference w:type="even" r:id="rId129"/>
          <w:footerReference w:type="default" r:id="rId130"/>
          <w:headerReference w:type="first" r:id="rId131"/>
          <w:footerReference w:type="first" r:id="rId132"/>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w w:val="103"/>
        </w:rPr>
      </w:pPr>
      <w:bookmarkStart w:id="22" w:name="Pg22"/>
      <w:bookmarkEnd w:id="22"/>
    </w:p>
    <w:p w:rsidR="00933AE2" w:rsidRDefault="00933AE2">
      <w:pPr>
        <w:autoSpaceDE w:val="0"/>
        <w:autoSpaceDN w:val="0"/>
        <w:adjustRightInd w:val="0"/>
        <w:spacing w:line="253" w:lineRule="exact"/>
        <w:ind w:left="1440"/>
        <w:jc w:val="both"/>
        <w:rPr>
          <w:color w:val="000000"/>
          <w:w w:val="103"/>
        </w:rPr>
      </w:pPr>
    </w:p>
    <w:p w:rsidR="00933AE2" w:rsidRDefault="00933AE2">
      <w:pPr>
        <w:autoSpaceDE w:val="0"/>
        <w:autoSpaceDN w:val="0"/>
        <w:adjustRightInd w:val="0"/>
        <w:spacing w:line="253" w:lineRule="exact"/>
        <w:ind w:left="1440"/>
        <w:jc w:val="both"/>
        <w:rPr>
          <w:color w:val="000000"/>
          <w:w w:val="103"/>
        </w:rPr>
      </w:pPr>
    </w:p>
    <w:p w:rsidR="00933AE2" w:rsidRDefault="00933AE2">
      <w:pPr>
        <w:autoSpaceDE w:val="0"/>
        <w:autoSpaceDN w:val="0"/>
        <w:adjustRightInd w:val="0"/>
        <w:spacing w:line="253" w:lineRule="exact"/>
        <w:ind w:left="1440"/>
        <w:jc w:val="both"/>
        <w:rPr>
          <w:color w:val="000000"/>
          <w:w w:val="103"/>
        </w:rPr>
      </w:pPr>
    </w:p>
    <w:p w:rsidR="00933AE2" w:rsidRDefault="00933AE2">
      <w:pPr>
        <w:autoSpaceDE w:val="0"/>
        <w:autoSpaceDN w:val="0"/>
        <w:adjustRightInd w:val="0"/>
        <w:spacing w:line="253" w:lineRule="exact"/>
        <w:ind w:left="1440"/>
        <w:jc w:val="both"/>
        <w:rPr>
          <w:color w:val="000000"/>
          <w:w w:val="103"/>
        </w:rPr>
      </w:pPr>
    </w:p>
    <w:p w:rsidR="00933AE2" w:rsidRDefault="00AD354A">
      <w:pPr>
        <w:autoSpaceDE w:val="0"/>
        <w:autoSpaceDN w:val="0"/>
        <w:adjustRightInd w:val="0"/>
        <w:spacing w:before="178" w:line="253" w:lineRule="exact"/>
        <w:ind w:left="1440" w:right="1212"/>
        <w:jc w:val="both"/>
        <w:rPr>
          <w:color w:val="000000"/>
          <w:spacing w:val="-2"/>
          <w:sz w:val="22"/>
        </w:rPr>
      </w:pPr>
      <w:r>
        <w:rPr>
          <w:color w:val="000000"/>
          <w:sz w:val="22"/>
        </w:rPr>
        <w:t>Mohawk shall provide the reques</w:t>
      </w:r>
      <w:r>
        <w:rPr>
          <w:color w:val="000000"/>
          <w:sz w:val="22"/>
        </w:rPr>
        <w:t xml:space="preserve">ted information to the FERC or its staff within the time provided for in </w:t>
      </w:r>
      <w:r>
        <w:rPr>
          <w:color w:val="000000"/>
          <w:sz w:val="22"/>
        </w:rPr>
        <w:br/>
      </w:r>
      <w:r>
        <w:rPr>
          <w:color w:val="000000"/>
          <w:w w:val="102"/>
          <w:sz w:val="22"/>
        </w:rPr>
        <w:t xml:space="preserve">the request for information.  In providing the information to </w:t>
      </w:r>
      <w:r>
        <w:rPr>
          <w:rFonts w:ascii="Times New Roman Italic" w:hAnsi="Times New Roman Italic"/>
          <w:color w:val="000000"/>
          <w:w w:val="102"/>
          <w:sz w:val="22"/>
        </w:rPr>
        <w:t>FERC</w:t>
      </w:r>
      <w:r>
        <w:rPr>
          <w:color w:val="000000"/>
          <w:w w:val="102"/>
          <w:sz w:val="22"/>
        </w:rPr>
        <w:t xml:space="preserve"> or its staff, Niagara Mohawk may, </w:t>
      </w:r>
      <w:r>
        <w:rPr>
          <w:color w:val="000000"/>
          <w:w w:val="102"/>
          <w:sz w:val="22"/>
        </w:rPr>
        <w:br/>
      </w:r>
      <w:r>
        <w:rPr>
          <w:color w:val="000000"/>
          <w:spacing w:val="-2"/>
          <w:sz w:val="22"/>
        </w:rPr>
        <w:t xml:space="preserve">consistent with 18 C.F.R. § 388.112, request that the information be treated as </w:t>
      </w:r>
      <w:r>
        <w:rPr>
          <w:color w:val="000000"/>
          <w:spacing w:val="-2"/>
          <w:sz w:val="22"/>
        </w:rPr>
        <w:t xml:space="preserve">confidential and non-public </w:t>
      </w:r>
      <w:r>
        <w:rPr>
          <w:color w:val="000000"/>
          <w:spacing w:val="-2"/>
          <w:sz w:val="22"/>
        </w:rPr>
        <w:br/>
      </w:r>
      <w:r>
        <w:rPr>
          <w:color w:val="000000"/>
          <w:spacing w:val="-1"/>
          <w:sz w:val="22"/>
        </w:rPr>
        <w:t xml:space="preserve">by the </w:t>
      </w:r>
      <w:r>
        <w:rPr>
          <w:rFonts w:ascii="Times New Roman Italic" w:hAnsi="Times New Roman Italic"/>
          <w:color w:val="000000"/>
          <w:spacing w:val="-1"/>
          <w:sz w:val="22"/>
        </w:rPr>
        <w:t>FERC</w:t>
      </w:r>
      <w:r>
        <w:rPr>
          <w:color w:val="000000"/>
          <w:spacing w:val="-1"/>
          <w:sz w:val="22"/>
        </w:rPr>
        <w:t xml:space="preserve"> and its staff, and that the information be withheld from public disclosure.  Niagara Mohawk </w:t>
      </w:r>
      <w:r>
        <w:rPr>
          <w:color w:val="000000"/>
          <w:spacing w:val="-1"/>
          <w:sz w:val="22"/>
        </w:rPr>
        <w:br/>
      </w:r>
      <w:r>
        <w:rPr>
          <w:color w:val="000000"/>
          <w:spacing w:val="-2"/>
          <w:sz w:val="22"/>
        </w:rPr>
        <w:t xml:space="preserve">shall notify CRT when Niagara Mohawk is notified by </w:t>
      </w:r>
      <w:r>
        <w:rPr>
          <w:rFonts w:ascii="Times New Roman Italic" w:hAnsi="Times New Roman Italic"/>
          <w:color w:val="000000"/>
          <w:spacing w:val="-2"/>
          <w:sz w:val="22"/>
        </w:rPr>
        <w:t>FERC</w:t>
      </w:r>
      <w:r>
        <w:rPr>
          <w:color w:val="000000"/>
          <w:spacing w:val="-2"/>
          <w:sz w:val="22"/>
        </w:rPr>
        <w:t xml:space="preserve"> or its staff that a request for disclosure of, or </w:t>
      </w:r>
      <w:r>
        <w:rPr>
          <w:color w:val="000000"/>
          <w:spacing w:val="-2"/>
          <w:sz w:val="22"/>
        </w:rPr>
        <w:br/>
      </w:r>
      <w:r>
        <w:rPr>
          <w:color w:val="000000"/>
          <w:spacing w:val="-1"/>
          <w:sz w:val="22"/>
        </w:rPr>
        <w:t xml:space="preserve">decision to disclose, </w:t>
      </w:r>
      <w:r>
        <w:rPr>
          <w:rFonts w:ascii="Times New Roman Italic" w:hAnsi="Times New Roman Italic"/>
          <w:color w:val="000000"/>
          <w:spacing w:val="-1"/>
          <w:sz w:val="22"/>
        </w:rPr>
        <w:t>Confidential Information</w:t>
      </w:r>
      <w:r>
        <w:rPr>
          <w:color w:val="000000"/>
          <w:spacing w:val="-1"/>
          <w:sz w:val="22"/>
        </w:rPr>
        <w:t xml:space="preserve"> has been received, at which time either of the </w:t>
      </w:r>
      <w:r>
        <w:rPr>
          <w:rFonts w:ascii="Times New Roman Italic" w:hAnsi="Times New Roman Italic"/>
          <w:color w:val="000000"/>
          <w:spacing w:val="-1"/>
          <w:sz w:val="22"/>
        </w:rPr>
        <w:t>Parties</w:t>
      </w:r>
      <w:r>
        <w:rPr>
          <w:color w:val="000000"/>
          <w:spacing w:val="-1"/>
          <w:sz w:val="22"/>
        </w:rPr>
        <w:t xml:space="preserve"> may </w:t>
      </w:r>
      <w:r>
        <w:rPr>
          <w:color w:val="000000"/>
          <w:spacing w:val="-1"/>
          <w:sz w:val="22"/>
        </w:rPr>
        <w:br/>
      </w:r>
      <w:r>
        <w:rPr>
          <w:color w:val="000000"/>
          <w:spacing w:val="-2"/>
          <w:sz w:val="22"/>
        </w:rPr>
        <w:t xml:space="preserve">respond before such </w:t>
      </w:r>
      <w:r>
        <w:rPr>
          <w:rFonts w:ascii="Times New Roman Italic" w:hAnsi="Times New Roman Italic"/>
          <w:color w:val="000000"/>
          <w:spacing w:val="-2"/>
          <w:sz w:val="22"/>
        </w:rPr>
        <w:t>Confidential Information</w:t>
      </w:r>
      <w:r>
        <w:rPr>
          <w:color w:val="000000"/>
          <w:spacing w:val="-2"/>
          <w:sz w:val="22"/>
        </w:rPr>
        <w:t xml:space="preserve"> would be made public, pursuant to 18 C.F.R. § 388.112. </w:t>
      </w:r>
    </w:p>
    <w:p w:rsidR="00933AE2" w:rsidRDefault="00AD354A">
      <w:pPr>
        <w:tabs>
          <w:tab w:val="left" w:pos="2879"/>
        </w:tabs>
        <w:autoSpaceDE w:val="0"/>
        <w:autoSpaceDN w:val="0"/>
        <w:adjustRightInd w:val="0"/>
        <w:spacing w:before="244" w:line="253" w:lineRule="exact"/>
        <w:ind w:left="2160"/>
        <w:rPr>
          <w:color w:val="000000"/>
          <w:spacing w:val="-3"/>
          <w:sz w:val="22"/>
        </w:rPr>
      </w:pPr>
      <w:r>
        <w:rPr>
          <w:color w:val="000000"/>
          <w:spacing w:val="-3"/>
          <w:sz w:val="22"/>
        </w:rPr>
        <w:t>16.7</w:t>
      </w:r>
      <w:r>
        <w:rPr>
          <w:color w:val="000000"/>
          <w:spacing w:val="-3"/>
          <w:sz w:val="22"/>
        </w:rPr>
        <w:tab/>
        <w:t>Duration of Survival</w:t>
      </w:r>
    </w:p>
    <w:p w:rsidR="00933AE2" w:rsidRDefault="00AD354A">
      <w:pPr>
        <w:autoSpaceDE w:val="0"/>
        <w:autoSpaceDN w:val="0"/>
        <w:adjustRightInd w:val="0"/>
        <w:spacing w:before="225" w:line="260" w:lineRule="exact"/>
        <w:ind w:left="1440" w:right="1249" w:firstLine="720"/>
        <w:jc w:val="both"/>
        <w:rPr>
          <w:color w:val="000000"/>
          <w:spacing w:val="-3"/>
          <w:sz w:val="22"/>
        </w:rPr>
      </w:pPr>
      <w:r>
        <w:rPr>
          <w:color w:val="000000"/>
          <w:sz w:val="22"/>
        </w:rPr>
        <w:t xml:space="preserve">The confidentiality provisions of this Article XVII will continue and survive termination of this </w:t>
      </w:r>
      <w:r>
        <w:rPr>
          <w:rFonts w:ascii="Times New Roman Italic" w:hAnsi="Times New Roman Italic"/>
          <w:color w:val="000000"/>
          <w:spacing w:val="-3"/>
          <w:sz w:val="22"/>
        </w:rPr>
        <w:t>Agreement</w:t>
      </w:r>
      <w:r>
        <w:rPr>
          <w:color w:val="000000"/>
          <w:spacing w:val="-3"/>
          <w:sz w:val="22"/>
        </w:rPr>
        <w:t xml:space="preserve"> for a period of seven (7) years following termination. </w:t>
      </w:r>
    </w:p>
    <w:p w:rsidR="00933AE2" w:rsidRDefault="00AD354A">
      <w:pPr>
        <w:autoSpaceDE w:val="0"/>
        <w:autoSpaceDN w:val="0"/>
        <w:adjustRightInd w:val="0"/>
        <w:spacing w:before="226" w:line="253" w:lineRule="exact"/>
        <w:ind w:left="2160"/>
        <w:rPr>
          <w:color w:val="000000"/>
          <w:spacing w:val="-3"/>
          <w:sz w:val="22"/>
        </w:rPr>
      </w:pPr>
      <w:r>
        <w:rPr>
          <w:color w:val="000000"/>
          <w:spacing w:val="-3"/>
          <w:sz w:val="22"/>
        </w:rPr>
        <w:t xml:space="preserve">ARTICLE XVII:  DISPUTE RESOLUTION </w:t>
      </w:r>
    </w:p>
    <w:p w:rsidR="00933AE2" w:rsidRDefault="00AD354A">
      <w:pPr>
        <w:tabs>
          <w:tab w:val="left" w:pos="2879"/>
        </w:tabs>
        <w:autoSpaceDE w:val="0"/>
        <w:autoSpaceDN w:val="0"/>
        <w:adjustRightInd w:val="0"/>
        <w:spacing w:before="247" w:line="253" w:lineRule="exact"/>
        <w:ind w:left="2160"/>
        <w:rPr>
          <w:color w:val="000000"/>
          <w:spacing w:val="-3"/>
          <w:sz w:val="22"/>
        </w:rPr>
      </w:pPr>
      <w:r>
        <w:rPr>
          <w:color w:val="000000"/>
          <w:spacing w:val="-3"/>
          <w:sz w:val="22"/>
        </w:rPr>
        <w:t xml:space="preserve">17.1 </w:t>
      </w:r>
      <w:r>
        <w:rPr>
          <w:color w:val="000000"/>
          <w:spacing w:val="-3"/>
          <w:sz w:val="22"/>
        </w:rPr>
        <w:tab/>
        <w:t xml:space="preserve">Role of Asset Owners’ Committee </w:t>
      </w:r>
    </w:p>
    <w:p w:rsidR="00933AE2" w:rsidRDefault="00AD354A">
      <w:pPr>
        <w:autoSpaceDE w:val="0"/>
        <w:autoSpaceDN w:val="0"/>
        <w:adjustRightInd w:val="0"/>
        <w:spacing w:before="250" w:line="250" w:lineRule="exact"/>
        <w:ind w:left="1440" w:right="1260" w:firstLine="720"/>
        <w:jc w:val="both"/>
        <w:rPr>
          <w:color w:val="000000"/>
          <w:spacing w:val="-3"/>
          <w:sz w:val="22"/>
        </w:rPr>
      </w:pPr>
      <w:r>
        <w:rPr>
          <w:color w:val="000000"/>
          <w:sz w:val="22"/>
        </w:rPr>
        <w:t>All disputes shall</w:t>
      </w:r>
      <w:r>
        <w:rPr>
          <w:color w:val="000000"/>
          <w:sz w:val="22"/>
        </w:rPr>
        <w:t xml:space="preserve"> first be submitted for resolution to the </w:t>
      </w:r>
      <w:r>
        <w:rPr>
          <w:rFonts w:ascii="Times New Roman Italic" w:hAnsi="Times New Roman Italic"/>
          <w:color w:val="000000"/>
          <w:sz w:val="22"/>
        </w:rPr>
        <w:t>Asset Owners’ Committee</w:t>
      </w:r>
      <w:r>
        <w:rPr>
          <w:color w:val="000000"/>
          <w:sz w:val="22"/>
        </w:rPr>
        <w:t xml:space="preserve">.  Any dispute </w:t>
      </w:r>
      <w:r>
        <w:rPr>
          <w:color w:val="000000"/>
          <w:sz w:val="22"/>
        </w:rPr>
        <w:br/>
      </w:r>
      <w:r>
        <w:rPr>
          <w:color w:val="000000"/>
          <w:w w:val="103"/>
          <w:sz w:val="22"/>
        </w:rPr>
        <w:t xml:space="preserve">submitted for resolution to the </w:t>
      </w:r>
      <w:r>
        <w:rPr>
          <w:rFonts w:ascii="Times New Roman Italic" w:hAnsi="Times New Roman Italic"/>
          <w:color w:val="000000"/>
          <w:w w:val="103"/>
          <w:sz w:val="22"/>
        </w:rPr>
        <w:t>Asset Owners’ Committee</w:t>
      </w:r>
      <w:r>
        <w:rPr>
          <w:color w:val="000000"/>
          <w:w w:val="103"/>
          <w:sz w:val="22"/>
        </w:rPr>
        <w:t xml:space="preserve"> which is not resolved by the </w:t>
      </w:r>
      <w:r>
        <w:rPr>
          <w:rFonts w:ascii="Times New Roman Italic" w:hAnsi="Times New Roman Italic"/>
          <w:color w:val="000000"/>
          <w:w w:val="103"/>
          <w:sz w:val="22"/>
        </w:rPr>
        <w:t xml:space="preserve">Asset Owners’ </w:t>
      </w:r>
      <w:r>
        <w:rPr>
          <w:rFonts w:ascii="Times New Roman Italic" w:hAnsi="Times New Roman Italic"/>
          <w:color w:val="000000"/>
          <w:w w:val="103"/>
          <w:sz w:val="22"/>
        </w:rPr>
        <w:br/>
      </w:r>
      <w:r>
        <w:rPr>
          <w:rFonts w:ascii="Times New Roman Italic" w:hAnsi="Times New Roman Italic"/>
          <w:color w:val="000000"/>
          <w:w w:val="105"/>
          <w:sz w:val="22"/>
        </w:rPr>
        <w:t>Committee</w:t>
      </w:r>
      <w:r>
        <w:rPr>
          <w:color w:val="000000"/>
          <w:w w:val="105"/>
          <w:sz w:val="22"/>
        </w:rPr>
        <w:t xml:space="preserve"> within five (5) </w:t>
      </w:r>
      <w:r>
        <w:rPr>
          <w:rFonts w:ascii="Times New Roman Italic" w:hAnsi="Times New Roman Italic"/>
          <w:color w:val="000000"/>
          <w:w w:val="105"/>
          <w:sz w:val="22"/>
        </w:rPr>
        <w:t>Business Day</w:t>
      </w:r>
      <w:r>
        <w:rPr>
          <w:color w:val="000000"/>
          <w:w w:val="105"/>
          <w:sz w:val="22"/>
        </w:rPr>
        <w:t xml:space="preserve">s following submission of the dispute to the </w:t>
      </w:r>
      <w:r>
        <w:rPr>
          <w:rFonts w:ascii="Times New Roman Italic" w:hAnsi="Times New Roman Italic"/>
          <w:color w:val="000000"/>
          <w:w w:val="105"/>
          <w:sz w:val="22"/>
        </w:rPr>
        <w:t xml:space="preserve">Asset Owners’ </w:t>
      </w:r>
      <w:r>
        <w:rPr>
          <w:rFonts w:ascii="Times New Roman Italic" w:hAnsi="Times New Roman Italic"/>
          <w:color w:val="000000"/>
          <w:w w:val="105"/>
          <w:sz w:val="22"/>
        </w:rPr>
        <w:br/>
      </w:r>
      <w:r>
        <w:rPr>
          <w:rFonts w:ascii="Times New Roman Italic" w:hAnsi="Times New Roman Italic"/>
          <w:color w:val="000000"/>
          <w:sz w:val="22"/>
        </w:rPr>
        <w:t>Committee</w:t>
      </w:r>
      <w:r>
        <w:rPr>
          <w:color w:val="000000"/>
          <w:sz w:val="22"/>
        </w:rPr>
        <w:t xml:space="preserve">, shall be submitted to the designated corporate officer(s) of each for resolution by good faith </w:t>
      </w:r>
      <w:r>
        <w:rPr>
          <w:color w:val="000000"/>
          <w:sz w:val="22"/>
        </w:rPr>
        <w:br/>
      </w:r>
      <w:r>
        <w:rPr>
          <w:color w:val="000000"/>
          <w:spacing w:val="-3"/>
          <w:sz w:val="22"/>
        </w:rPr>
        <w:t xml:space="preserve">negotiations. </w:t>
      </w:r>
    </w:p>
    <w:p w:rsidR="00933AE2" w:rsidRDefault="00AD354A">
      <w:pPr>
        <w:tabs>
          <w:tab w:val="left" w:pos="2879"/>
        </w:tabs>
        <w:autoSpaceDE w:val="0"/>
        <w:autoSpaceDN w:val="0"/>
        <w:adjustRightInd w:val="0"/>
        <w:spacing w:before="248" w:line="253" w:lineRule="exact"/>
        <w:ind w:left="1440" w:right="1202" w:firstLine="720"/>
        <w:jc w:val="both"/>
        <w:rPr>
          <w:color w:val="000000"/>
          <w:spacing w:val="-5"/>
          <w:sz w:val="22"/>
        </w:rPr>
      </w:pPr>
      <w:r>
        <w:rPr>
          <w:color w:val="000000"/>
          <w:spacing w:val="-3"/>
          <w:sz w:val="22"/>
        </w:rPr>
        <w:t xml:space="preserve">17.2 </w:t>
      </w:r>
      <w:r>
        <w:rPr>
          <w:color w:val="000000"/>
          <w:spacing w:val="-3"/>
          <w:sz w:val="22"/>
        </w:rPr>
        <w:tab/>
      </w:r>
      <w:r>
        <w:rPr>
          <w:color w:val="000000"/>
          <w:spacing w:val="-1"/>
          <w:sz w:val="22"/>
        </w:rPr>
        <w:t>Failing resolution of the dispute by the corporate officers pursuant</w:t>
      </w:r>
      <w:r>
        <w:rPr>
          <w:color w:val="000000"/>
          <w:spacing w:val="-1"/>
          <w:sz w:val="22"/>
        </w:rPr>
        <w:t xml:space="preserve"> to Section 18.1 within twenty (20) </w:t>
      </w:r>
      <w:r>
        <w:rPr>
          <w:rFonts w:ascii="Times New Roman Italic" w:hAnsi="Times New Roman Italic"/>
          <w:color w:val="000000"/>
          <w:spacing w:val="-1"/>
          <w:sz w:val="22"/>
        </w:rPr>
        <w:t>Business Day</w:t>
      </w:r>
      <w:r>
        <w:rPr>
          <w:color w:val="000000"/>
          <w:spacing w:val="-1"/>
          <w:sz w:val="22"/>
        </w:rPr>
        <w:t xml:space="preserve">s following submission of the dispute to them, the dispute shall be submitted to </w:t>
      </w:r>
      <w:r>
        <w:rPr>
          <w:color w:val="000000"/>
          <w:sz w:val="22"/>
        </w:rPr>
        <w:t xml:space="preserve">final and binding arbitration to be conducted in either Montreal, Quebec, Canada or Albany, New York, </w:t>
      </w:r>
      <w:r>
        <w:rPr>
          <w:color w:val="000000"/>
          <w:sz w:val="22"/>
        </w:rPr>
        <w:t xml:space="preserve">United States, the claiming </w:t>
      </w:r>
      <w:r>
        <w:rPr>
          <w:rFonts w:ascii="Times New Roman Italic" w:hAnsi="Times New Roman Italic"/>
          <w:color w:val="000000"/>
          <w:sz w:val="22"/>
        </w:rPr>
        <w:t xml:space="preserve">Party </w:t>
      </w:r>
      <w:r>
        <w:rPr>
          <w:color w:val="000000"/>
          <w:sz w:val="22"/>
        </w:rPr>
        <w:t xml:space="preserve">having absolute discretion over the location where the arbitration shall </w:t>
      </w:r>
      <w:r>
        <w:rPr>
          <w:color w:val="000000"/>
          <w:spacing w:val="-1"/>
          <w:sz w:val="22"/>
        </w:rPr>
        <w:t xml:space="preserve">take place, in accordance with this </w:t>
      </w:r>
      <w:r>
        <w:rPr>
          <w:rFonts w:ascii="Times New Roman Italic" w:hAnsi="Times New Roman Italic"/>
          <w:color w:val="000000"/>
          <w:spacing w:val="-1"/>
          <w:sz w:val="22"/>
        </w:rPr>
        <w:t>Agreement</w:t>
      </w:r>
      <w:r>
        <w:rPr>
          <w:color w:val="000000"/>
          <w:spacing w:val="-1"/>
          <w:sz w:val="22"/>
        </w:rPr>
        <w:t xml:space="preserve">.  In as far as the arbitration is concerned, the </w:t>
      </w:r>
      <w:r>
        <w:rPr>
          <w:rFonts w:ascii="Times New Roman Italic" w:hAnsi="Times New Roman Italic"/>
          <w:color w:val="000000"/>
          <w:spacing w:val="-1"/>
          <w:sz w:val="22"/>
        </w:rPr>
        <w:t>Parties</w:t>
      </w:r>
      <w:r>
        <w:rPr>
          <w:color w:val="000000"/>
          <w:spacing w:val="-1"/>
          <w:sz w:val="22"/>
        </w:rPr>
        <w:t xml:space="preserve"> agree </w:t>
      </w:r>
      <w:r>
        <w:rPr>
          <w:color w:val="000000"/>
          <w:spacing w:val="-4"/>
          <w:sz w:val="22"/>
        </w:rPr>
        <w:t>to be bind by the rules of the Commercia</w:t>
      </w:r>
      <w:r>
        <w:rPr>
          <w:color w:val="000000"/>
          <w:spacing w:val="-4"/>
          <w:sz w:val="22"/>
        </w:rPr>
        <w:t xml:space="preserve">l Arbitration Rules of the American Arbitration Association (“AAA </w:t>
      </w:r>
      <w:r>
        <w:rPr>
          <w:color w:val="000000"/>
          <w:spacing w:val="-5"/>
          <w:sz w:val="22"/>
        </w:rPr>
        <w:t xml:space="preserve">Rules”), subject to the following. </w:t>
      </w:r>
    </w:p>
    <w:p w:rsidR="00933AE2" w:rsidRDefault="00AD354A">
      <w:pPr>
        <w:tabs>
          <w:tab w:val="left" w:pos="2879"/>
        </w:tabs>
        <w:autoSpaceDE w:val="0"/>
        <w:autoSpaceDN w:val="0"/>
        <w:adjustRightInd w:val="0"/>
        <w:spacing w:before="227" w:line="254" w:lineRule="exact"/>
        <w:ind w:left="1440" w:right="1202" w:firstLine="720"/>
        <w:jc w:val="both"/>
        <w:rPr>
          <w:color w:val="000000"/>
          <w:spacing w:val="-3"/>
          <w:sz w:val="22"/>
        </w:rPr>
      </w:pPr>
      <w:r>
        <w:rPr>
          <w:color w:val="000000"/>
          <w:spacing w:val="-3"/>
          <w:sz w:val="22"/>
        </w:rPr>
        <w:t xml:space="preserve">17.3 </w:t>
      </w:r>
      <w:r>
        <w:rPr>
          <w:color w:val="000000"/>
          <w:spacing w:val="-3"/>
          <w:sz w:val="22"/>
        </w:rPr>
        <w:tab/>
      </w:r>
      <w:r>
        <w:rPr>
          <w:color w:val="000000"/>
          <w:sz w:val="22"/>
        </w:rPr>
        <w:t xml:space="preserve">Appointment of Arbitrators: The </w:t>
      </w:r>
      <w:r>
        <w:rPr>
          <w:rFonts w:ascii="Times New Roman Italic" w:hAnsi="Times New Roman Italic"/>
          <w:color w:val="000000"/>
          <w:sz w:val="22"/>
        </w:rPr>
        <w:t>Parties</w:t>
      </w:r>
      <w:r>
        <w:rPr>
          <w:color w:val="000000"/>
          <w:sz w:val="22"/>
        </w:rPr>
        <w:t xml:space="preserve"> shall meet within ten (10) </w:t>
      </w:r>
      <w:r>
        <w:rPr>
          <w:rFonts w:ascii="Times New Roman Italic" w:hAnsi="Times New Roman Italic"/>
          <w:color w:val="000000"/>
          <w:sz w:val="22"/>
        </w:rPr>
        <w:t>Business Day</w:t>
      </w:r>
      <w:r>
        <w:rPr>
          <w:color w:val="000000"/>
          <w:sz w:val="22"/>
        </w:rPr>
        <w:t xml:space="preserve">s of the </w:t>
      </w:r>
      <w:r>
        <w:rPr>
          <w:color w:val="000000"/>
          <w:sz w:val="22"/>
        </w:rPr>
        <w:br/>
      </w:r>
      <w:r>
        <w:rPr>
          <w:color w:val="000000"/>
          <w:spacing w:val="-4"/>
          <w:sz w:val="22"/>
        </w:rPr>
        <w:t xml:space="preserve">decision by one of the </w:t>
      </w:r>
      <w:r>
        <w:rPr>
          <w:rFonts w:ascii="Times New Roman Italic" w:hAnsi="Times New Roman Italic"/>
          <w:color w:val="000000"/>
          <w:spacing w:val="-4"/>
          <w:sz w:val="22"/>
        </w:rPr>
        <w:t xml:space="preserve">Party </w:t>
      </w:r>
      <w:r>
        <w:rPr>
          <w:color w:val="000000"/>
          <w:spacing w:val="-4"/>
          <w:sz w:val="22"/>
        </w:rPr>
        <w:t>to submit the dispute to arbit</w:t>
      </w:r>
      <w:r>
        <w:rPr>
          <w:color w:val="000000"/>
          <w:spacing w:val="-4"/>
          <w:sz w:val="22"/>
        </w:rPr>
        <w:t xml:space="preserve">ration to attempt to agree on an arbitrator </w:t>
      </w:r>
      <w:r>
        <w:rPr>
          <w:rFonts w:ascii="Times New Roman Italic" w:hAnsi="Times New Roman Italic"/>
          <w:color w:val="000000"/>
          <w:spacing w:val="-4"/>
          <w:sz w:val="22"/>
        </w:rPr>
        <w:t xml:space="preserve">Qualified </w:t>
      </w:r>
      <w:r>
        <w:rPr>
          <w:rFonts w:ascii="Times New Roman Italic" w:hAnsi="Times New Roman Italic"/>
          <w:color w:val="000000"/>
          <w:spacing w:val="-4"/>
          <w:sz w:val="22"/>
        </w:rPr>
        <w:br/>
      </w:r>
      <w:r>
        <w:rPr>
          <w:color w:val="000000"/>
          <w:spacing w:val="-1"/>
          <w:sz w:val="22"/>
        </w:rPr>
        <w:t xml:space="preserve">by experience, education and training to arbitrate the dispute.  If the </w:t>
      </w:r>
      <w:r>
        <w:rPr>
          <w:rFonts w:ascii="Times New Roman Italic" w:hAnsi="Times New Roman Italic"/>
          <w:color w:val="000000"/>
          <w:spacing w:val="-1"/>
          <w:sz w:val="22"/>
        </w:rPr>
        <w:t>Parties</w:t>
      </w:r>
      <w:r>
        <w:rPr>
          <w:color w:val="000000"/>
          <w:spacing w:val="-1"/>
          <w:sz w:val="22"/>
        </w:rPr>
        <w:t xml:space="preserve"> fail to meet, or otherwise are </w:t>
      </w:r>
      <w:r>
        <w:rPr>
          <w:color w:val="000000"/>
          <w:spacing w:val="-1"/>
          <w:sz w:val="22"/>
        </w:rPr>
        <w:br/>
      </w:r>
      <w:r>
        <w:rPr>
          <w:color w:val="000000"/>
          <w:spacing w:val="-3"/>
          <w:sz w:val="22"/>
        </w:rPr>
        <w:t>unable to agree on the selection of a single arbitrator within those ten Business Days, e</w:t>
      </w:r>
      <w:r>
        <w:rPr>
          <w:color w:val="000000"/>
          <w:spacing w:val="-3"/>
          <w:sz w:val="22"/>
        </w:rPr>
        <w:t xml:space="preserve">ach </w:t>
      </w:r>
      <w:r>
        <w:rPr>
          <w:rFonts w:ascii="Times New Roman Italic" w:hAnsi="Times New Roman Italic"/>
          <w:color w:val="000000"/>
          <w:spacing w:val="-3"/>
          <w:sz w:val="22"/>
        </w:rPr>
        <w:t xml:space="preserve">Party </w:t>
      </w:r>
      <w:r>
        <w:rPr>
          <w:color w:val="000000"/>
          <w:spacing w:val="-3"/>
          <w:sz w:val="22"/>
        </w:rPr>
        <w:t xml:space="preserve">will select </w:t>
      </w:r>
      <w:r>
        <w:rPr>
          <w:color w:val="000000"/>
          <w:spacing w:val="-3"/>
          <w:sz w:val="22"/>
        </w:rPr>
        <w:br/>
      </w:r>
      <w:r>
        <w:rPr>
          <w:color w:val="000000"/>
          <w:sz w:val="22"/>
        </w:rPr>
        <w:t xml:space="preserve">one arbitrator.  The two arbitrators so selected shall, within ten </w:t>
      </w:r>
      <w:r>
        <w:rPr>
          <w:rFonts w:ascii="Times New Roman Italic" w:hAnsi="Times New Roman Italic"/>
          <w:color w:val="000000"/>
          <w:sz w:val="22"/>
        </w:rPr>
        <w:t>Business Day</w:t>
      </w:r>
      <w:r>
        <w:rPr>
          <w:color w:val="000000"/>
          <w:sz w:val="22"/>
        </w:rPr>
        <w:t xml:space="preserve">s following their selection, </w:t>
      </w:r>
      <w:r>
        <w:rPr>
          <w:color w:val="000000"/>
          <w:sz w:val="22"/>
        </w:rPr>
        <w:br/>
      </w:r>
      <w:r>
        <w:rPr>
          <w:color w:val="000000"/>
          <w:spacing w:val="-1"/>
          <w:sz w:val="22"/>
        </w:rPr>
        <w:t xml:space="preserve">jointly appoint a third arbitrator to be the sole arbitrator, after which appointment the role of the first two </w:t>
      </w:r>
      <w:r>
        <w:rPr>
          <w:color w:val="000000"/>
          <w:spacing w:val="-1"/>
          <w:sz w:val="22"/>
        </w:rPr>
        <w:br/>
      </w:r>
      <w:r>
        <w:rPr>
          <w:color w:val="000000"/>
          <w:sz w:val="22"/>
        </w:rPr>
        <w:t xml:space="preserve">arbitrators shall end.  If the two arbitrators selected by the </w:t>
      </w:r>
      <w:r>
        <w:rPr>
          <w:rFonts w:ascii="Times New Roman Italic" w:hAnsi="Times New Roman Italic"/>
          <w:color w:val="000000"/>
          <w:sz w:val="22"/>
        </w:rPr>
        <w:t>Parties</w:t>
      </w:r>
      <w:r>
        <w:rPr>
          <w:color w:val="000000"/>
          <w:sz w:val="22"/>
        </w:rPr>
        <w:t xml:space="preserve"> are unable to agree on the selection of </w:t>
      </w:r>
      <w:r>
        <w:rPr>
          <w:color w:val="000000"/>
          <w:sz w:val="22"/>
        </w:rPr>
        <w:br/>
      </w:r>
      <w:r>
        <w:rPr>
          <w:color w:val="000000"/>
          <w:spacing w:val="-2"/>
          <w:sz w:val="22"/>
        </w:rPr>
        <w:t xml:space="preserve">the third arbitrator within ten </w:t>
      </w:r>
      <w:r>
        <w:rPr>
          <w:rFonts w:ascii="Times New Roman Italic" w:hAnsi="Times New Roman Italic"/>
          <w:color w:val="000000"/>
          <w:spacing w:val="-2"/>
          <w:sz w:val="22"/>
        </w:rPr>
        <w:t>Business Day</w:t>
      </w:r>
      <w:r>
        <w:rPr>
          <w:color w:val="000000"/>
          <w:spacing w:val="-2"/>
          <w:sz w:val="22"/>
        </w:rPr>
        <w:t xml:space="preserve">s following their selection, those two arbitrators may apply to a </w:t>
      </w:r>
      <w:r>
        <w:rPr>
          <w:color w:val="000000"/>
          <w:spacing w:val="-2"/>
          <w:sz w:val="22"/>
        </w:rPr>
        <w:br/>
      </w:r>
      <w:r>
        <w:rPr>
          <w:color w:val="000000"/>
          <w:w w:val="104"/>
          <w:sz w:val="22"/>
        </w:rPr>
        <w:t xml:space="preserve">court of’ competent jurisdiction </w:t>
      </w:r>
      <w:r>
        <w:rPr>
          <w:color w:val="000000"/>
          <w:w w:val="104"/>
          <w:sz w:val="22"/>
        </w:rPr>
        <w:t xml:space="preserve">to appoint the sole arbitrator within ten </w:t>
      </w:r>
      <w:r>
        <w:rPr>
          <w:rFonts w:ascii="Times New Roman Italic" w:hAnsi="Times New Roman Italic"/>
          <w:color w:val="000000"/>
          <w:w w:val="104"/>
          <w:sz w:val="22"/>
        </w:rPr>
        <w:t>Business Day</w:t>
      </w:r>
      <w:r>
        <w:rPr>
          <w:color w:val="000000"/>
          <w:w w:val="104"/>
          <w:sz w:val="22"/>
        </w:rPr>
        <w:t xml:space="preserve">s following the </w:t>
      </w:r>
      <w:r>
        <w:rPr>
          <w:color w:val="000000"/>
          <w:w w:val="104"/>
          <w:sz w:val="22"/>
        </w:rPr>
        <w:br/>
      </w:r>
      <w:r>
        <w:rPr>
          <w:color w:val="000000"/>
          <w:spacing w:val="-3"/>
          <w:sz w:val="22"/>
        </w:rPr>
        <w:t xml:space="preserve">request.  Each arbitrator must be Qualified by education, training and experience to pass upon the particular </w:t>
      </w:r>
      <w:r>
        <w:rPr>
          <w:color w:val="000000"/>
          <w:spacing w:val="-3"/>
          <w:sz w:val="22"/>
        </w:rPr>
        <w:br/>
        <w:t>matter to be decided and shall have no relationship, direct or indirect, w</w:t>
      </w:r>
      <w:r>
        <w:rPr>
          <w:color w:val="000000"/>
          <w:spacing w:val="-3"/>
          <w:sz w:val="22"/>
        </w:rPr>
        <w:t xml:space="preserve">ith either of the </w:t>
      </w:r>
      <w:r>
        <w:rPr>
          <w:rFonts w:ascii="Times New Roman Italic" w:hAnsi="Times New Roman Italic"/>
          <w:color w:val="000000"/>
          <w:spacing w:val="-3"/>
          <w:sz w:val="22"/>
        </w:rPr>
        <w:t>Parties</w:t>
      </w:r>
      <w:r>
        <w:rPr>
          <w:color w:val="000000"/>
          <w:spacing w:val="-3"/>
          <w:sz w:val="22"/>
        </w:rPr>
        <w:t xml:space="preserve">. </w:t>
      </w:r>
    </w:p>
    <w:p w:rsidR="00933AE2" w:rsidRDefault="00AD354A">
      <w:pPr>
        <w:tabs>
          <w:tab w:val="left" w:pos="2879"/>
        </w:tabs>
        <w:autoSpaceDE w:val="0"/>
        <w:autoSpaceDN w:val="0"/>
        <w:adjustRightInd w:val="0"/>
        <w:spacing w:before="226" w:line="254" w:lineRule="exact"/>
        <w:ind w:left="1440" w:right="1202" w:firstLine="720"/>
        <w:jc w:val="both"/>
        <w:rPr>
          <w:color w:val="000000"/>
          <w:spacing w:val="-4"/>
          <w:sz w:val="22"/>
        </w:rPr>
      </w:pPr>
      <w:r>
        <w:rPr>
          <w:color w:val="000000"/>
          <w:spacing w:val="-3"/>
          <w:sz w:val="22"/>
        </w:rPr>
        <w:t xml:space="preserve">17.4 </w:t>
      </w:r>
      <w:r>
        <w:rPr>
          <w:color w:val="000000"/>
          <w:spacing w:val="-3"/>
          <w:sz w:val="22"/>
        </w:rPr>
        <w:tab/>
      </w:r>
      <w:r>
        <w:rPr>
          <w:color w:val="000000"/>
          <w:spacing w:val="-2"/>
          <w:sz w:val="22"/>
        </w:rPr>
        <w:t xml:space="preserve">The arbitrator(s) will be instructed that time is of the essence in the arbitration proceeding. </w:t>
      </w:r>
      <w:r>
        <w:rPr>
          <w:color w:val="000000"/>
          <w:spacing w:val="-2"/>
          <w:sz w:val="22"/>
        </w:rPr>
        <w:br/>
      </w:r>
      <w:r>
        <w:rPr>
          <w:color w:val="000000"/>
          <w:spacing w:val="-3"/>
          <w:sz w:val="22"/>
        </w:rPr>
        <w:t xml:space="preserve">The arbitrator shall proceed as soon as is practicable to hear and determine the dispute, and shall be directed </w:t>
      </w:r>
      <w:r>
        <w:rPr>
          <w:color w:val="000000"/>
          <w:spacing w:val="-3"/>
          <w:sz w:val="22"/>
        </w:rPr>
        <w:br/>
      </w:r>
      <w:r>
        <w:rPr>
          <w:color w:val="000000"/>
          <w:w w:val="104"/>
          <w:sz w:val="22"/>
        </w:rPr>
        <w:t xml:space="preserve">by the </w:t>
      </w:r>
      <w:r>
        <w:rPr>
          <w:rFonts w:ascii="Times New Roman Italic" w:hAnsi="Times New Roman Italic"/>
          <w:color w:val="000000"/>
          <w:w w:val="104"/>
          <w:sz w:val="22"/>
        </w:rPr>
        <w:t>Parties</w:t>
      </w:r>
      <w:r>
        <w:rPr>
          <w:color w:val="000000"/>
          <w:w w:val="104"/>
          <w:sz w:val="22"/>
        </w:rPr>
        <w:t xml:space="preserve"> to provide a written decision resolving the dispute within 60 days following his or her </w:t>
      </w:r>
      <w:r>
        <w:rPr>
          <w:color w:val="000000"/>
          <w:w w:val="104"/>
          <w:sz w:val="22"/>
        </w:rPr>
        <w:br/>
      </w:r>
      <w:r>
        <w:rPr>
          <w:color w:val="000000"/>
          <w:spacing w:val="-2"/>
          <w:sz w:val="22"/>
        </w:rPr>
        <w:t xml:space="preserve">appointment or such other date as may be agreed in writing by the </w:t>
      </w:r>
      <w:r>
        <w:rPr>
          <w:rFonts w:ascii="Times New Roman Italic" w:hAnsi="Times New Roman Italic"/>
          <w:color w:val="000000"/>
          <w:spacing w:val="-2"/>
          <w:sz w:val="22"/>
        </w:rPr>
        <w:t>Parties</w:t>
      </w:r>
      <w:r>
        <w:rPr>
          <w:color w:val="000000"/>
          <w:spacing w:val="-2"/>
          <w:sz w:val="22"/>
        </w:rPr>
        <w:t xml:space="preserve">.  The </w:t>
      </w:r>
      <w:r>
        <w:rPr>
          <w:rFonts w:ascii="Times New Roman Italic" w:hAnsi="Times New Roman Italic"/>
          <w:color w:val="000000"/>
          <w:spacing w:val="-2"/>
          <w:sz w:val="22"/>
        </w:rPr>
        <w:t>Parties</w:t>
      </w:r>
      <w:r>
        <w:rPr>
          <w:color w:val="000000"/>
          <w:spacing w:val="-2"/>
          <w:sz w:val="22"/>
        </w:rPr>
        <w:t xml:space="preserve"> shall provide such </w:t>
      </w:r>
      <w:r>
        <w:rPr>
          <w:color w:val="000000"/>
          <w:spacing w:val="-2"/>
          <w:sz w:val="22"/>
        </w:rPr>
        <w:br/>
      </w:r>
      <w:r>
        <w:rPr>
          <w:color w:val="000000"/>
          <w:spacing w:val="-3"/>
          <w:sz w:val="22"/>
        </w:rPr>
        <w:t>assistance and information as may be reasonably nec</w:t>
      </w:r>
      <w:r>
        <w:rPr>
          <w:color w:val="000000"/>
          <w:spacing w:val="-3"/>
          <w:sz w:val="22"/>
        </w:rPr>
        <w:t xml:space="preserve">essary to enable the arbitrator to determine the dispute. </w:t>
      </w:r>
      <w:r>
        <w:rPr>
          <w:color w:val="000000"/>
          <w:spacing w:val="-3"/>
          <w:sz w:val="22"/>
        </w:rPr>
        <w:br/>
      </w:r>
      <w:r>
        <w:rPr>
          <w:color w:val="000000"/>
          <w:sz w:val="22"/>
        </w:rPr>
        <w:t xml:space="preserve">Any decision of the arbitrator will be in writing and will be final and binding upon the </w:t>
      </w:r>
      <w:r>
        <w:rPr>
          <w:rFonts w:ascii="Times New Roman Italic" w:hAnsi="Times New Roman Italic"/>
          <w:color w:val="000000"/>
          <w:sz w:val="22"/>
        </w:rPr>
        <w:t>Parties</w:t>
      </w:r>
      <w:r>
        <w:rPr>
          <w:color w:val="000000"/>
          <w:sz w:val="22"/>
        </w:rPr>
        <w:t xml:space="preserve">, with no </w:t>
      </w:r>
      <w:r>
        <w:rPr>
          <w:color w:val="000000"/>
          <w:sz w:val="22"/>
        </w:rPr>
        <w:br/>
      </w:r>
      <w:r>
        <w:rPr>
          <w:color w:val="000000"/>
          <w:spacing w:val="-3"/>
          <w:sz w:val="22"/>
        </w:rPr>
        <w:t>right of appeal from it and subject to Section 18.7 below, shall deal with the question of</w:t>
      </w:r>
      <w:r>
        <w:rPr>
          <w:color w:val="000000"/>
          <w:spacing w:val="-3"/>
          <w:sz w:val="22"/>
        </w:rPr>
        <w:t xml:space="preserve"> costs of arbitration </w:t>
      </w:r>
      <w:r>
        <w:rPr>
          <w:color w:val="000000"/>
          <w:spacing w:val="-3"/>
          <w:sz w:val="22"/>
        </w:rPr>
        <w:br/>
      </w:r>
      <w:r>
        <w:rPr>
          <w:color w:val="000000"/>
          <w:spacing w:val="-4"/>
          <w:sz w:val="22"/>
        </w:rPr>
        <w:t xml:space="preserve">and all related matters. </w:t>
      </w:r>
    </w:p>
    <w:p w:rsidR="00933AE2" w:rsidRDefault="00933AE2">
      <w:pPr>
        <w:autoSpaceDE w:val="0"/>
        <w:autoSpaceDN w:val="0"/>
        <w:adjustRightInd w:val="0"/>
        <w:rPr>
          <w:color w:val="000000"/>
          <w:spacing w:val="-4"/>
          <w:sz w:val="22"/>
        </w:rPr>
        <w:sectPr w:rsidR="00933AE2">
          <w:headerReference w:type="even" r:id="rId133"/>
          <w:headerReference w:type="default" r:id="rId134"/>
          <w:footerReference w:type="even" r:id="rId135"/>
          <w:footerReference w:type="default" r:id="rId136"/>
          <w:headerReference w:type="first" r:id="rId137"/>
          <w:footerReference w:type="first" r:id="rId138"/>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4"/>
        </w:rPr>
      </w:pPr>
      <w:bookmarkStart w:id="23" w:name="Pg23"/>
      <w:bookmarkEnd w:id="23"/>
    </w:p>
    <w:p w:rsidR="00933AE2" w:rsidRDefault="00933AE2">
      <w:pPr>
        <w:autoSpaceDE w:val="0"/>
        <w:autoSpaceDN w:val="0"/>
        <w:adjustRightInd w:val="0"/>
        <w:spacing w:line="253" w:lineRule="exact"/>
        <w:ind w:left="2160"/>
        <w:rPr>
          <w:color w:val="000000"/>
          <w:spacing w:val="-4"/>
        </w:rPr>
      </w:pPr>
    </w:p>
    <w:p w:rsidR="00933AE2" w:rsidRDefault="00933AE2">
      <w:pPr>
        <w:autoSpaceDE w:val="0"/>
        <w:autoSpaceDN w:val="0"/>
        <w:adjustRightInd w:val="0"/>
        <w:spacing w:line="253" w:lineRule="exact"/>
        <w:ind w:left="2160"/>
        <w:rPr>
          <w:color w:val="000000"/>
          <w:spacing w:val="-4"/>
        </w:rPr>
      </w:pPr>
    </w:p>
    <w:p w:rsidR="00933AE2" w:rsidRDefault="00933AE2">
      <w:pPr>
        <w:autoSpaceDE w:val="0"/>
        <w:autoSpaceDN w:val="0"/>
        <w:adjustRightInd w:val="0"/>
        <w:spacing w:line="253" w:lineRule="exact"/>
        <w:ind w:left="2160"/>
        <w:rPr>
          <w:color w:val="000000"/>
          <w:spacing w:val="-4"/>
        </w:rPr>
      </w:pPr>
    </w:p>
    <w:p w:rsidR="00933AE2" w:rsidRDefault="00933AE2">
      <w:pPr>
        <w:autoSpaceDE w:val="0"/>
        <w:autoSpaceDN w:val="0"/>
        <w:adjustRightInd w:val="0"/>
        <w:spacing w:line="253" w:lineRule="exact"/>
        <w:ind w:left="2160"/>
        <w:rPr>
          <w:color w:val="000000"/>
          <w:spacing w:val="-4"/>
        </w:rPr>
      </w:pPr>
    </w:p>
    <w:p w:rsidR="00933AE2" w:rsidRDefault="00AD354A">
      <w:pPr>
        <w:tabs>
          <w:tab w:val="left" w:pos="2879"/>
        </w:tabs>
        <w:autoSpaceDE w:val="0"/>
        <w:autoSpaceDN w:val="0"/>
        <w:adjustRightInd w:val="0"/>
        <w:spacing w:before="181" w:line="253" w:lineRule="exact"/>
        <w:ind w:left="2160"/>
        <w:rPr>
          <w:color w:val="000000"/>
          <w:w w:val="102"/>
          <w:sz w:val="22"/>
        </w:rPr>
      </w:pPr>
      <w:r>
        <w:rPr>
          <w:color w:val="000000"/>
          <w:w w:val="101"/>
          <w:sz w:val="22"/>
        </w:rPr>
        <w:t>17.5</w:t>
      </w:r>
      <w:r>
        <w:rPr>
          <w:color w:val="000000"/>
          <w:w w:val="101"/>
          <w:sz w:val="22"/>
        </w:rPr>
        <w:tab/>
      </w:r>
      <w:r>
        <w:rPr>
          <w:color w:val="000000"/>
          <w:w w:val="102"/>
          <w:sz w:val="22"/>
        </w:rPr>
        <w:t>Judgement upon any award of the arbitrator as the case may be, may be entered in any</w:t>
      </w:r>
    </w:p>
    <w:p w:rsidR="00933AE2" w:rsidRDefault="00AD354A">
      <w:pPr>
        <w:autoSpaceDE w:val="0"/>
        <w:autoSpaceDN w:val="0"/>
        <w:adjustRightInd w:val="0"/>
        <w:spacing w:line="260" w:lineRule="exact"/>
        <w:ind w:left="1440" w:right="1246"/>
        <w:jc w:val="both"/>
        <w:rPr>
          <w:color w:val="000000"/>
          <w:spacing w:val="-3"/>
          <w:sz w:val="22"/>
        </w:rPr>
      </w:pPr>
      <w:r>
        <w:rPr>
          <w:color w:val="000000"/>
          <w:sz w:val="22"/>
        </w:rPr>
        <w:t>court having jurisdiction or application may be made to the applicable court for a judicial recognition</w:t>
      </w:r>
      <w:r>
        <w:rPr>
          <w:color w:val="000000"/>
          <w:sz w:val="22"/>
        </w:rPr>
        <w:t xml:space="preserve"> of </w:t>
      </w:r>
      <w:r>
        <w:rPr>
          <w:color w:val="000000"/>
          <w:spacing w:val="-3"/>
          <w:sz w:val="22"/>
        </w:rPr>
        <w:t xml:space="preserve">the award or an order of enforcement, as the case may be. </w:t>
      </w:r>
    </w:p>
    <w:p w:rsidR="00933AE2" w:rsidRDefault="00AD354A">
      <w:pPr>
        <w:tabs>
          <w:tab w:val="left" w:pos="2879"/>
        </w:tabs>
        <w:autoSpaceDE w:val="0"/>
        <w:autoSpaceDN w:val="0"/>
        <w:adjustRightInd w:val="0"/>
        <w:spacing w:before="226" w:line="252" w:lineRule="exact"/>
        <w:ind w:left="1440" w:right="1233" w:firstLine="720"/>
        <w:jc w:val="both"/>
        <w:rPr>
          <w:color w:val="000000"/>
          <w:spacing w:val="-2"/>
          <w:sz w:val="22"/>
        </w:rPr>
      </w:pPr>
      <w:r>
        <w:rPr>
          <w:color w:val="000000"/>
          <w:spacing w:val="-3"/>
          <w:sz w:val="22"/>
        </w:rPr>
        <w:t xml:space="preserve">17.6 </w:t>
      </w:r>
      <w:r>
        <w:rPr>
          <w:color w:val="000000"/>
          <w:spacing w:val="-3"/>
          <w:sz w:val="22"/>
        </w:rPr>
        <w:tab/>
      </w:r>
      <w:r>
        <w:rPr>
          <w:color w:val="000000"/>
          <w:spacing w:val="-1"/>
          <w:sz w:val="22"/>
        </w:rPr>
        <w:t xml:space="preserve">Notwithstanding anything to the contrary in the AAA Rules, the arbitration shall proceed </w:t>
      </w:r>
      <w:r>
        <w:rPr>
          <w:color w:val="000000"/>
          <w:sz w:val="22"/>
        </w:rPr>
        <w:t xml:space="preserve">with the following rules: (i) with respect to evidence, conformity to legal rules shall be necessary at all </w:t>
      </w:r>
      <w:r>
        <w:rPr>
          <w:color w:val="000000"/>
          <w:w w:val="105"/>
          <w:sz w:val="22"/>
        </w:rPr>
        <w:t xml:space="preserve">times, (ii) with respect to the conduct of proceeding, the arbitrator must act in a way to expedite the </w:t>
      </w:r>
      <w:r>
        <w:rPr>
          <w:color w:val="000000"/>
          <w:sz w:val="22"/>
        </w:rPr>
        <w:t>resolution of the dispute, but in absolute r</w:t>
      </w:r>
      <w:r>
        <w:rPr>
          <w:color w:val="000000"/>
          <w:sz w:val="22"/>
        </w:rPr>
        <w:t xml:space="preserve">espect of the rule of law, and (iii) the arbitrator shall seek the </w:t>
      </w:r>
      <w:r>
        <w:rPr>
          <w:color w:val="000000"/>
          <w:spacing w:val="-2"/>
          <w:sz w:val="22"/>
        </w:rPr>
        <w:t xml:space="preserve">counsel of law expert(s) to resolve any question of law he or she feels unable to resolve, in the presence of the Parties whom shall be authorized to make appropriate representations. </w:t>
      </w:r>
    </w:p>
    <w:p w:rsidR="00933AE2" w:rsidRDefault="00AD354A">
      <w:pPr>
        <w:tabs>
          <w:tab w:val="left" w:pos="2879"/>
        </w:tabs>
        <w:autoSpaceDE w:val="0"/>
        <w:autoSpaceDN w:val="0"/>
        <w:adjustRightInd w:val="0"/>
        <w:spacing w:before="251" w:line="253" w:lineRule="exact"/>
        <w:ind w:left="2160"/>
        <w:rPr>
          <w:color w:val="000000"/>
          <w:spacing w:val="-3"/>
          <w:sz w:val="22"/>
        </w:rPr>
      </w:pPr>
      <w:r>
        <w:rPr>
          <w:color w:val="000000"/>
          <w:spacing w:val="-3"/>
          <w:sz w:val="22"/>
        </w:rPr>
        <w:t>17.7</w:t>
      </w:r>
      <w:r>
        <w:rPr>
          <w:color w:val="000000"/>
          <w:spacing w:val="-3"/>
          <w:sz w:val="22"/>
        </w:rPr>
        <w:tab/>
        <w:t>Costs and the Award</w:t>
      </w:r>
    </w:p>
    <w:p w:rsidR="00933AE2" w:rsidRDefault="00AD354A">
      <w:pPr>
        <w:autoSpaceDE w:val="0"/>
        <w:autoSpaceDN w:val="0"/>
        <w:adjustRightInd w:val="0"/>
        <w:spacing w:before="224" w:line="253" w:lineRule="exact"/>
        <w:ind w:left="1440" w:right="1250" w:firstLine="720"/>
        <w:jc w:val="both"/>
        <w:rPr>
          <w:color w:val="000000"/>
          <w:spacing w:val="-3"/>
          <w:sz w:val="22"/>
        </w:rPr>
      </w:pPr>
      <w:r>
        <w:rPr>
          <w:color w:val="000000"/>
          <w:sz w:val="22"/>
        </w:rPr>
        <w:t xml:space="preserve">17.7.1  Each </w:t>
      </w:r>
      <w:r>
        <w:rPr>
          <w:rFonts w:ascii="Times New Roman Italic" w:hAnsi="Times New Roman Italic"/>
          <w:color w:val="000000"/>
          <w:sz w:val="22"/>
        </w:rPr>
        <w:t xml:space="preserve">Party </w:t>
      </w:r>
      <w:r>
        <w:rPr>
          <w:color w:val="000000"/>
          <w:sz w:val="22"/>
        </w:rPr>
        <w:t xml:space="preserve">shall bear its own legal and other costs, including the fees of its legal counsel </w:t>
      </w:r>
      <w:r>
        <w:rPr>
          <w:color w:val="000000"/>
          <w:w w:val="103"/>
          <w:sz w:val="22"/>
        </w:rPr>
        <w:t>and the expenses of its witnesses.  The fees and expenses of the Arbitrator(s), including the expenses relating to the rental of premi</w:t>
      </w:r>
      <w:r>
        <w:rPr>
          <w:color w:val="000000"/>
          <w:w w:val="103"/>
          <w:sz w:val="22"/>
        </w:rPr>
        <w:t xml:space="preserve">ses for the hearing, the cost of stenographers and, as the case may be, of </w:t>
      </w:r>
      <w:r>
        <w:rPr>
          <w:color w:val="000000"/>
          <w:spacing w:val="-3"/>
          <w:sz w:val="22"/>
        </w:rPr>
        <w:t xml:space="preserve">interpreters, shall be shared equally between the </w:t>
      </w:r>
      <w:r>
        <w:rPr>
          <w:rFonts w:ascii="Times New Roman Italic" w:hAnsi="Times New Roman Italic"/>
          <w:color w:val="000000"/>
          <w:spacing w:val="-3"/>
          <w:sz w:val="22"/>
        </w:rPr>
        <w:t>Parties</w:t>
      </w:r>
      <w:r>
        <w:rPr>
          <w:color w:val="000000"/>
          <w:spacing w:val="-3"/>
          <w:sz w:val="22"/>
        </w:rPr>
        <w:t xml:space="preserve">. </w:t>
      </w:r>
    </w:p>
    <w:p w:rsidR="00933AE2" w:rsidRDefault="00AD354A">
      <w:pPr>
        <w:autoSpaceDE w:val="0"/>
        <w:autoSpaceDN w:val="0"/>
        <w:adjustRightInd w:val="0"/>
        <w:spacing w:before="242" w:line="260" w:lineRule="exact"/>
        <w:ind w:left="1440" w:right="1241" w:firstLine="720"/>
        <w:jc w:val="both"/>
        <w:rPr>
          <w:color w:val="000000"/>
          <w:spacing w:val="-2"/>
          <w:sz w:val="22"/>
        </w:rPr>
      </w:pPr>
      <w:r>
        <w:rPr>
          <w:color w:val="000000"/>
          <w:spacing w:val="-1"/>
          <w:sz w:val="22"/>
        </w:rPr>
        <w:t xml:space="preserve">17.7.2  The Arbitrator(s) shall have jurisdiction to direct the payment of interest in respect of any </w:t>
      </w:r>
      <w:r>
        <w:rPr>
          <w:color w:val="000000"/>
          <w:spacing w:val="-1"/>
          <w:sz w:val="22"/>
        </w:rPr>
        <w:br/>
      </w:r>
      <w:r>
        <w:rPr>
          <w:color w:val="000000"/>
          <w:spacing w:val="-2"/>
          <w:sz w:val="22"/>
        </w:rPr>
        <w:t>award at such rate</w:t>
      </w:r>
      <w:r>
        <w:rPr>
          <w:color w:val="000000"/>
          <w:spacing w:val="-2"/>
          <w:sz w:val="22"/>
        </w:rPr>
        <w:t xml:space="preserve">s and from and to such dates as are determined by the Arbitrator(s) to be appropriate. </w:t>
      </w:r>
    </w:p>
    <w:p w:rsidR="00933AE2" w:rsidRDefault="00AD354A">
      <w:pPr>
        <w:tabs>
          <w:tab w:val="left" w:pos="2879"/>
        </w:tabs>
        <w:autoSpaceDE w:val="0"/>
        <w:autoSpaceDN w:val="0"/>
        <w:adjustRightInd w:val="0"/>
        <w:spacing w:before="241" w:line="253" w:lineRule="exact"/>
        <w:ind w:left="2160"/>
        <w:rPr>
          <w:color w:val="000000"/>
          <w:spacing w:val="-3"/>
          <w:sz w:val="22"/>
        </w:rPr>
      </w:pPr>
      <w:r>
        <w:rPr>
          <w:color w:val="000000"/>
          <w:spacing w:val="-3"/>
          <w:sz w:val="22"/>
        </w:rPr>
        <w:t>17.8</w:t>
      </w:r>
      <w:r>
        <w:rPr>
          <w:color w:val="000000"/>
          <w:spacing w:val="-3"/>
          <w:sz w:val="22"/>
        </w:rPr>
        <w:tab/>
        <w:t>Confidentiality</w:t>
      </w:r>
    </w:p>
    <w:p w:rsidR="00933AE2" w:rsidRDefault="00AD354A">
      <w:pPr>
        <w:autoSpaceDE w:val="0"/>
        <w:autoSpaceDN w:val="0"/>
        <w:adjustRightInd w:val="0"/>
        <w:spacing w:before="234" w:line="251" w:lineRule="exact"/>
        <w:ind w:left="1440" w:right="1202" w:firstLine="720"/>
        <w:jc w:val="both"/>
        <w:rPr>
          <w:color w:val="000000"/>
          <w:spacing w:val="-2"/>
          <w:sz w:val="22"/>
        </w:rPr>
      </w:pPr>
      <w:r>
        <w:rPr>
          <w:color w:val="000000"/>
          <w:spacing w:val="-3"/>
          <w:sz w:val="22"/>
        </w:rPr>
        <w:t xml:space="preserve">Unless the </w:t>
      </w:r>
      <w:r>
        <w:rPr>
          <w:rFonts w:ascii="Times New Roman Italic" w:hAnsi="Times New Roman Italic"/>
          <w:color w:val="000000"/>
          <w:spacing w:val="-3"/>
          <w:sz w:val="22"/>
        </w:rPr>
        <w:t>Parties</w:t>
      </w:r>
      <w:r>
        <w:rPr>
          <w:color w:val="000000"/>
          <w:spacing w:val="-3"/>
          <w:sz w:val="22"/>
        </w:rPr>
        <w:t xml:space="preserve"> agree otherwise in writing, the </w:t>
      </w:r>
      <w:r>
        <w:rPr>
          <w:rFonts w:ascii="Times New Roman Italic" w:hAnsi="Times New Roman Italic"/>
          <w:color w:val="000000"/>
          <w:spacing w:val="-3"/>
          <w:sz w:val="22"/>
        </w:rPr>
        <w:t>Parties</w:t>
      </w:r>
      <w:r>
        <w:rPr>
          <w:color w:val="000000"/>
          <w:spacing w:val="-3"/>
          <w:sz w:val="22"/>
        </w:rPr>
        <w:t xml:space="preserve"> undertake to keep confidential all awards </w:t>
      </w:r>
      <w:r>
        <w:rPr>
          <w:color w:val="000000"/>
          <w:spacing w:val="-3"/>
          <w:sz w:val="22"/>
        </w:rPr>
        <w:br/>
      </w:r>
      <w:r>
        <w:rPr>
          <w:color w:val="000000"/>
          <w:spacing w:val="-1"/>
          <w:sz w:val="22"/>
        </w:rPr>
        <w:t xml:space="preserve">to be rendered in any arbitration, together with all materials in the proceedings created for the purpose of </w:t>
      </w:r>
      <w:r>
        <w:rPr>
          <w:color w:val="000000"/>
          <w:spacing w:val="-1"/>
          <w:sz w:val="22"/>
        </w:rPr>
        <w:br/>
        <w:t xml:space="preserve">the arbitration and all other documents produced by another </w:t>
      </w:r>
      <w:r>
        <w:rPr>
          <w:rFonts w:ascii="Times New Roman Italic" w:hAnsi="Times New Roman Italic"/>
          <w:color w:val="000000"/>
          <w:spacing w:val="-1"/>
          <w:sz w:val="22"/>
        </w:rPr>
        <w:t xml:space="preserve">Party </w:t>
      </w:r>
      <w:r>
        <w:rPr>
          <w:color w:val="000000"/>
          <w:spacing w:val="-1"/>
          <w:sz w:val="22"/>
        </w:rPr>
        <w:t xml:space="preserve">in the proceedings not otherwise in the </w:t>
      </w:r>
      <w:r>
        <w:rPr>
          <w:color w:val="000000"/>
          <w:spacing w:val="-1"/>
          <w:sz w:val="22"/>
        </w:rPr>
        <w:br/>
      </w:r>
      <w:r>
        <w:rPr>
          <w:color w:val="000000"/>
          <w:sz w:val="22"/>
        </w:rPr>
        <w:t xml:space="preserve">public domain, save to the extent that </w:t>
      </w:r>
      <w:r>
        <w:rPr>
          <w:color w:val="000000"/>
          <w:sz w:val="22"/>
        </w:rPr>
        <w:t xml:space="preserve">disclosure may be required by a </w:t>
      </w:r>
      <w:r>
        <w:rPr>
          <w:rFonts w:ascii="Times New Roman Italic" w:hAnsi="Times New Roman Italic"/>
          <w:color w:val="000000"/>
          <w:sz w:val="22"/>
        </w:rPr>
        <w:t xml:space="preserve">Party </w:t>
      </w:r>
      <w:r>
        <w:rPr>
          <w:color w:val="000000"/>
          <w:sz w:val="22"/>
        </w:rPr>
        <w:t xml:space="preserve">by legal duty, to protect or </w:t>
      </w:r>
      <w:r>
        <w:rPr>
          <w:color w:val="000000"/>
          <w:sz w:val="22"/>
        </w:rPr>
        <w:br/>
      </w:r>
      <w:r>
        <w:rPr>
          <w:color w:val="000000"/>
          <w:spacing w:val="-3"/>
          <w:sz w:val="22"/>
        </w:rPr>
        <w:t xml:space="preserve">pursue a legal right or to enforce or challenge an award in bona fide legal proceedings before a court of law </w:t>
      </w:r>
      <w:r>
        <w:rPr>
          <w:color w:val="000000"/>
          <w:spacing w:val="-3"/>
          <w:sz w:val="22"/>
        </w:rPr>
        <w:br/>
      </w:r>
      <w:r>
        <w:rPr>
          <w:color w:val="000000"/>
          <w:spacing w:val="-1"/>
          <w:sz w:val="22"/>
        </w:rPr>
        <w:t>or other judicial authority.  By accepting to serve as Arbitrator(s), the Arb</w:t>
      </w:r>
      <w:r>
        <w:rPr>
          <w:color w:val="000000"/>
          <w:spacing w:val="-1"/>
          <w:sz w:val="22"/>
        </w:rPr>
        <w:t xml:space="preserve">itrator(s) likewise undertakes to </w:t>
      </w:r>
      <w:r>
        <w:rPr>
          <w:color w:val="000000"/>
          <w:spacing w:val="-1"/>
          <w:sz w:val="22"/>
        </w:rPr>
        <w:br/>
      </w:r>
      <w:r>
        <w:rPr>
          <w:color w:val="000000"/>
          <w:sz w:val="22"/>
        </w:rPr>
        <w:t xml:space="preserve">respect the confidentiality of the arbitration.  It is understood that the Arbitrator(s) shall not publish any </w:t>
      </w:r>
      <w:r>
        <w:rPr>
          <w:color w:val="000000"/>
          <w:sz w:val="22"/>
        </w:rPr>
        <w:br/>
      </w:r>
      <w:r>
        <w:rPr>
          <w:color w:val="000000"/>
          <w:spacing w:val="-2"/>
          <w:sz w:val="22"/>
        </w:rPr>
        <w:t xml:space="preserve">award or any part of an award without the express prior written consent of all </w:t>
      </w:r>
      <w:r>
        <w:rPr>
          <w:rFonts w:ascii="Times New Roman Italic" w:hAnsi="Times New Roman Italic"/>
          <w:color w:val="000000"/>
          <w:spacing w:val="-2"/>
          <w:sz w:val="22"/>
        </w:rPr>
        <w:t>Parties</w:t>
      </w:r>
      <w:r>
        <w:rPr>
          <w:color w:val="000000"/>
          <w:spacing w:val="-2"/>
          <w:sz w:val="22"/>
        </w:rPr>
        <w:t xml:space="preserve">. </w:t>
      </w:r>
    </w:p>
    <w:p w:rsidR="00933AE2" w:rsidRDefault="00AD354A">
      <w:pPr>
        <w:tabs>
          <w:tab w:val="left" w:pos="2879"/>
        </w:tabs>
        <w:autoSpaceDE w:val="0"/>
        <w:autoSpaceDN w:val="0"/>
        <w:adjustRightInd w:val="0"/>
        <w:spacing w:before="248" w:line="253" w:lineRule="exact"/>
        <w:ind w:left="2160"/>
        <w:rPr>
          <w:color w:val="000000"/>
          <w:spacing w:val="-3"/>
          <w:sz w:val="22"/>
        </w:rPr>
      </w:pPr>
      <w:r>
        <w:rPr>
          <w:color w:val="000000"/>
          <w:spacing w:val="-3"/>
          <w:sz w:val="22"/>
        </w:rPr>
        <w:t xml:space="preserve">17.9 </w:t>
      </w:r>
      <w:r>
        <w:rPr>
          <w:color w:val="000000"/>
          <w:spacing w:val="-3"/>
          <w:sz w:val="22"/>
        </w:rPr>
        <w:tab/>
        <w:t>Performance Du</w:t>
      </w:r>
      <w:r>
        <w:rPr>
          <w:color w:val="000000"/>
          <w:spacing w:val="-3"/>
          <w:sz w:val="22"/>
        </w:rPr>
        <w:t xml:space="preserve">ring Dispute Resolution </w:t>
      </w:r>
    </w:p>
    <w:p w:rsidR="00933AE2" w:rsidRDefault="00AD354A">
      <w:pPr>
        <w:autoSpaceDE w:val="0"/>
        <w:autoSpaceDN w:val="0"/>
        <w:adjustRightInd w:val="0"/>
        <w:spacing w:before="247" w:line="253" w:lineRule="exact"/>
        <w:ind w:left="1440" w:right="1260" w:firstLine="720"/>
        <w:jc w:val="both"/>
        <w:rPr>
          <w:color w:val="000000"/>
          <w:spacing w:val="-3"/>
          <w:sz w:val="22"/>
        </w:rPr>
      </w:pPr>
      <w:r>
        <w:rPr>
          <w:color w:val="000000"/>
          <w:w w:val="105"/>
          <w:sz w:val="22"/>
        </w:rPr>
        <w:t xml:space="preserve">While any dispute (other than a dispute that a </w:t>
      </w:r>
      <w:r>
        <w:rPr>
          <w:rFonts w:ascii="Times New Roman Italic" w:hAnsi="Times New Roman Italic"/>
          <w:color w:val="000000"/>
          <w:w w:val="105"/>
          <w:sz w:val="22"/>
        </w:rPr>
        <w:t xml:space="preserve">Party </w:t>
      </w:r>
      <w:r>
        <w:rPr>
          <w:color w:val="000000"/>
          <w:w w:val="105"/>
          <w:sz w:val="22"/>
        </w:rPr>
        <w:t xml:space="preserve">has reasonable grounds for alleging is a </w:t>
      </w:r>
      <w:r>
        <w:rPr>
          <w:color w:val="000000"/>
          <w:w w:val="105"/>
          <w:sz w:val="22"/>
        </w:rPr>
        <w:br/>
      </w:r>
      <w:r>
        <w:rPr>
          <w:color w:val="000000"/>
          <w:w w:val="107"/>
          <w:sz w:val="22"/>
        </w:rPr>
        <w:t xml:space="preserve">fundamental breach of this </w:t>
      </w:r>
      <w:r>
        <w:rPr>
          <w:rFonts w:ascii="Times New Roman Italic" w:hAnsi="Times New Roman Italic"/>
          <w:color w:val="000000"/>
          <w:w w:val="107"/>
          <w:sz w:val="22"/>
        </w:rPr>
        <w:t>Agreement</w:t>
      </w:r>
      <w:r>
        <w:rPr>
          <w:color w:val="000000"/>
          <w:w w:val="107"/>
          <w:sz w:val="22"/>
        </w:rPr>
        <w:t xml:space="preserve">) is being resolved, the </w:t>
      </w:r>
      <w:r>
        <w:rPr>
          <w:rFonts w:ascii="Times New Roman Italic" w:hAnsi="Times New Roman Italic"/>
          <w:color w:val="000000"/>
          <w:w w:val="107"/>
          <w:sz w:val="22"/>
        </w:rPr>
        <w:t>Parties</w:t>
      </w:r>
      <w:r>
        <w:rPr>
          <w:color w:val="000000"/>
          <w:w w:val="107"/>
          <w:sz w:val="22"/>
        </w:rPr>
        <w:t xml:space="preserve"> shall continue to perform all </w:t>
      </w:r>
      <w:r>
        <w:rPr>
          <w:color w:val="000000"/>
          <w:w w:val="107"/>
          <w:sz w:val="22"/>
        </w:rPr>
        <w:br/>
        <w:t xml:space="preserve">obligations under this </w:t>
      </w:r>
      <w:r>
        <w:rPr>
          <w:rFonts w:ascii="Times New Roman Italic" w:hAnsi="Times New Roman Italic"/>
          <w:color w:val="000000"/>
          <w:w w:val="107"/>
          <w:sz w:val="22"/>
        </w:rPr>
        <w:t>Agreement</w:t>
      </w:r>
      <w:r>
        <w:rPr>
          <w:color w:val="000000"/>
          <w:w w:val="107"/>
          <w:sz w:val="22"/>
        </w:rPr>
        <w:t xml:space="preserve"> with due diligence and continue to comply with all terms of this </w:t>
      </w:r>
      <w:r>
        <w:rPr>
          <w:color w:val="000000"/>
          <w:w w:val="107"/>
          <w:sz w:val="22"/>
        </w:rPr>
        <w:br/>
      </w:r>
      <w:r>
        <w:rPr>
          <w:rFonts w:ascii="Times New Roman Italic" w:hAnsi="Times New Roman Italic"/>
          <w:color w:val="000000"/>
          <w:spacing w:val="-3"/>
          <w:sz w:val="22"/>
        </w:rPr>
        <w:t>Agreement</w:t>
      </w:r>
      <w:r>
        <w:rPr>
          <w:color w:val="000000"/>
          <w:spacing w:val="-3"/>
          <w:sz w:val="22"/>
        </w:rPr>
        <w:t xml:space="preserve">. </w:t>
      </w:r>
    </w:p>
    <w:p w:rsidR="00933AE2" w:rsidRDefault="00933AE2">
      <w:pPr>
        <w:autoSpaceDE w:val="0"/>
        <w:autoSpaceDN w:val="0"/>
        <w:adjustRightInd w:val="0"/>
        <w:rPr>
          <w:color w:val="000000"/>
          <w:spacing w:val="-3"/>
          <w:sz w:val="22"/>
        </w:rPr>
        <w:sectPr w:rsidR="00933AE2">
          <w:headerReference w:type="even" r:id="rId139"/>
          <w:headerReference w:type="default" r:id="rId140"/>
          <w:footerReference w:type="even" r:id="rId141"/>
          <w:footerReference w:type="default" r:id="rId142"/>
          <w:headerReference w:type="first" r:id="rId143"/>
          <w:footerReference w:type="first" r:id="rId144"/>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3"/>
        </w:rPr>
      </w:pPr>
      <w:bookmarkStart w:id="24" w:name="Pg24"/>
      <w:bookmarkEnd w:id="24"/>
    </w:p>
    <w:p w:rsidR="00933AE2" w:rsidRDefault="00933AE2">
      <w:pPr>
        <w:autoSpaceDE w:val="0"/>
        <w:autoSpaceDN w:val="0"/>
        <w:adjustRightInd w:val="0"/>
        <w:spacing w:line="250" w:lineRule="exact"/>
        <w:ind w:left="1440"/>
        <w:jc w:val="both"/>
        <w:rPr>
          <w:color w:val="000000"/>
          <w:spacing w:val="-3"/>
        </w:rPr>
      </w:pPr>
    </w:p>
    <w:p w:rsidR="00933AE2" w:rsidRDefault="00933AE2">
      <w:pPr>
        <w:autoSpaceDE w:val="0"/>
        <w:autoSpaceDN w:val="0"/>
        <w:adjustRightInd w:val="0"/>
        <w:spacing w:line="250" w:lineRule="exact"/>
        <w:ind w:left="1440"/>
        <w:jc w:val="both"/>
        <w:rPr>
          <w:color w:val="000000"/>
          <w:spacing w:val="-3"/>
        </w:rPr>
      </w:pPr>
    </w:p>
    <w:p w:rsidR="00933AE2" w:rsidRDefault="00933AE2">
      <w:pPr>
        <w:autoSpaceDE w:val="0"/>
        <w:autoSpaceDN w:val="0"/>
        <w:adjustRightInd w:val="0"/>
        <w:spacing w:line="250" w:lineRule="exact"/>
        <w:ind w:left="1440"/>
        <w:jc w:val="both"/>
        <w:rPr>
          <w:color w:val="000000"/>
          <w:spacing w:val="-3"/>
        </w:rPr>
      </w:pPr>
    </w:p>
    <w:p w:rsidR="00933AE2" w:rsidRDefault="00933AE2">
      <w:pPr>
        <w:autoSpaceDE w:val="0"/>
        <w:autoSpaceDN w:val="0"/>
        <w:adjustRightInd w:val="0"/>
        <w:spacing w:line="250" w:lineRule="exact"/>
        <w:ind w:left="1440"/>
        <w:jc w:val="both"/>
        <w:rPr>
          <w:color w:val="000000"/>
          <w:spacing w:val="-3"/>
        </w:rPr>
      </w:pPr>
    </w:p>
    <w:p w:rsidR="00933AE2" w:rsidRDefault="00AD354A">
      <w:pPr>
        <w:autoSpaceDE w:val="0"/>
        <w:autoSpaceDN w:val="0"/>
        <w:adjustRightInd w:val="0"/>
        <w:spacing w:before="193" w:line="250" w:lineRule="exact"/>
        <w:ind w:left="1440" w:right="1247" w:firstLine="720"/>
        <w:jc w:val="both"/>
        <w:rPr>
          <w:color w:val="000000"/>
          <w:spacing w:val="-3"/>
          <w:sz w:val="22"/>
        </w:rPr>
      </w:pPr>
      <w:r>
        <w:rPr>
          <w:color w:val="000000"/>
          <w:w w:val="105"/>
          <w:sz w:val="22"/>
        </w:rPr>
        <w:t xml:space="preserve">IN WITNESS WHEREOF, the </w:t>
      </w:r>
      <w:r>
        <w:rPr>
          <w:rFonts w:ascii="Times New Roman Italic" w:hAnsi="Times New Roman Italic"/>
          <w:color w:val="000000"/>
          <w:w w:val="105"/>
          <w:sz w:val="22"/>
        </w:rPr>
        <w:t>Parties</w:t>
      </w:r>
      <w:r>
        <w:rPr>
          <w:color w:val="000000"/>
          <w:w w:val="105"/>
          <w:sz w:val="22"/>
        </w:rPr>
        <w:t xml:space="preserve"> hereto have caused this </w:t>
      </w:r>
      <w:r>
        <w:rPr>
          <w:rFonts w:ascii="Times New Roman Italic" w:hAnsi="Times New Roman Italic"/>
          <w:color w:val="000000"/>
          <w:w w:val="105"/>
          <w:sz w:val="22"/>
        </w:rPr>
        <w:t>Agreement</w:t>
      </w:r>
      <w:r>
        <w:rPr>
          <w:color w:val="000000"/>
          <w:w w:val="105"/>
          <w:sz w:val="22"/>
        </w:rPr>
        <w:t xml:space="preserve"> to be executed in </w:t>
      </w:r>
      <w:r>
        <w:rPr>
          <w:color w:val="000000"/>
          <w:w w:val="102"/>
          <w:sz w:val="22"/>
        </w:rPr>
        <w:t xml:space="preserve">duplicate attested by the signatures of their duly authorized offices, as of the day and year first written </w:t>
      </w:r>
      <w:r>
        <w:rPr>
          <w:color w:val="000000"/>
          <w:spacing w:val="-3"/>
          <w:sz w:val="22"/>
        </w:rPr>
        <w:t xml:space="preserve">above.  I have the authority to bind Niagara Mohawk Power Corporation. </w:t>
      </w:r>
    </w:p>
    <w:p w:rsidR="00933AE2" w:rsidRDefault="00933AE2">
      <w:pPr>
        <w:autoSpaceDE w:val="0"/>
        <w:autoSpaceDN w:val="0"/>
        <w:adjustRightInd w:val="0"/>
        <w:spacing w:line="253" w:lineRule="exact"/>
        <w:ind w:left="1440"/>
        <w:rPr>
          <w:color w:val="000000"/>
          <w:spacing w:val="-3"/>
          <w:sz w:val="22"/>
        </w:rPr>
      </w:pPr>
    </w:p>
    <w:p w:rsidR="00933AE2" w:rsidRDefault="00933AE2">
      <w:pPr>
        <w:autoSpaceDE w:val="0"/>
        <w:autoSpaceDN w:val="0"/>
        <w:adjustRightInd w:val="0"/>
        <w:spacing w:line="253" w:lineRule="exact"/>
        <w:ind w:left="1440"/>
        <w:rPr>
          <w:color w:val="000000"/>
          <w:spacing w:val="-3"/>
          <w:sz w:val="22"/>
        </w:rPr>
      </w:pPr>
    </w:p>
    <w:p w:rsidR="00933AE2" w:rsidRDefault="00933AE2">
      <w:pPr>
        <w:autoSpaceDE w:val="0"/>
        <w:autoSpaceDN w:val="0"/>
        <w:adjustRightInd w:val="0"/>
        <w:spacing w:line="253" w:lineRule="exact"/>
        <w:ind w:left="1440"/>
        <w:rPr>
          <w:color w:val="000000"/>
          <w:spacing w:val="-3"/>
          <w:sz w:val="22"/>
        </w:rPr>
      </w:pPr>
    </w:p>
    <w:p w:rsidR="00933AE2" w:rsidRDefault="00933AE2">
      <w:pPr>
        <w:autoSpaceDE w:val="0"/>
        <w:autoSpaceDN w:val="0"/>
        <w:adjustRightInd w:val="0"/>
        <w:spacing w:line="253" w:lineRule="exact"/>
        <w:ind w:left="1440"/>
        <w:rPr>
          <w:color w:val="000000"/>
          <w:spacing w:val="-3"/>
          <w:sz w:val="22"/>
        </w:rPr>
      </w:pPr>
    </w:p>
    <w:p w:rsidR="00933AE2" w:rsidRDefault="00AD354A">
      <w:pPr>
        <w:autoSpaceDE w:val="0"/>
        <w:autoSpaceDN w:val="0"/>
        <w:adjustRightInd w:val="0"/>
        <w:spacing w:before="216" w:line="253" w:lineRule="exact"/>
        <w:ind w:left="1440"/>
        <w:rPr>
          <w:color w:val="000000"/>
          <w:spacing w:val="-3"/>
          <w:sz w:val="22"/>
        </w:rPr>
      </w:pPr>
      <w:r>
        <w:rPr>
          <w:color w:val="000000"/>
          <w:spacing w:val="-3"/>
          <w:sz w:val="22"/>
        </w:rPr>
        <w:t xml:space="preserve">Herbert Schrayshuen </w:t>
      </w:r>
    </w:p>
    <w:p w:rsidR="00933AE2" w:rsidRDefault="00AD354A">
      <w:pPr>
        <w:autoSpaceDE w:val="0"/>
        <w:autoSpaceDN w:val="0"/>
        <w:adjustRightInd w:val="0"/>
        <w:spacing w:before="7" w:line="253" w:lineRule="exact"/>
        <w:ind w:left="1440"/>
        <w:rPr>
          <w:color w:val="000000"/>
          <w:spacing w:val="-3"/>
          <w:sz w:val="22"/>
        </w:rPr>
      </w:pPr>
      <w:r>
        <w:rPr>
          <w:color w:val="000000"/>
          <w:spacing w:val="-3"/>
          <w:sz w:val="22"/>
        </w:rPr>
        <w:t xml:space="preserve">Vice-President Transmission Commercial Services </w:t>
      </w:r>
    </w:p>
    <w:p w:rsidR="00933AE2" w:rsidRDefault="00AD354A">
      <w:pPr>
        <w:autoSpaceDE w:val="0"/>
        <w:autoSpaceDN w:val="0"/>
        <w:adjustRightInd w:val="0"/>
        <w:spacing w:before="247" w:line="253" w:lineRule="exact"/>
        <w:ind w:left="1440"/>
        <w:rPr>
          <w:color w:val="000000"/>
          <w:spacing w:val="-3"/>
          <w:sz w:val="22"/>
        </w:rPr>
      </w:pPr>
      <w:r>
        <w:rPr>
          <w:color w:val="000000"/>
          <w:spacing w:val="-3"/>
          <w:sz w:val="22"/>
        </w:rPr>
        <w:t xml:space="preserve">National Grid USA for: Niagara Mohawk Power Corporation </w:t>
      </w:r>
    </w:p>
    <w:p w:rsidR="00933AE2" w:rsidRDefault="00AD354A">
      <w:pPr>
        <w:autoSpaceDE w:val="0"/>
        <w:autoSpaceDN w:val="0"/>
        <w:adjustRightInd w:val="0"/>
        <w:spacing w:before="7" w:line="253" w:lineRule="exact"/>
        <w:ind w:left="1440"/>
        <w:rPr>
          <w:color w:val="000000"/>
          <w:spacing w:val="-2"/>
          <w:sz w:val="22"/>
        </w:rPr>
      </w:pPr>
      <w:r>
        <w:rPr>
          <w:color w:val="000000"/>
          <w:spacing w:val="-2"/>
          <w:sz w:val="22"/>
        </w:rPr>
        <w:t xml:space="preserve">I have the authority to bind Cedars Rapids Transmission Company Limited. </w:t>
      </w:r>
    </w:p>
    <w:p w:rsidR="00933AE2" w:rsidRDefault="00933AE2">
      <w:pPr>
        <w:autoSpaceDE w:val="0"/>
        <w:autoSpaceDN w:val="0"/>
        <w:adjustRightInd w:val="0"/>
        <w:spacing w:line="253" w:lineRule="exact"/>
        <w:ind w:left="1440"/>
        <w:rPr>
          <w:color w:val="000000"/>
          <w:spacing w:val="-2"/>
          <w:sz w:val="22"/>
        </w:rPr>
      </w:pPr>
    </w:p>
    <w:p w:rsidR="00933AE2" w:rsidRDefault="00933AE2">
      <w:pPr>
        <w:autoSpaceDE w:val="0"/>
        <w:autoSpaceDN w:val="0"/>
        <w:adjustRightInd w:val="0"/>
        <w:spacing w:line="253" w:lineRule="exact"/>
        <w:ind w:left="1440"/>
        <w:rPr>
          <w:color w:val="000000"/>
          <w:spacing w:val="-2"/>
          <w:sz w:val="22"/>
        </w:rPr>
      </w:pPr>
    </w:p>
    <w:p w:rsidR="00933AE2" w:rsidRDefault="00933AE2">
      <w:pPr>
        <w:autoSpaceDE w:val="0"/>
        <w:autoSpaceDN w:val="0"/>
        <w:adjustRightInd w:val="0"/>
        <w:spacing w:line="253" w:lineRule="exact"/>
        <w:ind w:left="1440"/>
        <w:rPr>
          <w:color w:val="000000"/>
          <w:spacing w:val="-2"/>
          <w:sz w:val="22"/>
        </w:rPr>
      </w:pPr>
    </w:p>
    <w:p w:rsidR="00933AE2" w:rsidRDefault="00933AE2">
      <w:pPr>
        <w:autoSpaceDE w:val="0"/>
        <w:autoSpaceDN w:val="0"/>
        <w:adjustRightInd w:val="0"/>
        <w:spacing w:line="253" w:lineRule="exact"/>
        <w:ind w:left="1440"/>
        <w:rPr>
          <w:color w:val="000000"/>
          <w:spacing w:val="-2"/>
          <w:sz w:val="22"/>
        </w:rPr>
      </w:pPr>
    </w:p>
    <w:p w:rsidR="00933AE2" w:rsidRDefault="00AD354A">
      <w:pPr>
        <w:autoSpaceDE w:val="0"/>
        <w:autoSpaceDN w:val="0"/>
        <w:adjustRightInd w:val="0"/>
        <w:spacing w:before="235" w:line="253" w:lineRule="exact"/>
        <w:ind w:left="1440"/>
        <w:rPr>
          <w:color w:val="000000"/>
          <w:spacing w:val="-3"/>
          <w:sz w:val="22"/>
        </w:rPr>
      </w:pPr>
      <w:r>
        <w:rPr>
          <w:color w:val="000000"/>
          <w:spacing w:val="-3"/>
          <w:sz w:val="22"/>
        </w:rPr>
        <w:t xml:space="preserve">Sylvain Clemont </w:t>
      </w:r>
    </w:p>
    <w:p w:rsidR="00933AE2" w:rsidRDefault="00933AE2">
      <w:pPr>
        <w:autoSpaceDE w:val="0"/>
        <w:autoSpaceDN w:val="0"/>
        <w:adjustRightInd w:val="0"/>
        <w:spacing w:line="253" w:lineRule="exact"/>
        <w:ind w:left="1440"/>
        <w:rPr>
          <w:color w:val="000000"/>
          <w:spacing w:val="-3"/>
          <w:sz w:val="22"/>
        </w:rPr>
      </w:pPr>
    </w:p>
    <w:p w:rsidR="00933AE2" w:rsidRDefault="00AD354A">
      <w:pPr>
        <w:autoSpaceDE w:val="0"/>
        <w:autoSpaceDN w:val="0"/>
        <w:adjustRightInd w:val="0"/>
        <w:spacing w:before="14" w:line="253" w:lineRule="exact"/>
        <w:ind w:left="1440"/>
        <w:rPr>
          <w:color w:val="000000"/>
          <w:spacing w:val="-3"/>
          <w:sz w:val="22"/>
        </w:rPr>
      </w:pPr>
      <w:r>
        <w:rPr>
          <w:color w:val="000000"/>
          <w:spacing w:val="-3"/>
          <w:sz w:val="22"/>
        </w:rPr>
        <w:t xml:space="preserve">General Manager </w:t>
      </w:r>
    </w:p>
    <w:p w:rsidR="00933AE2" w:rsidRDefault="00AD354A">
      <w:pPr>
        <w:autoSpaceDE w:val="0"/>
        <w:autoSpaceDN w:val="0"/>
        <w:adjustRightInd w:val="0"/>
        <w:spacing w:before="247" w:line="253" w:lineRule="exact"/>
        <w:ind w:left="1440"/>
        <w:rPr>
          <w:color w:val="000000"/>
          <w:spacing w:val="-3"/>
          <w:sz w:val="22"/>
        </w:rPr>
      </w:pPr>
      <w:r>
        <w:rPr>
          <w:color w:val="000000"/>
          <w:spacing w:val="-3"/>
          <w:sz w:val="22"/>
        </w:rPr>
        <w:t xml:space="preserve">Cedars Rapids Transmission Company Limited </w:t>
      </w:r>
    </w:p>
    <w:p w:rsidR="00933AE2" w:rsidRDefault="00933AE2">
      <w:pPr>
        <w:autoSpaceDE w:val="0"/>
        <w:autoSpaceDN w:val="0"/>
        <w:adjustRightInd w:val="0"/>
        <w:rPr>
          <w:color w:val="000000"/>
          <w:spacing w:val="-3"/>
          <w:sz w:val="22"/>
        </w:rPr>
        <w:sectPr w:rsidR="00933AE2">
          <w:headerReference w:type="even" r:id="rId145"/>
          <w:headerReference w:type="default" r:id="rId146"/>
          <w:footerReference w:type="even" r:id="rId147"/>
          <w:footerReference w:type="default" r:id="rId148"/>
          <w:headerReference w:type="first" r:id="rId149"/>
          <w:footerReference w:type="first" r:id="rId150"/>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3"/>
        </w:rPr>
      </w:pPr>
      <w:bookmarkStart w:id="25" w:name="Pg25"/>
      <w:bookmarkEnd w:id="25"/>
    </w:p>
    <w:p w:rsidR="00933AE2" w:rsidRDefault="00933AE2">
      <w:pPr>
        <w:autoSpaceDE w:val="0"/>
        <w:autoSpaceDN w:val="0"/>
        <w:adjustRightInd w:val="0"/>
        <w:spacing w:line="253" w:lineRule="exact"/>
        <w:ind w:left="5407"/>
        <w:rPr>
          <w:color w:val="000000"/>
          <w:spacing w:val="-3"/>
        </w:rPr>
      </w:pPr>
    </w:p>
    <w:p w:rsidR="00933AE2" w:rsidRDefault="00933AE2">
      <w:pPr>
        <w:autoSpaceDE w:val="0"/>
        <w:autoSpaceDN w:val="0"/>
        <w:adjustRightInd w:val="0"/>
        <w:spacing w:line="253" w:lineRule="exact"/>
        <w:ind w:left="5407"/>
        <w:rPr>
          <w:color w:val="000000"/>
          <w:spacing w:val="-3"/>
        </w:rPr>
      </w:pPr>
    </w:p>
    <w:p w:rsidR="00933AE2" w:rsidRDefault="00933AE2">
      <w:pPr>
        <w:autoSpaceDE w:val="0"/>
        <w:autoSpaceDN w:val="0"/>
        <w:adjustRightInd w:val="0"/>
        <w:spacing w:line="253" w:lineRule="exact"/>
        <w:ind w:left="5407"/>
        <w:rPr>
          <w:color w:val="000000"/>
          <w:spacing w:val="-3"/>
        </w:rPr>
      </w:pPr>
    </w:p>
    <w:p w:rsidR="00933AE2" w:rsidRDefault="00933AE2">
      <w:pPr>
        <w:autoSpaceDE w:val="0"/>
        <w:autoSpaceDN w:val="0"/>
        <w:adjustRightInd w:val="0"/>
        <w:spacing w:line="253" w:lineRule="exact"/>
        <w:ind w:left="5407"/>
        <w:rPr>
          <w:color w:val="000000"/>
          <w:spacing w:val="-3"/>
        </w:rPr>
      </w:pPr>
    </w:p>
    <w:p w:rsidR="00933AE2" w:rsidRDefault="00AD354A">
      <w:pPr>
        <w:autoSpaceDE w:val="0"/>
        <w:autoSpaceDN w:val="0"/>
        <w:adjustRightInd w:val="0"/>
        <w:spacing w:before="178" w:line="253" w:lineRule="exact"/>
        <w:ind w:left="5407"/>
        <w:rPr>
          <w:rFonts w:ascii="Times New Roman Bold" w:hAnsi="Times New Roman Bold"/>
          <w:color w:val="000000"/>
          <w:spacing w:val="-3"/>
          <w:sz w:val="22"/>
        </w:rPr>
      </w:pPr>
      <w:r>
        <w:rPr>
          <w:rFonts w:ascii="Times New Roman Bold" w:hAnsi="Times New Roman Bold"/>
          <w:color w:val="000000"/>
          <w:spacing w:val="-3"/>
          <w:sz w:val="22"/>
        </w:rPr>
        <w:t xml:space="preserve">SCHEDULE A </w:t>
      </w:r>
    </w:p>
    <w:p w:rsidR="00933AE2" w:rsidRDefault="00AD354A">
      <w:pPr>
        <w:autoSpaceDE w:val="0"/>
        <w:autoSpaceDN w:val="0"/>
        <w:adjustRightInd w:val="0"/>
        <w:spacing w:before="222" w:line="260" w:lineRule="exact"/>
        <w:ind w:left="1440" w:right="1249" w:firstLine="720"/>
        <w:jc w:val="both"/>
        <w:rPr>
          <w:color w:val="000000"/>
          <w:spacing w:val="-3"/>
          <w:sz w:val="22"/>
        </w:rPr>
      </w:pPr>
      <w:r>
        <w:rPr>
          <w:color w:val="000000"/>
          <w:spacing w:val="-1"/>
          <w:sz w:val="22"/>
        </w:rPr>
        <w:t xml:space="preserve">The </w:t>
      </w:r>
      <w:r>
        <w:rPr>
          <w:rFonts w:ascii="Times New Roman Italic" w:hAnsi="Times New Roman Italic"/>
          <w:color w:val="000000"/>
          <w:spacing w:val="-1"/>
          <w:sz w:val="22"/>
        </w:rPr>
        <w:t>Interconnection Facilities</w:t>
      </w:r>
      <w:r>
        <w:rPr>
          <w:color w:val="000000"/>
          <w:spacing w:val="-1"/>
          <w:sz w:val="22"/>
        </w:rPr>
        <w:t xml:space="preserve"> and the related </w:t>
      </w:r>
      <w:r>
        <w:rPr>
          <w:rFonts w:ascii="Times New Roman Italic" w:hAnsi="Times New Roman Italic"/>
          <w:color w:val="000000"/>
          <w:spacing w:val="-1"/>
          <w:sz w:val="22"/>
        </w:rPr>
        <w:t>Points-of-Interconnection</w:t>
      </w:r>
      <w:r>
        <w:rPr>
          <w:color w:val="000000"/>
          <w:spacing w:val="-1"/>
          <w:sz w:val="22"/>
        </w:rPr>
        <w:t xml:space="preserve"> and the </w:t>
      </w:r>
      <w:r>
        <w:rPr>
          <w:rFonts w:ascii="Times New Roman Italic" w:hAnsi="Times New Roman Italic"/>
          <w:color w:val="000000"/>
          <w:spacing w:val="-1"/>
          <w:sz w:val="22"/>
        </w:rPr>
        <w:t xml:space="preserve">Metering Points </w:t>
      </w:r>
      <w:r>
        <w:rPr>
          <w:color w:val="000000"/>
          <w:spacing w:val="-3"/>
          <w:sz w:val="22"/>
        </w:rPr>
        <w:t xml:space="preserve">between CRT and Niagara Mohawk are described in this Schedule A. </w:t>
      </w:r>
    </w:p>
    <w:p w:rsidR="00933AE2" w:rsidRDefault="00AD354A">
      <w:pPr>
        <w:tabs>
          <w:tab w:val="left" w:pos="2880"/>
        </w:tabs>
        <w:autoSpaceDE w:val="0"/>
        <w:autoSpaceDN w:val="0"/>
        <w:adjustRightInd w:val="0"/>
        <w:spacing w:before="250" w:line="253" w:lineRule="exact"/>
        <w:ind w:left="2160"/>
        <w:rPr>
          <w:rFonts w:ascii="Times New Roman Italic" w:hAnsi="Times New Roman Italic"/>
          <w:color w:val="000000"/>
          <w:spacing w:val="-3"/>
          <w:sz w:val="22"/>
        </w:rPr>
      </w:pPr>
      <w:r>
        <w:rPr>
          <w:color w:val="000000"/>
          <w:spacing w:val="-3"/>
          <w:sz w:val="22"/>
        </w:rPr>
        <w:t>1.0</w:t>
      </w:r>
      <w:r>
        <w:rPr>
          <w:color w:val="000000"/>
          <w:spacing w:val="-3"/>
          <w:sz w:val="22"/>
        </w:rPr>
        <w:tab/>
        <w:t xml:space="preserve">Description of </w:t>
      </w:r>
      <w:r>
        <w:rPr>
          <w:rFonts w:ascii="Times New Roman Italic" w:hAnsi="Times New Roman Italic"/>
          <w:color w:val="000000"/>
          <w:spacing w:val="-3"/>
          <w:sz w:val="22"/>
        </w:rPr>
        <w:t>Interconnection Facilities</w:t>
      </w:r>
    </w:p>
    <w:p w:rsidR="00933AE2" w:rsidRDefault="00AD354A">
      <w:pPr>
        <w:autoSpaceDE w:val="0"/>
        <w:autoSpaceDN w:val="0"/>
        <w:adjustRightInd w:val="0"/>
        <w:spacing w:before="218" w:line="260" w:lineRule="exact"/>
        <w:ind w:left="1440" w:right="1262" w:firstLine="720"/>
        <w:jc w:val="both"/>
        <w:rPr>
          <w:color w:val="000000"/>
          <w:spacing w:val="-2"/>
          <w:sz w:val="22"/>
        </w:rPr>
      </w:pPr>
      <w:r>
        <w:rPr>
          <w:color w:val="000000"/>
          <w:w w:val="102"/>
          <w:sz w:val="22"/>
        </w:rPr>
        <w:t xml:space="preserve">The </w:t>
      </w:r>
      <w:r>
        <w:rPr>
          <w:rFonts w:ascii="Times New Roman Italic" w:hAnsi="Times New Roman Italic"/>
          <w:color w:val="000000"/>
          <w:w w:val="102"/>
          <w:sz w:val="22"/>
        </w:rPr>
        <w:t>Interconnection Facilities</w:t>
      </w:r>
      <w:r>
        <w:rPr>
          <w:color w:val="000000"/>
          <w:w w:val="102"/>
          <w:sz w:val="22"/>
        </w:rPr>
        <w:t xml:space="preserve"> are comprised of certain electric transmission facilities, owned, </w:t>
      </w:r>
      <w:r>
        <w:rPr>
          <w:color w:val="000000"/>
          <w:w w:val="102"/>
          <w:sz w:val="22"/>
        </w:rPr>
        <w:br/>
      </w:r>
      <w:r>
        <w:rPr>
          <w:color w:val="000000"/>
          <w:spacing w:val="-2"/>
          <w:sz w:val="22"/>
        </w:rPr>
        <w:t xml:space="preserve">operated and/or under exclusive rights of use by CRT and Niagara Mohawk, more specifically as follows: </w:t>
      </w:r>
    </w:p>
    <w:p w:rsidR="00933AE2" w:rsidRDefault="00AD354A">
      <w:pPr>
        <w:autoSpaceDE w:val="0"/>
        <w:autoSpaceDN w:val="0"/>
        <w:adjustRightInd w:val="0"/>
        <w:spacing w:before="7" w:line="252" w:lineRule="exact"/>
        <w:ind w:left="1440" w:right="1200"/>
        <w:jc w:val="both"/>
        <w:rPr>
          <w:color w:val="000000"/>
          <w:spacing w:val="-3"/>
          <w:sz w:val="22"/>
        </w:rPr>
      </w:pPr>
      <w:r>
        <w:rPr>
          <w:color w:val="000000"/>
          <w:w w:val="102"/>
          <w:sz w:val="22"/>
        </w:rPr>
        <w:t xml:space="preserve">(a) those electric transmission facilities owned, operated, and under the exclusive </w:t>
      </w:r>
      <w:r>
        <w:rPr>
          <w:color w:val="000000"/>
          <w:w w:val="102"/>
          <w:sz w:val="22"/>
        </w:rPr>
        <w:t xml:space="preserve">right to use by CRT, </w:t>
      </w:r>
      <w:r>
        <w:rPr>
          <w:color w:val="000000"/>
          <w:spacing w:val="-1"/>
          <w:sz w:val="22"/>
        </w:rPr>
        <w:t xml:space="preserve">including the two 120 kV transmission lines, CD-l/CD-2 and CD-11/CD-22, and associated </w:t>
      </w:r>
      <w:r>
        <w:rPr>
          <w:rFonts w:ascii="Times New Roman Italic" w:hAnsi="Times New Roman Italic"/>
          <w:color w:val="000000"/>
          <w:spacing w:val="-1"/>
          <w:sz w:val="22"/>
        </w:rPr>
        <w:t xml:space="preserve">Transmission </w:t>
      </w:r>
      <w:r>
        <w:rPr>
          <w:rFonts w:ascii="Times New Roman Italic" w:hAnsi="Times New Roman Italic"/>
          <w:color w:val="000000"/>
          <w:sz w:val="22"/>
        </w:rPr>
        <w:t>Equipment</w:t>
      </w:r>
      <w:r>
        <w:rPr>
          <w:color w:val="000000"/>
          <w:sz w:val="22"/>
        </w:rPr>
        <w:t>, that connect the Les Cedres substation of Hydro Quebec, located in the municipality of St</w:t>
      </w:r>
      <w:r>
        <w:rPr>
          <w:color w:val="000000"/>
          <w:spacing w:val="-2"/>
          <w:sz w:val="22"/>
        </w:rPr>
        <w:t>Joseph de Soulange, Vaudreuil, Soul</w:t>
      </w:r>
      <w:r>
        <w:rPr>
          <w:color w:val="000000"/>
          <w:spacing w:val="-2"/>
          <w:sz w:val="22"/>
        </w:rPr>
        <w:t xml:space="preserve">anges County, Province of Quebec, Canada, with Niagara Mohawk’s </w:t>
      </w:r>
      <w:r>
        <w:rPr>
          <w:rFonts w:ascii="Times New Roman Italic" w:hAnsi="Times New Roman Italic"/>
          <w:color w:val="000000"/>
          <w:w w:val="104"/>
          <w:sz w:val="22"/>
        </w:rPr>
        <w:t>Transmission System</w:t>
      </w:r>
      <w:r>
        <w:rPr>
          <w:color w:val="000000"/>
          <w:w w:val="104"/>
          <w:sz w:val="22"/>
        </w:rPr>
        <w:t xml:space="preserve"> at the Dennison substation owned by Niagara Mohawk, located in the Town of </w:t>
      </w:r>
      <w:r>
        <w:rPr>
          <w:color w:val="000000"/>
          <w:spacing w:val="-4"/>
          <w:sz w:val="22"/>
        </w:rPr>
        <w:t xml:space="preserve">Massena, St. Lawrence County, State of New York, United States as depicted in Exhibit 1; (b) those electric </w:t>
      </w:r>
      <w:r>
        <w:rPr>
          <w:color w:val="000000"/>
          <w:sz w:val="22"/>
        </w:rPr>
        <w:t xml:space="preserve">transmission facilities owned and operated by Niagara Mohawk and associated </w:t>
      </w:r>
      <w:r>
        <w:rPr>
          <w:rFonts w:ascii="Times New Roman Italic" w:hAnsi="Times New Roman Italic"/>
          <w:color w:val="000000"/>
          <w:sz w:val="22"/>
        </w:rPr>
        <w:t xml:space="preserve">Transmission Equipment </w:t>
      </w:r>
      <w:r>
        <w:rPr>
          <w:color w:val="000000"/>
          <w:w w:val="102"/>
          <w:sz w:val="22"/>
        </w:rPr>
        <w:t>located within Niagara Mohawk’s Dennison Substati</w:t>
      </w:r>
      <w:r>
        <w:rPr>
          <w:color w:val="000000"/>
          <w:w w:val="102"/>
          <w:sz w:val="22"/>
        </w:rPr>
        <w:t xml:space="preserve">on that connect Niagara Mohawk’s </w:t>
      </w:r>
      <w:r>
        <w:rPr>
          <w:rFonts w:ascii="Times New Roman Italic" w:hAnsi="Times New Roman Italic"/>
          <w:color w:val="000000"/>
          <w:w w:val="102"/>
          <w:sz w:val="22"/>
        </w:rPr>
        <w:t xml:space="preserve">Transmission </w:t>
      </w:r>
      <w:r>
        <w:rPr>
          <w:rFonts w:ascii="Times New Roman Italic" w:hAnsi="Times New Roman Italic"/>
          <w:color w:val="000000"/>
          <w:spacing w:val="-3"/>
          <w:sz w:val="22"/>
        </w:rPr>
        <w:t>System</w:t>
      </w:r>
      <w:r>
        <w:rPr>
          <w:color w:val="000000"/>
          <w:spacing w:val="-3"/>
          <w:sz w:val="22"/>
        </w:rPr>
        <w:t xml:space="preserve"> with the two 120 kV transmission lines, CD-1/CD-2. </w:t>
      </w:r>
    </w:p>
    <w:p w:rsidR="00933AE2" w:rsidRDefault="00AD354A">
      <w:pPr>
        <w:autoSpaceDE w:val="0"/>
        <w:autoSpaceDN w:val="0"/>
        <w:adjustRightInd w:val="0"/>
        <w:spacing w:before="222" w:line="260" w:lineRule="exact"/>
        <w:ind w:left="1440" w:right="1201" w:firstLine="720"/>
        <w:jc w:val="both"/>
        <w:rPr>
          <w:color w:val="000000"/>
          <w:spacing w:val="-3"/>
          <w:sz w:val="22"/>
        </w:rPr>
      </w:pPr>
      <w:r>
        <w:rPr>
          <w:rFonts w:ascii="Times New Roman Italic" w:hAnsi="Times New Roman Italic"/>
          <w:color w:val="000000"/>
          <w:w w:val="103"/>
          <w:sz w:val="22"/>
        </w:rPr>
        <w:t>Interconnection Facilities</w:t>
      </w:r>
      <w:r>
        <w:rPr>
          <w:color w:val="000000"/>
          <w:w w:val="103"/>
          <w:sz w:val="22"/>
        </w:rPr>
        <w:t xml:space="preserve"> shall include such additional equipment and facilities for metering, </w:t>
      </w:r>
      <w:r>
        <w:rPr>
          <w:color w:val="000000"/>
          <w:spacing w:val="-3"/>
          <w:sz w:val="22"/>
        </w:rPr>
        <w:t xml:space="preserve">telemetering, relaying, load control, communications and such other purposes as may be deemed necessary by the </w:t>
      </w:r>
      <w:r>
        <w:rPr>
          <w:rFonts w:ascii="Times New Roman Italic" w:hAnsi="Times New Roman Italic"/>
          <w:color w:val="000000"/>
          <w:spacing w:val="-3"/>
          <w:sz w:val="22"/>
        </w:rPr>
        <w:t>Parties</w:t>
      </w:r>
      <w:r>
        <w:rPr>
          <w:color w:val="000000"/>
          <w:spacing w:val="-3"/>
          <w:sz w:val="22"/>
        </w:rPr>
        <w:t xml:space="preserve"> to effect adequate and satisfactory operation of the </w:t>
      </w:r>
      <w:r>
        <w:rPr>
          <w:rFonts w:ascii="Times New Roman Italic" w:hAnsi="Times New Roman Italic"/>
          <w:color w:val="000000"/>
          <w:spacing w:val="-3"/>
          <w:sz w:val="22"/>
        </w:rPr>
        <w:t>Interconnection Facilities</w:t>
      </w:r>
      <w:r>
        <w:rPr>
          <w:color w:val="000000"/>
          <w:spacing w:val="-3"/>
          <w:sz w:val="22"/>
        </w:rPr>
        <w:t xml:space="preserve">. </w:t>
      </w:r>
    </w:p>
    <w:p w:rsidR="00933AE2" w:rsidRDefault="00AD354A">
      <w:pPr>
        <w:tabs>
          <w:tab w:val="left" w:pos="2880"/>
        </w:tabs>
        <w:autoSpaceDE w:val="0"/>
        <w:autoSpaceDN w:val="0"/>
        <w:adjustRightInd w:val="0"/>
        <w:spacing w:before="245" w:line="253" w:lineRule="exact"/>
        <w:ind w:left="2160"/>
        <w:rPr>
          <w:rFonts w:ascii="Times New Roman Italic" w:hAnsi="Times New Roman Italic"/>
          <w:color w:val="000000"/>
          <w:spacing w:val="-3"/>
          <w:sz w:val="22"/>
        </w:rPr>
      </w:pPr>
      <w:r>
        <w:rPr>
          <w:color w:val="000000"/>
          <w:spacing w:val="-3"/>
          <w:sz w:val="22"/>
        </w:rPr>
        <w:t>2.0</w:t>
      </w:r>
      <w:r>
        <w:rPr>
          <w:color w:val="000000"/>
          <w:spacing w:val="-3"/>
          <w:sz w:val="22"/>
        </w:rPr>
        <w:tab/>
      </w:r>
      <w:r>
        <w:rPr>
          <w:rFonts w:ascii="Times New Roman Italic" w:hAnsi="Times New Roman Italic"/>
          <w:color w:val="000000"/>
          <w:spacing w:val="-3"/>
          <w:sz w:val="22"/>
        </w:rPr>
        <w:t>Points-of-Interconnection</w:t>
      </w:r>
    </w:p>
    <w:p w:rsidR="00933AE2" w:rsidRDefault="00AD354A">
      <w:pPr>
        <w:autoSpaceDE w:val="0"/>
        <w:autoSpaceDN w:val="0"/>
        <w:adjustRightInd w:val="0"/>
        <w:spacing w:before="228" w:line="253" w:lineRule="exact"/>
        <w:ind w:left="1440" w:right="1199" w:firstLine="720"/>
        <w:jc w:val="both"/>
        <w:rPr>
          <w:color w:val="000000"/>
          <w:spacing w:val="-3"/>
          <w:sz w:val="22"/>
        </w:rPr>
      </w:pPr>
      <w:r>
        <w:rPr>
          <w:color w:val="000000"/>
          <w:spacing w:val="-3"/>
          <w:sz w:val="22"/>
        </w:rPr>
        <w:t xml:space="preserve">The </w:t>
      </w:r>
      <w:r>
        <w:rPr>
          <w:rFonts w:ascii="Times New Roman Italic" w:hAnsi="Times New Roman Italic"/>
          <w:color w:val="000000"/>
          <w:spacing w:val="-3"/>
          <w:sz w:val="22"/>
        </w:rPr>
        <w:t>Points-of-Interconnection</w:t>
      </w:r>
      <w:r>
        <w:rPr>
          <w:color w:val="000000"/>
          <w:spacing w:val="-3"/>
          <w:sz w:val="22"/>
        </w:rPr>
        <w:t xml:space="preserve"> are the two disconnect switches (numbers 13 and 23) located within </w:t>
      </w:r>
      <w:r>
        <w:rPr>
          <w:color w:val="000000"/>
          <w:w w:val="102"/>
          <w:sz w:val="22"/>
        </w:rPr>
        <w:t xml:space="preserve">Niagara  Mohawk’s  Dennison  Substation  that  connect  lines  CD-1/CD-2  with  Niagara  Mohawk’s </w:t>
      </w:r>
      <w:r>
        <w:rPr>
          <w:rFonts w:ascii="Times New Roman Italic" w:hAnsi="Times New Roman Italic"/>
          <w:color w:val="000000"/>
          <w:sz w:val="22"/>
        </w:rPr>
        <w:t>Transmission System</w:t>
      </w:r>
      <w:r>
        <w:rPr>
          <w:color w:val="000000"/>
          <w:sz w:val="22"/>
        </w:rPr>
        <w:t xml:space="preserve"> at its Dennison Substation, located in the To</w:t>
      </w:r>
      <w:r>
        <w:rPr>
          <w:color w:val="000000"/>
          <w:sz w:val="22"/>
        </w:rPr>
        <w:t xml:space="preserve">wn of Massena, St. Lawrence County, </w:t>
      </w:r>
      <w:r>
        <w:rPr>
          <w:color w:val="000000"/>
          <w:spacing w:val="-1"/>
          <w:sz w:val="22"/>
        </w:rPr>
        <w:t xml:space="preserve">New York, United States as depicted in Exhibit 1.  CRT owns, operates and has an exclusive right to use </w:t>
      </w:r>
      <w:r>
        <w:rPr>
          <w:rFonts w:ascii="Times New Roman Italic" w:hAnsi="Times New Roman Italic"/>
          <w:color w:val="000000"/>
          <w:sz w:val="22"/>
        </w:rPr>
        <w:t>Transmission Equipment</w:t>
      </w:r>
      <w:r>
        <w:rPr>
          <w:color w:val="000000"/>
          <w:sz w:val="22"/>
        </w:rPr>
        <w:t xml:space="preserve"> up to and including the line side of the two switches comprising the Points-of-</w:t>
      </w:r>
      <w:r>
        <w:rPr>
          <w:color w:val="000000"/>
          <w:sz w:val="22"/>
        </w:rPr>
        <w:br/>
      </w:r>
      <w:r>
        <w:rPr>
          <w:color w:val="000000"/>
          <w:spacing w:val="-2"/>
          <w:sz w:val="22"/>
        </w:rPr>
        <w:t xml:space="preserve">Interconnection.  Niagara Mohawk owns and operates the </w:t>
      </w:r>
      <w:r>
        <w:rPr>
          <w:rFonts w:ascii="Times New Roman Italic" w:hAnsi="Times New Roman Italic"/>
          <w:color w:val="000000"/>
          <w:spacing w:val="-2"/>
          <w:sz w:val="22"/>
        </w:rPr>
        <w:t>Transmission Equipment</w:t>
      </w:r>
      <w:r>
        <w:rPr>
          <w:color w:val="000000"/>
          <w:spacing w:val="-2"/>
          <w:sz w:val="22"/>
        </w:rPr>
        <w:t xml:space="preserve"> from and including the </w:t>
      </w:r>
      <w:r>
        <w:rPr>
          <w:color w:val="000000"/>
          <w:spacing w:val="-3"/>
          <w:sz w:val="22"/>
        </w:rPr>
        <w:t xml:space="preserve">jaw side of the two switches comprising the </w:t>
      </w:r>
      <w:r>
        <w:rPr>
          <w:rFonts w:ascii="Times New Roman Italic" w:hAnsi="Times New Roman Italic"/>
          <w:color w:val="000000"/>
          <w:spacing w:val="-3"/>
          <w:sz w:val="22"/>
        </w:rPr>
        <w:t>Points-of-Interconnection</w:t>
      </w:r>
      <w:r>
        <w:rPr>
          <w:color w:val="000000"/>
          <w:spacing w:val="-3"/>
          <w:sz w:val="22"/>
        </w:rPr>
        <w:t xml:space="preserve">. </w:t>
      </w:r>
    </w:p>
    <w:p w:rsidR="00933AE2" w:rsidRDefault="00AD354A">
      <w:pPr>
        <w:tabs>
          <w:tab w:val="left" w:pos="2880"/>
        </w:tabs>
        <w:autoSpaceDE w:val="0"/>
        <w:autoSpaceDN w:val="0"/>
        <w:adjustRightInd w:val="0"/>
        <w:spacing w:before="251" w:line="253" w:lineRule="exact"/>
        <w:ind w:left="2160"/>
        <w:rPr>
          <w:rFonts w:ascii="Times New Roman Italic" w:hAnsi="Times New Roman Italic"/>
          <w:color w:val="000000"/>
          <w:spacing w:val="-3"/>
          <w:sz w:val="22"/>
        </w:rPr>
      </w:pPr>
      <w:r>
        <w:rPr>
          <w:color w:val="000000"/>
          <w:spacing w:val="-3"/>
          <w:sz w:val="22"/>
        </w:rPr>
        <w:t>3.0</w:t>
      </w:r>
      <w:r>
        <w:rPr>
          <w:color w:val="000000"/>
          <w:spacing w:val="-3"/>
          <w:sz w:val="22"/>
        </w:rPr>
        <w:tab/>
      </w:r>
      <w:r>
        <w:rPr>
          <w:rFonts w:ascii="Times New Roman Italic" w:hAnsi="Times New Roman Italic"/>
          <w:color w:val="000000"/>
          <w:spacing w:val="-3"/>
          <w:sz w:val="22"/>
        </w:rPr>
        <w:t>Metering Points</w:t>
      </w:r>
    </w:p>
    <w:p w:rsidR="00933AE2" w:rsidRDefault="00AD354A">
      <w:pPr>
        <w:autoSpaceDE w:val="0"/>
        <w:autoSpaceDN w:val="0"/>
        <w:adjustRightInd w:val="0"/>
        <w:spacing w:before="218" w:line="260" w:lineRule="exact"/>
        <w:ind w:left="1440" w:right="1204" w:firstLine="720"/>
        <w:jc w:val="both"/>
        <w:rPr>
          <w:color w:val="000000"/>
          <w:spacing w:val="-3"/>
          <w:sz w:val="22"/>
        </w:rPr>
      </w:pPr>
      <w:r>
        <w:rPr>
          <w:color w:val="000000"/>
          <w:spacing w:val="-3"/>
          <w:sz w:val="22"/>
        </w:rPr>
        <w:t xml:space="preserve">The </w:t>
      </w:r>
      <w:r>
        <w:rPr>
          <w:rFonts w:ascii="Times New Roman Italic" w:hAnsi="Times New Roman Italic"/>
          <w:color w:val="000000"/>
          <w:spacing w:val="-3"/>
          <w:sz w:val="22"/>
        </w:rPr>
        <w:t>Metering Points</w:t>
      </w:r>
      <w:r>
        <w:rPr>
          <w:color w:val="000000"/>
          <w:spacing w:val="-3"/>
          <w:sz w:val="22"/>
        </w:rPr>
        <w:t xml:space="preserve"> for power and energy delivered along the </w:t>
      </w:r>
      <w:r>
        <w:rPr>
          <w:rFonts w:ascii="Times New Roman Italic" w:hAnsi="Times New Roman Italic"/>
          <w:color w:val="000000"/>
          <w:spacing w:val="-3"/>
          <w:sz w:val="22"/>
        </w:rPr>
        <w:t>In</w:t>
      </w:r>
      <w:r>
        <w:rPr>
          <w:rFonts w:ascii="Times New Roman Italic" w:hAnsi="Times New Roman Italic"/>
          <w:color w:val="000000"/>
          <w:spacing w:val="-3"/>
          <w:sz w:val="22"/>
        </w:rPr>
        <w:t>terconnection Facilities</w:t>
      </w:r>
      <w:r>
        <w:rPr>
          <w:color w:val="000000"/>
          <w:spacing w:val="-3"/>
          <w:sz w:val="22"/>
        </w:rPr>
        <w:t xml:space="preserve"> are at the </w:t>
      </w:r>
      <w:r>
        <w:rPr>
          <w:color w:val="000000"/>
          <w:spacing w:val="-3"/>
          <w:sz w:val="22"/>
        </w:rPr>
        <w:br/>
        <w:t xml:space="preserve">Dennison substation, located in the Town of Massena, St. Lawrence County, New York, United States. </w:t>
      </w:r>
    </w:p>
    <w:p w:rsidR="00933AE2" w:rsidRDefault="00933AE2">
      <w:pPr>
        <w:autoSpaceDE w:val="0"/>
        <w:autoSpaceDN w:val="0"/>
        <w:adjustRightInd w:val="0"/>
        <w:rPr>
          <w:color w:val="000000"/>
          <w:spacing w:val="-3"/>
          <w:sz w:val="22"/>
        </w:rPr>
        <w:sectPr w:rsidR="00933AE2">
          <w:headerReference w:type="even" r:id="rId151"/>
          <w:headerReference w:type="default" r:id="rId152"/>
          <w:footerReference w:type="even" r:id="rId153"/>
          <w:footerReference w:type="default" r:id="rId154"/>
          <w:headerReference w:type="first" r:id="rId155"/>
          <w:footerReference w:type="first" r:id="rId156"/>
          <w:pgSz w:w="12240" w:h="15840"/>
          <w:pgMar w:top="0" w:right="0" w:bottom="0" w:left="0" w:header="720" w:footer="720" w:gutter="0"/>
          <w:cols w:space="720"/>
        </w:sectPr>
      </w:pPr>
    </w:p>
    <w:p w:rsidR="00933AE2" w:rsidRDefault="00933AE2">
      <w:pPr>
        <w:autoSpaceDE w:val="0"/>
        <w:autoSpaceDN w:val="0"/>
        <w:adjustRightInd w:val="0"/>
        <w:spacing w:line="240" w:lineRule="exact"/>
        <w:rPr>
          <w:color w:val="000000"/>
          <w:spacing w:val="-3"/>
        </w:rPr>
      </w:pPr>
      <w:bookmarkStart w:id="26" w:name="Pg26"/>
      <w:bookmarkEnd w:id="26"/>
    </w:p>
    <w:p w:rsidR="00933AE2" w:rsidRDefault="00933AE2">
      <w:pPr>
        <w:autoSpaceDE w:val="0"/>
        <w:autoSpaceDN w:val="0"/>
        <w:adjustRightInd w:val="0"/>
        <w:spacing w:line="240" w:lineRule="exact"/>
        <w:ind w:left="5402"/>
        <w:jc w:val="both"/>
        <w:rPr>
          <w:color w:val="000000"/>
          <w:spacing w:val="-3"/>
        </w:rPr>
      </w:pPr>
    </w:p>
    <w:p w:rsidR="00933AE2" w:rsidRDefault="00933AE2">
      <w:pPr>
        <w:autoSpaceDE w:val="0"/>
        <w:autoSpaceDN w:val="0"/>
        <w:adjustRightInd w:val="0"/>
        <w:spacing w:line="240" w:lineRule="exact"/>
        <w:ind w:left="5402"/>
        <w:jc w:val="both"/>
        <w:rPr>
          <w:color w:val="000000"/>
          <w:spacing w:val="-3"/>
        </w:rPr>
      </w:pPr>
    </w:p>
    <w:p w:rsidR="00933AE2" w:rsidRDefault="00933AE2">
      <w:pPr>
        <w:autoSpaceDE w:val="0"/>
        <w:autoSpaceDN w:val="0"/>
        <w:adjustRightInd w:val="0"/>
        <w:spacing w:line="240" w:lineRule="exact"/>
        <w:ind w:left="5402"/>
        <w:jc w:val="both"/>
        <w:rPr>
          <w:color w:val="000000"/>
          <w:spacing w:val="-3"/>
        </w:rPr>
      </w:pPr>
    </w:p>
    <w:p w:rsidR="00933AE2" w:rsidRDefault="00933AE2">
      <w:pPr>
        <w:autoSpaceDE w:val="0"/>
        <w:autoSpaceDN w:val="0"/>
        <w:adjustRightInd w:val="0"/>
        <w:spacing w:line="240" w:lineRule="exact"/>
        <w:ind w:left="5402"/>
        <w:jc w:val="both"/>
        <w:rPr>
          <w:color w:val="000000"/>
          <w:spacing w:val="-3"/>
        </w:rPr>
      </w:pPr>
    </w:p>
    <w:p w:rsidR="00933AE2" w:rsidRDefault="00933AE2">
      <w:pPr>
        <w:autoSpaceDE w:val="0"/>
        <w:autoSpaceDN w:val="0"/>
        <w:adjustRightInd w:val="0"/>
        <w:spacing w:line="240" w:lineRule="exact"/>
        <w:ind w:left="5402"/>
        <w:jc w:val="both"/>
        <w:rPr>
          <w:color w:val="000000"/>
          <w:spacing w:val="-3"/>
        </w:rPr>
      </w:pPr>
    </w:p>
    <w:p w:rsidR="00933AE2" w:rsidRDefault="00AD354A">
      <w:pPr>
        <w:autoSpaceDE w:val="0"/>
        <w:autoSpaceDN w:val="0"/>
        <w:adjustRightInd w:val="0"/>
        <w:spacing w:before="1" w:line="240" w:lineRule="exact"/>
        <w:ind w:left="5402" w:right="5168" w:firstLine="96"/>
        <w:jc w:val="both"/>
        <w:rPr>
          <w:rFonts w:ascii="Times New Roman Bold" w:hAnsi="Times New Roman Bold"/>
          <w:color w:val="000000"/>
          <w:spacing w:val="-3"/>
          <w:sz w:val="22"/>
        </w:rPr>
      </w:pPr>
      <w:r>
        <w:rPr>
          <w:rFonts w:ascii="Times New Roman Bold" w:hAnsi="Times New Roman Bold"/>
          <w:color w:val="000000"/>
          <w:spacing w:val="-3"/>
          <w:sz w:val="22"/>
        </w:rPr>
        <w:t xml:space="preserve">Schedule A-1 </w:t>
      </w:r>
      <w:r>
        <w:rPr>
          <w:rFonts w:ascii="Times New Roman Bold" w:hAnsi="Times New Roman Bold"/>
          <w:color w:val="000000"/>
          <w:spacing w:val="-3"/>
          <w:sz w:val="22"/>
        </w:rPr>
        <w:br/>
        <w:t xml:space="preserve">Representatives </w:t>
      </w:r>
    </w:p>
    <w:p w:rsidR="00933AE2" w:rsidRDefault="00933AE2">
      <w:pPr>
        <w:autoSpaceDE w:val="0"/>
        <w:autoSpaceDN w:val="0"/>
        <w:adjustRightInd w:val="0"/>
        <w:spacing w:line="253" w:lineRule="exact"/>
        <w:ind w:left="1440"/>
        <w:rPr>
          <w:rFonts w:ascii="Times New Roman Bold" w:hAnsi="Times New Roman Bold"/>
          <w:color w:val="000000"/>
          <w:spacing w:val="-3"/>
          <w:sz w:val="22"/>
        </w:rPr>
      </w:pPr>
    </w:p>
    <w:p w:rsidR="00933AE2" w:rsidRDefault="00933AE2">
      <w:pPr>
        <w:autoSpaceDE w:val="0"/>
        <w:autoSpaceDN w:val="0"/>
        <w:adjustRightInd w:val="0"/>
        <w:spacing w:line="253" w:lineRule="exact"/>
        <w:ind w:left="1440"/>
        <w:rPr>
          <w:rFonts w:ascii="Times New Roman Bold" w:hAnsi="Times New Roman Bold"/>
          <w:color w:val="000000"/>
          <w:spacing w:val="-3"/>
          <w:sz w:val="22"/>
        </w:rPr>
      </w:pPr>
    </w:p>
    <w:p w:rsidR="00933AE2" w:rsidRDefault="00933AE2">
      <w:pPr>
        <w:autoSpaceDE w:val="0"/>
        <w:autoSpaceDN w:val="0"/>
        <w:adjustRightInd w:val="0"/>
        <w:spacing w:line="253" w:lineRule="exact"/>
        <w:ind w:left="1440"/>
        <w:rPr>
          <w:rFonts w:ascii="Times New Roman Bold" w:hAnsi="Times New Roman Bold"/>
          <w:color w:val="000000"/>
          <w:spacing w:val="-3"/>
          <w:sz w:val="22"/>
        </w:rPr>
      </w:pPr>
    </w:p>
    <w:p w:rsidR="00933AE2" w:rsidRDefault="00AD354A">
      <w:pPr>
        <w:tabs>
          <w:tab w:val="left" w:pos="1979"/>
        </w:tabs>
        <w:autoSpaceDE w:val="0"/>
        <w:autoSpaceDN w:val="0"/>
        <w:adjustRightInd w:val="0"/>
        <w:spacing w:before="19"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I.</w:t>
      </w:r>
      <w:r>
        <w:rPr>
          <w:rFonts w:ascii="Times New Roman Bold" w:hAnsi="Times New Roman Bold"/>
          <w:color w:val="000000"/>
          <w:spacing w:val="-3"/>
          <w:sz w:val="22"/>
        </w:rPr>
        <w:tab/>
        <w:t>NiMo Representative</w:t>
      </w:r>
    </w:p>
    <w:p w:rsidR="00933AE2" w:rsidRDefault="00933AE2">
      <w:pPr>
        <w:autoSpaceDE w:val="0"/>
        <w:autoSpaceDN w:val="0"/>
        <w:adjustRightInd w:val="0"/>
        <w:spacing w:line="253" w:lineRule="exact"/>
        <w:ind w:left="1440"/>
        <w:rPr>
          <w:rFonts w:ascii="Times New Roman Bold" w:hAnsi="Times New Roman Bold"/>
          <w:color w:val="000000"/>
          <w:spacing w:val="-3"/>
          <w:sz w:val="22"/>
        </w:rPr>
      </w:pPr>
    </w:p>
    <w:p w:rsidR="00933AE2" w:rsidRDefault="00AD354A">
      <w:pPr>
        <w:tabs>
          <w:tab w:val="left" w:pos="3141"/>
          <w:tab w:val="left" w:pos="3424"/>
        </w:tabs>
        <w:autoSpaceDE w:val="0"/>
        <w:autoSpaceDN w:val="0"/>
        <w:adjustRightInd w:val="0"/>
        <w:spacing w:before="1" w:line="253" w:lineRule="exact"/>
        <w:ind w:left="1440" w:firstLine="566"/>
        <w:rPr>
          <w:color w:val="000000"/>
          <w:spacing w:val="-3"/>
          <w:sz w:val="22"/>
        </w:rPr>
      </w:pPr>
      <w:r>
        <w:rPr>
          <w:color w:val="000000"/>
          <w:spacing w:val="-3"/>
          <w:sz w:val="22"/>
        </w:rPr>
        <w:t>Title</w:t>
      </w:r>
      <w:r>
        <w:rPr>
          <w:color w:val="000000"/>
          <w:spacing w:val="-3"/>
          <w:sz w:val="22"/>
        </w:rPr>
        <w:tab/>
        <w:t>:</w:t>
      </w:r>
      <w:r>
        <w:rPr>
          <w:color w:val="000000"/>
          <w:spacing w:val="-3"/>
          <w:sz w:val="22"/>
        </w:rPr>
        <w:tab/>
        <w:t>Senior Account Manager</w:t>
      </w:r>
    </w:p>
    <w:p w:rsidR="00933AE2" w:rsidRDefault="00AD354A">
      <w:pPr>
        <w:tabs>
          <w:tab w:val="left" w:pos="3141"/>
          <w:tab w:val="left" w:pos="3424"/>
        </w:tabs>
        <w:autoSpaceDE w:val="0"/>
        <w:autoSpaceDN w:val="0"/>
        <w:adjustRightInd w:val="0"/>
        <w:spacing w:before="1" w:line="251" w:lineRule="exact"/>
        <w:ind w:left="1440" w:firstLine="566"/>
        <w:rPr>
          <w:color w:val="000000"/>
          <w:spacing w:val="-3"/>
          <w:sz w:val="22"/>
        </w:rPr>
      </w:pPr>
      <w:r>
        <w:rPr>
          <w:color w:val="000000"/>
          <w:spacing w:val="-3"/>
          <w:sz w:val="22"/>
        </w:rPr>
        <w:t>Address</w:t>
      </w:r>
      <w:r>
        <w:rPr>
          <w:color w:val="000000"/>
          <w:spacing w:val="-3"/>
          <w:sz w:val="22"/>
        </w:rPr>
        <w:tab/>
        <w:t>:</w:t>
      </w:r>
      <w:r>
        <w:rPr>
          <w:color w:val="000000"/>
          <w:spacing w:val="-3"/>
          <w:sz w:val="22"/>
        </w:rPr>
        <w:tab/>
        <w:t xml:space="preserve">300 </w:t>
      </w:r>
      <w:r>
        <w:rPr>
          <w:color w:val="000000"/>
          <w:spacing w:val="-3"/>
          <w:sz w:val="22"/>
        </w:rPr>
        <w:t>Erie Blvd West, A-4</w:t>
      </w:r>
    </w:p>
    <w:p w:rsidR="00933AE2" w:rsidRDefault="00AD354A">
      <w:pPr>
        <w:autoSpaceDE w:val="0"/>
        <w:autoSpaceDN w:val="0"/>
        <w:adjustRightInd w:val="0"/>
        <w:spacing w:before="2" w:line="253" w:lineRule="exact"/>
        <w:ind w:left="1440" w:firstLine="1984"/>
        <w:rPr>
          <w:color w:val="000000"/>
          <w:spacing w:val="-3"/>
          <w:sz w:val="22"/>
        </w:rPr>
      </w:pPr>
      <w:r>
        <w:rPr>
          <w:color w:val="000000"/>
          <w:spacing w:val="-3"/>
          <w:sz w:val="22"/>
        </w:rPr>
        <w:t>Syracuse, NY 13202</w:t>
      </w:r>
    </w:p>
    <w:p w:rsidR="00933AE2" w:rsidRDefault="00AD354A">
      <w:pPr>
        <w:tabs>
          <w:tab w:val="left" w:pos="3141"/>
          <w:tab w:val="left" w:pos="3424"/>
        </w:tabs>
        <w:autoSpaceDE w:val="0"/>
        <w:autoSpaceDN w:val="0"/>
        <w:adjustRightInd w:val="0"/>
        <w:spacing w:before="1" w:line="251" w:lineRule="exact"/>
        <w:ind w:left="1440" w:firstLine="566"/>
        <w:rPr>
          <w:color w:val="000000"/>
          <w:spacing w:val="-3"/>
          <w:sz w:val="22"/>
        </w:rPr>
      </w:pPr>
      <w:r>
        <w:rPr>
          <w:color w:val="000000"/>
          <w:spacing w:val="-3"/>
          <w:sz w:val="22"/>
        </w:rPr>
        <w:t>Telephone</w:t>
      </w:r>
      <w:r>
        <w:rPr>
          <w:color w:val="000000"/>
          <w:spacing w:val="-3"/>
          <w:sz w:val="22"/>
        </w:rPr>
        <w:tab/>
        <w:t>:</w:t>
      </w:r>
      <w:r>
        <w:rPr>
          <w:color w:val="000000"/>
          <w:spacing w:val="-3"/>
          <w:sz w:val="22"/>
        </w:rPr>
        <w:tab/>
        <w:t>(315) 428-6464</w:t>
      </w:r>
    </w:p>
    <w:p w:rsidR="00933AE2" w:rsidRDefault="00AD354A">
      <w:pPr>
        <w:tabs>
          <w:tab w:val="left" w:pos="3141"/>
          <w:tab w:val="left" w:pos="3424"/>
        </w:tabs>
        <w:autoSpaceDE w:val="0"/>
        <w:autoSpaceDN w:val="0"/>
        <w:adjustRightInd w:val="0"/>
        <w:spacing w:line="253" w:lineRule="exact"/>
        <w:ind w:left="1440" w:firstLine="566"/>
        <w:rPr>
          <w:color w:val="0000FF"/>
          <w:spacing w:val="-3"/>
          <w:sz w:val="22"/>
          <w:u w:val="single"/>
        </w:rPr>
      </w:pPr>
      <w:r>
        <w:rPr>
          <w:color w:val="000000"/>
          <w:spacing w:val="-3"/>
          <w:sz w:val="22"/>
        </w:rPr>
        <w:t>Email</w:t>
      </w:r>
      <w:r>
        <w:rPr>
          <w:color w:val="000000"/>
          <w:spacing w:val="-3"/>
          <w:sz w:val="22"/>
        </w:rPr>
        <w:tab/>
        <w:t>:</w:t>
      </w:r>
      <w:r>
        <w:rPr>
          <w:color w:val="000000"/>
          <w:spacing w:val="-3"/>
          <w:sz w:val="22"/>
        </w:rPr>
        <w:tab/>
      </w:r>
      <w:r>
        <w:rPr>
          <w:color w:val="0000FF"/>
          <w:spacing w:val="-3"/>
          <w:sz w:val="22"/>
          <w:u w:val="single"/>
        </w:rPr>
        <w:t>Kevin.Reardon@nationalgrid.com</w:t>
      </w:r>
    </w:p>
    <w:p w:rsidR="00933AE2" w:rsidRDefault="00933AE2">
      <w:pPr>
        <w:autoSpaceDE w:val="0"/>
        <w:autoSpaceDN w:val="0"/>
        <w:adjustRightInd w:val="0"/>
        <w:spacing w:line="253" w:lineRule="exact"/>
        <w:ind w:left="1440"/>
        <w:rPr>
          <w:color w:val="0000FF"/>
          <w:spacing w:val="-3"/>
          <w:sz w:val="22"/>
          <w:u w:val="single"/>
        </w:rPr>
      </w:pPr>
    </w:p>
    <w:p w:rsidR="00933AE2" w:rsidRDefault="00933AE2">
      <w:pPr>
        <w:autoSpaceDE w:val="0"/>
        <w:autoSpaceDN w:val="0"/>
        <w:adjustRightInd w:val="0"/>
        <w:spacing w:line="253" w:lineRule="exact"/>
        <w:ind w:left="1440"/>
        <w:rPr>
          <w:color w:val="0000FF"/>
          <w:spacing w:val="-3"/>
          <w:sz w:val="22"/>
          <w:u w:val="single"/>
        </w:rPr>
      </w:pPr>
    </w:p>
    <w:p w:rsidR="00933AE2" w:rsidRDefault="00933AE2">
      <w:pPr>
        <w:autoSpaceDE w:val="0"/>
        <w:autoSpaceDN w:val="0"/>
        <w:adjustRightInd w:val="0"/>
        <w:spacing w:line="253" w:lineRule="exact"/>
        <w:ind w:left="1440"/>
        <w:rPr>
          <w:color w:val="0000FF"/>
          <w:spacing w:val="-3"/>
          <w:sz w:val="22"/>
          <w:u w:val="single"/>
        </w:rPr>
      </w:pPr>
    </w:p>
    <w:p w:rsidR="00933AE2" w:rsidRDefault="00933AE2">
      <w:pPr>
        <w:autoSpaceDE w:val="0"/>
        <w:autoSpaceDN w:val="0"/>
        <w:adjustRightInd w:val="0"/>
        <w:spacing w:line="253" w:lineRule="exact"/>
        <w:ind w:left="1440"/>
        <w:rPr>
          <w:color w:val="0000FF"/>
          <w:spacing w:val="-3"/>
          <w:sz w:val="22"/>
          <w:u w:val="single"/>
        </w:rPr>
      </w:pPr>
    </w:p>
    <w:p w:rsidR="00933AE2" w:rsidRDefault="00AD354A">
      <w:pPr>
        <w:tabs>
          <w:tab w:val="left" w:pos="1979"/>
        </w:tabs>
        <w:autoSpaceDE w:val="0"/>
        <w:autoSpaceDN w:val="0"/>
        <w:adjustRightInd w:val="0"/>
        <w:spacing w:before="2" w:line="253" w:lineRule="exact"/>
        <w:ind w:left="1440"/>
        <w:rPr>
          <w:rFonts w:ascii="Times New Roman Bold" w:hAnsi="Times New Roman Bold"/>
          <w:color w:val="000000"/>
          <w:spacing w:val="-3"/>
          <w:sz w:val="22"/>
        </w:rPr>
      </w:pPr>
      <w:r>
        <w:rPr>
          <w:rFonts w:ascii="Times New Roman Bold" w:hAnsi="Times New Roman Bold"/>
          <w:color w:val="000000"/>
          <w:spacing w:val="-3"/>
          <w:sz w:val="22"/>
        </w:rPr>
        <w:t>II.</w:t>
      </w:r>
      <w:r>
        <w:rPr>
          <w:rFonts w:ascii="Times New Roman Bold" w:hAnsi="Times New Roman Bold"/>
          <w:color w:val="000000"/>
          <w:spacing w:val="-3"/>
          <w:sz w:val="22"/>
        </w:rPr>
        <w:tab/>
        <w:t>CRT Representative</w:t>
      </w:r>
    </w:p>
    <w:p w:rsidR="00933AE2" w:rsidRDefault="00AD354A">
      <w:pPr>
        <w:tabs>
          <w:tab w:val="left" w:pos="3141"/>
        </w:tabs>
        <w:autoSpaceDE w:val="0"/>
        <w:autoSpaceDN w:val="0"/>
        <w:adjustRightInd w:val="0"/>
        <w:spacing w:before="251" w:line="253" w:lineRule="exact"/>
        <w:ind w:left="1440" w:firstLine="566"/>
        <w:rPr>
          <w:color w:val="000000"/>
          <w:spacing w:val="-3"/>
          <w:sz w:val="22"/>
        </w:rPr>
      </w:pPr>
      <w:r>
        <w:rPr>
          <w:color w:val="000000"/>
          <w:spacing w:val="-3"/>
          <w:sz w:val="22"/>
        </w:rPr>
        <w:t>Title</w:t>
      </w:r>
      <w:r>
        <w:rPr>
          <w:color w:val="000000"/>
          <w:spacing w:val="-3"/>
          <w:sz w:val="22"/>
        </w:rPr>
        <w:tab/>
        <w:t>:  General Director</w:t>
      </w:r>
    </w:p>
    <w:p w:rsidR="00933AE2" w:rsidRDefault="00AD354A">
      <w:pPr>
        <w:tabs>
          <w:tab w:val="left" w:pos="3141"/>
          <w:tab w:val="left" w:pos="3283"/>
        </w:tabs>
        <w:autoSpaceDE w:val="0"/>
        <w:autoSpaceDN w:val="0"/>
        <w:adjustRightInd w:val="0"/>
        <w:spacing w:before="2" w:line="253" w:lineRule="exact"/>
        <w:ind w:left="1440" w:firstLine="566"/>
        <w:rPr>
          <w:color w:val="000000"/>
          <w:spacing w:val="-3"/>
          <w:sz w:val="22"/>
        </w:rPr>
      </w:pPr>
      <w:r>
        <w:rPr>
          <w:color w:val="000000"/>
          <w:spacing w:val="-3"/>
          <w:sz w:val="22"/>
        </w:rPr>
        <w:t>Address</w:t>
      </w:r>
      <w:r>
        <w:rPr>
          <w:color w:val="000000"/>
          <w:spacing w:val="-3"/>
          <w:sz w:val="22"/>
        </w:rPr>
        <w:tab/>
        <w:t>:</w:t>
      </w:r>
      <w:r>
        <w:rPr>
          <w:color w:val="000000"/>
          <w:spacing w:val="-3"/>
          <w:sz w:val="22"/>
        </w:rPr>
        <w:tab/>
        <w:t>900, Rue Principale</w:t>
      </w:r>
    </w:p>
    <w:p w:rsidR="00933AE2" w:rsidRDefault="00AD354A">
      <w:pPr>
        <w:autoSpaceDE w:val="0"/>
        <w:autoSpaceDN w:val="0"/>
        <w:adjustRightInd w:val="0"/>
        <w:spacing w:before="1" w:line="251" w:lineRule="exact"/>
        <w:ind w:left="1440" w:firstLine="1843"/>
        <w:rPr>
          <w:color w:val="000000"/>
          <w:spacing w:val="-3"/>
          <w:sz w:val="22"/>
        </w:rPr>
      </w:pPr>
      <w:r>
        <w:rPr>
          <w:color w:val="000000"/>
          <w:spacing w:val="-3"/>
          <w:sz w:val="22"/>
        </w:rPr>
        <w:t>Rivière-Beaudette (Québec)</w:t>
      </w:r>
    </w:p>
    <w:p w:rsidR="00933AE2" w:rsidRDefault="00AD354A">
      <w:pPr>
        <w:autoSpaceDE w:val="0"/>
        <w:autoSpaceDN w:val="0"/>
        <w:adjustRightInd w:val="0"/>
        <w:spacing w:before="2" w:line="253" w:lineRule="exact"/>
        <w:ind w:left="1440" w:firstLine="1843"/>
        <w:rPr>
          <w:color w:val="000000"/>
          <w:spacing w:val="-3"/>
          <w:sz w:val="22"/>
        </w:rPr>
      </w:pPr>
      <w:r>
        <w:rPr>
          <w:color w:val="000000"/>
          <w:spacing w:val="-3"/>
          <w:sz w:val="22"/>
        </w:rPr>
        <w:t>J0P 1R0</w:t>
      </w:r>
    </w:p>
    <w:p w:rsidR="00933AE2" w:rsidRDefault="00AD354A">
      <w:pPr>
        <w:tabs>
          <w:tab w:val="left" w:pos="3141"/>
        </w:tabs>
        <w:autoSpaceDE w:val="0"/>
        <w:autoSpaceDN w:val="0"/>
        <w:adjustRightInd w:val="0"/>
        <w:spacing w:before="1" w:line="251" w:lineRule="exact"/>
        <w:ind w:left="1440" w:firstLine="566"/>
        <w:rPr>
          <w:color w:val="000000"/>
          <w:spacing w:val="-3"/>
          <w:sz w:val="22"/>
        </w:rPr>
      </w:pPr>
      <w:r>
        <w:rPr>
          <w:color w:val="000000"/>
          <w:spacing w:val="-3"/>
          <w:sz w:val="22"/>
        </w:rPr>
        <w:t>Telephone</w:t>
      </w:r>
      <w:r>
        <w:rPr>
          <w:color w:val="000000"/>
          <w:spacing w:val="-3"/>
          <w:sz w:val="22"/>
        </w:rPr>
        <w:tab/>
        <w:t>: (450) 269-3461</w:t>
      </w:r>
    </w:p>
    <w:p w:rsidR="00933AE2" w:rsidRDefault="00AD354A">
      <w:pPr>
        <w:tabs>
          <w:tab w:val="left" w:pos="3141"/>
        </w:tabs>
        <w:autoSpaceDE w:val="0"/>
        <w:autoSpaceDN w:val="0"/>
        <w:adjustRightInd w:val="0"/>
        <w:spacing w:line="253" w:lineRule="exact"/>
        <w:ind w:left="1440" w:firstLine="566"/>
        <w:rPr>
          <w:color w:val="0000FF"/>
          <w:spacing w:val="-3"/>
          <w:sz w:val="22"/>
          <w:u w:val="single"/>
        </w:rPr>
      </w:pPr>
      <w:r>
        <w:rPr>
          <w:color w:val="000000"/>
          <w:spacing w:val="-3"/>
          <w:sz w:val="22"/>
        </w:rPr>
        <w:t>Email</w:t>
      </w:r>
      <w:r>
        <w:rPr>
          <w:color w:val="000000"/>
          <w:spacing w:val="-3"/>
          <w:sz w:val="22"/>
        </w:rPr>
        <w:tab/>
      </w:r>
      <w:r>
        <w:rPr>
          <w:color w:val="000000"/>
          <w:spacing w:val="-3"/>
          <w:sz w:val="22"/>
        </w:rPr>
        <w:t xml:space="preserve">: </w:t>
      </w:r>
      <w:r>
        <w:rPr>
          <w:color w:val="0000FF"/>
          <w:spacing w:val="-3"/>
          <w:sz w:val="22"/>
          <w:u w:val="single"/>
        </w:rPr>
        <w:t>ADMIN@CEDARSRAPIDS.CA</w:t>
      </w:r>
      <w:r>
        <w:rPr>
          <w:color w:val="000000"/>
          <w:spacing w:val="-3"/>
          <w:sz w:val="22"/>
        </w:rPr>
        <w:t xml:space="preserve">  and </w:t>
      </w:r>
      <w:r>
        <w:rPr>
          <w:color w:val="0000FF"/>
          <w:spacing w:val="-3"/>
          <w:sz w:val="22"/>
          <w:u w:val="single"/>
        </w:rPr>
        <w:t>EXPLOITATION@CEDARSRAPIDS.CA</w:t>
      </w:r>
    </w:p>
    <w:p w:rsidR="00933AE2" w:rsidRDefault="00933AE2">
      <w:pPr>
        <w:autoSpaceDE w:val="0"/>
        <w:autoSpaceDN w:val="0"/>
        <w:adjustRightInd w:val="0"/>
        <w:rPr>
          <w:color w:val="0000FF"/>
          <w:spacing w:val="-3"/>
          <w:sz w:val="22"/>
          <w:u w:val="single"/>
        </w:rPr>
        <w:sectPr w:rsidR="00933AE2">
          <w:headerReference w:type="even" r:id="rId157"/>
          <w:headerReference w:type="default" r:id="rId158"/>
          <w:footerReference w:type="even" r:id="rId159"/>
          <w:footerReference w:type="default" r:id="rId160"/>
          <w:headerReference w:type="first" r:id="rId161"/>
          <w:footerReference w:type="first" r:id="rId162"/>
          <w:pgSz w:w="12240" w:h="1584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6" type="#_x0000_t75" style="position:absolute;margin-left:0;margin-top:.05pt;width:609.95pt;height:789pt;z-index:-251658240;mso-position-horizontal-relative:page;mso-position-vertical-relative:page" o:allowincell="f">
            <v:imagedata r:id="rId163" o:title=""/>
            <w10:wrap anchorx="page" anchory="page"/>
          </v:shape>
        </w:pict>
      </w:r>
      <w:r>
        <w:rPr>
          <w:color w:val="0000FF"/>
          <w:spacing w:val="-3"/>
          <w:u w:val="single"/>
        </w:rPr>
        <w:pict>
          <v:polyline id="_x0000_s1026" style="position:absolute;z-index:-251616256;mso-position-horizontal-relative:page;mso-position-vertical-relative:page" points="12.95pt,46.45pt,592.85pt,46.45pt,592.85pt,4.6pt,12.95pt,4.6pt,12.95pt,46.45pt,12.95pt,46.45pt" coordsize="11598,837" o:allowincell="f" stroked="f">
            <v:path arrowok="t"/>
            <w10:wrap anchorx="page" anchory="page"/>
          </v:polyline>
        </w:pict>
      </w:r>
      <w:r>
        <w:rPr>
          <w:color w:val="0000FF"/>
          <w:spacing w:val="-3"/>
          <w:u w:val="single"/>
        </w:rPr>
        <w:pict>
          <v:polyline id="_x0000_s1027" style="position:absolute;z-index:-251575296;mso-position-horizontal-relative:page;mso-position-vertical-relative:page" points="202.9pt,770.25pt,401.2pt,770.25pt,401.2pt,741.8pt,202.9pt,741.8pt,202.9pt,770.25pt,202.9pt,770.25pt" coordsize="3967,570"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164"/>
          <w:headerReference w:type="default" r:id="rId165"/>
          <w:footerReference w:type="even" r:id="rId166"/>
          <w:footerReference w:type="default" r:id="rId167"/>
          <w:headerReference w:type="first" r:id="rId168"/>
          <w:footerReference w:type="first" r:id="rId169"/>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28" type="#_x0000_t75" style="position:absolute;margin-left:0;margin-top:.05pt;width:609.95pt;height:789pt;z-index:-251657216;mso-position-horizontal-relative:page;mso-position-vertical-relative:page" o:allowincell="f">
            <v:imagedata r:id="rId170" o:title=""/>
            <w10:wrap anchorx="page" anchory="page"/>
          </v:shape>
        </w:pict>
      </w:r>
      <w:r>
        <w:rPr>
          <w:color w:val="0000FF"/>
          <w:spacing w:val="-3"/>
          <w:u w:val="single"/>
        </w:rPr>
        <w:pict>
          <v:polyline id="_x0000_s1029" style="position:absolute;z-index:-251615232;mso-position-horizontal-relative:page;mso-position-vertical-relative:page" points="11.3pt,48.95pt,592.85pt,48.95pt,592.85pt,6.25pt,11.3pt,6.25pt,11.3pt,48.95pt,11.3pt,48.95pt" coordsize="11632,854" o:allowincell="f" stroked="f">
            <v:path arrowok="t"/>
            <w10:wrap anchorx="page" anchory="page"/>
          </v:polyline>
        </w:pict>
      </w:r>
      <w:r>
        <w:rPr>
          <w:color w:val="0000FF"/>
          <w:spacing w:val="-3"/>
          <w:u w:val="single"/>
        </w:rPr>
        <w:pict>
          <v:polyline id="_x0000_s1030" style="position:absolute;z-index:-251574272;mso-position-horizontal-relative:page;mso-position-vertical-relative:page" points="240.55pt,776.1pt,384.5pt,776.1pt,384.5pt,737.6pt,240.55pt,737.6pt,240.55pt,776.1pt,240.55pt,776.1pt" coordsize="2879,770"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171"/>
          <w:headerReference w:type="default" r:id="rId172"/>
          <w:footerReference w:type="even" r:id="rId173"/>
          <w:footerReference w:type="default" r:id="rId174"/>
          <w:headerReference w:type="first" r:id="rId175"/>
          <w:footerReference w:type="first" r:id="rId176"/>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31" type="#_x0000_t75" style="position:absolute;margin-left:0;margin-top:.05pt;width:609.95pt;height:789pt;z-index:-251656192;mso-position-horizontal-relative:page;mso-position-vertical-relative:page" o:allowincell="f">
            <v:imagedata r:id="rId177" o:title=""/>
            <w10:wrap anchorx="page" anchory="page"/>
          </v:shape>
        </w:pict>
      </w:r>
      <w:r>
        <w:rPr>
          <w:color w:val="0000FF"/>
          <w:spacing w:val="-3"/>
          <w:u w:val="single"/>
        </w:rPr>
        <w:pict>
          <v:polyline id="_x0000_s1032" style="position:absolute;z-index:-251614208;mso-position-horizontal-relative:page;mso-position-vertical-relative:page" points="8.8pt,33.9pt,421.3pt,33.9pt,421.3pt,5.45pt,8.8pt,5.45pt,8.8pt,33.9pt,8.8pt,33.9pt" coordsize="8251,570" o:allowincell="f" stroked="f">
            <v:path arrowok="t"/>
            <w10:wrap anchorx="page" anchory="page"/>
          </v:polyline>
        </w:pict>
      </w:r>
      <w:r>
        <w:rPr>
          <w:color w:val="0000FF"/>
          <w:spacing w:val="-3"/>
          <w:u w:val="single"/>
        </w:rPr>
        <w:pict>
          <v:polyline id="_x0000_s1033" style="position:absolute;z-index:-251573248;mso-position-horizontal-relative:page;mso-position-vertical-relative:page" points="269.85pt,781.95pt,382pt,781.95pt,382pt,756.85pt,269.85pt,756.85pt,269.85pt,781.95pt,269.85pt,781.95pt" coordsize="2243,502"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178"/>
          <w:headerReference w:type="default" r:id="rId179"/>
          <w:footerReference w:type="even" r:id="rId180"/>
          <w:footerReference w:type="default" r:id="rId181"/>
          <w:headerReference w:type="first" r:id="rId182"/>
          <w:footerReference w:type="first" r:id="rId183"/>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34" type="#_x0000_t75" style="position:absolute;margin-left:0;margin-top:.05pt;width:609.95pt;height:789pt;z-index:-251655168;mso-position-horizontal-relative:page;mso-position-vertical-relative:page" o:allowincell="f">
            <v:imagedata r:id="rId184" o:title=""/>
            <w10:wrap anchorx="page" anchory="page"/>
          </v:shape>
        </w:pict>
      </w:r>
      <w:r>
        <w:rPr>
          <w:color w:val="0000FF"/>
          <w:spacing w:val="-3"/>
          <w:u w:val="single"/>
        </w:rPr>
        <w:pict>
          <v:polyline id="_x0000_s1035" style="position:absolute;z-index:-251613184;mso-position-horizontal-relative:page;mso-position-vertical-relative:page" points="12.95pt,34.7pt,432.2pt,34.7pt,432.2pt,4.6pt,12.95pt,4.6pt,12.95pt,34.7pt,12.95pt,34.7pt" coordsize="8385,603" o:allowincell="f" stroked="f">
            <v:path arrowok="t"/>
            <w10:wrap anchorx="page" anchory="page"/>
          </v:polyline>
        </w:pict>
      </w:r>
      <w:r>
        <w:rPr>
          <w:color w:val="0000FF"/>
          <w:spacing w:val="-3"/>
          <w:u w:val="single"/>
        </w:rPr>
        <w:pict>
          <v:polyline id="_x0000_s1036" style="position:absolute;z-index:-251572224;mso-position-horizontal-relative:page;mso-position-vertical-relative:page" points="270.7pt,783.6pt,385.3pt,783.6pt,385.3pt,758.5pt,270.7pt,758.5pt,270.7pt,783.6pt,270.7pt,783.6pt" coordsize="2294,503"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185"/>
          <w:headerReference w:type="default" r:id="rId186"/>
          <w:footerReference w:type="even" r:id="rId187"/>
          <w:footerReference w:type="default" r:id="rId188"/>
          <w:headerReference w:type="first" r:id="rId189"/>
          <w:footerReference w:type="first" r:id="rId190"/>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37" type="#_x0000_t75" style="position:absolute;margin-left:0;margin-top:.05pt;width:609.95pt;height:789pt;z-index:-251654144;mso-position-horizontal-relative:page;mso-position-vertical-relative:page" o:allowincell="f">
            <v:imagedata r:id="rId191" o:title=""/>
            <w10:wrap anchorx="page" anchory="page"/>
          </v:shape>
        </w:pict>
      </w:r>
      <w:r>
        <w:rPr>
          <w:color w:val="0000FF"/>
          <w:spacing w:val="-3"/>
          <w:u w:val="single"/>
        </w:rPr>
        <w:pict>
          <v:polyline id="_x0000_s1038" style="position:absolute;z-index:-251612160;mso-position-horizontal-relative:page;mso-position-vertical-relative:page" points="10.45pt,30.55pt,412.95pt,30.55pt,412.95pt,5.45pt,10.45pt,5.45pt,10.45pt,30.55pt,10.45pt,30.55pt" coordsize="8050,503" o:allowincell="f" stroked="f">
            <v:path arrowok="t"/>
            <w10:wrap anchorx="page" anchory="page"/>
          </v:polyline>
        </w:pict>
      </w:r>
      <w:r>
        <w:rPr>
          <w:color w:val="0000FF"/>
          <w:spacing w:val="-3"/>
          <w:u w:val="single"/>
        </w:rPr>
        <w:pict>
          <v:polyline id="_x0000_s1039" style="position:absolute;z-index:-251571200;mso-position-horizontal-relative:page;mso-position-vertical-relative:page" points="289.1pt,778.6pt,355.2pt,778.6pt,355.2pt,756.85pt,289.1pt,756.85pt,289.1pt,778.6pt,289.1pt,778.6pt" coordsize="1322,435"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192"/>
          <w:headerReference w:type="default" r:id="rId193"/>
          <w:footerReference w:type="even" r:id="rId194"/>
          <w:footerReference w:type="default" r:id="rId195"/>
          <w:headerReference w:type="first" r:id="rId196"/>
          <w:footerReference w:type="first" r:id="rId197"/>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40" type="#_x0000_t75" style="position:absolute;margin-left:0;margin-top:.05pt;width:609.95pt;height:789pt;z-index:-251653120;mso-position-horizontal-relative:page;mso-position-vertical-relative:page" o:allowincell="f">
            <v:imagedata r:id="rId198" o:title=""/>
            <w10:wrap anchorx="page" anchory="page"/>
          </v:shape>
        </w:pict>
      </w:r>
      <w:r>
        <w:rPr>
          <w:color w:val="0000FF"/>
          <w:spacing w:val="-3"/>
          <w:u w:val="single"/>
        </w:rPr>
        <w:pict>
          <v:polyline id="_x0000_s1041" style="position:absolute;z-index:-251611136;mso-position-horizontal-relative:page;mso-position-vertical-relative:page" points="7.1pt,33.9pt,414.6pt,33.9pt,414.6pt,8.8pt,7.1pt,8.8pt,7.1pt,33.9pt,7.1pt,33.9pt" coordsize="8150,503" o:allowincell="f" stroked="f">
            <v:path arrowok="t"/>
            <w10:wrap anchorx="page" anchory="page"/>
          </v:polyline>
        </w:pict>
      </w:r>
      <w:r>
        <w:rPr>
          <w:color w:val="0000FF"/>
          <w:spacing w:val="-3"/>
          <w:u w:val="single"/>
        </w:rPr>
        <w:pict>
          <v:polyline id="_x0000_s1042" style="position:absolute;z-index:-251570176;mso-position-horizontal-relative:page;mso-position-vertical-relative:page" points="280.75pt,778.6pt,351.85pt,778.6pt,351.85pt,756pt,280.75pt,756pt,280.75pt,778.6pt,280.75pt,778.6pt" coordsize="1423,452"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199"/>
          <w:headerReference w:type="default" r:id="rId200"/>
          <w:footerReference w:type="even" r:id="rId201"/>
          <w:footerReference w:type="default" r:id="rId202"/>
          <w:headerReference w:type="first" r:id="rId203"/>
          <w:footerReference w:type="first" r:id="rId204"/>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43" type="#_x0000_t75" style="position:absolute;margin-left:0;margin-top:.05pt;width:609.95pt;height:789pt;z-index:-251652096;mso-position-horizontal-relative:page;mso-position-vertical-relative:page" o:allowincell="f">
            <v:imagedata r:id="rId205" o:title=""/>
            <w10:wrap anchorx="page" anchory="page"/>
          </v:shape>
        </w:pict>
      </w:r>
      <w:r>
        <w:rPr>
          <w:color w:val="0000FF"/>
          <w:spacing w:val="-3"/>
          <w:u w:val="single"/>
        </w:rPr>
        <w:pict>
          <v:polyline id="_x0000_s1044" style="position:absolute;z-index:-251610112;mso-position-horizontal-relative:page;mso-position-vertical-relative:page" points="13.8pt,30.55pt,426.35pt,30.55pt,426.35pt,7.1pt,13.8pt,7.1pt,13.8pt,30.55pt,13.8pt,30.55pt" coordsize="8251,469" o:allowincell="f" stroked="f">
            <v:path arrowok="t"/>
            <w10:wrap anchorx="page" anchory="page"/>
          </v:polyline>
        </w:pict>
      </w:r>
      <w:r>
        <w:rPr>
          <w:color w:val="0000FF"/>
          <w:spacing w:val="-3"/>
          <w:u w:val="single"/>
        </w:rPr>
        <w:pict>
          <v:polyline id="_x0000_s1045" style="position:absolute;z-index:-251569152;mso-position-horizontal-relative:page;mso-position-vertical-relative:page" points="284.1pt,772.75pt,353.55pt,772.75pt,353.55pt,752.65pt,284.1pt,752.65pt,284.1pt,772.75pt,284.1pt,772.75pt" coordsize="1390,402"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06"/>
          <w:headerReference w:type="default" r:id="rId207"/>
          <w:footerReference w:type="even" r:id="rId208"/>
          <w:footerReference w:type="default" r:id="rId209"/>
          <w:headerReference w:type="first" r:id="rId210"/>
          <w:footerReference w:type="first" r:id="rId211"/>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46" type="#_x0000_t75" style="position:absolute;margin-left:0;margin-top:.05pt;width:609.95pt;height:789pt;z-index:-251651072;mso-position-horizontal-relative:page;mso-position-vertical-relative:page" o:allowincell="f">
            <v:imagedata r:id="rId212" o:title=""/>
            <w10:wrap anchorx="page" anchory="page"/>
          </v:shape>
        </w:pict>
      </w:r>
      <w:r>
        <w:rPr>
          <w:color w:val="0000FF"/>
          <w:spacing w:val="-3"/>
          <w:u w:val="single"/>
        </w:rPr>
        <w:pict>
          <v:polyline id="_x0000_s1047" style="position:absolute;z-index:-251609088;mso-position-horizontal-relative:page;mso-position-vertical-relative:page" points="14.65pt,29.7pt,414.6pt,29.7pt,414.6pt,3.75pt,14.65pt,3.75pt,14.65pt,29.7pt,14.65pt,29.7pt" coordsize="8000,519" o:allowincell="f" stroked="f">
            <v:path arrowok="t"/>
            <w10:wrap anchorx="page" anchory="page"/>
          </v:polyline>
        </w:pict>
      </w:r>
      <w:r>
        <w:rPr>
          <w:color w:val="0000FF"/>
          <w:spacing w:val="-3"/>
          <w:u w:val="single"/>
        </w:rPr>
        <w:pict>
          <v:polyline id="_x0000_s1048" style="position:absolute;z-index:-251568128;mso-position-horizontal-relative:page;mso-position-vertical-relative:page" points="289.95pt,773.6pt,345.15pt,773.6pt,345.15pt,751.85pt,289.95pt,751.85pt,289.95pt,773.6pt,289.95pt,773.6pt" coordsize="1105,436"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13"/>
          <w:headerReference w:type="default" r:id="rId214"/>
          <w:footerReference w:type="even" r:id="rId215"/>
          <w:footerReference w:type="default" r:id="rId216"/>
          <w:headerReference w:type="first" r:id="rId217"/>
          <w:footerReference w:type="first" r:id="rId218"/>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49" type="#_x0000_t75" style="position:absolute;margin-left:0;margin-top:.05pt;width:609.95pt;height:789pt;z-index:-251650048;mso-position-horizontal-relative:page;mso-position-vertical-relative:page" o:allowincell="f">
            <v:imagedata r:id="rId219" o:title=""/>
            <w10:wrap anchorx="page" anchory="page"/>
          </v:shape>
        </w:pict>
      </w:r>
      <w:r>
        <w:rPr>
          <w:color w:val="0000FF"/>
          <w:spacing w:val="-3"/>
          <w:u w:val="single"/>
        </w:rPr>
        <w:pict>
          <v:polyline id="_x0000_s1050" style="position:absolute;z-index:-251608064;mso-position-horizontal-relative:page;mso-position-vertical-relative:page" points="12.95pt,28.05pt,425.5pt,28.05pt,425.5pt,5.45pt,12.95pt,5.45pt,12.95pt,28.05pt,12.95pt,28.05pt" coordsize="8251,453" o:allowincell="f" stroked="f">
            <v:path arrowok="t"/>
            <w10:wrap anchorx="page" anchory="page"/>
          </v:polyline>
        </w:pict>
      </w:r>
      <w:r>
        <w:rPr>
          <w:color w:val="0000FF"/>
          <w:spacing w:val="-3"/>
          <w:u w:val="single"/>
        </w:rPr>
        <w:pict>
          <v:polyline id="_x0000_s1051" style="position:absolute;z-index:-251567104;mso-position-horizontal-relative:page;mso-position-vertical-relative:page" points="283.25pt,781.1pt,375.3pt,781.1pt,375.3pt,752.65pt,283.25pt,752.65pt,283.25pt,781.1pt,283.25pt,781.1pt" coordsize="1842,569"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20"/>
          <w:headerReference w:type="default" r:id="rId221"/>
          <w:footerReference w:type="even" r:id="rId222"/>
          <w:footerReference w:type="default" r:id="rId223"/>
          <w:headerReference w:type="first" r:id="rId224"/>
          <w:footerReference w:type="first" r:id="rId225"/>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52" type="#_x0000_t75" style="position:absolute;margin-left:0;margin-top:.05pt;width:609.95pt;height:789pt;z-index:-251649024;mso-position-horizontal-relative:page;mso-position-vertical-relative:page" o:allowincell="f">
            <v:imagedata r:id="rId226" o:title=""/>
            <w10:wrap anchorx="page" anchory="page"/>
          </v:shape>
        </w:pict>
      </w:r>
      <w:r>
        <w:rPr>
          <w:color w:val="0000FF"/>
          <w:spacing w:val="-3"/>
          <w:u w:val="single"/>
        </w:rPr>
        <w:pict>
          <v:polyline id="_x0000_s1053" style="position:absolute;z-index:-251607040;mso-position-horizontal-relative:page;mso-position-vertical-relative:page" points="12.15pt,29.7pt,452.25pt,29.7pt,452.25pt,7.1pt,12.15pt,7.1pt,12.15pt,29.7pt,12.15pt,29.7pt" coordsize="8803,452" o:allowincell="f" stroked="f">
            <v:path arrowok="t"/>
            <w10:wrap anchorx="page" anchory="page"/>
          </v:polyline>
        </w:pict>
      </w:r>
      <w:r>
        <w:rPr>
          <w:color w:val="0000FF"/>
          <w:spacing w:val="-3"/>
          <w:u w:val="single"/>
        </w:rPr>
        <w:pict>
          <v:polyline id="_x0000_s1054" style="position:absolute;z-index:-251566080;mso-position-horizontal-relative:page;mso-position-vertical-relative:page" points="265.65pt,781.95pt,426.35pt,781.95pt,426.35pt,747.65pt,265.65pt,747.65pt,265.65pt,781.95pt,265.65pt,781.95pt" coordsize="3214,687"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27"/>
          <w:headerReference w:type="default" r:id="rId228"/>
          <w:footerReference w:type="even" r:id="rId229"/>
          <w:footerReference w:type="default" r:id="rId230"/>
          <w:headerReference w:type="first" r:id="rId231"/>
          <w:footerReference w:type="first" r:id="rId232"/>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55" type="#_x0000_t75" style="position:absolute;margin-left:0;margin-top:.05pt;width:609.95pt;height:789pt;z-index:-251648000;mso-position-horizontal-relative:page;mso-position-vertical-relative:page" o:allowincell="f">
            <v:imagedata r:id="rId233" o:title=""/>
            <w10:wrap anchorx="page" anchory="page"/>
          </v:shape>
        </w:pict>
      </w:r>
      <w:r>
        <w:rPr>
          <w:color w:val="0000FF"/>
          <w:spacing w:val="-3"/>
          <w:u w:val="single"/>
        </w:rPr>
        <w:pict>
          <v:polyline id="_x0000_s1056" style="position:absolute;z-index:-251606016;mso-position-horizontal-relative:page;mso-position-vertical-relative:page" points="13.8pt,31.35pt,434.7pt,31.35pt,434.7pt,4.6pt,13.8pt,4.6pt,13.8pt,31.35pt,13.8pt,31.35pt" coordsize="8418,536" o:allowincell="f" stroked="f">
            <v:path arrowok="t"/>
            <w10:wrap anchorx="page" anchory="page"/>
          </v:polyline>
        </w:pict>
      </w:r>
      <w:r>
        <w:rPr>
          <w:color w:val="0000FF"/>
          <w:spacing w:val="-3"/>
          <w:u w:val="single"/>
        </w:rPr>
        <w:pict>
          <v:polyline id="_x0000_s1057" style="position:absolute;z-index:-251565056;mso-position-horizontal-relative:page;mso-position-vertical-relative:page" points="284.9pt,777.75pt,351pt,777.75pt,351pt,750.15pt,284.9pt,750.15pt,284.9pt,777.75pt,284.9pt,777.75pt" coordsize="1322,552"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34"/>
          <w:headerReference w:type="default" r:id="rId235"/>
          <w:footerReference w:type="even" r:id="rId236"/>
          <w:footerReference w:type="default" r:id="rId237"/>
          <w:headerReference w:type="first" r:id="rId238"/>
          <w:footerReference w:type="first" r:id="rId239"/>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58" type="#_x0000_t75" style="position:absolute;margin-left:0;margin-top:.05pt;width:609.95pt;height:789pt;z-index:-251646976;mso-position-horizontal-relative:page;mso-position-vertical-relative:page" o:allowincell="f">
            <v:imagedata r:id="rId240" o:title=""/>
            <w10:wrap anchorx="page" anchory="page"/>
          </v:shape>
        </w:pict>
      </w:r>
      <w:r>
        <w:rPr>
          <w:color w:val="0000FF"/>
          <w:spacing w:val="-3"/>
          <w:u w:val="single"/>
        </w:rPr>
        <w:pict>
          <v:polyline id="_x0000_s1059" style="position:absolute;z-index:-251604992;mso-position-horizontal-relative:page;mso-position-vertical-relative:page" points="10.45pt,30.55pt,428pt,30.55pt,428pt,3.75pt,10.45pt,3.75pt,10.45pt,30.55pt,10.45pt,30.55pt" coordsize="8351,536" o:allowincell="f" stroked="f">
            <v:path arrowok="t"/>
            <w10:wrap anchorx="page" anchory="page"/>
          </v:polyline>
        </w:pict>
      </w:r>
      <w:r>
        <w:rPr>
          <w:color w:val="0000FF"/>
          <w:spacing w:val="-3"/>
          <w:u w:val="single"/>
        </w:rPr>
        <w:pict>
          <v:polyline id="_x0000_s1060" style="position:absolute;z-index:-251564032;mso-position-horizontal-relative:page;mso-position-vertical-relative:page" points="282.4pt,777.75pt,365.25pt,777.75pt,365.25pt,751.85pt,282.4pt,751.85pt,282.4pt,777.75pt,282.4pt,777.75pt" coordsize="1657,519"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41"/>
          <w:headerReference w:type="default" r:id="rId242"/>
          <w:footerReference w:type="even" r:id="rId243"/>
          <w:footerReference w:type="default" r:id="rId244"/>
          <w:headerReference w:type="first" r:id="rId245"/>
          <w:footerReference w:type="first" r:id="rId246"/>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61" type="#_x0000_t75" style="position:absolute;margin-left:0;margin-top:.05pt;width:609.95pt;height:789pt;z-index:-251645952;mso-position-horizontal-relative:page;mso-position-vertical-relative:page" o:allowincell="f">
            <v:imagedata r:id="rId247" o:title=""/>
            <w10:wrap anchorx="page" anchory="page"/>
          </v:shape>
        </w:pict>
      </w:r>
      <w:r>
        <w:rPr>
          <w:color w:val="0000FF"/>
          <w:spacing w:val="-3"/>
          <w:u w:val="single"/>
        </w:rPr>
        <w:pict>
          <v:polyline id="_x0000_s1062" style="position:absolute;z-index:-251603968;mso-position-horizontal-relative:page;mso-position-vertical-relative:page" points="10.45pt,28.85pt,426.35pt,28.85pt,426.35pt,2.1pt,10.45pt,2.1pt,10.45pt,28.85pt,10.45pt,28.85pt" coordsize="8318,536" o:allowincell="f" stroked="f">
            <v:path arrowok="t"/>
            <w10:wrap anchorx="page" anchory="page"/>
          </v:polyline>
        </w:pict>
      </w:r>
      <w:r>
        <w:rPr>
          <w:color w:val="0000FF"/>
          <w:spacing w:val="-3"/>
          <w:u w:val="single"/>
        </w:rPr>
        <w:pict>
          <v:polyline id="_x0000_s1063" style="position:absolute;z-index:-251563008;mso-position-horizontal-relative:page;mso-position-vertical-relative:page" points="278.2pt,773.6pt,356.05pt,773.6pt,356.05pt,747.65pt,278.2pt,747.65pt,278.2pt,773.6pt,278.2pt,773.6pt" coordsize="1557,520"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48"/>
          <w:headerReference w:type="default" r:id="rId249"/>
          <w:footerReference w:type="even" r:id="rId250"/>
          <w:footerReference w:type="default" r:id="rId251"/>
          <w:headerReference w:type="first" r:id="rId252"/>
          <w:footerReference w:type="first" r:id="rId253"/>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64" type="#_x0000_t75" style="position:absolute;margin-left:0;margin-top:.05pt;width:609.95pt;height:789pt;z-index:-251644928;mso-position-horizontal-relative:page;mso-position-vertical-relative:page" o:allowincell="f">
            <v:imagedata r:id="rId254" o:title=""/>
            <w10:wrap anchorx="page" anchory="page"/>
          </v:shape>
        </w:pict>
      </w:r>
      <w:r>
        <w:rPr>
          <w:color w:val="0000FF"/>
          <w:spacing w:val="-3"/>
          <w:u w:val="single"/>
        </w:rPr>
        <w:pict>
          <v:polyline id="_x0000_s1065" style="position:absolute;z-index:-251602944;mso-position-horizontal-relative:page;mso-position-vertical-relative:page" points="14.65pt,30.55pt,427.15pt,30.55pt,427.15pt,6.25pt,14.65pt,6.25pt,14.65pt,30.55pt,14.65pt,30.55pt" coordsize="8251,486" o:allowincell="f" stroked="f">
            <v:path arrowok="t"/>
            <w10:wrap anchorx="page" anchory="page"/>
          </v:polyline>
        </w:pict>
      </w:r>
      <w:r>
        <w:rPr>
          <w:color w:val="0000FF"/>
          <w:spacing w:val="-3"/>
          <w:u w:val="single"/>
        </w:rPr>
        <w:pict>
          <v:polyline id="_x0000_s1066" style="position:absolute;z-index:-251561984;mso-position-horizontal-relative:page;mso-position-vertical-relative:page" points="285.75pt,776.1pt,348.5pt,776.1pt,348.5pt,752.65pt,285.75pt,752.65pt,285.75pt,776.1pt,285.75pt,776.1pt" coordsize="1255,469"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55"/>
          <w:headerReference w:type="default" r:id="rId256"/>
          <w:footerReference w:type="even" r:id="rId257"/>
          <w:footerReference w:type="default" r:id="rId258"/>
          <w:headerReference w:type="first" r:id="rId259"/>
          <w:footerReference w:type="first" r:id="rId260"/>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67" type="#_x0000_t75" style="position:absolute;margin-left:0;margin-top:.05pt;width:609.95pt;height:789pt;z-index:-251643904;mso-position-horizontal-relative:page;mso-position-vertical-relative:page" o:allowincell="f">
            <v:imagedata r:id="rId261" o:title=""/>
            <w10:wrap anchorx="page" anchory="page"/>
          </v:shape>
        </w:pict>
      </w:r>
      <w:r>
        <w:rPr>
          <w:color w:val="0000FF"/>
          <w:spacing w:val="-3"/>
          <w:u w:val="single"/>
        </w:rPr>
        <w:pict>
          <v:polyline id="_x0000_s1068" style="position:absolute;z-index:-251601920;mso-position-horizontal-relative:page;mso-position-vertical-relative:page" points="13.8pt,33.9pt,410.45pt,33.9pt,410.45pt,5.45pt,13.8pt,5.45pt,13.8pt,33.9pt,13.8pt,33.9pt" coordsize="7933,570"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62"/>
          <w:headerReference w:type="default" r:id="rId263"/>
          <w:footerReference w:type="even" r:id="rId264"/>
          <w:footerReference w:type="default" r:id="rId265"/>
          <w:headerReference w:type="first" r:id="rId266"/>
          <w:footerReference w:type="first" r:id="rId267"/>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69" type="#_x0000_t75" style="position:absolute;margin-left:0;margin-top:.05pt;width:609.95pt;height:789pt;z-index:-251642880;mso-position-horizontal-relative:page;mso-position-vertical-relative:page" o:allowincell="f">
            <v:imagedata r:id="rId268" o:title=""/>
            <w10:wrap anchorx="page" anchory="page"/>
          </v:shape>
        </w:pict>
      </w:r>
      <w:r>
        <w:rPr>
          <w:color w:val="0000FF"/>
          <w:spacing w:val="-3"/>
          <w:u w:val="single"/>
        </w:rPr>
        <w:pict>
          <v:polyline id="_x0000_s1070" style="position:absolute;z-index:-251600896;mso-position-horizontal-relative:page;mso-position-vertical-relative:page" points="13.8pt,33.9pt,434.7pt,33.9pt,434.7pt,3.75pt,13.8pt,3.75pt,13.8pt,33.9pt,13.8pt,33.9pt" coordsize="8418,603" o:allowincell="f" stroked="f">
            <v:path arrowok="t"/>
            <w10:wrap anchorx="page" anchory="page"/>
          </v:polyline>
        </w:pict>
      </w:r>
      <w:r>
        <w:rPr>
          <w:color w:val="0000FF"/>
          <w:spacing w:val="-3"/>
          <w:u w:val="single"/>
        </w:rPr>
        <w:pict>
          <v:polyline id="_x0000_s1071" style="position:absolute;z-index:-251560960;mso-position-horizontal-relative:page;mso-position-vertical-relative:page" points="272.35pt,773.6pt,371.1pt,773.6pt,371.1pt,755.15pt,272.35pt,755.15pt,272.35pt,773.6pt,272.35pt,773.6pt" coordsize="1975,369"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69"/>
          <w:headerReference w:type="default" r:id="rId270"/>
          <w:footerReference w:type="even" r:id="rId271"/>
          <w:footerReference w:type="default" r:id="rId272"/>
          <w:headerReference w:type="first" r:id="rId273"/>
          <w:footerReference w:type="first" r:id="rId274"/>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72" type="#_x0000_t75" style="position:absolute;margin-left:0;margin-top:.05pt;width:609.95pt;height:789pt;z-index:-251641856;mso-position-horizontal-relative:page;mso-position-vertical-relative:page" o:allowincell="f">
            <v:imagedata r:id="rId275" o:title=""/>
            <w10:wrap anchorx="page" anchory="page"/>
          </v:shape>
        </w:pict>
      </w:r>
      <w:r>
        <w:rPr>
          <w:color w:val="0000FF"/>
          <w:spacing w:val="-3"/>
          <w:u w:val="single"/>
        </w:rPr>
        <w:pict>
          <v:polyline id="_x0000_s1073" style="position:absolute;z-index:-251599872;mso-position-horizontal-relative:page;mso-position-vertical-relative:page" points="11.3pt,30.55pt,423pt,30.55pt,423pt,3.75pt,11.3pt,3.75pt,11.3pt,30.55pt,11.3pt,30.55pt" coordsize="8235,536" o:allowincell="f" stroked="f">
            <v:path arrowok="t"/>
            <w10:wrap anchorx="page" anchory="page"/>
          </v:polyline>
        </w:pict>
      </w:r>
      <w:r>
        <w:rPr>
          <w:color w:val="0000FF"/>
          <w:spacing w:val="-3"/>
          <w:u w:val="single"/>
        </w:rPr>
        <w:pict>
          <v:polyline id="_x0000_s1074" style="position:absolute;z-index:-251559936;mso-position-horizontal-relative:page;mso-position-vertical-relative:page" points="285.75pt,776.95pt,342.65pt,776.95pt,342.65pt,751pt,285.75pt,751pt,285.75pt,776.95pt,285.75pt,776.95pt" coordsize="1138,520"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76"/>
          <w:headerReference w:type="default" r:id="rId277"/>
          <w:footerReference w:type="even" r:id="rId278"/>
          <w:footerReference w:type="default" r:id="rId279"/>
          <w:headerReference w:type="first" r:id="rId280"/>
          <w:footerReference w:type="first" r:id="rId281"/>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75" type="#_x0000_t75" style="position:absolute;margin-left:0;margin-top:.05pt;width:609.95pt;height:789pt;z-index:-251640832;mso-position-horizontal-relative:page;mso-position-vertical-relative:page" o:allowincell="f">
            <v:imagedata r:id="rId282" o:title=""/>
            <w10:wrap anchorx="page" anchory="page"/>
          </v:shape>
        </w:pict>
      </w:r>
      <w:r>
        <w:rPr>
          <w:color w:val="0000FF"/>
          <w:spacing w:val="-3"/>
          <w:u w:val="single"/>
        </w:rPr>
        <w:pict>
          <v:polyline id="_x0000_s1076" style="position:absolute;z-index:-251598848;mso-position-horizontal-relative:page;mso-position-vertical-relative:page" points="11.3pt,34.7pt,434.7pt,34.7pt,434.7pt,6.25pt,11.3pt,6.25pt,11.3pt,34.7pt,11.3pt,34.7pt" coordsize="8469,570" o:allowincell="f" stroked="f">
            <v:path arrowok="t"/>
            <w10:wrap anchorx="page" anchory="page"/>
          </v:polyline>
        </w:pict>
      </w:r>
      <w:r>
        <w:rPr>
          <w:color w:val="0000FF"/>
          <w:spacing w:val="-3"/>
          <w:u w:val="single"/>
        </w:rPr>
        <w:pict>
          <v:polyline id="_x0000_s1077" style="position:absolute;z-index:-251558912;mso-position-horizontal-relative:page;mso-position-vertical-relative:page" points="286.6pt,783.6pt,346pt,783.6pt,346pt,755.15pt,286.6pt,755.15pt,286.6pt,783.6pt,286.6pt,783.6pt" coordsize="1189,570"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83"/>
          <w:headerReference w:type="default" r:id="rId284"/>
          <w:footerReference w:type="even" r:id="rId285"/>
          <w:footerReference w:type="default" r:id="rId286"/>
          <w:headerReference w:type="first" r:id="rId287"/>
          <w:footerReference w:type="first" r:id="rId288"/>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78" type="#_x0000_t75" style="position:absolute;margin-left:0;margin-top:.05pt;width:609.95pt;height:789pt;z-index:-251639808;mso-position-horizontal-relative:page;mso-position-vertical-relative:page" o:allowincell="f">
            <v:imagedata r:id="rId289" o:title=""/>
            <w10:wrap anchorx="page" anchory="page"/>
          </v:shape>
        </w:pict>
      </w:r>
      <w:r>
        <w:rPr>
          <w:color w:val="0000FF"/>
          <w:spacing w:val="-3"/>
          <w:u w:val="single"/>
        </w:rPr>
        <w:pict>
          <v:polyline id="_x0000_s1079" style="position:absolute;z-index:-251597824;mso-position-horizontal-relative:page;mso-position-vertical-relative:page" points="11.3pt,37.25pt,423.8pt,37.25pt,423.8pt,3.75pt,11.3pt,3.75pt,11.3pt,37.25pt,11.3pt,37.25pt" coordsize="8251,670" o:allowincell="f" stroked="f">
            <v:path arrowok="t"/>
            <w10:wrap anchorx="page" anchory="page"/>
          </v:polyline>
        </w:pict>
      </w:r>
      <w:r>
        <w:rPr>
          <w:color w:val="0000FF"/>
          <w:spacing w:val="-3"/>
          <w:u w:val="single"/>
        </w:rPr>
        <w:pict>
          <v:polyline id="_x0000_s1080" style="position:absolute;z-index:-251557888;mso-position-horizontal-relative:page;mso-position-vertical-relative:page" points="281.55pt,781.1pt,335.1pt,781.1pt,335.1pt,756.85pt,281.55pt,756.85pt,281.55pt,781.1pt,281.55pt,781.1pt" coordsize="1071,485"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90"/>
          <w:headerReference w:type="default" r:id="rId291"/>
          <w:footerReference w:type="even" r:id="rId292"/>
          <w:footerReference w:type="default" r:id="rId293"/>
          <w:headerReference w:type="first" r:id="rId294"/>
          <w:footerReference w:type="first" r:id="rId295"/>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81" type="#_x0000_t75" style="position:absolute;margin-left:0;margin-top:.05pt;width:609.95pt;height:789pt;z-index:-251638784;mso-position-horizontal-relative:page;mso-position-vertical-relative:page" o:allowincell="f">
            <v:imagedata r:id="rId296" o:title=""/>
            <w10:wrap anchorx="page" anchory="page"/>
          </v:shape>
        </w:pict>
      </w:r>
      <w:r>
        <w:rPr>
          <w:color w:val="0000FF"/>
          <w:spacing w:val="-3"/>
          <w:u w:val="single"/>
        </w:rPr>
        <w:pict>
          <v:polyline id="_x0000_s1082" style="position:absolute;z-index:-251596800;mso-position-horizontal-relative:page;mso-position-vertical-relative:page" points="12.15pt,36.4pt,428.85pt,36.4pt,428.85pt,4.6pt,12.15pt,4.6pt,12.15pt,36.4pt,12.15pt,36.4pt" coordsize="8335,636" o:allowincell="f" stroked="f">
            <v:path arrowok="t"/>
            <w10:wrap anchorx="page" anchory="page"/>
          </v:polyline>
        </w:pict>
      </w:r>
      <w:r>
        <w:rPr>
          <w:color w:val="0000FF"/>
          <w:spacing w:val="-3"/>
          <w:u w:val="single"/>
        </w:rPr>
        <w:pict>
          <v:polyline id="_x0000_s1083" style="position:absolute;z-index:-251556864;mso-position-horizontal-relative:page;mso-position-vertical-relative:page" points="286.6pt,777.75pt,335.95pt,777.75pt,335.95pt,758.5pt,286.6pt,758.5pt,286.6pt,777.75pt,286.6pt,777.75pt" coordsize="988,385"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297"/>
          <w:headerReference w:type="default" r:id="rId298"/>
          <w:footerReference w:type="even" r:id="rId299"/>
          <w:footerReference w:type="default" r:id="rId300"/>
          <w:headerReference w:type="first" r:id="rId301"/>
          <w:footerReference w:type="first" r:id="rId302"/>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84" type="#_x0000_t75" style="position:absolute;margin-left:0;margin-top:.05pt;width:609.95pt;height:789pt;z-index:-251637760;mso-position-horizontal-relative:page;mso-position-vertical-relative:page" o:allowincell="f">
            <v:imagedata r:id="rId303" o:title=""/>
            <w10:wrap anchorx="page" anchory="page"/>
          </v:shape>
        </w:pict>
      </w:r>
      <w:r>
        <w:rPr>
          <w:color w:val="0000FF"/>
          <w:spacing w:val="-3"/>
          <w:u w:val="single"/>
        </w:rPr>
        <w:pict>
          <v:polyline id="_x0000_s1085" style="position:absolute;z-index:-251595776;mso-position-horizontal-relative:page;mso-position-vertical-relative:page" points="14.65pt,38.05pt,428.85pt,38.05pt,428.85pt,4.6pt,14.65pt,4.6pt,14.65pt,38.05pt,14.65pt,38.05pt" coordsize="8285,669" o:allowincell="f" stroked="f">
            <v:path arrowok="t"/>
            <w10:wrap anchorx="page" anchory="page"/>
          </v:polyline>
        </w:pict>
      </w:r>
      <w:r>
        <w:rPr>
          <w:color w:val="0000FF"/>
          <w:spacing w:val="-3"/>
          <w:u w:val="single"/>
        </w:rPr>
        <w:pict>
          <v:polyline id="_x0000_s1086" style="position:absolute;z-index:-251555840;mso-position-horizontal-relative:page;mso-position-vertical-relative:page" points="264pt,782.8pt,366.9pt,782.8pt,366.9pt,757.7pt,264pt,757.7pt,264pt,782.8pt,264pt,782.8pt" coordsize="2059,503"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04"/>
          <w:headerReference w:type="default" r:id="rId305"/>
          <w:footerReference w:type="even" r:id="rId306"/>
          <w:footerReference w:type="default" r:id="rId307"/>
          <w:headerReference w:type="first" r:id="rId308"/>
          <w:footerReference w:type="first" r:id="rId309"/>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87" type="#_x0000_t75" style="position:absolute;margin-left:0;margin-top:.05pt;width:609.95pt;height:789pt;z-index:-251636736;mso-position-horizontal-relative:page;mso-position-vertical-relative:page" o:allowincell="f">
            <v:imagedata r:id="rId310" o:title=""/>
            <w10:wrap anchorx="page" anchory="page"/>
          </v:shape>
        </w:pict>
      </w:r>
      <w:r>
        <w:rPr>
          <w:color w:val="0000FF"/>
          <w:spacing w:val="-3"/>
          <w:u w:val="single"/>
        </w:rPr>
        <w:pict>
          <v:polyline id="_x0000_s1088" style="position:absolute;z-index:-251594752;mso-position-horizontal-relative:page;mso-position-vertical-relative:page" points="6.25pt,32.2pt,426.35pt,32.2pt,426.35pt,2.9pt,6.25pt,2.9pt,6.25pt,32.2pt,6.25pt,32.2pt" coordsize="8402,586" o:allowincell="f" stroked="f">
            <v:path arrowok="t"/>
            <w10:wrap anchorx="page" anchory="page"/>
          </v:polyline>
        </w:pict>
      </w:r>
      <w:r>
        <w:rPr>
          <w:color w:val="0000FF"/>
          <w:spacing w:val="-3"/>
          <w:u w:val="single"/>
        </w:rPr>
        <w:pict>
          <v:polyline id="_x0000_s1089" style="position:absolute;z-index:-251554816;mso-position-horizontal-relative:page;mso-position-vertical-relative:page" points="284.1pt,777.75pt,336.8pt,777.75pt,336.8pt,756pt,284.1pt,756pt,284.1pt,777.75pt,284.1pt,777.75pt" coordsize="1055,435"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11"/>
          <w:headerReference w:type="default" r:id="rId312"/>
          <w:footerReference w:type="even" r:id="rId313"/>
          <w:footerReference w:type="default" r:id="rId314"/>
          <w:headerReference w:type="first" r:id="rId315"/>
          <w:footerReference w:type="first" r:id="rId316"/>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90" type="#_x0000_t75" style="position:absolute;margin-left:0;margin-top:.05pt;width:609.95pt;height:789pt;z-index:-251635712;mso-position-horizontal-relative:page;mso-position-vertical-relative:page" o:allowincell="f">
            <v:imagedata r:id="rId317" o:title=""/>
            <w10:wrap anchorx="page" anchory="page"/>
          </v:shape>
        </w:pict>
      </w:r>
      <w:r>
        <w:rPr>
          <w:color w:val="0000FF"/>
          <w:spacing w:val="-3"/>
          <w:u w:val="single"/>
        </w:rPr>
        <w:pict>
          <v:polyline id="_x0000_s1091" style="position:absolute;z-index:-251593728;mso-position-horizontal-relative:page;mso-position-vertical-relative:page" points="11.3pt,33.9pt,413.75pt,33.9pt,413.75pt,5.45pt,11.3pt,5.45pt,11.3pt,33.9pt,11.3pt,33.9pt" coordsize="8051,570"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18"/>
          <w:headerReference w:type="default" r:id="rId319"/>
          <w:footerReference w:type="even" r:id="rId320"/>
          <w:footerReference w:type="default" r:id="rId321"/>
          <w:headerReference w:type="first" r:id="rId322"/>
          <w:footerReference w:type="first" r:id="rId323"/>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92" type="#_x0000_t75" style="position:absolute;margin-left:0;margin-top:.05pt;width:609.95pt;height:789pt;z-index:-251634688;mso-position-horizontal-relative:page;mso-position-vertical-relative:page" o:allowincell="f">
            <v:imagedata r:id="rId324" o:title=""/>
            <w10:wrap anchorx="page" anchory="page"/>
          </v:shape>
        </w:pict>
      </w:r>
      <w:r>
        <w:rPr>
          <w:color w:val="0000FF"/>
          <w:spacing w:val="-3"/>
          <w:u w:val="single"/>
        </w:rPr>
        <w:pict>
          <v:polyline id="_x0000_s1093" style="position:absolute;z-index:-251592704;mso-position-horizontal-relative:page;mso-position-vertical-relative:page" points="10.45pt,35.55pt,417.1pt,35.55pt,417.1pt,4.6pt,10.45pt,4.6pt,10.45pt,35.55pt,10.45pt,35.55pt" coordsize="8134,619"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25"/>
          <w:headerReference w:type="default" r:id="rId326"/>
          <w:footerReference w:type="even" r:id="rId327"/>
          <w:footerReference w:type="default" r:id="rId328"/>
          <w:headerReference w:type="first" r:id="rId329"/>
          <w:footerReference w:type="first" r:id="rId330"/>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94" type="#_x0000_t75" style="position:absolute;margin-left:0;margin-top:.05pt;width:609.95pt;height:789pt;z-index:-251633664;mso-position-horizontal-relative:page;mso-position-vertical-relative:page" o:allowincell="f">
            <v:imagedata r:id="rId331" o:title=""/>
            <w10:wrap anchorx="page" anchory="page"/>
          </v:shape>
        </w:pict>
      </w:r>
      <w:r>
        <w:rPr>
          <w:color w:val="0000FF"/>
          <w:spacing w:val="-3"/>
          <w:u w:val="single"/>
        </w:rPr>
        <w:pict>
          <v:polyline id="_x0000_s1095" style="position:absolute;z-index:-251591680;mso-position-horizontal-relative:page;mso-position-vertical-relative:page" points="10.45pt,33.9pt,415.45pt,33.9pt,415.45pt,7.1pt,10.45pt,7.1pt,10.45pt,33.9pt,10.45pt,33.9pt" coordsize="8100,536" o:allowincell="f" stroked="f">
            <v:path arrowok="t"/>
            <w10:wrap anchorx="page" anchory="page"/>
          </v:polyline>
        </w:pict>
      </w:r>
      <w:r>
        <w:rPr>
          <w:color w:val="0000FF"/>
          <w:spacing w:val="-3"/>
          <w:u w:val="single"/>
        </w:rPr>
        <w:pict>
          <v:polyline id="_x0000_s1096" style="position:absolute;z-index:-251553792;mso-position-horizontal-relative:page;mso-position-vertical-relative:page" points="268.2pt,773.6pt,368.6pt,773.6pt,368.6pt,754.35pt,268.2pt,754.35pt,268.2pt,773.6pt,268.2pt,773.6pt" coordsize="2009,386"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32"/>
          <w:headerReference w:type="default" r:id="rId333"/>
          <w:footerReference w:type="even" r:id="rId334"/>
          <w:footerReference w:type="default" r:id="rId335"/>
          <w:headerReference w:type="first" r:id="rId336"/>
          <w:footerReference w:type="first" r:id="rId337"/>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097" type="#_x0000_t75" style="position:absolute;margin-left:0;margin-top:.05pt;width:609.95pt;height:789pt;z-index:-251632640;mso-position-horizontal-relative:page;mso-position-vertical-relative:page" o:allowincell="f">
            <v:imagedata r:id="rId338" o:title=""/>
            <w10:wrap anchorx="page" anchory="page"/>
          </v:shape>
        </w:pict>
      </w:r>
      <w:r>
        <w:rPr>
          <w:color w:val="0000FF"/>
          <w:spacing w:val="-3"/>
          <w:u w:val="single"/>
        </w:rPr>
        <w:pict>
          <v:polyline id="_x0000_s1098" style="position:absolute;z-index:-251590656;mso-position-horizontal-relative:page;mso-position-vertical-relative:page" points="10.45pt,29.7pt,446.4pt,29.7pt,446.4pt,5.45pt,10.45pt,5.45pt,10.45pt,29.7pt,10.45pt,29.7pt" coordsize="8719,486" o:allowincell="f" stroked="f">
            <v:path arrowok="t"/>
            <w10:wrap anchorx="page" anchory="page"/>
          </v:polyline>
        </w:pict>
      </w:r>
      <w:r>
        <w:rPr>
          <w:color w:val="0000FF"/>
          <w:spacing w:val="-3"/>
          <w:u w:val="single"/>
        </w:rPr>
        <w:pict>
          <v:polyline id="_x0000_s1099" style="position:absolute;z-index:-251552768;mso-position-horizontal-relative:page;mso-position-vertical-relative:page" points="282.4pt,776.95pt,367.75pt,776.95pt,367.75pt,748.5pt,282.4pt,748.5pt,282.4pt,776.95pt,282.4pt,776.95pt" coordsize="1707,570"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39"/>
          <w:headerReference w:type="default" r:id="rId340"/>
          <w:footerReference w:type="even" r:id="rId341"/>
          <w:footerReference w:type="default" r:id="rId342"/>
          <w:headerReference w:type="first" r:id="rId343"/>
          <w:footerReference w:type="first" r:id="rId344"/>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00" type="#_x0000_t75" style="position:absolute;margin-left:0;margin-top:.05pt;width:609.95pt;height:789pt;z-index:-251631616;mso-position-horizontal-relative:page;mso-position-vertical-relative:page" o:allowincell="f">
            <v:imagedata r:id="rId345" o:title=""/>
            <w10:wrap anchorx="page" anchory="page"/>
          </v:shape>
        </w:pict>
      </w:r>
      <w:r>
        <w:rPr>
          <w:color w:val="0000FF"/>
          <w:spacing w:val="-3"/>
          <w:u w:val="single"/>
        </w:rPr>
        <w:pict>
          <v:polyline id="_x0000_s1101" style="position:absolute;z-index:-251537408;mso-position-horizontal-relative:page;mso-position-vertical-relative:page" points="18pt,27.7pt,228pt,27.7pt,228pt,17.2pt,18pt,17.2pt,18pt,27.7pt,18pt,27.7pt" coordsize="4201,211" o:allowincell="f" stroked="f">
            <v:path arrowok="t"/>
            <w10:wrap anchorx="page" anchory="page"/>
          </v:polyline>
        </w:pict>
      </w:r>
      <w:r>
        <w:rPr>
          <w:color w:val="0000FF"/>
          <w:spacing w:val="-3"/>
          <w:u w:val="single"/>
        </w:rPr>
        <w:pict>
          <v:polyline id="_x0000_s1102" style="position:absolute;z-index:-251536384;mso-position-horizontal-relative:page;mso-position-vertical-relative:page" points="264pt,27.7pt,396pt,27.7pt,396pt,17.2pt,264pt,17.2pt,264pt,27.7pt,264pt,27.7pt" coordsize="2641,211" o:allowincell="f" stroked="f">
            <v:path arrowok="t"/>
            <w10:wrap anchorx="page" anchory="page"/>
          </v:polyline>
        </w:pict>
      </w:r>
      <w:r>
        <w:rPr>
          <w:color w:val="0000FF"/>
          <w:spacing w:val="-3"/>
          <w:u w:val="single"/>
        </w:rPr>
        <w:pict>
          <v:polyline id="_x0000_s1103" style="position:absolute;z-index:-251535360;mso-position-horizontal-relative:page;mso-position-vertical-relative:page" points="262.3pt,782.8pt,361.9pt,782.8pt,361.9pt,756.85pt,262.3pt,756.85pt,262.3pt,782.8pt,262.3pt,782.8pt" coordsize="1992,519"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46"/>
          <w:headerReference w:type="default" r:id="rId347"/>
          <w:footerReference w:type="even" r:id="rId348"/>
          <w:footerReference w:type="default" r:id="rId349"/>
          <w:headerReference w:type="first" r:id="rId350"/>
          <w:footerReference w:type="first" r:id="rId351"/>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04" type="#_x0000_t75" style="position:absolute;margin-left:0;margin-top:.05pt;width:609.95pt;height:789pt;z-index:-251630592;mso-position-horizontal-relative:page;mso-position-vertical-relative:page" o:allowincell="f">
            <v:imagedata r:id="rId352" o:title=""/>
            <w10:wrap anchorx="page" anchory="page"/>
          </v:shape>
        </w:pict>
      </w:r>
      <w:r>
        <w:rPr>
          <w:color w:val="0000FF"/>
          <w:spacing w:val="-3"/>
          <w:u w:val="single"/>
        </w:rPr>
        <w:pict>
          <v:polyline id="_x0000_s1105" style="position:absolute;z-index:-251589632;mso-position-horizontal-relative:page;mso-position-vertical-relative:page" points="7.95pt,28.05pt,412.95pt,28.05pt,412.95pt,6.25pt,7.95pt,6.25pt,7.95pt,28.05pt,7.95pt,28.05pt" coordsize="8101,436" o:allowincell="f" stroked="f">
            <v:path arrowok="t"/>
            <w10:wrap anchorx="page" anchory="page"/>
          </v:polyline>
        </w:pict>
      </w:r>
      <w:r>
        <w:rPr>
          <w:color w:val="0000FF"/>
          <w:spacing w:val="-3"/>
          <w:u w:val="single"/>
        </w:rPr>
        <w:pict>
          <v:polyline id="_x0000_s1106" style="position:absolute;z-index:-251551744;mso-position-horizontal-relative:page;mso-position-vertical-relative:page" points="285.75pt,777.75pt,339.3pt,777.75pt,339.3pt,761.85pt,285.75pt,761.85pt,285.75pt,777.75pt,285.75pt,777.75pt" coordsize="1071,318"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53"/>
          <w:headerReference w:type="default" r:id="rId354"/>
          <w:footerReference w:type="even" r:id="rId355"/>
          <w:footerReference w:type="default" r:id="rId356"/>
          <w:headerReference w:type="first" r:id="rId357"/>
          <w:footerReference w:type="first" r:id="rId358"/>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07" type="#_x0000_t75" style="position:absolute;margin-left:0;margin-top:.05pt;width:609.95pt;height:789pt;z-index:-251629568;mso-position-horizontal-relative:page;mso-position-vertical-relative:page" o:allowincell="f">
            <v:imagedata r:id="rId359" o:title=""/>
            <w10:wrap anchorx="page" anchory="page"/>
          </v:shape>
        </w:pict>
      </w:r>
      <w:r>
        <w:rPr>
          <w:color w:val="0000FF"/>
          <w:spacing w:val="-3"/>
          <w:u w:val="single"/>
        </w:rPr>
        <w:pict>
          <v:polyline id="_x0000_s1108" style="position:absolute;z-index:-251588608;mso-position-horizontal-relative:page;mso-position-vertical-relative:page" points="7.95pt,26.35pt,409.6pt,26.35pt,409.6pt,3.75pt,7.95pt,3.75pt,7.95pt,26.35pt,7.95pt,26.35pt" coordsize="8034,452" o:allowincell="f" stroked="f">
            <v:path arrowok="t"/>
            <w10:wrap anchorx="page" anchory="page"/>
          </v:polyline>
        </w:pict>
      </w:r>
      <w:r>
        <w:rPr>
          <w:color w:val="0000FF"/>
          <w:spacing w:val="-3"/>
          <w:u w:val="single"/>
        </w:rPr>
        <w:pict>
          <v:polyline id="_x0000_s1109" style="position:absolute;z-index:-251550720;mso-position-horizontal-relative:page;mso-position-vertical-relative:page" points="274.85pt,785.3pt,351pt,785.3pt,351pt,759.35pt,274.85pt,759.35pt,274.85pt,785.3pt,274.85pt,785.3pt" coordsize="1523,519"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60"/>
          <w:headerReference w:type="default" r:id="rId361"/>
          <w:footerReference w:type="even" r:id="rId362"/>
          <w:footerReference w:type="default" r:id="rId363"/>
          <w:headerReference w:type="first" r:id="rId364"/>
          <w:footerReference w:type="first" r:id="rId365"/>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10" type="#_x0000_t75" style="position:absolute;margin-left:0;margin-top:.05pt;width:609.95pt;height:789pt;z-index:-251628544;mso-position-horizontal-relative:page;mso-position-vertical-relative:page" o:allowincell="f">
            <v:imagedata r:id="rId366" o:title=""/>
            <w10:wrap anchorx="page" anchory="page"/>
          </v:shape>
        </w:pict>
      </w:r>
      <w:r>
        <w:rPr>
          <w:color w:val="0000FF"/>
          <w:spacing w:val="-3"/>
          <w:u w:val="single"/>
        </w:rPr>
        <w:pict>
          <v:polyline id="_x0000_s1111" style="position:absolute;z-index:-251587584;mso-position-horizontal-relative:page;mso-position-vertical-relative:page" points="11.3pt,27.2pt,410.45pt,27.2pt,410.45pt,6.25pt,11.3pt,6.25pt,11.3pt,27.2pt,11.3pt,27.2pt" coordsize="7984,419" o:allowincell="f" stroked="f">
            <v:path arrowok="t"/>
            <w10:wrap anchorx="page" anchory="page"/>
          </v:polyline>
        </w:pict>
      </w:r>
      <w:r>
        <w:rPr>
          <w:color w:val="0000FF"/>
          <w:spacing w:val="-3"/>
          <w:u w:val="single"/>
        </w:rPr>
        <w:pict>
          <v:polyline id="_x0000_s1112" style="position:absolute;z-index:-251549696;mso-position-horizontal-relative:page;mso-position-vertical-relative:page" points="275.7pt,786.15pt,357.7pt,786.15pt,357.7pt,764.4pt,275.7pt,764.4pt,275.7pt,786.15pt,275.7pt,786.15pt" coordsize="1640,436"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67"/>
          <w:headerReference w:type="default" r:id="rId368"/>
          <w:footerReference w:type="even" r:id="rId369"/>
          <w:footerReference w:type="default" r:id="rId370"/>
          <w:headerReference w:type="first" r:id="rId371"/>
          <w:footerReference w:type="first" r:id="rId372"/>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13" type="#_x0000_t75" style="position:absolute;margin-left:0;margin-top:.05pt;width:609.95pt;height:789pt;z-index:-251627520;mso-position-horizontal-relative:page;mso-position-vertical-relative:page" o:allowincell="f">
            <v:imagedata r:id="rId373" o:title=""/>
            <w10:wrap anchorx="page" anchory="page"/>
          </v:shape>
        </w:pict>
      </w:r>
      <w:r>
        <w:rPr>
          <w:color w:val="0000FF"/>
          <w:spacing w:val="-3"/>
          <w:u w:val="single"/>
        </w:rPr>
        <w:pict>
          <v:polyline id="_x0000_s1114" style="position:absolute;z-index:-251586560;mso-position-horizontal-relative:page;mso-position-vertical-relative:page" points="13.8pt,26.35pt,410.45pt,26.35pt,410.45pt,6.25pt,13.8pt,6.25pt,13.8pt,26.35pt,13.8pt,26.35pt" coordsize="7933,402" o:allowincell="f" stroked="f">
            <v:path arrowok="t"/>
            <w10:wrap anchorx="page" anchory="page"/>
          </v:polyline>
        </w:pict>
      </w:r>
      <w:r>
        <w:rPr>
          <w:color w:val="0000FF"/>
          <w:spacing w:val="-3"/>
          <w:u w:val="single"/>
        </w:rPr>
        <w:pict>
          <v:polyline id="_x0000_s1115" style="position:absolute;z-index:-251548672;mso-position-horizontal-relative:page;mso-position-vertical-relative:page" points="284.1pt,780.3pt,334.3pt,780.3pt,334.3pt,761.85pt,284.1pt,761.85pt,284.1pt,780.3pt,284.1pt,780.3pt" coordsize="1005,369"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74"/>
          <w:headerReference w:type="default" r:id="rId375"/>
          <w:footerReference w:type="even" r:id="rId376"/>
          <w:footerReference w:type="default" r:id="rId377"/>
          <w:headerReference w:type="first" r:id="rId378"/>
          <w:footerReference w:type="first" r:id="rId379"/>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16" type="#_x0000_t75" style="position:absolute;margin-left:0;margin-top:.05pt;width:609.95pt;height:789pt;z-index:-251626496;mso-position-horizontal-relative:page;mso-position-vertical-relative:page" o:allowincell="f">
            <v:imagedata r:id="rId380" o:title=""/>
            <w10:wrap anchorx="page" anchory="page"/>
          </v:shape>
        </w:pict>
      </w:r>
      <w:r>
        <w:rPr>
          <w:color w:val="0000FF"/>
          <w:spacing w:val="-3"/>
          <w:u w:val="single"/>
        </w:rPr>
        <w:pict>
          <v:polyline id="_x0000_s1117" style="position:absolute;z-index:-251585536;mso-position-horizontal-relative:page;mso-position-vertical-relative:page" points="12.95pt,29.7pt,412.1pt,29.7pt,412.1pt,4.6pt,12.95pt,4.6pt,12.95pt,29.7pt,12.95pt,29.7pt" coordsize="7983,502" o:allowincell="f" stroked="f">
            <v:path arrowok="t"/>
            <w10:wrap anchorx="page" anchory="page"/>
          </v:polyline>
        </w:pict>
      </w:r>
      <w:r>
        <w:rPr>
          <w:color w:val="0000FF"/>
          <w:spacing w:val="-3"/>
          <w:u w:val="single"/>
        </w:rPr>
        <w:pict>
          <v:polyline id="_x0000_s1118" style="position:absolute;z-index:-251547648;mso-position-horizontal-relative:page;mso-position-vertical-relative:page" points="282.4pt,763.55pt,334.3pt,763.55pt,334.3pt,747.65pt,282.4pt,747.65pt,282.4pt,763.55pt,282.4pt,763.55pt" coordsize="1038,319"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81"/>
          <w:headerReference w:type="default" r:id="rId382"/>
          <w:footerReference w:type="even" r:id="rId383"/>
          <w:footerReference w:type="default" r:id="rId384"/>
          <w:headerReference w:type="first" r:id="rId385"/>
          <w:footerReference w:type="first" r:id="rId386"/>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19" type="#_x0000_t75" style="position:absolute;margin-left:0;margin-top:.05pt;width:609.95pt;height:789pt;z-index:-251625472;mso-position-horizontal-relative:page;mso-position-vertical-relative:page" o:allowincell="f">
            <v:imagedata r:id="rId387" o:title=""/>
            <w10:wrap anchorx="page" anchory="page"/>
          </v:shape>
        </w:pict>
      </w:r>
      <w:r>
        <w:rPr>
          <w:color w:val="0000FF"/>
          <w:spacing w:val="-3"/>
          <w:u w:val="single"/>
        </w:rPr>
        <w:pict>
          <v:polyline id="_x0000_s1120" style="position:absolute;z-index:-251584512;mso-position-horizontal-relative:page;mso-position-vertical-relative:page" points="12.15pt,39.75pt,426.35pt,39.75pt,426.35pt,5.45pt,12.15pt,5.45pt,12.15pt,39.75pt,12.15pt,39.75pt" coordsize="8285,687" o:allowincell="f" stroked="f">
            <v:path arrowok="t"/>
            <w10:wrap anchorx="page" anchory="page"/>
          </v:polyline>
        </w:pict>
      </w:r>
      <w:r>
        <w:rPr>
          <w:color w:val="0000FF"/>
          <w:spacing w:val="-3"/>
          <w:u w:val="single"/>
        </w:rPr>
        <w:pict>
          <v:polyline id="_x0000_s1121" style="position:absolute;z-index:-251546624;mso-position-horizontal-relative:page;mso-position-vertical-relative:page" points="272.35pt,773.6pt,362.75pt,773.6pt,362.75pt,750.15pt,272.35pt,750.15pt,272.35pt,773.6pt,272.35pt,773.6pt" coordsize="1808,469"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88"/>
          <w:headerReference w:type="default" r:id="rId389"/>
          <w:footerReference w:type="even" r:id="rId390"/>
          <w:footerReference w:type="default" r:id="rId391"/>
          <w:headerReference w:type="first" r:id="rId392"/>
          <w:footerReference w:type="first" r:id="rId393"/>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22" type="#_x0000_t75" style="position:absolute;margin-left:0;margin-top:.05pt;width:609.95pt;height:789pt;z-index:-251624448;mso-position-horizontal-relative:page;mso-position-vertical-relative:page" o:allowincell="f">
            <v:imagedata r:id="rId394" o:title=""/>
            <w10:wrap anchorx="page" anchory="page"/>
          </v:shape>
        </w:pict>
      </w:r>
      <w:r>
        <w:rPr>
          <w:color w:val="0000FF"/>
          <w:spacing w:val="-3"/>
          <w:u w:val="single"/>
        </w:rPr>
        <w:pict>
          <v:polyline id="_x0000_s1123" style="position:absolute;z-index:-251583488;mso-position-horizontal-relative:page;mso-position-vertical-relative:page" points="12.15pt,44.75pt,427.15pt,44.75pt,427.15pt,6.25pt,12.15pt,6.25pt,12.15pt,44.75pt,12.15pt,44.75pt" coordsize="8301,770" o:allowincell="f" stroked="f">
            <v:path arrowok="t"/>
            <w10:wrap anchorx="page" anchory="page"/>
          </v:polyline>
        </w:pict>
      </w:r>
      <w:r>
        <w:rPr>
          <w:color w:val="0000FF"/>
          <w:spacing w:val="-3"/>
          <w:u w:val="single"/>
        </w:rPr>
        <w:pict>
          <v:polyline id="_x0000_s1124" style="position:absolute;z-index:-251545600;mso-position-horizontal-relative:page;mso-position-vertical-relative:page" points="268.2pt,768.55pt,334.3pt,768.55pt,334.3pt,746.8pt,268.2pt,746.8pt,268.2pt,768.55pt,268.2pt,768.55pt" coordsize="1323,435"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395"/>
          <w:headerReference w:type="default" r:id="rId396"/>
          <w:footerReference w:type="even" r:id="rId397"/>
          <w:footerReference w:type="default" r:id="rId398"/>
          <w:headerReference w:type="first" r:id="rId399"/>
          <w:footerReference w:type="first" r:id="rId400"/>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25" type="#_x0000_t75" style="position:absolute;margin-left:0;margin-top:.05pt;width:609.95pt;height:789pt;z-index:-251623424;mso-position-horizontal-relative:page;mso-position-vertical-relative:page" o:allowincell="f">
            <v:imagedata r:id="rId401" o:title=""/>
            <w10:wrap anchorx="page" anchory="page"/>
          </v:shape>
        </w:pict>
      </w:r>
      <w:r>
        <w:rPr>
          <w:color w:val="0000FF"/>
          <w:spacing w:val="-3"/>
          <w:u w:val="single"/>
        </w:rPr>
        <w:pict>
          <v:polyline id="_x0000_s1126" style="position:absolute;z-index:-251582464;mso-position-horizontal-relative:page;mso-position-vertical-relative:page" points="12.15pt,34.7pt,420.45pt,34.7pt,420.45pt,5.45pt,12.15pt,5.45pt,12.15pt,34.7pt,12.15pt,34.7pt" coordsize="8167,587" o:allowincell="f" stroked="f">
            <v:path arrowok="t"/>
            <w10:wrap anchorx="page" anchory="page"/>
          </v:polyline>
        </w:pict>
      </w:r>
      <w:r>
        <w:rPr>
          <w:color w:val="0000FF"/>
          <w:spacing w:val="-3"/>
          <w:u w:val="single"/>
        </w:rPr>
        <w:pict>
          <v:polyline id="_x0000_s1127" style="position:absolute;z-index:-251544576;mso-position-horizontal-relative:page;mso-position-vertical-relative:page" points="272.35pt,771.9pt,340.15pt,771.9pt,340.15pt,747.65pt,272.35pt,747.65pt,272.35pt,771.9pt,272.35pt,771.9pt" coordsize="1356,486"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402"/>
          <w:headerReference w:type="default" r:id="rId403"/>
          <w:footerReference w:type="even" r:id="rId404"/>
          <w:footerReference w:type="default" r:id="rId405"/>
          <w:headerReference w:type="first" r:id="rId406"/>
          <w:footerReference w:type="first" r:id="rId407"/>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28" type="#_x0000_t75" style="position:absolute;margin-left:0;margin-top:.05pt;width:609.95pt;height:789pt;z-index:-251622400;mso-position-horizontal-relative:page;mso-position-vertical-relative:page" o:allowincell="f">
            <v:imagedata r:id="rId408" o:title=""/>
            <w10:wrap anchorx="page" anchory="page"/>
          </v:shape>
        </w:pict>
      </w:r>
      <w:r>
        <w:rPr>
          <w:color w:val="0000FF"/>
          <w:spacing w:val="-3"/>
          <w:u w:val="single"/>
        </w:rPr>
        <w:pict>
          <v:polyline id="_x0000_s1129" style="position:absolute;z-index:-251581440;mso-position-horizontal-relative:page;mso-position-vertical-relative:page" points="8.8pt,39.75pt,432.2pt,39.75pt,432.2pt,11.3pt,8.8pt,11.3pt,8.8pt,39.75pt,8.8pt,39.75pt" coordsize="8469,570" o:allowincell="f" stroked="f">
            <v:path arrowok="t"/>
            <w10:wrap anchorx="page" anchory="page"/>
          </v:polyline>
        </w:pict>
      </w:r>
      <w:r>
        <w:rPr>
          <w:color w:val="0000FF"/>
          <w:spacing w:val="-3"/>
          <w:u w:val="single"/>
        </w:rPr>
        <w:pict>
          <v:polyline id="_x0000_s1130" style="position:absolute;z-index:-251543552;mso-position-horizontal-relative:page;mso-position-vertical-relative:page" points="283.25pt,766.9pt,337.65pt,766.9pt,337.65pt,746.8pt,283.25pt,746.8pt,283.25pt,766.9pt,283.25pt,766.9pt" coordsize="1089,402"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409"/>
          <w:headerReference w:type="default" r:id="rId410"/>
          <w:footerReference w:type="even" r:id="rId411"/>
          <w:footerReference w:type="default" r:id="rId412"/>
          <w:headerReference w:type="first" r:id="rId413"/>
          <w:footerReference w:type="first" r:id="rId414"/>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31" type="#_x0000_t75" style="position:absolute;margin-left:0;margin-top:.05pt;width:609.95pt;height:789pt;z-index:-251621376;mso-position-horizontal-relative:page;mso-position-vertical-relative:page" o:allowincell="f">
            <v:imagedata r:id="rId415" o:title=""/>
            <w10:wrap anchorx="page" anchory="page"/>
          </v:shape>
        </w:pict>
      </w:r>
      <w:r>
        <w:rPr>
          <w:color w:val="0000FF"/>
          <w:spacing w:val="-3"/>
          <w:u w:val="single"/>
        </w:rPr>
        <w:pict>
          <v:polyline id="_x0000_s1132" style="position:absolute;z-index:-251580416;mso-position-horizontal-relative:page;mso-position-vertical-relative:page" points="10.45pt,38.9pt,417.95pt,38.9pt,417.95pt,7.1pt,10.45pt,7.1pt,10.45pt,38.9pt,10.45pt,38.9pt" coordsize="8150,636" o:allowincell="f" stroked="f">
            <v:path arrowok="t"/>
            <w10:wrap anchorx="page" anchory="page"/>
          </v:polyline>
        </w:pict>
      </w:r>
      <w:r>
        <w:rPr>
          <w:color w:val="0000FF"/>
          <w:spacing w:val="-3"/>
          <w:u w:val="single"/>
        </w:rPr>
        <w:pict>
          <v:polyline id="_x0000_s1133" style="position:absolute;z-index:-251542528;mso-position-horizontal-relative:page;mso-position-vertical-relative:page" points="281.55pt,768.55pt,336.8pt,768.55pt,336.8pt,746.8pt,281.55pt,746.8pt,281.55pt,768.55pt,281.55pt,768.55pt" coordsize="1105,435"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416"/>
          <w:headerReference w:type="default" r:id="rId417"/>
          <w:footerReference w:type="even" r:id="rId418"/>
          <w:footerReference w:type="default" r:id="rId419"/>
          <w:headerReference w:type="first" r:id="rId420"/>
          <w:footerReference w:type="first" r:id="rId421"/>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34" type="#_x0000_t75" style="position:absolute;margin-left:0;margin-top:.05pt;width:609.95pt;height:789pt;z-index:-251620352;mso-position-horizontal-relative:page;mso-position-vertical-relative:page" o:allowincell="f">
            <v:imagedata r:id="rId422" o:title=""/>
            <w10:wrap anchorx="page" anchory="page"/>
          </v:shape>
        </w:pict>
      </w:r>
      <w:r>
        <w:rPr>
          <w:color w:val="0000FF"/>
          <w:spacing w:val="-3"/>
          <w:u w:val="single"/>
        </w:rPr>
        <w:pict>
          <v:polyline id="_x0000_s1135" style="position:absolute;z-index:-251579392;mso-position-horizontal-relative:page;mso-position-vertical-relative:page" points="8.8pt,43.1pt,438.9pt,43.1pt,438.9pt,7.95pt,8.8pt,7.95pt,8.8pt,43.1pt,8.8pt,43.1pt" coordsize="8603,704" o:allowincell="f" stroked="f">
            <v:path arrowok="t"/>
            <w10:wrap anchorx="page" anchory="page"/>
          </v:polyline>
        </w:pict>
      </w:r>
      <w:r>
        <w:rPr>
          <w:color w:val="0000FF"/>
          <w:spacing w:val="-3"/>
          <w:u w:val="single"/>
        </w:rPr>
        <w:pict>
          <v:polyline id="_x0000_s1136" style="position:absolute;z-index:-251541504;mso-position-horizontal-relative:page;mso-position-vertical-relative:page" points="278.2pt,769.4pt,338.45pt,769.4pt,338.45pt,745.95pt,278.2pt,745.95pt,278.2pt,769.4pt,278.2pt,769.4pt" coordsize="1205,469"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423"/>
          <w:headerReference w:type="default" r:id="rId424"/>
          <w:footerReference w:type="even" r:id="rId425"/>
          <w:footerReference w:type="default" r:id="rId426"/>
          <w:headerReference w:type="first" r:id="rId427"/>
          <w:footerReference w:type="first" r:id="rId428"/>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37" type="#_x0000_t75" style="position:absolute;margin-left:0;margin-top:.05pt;width:609.95pt;height:789pt;z-index:-251619328;mso-position-horizontal-relative:page;mso-position-vertical-relative:page" o:allowincell="f">
            <v:imagedata r:id="rId429" o:title=""/>
            <w10:wrap anchorx="page" anchory="page"/>
          </v:shape>
        </w:pict>
      </w:r>
      <w:r>
        <w:rPr>
          <w:color w:val="0000FF"/>
          <w:spacing w:val="-3"/>
          <w:u w:val="single"/>
        </w:rPr>
        <w:pict>
          <v:polyline id="_x0000_s1138" style="position:absolute;z-index:-251578368;mso-position-horizontal-relative:page;mso-position-vertical-relative:page" points="7.95pt,40.6pt,428.85pt,40.6pt,428.85pt,8.8pt,7.95pt,8.8pt,7.95pt,40.6pt,7.95pt,40.6pt" coordsize="8419,637" o:allowincell="f" stroked="f">
            <v:path arrowok="t"/>
            <w10:wrap anchorx="page" anchory="page"/>
          </v:polyline>
        </w:pict>
      </w:r>
      <w:r>
        <w:rPr>
          <w:color w:val="0000FF"/>
          <w:spacing w:val="-3"/>
          <w:u w:val="single"/>
        </w:rPr>
        <w:pict>
          <v:polyline id="_x0000_s1139" style="position:absolute;z-index:-251540480;mso-position-horizontal-relative:page;mso-position-vertical-relative:page" points="274.05pt,776.95pt,346.85pt,776.95pt,346.85pt,746.8pt,274.05pt,746.8pt,274.05pt,776.95pt,274.05pt,776.95pt" coordsize="1457,603"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430"/>
          <w:headerReference w:type="default" r:id="rId431"/>
          <w:footerReference w:type="even" r:id="rId432"/>
          <w:footerReference w:type="default" r:id="rId433"/>
          <w:headerReference w:type="first" r:id="rId434"/>
          <w:footerReference w:type="first" r:id="rId435"/>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40" type="#_x0000_t75" style="position:absolute;margin-left:0;margin-top:.05pt;width:609.95pt;height:789pt;z-index:-251618304;mso-position-horizontal-relative:page;mso-position-vertical-relative:page" o:allowincell="f">
            <v:imagedata r:id="rId436" o:title=""/>
            <w10:wrap anchorx="page" anchory="page"/>
          </v:shape>
        </w:pict>
      </w:r>
      <w:r>
        <w:rPr>
          <w:color w:val="0000FF"/>
          <w:spacing w:val="-3"/>
          <w:u w:val="single"/>
        </w:rPr>
        <w:pict>
          <v:polyline id="_x0000_s1141" style="position:absolute;z-index:-251577344;mso-position-horizontal-relative:page;mso-position-vertical-relative:page" points="9.6pt,41.4pt,417.1pt,41.4pt,417.1pt,9.6pt,9.6pt,9.6pt,9.6pt,41.4pt,9.6pt,41.4pt" coordsize="8151,636" o:allowincell="f" stroked="f">
            <v:path arrowok="t"/>
            <w10:wrap anchorx="page" anchory="page"/>
          </v:polyline>
        </w:pict>
      </w:r>
      <w:r>
        <w:rPr>
          <w:color w:val="0000FF"/>
          <w:spacing w:val="-3"/>
          <w:u w:val="single"/>
        </w:rPr>
        <w:pict>
          <v:polyline id="_x0000_s1142" style="position:absolute;z-index:-251539456;mso-position-horizontal-relative:page;mso-position-vertical-relative:page" points="274.85pt,767.7pt,350.2pt,767.7pt,350.2pt,750.15pt,274.85pt,750.15pt,274.85pt,767.7pt,274.85pt,767.7pt" coordsize="1507,352" o:allowincell="f" stroked="f">
            <v:path arrowok="t"/>
            <w10:wrap anchorx="page" anchory="page"/>
          </v:polyline>
        </w:pict>
      </w:r>
    </w:p>
    <w:p w:rsidR="00933AE2" w:rsidRDefault="00933AE2">
      <w:pPr>
        <w:autoSpaceDE w:val="0"/>
        <w:autoSpaceDN w:val="0"/>
        <w:adjustRightInd w:val="0"/>
        <w:rPr>
          <w:color w:val="0000FF"/>
          <w:spacing w:val="-3"/>
          <w:u w:val="single"/>
        </w:rPr>
        <w:sectPr w:rsidR="00933AE2">
          <w:headerReference w:type="even" r:id="rId437"/>
          <w:headerReference w:type="default" r:id="rId438"/>
          <w:footerReference w:type="even" r:id="rId439"/>
          <w:footerReference w:type="default" r:id="rId440"/>
          <w:headerReference w:type="first" r:id="rId441"/>
          <w:footerReference w:type="first" r:id="rId442"/>
          <w:pgSz w:w="12200" w:h="15780"/>
          <w:pgMar w:top="0" w:right="0" w:bottom="0" w:left="0" w:header="720" w:footer="720" w:gutter="0"/>
          <w:cols w:space="720"/>
        </w:sectPr>
      </w:pPr>
    </w:p>
    <w:p w:rsidR="00933AE2" w:rsidRDefault="00AD354A">
      <w:pPr>
        <w:autoSpaceDE w:val="0"/>
        <w:autoSpaceDN w:val="0"/>
        <w:adjustRightInd w:val="0"/>
        <w:rPr>
          <w:color w:val="0000FF"/>
          <w:spacing w:val="-3"/>
          <w:u w:val="single"/>
        </w:rPr>
      </w:pPr>
      <w:r>
        <w:rPr>
          <w:color w:val="0000FF"/>
          <w:spacing w:val="-3"/>
          <w:u w:val="single"/>
        </w:rPr>
        <w:pict>
          <v:shape id="_x0000_s1143" type="#_x0000_t75" style="position:absolute;margin-left:0;margin-top:.05pt;width:609.95pt;height:789pt;z-index:-251617280;mso-position-horizontal-relative:page;mso-position-vertical-relative:page" o:allowincell="f">
            <v:imagedata r:id="rId443" o:title=""/>
            <w10:wrap anchorx="page" anchory="page"/>
          </v:shape>
        </w:pict>
      </w:r>
      <w:r>
        <w:rPr>
          <w:color w:val="0000FF"/>
          <w:spacing w:val="-3"/>
          <w:u w:val="single"/>
        </w:rPr>
        <w:pict>
          <v:polyline id="_x0000_s1144" style="position:absolute;z-index:-251576320;mso-position-horizontal-relative:page;mso-position-vertical-relative:page" points="10.45pt,38.05pt,433pt,38.05pt,433pt,9.6pt,10.45pt,9.6pt,10.45pt,38.05pt,10.45pt,38.05pt" coordsize="8451,569" o:allowincell="f" stroked="f">
            <v:path arrowok="t"/>
            <w10:wrap anchorx="page" anchory="page"/>
          </v:polyline>
        </w:pict>
      </w:r>
      <w:r>
        <w:rPr>
          <w:color w:val="0000FF"/>
          <w:spacing w:val="-3"/>
          <w:u w:val="single"/>
        </w:rPr>
        <w:pict>
          <v:polyline id="_x0000_s1145" style="position:absolute;z-index:-251538432;mso-position-horizontal-relative:page;mso-position-vertical-relative:page" points="273.2pt,768.55pt,350.2pt,768.55pt,350.2pt,749.3pt,273.2pt,749.3pt,273.2pt,768.55pt,273.2pt,768.55pt" coordsize="1540,385" o:allowincell="f" stroked="f">
            <v:path arrowok="t"/>
            <w10:wrap anchorx="page" anchory="page"/>
          </v:polyline>
        </w:pict>
      </w:r>
    </w:p>
    <w:p w:rsidR="00933AE2" w:rsidRDefault="00933AE2">
      <w:pPr>
        <w:autoSpaceDE w:val="0"/>
        <w:autoSpaceDN w:val="0"/>
        <w:adjustRightInd w:val="0"/>
        <w:rPr>
          <w:color w:val="0000FF"/>
          <w:spacing w:val="-3"/>
          <w:u w:val="single"/>
        </w:rPr>
      </w:pPr>
    </w:p>
    <w:sectPr w:rsidR="00933AE2">
      <w:headerReference w:type="even" r:id="rId444"/>
      <w:headerReference w:type="default" r:id="rId445"/>
      <w:footerReference w:type="even" r:id="rId446"/>
      <w:footerReference w:type="default" r:id="rId447"/>
      <w:headerReference w:type="first" r:id="rId448"/>
      <w:footerReference w:type="first" r:id="rId449"/>
      <w:pgSz w:w="12200" w:h="15780"/>
      <w:pgMar w:top="0" w:right="0" w:bottom="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D354A">
      <w:r>
        <w:separator/>
      </w:r>
    </w:p>
  </w:endnote>
  <w:endnote w:type="continuationSeparator" w:id="0">
    <w:p w:rsidR="00000000" w:rsidRDefault="00AD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ld">
    <w:panose1 w:val="02020803070505020304"/>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 #: ER24-169-000 -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 #: ER24-169-00</w:t>
    </w:r>
    <w:r>
      <w:rPr>
        <w:rFonts w:ascii="Arial" w:eastAsia="Arial" w:hAnsi="Arial" w:cs="Arial"/>
        <w:color w:val="000000"/>
        <w:sz w:val="16"/>
      </w:rPr>
      <w:t xml:space="preserve">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w:t>
    </w:r>
    <w:r>
      <w:rPr>
        <w:rFonts w:ascii="Arial" w:eastAsia="Arial" w:hAnsi="Arial" w:cs="Arial"/>
        <w:color w:val="000000"/>
        <w:sz w:val="16"/>
      </w:rPr>
      <w:t xml:space="preserve">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 #: ER24-169-0</w:t>
    </w:r>
    <w:r>
      <w:rPr>
        <w:rFonts w:ascii="Arial" w:eastAsia="Arial" w:hAnsi="Arial" w:cs="Arial"/>
        <w:color w:val="000000"/>
        <w:sz w:val="16"/>
      </w:rPr>
      <w:t xml:space="preserve">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w:t>
    </w:r>
    <w:r>
      <w:rPr>
        <w:rFonts w:ascii="Arial" w:eastAsia="Arial" w:hAnsi="Arial" w:cs="Arial"/>
        <w:color w:val="000000"/>
        <w:sz w:val="16"/>
      </w:rPr>
      <w:t xml:space="preserve">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w:t>
    </w:r>
    <w:r>
      <w:rPr>
        <w:rFonts w:ascii="Arial" w:eastAsia="Arial" w:hAnsi="Arial" w:cs="Arial"/>
        <w:color w:val="000000"/>
        <w:sz w:val="16"/>
      </w:rPr>
      <w:t xml:space="preserve">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w:t>
    </w:r>
    <w:r>
      <w:rPr>
        <w:rFonts w:ascii="Arial" w:eastAsia="Arial" w:hAnsi="Arial" w:cs="Arial"/>
        <w:color w:val="000000"/>
        <w:sz w:val="16"/>
      </w:rPr>
      <w:t xml:space="preserve">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 #: ER24-169-00</w:t>
    </w:r>
    <w:r>
      <w:rPr>
        <w:rFonts w:ascii="Arial" w:eastAsia="Arial" w:hAnsi="Arial" w:cs="Arial"/>
        <w:color w:val="000000"/>
        <w:sz w:val="16"/>
      </w:rPr>
      <w:t xml:space="preserve">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w:t>
    </w:r>
    <w:r>
      <w:rPr>
        <w:rFonts w:ascii="Arial" w:eastAsia="Arial" w:hAnsi="Arial" w:cs="Arial"/>
        <w:color w:val="000000"/>
        <w:sz w:val="16"/>
      </w:rPr>
      <w:t xml:space="preserv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 #: ER24-169</w:t>
    </w:r>
    <w:r>
      <w:rPr>
        <w:rFonts w:ascii="Arial" w:eastAsia="Arial" w:hAnsi="Arial" w:cs="Arial"/>
        <w:color w:val="000000"/>
        <w:sz w:val="16"/>
      </w:rPr>
      <w:t xml:space="preserve">-000 -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w:t>
    </w:r>
    <w:r>
      <w:rPr>
        <w:rFonts w:ascii="Arial" w:eastAsia="Arial" w:hAnsi="Arial" w:cs="Arial"/>
        <w:color w:val="000000"/>
        <w:sz w:val="16"/>
      </w:rPr>
      <w:t xml:space="preserve">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 #: ER24-169-00</w:t>
    </w:r>
    <w:r>
      <w:rPr>
        <w:rFonts w:ascii="Arial" w:eastAsia="Arial" w:hAnsi="Arial" w:cs="Arial"/>
        <w:color w:val="000000"/>
        <w:sz w:val="16"/>
      </w:rPr>
      <w:t xml:space="preserve">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w:t>
    </w:r>
    <w:r>
      <w:rPr>
        <w:rFonts w:ascii="Arial" w:eastAsia="Arial" w:hAnsi="Arial" w:cs="Arial"/>
        <w:color w:val="000000"/>
        <w:sz w:val="16"/>
      </w:rPr>
      <w:t xml:space="preserve">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w:t>
    </w:r>
    <w:r>
      <w:rPr>
        <w:rFonts w:ascii="Arial" w:eastAsia="Arial" w:hAnsi="Arial" w:cs="Arial"/>
        <w:color w:val="000000"/>
        <w:sz w:val="16"/>
      </w:rPr>
      <w:t xml:space="preserve">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w:t>
    </w:r>
    <w:r>
      <w:rPr>
        <w:rFonts w:ascii="Arial" w:eastAsia="Arial" w:hAnsi="Arial" w:cs="Arial"/>
        <w:color w:val="000000"/>
        <w:sz w:val="16"/>
      </w:rPr>
      <w:t xml:space="preserve">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 #: ER24-169-00</w:t>
    </w:r>
    <w:r>
      <w:rPr>
        <w:rFonts w:ascii="Arial" w:eastAsia="Arial" w:hAnsi="Arial" w:cs="Arial"/>
        <w:color w:val="000000"/>
        <w:sz w:val="16"/>
      </w:rPr>
      <w:t xml:space="preserve">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w:t>
    </w:r>
    <w:r>
      <w:rPr>
        <w:rFonts w:ascii="Arial" w:eastAsia="Arial" w:hAnsi="Arial" w:cs="Arial"/>
        <w:color w:val="000000"/>
        <w:sz w:val="16"/>
      </w:rPr>
      <w:t xml:space="preserv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w:t>
    </w:r>
    <w:r>
      <w:rPr>
        <w:rFonts w:ascii="Arial" w:eastAsia="Arial" w:hAnsi="Arial" w:cs="Arial"/>
        <w:color w:val="000000"/>
        <w:sz w:val="16"/>
      </w:rPr>
      <w:t xml:space="preserve">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Pr>
        <w:rFonts w:ascii="Arial" w:eastAsia="Arial" w:hAnsi="Arial" w:cs="Arial"/>
        <w:color w:val="000000"/>
        <w:sz w:val="16"/>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 #: ER24-</w:t>
    </w:r>
    <w:r>
      <w:rPr>
        <w:rFonts w:ascii="Arial" w:eastAsia="Arial" w:hAnsi="Arial" w:cs="Arial"/>
        <w:color w:val="000000"/>
        <w:sz w:val="16"/>
      </w:rPr>
      <w:t xml:space="preserve">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w:t>
    </w:r>
    <w:r>
      <w:rPr>
        <w:rFonts w:ascii="Arial" w:eastAsia="Arial" w:hAnsi="Arial" w:cs="Arial"/>
        <w:color w:val="000000"/>
        <w:sz w:val="16"/>
      </w:rPr>
      <w:t xml:space="preserve">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 #: ER24-169-0</w:t>
    </w:r>
    <w:r>
      <w:rPr>
        <w:rFonts w:ascii="Arial" w:eastAsia="Arial" w:hAnsi="Arial" w:cs="Arial"/>
        <w:color w:val="000000"/>
        <w:sz w:val="16"/>
      </w:rPr>
      <w:t xml:space="preserve">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w:t>
    </w:r>
    <w:r>
      <w:rPr>
        <w:rFonts w:ascii="Arial" w:eastAsia="Arial" w:hAnsi="Arial" w:cs="Arial"/>
        <w:color w:val="000000"/>
        <w:sz w:val="16"/>
      </w:rPr>
      <w:t xml:space="preserve">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 #: ER24-169-000</w:t>
    </w:r>
    <w:r>
      <w:rPr>
        <w:rFonts w:ascii="Arial" w:eastAsia="Arial" w:hAnsi="Arial" w:cs="Arial"/>
        <w:color w:val="000000"/>
        <w:sz w:val="16"/>
      </w:rPr>
      <w:t xml:space="preserve">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w:t>
    </w:r>
    <w:r>
      <w:rPr>
        <w:rFonts w:ascii="Arial" w:eastAsia="Arial" w:hAnsi="Arial" w:cs="Arial"/>
        <w:color w:val="000000"/>
        <w:sz w:val="16"/>
      </w:rPr>
      <w:t xml:space="preser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 #: ER24-169-00</w:t>
    </w:r>
    <w:r>
      <w:rPr>
        <w:rFonts w:ascii="Arial" w:eastAsia="Arial" w:hAnsi="Arial" w:cs="Arial"/>
        <w:color w:val="000000"/>
        <w:sz w:val="16"/>
      </w:rPr>
      <w:t xml:space="preserve">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 #: ER24-169-00</w:t>
    </w:r>
    <w:r>
      <w:rPr>
        <w:rFonts w:ascii="Arial" w:eastAsia="Arial" w:hAnsi="Arial" w:cs="Arial"/>
        <w:color w:val="000000"/>
        <w:sz w:val="16"/>
      </w:rPr>
      <w:t xml:space="preserve">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w:t>
    </w:r>
    <w:r>
      <w:rPr>
        <w:rFonts w:ascii="Arial" w:eastAsia="Arial" w:hAnsi="Arial" w:cs="Arial"/>
        <w:color w:val="000000"/>
        <w:sz w:val="16"/>
      </w:rPr>
      <w:t xml:space="preserve">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9/20/2023 - Docket #: ER24-</w:t>
    </w:r>
    <w:r>
      <w:rPr>
        <w:rFonts w:ascii="Arial" w:eastAsia="Arial" w:hAnsi="Arial" w:cs="Arial"/>
        <w:color w:val="000000"/>
        <w:sz w:val="16"/>
      </w:rPr>
      <w:t xml:space="preserve">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2</w:t>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w:t>
    </w:r>
    <w:r>
      <w:rPr>
        <w:rFonts w:ascii="Arial" w:eastAsia="Arial" w:hAnsi="Arial" w:cs="Arial"/>
        <w:color w:val="000000"/>
        <w:sz w:val="16"/>
      </w:rPr>
      <w:t xml:space="preserv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9/20/2023</w:t>
    </w:r>
    <w:r>
      <w:rPr>
        <w:rFonts w:ascii="Arial" w:eastAsia="Arial" w:hAnsi="Arial" w:cs="Arial"/>
        <w:color w:val="000000"/>
        <w:sz w:val="16"/>
      </w:rPr>
      <w:t xml:space="preserve">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Effective Date: 9</w:t>
    </w:r>
    <w:r>
      <w:rPr>
        <w:rFonts w:ascii="Arial" w:eastAsia="Arial" w:hAnsi="Arial" w:cs="Arial"/>
        <w:color w:val="000000"/>
        <w:sz w:val="16"/>
      </w:rPr>
      <w:t xml:space="preserve">/20/2023 -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Effecti</w:t>
    </w:r>
    <w:r>
      <w:rPr>
        <w:rFonts w:ascii="Arial" w:eastAsia="Arial" w:hAnsi="Arial" w:cs="Arial"/>
        <w:color w:val="000000"/>
        <w:sz w:val="16"/>
      </w:rPr>
      <w:t xml:space="preserve">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w:instrText>
    </w:r>
    <w:r>
      <w:rPr>
        <w:rFonts w:ascii="Arial" w:eastAsia="Arial" w:hAnsi="Arial" w:cs="Arial"/>
        <w:color w:val="000000"/>
        <w:sz w:val="16"/>
      </w:rPr>
      <w:instrText>GE</w:instrText>
    </w:r>
    <w:r>
      <w:rPr>
        <w:rFonts w:ascii="Arial" w:eastAsia="Arial" w:hAnsi="Arial" w:cs="Arial"/>
        <w:color w:val="000000"/>
        <w:sz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right="1134"/>
      <w:jc w:val="right"/>
    </w:pPr>
    <w:r>
      <w:rPr>
        <w:rFonts w:ascii="Arial" w:eastAsia="Arial" w:hAnsi="Arial" w:cs="Arial"/>
        <w:color w:val="000000"/>
        <w:sz w:val="16"/>
      </w:rPr>
      <w:t xml:space="preserve">Effective Date: 9/20/2023 - Docket #: ER24-169-000 -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D354A">
      <w:r>
        <w:separator/>
      </w:r>
    </w:p>
  </w:footnote>
  <w:footnote w:type="continuationSeparator" w:id="0">
    <w:p w:rsidR="00000000" w:rsidRDefault="00AD35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Interconnection Service Agreement between NMPC and Cedar Rap</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Interconnection Service Agreement between NMPC and Cedar Rap</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w:t>
    </w:r>
    <w:r>
      <w:rPr>
        <w:rFonts w:ascii="Arial" w:eastAsia="Arial" w:hAnsi="Arial" w:cs="Arial"/>
        <w:color w:val="000000"/>
        <w:sz w:val="16"/>
      </w:rPr>
      <w:t>vice Agreement between NMPC and Cedar Rap</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w:t>
    </w:r>
    <w:r>
      <w:rPr>
        <w:rFonts w:ascii="Arial" w:eastAsia="Arial" w:hAnsi="Arial" w:cs="Arial"/>
        <w:color w:val="000000"/>
        <w:sz w:val="16"/>
      </w:rPr>
      <w:t>SO Agreements --&gt; Service Agreements --&gt; Interconnection Service Agreement between NMPC and Cedar Rap</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w:t>
    </w:r>
    <w:r>
      <w:rPr>
        <w:rFonts w:ascii="Arial" w:eastAsia="Arial" w:hAnsi="Arial" w:cs="Arial"/>
        <w:color w:val="000000"/>
        <w:sz w:val="16"/>
      </w:rPr>
      <w:t xml:space="preserve"> Rap</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w:t>
    </w:r>
    <w:r>
      <w:rPr>
        <w:rFonts w:ascii="Arial" w:eastAsia="Arial" w:hAnsi="Arial" w:cs="Arial"/>
        <w:color w:val="000000"/>
        <w:sz w:val="16"/>
      </w:rPr>
      <w:t>Agreement between NMPC and Cedar Rap</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w:t>
    </w:r>
    <w:r>
      <w:rPr>
        <w:rFonts w:ascii="Arial" w:eastAsia="Arial" w:hAnsi="Arial" w:cs="Arial"/>
        <w:color w:val="000000"/>
        <w:sz w:val="16"/>
      </w:rPr>
      <w:t>C and Cedar Rap</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w:t>
    </w:r>
    <w:r>
      <w:rPr>
        <w:rFonts w:ascii="Arial" w:eastAsia="Arial" w:hAnsi="Arial" w:cs="Arial"/>
        <w:color w:val="000000"/>
        <w:sz w:val="16"/>
      </w:rPr>
      <w:t>nection Service Agreement between NMPC and Cedar Rap</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w:t>
    </w:r>
    <w:r>
      <w:rPr>
        <w:rFonts w:ascii="Arial" w:eastAsia="Arial" w:hAnsi="Arial" w:cs="Arial"/>
        <w:color w:val="000000"/>
        <w:sz w:val="16"/>
      </w:rPr>
      <w:t>ment between NMPC and Cedar Rap</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Interconnection Service Agreement between NMPC and Cedar Rap</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w:t>
    </w:r>
    <w:r>
      <w:rPr>
        <w:rFonts w:ascii="Arial" w:eastAsia="Arial" w:hAnsi="Arial" w:cs="Arial"/>
        <w:color w:val="000000"/>
        <w:sz w:val="16"/>
      </w:rPr>
      <w:t>onnection Service Agreement between NMPC and Cedar Rap</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w:t>
    </w:r>
    <w:r>
      <w:rPr>
        <w:rFonts w:ascii="Arial" w:eastAsia="Arial" w:hAnsi="Arial" w:cs="Arial"/>
        <w:color w:val="000000"/>
        <w:sz w:val="16"/>
      </w:rPr>
      <w:t>nts --&gt; Service Agreements --&gt; Interconnection Service Agreement between NMPC and Cedar Rap</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w:t>
    </w:r>
    <w:r>
      <w:rPr>
        <w:rFonts w:ascii="Arial" w:eastAsia="Arial" w:hAnsi="Arial" w:cs="Arial"/>
        <w:color w:val="000000"/>
        <w:sz w:val="16"/>
      </w:rPr>
      <w:t>ments --&gt; Interconnection Service Agreement between NMPC and Cedar Rap</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Agreement between NMPC and Cedar </w:t>
    </w:r>
    <w:r>
      <w:rPr>
        <w:rFonts w:ascii="Arial" w:eastAsia="Arial" w:hAnsi="Arial" w:cs="Arial"/>
        <w:color w:val="000000"/>
        <w:sz w:val="16"/>
      </w:rPr>
      <w:t>Rap</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Interconnection Service Agreement between NMPC and Cedar Rap</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w:t>
    </w:r>
    <w:r>
      <w:rPr>
        <w:rFonts w:ascii="Arial" w:eastAsia="Arial" w:hAnsi="Arial" w:cs="Arial"/>
        <w:color w:val="000000"/>
        <w:sz w:val="16"/>
      </w:rPr>
      <w:t xml:space="preserve"> NMPC and Cedar Rap</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w:t>
    </w:r>
    <w:r>
      <w:rPr>
        <w:rFonts w:ascii="Arial" w:eastAsia="Arial" w:hAnsi="Arial" w:cs="Arial"/>
        <w:color w:val="000000"/>
        <w:sz w:val="16"/>
      </w:rPr>
      <w:t>Agreement between NMPC and Cedar Rap</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w:t>
    </w:r>
    <w:r>
      <w:rPr>
        <w:rFonts w:ascii="Arial" w:eastAsia="Arial" w:hAnsi="Arial" w:cs="Arial"/>
        <w:color w:val="000000"/>
        <w:sz w:val="16"/>
      </w:rPr>
      <w:t>nection Service Agreement between NMPC and Cedar Rap</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w:t>
    </w:r>
    <w:r>
      <w:rPr>
        <w:rFonts w:ascii="Arial" w:eastAsia="Arial" w:hAnsi="Arial" w:cs="Arial"/>
        <w:color w:val="000000"/>
        <w:sz w:val="16"/>
      </w:rPr>
      <w:t>nts --&gt; Interconnection Service Agreement between NMPC and Cedar Rap</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w:t>
    </w:r>
    <w:r>
      <w:rPr>
        <w:rFonts w:ascii="Arial" w:eastAsia="Arial" w:hAnsi="Arial" w:cs="Arial"/>
        <w:color w:val="000000"/>
        <w:sz w:val="16"/>
      </w:rPr>
      <w:t>dar Rap</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w:t>
    </w:r>
    <w:r>
      <w:rPr>
        <w:rFonts w:ascii="Arial" w:eastAsia="Arial" w:hAnsi="Arial" w:cs="Arial"/>
        <w:color w:val="000000"/>
        <w:sz w:val="16"/>
      </w:rPr>
      <w:t>ap</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w:t>
    </w:r>
    <w:r>
      <w:rPr>
        <w:rFonts w:ascii="Arial" w:eastAsia="Arial" w:hAnsi="Arial" w:cs="Arial"/>
        <w:color w:val="000000"/>
        <w:sz w:val="16"/>
      </w:rPr>
      <w:t>Agreement between NMPC and Cedar Rap</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w:t>
    </w:r>
    <w:r>
      <w:rPr>
        <w:rFonts w:ascii="Arial" w:eastAsia="Arial" w:hAnsi="Arial" w:cs="Arial"/>
        <w:color w:val="000000"/>
        <w:sz w:val="16"/>
      </w:rPr>
      <w:t>C and Cedar Rap</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w:t>
    </w:r>
    <w:r>
      <w:rPr>
        <w:rFonts w:ascii="Arial" w:eastAsia="Arial" w:hAnsi="Arial" w:cs="Arial"/>
        <w:color w:val="000000"/>
        <w:sz w:val="16"/>
      </w:rPr>
      <w:t>nnection Service Agreement between NMPC and Cedar Rap</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w:t>
    </w:r>
    <w:r>
      <w:rPr>
        <w:rFonts w:ascii="Arial" w:eastAsia="Arial" w:hAnsi="Arial" w:cs="Arial"/>
        <w:color w:val="000000"/>
        <w:sz w:val="16"/>
      </w:rPr>
      <w:t>ement between NMPC and Cedar Rap</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w:t>
    </w:r>
    <w:r>
      <w:rPr>
        <w:rFonts w:ascii="Arial" w:eastAsia="Arial" w:hAnsi="Arial" w:cs="Arial"/>
        <w:color w:val="000000"/>
        <w:sz w:val="16"/>
      </w:rPr>
      <w:t>ments --&gt; Service Agreements --&gt; Interconnection Service Agreement between NMPC and Cedar Rap</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w:t>
    </w:r>
    <w:r>
      <w:rPr>
        <w:rFonts w:ascii="Arial" w:eastAsia="Arial" w:hAnsi="Arial" w:cs="Arial"/>
        <w:color w:val="000000"/>
        <w:sz w:val="16"/>
      </w:rPr>
      <w:t>ents --&gt; Interconnection Service Agreement between NMPC and Cedar Rap</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w:t>
    </w:r>
    <w:r>
      <w:rPr>
        <w:rFonts w:ascii="Arial" w:eastAsia="Arial" w:hAnsi="Arial" w:cs="Arial"/>
        <w:color w:val="000000"/>
        <w:sz w:val="16"/>
      </w:rPr>
      <w:t>ion Service Agreement between NMPC and Cedar Rap</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w:t>
    </w:r>
    <w:r>
      <w:rPr>
        <w:rFonts w:ascii="Arial" w:eastAsia="Arial" w:hAnsi="Arial" w:cs="Arial"/>
        <w:color w:val="000000"/>
        <w:sz w:val="16"/>
      </w:rPr>
      <w:t>&gt; Service Agreements --&gt; Interconnection Service Agreement between NMPC and Cedar Rap</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Interconnection Service Agreement between NMPC and Cedar Rap</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Interconnection Service Agreement between NMPC and Cedar Rap</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w:t>
    </w:r>
    <w:r>
      <w:rPr>
        <w:rFonts w:ascii="Arial" w:eastAsia="Arial" w:hAnsi="Arial" w:cs="Arial"/>
        <w:color w:val="000000"/>
        <w:sz w:val="16"/>
      </w:rPr>
      <w:t>C and Cedar Rap</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w:t>
    </w:r>
    <w:r>
      <w:rPr>
        <w:rFonts w:ascii="Arial" w:eastAsia="Arial" w:hAnsi="Arial" w:cs="Arial"/>
        <w:color w:val="000000"/>
        <w:sz w:val="16"/>
      </w:rPr>
      <w:t xml:space="preserve"> Agreements --&gt; Service Agreements --&gt; Interconnection Service Agreement between NMPC and Cedar Rap</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w:t>
    </w:r>
    <w:r>
      <w:rPr>
        <w:rFonts w:ascii="Arial" w:eastAsia="Arial" w:hAnsi="Arial" w:cs="Arial"/>
        <w:color w:val="000000"/>
        <w:sz w:val="16"/>
      </w:rPr>
      <w:t>Agreement between NMPC and Cedar Rap</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w:t>
    </w:r>
    <w:r>
      <w:rPr>
        <w:rFonts w:ascii="Arial" w:eastAsia="Arial" w:hAnsi="Arial" w:cs="Arial"/>
        <w:color w:val="000000"/>
        <w:sz w:val="16"/>
      </w:rPr>
      <w:t>nection Service Agreement between NMPC and Cedar Rap</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Interconnection Service Agreement between NMPC and Cedar Rap</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w:t>
    </w:r>
    <w:r>
      <w:rPr>
        <w:rFonts w:ascii="Arial" w:eastAsia="Arial" w:hAnsi="Arial" w:cs="Arial"/>
        <w:color w:val="000000"/>
        <w:sz w:val="16"/>
      </w:rPr>
      <w:t>nts --&gt; Service Agreements --&gt; Interconnection Service Agreement between NMPC and Cedar Rap</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w:t>
    </w:r>
    <w:r>
      <w:rPr>
        <w:rFonts w:ascii="Arial" w:eastAsia="Arial" w:hAnsi="Arial" w:cs="Arial"/>
        <w:color w:val="000000"/>
        <w:sz w:val="16"/>
      </w:rPr>
      <w:t>Agreement between NMPC and Cedar Rap</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w:t>
    </w:r>
    <w:r>
      <w:rPr>
        <w:rFonts w:ascii="Arial" w:eastAsia="Arial" w:hAnsi="Arial" w:cs="Arial"/>
        <w:color w:val="000000"/>
        <w:sz w:val="16"/>
      </w:rPr>
      <w:t>C and Cedar Rap</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w:t>
    </w:r>
    <w:r>
      <w:rPr>
        <w:rFonts w:ascii="Arial" w:eastAsia="Arial" w:hAnsi="Arial" w:cs="Arial"/>
        <w:color w:val="000000"/>
        <w:sz w:val="16"/>
      </w:rPr>
      <w:t>nection Service Agreement between NMPC and Cedar Rap</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w:t>
    </w:r>
    <w:r>
      <w:rPr>
        <w:rFonts w:ascii="Arial" w:eastAsia="Arial" w:hAnsi="Arial" w:cs="Arial"/>
        <w:color w:val="000000"/>
        <w:sz w:val="16"/>
      </w:rPr>
      <w:t>ment between NMPC and Cedar Rap</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Interconnection Service Agreement between NMPC and Cedar Rap</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w:t>
    </w:r>
    <w:r>
      <w:rPr>
        <w:rFonts w:ascii="Arial" w:eastAsia="Arial" w:hAnsi="Arial" w:cs="Arial"/>
        <w:color w:val="000000"/>
        <w:sz w:val="16"/>
      </w:rPr>
      <w:t>ents --&gt; Interconnection Service Agreement between NMPC and Cedar Rap</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w:t>
    </w:r>
    <w:r>
      <w:rPr>
        <w:rFonts w:ascii="Arial" w:eastAsia="Arial" w:hAnsi="Arial" w:cs="Arial"/>
        <w:color w:val="000000"/>
        <w:sz w:val="16"/>
      </w:rPr>
      <w:t>ion Service Agreement between NMPC and Cedar Rap</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w:t>
    </w:r>
    <w:r>
      <w:rPr>
        <w:rFonts w:ascii="Arial" w:eastAsia="Arial" w:hAnsi="Arial" w:cs="Arial"/>
        <w:color w:val="000000"/>
        <w:sz w:val="16"/>
      </w:rPr>
      <w:t>&gt; Interconnection Service Agreement between NMPC and Cedar Rap</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w:t>
    </w:r>
    <w:r>
      <w:rPr>
        <w:rFonts w:ascii="Arial" w:eastAsia="Arial" w:hAnsi="Arial" w:cs="Arial"/>
        <w:color w:val="000000"/>
        <w:sz w:val="16"/>
      </w:rPr>
      <w:t>O Agreements --&gt; Service Agreements --&gt; Interconnection Service Agreement between NMPC and Cedar Rap</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w:t>
    </w:r>
    <w:r>
      <w:rPr>
        <w:rFonts w:ascii="Arial" w:eastAsia="Arial" w:hAnsi="Arial" w:cs="Arial"/>
        <w:color w:val="000000"/>
        <w:sz w:val="16"/>
      </w:rPr>
      <w:t>d Cedar Rap</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w:t>
    </w:r>
    <w:r>
      <w:rPr>
        <w:rFonts w:ascii="Arial" w:eastAsia="Arial" w:hAnsi="Arial" w:cs="Arial"/>
        <w:color w:val="000000"/>
        <w:sz w:val="16"/>
      </w:rPr>
      <w:t xml:space="preserve"> Agreement between NMPC and Cedar Rap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w:t>
    </w:r>
    <w:r>
      <w:rPr>
        <w:rFonts w:ascii="Arial" w:eastAsia="Arial" w:hAnsi="Arial" w:cs="Arial"/>
        <w:color w:val="000000"/>
        <w:sz w:val="16"/>
      </w:rPr>
      <w:t>PC and Cedar Rap</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w:t>
    </w:r>
    <w:r>
      <w:rPr>
        <w:rFonts w:ascii="Arial" w:eastAsia="Arial" w:hAnsi="Arial" w:cs="Arial"/>
        <w:color w:val="000000"/>
        <w:sz w:val="16"/>
      </w:rPr>
      <w:t>Agreement between NMPC and Cedar Rap</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w:t>
    </w:r>
    <w:r>
      <w:rPr>
        <w:rFonts w:ascii="Arial" w:eastAsia="Arial" w:hAnsi="Arial" w:cs="Arial"/>
        <w:color w:val="000000"/>
        <w:sz w:val="16"/>
      </w:rPr>
      <w:t>&gt; Service Agreements --&gt; Interconnection Service Agreement between NMPC and Cedar Rap</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Interconnection Service Agreement between NMPC and Cedar Rap</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w:t>
    </w:r>
    <w:r>
      <w:rPr>
        <w:rFonts w:ascii="Arial" w:eastAsia="Arial" w:hAnsi="Arial" w:cs="Arial"/>
        <w:color w:val="000000"/>
        <w:sz w:val="16"/>
      </w:rPr>
      <w:t>Agreement between NMPC and Cedar Rap</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Interconnection Service Agreement between NMPC and Cedar Rap</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w:t>
    </w:r>
    <w:r>
      <w:rPr>
        <w:rFonts w:ascii="Arial" w:eastAsia="Arial" w:hAnsi="Arial" w:cs="Arial"/>
        <w:color w:val="000000"/>
        <w:sz w:val="16"/>
      </w:rPr>
      <w:t xml:space="preserve"> Rap</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Interconnection Service Agreement between NMPC and Cedar Rap</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w:t>
    </w:r>
    <w:r>
      <w:rPr>
        <w:rFonts w:ascii="Arial" w:eastAsia="Arial" w:hAnsi="Arial" w:cs="Arial"/>
        <w:color w:val="000000"/>
        <w:sz w:val="16"/>
      </w:rPr>
      <w:t>een NMPC and Cedar Rap</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w:t>
    </w:r>
    <w:r>
      <w:rPr>
        <w:rFonts w:ascii="Arial" w:eastAsia="Arial" w:hAnsi="Arial" w:cs="Arial"/>
        <w:color w:val="000000"/>
        <w:sz w:val="16"/>
      </w:rPr>
      <w:t>tion Service Agreement between NMPC and Cedar Rap</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Agreement between </w:t>
    </w:r>
    <w:r>
      <w:rPr>
        <w:rFonts w:ascii="Arial" w:eastAsia="Arial" w:hAnsi="Arial" w:cs="Arial"/>
        <w:color w:val="000000"/>
        <w:sz w:val="16"/>
      </w:rPr>
      <w:t>NMPC and Cedar Rap</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w:t>
    </w:r>
    <w:r>
      <w:rPr>
        <w:rFonts w:ascii="Arial" w:eastAsia="Arial" w:hAnsi="Arial" w:cs="Arial"/>
        <w:color w:val="000000"/>
        <w:sz w:val="16"/>
      </w:rPr>
      <w:t>ISO Agreements --&gt; Service Agreements --&gt; Interconnection Service Agreement between NMPC and Cedar Rap</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w:t>
    </w:r>
    <w:r>
      <w:rPr>
        <w:rFonts w:ascii="Arial" w:eastAsia="Arial" w:hAnsi="Arial" w:cs="Arial"/>
        <w:color w:val="000000"/>
        <w:sz w:val="16"/>
      </w:rPr>
      <w:t>ents --&gt; Interconnection Service Agreement between NMPC and Cedar Rap</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Interconnection Service Agreement between NMPC and Cedar Rap</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Interconnection Service Agreement between NMPC and Cedar Rap</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Agreement between NMPC and Cedar </w:t>
    </w:r>
    <w:r>
      <w:rPr>
        <w:rFonts w:ascii="Arial" w:eastAsia="Arial" w:hAnsi="Arial" w:cs="Arial"/>
        <w:color w:val="000000"/>
        <w:sz w:val="16"/>
      </w:rPr>
      <w:t>Rap</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w:t>
    </w:r>
    <w:r>
      <w:rPr>
        <w:rFonts w:ascii="Arial" w:eastAsia="Arial" w:hAnsi="Arial" w:cs="Arial"/>
        <w:color w:val="000000"/>
        <w:sz w:val="16"/>
      </w:rPr>
      <w:t>ement between NMPC and Cedar Rap</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Agreement between NMPC </w:t>
    </w:r>
    <w:r>
      <w:rPr>
        <w:rFonts w:ascii="Arial" w:eastAsia="Arial" w:hAnsi="Arial" w:cs="Arial"/>
        <w:color w:val="000000"/>
        <w:sz w:val="16"/>
      </w:rPr>
      <w:t>and Cedar Rap</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w:t>
    </w:r>
    <w:r>
      <w:rPr>
        <w:rFonts w:ascii="Arial" w:eastAsia="Arial" w:hAnsi="Arial" w:cs="Arial"/>
        <w:color w:val="000000"/>
        <w:sz w:val="16"/>
      </w:rPr>
      <w:t>&gt; Interconnection Service Agreement between NMPC and Cedar Rap</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w:t>
    </w:r>
    <w:r>
      <w:rPr>
        <w:rFonts w:ascii="Arial" w:eastAsia="Arial" w:hAnsi="Arial" w:cs="Arial"/>
        <w:color w:val="000000"/>
        <w:sz w:val="16"/>
      </w:rPr>
      <w:t>ts --&gt; Service Agreements --&gt; Interconnection Service Agreement between NMPC and Cedar Rap</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w:t>
    </w:r>
    <w:r>
      <w:rPr>
        <w:rFonts w:ascii="Arial" w:eastAsia="Arial" w:hAnsi="Arial" w:cs="Arial"/>
        <w:color w:val="000000"/>
        <w:sz w:val="16"/>
      </w:rPr>
      <w:t>ents --&gt; Interconnection Service Agreement between NMPC and Cedar Rap</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Agreement between NMPC </w:t>
    </w:r>
    <w:r>
      <w:rPr>
        <w:rFonts w:ascii="Arial" w:eastAsia="Arial" w:hAnsi="Arial" w:cs="Arial"/>
        <w:color w:val="000000"/>
        <w:sz w:val="16"/>
      </w:rPr>
      <w:t>and Cedar Rap</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w:t>
    </w:r>
    <w:r>
      <w:rPr>
        <w:rFonts w:ascii="Arial" w:eastAsia="Arial" w:hAnsi="Arial" w:cs="Arial"/>
        <w:color w:val="000000"/>
        <w:sz w:val="16"/>
      </w:rPr>
      <w:t xml:space="preserve"> Agreement between NMPC and Cedar Rap</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w:t>
    </w:r>
    <w:r>
      <w:rPr>
        <w:rFonts w:ascii="Arial" w:eastAsia="Arial" w:hAnsi="Arial" w:cs="Arial"/>
        <w:color w:val="000000"/>
        <w:sz w:val="16"/>
      </w:rPr>
      <w:t>etween NMPC and Cedar Rap</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w:t>
    </w:r>
    <w:r>
      <w:rPr>
        <w:rFonts w:ascii="Arial" w:eastAsia="Arial" w:hAnsi="Arial" w:cs="Arial"/>
        <w:color w:val="000000"/>
        <w:sz w:val="16"/>
      </w:rPr>
      <w:t xml:space="preserve"> Rap</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w:t>
    </w:r>
    <w:r>
      <w:rPr>
        <w:rFonts w:ascii="Arial" w:eastAsia="Arial" w:hAnsi="Arial" w:cs="Arial"/>
        <w:color w:val="000000"/>
        <w:sz w:val="16"/>
      </w:rPr>
      <w:t>Service Agreement between NMPC and Cedar Rap</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t>
    </w:r>
    <w:r>
      <w:rPr>
        <w:rFonts w:ascii="Arial" w:eastAsia="Arial" w:hAnsi="Arial" w:cs="Arial"/>
        <w:color w:val="000000"/>
        <w:sz w:val="16"/>
      </w:rPr>
      <w:t>ween NMPC and Cedar Rap</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Interconnection Service Agreement between NMPC and Cedar Rap</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w:t>
    </w:r>
    <w:r>
      <w:rPr>
        <w:rFonts w:ascii="Arial" w:eastAsia="Arial" w:hAnsi="Arial" w:cs="Arial"/>
        <w:color w:val="000000"/>
        <w:sz w:val="16"/>
      </w:rPr>
      <w:t>ce Agreement between NMPC and Cedar Rap</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w:t>
    </w:r>
    <w:r>
      <w:rPr>
        <w:rFonts w:ascii="Arial" w:eastAsia="Arial" w:hAnsi="Arial" w:cs="Arial"/>
        <w:color w:val="000000"/>
        <w:sz w:val="16"/>
      </w:rPr>
      <w:t xml:space="preserve"> Agreements --&gt; Interconnection Service Agreement between NMPC and Cedar Rap</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Agreement between </w:t>
    </w:r>
    <w:r>
      <w:rPr>
        <w:rFonts w:ascii="Arial" w:eastAsia="Arial" w:hAnsi="Arial" w:cs="Arial"/>
        <w:color w:val="000000"/>
        <w:sz w:val="16"/>
      </w:rPr>
      <w:t>NMPC and Cedar Rap</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w:t>
    </w:r>
    <w:r>
      <w:rPr>
        <w:rFonts w:ascii="Arial" w:eastAsia="Arial" w:hAnsi="Arial" w:cs="Arial"/>
        <w:color w:val="000000"/>
        <w:sz w:val="16"/>
      </w:rPr>
      <w:t>connection Service Agreement between NMPC and Cedar Rap</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Interconnection Service Agreement between NMPC and Cedar Rap</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w:t>
    </w:r>
    <w:r>
      <w:rPr>
        <w:rFonts w:ascii="Arial" w:eastAsia="Arial" w:hAnsi="Arial" w:cs="Arial"/>
        <w:color w:val="000000"/>
        <w:sz w:val="16"/>
      </w:rPr>
      <w:t>e Agreements --&gt; Interconnection Service Agreement between NMPC and Cedar Rap</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 xml:space="preserve">NYISO Agreements --&gt; Service Agreements --&gt; Interconnection Service Agreement between NMPC and </w:t>
    </w:r>
    <w:r>
      <w:rPr>
        <w:rFonts w:ascii="Arial" w:eastAsia="Arial" w:hAnsi="Arial" w:cs="Arial"/>
        <w:color w:val="000000"/>
        <w:sz w:val="16"/>
      </w:rPr>
      <w:t>Cedar Rap</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w:t>
    </w:r>
    <w:r>
      <w:rPr>
        <w:rFonts w:ascii="Arial" w:eastAsia="Arial" w:hAnsi="Arial" w:cs="Arial"/>
        <w:color w:val="000000"/>
        <w:sz w:val="16"/>
      </w:rPr>
      <w:t>ments --&gt; Service Agreements --&gt; Interconnection Service Agreement between NMPC and Cedar Rap</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w:t>
    </w:r>
    <w:r>
      <w:rPr>
        <w:rFonts w:ascii="Arial" w:eastAsia="Arial" w:hAnsi="Arial" w:cs="Arial"/>
        <w:color w:val="000000"/>
        <w:sz w:val="16"/>
      </w:rPr>
      <w:t>etween NMPC and Cedar Rap</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AE2" w:rsidRDefault="00AD354A">
    <w:pPr>
      <w:ind w:left="1134"/>
    </w:pPr>
    <w:r>
      <w:rPr>
        <w:rFonts w:ascii="Arial" w:eastAsia="Arial" w:hAnsi="Arial" w:cs="Arial"/>
        <w:color w:val="000000"/>
        <w:sz w:val="16"/>
      </w:rPr>
      <w:t>NYISO Agreements --&gt; Service Agreements --&gt; Interconnection Service Agreement between NMPC and Cedar Rap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clean"/>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Setting w:name="compatibilityMode" w:uri="http://schemas.microsoft.com/office/word" w:val="11"/>
  </w:compat>
  <w:rsids>
    <w:rsidRoot w:val="00933AE2"/>
    <w:rsid w:val="00933AE2"/>
    <w:rsid w:val="00AD3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55.xml"/><Relationship Id="rId299" Type="http://schemas.openxmlformats.org/officeDocument/2006/relationships/footer" Target="footer136.xml"/><Relationship Id="rId21" Type="http://schemas.openxmlformats.org/officeDocument/2006/relationships/footer" Target="footer7.xml"/><Relationship Id="rId63" Type="http://schemas.openxmlformats.org/officeDocument/2006/relationships/footer" Target="footer28.xml"/><Relationship Id="rId159" Type="http://schemas.openxmlformats.org/officeDocument/2006/relationships/footer" Target="footer76.xml"/><Relationship Id="rId324" Type="http://schemas.openxmlformats.org/officeDocument/2006/relationships/image" Target="media/image24.jpeg"/><Relationship Id="rId366" Type="http://schemas.openxmlformats.org/officeDocument/2006/relationships/image" Target="media/image30.jpeg"/><Relationship Id="rId170" Type="http://schemas.openxmlformats.org/officeDocument/2006/relationships/image" Target="media/image2.jpeg"/><Relationship Id="rId226" Type="http://schemas.openxmlformats.org/officeDocument/2006/relationships/image" Target="media/image10.jpeg"/><Relationship Id="rId433" Type="http://schemas.openxmlformats.org/officeDocument/2006/relationships/footer" Target="footer194.xml"/><Relationship Id="rId268" Type="http://schemas.openxmlformats.org/officeDocument/2006/relationships/image" Target="media/image16.jpeg"/><Relationship Id="rId32" Type="http://schemas.openxmlformats.org/officeDocument/2006/relationships/header" Target="header14.xml"/><Relationship Id="rId74" Type="http://schemas.openxmlformats.org/officeDocument/2006/relationships/header" Target="header35.xml"/><Relationship Id="rId128" Type="http://schemas.openxmlformats.org/officeDocument/2006/relationships/header" Target="header62.xml"/><Relationship Id="rId335" Type="http://schemas.openxmlformats.org/officeDocument/2006/relationships/footer" Target="footer152.xml"/><Relationship Id="rId377" Type="http://schemas.openxmlformats.org/officeDocument/2006/relationships/footer" Target="footer170.xml"/><Relationship Id="rId5" Type="http://schemas.openxmlformats.org/officeDocument/2006/relationships/footnotes" Target="footnotes.xml"/><Relationship Id="rId181" Type="http://schemas.openxmlformats.org/officeDocument/2006/relationships/footer" Target="footer86.xml"/><Relationship Id="rId237" Type="http://schemas.openxmlformats.org/officeDocument/2006/relationships/footer" Target="footer110.xml"/><Relationship Id="rId402" Type="http://schemas.openxmlformats.org/officeDocument/2006/relationships/header" Target="header181.xml"/><Relationship Id="rId279" Type="http://schemas.openxmlformats.org/officeDocument/2006/relationships/footer" Target="footer128.xml"/><Relationship Id="rId444" Type="http://schemas.openxmlformats.org/officeDocument/2006/relationships/header" Target="header199.xml"/><Relationship Id="rId43" Type="http://schemas.openxmlformats.org/officeDocument/2006/relationships/header" Target="header19.xml"/><Relationship Id="rId139" Type="http://schemas.openxmlformats.org/officeDocument/2006/relationships/header" Target="header67.xml"/><Relationship Id="rId290" Type="http://schemas.openxmlformats.org/officeDocument/2006/relationships/header" Target="header133.xml"/><Relationship Id="rId304" Type="http://schemas.openxmlformats.org/officeDocument/2006/relationships/header" Target="header139.xml"/><Relationship Id="rId346" Type="http://schemas.openxmlformats.org/officeDocument/2006/relationships/header" Target="header157.xml"/><Relationship Id="rId388" Type="http://schemas.openxmlformats.org/officeDocument/2006/relationships/header" Target="header175.xml"/><Relationship Id="rId85" Type="http://schemas.openxmlformats.org/officeDocument/2006/relationships/header" Target="header40.xml"/><Relationship Id="rId150" Type="http://schemas.openxmlformats.org/officeDocument/2006/relationships/footer" Target="footer72.xml"/><Relationship Id="rId192" Type="http://schemas.openxmlformats.org/officeDocument/2006/relationships/header" Target="header91.xml"/><Relationship Id="rId206" Type="http://schemas.openxmlformats.org/officeDocument/2006/relationships/header" Target="header97.xml"/><Relationship Id="rId413" Type="http://schemas.openxmlformats.org/officeDocument/2006/relationships/header" Target="header186.xml"/><Relationship Id="rId248" Type="http://schemas.openxmlformats.org/officeDocument/2006/relationships/header" Target="header115.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header" Target="header144.xml"/><Relationship Id="rId357" Type="http://schemas.openxmlformats.org/officeDocument/2006/relationships/header" Target="header162.xml"/><Relationship Id="rId54" Type="http://schemas.openxmlformats.org/officeDocument/2006/relationships/footer" Target="footer24.xml"/><Relationship Id="rId96" Type="http://schemas.openxmlformats.org/officeDocument/2006/relationships/footer" Target="footer45.xml"/><Relationship Id="rId161" Type="http://schemas.openxmlformats.org/officeDocument/2006/relationships/header" Target="header78.xml"/><Relationship Id="rId217" Type="http://schemas.openxmlformats.org/officeDocument/2006/relationships/header" Target="header102.xml"/><Relationship Id="rId399" Type="http://schemas.openxmlformats.org/officeDocument/2006/relationships/header" Target="header180.xml"/><Relationship Id="rId259" Type="http://schemas.openxmlformats.org/officeDocument/2006/relationships/header" Target="header120.xml"/><Relationship Id="rId424" Type="http://schemas.openxmlformats.org/officeDocument/2006/relationships/header" Target="header191.xml"/><Relationship Id="rId23" Type="http://schemas.openxmlformats.org/officeDocument/2006/relationships/header" Target="header9.xml"/><Relationship Id="rId119" Type="http://schemas.openxmlformats.org/officeDocument/2006/relationships/header" Target="header57.xml"/><Relationship Id="rId270" Type="http://schemas.openxmlformats.org/officeDocument/2006/relationships/header" Target="header125.xml"/><Relationship Id="rId326" Type="http://schemas.openxmlformats.org/officeDocument/2006/relationships/header" Target="header149.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header" Target="header167.xml"/><Relationship Id="rId172" Type="http://schemas.openxmlformats.org/officeDocument/2006/relationships/header" Target="header83.xml"/><Relationship Id="rId228" Type="http://schemas.openxmlformats.org/officeDocument/2006/relationships/header" Target="header107.xml"/><Relationship Id="rId435" Type="http://schemas.openxmlformats.org/officeDocument/2006/relationships/footer" Target="footer195.xml"/><Relationship Id="rId281" Type="http://schemas.openxmlformats.org/officeDocument/2006/relationships/footer" Target="footer129.xml"/><Relationship Id="rId337" Type="http://schemas.openxmlformats.org/officeDocument/2006/relationships/footer" Target="footer153.xml"/><Relationship Id="rId34" Type="http://schemas.openxmlformats.org/officeDocument/2006/relationships/footer" Target="footer14.xml"/><Relationship Id="rId76" Type="http://schemas.openxmlformats.org/officeDocument/2006/relationships/footer" Target="footer35.xml"/><Relationship Id="rId141" Type="http://schemas.openxmlformats.org/officeDocument/2006/relationships/footer" Target="footer67.xml"/><Relationship Id="rId379" Type="http://schemas.openxmlformats.org/officeDocument/2006/relationships/footer" Target="footer171.xml"/><Relationship Id="rId7" Type="http://schemas.openxmlformats.org/officeDocument/2006/relationships/header" Target="header1.xml"/><Relationship Id="rId183" Type="http://schemas.openxmlformats.org/officeDocument/2006/relationships/footer" Target="footer87.xml"/><Relationship Id="rId239" Type="http://schemas.openxmlformats.org/officeDocument/2006/relationships/footer" Target="footer111.xml"/><Relationship Id="rId390" Type="http://schemas.openxmlformats.org/officeDocument/2006/relationships/footer" Target="footer175.xml"/><Relationship Id="rId404" Type="http://schemas.openxmlformats.org/officeDocument/2006/relationships/footer" Target="footer181.xml"/><Relationship Id="rId446" Type="http://schemas.openxmlformats.org/officeDocument/2006/relationships/footer" Target="footer199.xml"/><Relationship Id="rId250" Type="http://schemas.openxmlformats.org/officeDocument/2006/relationships/footer" Target="footer115.xml"/><Relationship Id="rId292" Type="http://schemas.openxmlformats.org/officeDocument/2006/relationships/footer" Target="footer133.xml"/><Relationship Id="rId306" Type="http://schemas.openxmlformats.org/officeDocument/2006/relationships/footer" Target="footer139.xml"/><Relationship Id="rId45" Type="http://schemas.openxmlformats.org/officeDocument/2006/relationships/footer" Target="footer19.xml"/><Relationship Id="rId87" Type="http://schemas.openxmlformats.org/officeDocument/2006/relationships/footer" Target="footer40.xml"/><Relationship Id="rId110" Type="http://schemas.openxmlformats.org/officeDocument/2006/relationships/header" Target="header53.xml"/><Relationship Id="rId348" Type="http://schemas.openxmlformats.org/officeDocument/2006/relationships/footer" Target="footer157.xml"/><Relationship Id="rId152" Type="http://schemas.openxmlformats.org/officeDocument/2006/relationships/header" Target="header74.xml"/><Relationship Id="rId194" Type="http://schemas.openxmlformats.org/officeDocument/2006/relationships/footer" Target="footer91.xml"/><Relationship Id="rId208" Type="http://schemas.openxmlformats.org/officeDocument/2006/relationships/footer" Target="footer97.xml"/><Relationship Id="rId415" Type="http://schemas.openxmlformats.org/officeDocument/2006/relationships/image" Target="media/image37.jpeg"/><Relationship Id="rId261" Type="http://schemas.openxmlformats.org/officeDocument/2006/relationships/image" Target="media/image15.jpeg"/><Relationship Id="rId14" Type="http://schemas.openxmlformats.org/officeDocument/2006/relationships/header" Target="header5.xml"/><Relationship Id="rId56" Type="http://schemas.openxmlformats.org/officeDocument/2006/relationships/header" Target="header26.xml"/><Relationship Id="rId317" Type="http://schemas.openxmlformats.org/officeDocument/2006/relationships/image" Target="media/image23.jpeg"/><Relationship Id="rId359" Type="http://schemas.openxmlformats.org/officeDocument/2006/relationships/image" Target="media/image29.jpeg"/><Relationship Id="rId98" Type="http://schemas.openxmlformats.org/officeDocument/2006/relationships/header" Target="header47.xml"/><Relationship Id="rId121" Type="http://schemas.openxmlformats.org/officeDocument/2006/relationships/header" Target="header58.xml"/><Relationship Id="rId163" Type="http://schemas.openxmlformats.org/officeDocument/2006/relationships/image" Target="media/image1.jpeg"/><Relationship Id="rId219" Type="http://schemas.openxmlformats.org/officeDocument/2006/relationships/image" Target="media/image9.jpeg"/><Relationship Id="rId370" Type="http://schemas.openxmlformats.org/officeDocument/2006/relationships/footer" Target="footer167.xml"/><Relationship Id="rId426" Type="http://schemas.openxmlformats.org/officeDocument/2006/relationships/footer" Target="footer191.xml"/><Relationship Id="rId230" Type="http://schemas.openxmlformats.org/officeDocument/2006/relationships/footer" Target="footer107.xml"/><Relationship Id="rId25" Type="http://schemas.openxmlformats.org/officeDocument/2006/relationships/header" Target="header10.xml"/><Relationship Id="rId67" Type="http://schemas.openxmlformats.org/officeDocument/2006/relationships/header" Target="header31.xml"/><Relationship Id="rId272" Type="http://schemas.openxmlformats.org/officeDocument/2006/relationships/footer" Target="footer125.xml"/><Relationship Id="rId328" Type="http://schemas.openxmlformats.org/officeDocument/2006/relationships/footer" Target="footer149.xml"/><Relationship Id="rId132" Type="http://schemas.openxmlformats.org/officeDocument/2006/relationships/footer" Target="footer63.xml"/><Relationship Id="rId174" Type="http://schemas.openxmlformats.org/officeDocument/2006/relationships/footer" Target="footer83.xml"/><Relationship Id="rId381" Type="http://schemas.openxmlformats.org/officeDocument/2006/relationships/header" Target="header172.xml"/><Relationship Id="rId241" Type="http://schemas.openxmlformats.org/officeDocument/2006/relationships/header" Target="header112.xml"/><Relationship Id="rId437" Type="http://schemas.openxmlformats.org/officeDocument/2006/relationships/header" Target="header196.xml"/><Relationship Id="rId36" Type="http://schemas.openxmlformats.org/officeDocument/2006/relationships/footer" Target="footer15.xml"/><Relationship Id="rId283" Type="http://schemas.openxmlformats.org/officeDocument/2006/relationships/header" Target="header130.xml"/><Relationship Id="rId339" Type="http://schemas.openxmlformats.org/officeDocument/2006/relationships/header" Target="header154.xml"/><Relationship Id="rId78" Type="http://schemas.openxmlformats.org/officeDocument/2006/relationships/footer" Target="footer36.xml"/><Relationship Id="rId101" Type="http://schemas.openxmlformats.org/officeDocument/2006/relationships/header" Target="header48.xml"/><Relationship Id="rId143" Type="http://schemas.openxmlformats.org/officeDocument/2006/relationships/header" Target="header69.xml"/><Relationship Id="rId185" Type="http://schemas.openxmlformats.org/officeDocument/2006/relationships/header" Target="header88.xml"/><Relationship Id="rId350" Type="http://schemas.openxmlformats.org/officeDocument/2006/relationships/header" Target="header159.xml"/><Relationship Id="rId406" Type="http://schemas.openxmlformats.org/officeDocument/2006/relationships/header" Target="header183.xml"/><Relationship Id="rId9" Type="http://schemas.openxmlformats.org/officeDocument/2006/relationships/footer" Target="footer1.xml"/><Relationship Id="rId210" Type="http://schemas.openxmlformats.org/officeDocument/2006/relationships/header" Target="header99.xml"/><Relationship Id="rId392" Type="http://schemas.openxmlformats.org/officeDocument/2006/relationships/header" Target="header177.xml"/><Relationship Id="rId448" Type="http://schemas.openxmlformats.org/officeDocument/2006/relationships/header" Target="header201.xml"/><Relationship Id="rId252" Type="http://schemas.openxmlformats.org/officeDocument/2006/relationships/header" Target="header117.xml"/><Relationship Id="rId294" Type="http://schemas.openxmlformats.org/officeDocument/2006/relationships/header" Target="header135.xml"/><Relationship Id="rId308" Type="http://schemas.openxmlformats.org/officeDocument/2006/relationships/header" Target="header141.xml"/><Relationship Id="rId47" Type="http://schemas.openxmlformats.org/officeDocument/2006/relationships/header" Target="header21.xml"/><Relationship Id="rId89" Type="http://schemas.openxmlformats.org/officeDocument/2006/relationships/header" Target="header42.xml"/><Relationship Id="rId112" Type="http://schemas.openxmlformats.org/officeDocument/2006/relationships/footer" Target="footer53.xml"/><Relationship Id="rId154" Type="http://schemas.openxmlformats.org/officeDocument/2006/relationships/footer" Target="footer74.xml"/><Relationship Id="rId361" Type="http://schemas.openxmlformats.org/officeDocument/2006/relationships/header" Target="header164.xml"/><Relationship Id="rId196" Type="http://schemas.openxmlformats.org/officeDocument/2006/relationships/header" Target="header93.xml"/><Relationship Id="rId417" Type="http://schemas.openxmlformats.org/officeDocument/2006/relationships/header" Target="header188.xml"/><Relationship Id="rId16" Type="http://schemas.openxmlformats.org/officeDocument/2006/relationships/footer" Target="footer5.xml"/><Relationship Id="rId221" Type="http://schemas.openxmlformats.org/officeDocument/2006/relationships/header" Target="header104.xml"/><Relationship Id="rId263" Type="http://schemas.openxmlformats.org/officeDocument/2006/relationships/header" Target="header122.xml"/><Relationship Id="rId319" Type="http://schemas.openxmlformats.org/officeDocument/2006/relationships/header" Target="header146.xml"/><Relationship Id="rId58" Type="http://schemas.openxmlformats.org/officeDocument/2006/relationships/footer" Target="footer26.xml"/><Relationship Id="rId123" Type="http://schemas.openxmlformats.org/officeDocument/2006/relationships/footer" Target="footer58.xml"/><Relationship Id="rId330" Type="http://schemas.openxmlformats.org/officeDocument/2006/relationships/footer" Target="footer150.xml"/><Relationship Id="rId165" Type="http://schemas.openxmlformats.org/officeDocument/2006/relationships/header" Target="header80.xml"/><Relationship Id="rId372" Type="http://schemas.openxmlformats.org/officeDocument/2006/relationships/footer" Target="footer168.xml"/><Relationship Id="rId428" Type="http://schemas.openxmlformats.org/officeDocument/2006/relationships/footer" Target="footer192.xml"/><Relationship Id="rId232" Type="http://schemas.openxmlformats.org/officeDocument/2006/relationships/footer" Target="footer108.xml"/><Relationship Id="rId274" Type="http://schemas.openxmlformats.org/officeDocument/2006/relationships/footer" Target="footer126.xml"/><Relationship Id="rId27" Type="http://schemas.openxmlformats.org/officeDocument/2006/relationships/footer" Target="footer10.xml"/><Relationship Id="rId69" Type="http://schemas.openxmlformats.org/officeDocument/2006/relationships/footer" Target="footer31.xml"/><Relationship Id="rId134" Type="http://schemas.openxmlformats.org/officeDocument/2006/relationships/header" Target="header65.xml"/><Relationship Id="rId80" Type="http://schemas.openxmlformats.org/officeDocument/2006/relationships/header" Target="header38.xml"/><Relationship Id="rId176" Type="http://schemas.openxmlformats.org/officeDocument/2006/relationships/footer" Target="footer84.xml"/><Relationship Id="rId341" Type="http://schemas.openxmlformats.org/officeDocument/2006/relationships/footer" Target="footer154.xml"/><Relationship Id="rId383" Type="http://schemas.openxmlformats.org/officeDocument/2006/relationships/footer" Target="footer172.xml"/><Relationship Id="rId439" Type="http://schemas.openxmlformats.org/officeDocument/2006/relationships/footer" Target="footer196.xml"/><Relationship Id="rId201" Type="http://schemas.openxmlformats.org/officeDocument/2006/relationships/footer" Target="footer94.xml"/><Relationship Id="rId243" Type="http://schemas.openxmlformats.org/officeDocument/2006/relationships/footer" Target="footer112.xml"/><Relationship Id="rId285" Type="http://schemas.openxmlformats.org/officeDocument/2006/relationships/footer" Target="footer130.xml"/><Relationship Id="rId450" Type="http://schemas.openxmlformats.org/officeDocument/2006/relationships/fontTable" Target="fontTable.xml"/><Relationship Id="rId38" Type="http://schemas.openxmlformats.org/officeDocument/2006/relationships/header" Target="header17.xml"/><Relationship Id="rId103" Type="http://schemas.openxmlformats.org/officeDocument/2006/relationships/header" Target="header49.xml"/><Relationship Id="rId310" Type="http://schemas.openxmlformats.org/officeDocument/2006/relationships/image" Target="media/image22.jpeg"/><Relationship Id="rId91" Type="http://schemas.openxmlformats.org/officeDocument/2006/relationships/header" Target="header43.xml"/><Relationship Id="rId145" Type="http://schemas.openxmlformats.org/officeDocument/2006/relationships/header" Target="header70.xml"/><Relationship Id="rId187" Type="http://schemas.openxmlformats.org/officeDocument/2006/relationships/footer" Target="footer88.xml"/><Relationship Id="rId352" Type="http://schemas.openxmlformats.org/officeDocument/2006/relationships/image" Target="media/image28.jpeg"/><Relationship Id="rId394" Type="http://schemas.openxmlformats.org/officeDocument/2006/relationships/image" Target="media/image34.jpeg"/><Relationship Id="rId408" Type="http://schemas.openxmlformats.org/officeDocument/2006/relationships/image" Target="media/image36.jpeg"/><Relationship Id="rId212" Type="http://schemas.openxmlformats.org/officeDocument/2006/relationships/image" Target="media/image8.jpeg"/><Relationship Id="rId254" Type="http://schemas.openxmlformats.org/officeDocument/2006/relationships/image" Target="media/image14.jpeg"/><Relationship Id="rId49" Type="http://schemas.openxmlformats.org/officeDocument/2006/relationships/header" Target="header22.xml"/><Relationship Id="rId114" Type="http://schemas.openxmlformats.org/officeDocument/2006/relationships/footer" Target="footer54.xml"/><Relationship Id="rId296" Type="http://schemas.openxmlformats.org/officeDocument/2006/relationships/image" Target="media/image20.jpeg"/><Relationship Id="rId60" Type="http://schemas.openxmlformats.org/officeDocument/2006/relationships/footer" Target="footer27.xml"/><Relationship Id="rId156" Type="http://schemas.openxmlformats.org/officeDocument/2006/relationships/footer" Target="footer75.xml"/><Relationship Id="rId198" Type="http://schemas.openxmlformats.org/officeDocument/2006/relationships/image" Target="media/image6.jpeg"/><Relationship Id="rId321" Type="http://schemas.openxmlformats.org/officeDocument/2006/relationships/footer" Target="footer146.xml"/><Relationship Id="rId363" Type="http://schemas.openxmlformats.org/officeDocument/2006/relationships/footer" Target="footer164.xml"/><Relationship Id="rId419" Type="http://schemas.openxmlformats.org/officeDocument/2006/relationships/footer" Target="footer188.xml"/><Relationship Id="rId223" Type="http://schemas.openxmlformats.org/officeDocument/2006/relationships/footer" Target="footer104.xml"/><Relationship Id="rId430" Type="http://schemas.openxmlformats.org/officeDocument/2006/relationships/header" Target="header193.xml"/><Relationship Id="rId18" Type="http://schemas.openxmlformats.org/officeDocument/2006/relationships/footer" Target="footer6.xml"/><Relationship Id="rId265" Type="http://schemas.openxmlformats.org/officeDocument/2006/relationships/footer" Target="footer122.xml"/><Relationship Id="rId50" Type="http://schemas.openxmlformats.org/officeDocument/2006/relationships/header" Target="header23.xml"/><Relationship Id="rId104" Type="http://schemas.openxmlformats.org/officeDocument/2006/relationships/header" Target="header50.xml"/><Relationship Id="rId125" Type="http://schemas.openxmlformats.org/officeDocument/2006/relationships/header" Target="header60.xml"/><Relationship Id="rId146" Type="http://schemas.openxmlformats.org/officeDocument/2006/relationships/header" Target="header71.xml"/><Relationship Id="rId167" Type="http://schemas.openxmlformats.org/officeDocument/2006/relationships/footer" Target="footer80.xml"/><Relationship Id="rId188" Type="http://schemas.openxmlformats.org/officeDocument/2006/relationships/footer" Target="footer89.xml"/><Relationship Id="rId311" Type="http://schemas.openxmlformats.org/officeDocument/2006/relationships/header" Target="header142.xml"/><Relationship Id="rId332" Type="http://schemas.openxmlformats.org/officeDocument/2006/relationships/header" Target="header151.xml"/><Relationship Id="rId353" Type="http://schemas.openxmlformats.org/officeDocument/2006/relationships/header" Target="header160.xml"/><Relationship Id="rId374" Type="http://schemas.openxmlformats.org/officeDocument/2006/relationships/header" Target="header169.xml"/><Relationship Id="rId395" Type="http://schemas.openxmlformats.org/officeDocument/2006/relationships/header" Target="header178.xml"/><Relationship Id="rId409" Type="http://schemas.openxmlformats.org/officeDocument/2006/relationships/header" Target="header184.xml"/><Relationship Id="rId71" Type="http://schemas.openxmlformats.org/officeDocument/2006/relationships/header" Target="header33.xml"/><Relationship Id="rId92" Type="http://schemas.openxmlformats.org/officeDocument/2006/relationships/header" Target="header44.xml"/><Relationship Id="rId213" Type="http://schemas.openxmlformats.org/officeDocument/2006/relationships/header" Target="header100.xml"/><Relationship Id="rId234" Type="http://schemas.openxmlformats.org/officeDocument/2006/relationships/header" Target="header109.xml"/><Relationship Id="rId420" Type="http://schemas.openxmlformats.org/officeDocument/2006/relationships/header" Target="header189.xml"/><Relationship Id="rId2" Type="http://schemas.microsoft.com/office/2007/relationships/stylesWithEffects" Target="stylesWithEffects.xml"/><Relationship Id="rId29" Type="http://schemas.openxmlformats.org/officeDocument/2006/relationships/header" Target="header12.xml"/><Relationship Id="rId255" Type="http://schemas.openxmlformats.org/officeDocument/2006/relationships/header" Target="header118.xml"/><Relationship Id="rId276" Type="http://schemas.openxmlformats.org/officeDocument/2006/relationships/header" Target="header127.xml"/><Relationship Id="rId297" Type="http://schemas.openxmlformats.org/officeDocument/2006/relationships/header" Target="header136.xml"/><Relationship Id="rId441" Type="http://schemas.openxmlformats.org/officeDocument/2006/relationships/header" Target="header198.xml"/><Relationship Id="rId40" Type="http://schemas.openxmlformats.org/officeDocument/2006/relationships/footer" Target="footer17.xml"/><Relationship Id="rId115" Type="http://schemas.openxmlformats.org/officeDocument/2006/relationships/header" Target="header55.xml"/><Relationship Id="rId136" Type="http://schemas.openxmlformats.org/officeDocument/2006/relationships/footer" Target="footer65.xml"/><Relationship Id="rId157" Type="http://schemas.openxmlformats.org/officeDocument/2006/relationships/header" Target="header76.xml"/><Relationship Id="rId178" Type="http://schemas.openxmlformats.org/officeDocument/2006/relationships/header" Target="header85.xml"/><Relationship Id="rId301" Type="http://schemas.openxmlformats.org/officeDocument/2006/relationships/header" Target="header138.xml"/><Relationship Id="rId322" Type="http://schemas.openxmlformats.org/officeDocument/2006/relationships/header" Target="header147.xml"/><Relationship Id="rId343" Type="http://schemas.openxmlformats.org/officeDocument/2006/relationships/header" Target="header156.xml"/><Relationship Id="rId364" Type="http://schemas.openxmlformats.org/officeDocument/2006/relationships/header" Target="header165.xml"/><Relationship Id="rId61" Type="http://schemas.openxmlformats.org/officeDocument/2006/relationships/header" Target="header28.xml"/><Relationship Id="rId82" Type="http://schemas.openxmlformats.org/officeDocument/2006/relationships/footer" Target="footer38.xml"/><Relationship Id="rId199" Type="http://schemas.openxmlformats.org/officeDocument/2006/relationships/header" Target="header94.xml"/><Relationship Id="rId203" Type="http://schemas.openxmlformats.org/officeDocument/2006/relationships/header" Target="header96.xml"/><Relationship Id="rId385" Type="http://schemas.openxmlformats.org/officeDocument/2006/relationships/header" Target="header174.xml"/><Relationship Id="rId19" Type="http://schemas.openxmlformats.org/officeDocument/2006/relationships/header" Target="header7.xml"/><Relationship Id="rId224" Type="http://schemas.openxmlformats.org/officeDocument/2006/relationships/header" Target="header105.xml"/><Relationship Id="rId245" Type="http://schemas.openxmlformats.org/officeDocument/2006/relationships/header" Target="header114.xml"/><Relationship Id="rId266" Type="http://schemas.openxmlformats.org/officeDocument/2006/relationships/header" Target="header123.xml"/><Relationship Id="rId287" Type="http://schemas.openxmlformats.org/officeDocument/2006/relationships/header" Target="header132.xml"/><Relationship Id="rId410" Type="http://schemas.openxmlformats.org/officeDocument/2006/relationships/header" Target="header185.xml"/><Relationship Id="rId431" Type="http://schemas.openxmlformats.org/officeDocument/2006/relationships/header" Target="header194.xml"/><Relationship Id="rId30" Type="http://schemas.openxmlformats.org/officeDocument/2006/relationships/footer" Target="footer12.xml"/><Relationship Id="rId105" Type="http://schemas.openxmlformats.org/officeDocument/2006/relationships/footer" Target="footer49.xml"/><Relationship Id="rId126" Type="http://schemas.openxmlformats.org/officeDocument/2006/relationships/footer" Target="footer60.xml"/><Relationship Id="rId147" Type="http://schemas.openxmlformats.org/officeDocument/2006/relationships/footer" Target="footer70.xml"/><Relationship Id="rId168" Type="http://schemas.openxmlformats.org/officeDocument/2006/relationships/header" Target="header81.xml"/><Relationship Id="rId312" Type="http://schemas.openxmlformats.org/officeDocument/2006/relationships/header" Target="header143.xml"/><Relationship Id="rId333" Type="http://schemas.openxmlformats.org/officeDocument/2006/relationships/header" Target="header152.xml"/><Relationship Id="rId354" Type="http://schemas.openxmlformats.org/officeDocument/2006/relationships/header" Target="header161.xml"/><Relationship Id="rId51" Type="http://schemas.openxmlformats.org/officeDocument/2006/relationships/footer" Target="footer22.xml"/><Relationship Id="rId72" Type="http://schemas.openxmlformats.org/officeDocument/2006/relationships/footer" Target="footer33.xml"/><Relationship Id="rId93" Type="http://schemas.openxmlformats.org/officeDocument/2006/relationships/footer" Target="footer43.xml"/><Relationship Id="rId189" Type="http://schemas.openxmlformats.org/officeDocument/2006/relationships/header" Target="header90.xml"/><Relationship Id="rId375" Type="http://schemas.openxmlformats.org/officeDocument/2006/relationships/header" Target="header170.xml"/><Relationship Id="rId396" Type="http://schemas.openxmlformats.org/officeDocument/2006/relationships/header" Target="header179.xml"/><Relationship Id="rId3" Type="http://schemas.openxmlformats.org/officeDocument/2006/relationships/settings" Target="settings.xml"/><Relationship Id="rId214" Type="http://schemas.openxmlformats.org/officeDocument/2006/relationships/header" Target="header101.xml"/><Relationship Id="rId235" Type="http://schemas.openxmlformats.org/officeDocument/2006/relationships/header" Target="header110.xml"/><Relationship Id="rId256" Type="http://schemas.openxmlformats.org/officeDocument/2006/relationships/header" Target="header119.xml"/><Relationship Id="rId277" Type="http://schemas.openxmlformats.org/officeDocument/2006/relationships/header" Target="header128.xml"/><Relationship Id="rId298" Type="http://schemas.openxmlformats.org/officeDocument/2006/relationships/header" Target="header137.xml"/><Relationship Id="rId400" Type="http://schemas.openxmlformats.org/officeDocument/2006/relationships/footer" Target="footer180.xml"/><Relationship Id="rId421" Type="http://schemas.openxmlformats.org/officeDocument/2006/relationships/footer" Target="footer189.xml"/><Relationship Id="rId442" Type="http://schemas.openxmlformats.org/officeDocument/2006/relationships/footer" Target="footer198.xml"/><Relationship Id="rId116" Type="http://schemas.openxmlformats.org/officeDocument/2006/relationships/header" Target="header56.xml"/><Relationship Id="rId137" Type="http://schemas.openxmlformats.org/officeDocument/2006/relationships/header" Target="header66.xml"/><Relationship Id="rId158" Type="http://schemas.openxmlformats.org/officeDocument/2006/relationships/header" Target="header77.xml"/><Relationship Id="rId302" Type="http://schemas.openxmlformats.org/officeDocument/2006/relationships/footer" Target="footer138.xml"/><Relationship Id="rId323" Type="http://schemas.openxmlformats.org/officeDocument/2006/relationships/footer" Target="footer147.xml"/><Relationship Id="rId344" Type="http://schemas.openxmlformats.org/officeDocument/2006/relationships/footer" Target="footer156.xml"/><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9.xml"/><Relationship Id="rId83" Type="http://schemas.openxmlformats.org/officeDocument/2006/relationships/header" Target="header39.xml"/><Relationship Id="rId179" Type="http://schemas.openxmlformats.org/officeDocument/2006/relationships/header" Target="header86.xml"/><Relationship Id="rId365" Type="http://schemas.openxmlformats.org/officeDocument/2006/relationships/footer" Target="footer165.xml"/><Relationship Id="rId386" Type="http://schemas.openxmlformats.org/officeDocument/2006/relationships/footer" Target="footer174.xml"/><Relationship Id="rId190" Type="http://schemas.openxmlformats.org/officeDocument/2006/relationships/footer" Target="footer90.xml"/><Relationship Id="rId204" Type="http://schemas.openxmlformats.org/officeDocument/2006/relationships/footer" Target="footer96.xml"/><Relationship Id="rId225" Type="http://schemas.openxmlformats.org/officeDocument/2006/relationships/footer" Target="footer105.xml"/><Relationship Id="rId246" Type="http://schemas.openxmlformats.org/officeDocument/2006/relationships/footer" Target="footer114.xml"/><Relationship Id="rId267" Type="http://schemas.openxmlformats.org/officeDocument/2006/relationships/footer" Target="footer123.xml"/><Relationship Id="rId288" Type="http://schemas.openxmlformats.org/officeDocument/2006/relationships/footer" Target="footer132.xml"/><Relationship Id="rId411" Type="http://schemas.openxmlformats.org/officeDocument/2006/relationships/footer" Target="footer184.xml"/><Relationship Id="rId432" Type="http://schemas.openxmlformats.org/officeDocument/2006/relationships/footer" Target="footer193.xml"/><Relationship Id="rId106" Type="http://schemas.openxmlformats.org/officeDocument/2006/relationships/footer" Target="footer50.xml"/><Relationship Id="rId127" Type="http://schemas.openxmlformats.org/officeDocument/2006/relationships/header" Target="header61.xml"/><Relationship Id="rId313" Type="http://schemas.openxmlformats.org/officeDocument/2006/relationships/footer" Target="footer142.xml"/><Relationship Id="rId10" Type="http://schemas.openxmlformats.org/officeDocument/2006/relationships/footer" Target="footer2.xml"/><Relationship Id="rId31" Type="http://schemas.openxmlformats.org/officeDocument/2006/relationships/header" Target="header13.xml"/><Relationship Id="rId52" Type="http://schemas.openxmlformats.org/officeDocument/2006/relationships/footer" Target="footer23.xml"/><Relationship Id="rId73" Type="http://schemas.openxmlformats.org/officeDocument/2006/relationships/header" Target="header34.xml"/><Relationship Id="rId94" Type="http://schemas.openxmlformats.org/officeDocument/2006/relationships/footer" Target="footer44.xml"/><Relationship Id="rId148" Type="http://schemas.openxmlformats.org/officeDocument/2006/relationships/footer" Target="footer71.xml"/><Relationship Id="rId169" Type="http://schemas.openxmlformats.org/officeDocument/2006/relationships/footer" Target="footer81.xml"/><Relationship Id="rId334" Type="http://schemas.openxmlformats.org/officeDocument/2006/relationships/footer" Target="footer151.xml"/><Relationship Id="rId355" Type="http://schemas.openxmlformats.org/officeDocument/2006/relationships/footer" Target="footer160.xml"/><Relationship Id="rId376" Type="http://schemas.openxmlformats.org/officeDocument/2006/relationships/footer" Target="footer169.xml"/><Relationship Id="rId397" Type="http://schemas.openxmlformats.org/officeDocument/2006/relationships/footer" Target="footer178.xml"/><Relationship Id="rId4" Type="http://schemas.openxmlformats.org/officeDocument/2006/relationships/webSettings" Target="webSettings.xml"/><Relationship Id="rId180" Type="http://schemas.openxmlformats.org/officeDocument/2006/relationships/footer" Target="footer85.xml"/><Relationship Id="rId215" Type="http://schemas.openxmlformats.org/officeDocument/2006/relationships/footer" Target="footer100.xml"/><Relationship Id="rId236" Type="http://schemas.openxmlformats.org/officeDocument/2006/relationships/footer" Target="footer109.xml"/><Relationship Id="rId257" Type="http://schemas.openxmlformats.org/officeDocument/2006/relationships/footer" Target="footer118.xml"/><Relationship Id="rId278" Type="http://schemas.openxmlformats.org/officeDocument/2006/relationships/footer" Target="footer127.xml"/><Relationship Id="rId401" Type="http://schemas.openxmlformats.org/officeDocument/2006/relationships/image" Target="media/image35.jpeg"/><Relationship Id="rId422" Type="http://schemas.openxmlformats.org/officeDocument/2006/relationships/image" Target="media/image38.jpeg"/><Relationship Id="rId443" Type="http://schemas.openxmlformats.org/officeDocument/2006/relationships/image" Target="media/image41.jpeg"/><Relationship Id="rId303" Type="http://schemas.openxmlformats.org/officeDocument/2006/relationships/image" Target="media/image21.jpeg"/><Relationship Id="rId42" Type="http://schemas.openxmlformats.org/officeDocument/2006/relationships/footer" Target="footer18.xml"/><Relationship Id="rId84" Type="http://schemas.openxmlformats.org/officeDocument/2006/relationships/footer" Target="footer39.xml"/><Relationship Id="rId138" Type="http://schemas.openxmlformats.org/officeDocument/2006/relationships/footer" Target="footer66.xml"/><Relationship Id="rId345" Type="http://schemas.openxmlformats.org/officeDocument/2006/relationships/image" Target="media/image27.jpeg"/><Relationship Id="rId387" Type="http://schemas.openxmlformats.org/officeDocument/2006/relationships/image" Target="media/image33.jpeg"/><Relationship Id="rId191" Type="http://schemas.openxmlformats.org/officeDocument/2006/relationships/image" Target="media/image5.jpeg"/><Relationship Id="rId205" Type="http://schemas.openxmlformats.org/officeDocument/2006/relationships/image" Target="media/image7.jpeg"/><Relationship Id="rId247" Type="http://schemas.openxmlformats.org/officeDocument/2006/relationships/image" Target="media/image13.jpeg"/><Relationship Id="rId412" Type="http://schemas.openxmlformats.org/officeDocument/2006/relationships/footer" Target="footer185.xml"/><Relationship Id="rId107" Type="http://schemas.openxmlformats.org/officeDocument/2006/relationships/header" Target="header51.xml"/><Relationship Id="rId289" Type="http://schemas.openxmlformats.org/officeDocument/2006/relationships/image" Target="media/image19.jpeg"/><Relationship Id="rId11" Type="http://schemas.openxmlformats.org/officeDocument/2006/relationships/header" Target="header3.xml"/><Relationship Id="rId53" Type="http://schemas.openxmlformats.org/officeDocument/2006/relationships/header" Target="header24.xml"/><Relationship Id="rId149" Type="http://schemas.openxmlformats.org/officeDocument/2006/relationships/header" Target="header72.xml"/><Relationship Id="rId314" Type="http://schemas.openxmlformats.org/officeDocument/2006/relationships/footer" Target="footer143.xml"/><Relationship Id="rId356" Type="http://schemas.openxmlformats.org/officeDocument/2006/relationships/footer" Target="footer161.xml"/><Relationship Id="rId398" Type="http://schemas.openxmlformats.org/officeDocument/2006/relationships/footer" Target="footer179.xml"/><Relationship Id="rId95" Type="http://schemas.openxmlformats.org/officeDocument/2006/relationships/header" Target="header45.xml"/><Relationship Id="rId160" Type="http://schemas.openxmlformats.org/officeDocument/2006/relationships/footer" Target="footer77.xml"/><Relationship Id="rId216" Type="http://schemas.openxmlformats.org/officeDocument/2006/relationships/footer" Target="footer101.xml"/><Relationship Id="rId423" Type="http://schemas.openxmlformats.org/officeDocument/2006/relationships/header" Target="header190.xml"/><Relationship Id="rId258" Type="http://schemas.openxmlformats.org/officeDocument/2006/relationships/footer" Target="footer119.xml"/><Relationship Id="rId22" Type="http://schemas.openxmlformats.org/officeDocument/2006/relationships/footer" Target="footer8.xml"/><Relationship Id="rId64" Type="http://schemas.openxmlformats.org/officeDocument/2006/relationships/footer" Target="footer29.xml"/><Relationship Id="rId118" Type="http://schemas.openxmlformats.org/officeDocument/2006/relationships/footer" Target="footer56.xml"/><Relationship Id="rId325" Type="http://schemas.openxmlformats.org/officeDocument/2006/relationships/header" Target="header148.xml"/><Relationship Id="rId367" Type="http://schemas.openxmlformats.org/officeDocument/2006/relationships/header" Target="header166.xml"/><Relationship Id="rId171" Type="http://schemas.openxmlformats.org/officeDocument/2006/relationships/header" Target="header82.xml"/><Relationship Id="rId227" Type="http://schemas.openxmlformats.org/officeDocument/2006/relationships/header" Target="header106.xml"/><Relationship Id="rId269" Type="http://schemas.openxmlformats.org/officeDocument/2006/relationships/header" Target="header124.xml"/><Relationship Id="rId434" Type="http://schemas.openxmlformats.org/officeDocument/2006/relationships/header" Target="header195.xml"/><Relationship Id="rId33" Type="http://schemas.openxmlformats.org/officeDocument/2006/relationships/footer" Target="footer13.xml"/><Relationship Id="rId129" Type="http://schemas.openxmlformats.org/officeDocument/2006/relationships/footer" Target="footer61.xml"/><Relationship Id="rId280" Type="http://schemas.openxmlformats.org/officeDocument/2006/relationships/header" Target="header129.xml"/><Relationship Id="rId336" Type="http://schemas.openxmlformats.org/officeDocument/2006/relationships/header" Target="header153.xml"/><Relationship Id="rId75" Type="http://schemas.openxmlformats.org/officeDocument/2006/relationships/footer" Target="footer34.xml"/><Relationship Id="rId140" Type="http://schemas.openxmlformats.org/officeDocument/2006/relationships/header" Target="header68.xml"/><Relationship Id="rId182" Type="http://schemas.openxmlformats.org/officeDocument/2006/relationships/header" Target="header87.xml"/><Relationship Id="rId378" Type="http://schemas.openxmlformats.org/officeDocument/2006/relationships/header" Target="header171.xml"/><Relationship Id="rId403" Type="http://schemas.openxmlformats.org/officeDocument/2006/relationships/header" Target="header182.xml"/><Relationship Id="rId6" Type="http://schemas.openxmlformats.org/officeDocument/2006/relationships/endnotes" Target="endnotes.xml"/><Relationship Id="rId238" Type="http://schemas.openxmlformats.org/officeDocument/2006/relationships/header" Target="header111.xml"/><Relationship Id="rId445" Type="http://schemas.openxmlformats.org/officeDocument/2006/relationships/header" Target="header200.xml"/><Relationship Id="rId291" Type="http://schemas.openxmlformats.org/officeDocument/2006/relationships/header" Target="header134.xml"/><Relationship Id="rId305" Type="http://schemas.openxmlformats.org/officeDocument/2006/relationships/header" Target="header140.xml"/><Relationship Id="rId347" Type="http://schemas.openxmlformats.org/officeDocument/2006/relationships/header" Target="header158.xml"/><Relationship Id="rId44" Type="http://schemas.openxmlformats.org/officeDocument/2006/relationships/header" Target="header20.xml"/><Relationship Id="rId86" Type="http://schemas.openxmlformats.org/officeDocument/2006/relationships/header" Target="header41.xml"/><Relationship Id="rId151" Type="http://schemas.openxmlformats.org/officeDocument/2006/relationships/header" Target="header73.xml"/><Relationship Id="rId389" Type="http://schemas.openxmlformats.org/officeDocument/2006/relationships/header" Target="header176.xml"/><Relationship Id="rId193" Type="http://schemas.openxmlformats.org/officeDocument/2006/relationships/header" Target="header92.xml"/><Relationship Id="rId207" Type="http://schemas.openxmlformats.org/officeDocument/2006/relationships/header" Target="header98.xml"/><Relationship Id="rId249" Type="http://schemas.openxmlformats.org/officeDocument/2006/relationships/header" Target="header116.xml"/><Relationship Id="rId414" Type="http://schemas.openxmlformats.org/officeDocument/2006/relationships/footer" Target="footer186.xml"/><Relationship Id="rId13" Type="http://schemas.openxmlformats.org/officeDocument/2006/relationships/header" Target="header4.xml"/><Relationship Id="rId109" Type="http://schemas.openxmlformats.org/officeDocument/2006/relationships/header" Target="header52.xml"/><Relationship Id="rId260" Type="http://schemas.openxmlformats.org/officeDocument/2006/relationships/footer" Target="footer120.xml"/><Relationship Id="rId316" Type="http://schemas.openxmlformats.org/officeDocument/2006/relationships/footer" Target="footer144.xml"/><Relationship Id="rId55" Type="http://schemas.openxmlformats.org/officeDocument/2006/relationships/header" Target="header25.xml"/><Relationship Id="rId97" Type="http://schemas.openxmlformats.org/officeDocument/2006/relationships/header" Target="header46.xml"/><Relationship Id="rId120" Type="http://schemas.openxmlformats.org/officeDocument/2006/relationships/footer" Target="footer57.xml"/><Relationship Id="rId358" Type="http://schemas.openxmlformats.org/officeDocument/2006/relationships/footer" Target="footer162.xml"/><Relationship Id="rId162" Type="http://schemas.openxmlformats.org/officeDocument/2006/relationships/footer" Target="footer78.xml"/><Relationship Id="rId218" Type="http://schemas.openxmlformats.org/officeDocument/2006/relationships/footer" Target="footer102.xml"/><Relationship Id="rId425" Type="http://schemas.openxmlformats.org/officeDocument/2006/relationships/footer" Target="footer190.xml"/><Relationship Id="rId271" Type="http://schemas.openxmlformats.org/officeDocument/2006/relationships/footer" Target="footer124.xml"/><Relationship Id="rId24" Type="http://schemas.openxmlformats.org/officeDocument/2006/relationships/footer" Target="footer9.xml"/><Relationship Id="rId66" Type="http://schemas.openxmlformats.org/officeDocument/2006/relationships/footer" Target="footer30.xml"/><Relationship Id="rId131" Type="http://schemas.openxmlformats.org/officeDocument/2006/relationships/header" Target="header63.xml"/><Relationship Id="rId327" Type="http://schemas.openxmlformats.org/officeDocument/2006/relationships/footer" Target="footer148.xml"/><Relationship Id="rId369" Type="http://schemas.openxmlformats.org/officeDocument/2006/relationships/footer" Target="footer166.xml"/><Relationship Id="rId173" Type="http://schemas.openxmlformats.org/officeDocument/2006/relationships/footer" Target="footer82.xml"/><Relationship Id="rId229" Type="http://schemas.openxmlformats.org/officeDocument/2006/relationships/footer" Target="footer106.xml"/><Relationship Id="rId380" Type="http://schemas.openxmlformats.org/officeDocument/2006/relationships/image" Target="media/image32.jpeg"/><Relationship Id="rId436" Type="http://schemas.openxmlformats.org/officeDocument/2006/relationships/image" Target="media/image40.jpeg"/><Relationship Id="rId240" Type="http://schemas.openxmlformats.org/officeDocument/2006/relationships/image" Target="media/image12.jpeg"/><Relationship Id="rId35" Type="http://schemas.openxmlformats.org/officeDocument/2006/relationships/header" Target="header15.xml"/><Relationship Id="rId77" Type="http://schemas.openxmlformats.org/officeDocument/2006/relationships/header" Target="header36.xml"/><Relationship Id="rId100" Type="http://schemas.openxmlformats.org/officeDocument/2006/relationships/footer" Target="footer47.xml"/><Relationship Id="rId282" Type="http://schemas.openxmlformats.org/officeDocument/2006/relationships/image" Target="media/image18.jpeg"/><Relationship Id="rId338" Type="http://schemas.openxmlformats.org/officeDocument/2006/relationships/image" Target="media/image26.jpeg"/><Relationship Id="rId8" Type="http://schemas.openxmlformats.org/officeDocument/2006/relationships/header" Target="header2.xml"/><Relationship Id="rId142" Type="http://schemas.openxmlformats.org/officeDocument/2006/relationships/footer" Target="footer68.xml"/><Relationship Id="rId184" Type="http://schemas.openxmlformats.org/officeDocument/2006/relationships/image" Target="media/image4.jpeg"/><Relationship Id="rId391" Type="http://schemas.openxmlformats.org/officeDocument/2006/relationships/footer" Target="footer176.xml"/><Relationship Id="rId405" Type="http://schemas.openxmlformats.org/officeDocument/2006/relationships/footer" Target="footer182.xml"/><Relationship Id="rId447" Type="http://schemas.openxmlformats.org/officeDocument/2006/relationships/footer" Target="footer200.xml"/><Relationship Id="rId251" Type="http://schemas.openxmlformats.org/officeDocument/2006/relationships/footer" Target="footer116.xml"/><Relationship Id="rId46" Type="http://schemas.openxmlformats.org/officeDocument/2006/relationships/footer" Target="footer20.xml"/><Relationship Id="rId293" Type="http://schemas.openxmlformats.org/officeDocument/2006/relationships/footer" Target="footer134.xml"/><Relationship Id="rId307" Type="http://schemas.openxmlformats.org/officeDocument/2006/relationships/footer" Target="footer140.xml"/><Relationship Id="rId349" Type="http://schemas.openxmlformats.org/officeDocument/2006/relationships/footer" Target="footer158.xml"/><Relationship Id="rId88" Type="http://schemas.openxmlformats.org/officeDocument/2006/relationships/footer" Target="foot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2.xml"/><Relationship Id="rId209" Type="http://schemas.openxmlformats.org/officeDocument/2006/relationships/footer" Target="footer98.xml"/><Relationship Id="rId360" Type="http://schemas.openxmlformats.org/officeDocument/2006/relationships/header" Target="header163.xml"/><Relationship Id="rId416" Type="http://schemas.openxmlformats.org/officeDocument/2006/relationships/header" Target="header187.xml"/><Relationship Id="rId220" Type="http://schemas.openxmlformats.org/officeDocument/2006/relationships/header" Target="header103.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1.xml"/><Relationship Id="rId318" Type="http://schemas.openxmlformats.org/officeDocument/2006/relationships/header" Target="header145.xml"/><Relationship Id="rId99" Type="http://schemas.openxmlformats.org/officeDocument/2006/relationships/footer" Target="footer46.xml"/><Relationship Id="rId122" Type="http://schemas.openxmlformats.org/officeDocument/2006/relationships/header" Target="header59.xml"/><Relationship Id="rId164" Type="http://schemas.openxmlformats.org/officeDocument/2006/relationships/header" Target="header79.xml"/><Relationship Id="rId371" Type="http://schemas.openxmlformats.org/officeDocument/2006/relationships/header" Target="header168.xml"/><Relationship Id="rId427" Type="http://schemas.openxmlformats.org/officeDocument/2006/relationships/header" Target="header192.xml"/><Relationship Id="rId26" Type="http://schemas.openxmlformats.org/officeDocument/2006/relationships/header" Target="header11.xml"/><Relationship Id="rId231" Type="http://schemas.openxmlformats.org/officeDocument/2006/relationships/header" Target="header108.xml"/><Relationship Id="rId273" Type="http://schemas.openxmlformats.org/officeDocument/2006/relationships/header" Target="header126.xml"/><Relationship Id="rId329" Type="http://schemas.openxmlformats.org/officeDocument/2006/relationships/header" Target="header150.xml"/><Relationship Id="rId68" Type="http://schemas.openxmlformats.org/officeDocument/2006/relationships/header" Target="header32.xml"/><Relationship Id="rId133" Type="http://schemas.openxmlformats.org/officeDocument/2006/relationships/header" Target="header64.xml"/><Relationship Id="rId175" Type="http://schemas.openxmlformats.org/officeDocument/2006/relationships/header" Target="header84.xml"/><Relationship Id="rId340" Type="http://schemas.openxmlformats.org/officeDocument/2006/relationships/header" Target="header155.xml"/><Relationship Id="rId200" Type="http://schemas.openxmlformats.org/officeDocument/2006/relationships/header" Target="header95.xml"/><Relationship Id="rId382" Type="http://schemas.openxmlformats.org/officeDocument/2006/relationships/header" Target="header173.xml"/><Relationship Id="rId438" Type="http://schemas.openxmlformats.org/officeDocument/2006/relationships/header" Target="header197.xml"/><Relationship Id="rId242" Type="http://schemas.openxmlformats.org/officeDocument/2006/relationships/header" Target="header113.xml"/><Relationship Id="rId284" Type="http://schemas.openxmlformats.org/officeDocument/2006/relationships/header" Target="header131.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footer" Target="footer48.xml"/><Relationship Id="rId144" Type="http://schemas.openxmlformats.org/officeDocument/2006/relationships/footer" Target="footer69.xml"/><Relationship Id="rId90" Type="http://schemas.openxmlformats.org/officeDocument/2006/relationships/footer" Target="footer42.xml"/><Relationship Id="rId186" Type="http://schemas.openxmlformats.org/officeDocument/2006/relationships/header" Target="header89.xml"/><Relationship Id="rId351" Type="http://schemas.openxmlformats.org/officeDocument/2006/relationships/footer" Target="footer159.xml"/><Relationship Id="rId393" Type="http://schemas.openxmlformats.org/officeDocument/2006/relationships/footer" Target="footer177.xml"/><Relationship Id="rId407" Type="http://schemas.openxmlformats.org/officeDocument/2006/relationships/footer" Target="footer183.xml"/><Relationship Id="rId449" Type="http://schemas.openxmlformats.org/officeDocument/2006/relationships/footer" Target="footer201.xml"/><Relationship Id="rId211" Type="http://schemas.openxmlformats.org/officeDocument/2006/relationships/footer" Target="footer99.xml"/><Relationship Id="rId253" Type="http://schemas.openxmlformats.org/officeDocument/2006/relationships/footer" Target="footer117.xml"/><Relationship Id="rId295" Type="http://schemas.openxmlformats.org/officeDocument/2006/relationships/footer" Target="footer135.xml"/><Relationship Id="rId309" Type="http://schemas.openxmlformats.org/officeDocument/2006/relationships/footer" Target="footer141.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footer" Target="footer145.xml"/><Relationship Id="rId155" Type="http://schemas.openxmlformats.org/officeDocument/2006/relationships/header" Target="header75.xml"/><Relationship Id="rId197" Type="http://schemas.openxmlformats.org/officeDocument/2006/relationships/footer" Target="footer93.xml"/><Relationship Id="rId362" Type="http://schemas.openxmlformats.org/officeDocument/2006/relationships/footer" Target="footer163.xml"/><Relationship Id="rId418" Type="http://schemas.openxmlformats.org/officeDocument/2006/relationships/footer" Target="footer187.xml"/><Relationship Id="rId222" Type="http://schemas.openxmlformats.org/officeDocument/2006/relationships/footer" Target="footer103.xml"/><Relationship Id="rId264" Type="http://schemas.openxmlformats.org/officeDocument/2006/relationships/footer" Target="footer121.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footer" Target="footer59.xml"/><Relationship Id="rId70" Type="http://schemas.openxmlformats.org/officeDocument/2006/relationships/footer" Target="footer32.xml"/><Relationship Id="rId166" Type="http://schemas.openxmlformats.org/officeDocument/2006/relationships/footer" Target="footer79.xml"/><Relationship Id="rId331" Type="http://schemas.openxmlformats.org/officeDocument/2006/relationships/image" Target="media/image25.jpeg"/><Relationship Id="rId373" Type="http://schemas.openxmlformats.org/officeDocument/2006/relationships/image" Target="media/image31.jpeg"/><Relationship Id="rId429" Type="http://schemas.openxmlformats.org/officeDocument/2006/relationships/image" Target="media/image39.jpeg"/><Relationship Id="rId1" Type="http://schemas.openxmlformats.org/officeDocument/2006/relationships/styles" Target="styles.xml"/><Relationship Id="rId233" Type="http://schemas.openxmlformats.org/officeDocument/2006/relationships/image" Target="media/image11.jpeg"/><Relationship Id="rId440" Type="http://schemas.openxmlformats.org/officeDocument/2006/relationships/footer" Target="footer197.xml"/><Relationship Id="rId28" Type="http://schemas.openxmlformats.org/officeDocument/2006/relationships/footer" Target="footer11.xml"/><Relationship Id="rId275" Type="http://schemas.openxmlformats.org/officeDocument/2006/relationships/image" Target="media/image17.jpeg"/><Relationship Id="rId300" Type="http://schemas.openxmlformats.org/officeDocument/2006/relationships/footer" Target="footer137.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image" Target="media/image3.jpeg"/><Relationship Id="rId342" Type="http://schemas.openxmlformats.org/officeDocument/2006/relationships/footer" Target="footer155.xml"/><Relationship Id="rId384" Type="http://schemas.openxmlformats.org/officeDocument/2006/relationships/footer" Target="footer173.xml"/><Relationship Id="rId202" Type="http://schemas.openxmlformats.org/officeDocument/2006/relationships/footer" Target="footer95.xml"/><Relationship Id="rId244" Type="http://schemas.openxmlformats.org/officeDocument/2006/relationships/footer" Target="footer113.xml"/><Relationship Id="rId39" Type="http://schemas.openxmlformats.org/officeDocument/2006/relationships/footer" Target="footer16.xml"/><Relationship Id="rId286" Type="http://schemas.openxmlformats.org/officeDocument/2006/relationships/footer" Target="footer131.xml"/><Relationship Id="rId4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10260</Words>
  <Characters>58485</Characters>
  <Application>Microsoft Office Word</Application>
  <DocSecurity>4</DocSecurity>
  <Lines>487</Lines>
  <Paragraphs>137</Paragraphs>
  <ScaleCrop>false</ScaleCrop>
  <Company/>
  <LinksUpToDate>false</LinksUpToDate>
  <CharactersWithSpaces>68608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 IIS</cp:lastModifiedBy>
  <cp:revision>2</cp:revision>
  <dcterms:created xsi:type="dcterms:W3CDTF">2023-12-15T22:00:00Z</dcterms:created>
  <dcterms:modified xsi:type="dcterms:W3CDTF">2023-12-15T22:00:00Z</dcterms:modified>
</cp:coreProperties>
</file>