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39C" w:rsidRPr="0091011C" w:rsidRDefault="00EE36ED" w:rsidP="0091639C">
      <w:pPr>
        <w:pStyle w:val="Heading2"/>
        <w:rPr>
          <w:szCs w:val="24"/>
        </w:rPr>
      </w:pPr>
      <w:bookmarkStart w:id="0" w:name="_Toc263346008"/>
      <w:bookmarkStart w:id="1" w:name="_GoBack"/>
      <w:bookmarkEnd w:id="1"/>
      <w:r w:rsidRPr="0091011C">
        <w:rPr>
          <w:szCs w:val="24"/>
        </w:rPr>
        <w:t>6.1</w:t>
      </w:r>
      <w:r w:rsidRPr="0091011C">
        <w:rPr>
          <w:szCs w:val="24"/>
        </w:rPr>
        <w:t>9</w:t>
      </w:r>
      <w:r w:rsidRPr="0091011C">
        <w:rPr>
          <w:szCs w:val="24"/>
        </w:rPr>
        <w:t>.</w:t>
      </w:r>
      <w:r>
        <w:rPr>
          <w:szCs w:val="24"/>
        </w:rPr>
        <w:t>6</w:t>
      </w:r>
      <w:r w:rsidRPr="0091011C">
        <w:rPr>
          <w:szCs w:val="24"/>
        </w:rPr>
        <w:tab/>
      </w:r>
      <w:bookmarkEnd w:id="0"/>
      <w:r w:rsidRPr="0091011C">
        <w:rPr>
          <w:szCs w:val="24"/>
        </w:rPr>
        <w:t xml:space="preserve">Attachment </w:t>
      </w:r>
      <w:r w:rsidRPr="0091011C">
        <w:rPr>
          <w:szCs w:val="24"/>
        </w:rPr>
        <w:t>1</w:t>
      </w:r>
      <w:r w:rsidRPr="0091011C">
        <w:rPr>
          <w:szCs w:val="24"/>
        </w:rPr>
        <w:t xml:space="preserve"> – Rate Mechanism for the Recovery of </w:t>
      </w:r>
      <w:r w:rsidRPr="0091011C">
        <w:rPr>
          <w:szCs w:val="24"/>
        </w:rPr>
        <w:t xml:space="preserve">CLCPA Eligible Projects for </w:t>
      </w:r>
      <w:r>
        <w:rPr>
          <w:szCs w:val="24"/>
        </w:rPr>
        <w:t>New York State Electric and Gas</w:t>
      </w:r>
      <w:r>
        <w:rPr>
          <w:szCs w:val="24"/>
        </w:rPr>
        <w:t xml:space="preserve"> Corporation</w:t>
      </w:r>
    </w:p>
    <w:p w:rsidR="0091639C" w:rsidRPr="0091011C" w:rsidRDefault="00EE36ED" w:rsidP="0091639C">
      <w:pPr>
        <w:pStyle w:val="Heading3"/>
        <w:rPr>
          <w:szCs w:val="24"/>
        </w:rPr>
      </w:pPr>
      <w:bookmarkStart w:id="2" w:name="_Toc263346009"/>
      <w:r w:rsidRPr="0091011C">
        <w:rPr>
          <w:szCs w:val="24"/>
        </w:rPr>
        <w:t>6.1</w:t>
      </w:r>
      <w:r w:rsidRPr="0091011C">
        <w:rPr>
          <w:szCs w:val="24"/>
        </w:rPr>
        <w:t>9</w:t>
      </w:r>
      <w:r w:rsidRPr="0091011C">
        <w:rPr>
          <w:szCs w:val="24"/>
        </w:rPr>
        <w:t>.</w:t>
      </w:r>
      <w:r>
        <w:rPr>
          <w:szCs w:val="24"/>
        </w:rPr>
        <w:t>6</w:t>
      </w:r>
      <w:r w:rsidRPr="0091011C">
        <w:rPr>
          <w:szCs w:val="24"/>
        </w:rPr>
        <w:t>.1</w:t>
      </w:r>
      <w:r w:rsidRPr="0091011C">
        <w:rPr>
          <w:szCs w:val="24"/>
        </w:rPr>
        <w:tab/>
      </w:r>
      <w:bookmarkEnd w:id="2"/>
      <w:r w:rsidRPr="0091011C">
        <w:rPr>
          <w:szCs w:val="24"/>
        </w:rPr>
        <w:t>Applicability</w:t>
      </w:r>
    </w:p>
    <w:p w:rsidR="0091639C" w:rsidRPr="0091011C" w:rsidRDefault="00EE36ED" w:rsidP="0091639C">
      <w:pPr>
        <w:pStyle w:val="Bodypara"/>
        <w:rPr>
          <w:vertAlign w:val="baseline"/>
        </w:rPr>
      </w:pPr>
      <w:r w:rsidRPr="0091011C">
        <w:rPr>
          <w:vertAlign w:val="baseline"/>
        </w:rPr>
        <w:t xml:space="preserve">This Attachment </w:t>
      </w:r>
      <w:r w:rsidRPr="0091011C">
        <w:rPr>
          <w:vertAlign w:val="baseline"/>
        </w:rPr>
        <w:t>1</w:t>
      </w:r>
      <w:r w:rsidRPr="0091011C">
        <w:rPr>
          <w:vertAlign w:val="baseline"/>
        </w:rPr>
        <w:t xml:space="preserve"> </w:t>
      </w:r>
      <w:r w:rsidRPr="0091011C">
        <w:rPr>
          <w:vertAlign w:val="baseline"/>
        </w:rPr>
        <w:t>to Rate Schedule 1</w:t>
      </w:r>
      <w:r w:rsidRPr="0091011C">
        <w:rPr>
          <w:vertAlign w:val="baseline"/>
        </w:rPr>
        <w:t>9</w:t>
      </w:r>
      <w:r w:rsidRPr="0091011C">
        <w:rPr>
          <w:vertAlign w:val="baseline"/>
        </w:rPr>
        <w:t xml:space="preserve"> of the ISO OATT establishes the </w:t>
      </w:r>
      <w:r w:rsidRPr="0091011C">
        <w:rPr>
          <w:vertAlign w:val="baseline"/>
        </w:rPr>
        <w:t>CFC Charge</w:t>
      </w:r>
      <w:r w:rsidRPr="0091011C">
        <w:rPr>
          <w:vertAlign w:val="baseline"/>
        </w:rPr>
        <w:t xml:space="preserve"> </w:t>
      </w:r>
      <w:r w:rsidRPr="0091011C">
        <w:rPr>
          <w:vertAlign w:val="baseline"/>
        </w:rPr>
        <w:t>of</w:t>
      </w:r>
      <w:r w:rsidRPr="0091011C">
        <w:rPr>
          <w:vertAlign w:val="baseline"/>
        </w:rPr>
        <w:t xml:space="preserve"> </w:t>
      </w:r>
      <w:r>
        <w:rPr>
          <w:vertAlign w:val="baseline"/>
        </w:rPr>
        <w:t xml:space="preserve">New York State Electric and Gas Corporation </w:t>
      </w:r>
      <w:r w:rsidRPr="0091011C">
        <w:rPr>
          <w:vertAlign w:val="baseline"/>
        </w:rPr>
        <w:t>(“</w:t>
      </w:r>
      <w:r>
        <w:rPr>
          <w:vertAlign w:val="baseline"/>
        </w:rPr>
        <w:t>NYSEG</w:t>
      </w:r>
      <w:r w:rsidRPr="0091011C">
        <w:rPr>
          <w:vertAlign w:val="baseline"/>
        </w:rPr>
        <w:t>”).</w:t>
      </w:r>
      <w:r w:rsidRPr="0091011C">
        <w:rPr>
          <w:vertAlign w:val="baseline"/>
        </w:rPr>
        <w:t xml:space="preserve">  </w:t>
      </w:r>
      <w:r>
        <w:rPr>
          <w:vertAlign w:val="baseline"/>
        </w:rPr>
        <w:t xml:space="preserve">NYSEG </w:t>
      </w:r>
      <w:r w:rsidRPr="0091011C">
        <w:rPr>
          <w:vertAlign w:val="baseline"/>
        </w:rPr>
        <w:t xml:space="preserve">is an Eligible Transmission Owner and </w:t>
      </w:r>
      <w:r w:rsidRPr="0091011C">
        <w:rPr>
          <w:vertAlign w:val="baseline"/>
        </w:rPr>
        <w:t xml:space="preserve">may recover eligible costs for </w:t>
      </w:r>
      <w:r w:rsidRPr="0091011C">
        <w:rPr>
          <w:vertAlign w:val="baseline"/>
        </w:rPr>
        <w:t xml:space="preserve">its </w:t>
      </w:r>
      <w:r w:rsidRPr="0091011C">
        <w:rPr>
          <w:vertAlign w:val="baseline"/>
        </w:rPr>
        <w:t>CLCPA Eligible Projects</w:t>
      </w:r>
      <w:r w:rsidRPr="0091011C">
        <w:rPr>
          <w:vertAlign w:val="baseline"/>
        </w:rPr>
        <w:t xml:space="preserve"> </w:t>
      </w:r>
      <w:r w:rsidRPr="0091011C">
        <w:rPr>
          <w:vertAlign w:val="baseline"/>
        </w:rPr>
        <w:t>in accordance with the requirement</w:t>
      </w:r>
      <w:r w:rsidRPr="0091011C">
        <w:rPr>
          <w:vertAlign w:val="baseline"/>
        </w:rPr>
        <w:t>s</w:t>
      </w:r>
      <w:r w:rsidRPr="0091011C">
        <w:rPr>
          <w:vertAlign w:val="baseline"/>
        </w:rPr>
        <w:t xml:space="preserve"> of Rate Schedule 1</w:t>
      </w:r>
      <w:r w:rsidRPr="0091011C">
        <w:rPr>
          <w:vertAlign w:val="baseline"/>
        </w:rPr>
        <w:t>9</w:t>
      </w:r>
      <w:r w:rsidRPr="0091011C">
        <w:rPr>
          <w:vertAlign w:val="baseline"/>
        </w:rPr>
        <w:t xml:space="preserve"> of the ISO OATT</w:t>
      </w:r>
      <w:r w:rsidRPr="0091011C">
        <w:rPr>
          <w:vertAlign w:val="baseline"/>
        </w:rPr>
        <w:t>.</w:t>
      </w:r>
    </w:p>
    <w:p w:rsidR="0091639C" w:rsidRPr="0091011C" w:rsidRDefault="00EE36ED" w:rsidP="0091639C">
      <w:pPr>
        <w:pStyle w:val="Heading3"/>
        <w:rPr>
          <w:szCs w:val="24"/>
        </w:rPr>
      </w:pPr>
      <w:bookmarkStart w:id="3" w:name="_Toc263346010"/>
      <w:r w:rsidRPr="0091011C">
        <w:rPr>
          <w:szCs w:val="24"/>
        </w:rPr>
        <w:t>6.1</w:t>
      </w:r>
      <w:r w:rsidRPr="0091011C">
        <w:rPr>
          <w:szCs w:val="24"/>
        </w:rPr>
        <w:t>9</w:t>
      </w:r>
      <w:r w:rsidRPr="0091011C">
        <w:rPr>
          <w:szCs w:val="24"/>
        </w:rPr>
        <w:t>.</w:t>
      </w:r>
      <w:r>
        <w:rPr>
          <w:szCs w:val="24"/>
        </w:rPr>
        <w:t>6</w:t>
      </w:r>
      <w:r w:rsidRPr="0091011C">
        <w:rPr>
          <w:szCs w:val="24"/>
        </w:rPr>
        <w:t>.2</w:t>
      </w:r>
      <w:bookmarkEnd w:id="3"/>
      <w:r w:rsidRPr="0091011C">
        <w:rPr>
          <w:szCs w:val="24"/>
        </w:rPr>
        <w:tab/>
      </w:r>
      <w:r w:rsidRPr="0091011C">
        <w:rPr>
          <w:szCs w:val="24"/>
        </w:rPr>
        <w:t xml:space="preserve">Revenue </w:t>
      </w:r>
      <w:r w:rsidRPr="0091011C">
        <w:rPr>
          <w:szCs w:val="24"/>
        </w:rPr>
        <w:t>Requirement</w:t>
      </w:r>
    </w:p>
    <w:p w:rsidR="00482DF8" w:rsidRPr="0091011C" w:rsidRDefault="00EE36ED" w:rsidP="00776261">
      <w:pPr>
        <w:pStyle w:val="Bodypara"/>
        <w:rPr>
          <w:vertAlign w:val="baseline"/>
        </w:rPr>
      </w:pPr>
      <w:r w:rsidRPr="0091011C">
        <w:rPr>
          <w:vertAlign w:val="baseline"/>
        </w:rPr>
        <w:t xml:space="preserve">For </w:t>
      </w:r>
      <w:r w:rsidRPr="0091011C">
        <w:rPr>
          <w:vertAlign w:val="baseline"/>
        </w:rPr>
        <w:t>purposes of Rate Schedule 1</w:t>
      </w:r>
      <w:r w:rsidRPr="0091011C">
        <w:rPr>
          <w:vertAlign w:val="baseline"/>
        </w:rPr>
        <w:t>9</w:t>
      </w:r>
      <w:r w:rsidRPr="0091011C">
        <w:rPr>
          <w:vertAlign w:val="baseline"/>
        </w:rPr>
        <w:t xml:space="preserve"> of the ISO OATT, the revenue requirement for </w:t>
      </w:r>
      <w:r w:rsidRPr="0091011C">
        <w:rPr>
          <w:vertAlign w:val="baseline"/>
        </w:rPr>
        <w:t xml:space="preserve">the Eligible Transmission Owner’s CLCPA Eligible Projects </w:t>
      </w:r>
      <w:r w:rsidRPr="0091011C">
        <w:rPr>
          <w:vertAlign w:val="baseline"/>
        </w:rPr>
        <w:t xml:space="preserve">shall be </w:t>
      </w:r>
      <w:r w:rsidRPr="0091011C">
        <w:rPr>
          <w:vertAlign w:val="baseline"/>
        </w:rPr>
        <w:t>determined in accordance with the formula rate pro</w:t>
      </w:r>
      <w:r w:rsidRPr="0091011C">
        <w:rPr>
          <w:vertAlign w:val="baseline"/>
        </w:rPr>
        <w:t>tocols</w:t>
      </w:r>
      <w:r w:rsidRPr="0091011C">
        <w:rPr>
          <w:vertAlign w:val="baseline"/>
        </w:rPr>
        <w:t xml:space="preserve"> set forth in Section 6.19.</w:t>
      </w:r>
      <w:r>
        <w:rPr>
          <w:vertAlign w:val="baseline"/>
        </w:rPr>
        <w:t>6</w:t>
      </w:r>
      <w:r w:rsidRPr="0091011C">
        <w:rPr>
          <w:vertAlign w:val="baseline"/>
        </w:rPr>
        <w:t>.2.1 and the fo</w:t>
      </w:r>
      <w:r w:rsidRPr="0091011C">
        <w:rPr>
          <w:vertAlign w:val="baseline"/>
        </w:rPr>
        <w:t>rmula rate template set forth in Section 6.19.</w:t>
      </w:r>
      <w:r>
        <w:rPr>
          <w:vertAlign w:val="baseline"/>
        </w:rPr>
        <w:t>6</w:t>
      </w:r>
      <w:r w:rsidRPr="0091011C">
        <w:rPr>
          <w:vertAlign w:val="baseline"/>
        </w:rPr>
        <w:t>.2.2</w:t>
      </w:r>
      <w:r w:rsidRPr="0091011C">
        <w:rPr>
          <w:vertAlign w:val="baseline"/>
        </w:rPr>
        <w:t>.</w:t>
      </w:r>
    </w:p>
    <w:p w:rsidR="00482DF8" w:rsidRPr="0091011C" w:rsidRDefault="00EE36ED" w:rsidP="00776261">
      <w:pPr>
        <w:pStyle w:val="Bodypara"/>
        <w:rPr>
          <w:b/>
          <w:bCs/>
          <w:vertAlign w:val="baseline"/>
        </w:rPr>
      </w:pPr>
      <w:r w:rsidRPr="0091011C">
        <w:rPr>
          <w:b/>
          <w:bCs/>
          <w:vertAlign w:val="baseline"/>
        </w:rPr>
        <w:t>6.19.</w:t>
      </w:r>
      <w:r>
        <w:rPr>
          <w:b/>
          <w:bCs/>
          <w:vertAlign w:val="baseline"/>
        </w:rPr>
        <w:t>6</w:t>
      </w:r>
      <w:r w:rsidRPr="0091011C">
        <w:rPr>
          <w:b/>
          <w:bCs/>
          <w:vertAlign w:val="baseline"/>
        </w:rPr>
        <w:t>.2.1</w:t>
      </w:r>
      <w:r w:rsidRPr="0091011C">
        <w:rPr>
          <w:b/>
          <w:bCs/>
          <w:vertAlign w:val="baseline"/>
        </w:rPr>
        <w:tab/>
        <w:t>Formula Rate Protocols</w:t>
      </w:r>
    </w:p>
    <w:p w:rsidR="00E12341" w:rsidRPr="00D4623C" w:rsidRDefault="00EE36ED" w:rsidP="00E12341">
      <w:pPr>
        <w:pStyle w:val="BodyText"/>
        <w:tabs>
          <w:tab w:val="left" w:pos="1559"/>
        </w:tabs>
        <w:spacing w:before="91"/>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1</w:t>
      </w:r>
      <w:r w:rsidRPr="00D4623C">
        <w:rPr>
          <w:b/>
          <w:bCs/>
          <w:sz w:val="24"/>
          <w:szCs w:val="24"/>
        </w:rPr>
        <w:tab/>
      </w:r>
      <w:r w:rsidRPr="00D4623C">
        <w:rPr>
          <w:b/>
          <w:bCs/>
          <w:spacing w:val="-2"/>
          <w:sz w:val="24"/>
          <w:szCs w:val="24"/>
        </w:rPr>
        <w:t>Definitions</w:t>
      </w:r>
    </w:p>
    <w:p w:rsidR="00E12341" w:rsidRPr="00D4623C" w:rsidRDefault="00EE36ED" w:rsidP="00E12341">
      <w:pPr>
        <w:pStyle w:val="BodyText"/>
        <w:spacing w:before="1"/>
        <w:rPr>
          <w:sz w:val="24"/>
          <w:szCs w:val="24"/>
        </w:rPr>
      </w:pPr>
    </w:p>
    <w:p w:rsidR="00611B74" w:rsidRPr="00D4623C" w:rsidRDefault="00EE36ED" w:rsidP="00D4623C">
      <w:pPr>
        <w:pStyle w:val="BodyText"/>
        <w:spacing w:line="480" w:lineRule="auto"/>
        <w:rPr>
          <w:sz w:val="24"/>
          <w:szCs w:val="24"/>
        </w:rPr>
      </w:pPr>
      <w:r w:rsidRPr="0091011C">
        <w:rPr>
          <w:sz w:val="24"/>
          <w:szCs w:val="24"/>
        </w:rPr>
        <w:tab/>
        <w:t>The following definitions shall apply for purposes of this Attachment 1 to Rate Schedule 19 of the ISO OATT:</w:t>
      </w:r>
    </w:p>
    <w:p w:rsidR="00E12341" w:rsidRPr="0091011C" w:rsidRDefault="00EE36ED" w:rsidP="00E12341">
      <w:pPr>
        <w:pStyle w:val="ListParagraph"/>
        <w:numPr>
          <w:ilvl w:val="0"/>
          <w:numId w:val="9"/>
        </w:numPr>
        <w:tabs>
          <w:tab w:val="left" w:pos="1559"/>
          <w:tab w:val="left" w:pos="1560"/>
        </w:tabs>
        <w:ind w:right="434" w:firstLine="720"/>
        <w:rPr>
          <w:szCs w:val="24"/>
        </w:rPr>
      </w:pPr>
      <w:r w:rsidRPr="00D4623C">
        <w:rPr>
          <w:b/>
          <w:bCs/>
          <w:szCs w:val="24"/>
        </w:rPr>
        <w:t>Accounting</w:t>
      </w:r>
      <w:r w:rsidRPr="00D4623C">
        <w:rPr>
          <w:b/>
          <w:bCs/>
          <w:spacing w:val="-5"/>
          <w:szCs w:val="24"/>
        </w:rPr>
        <w:t xml:space="preserve"> </w:t>
      </w:r>
      <w:r w:rsidRPr="00D4623C">
        <w:rPr>
          <w:b/>
          <w:bCs/>
          <w:szCs w:val="24"/>
        </w:rPr>
        <w:t>Change</w:t>
      </w:r>
      <w:r w:rsidRPr="0091011C">
        <w:rPr>
          <w:szCs w:val="24"/>
        </w:rPr>
        <w:t>:</w:t>
      </w:r>
      <w:r w:rsidRPr="0091011C">
        <w:rPr>
          <w:szCs w:val="24"/>
        </w:rPr>
        <w:t xml:space="preserve"> any</w:t>
      </w:r>
      <w:r w:rsidRPr="0091011C">
        <w:rPr>
          <w:spacing w:val="-5"/>
          <w:szCs w:val="24"/>
        </w:rPr>
        <w:t xml:space="preserve"> </w:t>
      </w:r>
      <w:r w:rsidRPr="0091011C">
        <w:rPr>
          <w:szCs w:val="24"/>
        </w:rPr>
        <w:t>change</w:t>
      </w:r>
      <w:r w:rsidRPr="0091011C">
        <w:rPr>
          <w:spacing w:val="-2"/>
          <w:szCs w:val="24"/>
        </w:rPr>
        <w:t xml:space="preserve"> </w:t>
      </w:r>
      <w:r w:rsidRPr="0091011C">
        <w:rPr>
          <w:szCs w:val="24"/>
        </w:rPr>
        <w:t>in</w:t>
      </w:r>
      <w:r w:rsidRPr="0091011C">
        <w:rPr>
          <w:spacing w:val="-2"/>
          <w:szCs w:val="24"/>
        </w:rPr>
        <w:t xml:space="preserve"> </w:t>
      </w:r>
      <w:r w:rsidRPr="0091011C">
        <w:rPr>
          <w:szCs w:val="24"/>
        </w:rPr>
        <w:t>accounting</w:t>
      </w:r>
      <w:r w:rsidRPr="0091011C">
        <w:rPr>
          <w:spacing w:val="-5"/>
          <w:szCs w:val="24"/>
        </w:rPr>
        <w:t xml:space="preserve"> </w:t>
      </w:r>
      <w:r w:rsidRPr="0091011C">
        <w:rPr>
          <w:szCs w:val="24"/>
        </w:rPr>
        <w:t>by</w:t>
      </w:r>
      <w:r w:rsidRPr="0091011C">
        <w:rPr>
          <w:spacing w:val="-5"/>
          <w:szCs w:val="24"/>
        </w:rPr>
        <w:t xml:space="preserve"> </w:t>
      </w:r>
      <w:r>
        <w:rPr>
          <w:spacing w:val="-5"/>
          <w:szCs w:val="24"/>
        </w:rPr>
        <w:t>NYSEG</w:t>
      </w:r>
      <w:r w:rsidRPr="0091011C">
        <w:rPr>
          <w:spacing w:val="-5"/>
          <w:szCs w:val="24"/>
        </w:rPr>
        <w:t xml:space="preserve"> </w:t>
      </w:r>
      <w:r w:rsidRPr="0091011C">
        <w:rPr>
          <w:szCs w:val="24"/>
        </w:rPr>
        <w:t>or</w:t>
      </w:r>
      <w:r w:rsidRPr="0091011C">
        <w:rPr>
          <w:spacing w:val="-2"/>
          <w:szCs w:val="24"/>
        </w:rPr>
        <w:t xml:space="preserve"> </w:t>
      </w:r>
      <w:r w:rsidRPr="0091011C">
        <w:rPr>
          <w:szCs w:val="24"/>
        </w:rPr>
        <w:t>its</w:t>
      </w:r>
      <w:r w:rsidRPr="0091011C">
        <w:rPr>
          <w:spacing w:val="-2"/>
          <w:szCs w:val="24"/>
        </w:rPr>
        <w:t xml:space="preserve"> </w:t>
      </w:r>
      <w:r w:rsidRPr="0091011C">
        <w:rPr>
          <w:szCs w:val="24"/>
        </w:rPr>
        <w:t>affiliates</w:t>
      </w:r>
      <w:r w:rsidRPr="0091011C">
        <w:rPr>
          <w:spacing w:val="-4"/>
          <w:szCs w:val="24"/>
        </w:rPr>
        <w:t xml:space="preserve"> </w:t>
      </w:r>
      <w:r w:rsidRPr="0091011C">
        <w:rPr>
          <w:szCs w:val="24"/>
        </w:rPr>
        <w:t>that</w:t>
      </w:r>
      <w:r w:rsidRPr="0091011C">
        <w:rPr>
          <w:spacing w:val="-4"/>
          <w:szCs w:val="24"/>
        </w:rPr>
        <w:t xml:space="preserve"> </w:t>
      </w:r>
      <w:r w:rsidRPr="0091011C">
        <w:rPr>
          <w:szCs w:val="24"/>
        </w:rPr>
        <w:t>affects inputs to the Formula Rate or the resulting charges billed under the Formula Rate.</w:t>
      </w:r>
    </w:p>
    <w:p w:rsidR="00E12341" w:rsidRPr="0091011C" w:rsidRDefault="00EE36ED" w:rsidP="00E12341">
      <w:pPr>
        <w:pStyle w:val="ListParagraph"/>
        <w:numPr>
          <w:ilvl w:val="0"/>
          <w:numId w:val="9"/>
        </w:numPr>
        <w:tabs>
          <w:tab w:val="left" w:pos="1559"/>
          <w:tab w:val="left" w:pos="1560"/>
        </w:tabs>
        <w:ind w:right="423" w:firstLine="720"/>
        <w:rPr>
          <w:szCs w:val="24"/>
        </w:rPr>
      </w:pPr>
      <w:r w:rsidRPr="00D4623C">
        <w:rPr>
          <w:b/>
          <w:bCs/>
          <w:szCs w:val="24"/>
        </w:rPr>
        <w:t>Annual</w:t>
      </w:r>
      <w:r w:rsidRPr="00D4623C">
        <w:rPr>
          <w:b/>
          <w:bCs/>
          <w:spacing w:val="-2"/>
          <w:szCs w:val="24"/>
        </w:rPr>
        <w:t xml:space="preserve"> </w:t>
      </w:r>
      <w:r w:rsidRPr="00D4623C">
        <w:rPr>
          <w:b/>
          <w:bCs/>
          <w:szCs w:val="24"/>
        </w:rPr>
        <w:t>Review</w:t>
      </w:r>
      <w:r w:rsidRPr="00D4623C">
        <w:rPr>
          <w:b/>
          <w:bCs/>
          <w:spacing w:val="-3"/>
          <w:szCs w:val="24"/>
        </w:rPr>
        <w:t xml:space="preserve"> </w:t>
      </w:r>
      <w:r w:rsidRPr="00D4623C">
        <w:rPr>
          <w:b/>
          <w:bCs/>
          <w:szCs w:val="24"/>
        </w:rPr>
        <w:t>Procedures</w:t>
      </w:r>
      <w:r w:rsidRPr="0091011C">
        <w:rPr>
          <w:szCs w:val="24"/>
        </w:rPr>
        <w:t>:</w:t>
      </w:r>
      <w:r w:rsidRPr="0091011C">
        <w:rPr>
          <w:szCs w:val="24"/>
        </w:rPr>
        <w:t xml:space="preserve"> the procedures described in this </w:t>
      </w:r>
      <w:r w:rsidRPr="0091011C">
        <w:rPr>
          <w:szCs w:val="24"/>
        </w:rPr>
        <w:t>Section 6.19.</w:t>
      </w:r>
      <w:r>
        <w:rPr>
          <w:szCs w:val="24"/>
        </w:rPr>
        <w:t>6</w:t>
      </w:r>
      <w:r w:rsidRPr="0091011C">
        <w:rPr>
          <w:szCs w:val="24"/>
        </w:rPr>
        <w:t xml:space="preserve">.2.1 of </w:t>
      </w:r>
      <w:r w:rsidRPr="0091011C">
        <w:rPr>
          <w:szCs w:val="24"/>
        </w:rPr>
        <w:t xml:space="preserve">Attachment </w:t>
      </w:r>
      <w:r w:rsidRPr="0091011C">
        <w:rPr>
          <w:szCs w:val="24"/>
        </w:rPr>
        <w:t>1</w:t>
      </w:r>
      <w:r w:rsidRPr="0091011C">
        <w:rPr>
          <w:szCs w:val="24"/>
        </w:rPr>
        <w:t xml:space="preserve"> to </w:t>
      </w:r>
      <w:r w:rsidRPr="0091011C">
        <w:rPr>
          <w:szCs w:val="24"/>
        </w:rPr>
        <w:t xml:space="preserve">Rate </w:t>
      </w:r>
      <w:r w:rsidRPr="0091011C">
        <w:rPr>
          <w:szCs w:val="24"/>
        </w:rPr>
        <w:t xml:space="preserve">Schedule 19 of the </w:t>
      </w:r>
      <w:r w:rsidRPr="0091011C">
        <w:rPr>
          <w:szCs w:val="24"/>
        </w:rPr>
        <w:t>ISO OATT that provide</w:t>
      </w:r>
      <w:r w:rsidRPr="0091011C">
        <w:rPr>
          <w:spacing w:val="-5"/>
          <w:szCs w:val="24"/>
        </w:rPr>
        <w:t xml:space="preserve"> </w:t>
      </w:r>
      <w:r w:rsidRPr="0091011C">
        <w:rPr>
          <w:szCs w:val="24"/>
        </w:rPr>
        <w:t>for</w:t>
      </w:r>
      <w:r w:rsidRPr="0091011C">
        <w:rPr>
          <w:spacing w:val="-3"/>
          <w:szCs w:val="24"/>
        </w:rPr>
        <w:t xml:space="preserve"> </w:t>
      </w:r>
      <w:r w:rsidRPr="0091011C">
        <w:rPr>
          <w:szCs w:val="24"/>
        </w:rPr>
        <w:t>review</w:t>
      </w:r>
      <w:r w:rsidRPr="0091011C">
        <w:rPr>
          <w:spacing w:val="-6"/>
          <w:szCs w:val="24"/>
        </w:rPr>
        <w:t xml:space="preserve"> </w:t>
      </w:r>
      <w:r w:rsidRPr="0091011C">
        <w:rPr>
          <w:szCs w:val="24"/>
        </w:rPr>
        <w:t>and</w:t>
      </w:r>
      <w:r w:rsidRPr="0091011C">
        <w:rPr>
          <w:spacing w:val="-5"/>
          <w:szCs w:val="24"/>
        </w:rPr>
        <w:t xml:space="preserve"> </w:t>
      </w:r>
      <w:r w:rsidRPr="0091011C">
        <w:rPr>
          <w:szCs w:val="24"/>
        </w:rPr>
        <w:t>challenge</w:t>
      </w:r>
      <w:r w:rsidRPr="0091011C">
        <w:rPr>
          <w:spacing w:val="-3"/>
          <w:szCs w:val="24"/>
        </w:rPr>
        <w:t xml:space="preserve"> </w:t>
      </w:r>
      <w:r w:rsidRPr="0091011C">
        <w:rPr>
          <w:szCs w:val="24"/>
        </w:rPr>
        <w:t>by</w:t>
      </w:r>
      <w:r w:rsidRPr="0091011C">
        <w:rPr>
          <w:spacing w:val="-5"/>
          <w:szCs w:val="24"/>
        </w:rPr>
        <w:t xml:space="preserve"> </w:t>
      </w:r>
      <w:r w:rsidRPr="0091011C">
        <w:rPr>
          <w:szCs w:val="24"/>
        </w:rPr>
        <w:t>Interested</w:t>
      </w:r>
      <w:r w:rsidRPr="0091011C">
        <w:rPr>
          <w:spacing w:val="-3"/>
          <w:szCs w:val="24"/>
        </w:rPr>
        <w:t xml:space="preserve"> </w:t>
      </w:r>
      <w:r w:rsidRPr="0091011C">
        <w:rPr>
          <w:szCs w:val="24"/>
        </w:rPr>
        <w:t>Parties</w:t>
      </w:r>
      <w:r w:rsidRPr="0091011C">
        <w:rPr>
          <w:spacing w:val="-3"/>
          <w:szCs w:val="24"/>
        </w:rPr>
        <w:t xml:space="preserve"> </w:t>
      </w:r>
      <w:r w:rsidRPr="0091011C">
        <w:rPr>
          <w:szCs w:val="24"/>
        </w:rPr>
        <w:t>of the Annual True-up Adjustment and the Annual Update.</w:t>
      </w:r>
    </w:p>
    <w:p w:rsidR="00E12341" w:rsidRPr="0091011C" w:rsidRDefault="00EE36ED" w:rsidP="00E12341">
      <w:pPr>
        <w:pStyle w:val="ListParagraph"/>
        <w:numPr>
          <w:ilvl w:val="0"/>
          <w:numId w:val="9"/>
        </w:numPr>
        <w:tabs>
          <w:tab w:val="left" w:pos="1559"/>
          <w:tab w:val="left" w:pos="1560"/>
        </w:tabs>
        <w:ind w:right="399" w:firstLine="720"/>
        <w:rPr>
          <w:szCs w:val="24"/>
        </w:rPr>
      </w:pPr>
      <w:r w:rsidRPr="00D4623C">
        <w:rPr>
          <w:b/>
          <w:bCs/>
          <w:szCs w:val="24"/>
        </w:rPr>
        <w:lastRenderedPageBreak/>
        <w:t>Annual Stakeholder Meeting</w:t>
      </w:r>
      <w:r w:rsidRPr="0091011C">
        <w:rPr>
          <w:szCs w:val="24"/>
        </w:rPr>
        <w:t>:</w:t>
      </w:r>
      <w:r w:rsidRPr="0091011C">
        <w:rPr>
          <w:szCs w:val="24"/>
        </w:rPr>
        <w:t xml:space="preserve"> an annual meeting for Interested Parties with the intention</w:t>
      </w:r>
      <w:r w:rsidRPr="0091011C">
        <w:rPr>
          <w:spacing w:val="-5"/>
          <w:szCs w:val="24"/>
        </w:rPr>
        <w:t xml:space="preserve"> </w:t>
      </w:r>
      <w:r w:rsidRPr="0091011C">
        <w:rPr>
          <w:szCs w:val="24"/>
        </w:rPr>
        <w:t>that</w:t>
      </w:r>
      <w:r w:rsidRPr="0091011C">
        <w:rPr>
          <w:spacing w:val="-1"/>
          <w:szCs w:val="24"/>
        </w:rPr>
        <w:t xml:space="preserve"> </w:t>
      </w:r>
      <w:r>
        <w:rPr>
          <w:spacing w:val="-1"/>
          <w:szCs w:val="24"/>
        </w:rPr>
        <w:t xml:space="preserve">NYSEG </w:t>
      </w:r>
      <w:r w:rsidRPr="0091011C">
        <w:rPr>
          <w:szCs w:val="24"/>
        </w:rPr>
        <w:t>present,</w:t>
      </w:r>
      <w:r w:rsidRPr="0091011C">
        <w:rPr>
          <w:spacing w:val="-2"/>
          <w:szCs w:val="24"/>
        </w:rPr>
        <w:t xml:space="preserve"> </w:t>
      </w:r>
      <w:r w:rsidRPr="0091011C">
        <w:rPr>
          <w:szCs w:val="24"/>
        </w:rPr>
        <w:t>explain</w:t>
      </w:r>
      <w:r w:rsidRPr="0091011C">
        <w:rPr>
          <w:spacing w:val="-2"/>
          <w:szCs w:val="24"/>
        </w:rPr>
        <w:t xml:space="preserve"> </w:t>
      </w:r>
      <w:r w:rsidRPr="0091011C">
        <w:rPr>
          <w:szCs w:val="24"/>
        </w:rPr>
        <w:t>and</w:t>
      </w:r>
      <w:r w:rsidRPr="0091011C">
        <w:rPr>
          <w:spacing w:val="-2"/>
          <w:szCs w:val="24"/>
        </w:rPr>
        <w:t xml:space="preserve"> </w:t>
      </w:r>
      <w:r w:rsidRPr="0091011C">
        <w:rPr>
          <w:szCs w:val="24"/>
        </w:rPr>
        <w:t>answer</w:t>
      </w:r>
      <w:r w:rsidRPr="0091011C">
        <w:rPr>
          <w:spacing w:val="-2"/>
          <w:szCs w:val="24"/>
        </w:rPr>
        <w:t xml:space="preserve"> </w:t>
      </w:r>
      <w:r w:rsidRPr="0091011C">
        <w:rPr>
          <w:szCs w:val="24"/>
        </w:rPr>
        <w:t>ques</w:t>
      </w:r>
      <w:r w:rsidRPr="0091011C">
        <w:rPr>
          <w:szCs w:val="24"/>
        </w:rPr>
        <w:t>tions</w:t>
      </w:r>
      <w:r w:rsidRPr="0091011C">
        <w:rPr>
          <w:spacing w:val="-2"/>
          <w:szCs w:val="24"/>
        </w:rPr>
        <w:t xml:space="preserve"> </w:t>
      </w:r>
      <w:r w:rsidRPr="0091011C">
        <w:rPr>
          <w:szCs w:val="24"/>
        </w:rPr>
        <w:t>related</w:t>
      </w:r>
      <w:r w:rsidRPr="0091011C">
        <w:rPr>
          <w:spacing w:val="-4"/>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w:t>
      </w:r>
      <w:r w:rsidRPr="0091011C">
        <w:rPr>
          <w:szCs w:val="24"/>
        </w:rPr>
        <w:t>Annual</w:t>
      </w:r>
      <w:r w:rsidRPr="0091011C">
        <w:rPr>
          <w:spacing w:val="-6"/>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and Annual Update.</w:t>
      </w:r>
    </w:p>
    <w:p w:rsidR="00E12341" w:rsidRPr="0091011C" w:rsidRDefault="00EE36ED" w:rsidP="00E12341">
      <w:pPr>
        <w:pStyle w:val="ListParagraph"/>
        <w:numPr>
          <w:ilvl w:val="0"/>
          <w:numId w:val="9"/>
        </w:numPr>
        <w:tabs>
          <w:tab w:val="left" w:pos="1559"/>
          <w:tab w:val="left" w:pos="1560"/>
        </w:tabs>
        <w:ind w:right="301" w:firstLine="720"/>
        <w:rPr>
          <w:szCs w:val="24"/>
        </w:rPr>
      </w:pPr>
      <w:r w:rsidRPr="00D4623C">
        <w:rPr>
          <w:b/>
          <w:bCs/>
          <w:szCs w:val="24"/>
        </w:rPr>
        <w:t>Actual Annual Transmission Revenue Requirement</w:t>
      </w:r>
      <w:r w:rsidRPr="00D4623C">
        <w:rPr>
          <w:b/>
          <w:bCs/>
          <w:szCs w:val="24"/>
        </w:rPr>
        <w:t xml:space="preserve"> (“Actual AT</w:t>
      </w:r>
      <w:r>
        <w:rPr>
          <w:b/>
          <w:bCs/>
          <w:szCs w:val="24"/>
        </w:rPr>
        <w:t>R</w:t>
      </w:r>
      <w:r w:rsidRPr="00D4623C">
        <w:rPr>
          <w:b/>
          <w:bCs/>
          <w:szCs w:val="24"/>
        </w:rPr>
        <w:t>R”)</w:t>
      </w:r>
      <w:r w:rsidRPr="0091011C">
        <w:rPr>
          <w:szCs w:val="24"/>
        </w:rPr>
        <w:t>:</w:t>
      </w:r>
      <w:r w:rsidRPr="0091011C">
        <w:rPr>
          <w:szCs w:val="24"/>
        </w:rPr>
        <w:t xml:space="preserve"> </w:t>
      </w:r>
      <w:r>
        <w:rPr>
          <w:spacing w:val="-2"/>
          <w:szCs w:val="24"/>
        </w:rPr>
        <w:t xml:space="preserve">the </w:t>
      </w:r>
      <w:r w:rsidRPr="0091011C">
        <w:rPr>
          <w:spacing w:val="-2"/>
          <w:szCs w:val="24"/>
        </w:rPr>
        <w:t xml:space="preserve">actual </w:t>
      </w:r>
      <w:r w:rsidRPr="0091011C">
        <w:rPr>
          <w:spacing w:val="-2"/>
          <w:szCs w:val="24"/>
        </w:rPr>
        <w:t xml:space="preserve">annual revenue requirement </w:t>
      </w:r>
      <w:r w:rsidRPr="0091011C">
        <w:rPr>
          <w:spacing w:val="-2"/>
          <w:szCs w:val="24"/>
        </w:rPr>
        <w:t xml:space="preserve">of </w:t>
      </w:r>
      <w:r>
        <w:rPr>
          <w:spacing w:val="-2"/>
          <w:szCs w:val="24"/>
        </w:rPr>
        <w:t>NYSEG</w:t>
      </w:r>
      <w:r w:rsidRPr="0091011C">
        <w:rPr>
          <w:spacing w:val="-2"/>
          <w:szCs w:val="24"/>
        </w:rPr>
        <w:t xml:space="preserve">’s </w:t>
      </w:r>
      <w:r w:rsidRPr="0091011C">
        <w:rPr>
          <w:spacing w:val="-2"/>
          <w:szCs w:val="24"/>
        </w:rPr>
        <w:t xml:space="preserve">CLCPA Eligible Projects </w:t>
      </w:r>
      <w:r w:rsidRPr="0091011C">
        <w:rPr>
          <w:spacing w:val="-2"/>
          <w:szCs w:val="24"/>
        </w:rPr>
        <w:t xml:space="preserve">for a Rate Year </w:t>
      </w:r>
      <w:r w:rsidRPr="0091011C">
        <w:rPr>
          <w:szCs w:val="24"/>
        </w:rPr>
        <w:t>calculated</w:t>
      </w:r>
      <w:r w:rsidRPr="0091011C">
        <w:rPr>
          <w:spacing w:val="-4"/>
          <w:szCs w:val="24"/>
        </w:rPr>
        <w:t xml:space="preserve"> </w:t>
      </w:r>
      <w:r w:rsidRPr="0091011C">
        <w:rPr>
          <w:szCs w:val="24"/>
        </w:rPr>
        <w:t>in</w:t>
      </w:r>
      <w:r w:rsidRPr="0091011C">
        <w:rPr>
          <w:spacing w:val="-5"/>
          <w:szCs w:val="24"/>
        </w:rPr>
        <w:t xml:space="preserve"> </w:t>
      </w:r>
      <w:r w:rsidRPr="0091011C">
        <w:rPr>
          <w:szCs w:val="24"/>
        </w:rPr>
        <w:t>accordance</w:t>
      </w:r>
      <w:r w:rsidRPr="0091011C">
        <w:rPr>
          <w:spacing w:val="-2"/>
          <w:szCs w:val="24"/>
        </w:rPr>
        <w:t xml:space="preserve"> </w:t>
      </w:r>
      <w:r w:rsidRPr="0091011C">
        <w:rPr>
          <w:szCs w:val="24"/>
        </w:rPr>
        <w:t>with</w:t>
      </w:r>
      <w:r w:rsidRPr="0091011C">
        <w:rPr>
          <w:spacing w:val="-5"/>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2"/>
          <w:szCs w:val="24"/>
        </w:rPr>
        <w:t xml:space="preserve"> </w:t>
      </w:r>
      <w:r w:rsidRPr="0091011C">
        <w:rPr>
          <w:szCs w:val="24"/>
        </w:rPr>
        <w:t>and</w:t>
      </w:r>
      <w:r w:rsidRPr="0091011C">
        <w:rPr>
          <w:spacing w:val="-2"/>
          <w:szCs w:val="24"/>
        </w:rPr>
        <w:t xml:space="preserve"> </w:t>
      </w:r>
      <w:r w:rsidRPr="0091011C">
        <w:rPr>
          <w:szCs w:val="24"/>
        </w:rPr>
        <w:t>posted</w:t>
      </w:r>
      <w:r w:rsidRPr="0091011C">
        <w:rPr>
          <w:spacing w:val="-4"/>
          <w:szCs w:val="24"/>
        </w:rPr>
        <w:t xml:space="preserve"> </w:t>
      </w:r>
      <w:r w:rsidRPr="0091011C">
        <w:rPr>
          <w:szCs w:val="24"/>
        </w:rPr>
        <w:t>on</w:t>
      </w:r>
      <w:r w:rsidRPr="0091011C">
        <w:rPr>
          <w:spacing w:val="-2"/>
          <w:szCs w:val="24"/>
        </w:rPr>
        <w:t xml:space="preserve"> </w:t>
      </w:r>
      <w:r w:rsidRPr="0091011C">
        <w:rPr>
          <w:szCs w:val="24"/>
        </w:rPr>
        <w:t>the ISO website no later than June 15</w:t>
      </w:r>
      <w:r w:rsidRPr="0091011C">
        <w:rPr>
          <w:szCs w:val="24"/>
        </w:rPr>
        <w:t xml:space="preserve"> following the end of such Rate Year</w:t>
      </w:r>
      <w:r w:rsidRPr="0091011C">
        <w:rPr>
          <w:szCs w:val="24"/>
        </w:rPr>
        <w:t>.</w:t>
      </w:r>
    </w:p>
    <w:p w:rsidR="00E12341" w:rsidRPr="0091011C" w:rsidRDefault="00EE36ED" w:rsidP="00E12341">
      <w:pPr>
        <w:pStyle w:val="ListParagraph"/>
        <w:numPr>
          <w:ilvl w:val="0"/>
          <w:numId w:val="9"/>
        </w:numPr>
        <w:tabs>
          <w:tab w:val="left" w:pos="1559"/>
          <w:tab w:val="left" w:pos="1560"/>
        </w:tabs>
        <w:ind w:right="186" w:firstLine="720"/>
        <w:rPr>
          <w:szCs w:val="24"/>
        </w:rPr>
      </w:pPr>
      <w:r w:rsidRPr="00D4623C">
        <w:rPr>
          <w:b/>
          <w:bCs/>
          <w:szCs w:val="24"/>
        </w:rPr>
        <w:t>Annual True-up Adjustment</w:t>
      </w:r>
      <w:r w:rsidRPr="0091011C">
        <w:rPr>
          <w:szCs w:val="24"/>
        </w:rPr>
        <w:t>:</w:t>
      </w:r>
      <w:r w:rsidRPr="0091011C">
        <w:rPr>
          <w:szCs w:val="24"/>
        </w:rPr>
        <w:t xml:space="preserve"> the difference between the revenues collected for that Rate Year under the Formula Rate based upon the Projected ATRR (not including the True-up Adjustment or Corrections) and the Actual ATRR</w:t>
      </w:r>
      <w:r w:rsidRPr="0091011C">
        <w:rPr>
          <w:spacing w:val="-3"/>
          <w:szCs w:val="24"/>
        </w:rPr>
        <w:t xml:space="preserve"> </w:t>
      </w:r>
      <w:r w:rsidRPr="0091011C">
        <w:rPr>
          <w:szCs w:val="24"/>
        </w:rPr>
        <w:t>for</w:t>
      </w:r>
      <w:r w:rsidRPr="0091011C">
        <w:rPr>
          <w:spacing w:val="-2"/>
          <w:szCs w:val="24"/>
        </w:rPr>
        <w:t xml:space="preserve"> </w:t>
      </w:r>
      <w:r w:rsidRPr="0091011C">
        <w:rPr>
          <w:szCs w:val="24"/>
        </w:rPr>
        <w:t>the</w:t>
      </w:r>
      <w:r w:rsidRPr="0091011C">
        <w:rPr>
          <w:spacing w:val="-2"/>
          <w:szCs w:val="24"/>
        </w:rPr>
        <w:t xml:space="preserve"> </w:t>
      </w:r>
      <w:r w:rsidRPr="0091011C">
        <w:rPr>
          <w:szCs w:val="24"/>
        </w:rPr>
        <w:t>same</w:t>
      </w:r>
      <w:r w:rsidRPr="0091011C">
        <w:rPr>
          <w:spacing w:val="-2"/>
          <w:szCs w:val="24"/>
        </w:rPr>
        <w:t xml:space="preserve"> </w:t>
      </w:r>
      <w:r w:rsidRPr="0091011C">
        <w:rPr>
          <w:szCs w:val="24"/>
        </w:rPr>
        <w:t>Rate</w:t>
      </w:r>
      <w:r w:rsidRPr="0091011C">
        <w:rPr>
          <w:spacing w:val="-2"/>
          <w:szCs w:val="24"/>
        </w:rPr>
        <w:t xml:space="preserve"> </w:t>
      </w:r>
      <w:r w:rsidRPr="0091011C">
        <w:rPr>
          <w:szCs w:val="24"/>
        </w:rPr>
        <w:t>Year.</w:t>
      </w:r>
      <w:r w:rsidRPr="0091011C">
        <w:rPr>
          <w:spacing w:val="40"/>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is</w:t>
      </w:r>
      <w:r w:rsidRPr="0091011C">
        <w:rPr>
          <w:spacing w:val="-4"/>
          <w:szCs w:val="24"/>
        </w:rPr>
        <w:t xml:space="preserve"> </w:t>
      </w:r>
      <w:r w:rsidRPr="0091011C">
        <w:rPr>
          <w:szCs w:val="24"/>
        </w:rPr>
        <w:t>included in</w:t>
      </w:r>
      <w:r w:rsidRPr="0091011C">
        <w:rPr>
          <w:spacing w:val="-2"/>
          <w:szCs w:val="24"/>
        </w:rPr>
        <w:t xml:space="preserve"> </w:t>
      </w:r>
      <w:r w:rsidRPr="0091011C">
        <w:rPr>
          <w:szCs w:val="24"/>
        </w:rPr>
        <w:t>the Annual Update for the next Rate Year.</w:t>
      </w:r>
    </w:p>
    <w:p w:rsidR="00E12341" w:rsidRPr="0091011C" w:rsidRDefault="00EE36ED" w:rsidP="00E12341">
      <w:pPr>
        <w:pStyle w:val="ListParagraph"/>
        <w:numPr>
          <w:ilvl w:val="0"/>
          <w:numId w:val="9"/>
        </w:numPr>
        <w:tabs>
          <w:tab w:val="left" w:pos="1559"/>
          <w:tab w:val="left" w:pos="1560"/>
        </w:tabs>
        <w:ind w:right="145" w:firstLine="720"/>
        <w:rPr>
          <w:szCs w:val="24"/>
        </w:rPr>
      </w:pPr>
      <w:r w:rsidRPr="00D4623C">
        <w:rPr>
          <w:b/>
          <w:bCs/>
          <w:szCs w:val="24"/>
        </w:rPr>
        <w:t>Annual</w:t>
      </w:r>
      <w:r w:rsidRPr="00D4623C">
        <w:rPr>
          <w:b/>
          <w:bCs/>
          <w:spacing w:val="-2"/>
          <w:szCs w:val="24"/>
        </w:rPr>
        <w:t xml:space="preserve"> </w:t>
      </w:r>
      <w:r w:rsidRPr="00D4623C">
        <w:rPr>
          <w:b/>
          <w:bCs/>
          <w:szCs w:val="24"/>
        </w:rPr>
        <w:t>Update</w:t>
      </w:r>
      <w:r w:rsidRPr="0091011C">
        <w:rPr>
          <w:szCs w:val="24"/>
        </w:rPr>
        <w:t>:</w:t>
      </w:r>
      <w:r w:rsidRPr="0091011C">
        <w:rPr>
          <w:spacing w:val="-3"/>
          <w:szCs w:val="24"/>
        </w:rPr>
        <w:t xml:space="preserve"> </w:t>
      </w:r>
      <w:r w:rsidRPr="0091011C">
        <w:rPr>
          <w:szCs w:val="24"/>
        </w:rPr>
        <w:t>the Projected</w:t>
      </w:r>
      <w:r w:rsidRPr="0091011C">
        <w:rPr>
          <w:spacing w:val="-3"/>
          <w:szCs w:val="24"/>
        </w:rPr>
        <w:t xml:space="preserve"> </w:t>
      </w:r>
      <w:r w:rsidRPr="0091011C">
        <w:rPr>
          <w:szCs w:val="24"/>
        </w:rPr>
        <w:t>ATRR</w:t>
      </w:r>
      <w:r w:rsidRPr="0091011C">
        <w:rPr>
          <w:spacing w:val="-4"/>
          <w:szCs w:val="24"/>
        </w:rPr>
        <w:t xml:space="preserve"> </w:t>
      </w:r>
      <w:r w:rsidRPr="0091011C">
        <w:rPr>
          <w:szCs w:val="24"/>
        </w:rPr>
        <w:t>for</w:t>
      </w:r>
      <w:r w:rsidRPr="0091011C">
        <w:rPr>
          <w:spacing w:val="-3"/>
          <w:szCs w:val="24"/>
        </w:rPr>
        <w:t xml:space="preserve"> </w:t>
      </w:r>
      <w:r w:rsidRPr="0091011C">
        <w:rPr>
          <w:szCs w:val="24"/>
        </w:rPr>
        <w:t>the</w:t>
      </w:r>
      <w:r w:rsidRPr="0091011C">
        <w:rPr>
          <w:spacing w:val="-3"/>
          <w:szCs w:val="24"/>
        </w:rPr>
        <w:t xml:space="preserve"> </w:t>
      </w:r>
      <w:r w:rsidRPr="0091011C">
        <w:rPr>
          <w:szCs w:val="24"/>
        </w:rPr>
        <w:t>upcoming</w:t>
      </w:r>
      <w:r w:rsidRPr="0091011C">
        <w:rPr>
          <w:spacing w:val="-6"/>
          <w:szCs w:val="24"/>
        </w:rPr>
        <w:t xml:space="preserve"> </w:t>
      </w:r>
      <w:r w:rsidRPr="0091011C">
        <w:rPr>
          <w:szCs w:val="24"/>
        </w:rPr>
        <w:t>Rate</w:t>
      </w:r>
      <w:r w:rsidRPr="0091011C">
        <w:rPr>
          <w:spacing w:val="-3"/>
          <w:szCs w:val="24"/>
        </w:rPr>
        <w:t xml:space="preserve"> </w:t>
      </w:r>
      <w:r w:rsidRPr="0091011C">
        <w:rPr>
          <w:szCs w:val="24"/>
        </w:rPr>
        <w:t>Year,</w:t>
      </w:r>
      <w:r w:rsidRPr="0091011C">
        <w:rPr>
          <w:spacing w:val="-6"/>
          <w:szCs w:val="24"/>
        </w:rPr>
        <w:t xml:space="preserve"> </w:t>
      </w:r>
      <w:r w:rsidRPr="0091011C">
        <w:rPr>
          <w:szCs w:val="24"/>
        </w:rPr>
        <w:t>including any Annual True-up Adjustment for the prior Rate Year or any Corrections for prior years.</w:t>
      </w:r>
    </w:p>
    <w:p w:rsidR="00E12341" w:rsidRPr="0091011C" w:rsidRDefault="00EE36ED" w:rsidP="00E12341">
      <w:pPr>
        <w:pStyle w:val="ListParagraph"/>
        <w:numPr>
          <w:ilvl w:val="0"/>
          <w:numId w:val="9"/>
        </w:numPr>
        <w:tabs>
          <w:tab w:val="left" w:pos="1559"/>
          <w:tab w:val="left" w:pos="1560"/>
        </w:tabs>
        <w:ind w:right="145" w:firstLine="720"/>
        <w:rPr>
          <w:szCs w:val="24"/>
        </w:rPr>
      </w:pPr>
      <w:r w:rsidRPr="00D4623C">
        <w:rPr>
          <w:b/>
          <w:bCs/>
          <w:szCs w:val="24"/>
        </w:rPr>
        <w:t>CLCPA Eligible Projects</w:t>
      </w:r>
      <w:r w:rsidRPr="0091011C">
        <w:rPr>
          <w:szCs w:val="24"/>
        </w:rPr>
        <w:t>:</w:t>
      </w:r>
      <w:r w:rsidRPr="0091011C">
        <w:rPr>
          <w:szCs w:val="24"/>
        </w:rPr>
        <w:t xml:space="preserve"> the</w:t>
      </w:r>
      <w:r w:rsidRPr="0091011C">
        <w:rPr>
          <w:szCs w:val="24"/>
        </w:rPr>
        <w:t xml:space="preserve"> transmissio</w:t>
      </w:r>
      <w:r w:rsidRPr="0091011C">
        <w:rPr>
          <w:szCs w:val="24"/>
        </w:rPr>
        <w:t xml:space="preserve">n projects (or any portion thereof) owned by </w:t>
      </w:r>
      <w:r>
        <w:rPr>
          <w:szCs w:val="24"/>
        </w:rPr>
        <w:t>NYSEG</w:t>
      </w:r>
      <w:r w:rsidRPr="0091011C">
        <w:rPr>
          <w:szCs w:val="24"/>
        </w:rPr>
        <w:t xml:space="preserve"> </w:t>
      </w:r>
      <w:r w:rsidRPr="0091011C">
        <w:rPr>
          <w:szCs w:val="24"/>
        </w:rPr>
        <w:t xml:space="preserve">that qualify as a </w:t>
      </w:r>
      <w:r w:rsidRPr="0091011C">
        <w:rPr>
          <w:szCs w:val="24"/>
        </w:rPr>
        <w:t xml:space="preserve">“CLCPA Eligible Project” as </w:t>
      </w:r>
      <w:r w:rsidRPr="0091011C">
        <w:rPr>
          <w:szCs w:val="24"/>
        </w:rPr>
        <w:t>such term is defined</w:t>
      </w:r>
      <w:r w:rsidRPr="0091011C">
        <w:rPr>
          <w:szCs w:val="24"/>
        </w:rPr>
        <w:t xml:space="preserve"> in </w:t>
      </w:r>
      <w:r w:rsidRPr="0091011C">
        <w:rPr>
          <w:szCs w:val="24"/>
        </w:rPr>
        <w:t xml:space="preserve">Section 6.19.1.1 of Rate </w:t>
      </w:r>
      <w:r w:rsidRPr="0091011C">
        <w:rPr>
          <w:szCs w:val="24"/>
        </w:rPr>
        <w:t>Schedule 19 of the ISO OATT.</w:t>
      </w:r>
      <w:r w:rsidRPr="0091011C">
        <w:rPr>
          <w:szCs w:val="24"/>
        </w:rPr>
        <w:t xml:space="preserve">  For </w:t>
      </w:r>
      <w:r>
        <w:rPr>
          <w:szCs w:val="24"/>
        </w:rPr>
        <w:t xml:space="preserve">the </w:t>
      </w:r>
      <w:r w:rsidRPr="0091011C">
        <w:rPr>
          <w:szCs w:val="24"/>
        </w:rPr>
        <w:t>purposes of this Attachment 1</w:t>
      </w:r>
      <w:r w:rsidRPr="0091011C">
        <w:rPr>
          <w:szCs w:val="24"/>
        </w:rPr>
        <w:t xml:space="preserve"> </w:t>
      </w:r>
      <w:r w:rsidRPr="0091011C">
        <w:rPr>
          <w:szCs w:val="24"/>
        </w:rPr>
        <w:t xml:space="preserve">to Rate Schedule 19 of the ISO OATT, such transmission projects may also be referred to as </w:t>
      </w:r>
      <w:r w:rsidRPr="0091011C">
        <w:rPr>
          <w:szCs w:val="24"/>
        </w:rPr>
        <w:t>“Schedule 19 Projects.”</w:t>
      </w:r>
      <w:r w:rsidRPr="0091011C">
        <w:rPr>
          <w:szCs w:val="24"/>
        </w:rPr>
        <w:t xml:space="preserve">  </w:t>
      </w:r>
    </w:p>
    <w:p w:rsidR="00E12341" w:rsidRPr="0091011C" w:rsidRDefault="00EE36ED" w:rsidP="00E12341">
      <w:pPr>
        <w:pStyle w:val="ListParagraph"/>
        <w:numPr>
          <w:ilvl w:val="0"/>
          <w:numId w:val="9"/>
        </w:numPr>
        <w:tabs>
          <w:tab w:val="left" w:pos="1559"/>
          <w:tab w:val="left" w:pos="1560"/>
        </w:tabs>
        <w:ind w:right="145" w:firstLine="720"/>
        <w:rPr>
          <w:szCs w:val="24"/>
        </w:rPr>
      </w:pPr>
      <w:r w:rsidRPr="00D4623C">
        <w:rPr>
          <w:b/>
          <w:bCs/>
          <w:szCs w:val="24"/>
        </w:rPr>
        <w:t>Corrections</w:t>
      </w:r>
      <w:r w:rsidRPr="0091011C">
        <w:rPr>
          <w:szCs w:val="24"/>
        </w:rPr>
        <w:t>:</w:t>
      </w:r>
      <w:r w:rsidRPr="0091011C">
        <w:rPr>
          <w:szCs w:val="24"/>
        </w:rPr>
        <w:t xml:space="preserve"> changes due to errors or otherwise to prior Actual ATRRs that occur after that </w:t>
      </w:r>
      <w:r w:rsidRPr="0091011C">
        <w:rPr>
          <w:szCs w:val="24"/>
        </w:rPr>
        <w:t xml:space="preserve">Actual </w:t>
      </w:r>
      <w:r w:rsidRPr="0091011C">
        <w:rPr>
          <w:szCs w:val="24"/>
        </w:rPr>
        <w:t>ATRR is used to determine that Rate Year</w:t>
      </w:r>
      <w:r w:rsidRPr="0091011C">
        <w:rPr>
          <w:szCs w:val="24"/>
        </w:rPr>
        <w:t>’s Annual True-up Adjustment and included in the applicable Annual Update.</w:t>
      </w:r>
    </w:p>
    <w:p w:rsidR="00E12341" w:rsidRPr="0091011C" w:rsidRDefault="00EE36ED" w:rsidP="00E12341">
      <w:pPr>
        <w:pStyle w:val="ListParagraph"/>
        <w:numPr>
          <w:ilvl w:val="0"/>
          <w:numId w:val="9"/>
        </w:numPr>
        <w:tabs>
          <w:tab w:val="left" w:pos="1559"/>
          <w:tab w:val="left" w:pos="1560"/>
        </w:tabs>
        <w:ind w:right="830" w:firstLine="720"/>
        <w:rPr>
          <w:szCs w:val="24"/>
        </w:rPr>
      </w:pPr>
      <w:r w:rsidRPr="00D4623C">
        <w:rPr>
          <w:b/>
          <w:bCs/>
          <w:szCs w:val="24"/>
        </w:rPr>
        <w:t>Formal</w:t>
      </w:r>
      <w:r w:rsidRPr="00D4623C">
        <w:rPr>
          <w:b/>
          <w:bCs/>
          <w:spacing w:val="-2"/>
          <w:szCs w:val="24"/>
        </w:rPr>
        <w:t xml:space="preserve"> </w:t>
      </w:r>
      <w:r w:rsidRPr="00D4623C">
        <w:rPr>
          <w:b/>
          <w:bCs/>
          <w:szCs w:val="24"/>
        </w:rPr>
        <w:t>Challenge</w:t>
      </w:r>
      <w:r w:rsidRPr="0091011C">
        <w:rPr>
          <w:szCs w:val="24"/>
        </w:rPr>
        <w:t>:</w:t>
      </w:r>
      <w:r w:rsidRPr="0091011C">
        <w:rPr>
          <w:spacing w:val="-3"/>
          <w:szCs w:val="24"/>
        </w:rPr>
        <w:t xml:space="preserve"> </w:t>
      </w:r>
      <w:r w:rsidRPr="0091011C">
        <w:rPr>
          <w:szCs w:val="24"/>
        </w:rPr>
        <w:t>a</w:t>
      </w:r>
      <w:r w:rsidRPr="0091011C">
        <w:rPr>
          <w:spacing w:val="-3"/>
          <w:szCs w:val="24"/>
        </w:rPr>
        <w:t xml:space="preserve"> </w:t>
      </w:r>
      <w:r w:rsidRPr="0091011C">
        <w:rPr>
          <w:szCs w:val="24"/>
        </w:rPr>
        <w:t>written</w:t>
      </w:r>
      <w:r w:rsidRPr="0091011C">
        <w:rPr>
          <w:spacing w:val="-3"/>
          <w:szCs w:val="24"/>
        </w:rPr>
        <w:t xml:space="preserve"> </w:t>
      </w:r>
      <w:r w:rsidRPr="0091011C">
        <w:rPr>
          <w:szCs w:val="24"/>
        </w:rPr>
        <w:t>challenge,</w:t>
      </w:r>
      <w:r w:rsidRPr="0091011C">
        <w:rPr>
          <w:spacing w:val="-6"/>
          <w:szCs w:val="24"/>
        </w:rPr>
        <w:t xml:space="preserve"> </w:t>
      </w:r>
      <w:r w:rsidRPr="0091011C">
        <w:rPr>
          <w:szCs w:val="24"/>
        </w:rPr>
        <w:t>filed</w:t>
      </w:r>
      <w:r w:rsidRPr="0091011C">
        <w:rPr>
          <w:spacing w:val="-3"/>
          <w:szCs w:val="24"/>
        </w:rPr>
        <w:t xml:space="preserve"> </w:t>
      </w:r>
      <w:r w:rsidRPr="0091011C">
        <w:rPr>
          <w:szCs w:val="24"/>
        </w:rPr>
        <w:t>with</w:t>
      </w:r>
      <w:r w:rsidRPr="0091011C">
        <w:rPr>
          <w:spacing w:val="-6"/>
          <w:szCs w:val="24"/>
        </w:rPr>
        <w:t xml:space="preserve"> </w:t>
      </w:r>
      <w:r w:rsidRPr="0091011C">
        <w:rPr>
          <w:szCs w:val="24"/>
        </w:rPr>
        <w:t xml:space="preserve">FERC, to the Annual True-up Adjustment submitted to the Commission or to the Annual Update posted to </w:t>
      </w:r>
      <w:r w:rsidRPr="0091011C">
        <w:rPr>
          <w:szCs w:val="24"/>
        </w:rPr>
        <w:lastRenderedPageBreak/>
        <w:t>the ISO website.</w:t>
      </w:r>
    </w:p>
    <w:p w:rsidR="00E12341" w:rsidRPr="0091011C" w:rsidRDefault="00EE36ED" w:rsidP="00E12341">
      <w:pPr>
        <w:pStyle w:val="ListParagraph"/>
        <w:numPr>
          <w:ilvl w:val="0"/>
          <w:numId w:val="9"/>
        </w:numPr>
        <w:tabs>
          <w:tab w:val="left" w:pos="1559"/>
          <w:tab w:val="left" w:pos="1560"/>
        </w:tabs>
        <w:ind w:right="830" w:firstLine="720"/>
        <w:rPr>
          <w:szCs w:val="24"/>
        </w:rPr>
      </w:pPr>
      <w:r w:rsidRPr="00D4623C">
        <w:rPr>
          <w:b/>
          <w:bCs/>
          <w:szCs w:val="24"/>
        </w:rPr>
        <w:t>Formula Rate</w:t>
      </w:r>
      <w:r w:rsidRPr="0091011C">
        <w:rPr>
          <w:szCs w:val="24"/>
        </w:rPr>
        <w:t>:</w:t>
      </w:r>
      <w:r w:rsidRPr="0091011C">
        <w:rPr>
          <w:szCs w:val="24"/>
        </w:rPr>
        <w:t xml:space="preserve"> the Formula Rate Template (</w:t>
      </w:r>
      <w:r w:rsidRPr="0091011C">
        <w:rPr>
          <w:szCs w:val="24"/>
        </w:rPr>
        <w:t>as set forth in Section 6.19.</w:t>
      </w:r>
      <w:r>
        <w:rPr>
          <w:szCs w:val="24"/>
        </w:rPr>
        <w:t>6</w:t>
      </w:r>
      <w:r w:rsidRPr="0091011C">
        <w:rPr>
          <w:szCs w:val="24"/>
        </w:rPr>
        <w:t xml:space="preserve">.2.2 of this </w:t>
      </w:r>
      <w:r w:rsidRPr="0091011C">
        <w:rPr>
          <w:szCs w:val="24"/>
        </w:rPr>
        <w:t xml:space="preserve">Attachment </w:t>
      </w:r>
      <w:r>
        <w:rPr>
          <w:szCs w:val="24"/>
        </w:rPr>
        <w:t>1</w:t>
      </w:r>
      <w:r w:rsidRPr="0091011C">
        <w:rPr>
          <w:szCs w:val="24"/>
        </w:rPr>
        <w:t xml:space="preserve"> to </w:t>
      </w:r>
      <w:r w:rsidRPr="0091011C">
        <w:rPr>
          <w:szCs w:val="24"/>
        </w:rPr>
        <w:t xml:space="preserve">Rate </w:t>
      </w:r>
      <w:r w:rsidRPr="0091011C">
        <w:rPr>
          <w:szCs w:val="24"/>
        </w:rPr>
        <w:t>Schedule 19 of the ISO OATT) and the Formula Rate Protocols (</w:t>
      </w:r>
      <w:r w:rsidRPr="0091011C">
        <w:rPr>
          <w:szCs w:val="24"/>
        </w:rPr>
        <w:t xml:space="preserve">as set forth in </w:t>
      </w:r>
      <w:r w:rsidRPr="0091011C">
        <w:rPr>
          <w:szCs w:val="24"/>
        </w:rPr>
        <w:t xml:space="preserve">this </w:t>
      </w:r>
      <w:r w:rsidRPr="0091011C">
        <w:rPr>
          <w:szCs w:val="24"/>
        </w:rPr>
        <w:t>Section 6.19.</w:t>
      </w:r>
      <w:r>
        <w:rPr>
          <w:szCs w:val="24"/>
        </w:rPr>
        <w:t>6</w:t>
      </w:r>
      <w:r w:rsidRPr="0091011C">
        <w:rPr>
          <w:szCs w:val="24"/>
        </w:rPr>
        <w:t>.2.1 of this Attachment 1</w:t>
      </w:r>
      <w:r w:rsidRPr="0091011C">
        <w:rPr>
          <w:szCs w:val="24"/>
        </w:rPr>
        <w:t xml:space="preserve"> to </w:t>
      </w:r>
      <w:r w:rsidRPr="0091011C">
        <w:rPr>
          <w:szCs w:val="24"/>
        </w:rPr>
        <w:t xml:space="preserve">Rate </w:t>
      </w:r>
      <w:r w:rsidRPr="0091011C">
        <w:rPr>
          <w:szCs w:val="24"/>
        </w:rPr>
        <w:t>Schedule 19 of the ISO OATT).</w:t>
      </w:r>
    </w:p>
    <w:p w:rsidR="00E12341" w:rsidRPr="0091011C" w:rsidRDefault="00EE36ED" w:rsidP="00E12341">
      <w:pPr>
        <w:pStyle w:val="ListParagraph"/>
        <w:numPr>
          <w:ilvl w:val="0"/>
          <w:numId w:val="9"/>
        </w:numPr>
        <w:tabs>
          <w:tab w:val="left" w:pos="1559"/>
          <w:tab w:val="left" w:pos="1560"/>
        </w:tabs>
        <w:ind w:right="244" w:firstLine="720"/>
        <w:rPr>
          <w:szCs w:val="24"/>
        </w:rPr>
      </w:pPr>
      <w:r w:rsidRPr="00D4623C">
        <w:rPr>
          <w:b/>
          <w:bCs/>
          <w:szCs w:val="24"/>
        </w:rPr>
        <w:t>Form</w:t>
      </w:r>
      <w:r w:rsidRPr="00D4623C">
        <w:rPr>
          <w:b/>
          <w:bCs/>
          <w:szCs w:val="24"/>
        </w:rPr>
        <w:t>ula</w:t>
      </w:r>
      <w:r w:rsidRPr="00D4623C">
        <w:rPr>
          <w:b/>
          <w:bCs/>
          <w:spacing w:val="-2"/>
          <w:szCs w:val="24"/>
        </w:rPr>
        <w:t xml:space="preserve"> </w:t>
      </w:r>
      <w:r w:rsidRPr="00D4623C">
        <w:rPr>
          <w:b/>
          <w:bCs/>
          <w:szCs w:val="24"/>
        </w:rPr>
        <w:t>Rate</w:t>
      </w:r>
      <w:r w:rsidRPr="00D4623C">
        <w:rPr>
          <w:b/>
          <w:bCs/>
          <w:spacing w:val="-4"/>
          <w:szCs w:val="24"/>
        </w:rPr>
        <w:t xml:space="preserve"> </w:t>
      </w:r>
      <w:r w:rsidRPr="00D4623C">
        <w:rPr>
          <w:b/>
          <w:bCs/>
          <w:spacing w:val="-4"/>
          <w:szCs w:val="24"/>
        </w:rPr>
        <w:t>Template</w:t>
      </w:r>
      <w:r w:rsidRPr="0091011C">
        <w:rPr>
          <w:spacing w:val="-4"/>
          <w:szCs w:val="24"/>
        </w:rPr>
        <w:t xml:space="preserve">: </w:t>
      </w:r>
      <w:r w:rsidRPr="0091011C">
        <w:rPr>
          <w:szCs w:val="24"/>
        </w:rPr>
        <w:t>the</w:t>
      </w:r>
      <w:r w:rsidRPr="0091011C">
        <w:rPr>
          <w:spacing w:val="-2"/>
          <w:szCs w:val="24"/>
        </w:rPr>
        <w:t xml:space="preserve"> </w:t>
      </w:r>
      <w:r w:rsidRPr="0091011C">
        <w:rPr>
          <w:szCs w:val="24"/>
        </w:rPr>
        <w:t>collection</w:t>
      </w:r>
      <w:r w:rsidRPr="0091011C">
        <w:rPr>
          <w:spacing w:val="-2"/>
          <w:szCs w:val="24"/>
        </w:rPr>
        <w:t xml:space="preserve"> </w:t>
      </w:r>
      <w:r w:rsidRPr="0091011C">
        <w:rPr>
          <w:szCs w:val="24"/>
        </w:rPr>
        <w:t>of</w:t>
      </w:r>
      <w:r w:rsidRPr="0091011C">
        <w:rPr>
          <w:spacing w:val="-4"/>
          <w:szCs w:val="24"/>
        </w:rPr>
        <w:t xml:space="preserve"> </w:t>
      </w:r>
      <w:r w:rsidRPr="0091011C">
        <w:rPr>
          <w:szCs w:val="24"/>
        </w:rPr>
        <w:t>formulas</w:t>
      </w:r>
      <w:r w:rsidRPr="0091011C">
        <w:rPr>
          <w:spacing w:val="-1"/>
          <w:szCs w:val="24"/>
        </w:rPr>
        <w:t xml:space="preserve"> </w:t>
      </w:r>
      <w:r w:rsidRPr="0091011C">
        <w:rPr>
          <w:szCs w:val="24"/>
        </w:rPr>
        <w:t>and</w:t>
      </w:r>
      <w:r w:rsidRPr="0091011C">
        <w:rPr>
          <w:spacing w:val="-2"/>
          <w:szCs w:val="24"/>
        </w:rPr>
        <w:t xml:space="preserve"> </w:t>
      </w:r>
      <w:r w:rsidRPr="0091011C">
        <w:rPr>
          <w:szCs w:val="24"/>
        </w:rPr>
        <w:t>worksheets,</w:t>
      </w:r>
      <w:r w:rsidRPr="0091011C">
        <w:rPr>
          <w:spacing w:val="-2"/>
          <w:szCs w:val="24"/>
        </w:rPr>
        <w:t xml:space="preserve"> </w:t>
      </w:r>
      <w:r w:rsidRPr="0091011C">
        <w:rPr>
          <w:szCs w:val="24"/>
        </w:rPr>
        <w:t>unpopulated</w:t>
      </w:r>
      <w:r w:rsidRPr="0091011C">
        <w:rPr>
          <w:spacing w:val="-2"/>
          <w:szCs w:val="24"/>
        </w:rPr>
        <w:t xml:space="preserve"> </w:t>
      </w:r>
      <w:r w:rsidRPr="0091011C">
        <w:rPr>
          <w:szCs w:val="24"/>
        </w:rPr>
        <w:t>with</w:t>
      </w:r>
      <w:r w:rsidRPr="0091011C">
        <w:rPr>
          <w:spacing w:val="-5"/>
          <w:szCs w:val="24"/>
        </w:rPr>
        <w:t xml:space="preserve"> </w:t>
      </w:r>
      <w:r w:rsidRPr="0091011C">
        <w:rPr>
          <w:szCs w:val="24"/>
        </w:rPr>
        <w:t>any</w:t>
      </w:r>
      <w:r w:rsidRPr="0091011C">
        <w:rPr>
          <w:spacing w:val="-5"/>
          <w:szCs w:val="24"/>
        </w:rPr>
        <w:t xml:space="preserve"> </w:t>
      </w:r>
      <w:r w:rsidRPr="0091011C">
        <w:rPr>
          <w:szCs w:val="24"/>
        </w:rPr>
        <w:t xml:space="preserve">data, included as </w:t>
      </w:r>
      <w:r w:rsidRPr="0091011C">
        <w:rPr>
          <w:szCs w:val="24"/>
        </w:rPr>
        <w:t>set forth in Section 6.19.</w:t>
      </w:r>
      <w:r>
        <w:rPr>
          <w:szCs w:val="24"/>
        </w:rPr>
        <w:t>6</w:t>
      </w:r>
      <w:r w:rsidRPr="0091011C">
        <w:rPr>
          <w:szCs w:val="24"/>
        </w:rPr>
        <w:t xml:space="preserve">.2.2 of this </w:t>
      </w:r>
      <w:r w:rsidRPr="0091011C">
        <w:rPr>
          <w:szCs w:val="24"/>
        </w:rPr>
        <w:t xml:space="preserve">Attachment 1 to </w:t>
      </w:r>
      <w:r w:rsidRPr="0091011C">
        <w:rPr>
          <w:szCs w:val="24"/>
        </w:rPr>
        <w:t xml:space="preserve">Rate </w:t>
      </w:r>
      <w:r w:rsidRPr="0091011C">
        <w:rPr>
          <w:szCs w:val="24"/>
        </w:rPr>
        <w:t>Schedule 19 of the ISO OATT.</w:t>
      </w:r>
    </w:p>
    <w:p w:rsidR="00E12341" w:rsidRDefault="00EE36ED" w:rsidP="00E12341">
      <w:pPr>
        <w:pStyle w:val="ListParagraph"/>
        <w:numPr>
          <w:ilvl w:val="0"/>
          <w:numId w:val="9"/>
        </w:numPr>
        <w:tabs>
          <w:tab w:val="left" w:pos="1559"/>
          <w:tab w:val="left" w:pos="1560"/>
        </w:tabs>
        <w:ind w:right="125" w:firstLine="720"/>
        <w:rPr>
          <w:szCs w:val="24"/>
        </w:rPr>
      </w:pPr>
      <w:r w:rsidRPr="00D4623C">
        <w:rPr>
          <w:b/>
          <w:bCs/>
          <w:szCs w:val="24"/>
        </w:rPr>
        <w:t>Informal</w:t>
      </w:r>
      <w:r w:rsidRPr="00D4623C">
        <w:rPr>
          <w:b/>
          <w:bCs/>
          <w:spacing w:val="-2"/>
          <w:szCs w:val="24"/>
        </w:rPr>
        <w:t xml:space="preserve"> </w:t>
      </w:r>
      <w:r w:rsidRPr="00D4623C">
        <w:rPr>
          <w:b/>
          <w:bCs/>
          <w:szCs w:val="24"/>
        </w:rPr>
        <w:t>Challenge</w:t>
      </w:r>
      <w:r w:rsidRPr="0091011C">
        <w:rPr>
          <w:spacing w:val="-3"/>
          <w:szCs w:val="24"/>
        </w:rPr>
        <w:t>:</w:t>
      </w:r>
      <w:r w:rsidRPr="0091011C">
        <w:rPr>
          <w:spacing w:val="-3"/>
          <w:szCs w:val="24"/>
        </w:rPr>
        <w:t xml:space="preserve"> </w:t>
      </w:r>
      <w:r w:rsidRPr="0091011C">
        <w:rPr>
          <w:szCs w:val="24"/>
        </w:rPr>
        <w:t>a</w:t>
      </w:r>
      <w:r w:rsidRPr="0091011C">
        <w:rPr>
          <w:spacing w:val="-5"/>
          <w:szCs w:val="24"/>
        </w:rPr>
        <w:t xml:space="preserve"> </w:t>
      </w:r>
      <w:r w:rsidRPr="0091011C">
        <w:rPr>
          <w:szCs w:val="24"/>
        </w:rPr>
        <w:t>process</w:t>
      </w:r>
      <w:r w:rsidRPr="0091011C">
        <w:rPr>
          <w:spacing w:val="-2"/>
          <w:szCs w:val="24"/>
        </w:rPr>
        <w:t xml:space="preserve"> </w:t>
      </w:r>
      <w:r w:rsidRPr="0091011C">
        <w:rPr>
          <w:szCs w:val="24"/>
        </w:rPr>
        <w:t>by</w:t>
      </w:r>
      <w:r w:rsidRPr="0091011C">
        <w:rPr>
          <w:spacing w:val="-6"/>
          <w:szCs w:val="24"/>
        </w:rPr>
        <w:t xml:space="preserve"> </w:t>
      </w:r>
      <w:r w:rsidRPr="0091011C">
        <w:rPr>
          <w:szCs w:val="24"/>
        </w:rPr>
        <w:t>which</w:t>
      </w:r>
      <w:r w:rsidRPr="0091011C">
        <w:rPr>
          <w:spacing w:val="-3"/>
          <w:szCs w:val="24"/>
        </w:rPr>
        <w:t xml:space="preserve"> </w:t>
      </w:r>
      <w:r w:rsidRPr="0091011C">
        <w:rPr>
          <w:szCs w:val="24"/>
        </w:rPr>
        <w:t>Interested</w:t>
      </w:r>
      <w:r w:rsidRPr="0091011C">
        <w:rPr>
          <w:spacing w:val="-5"/>
          <w:szCs w:val="24"/>
        </w:rPr>
        <w:t xml:space="preserve"> </w:t>
      </w:r>
      <w:r w:rsidRPr="0091011C">
        <w:rPr>
          <w:szCs w:val="24"/>
        </w:rPr>
        <w:t>Parties</w:t>
      </w:r>
      <w:r w:rsidRPr="0091011C">
        <w:rPr>
          <w:spacing w:val="-3"/>
          <w:szCs w:val="24"/>
        </w:rPr>
        <w:t xml:space="preserve"> </w:t>
      </w:r>
      <w:r w:rsidRPr="0091011C">
        <w:rPr>
          <w:szCs w:val="24"/>
        </w:rPr>
        <w:t>may</w:t>
      </w:r>
      <w:r w:rsidRPr="0091011C">
        <w:rPr>
          <w:spacing w:val="-5"/>
          <w:szCs w:val="24"/>
        </w:rPr>
        <w:t xml:space="preserve"> </w:t>
      </w:r>
      <w:r w:rsidRPr="0091011C">
        <w:rPr>
          <w:szCs w:val="24"/>
        </w:rPr>
        <w:t>challenge</w:t>
      </w:r>
      <w:r w:rsidRPr="0091011C">
        <w:rPr>
          <w:spacing w:val="-3"/>
          <w:szCs w:val="24"/>
        </w:rPr>
        <w:t xml:space="preserve"> </w:t>
      </w:r>
      <w:r w:rsidRPr="0091011C">
        <w:rPr>
          <w:szCs w:val="24"/>
        </w:rPr>
        <w:t>certain</w:t>
      </w:r>
      <w:r w:rsidRPr="0091011C">
        <w:rPr>
          <w:spacing w:val="-3"/>
          <w:szCs w:val="24"/>
        </w:rPr>
        <w:t xml:space="preserve"> </w:t>
      </w:r>
      <w:r w:rsidRPr="0091011C">
        <w:rPr>
          <w:szCs w:val="24"/>
        </w:rPr>
        <w:t>aspects of the Annual True-up Adjustment or Annual Update.</w:t>
      </w:r>
      <w:r w:rsidRPr="0091011C">
        <w:rPr>
          <w:spacing w:val="40"/>
          <w:szCs w:val="24"/>
        </w:rPr>
        <w:t xml:space="preserve"> </w:t>
      </w:r>
      <w:r w:rsidRPr="0091011C">
        <w:rPr>
          <w:szCs w:val="24"/>
        </w:rPr>
        <w:t xml:space="preserve">Informal Challenges are presented to </w:t>
      </w:r>
      <w:r>
        <w:rPr>
          <w:szCs w:val="24"/>
        </w:rPr>
        <w:t>NYSEG</w:t>
      </w:r>
      <w:r w:rsidRPr="0091011C">
        <w:rPr>
          <w:szCs w:val="24"/>
        </w:rPr>
        <w:t xml:space="preserve"> directly.</w:t>
      </w:r>
    </w:p>
    <w:p w:rsidR="00B556BE" w:rsidRPr="005F2C1A" w:rsidRDefault="00EE36ED" w:rsidP="00B556BE">
      <w:pPr>
        <w:pStyle w:val="ListParagraph"/>
        <w:numPr>
          <w:ilvl w:val="0"/>
          <w:numId w:val="9"/>
        </w:numPr>
        <w:tabs>
          <w:tab w:val="left" w:pos="1559"/>
          <w:tab w:val="left" w:pos="1560"/>
        </w:tabs>
        <w:ind w:right="125" w:firstLine="720"/>
      </w:pPr>
      <w:r>
        <w:rPr>
          <w:b/>
        </w:rPr>
        <w:t>Informational Filing</w:t>
      </w:r>
      <w:r w:rsidRPr="00C4585B">
        <w:t>:</w:t>
      </w:r>
      <w:r>
        <w:t xml:space="preserve">  the filing of the Annual Update and the results of the Review Period with FERC on or before February 1</w:t>
      </w:r>
      <w:r>
        <w:t xml:space="preserve"> </w:t>
      </w:r>
      <w:r>
        <w:t xml:space="preserve">of </w:t>
      </w:r>
      <w:r>
        <w:t xml:space="preserve">each year </w:t>
      </w:r>
      <w:r>
        <w:t xml:space="preserve">commencing with the </w:t>
      </w:r>
      <w:r>
        <w:t>completion of the initial Rate Year for which this Attachment 1 to Rate Schedule 19 of the ISO OATT is effective</w:t>
      </w:r>
      <w:r>
        <w:t xml:space="preserve">.  This is filed at FERC for informational purposes only and does not require any action by the </w:t>
      </w:r>
      <w:r>
        <w:t>Commission</w:t>
      </w:r>
      <w:r>
        <w:t>.</w:t>
      </w:r>
    </w:p>
    <w:p w:rsidR="00E12341" w:rsidRPr="0091011C" w:rsidRDefault="00EE36ED" w:rsidP="00E12341">
      <w:pPr>
        <w:pStyle w:val="ListParagraph"/>
        <w:numPr>
          <w:ilvl w:val="0"/>
          <w:numId w:val="9"/>
        </w:numPr>
        <w:tabs>
          <w:tab w:val="left" w:pos="1559"/>
          <w:tab w:val="left" w:pos="1560"/>
        </w:tabs>
        <w:ind w:right="114" w:firstLine="720"/>
        <w:rPr>
          <w:szCs w:val="24"/>
        </w:rPr>
      </w:pPr>
      <w:r w:rsidRPr="00D4623C">
        <w:rPr>
          <w:b/>
          <w:bCs/>
          <w:szCs w:val="24"/>
        </w:rPr>
        <w:t>Int</w:t>
      </w:r>
      <w:r w:rsidRPr="00D4623C">
        <w:rPr>
          <w:b/>
          <w:bCs/>
          <w:szCs w:val="24"/>
        </w:rPr>
        <w:t>erested Parties</w:t>
      </w:r>
      <w:r w:rsidRPr="0091011C">
        <w:rPr>
          <w:szCs w:val="24"/>
        </w:rPr>
        <w:t>:</w:t>
      </w:r>
      <w:r w:rsidRPr="0091011C">
        <w:rPr>
          <w:szCs w:val="24"/>
        </w:rPr>
        <w:t xml:space="preserve"> </w:t>
      </w:r>
      <w:r w:rsidRPr="0091011C">
        <w:rPr>
          <w:szCs w:val="24"/>
        </w:rPr>
        <w:t xml:space="preserve">any transmission customer under the ISO OATT, the New York State </w:t>
      </w:r>
      <w:r>
        <w:rPr>
          <w:szCs w:val="24"/>
        </w:rPr>
        <w:t xml:space="preserve">Department of </w:t>
      </w:r>
      <w:r w:rsidRPr="0091011C">
        <w:rPr>
          <w:szCs w:val="24"/>
        </w:rPr>
        <w:t>Public Service</w:t>
      </w:r>
      <w:r>
        <w:rPr>
          <w:szCs w:val="24"/>
        </w:rPr>
        <w:t xml:space="preserve">, the </w:t>
      </w:r>
      <w:r>
        <w:rPr>
          <w:szCs w:val="24"/>
        </w:rPr>
        <w:t xml:space="preserve">New York State Department of State’s </w:t>
      </w:r>
      <w:r>
        <w:rPr>
          <w:szCs w:val="24"/>
        </w:rPr>
        <w:t>Division of Consumer Protection Utility Intervention Unit, consumer advocacy agencies, the New York Att</w:t>
      </w:r>
      <w:r>
        <w:rPr>
          <w:szCs w:val="24"/>
        </w:rPr>
        <w:t xml:space="preserve">orney General </w:t>
      </w:r>
      <w:r w:rsidRPr="0091011C">
        <w:rPr>
          <w:szCs w:val="24"/>
        </w:rPr>
        <w:t>or</w:t>
      </w:r>
      <w:r w:rsidRPr="0091011C">
        <w:rPr>
          <w:spacing w:val="-2"/>
          <w:szCs w:val="24"/>
        </w:rPr>
        <w:t xml:space="preserve"> </w:t>
      </w:r>
      <w:r w:rsidRPr="0091011C">
        <w:rPr>
          <w:szCs w:val="24"/>
        </w:rPr>
        <w:t>any</w:t>
      </w:r>
      <w:r w:rsidRPr="0091011C">
        <w:rPr>
          <w:spacing w:val="-4"/>
          <w:szCs w:val="24"/>
        </w:rPr>
        <w:t xml:space="preserve"> </w:t>
      </w:r>
      <w:r w:rsidRPr="0091011C">
        <w:rPr>
          <w:szCs w:val="24"/>
        </w:rPr>
        <w:t>party</w:t>
      </w:r>
      <w:r w:rsidRPr="0091011C">
        <w:rPr>
          <w:spacing w:val="-4"/>
          <w:szCs w:val="24"/>
        </w:rPr>
        <w:t xml:space="preserve"> </w:t>
      </w:r>
      <w:r w:rsidRPr="0091011C">
        <w:rPr>
          <w:szCs w:val="24"/>
        </w:rPr>
        <w:t>that</w:t>
      </w:r>
      <w:r w:rsidRPr="0091011C">
        <w:rPr>
          <w:spacing w:val="-3"/>
          <w:szCs w:val="24"/>
        </w:rPr>
        <w:t xml:space="preserve"> </w:t>
      </w:r>
      <w:r w:rsidRPr="0091011C">
        <w:rPr>
          <w:szCs w:val="24"/>
        </w:rPr>
        <w:t>has</w:t>
      </w:r>
      <w:r w:rsidRPr="0091011C">
        <w:rPr>
          <w:spacing w:val="-3"/>
          <w:szCs w:val="24"/>
        </w:rPr>
        <w:t xml:space="preserve"> </w:t>
      </w:r>
      <w:r w:rsidRPr="0091011C">
        <w:rPr>
          <w:szCs w:val="24"/>
        </w:rPr>
        <w:t>standing</w:t>
      </w:r>
      <w:r w:rsidRPr="0091011C">
        <w:rPr>
          <w:spacing w:val="-4"/>
          <w:szCs w:val="24"/>
        </w:rPr>
        <w:t xml:space="preserve"> </w:t>
      </w:r>
      <w:r w:rsidRPr="0091011C">
        <w:rPr>
          <w:szCs w:val="24"/>
        </w:rPr>
        <w:t>in</w:t>
      </w:r>
      <w:r w:rsidRPr="0091011C">
        <w:rPr>
          <w:spacing w:val="-4"/>
          <w:szCs w:val="24"/>
        </w:rPr>
        <w:t xml:space="preserve"> </w:t>
      </w:r>
      <w:r w:rsidRPr="0091011C">
        <w:rPr>
          <w:szCs w:val="24"/>
        </w:rPr>
        <w:t>a</w:t>
      </w:r>
      <w:r w:rsidRPr="0091011C">
        <w:rPr>
          <w:spacing w:val="-2"/>
          <w:szCs w:val="24"/>
        </w:rPr>
        <w:t xml:space="preserve"> </w:t>
      </w:r>
      <w:r>
        <w:rPr>
          <w:spacing w:val="-2"/>
          <w:szCs w:val="24"/>
        </w:rPr>
        <w:t>NYSEG</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3"/>
          <w:szCs w:val="24"/>
        </w:rPr>
        <w:t xml:space="preserve"> </w:t>
      </w:r>
      <w:r w:rsidRPr="0091011C">
        <w:rPr>
          <w:szCs w:val="24"/>
        </w:rPr>
        <w:t>proceeding</w:t>
      </w:r>
      <w:r w:rsidRPr="0091011C">
        <w:rPr>
          <w:spacing w:val="-4"/>
          <w:szCs w:val="24"/>
        </w:rPr>
        <w:t xml:space="preserve"> </w:t>
      </w:r>
      <w:r w:rsidRPr="0091011C">
        <w:rPr>
          <w:szCs w:val="24"/>
        </w:rPr>
        <w:t>under</w:t>
      </w:r>
      <w:r w:rsidRPr="0091011C">
        <w:rPr>
          <w:spacing w:val="-1"/>
          <w:szCs w:val="24"/>
        </w:rPr>
        <w:t xml:space="preserve"> </w:t>
      </w:r>
      <w:r w:rsidRPr="0091011C">
        <w:rPr>
          <w:szCs w:val="24"/>
        </w:rPr>
        <w:t>sections</w:t>
      </w:r>
      <w:r w:rsidRPr="0091011C">
        <w:rPr>
          <w:spacing w:val="-2"/>
          <w:szCs w:val="24"/>
        </w:rPr>
        <w:t xml:space="preserve"> </w:t>
      </w:r>
      <w:r w:rsidRPr="0091011C">
        <w:rPr>
          <w:szCs w:val="24"/>
        </w:rPr>
        <w:t>205 or 206 of the FPA</w:t>
      </w:r>
      <w:r w:rsidRPr="0091011C">
        <w:rPr>
          <w:szCs w:val="24"/>
        </w:rPr>
        <w:t>.</w:t>
      </w:r>
    </w:p>
    <w:p w:rsidR="00E12341" w:rsidRPr="0091011C" w:rsidRDefault="00EE36ED" w:rsidP="00E12341">
      <w:pPr>
        <w:pStyle w:val="ListParagraph"/>
        <w:numPr>
          <w:ilvl w:val="0"/>
          <w:numId w:val="9"/>
        </w:numPr>
        <w:tabs>
          <w:tab w:val="left" w:pos="1559"/>
          <w:tab w:val="left" w:pos="1560"/>
        </w:tabs>
        <w:ind w:right="551" w:firstLine="720"/>
        <w:jc w:val="both"/>
        <w:rPr>
          <w:szCs w:val="24"/>
        </w:rPr>
      </w:pPr>
      <w:r w:rsidRPr="00D4623C">
        <w:rPr>
          <w:b/>
          <w:bCs/>
          <w:szCs w:val="24"/>
        </w:rPr>
        <w:t>Posting</w:t>
      </w:r>
      <w:r w:rsidRPr="00D4623C">
        <w:rPr>
          <w:b/>
          <w:bCs/>
          <w:spacing w:val="-5"/>
          <w:szCs w:val="24"/>
        </w:rPr>
        <w:t xml:space="preserve"> </w:t>
      </w:r>
      <w:r w:rsidRPr="00D4623C">
        <w:rPr>
          <w:b/>
          <w:bCs/>
          <w:szCs w:val="24"/>
        </w:rPr>
        <w:t>Date</w:t>
      </w:r>
      <w:r w:rsidRPr="0091011C">
        <w:rPr>
          <w:spacing w:val="-4"/>
          <w:szCs w:val="24"/>
        </w:rPr>
        <w:t>:</w:t>
      </w:r>
      <w:r w:rsidRPr="0091011C">
        <w:rPr>
          <w:spacing w:val="-4"/>
          <w:szCs w:val="24"/>
        </w:rPr>
        <w:t xml:space="preserve"> t</w:t>
      </w:r>
      <w:r w:rsidRPr="0091011C">
        <w:rPr>
          <w:szCs w:val="24"/>
        </w:rPr>
        <w:t>he</w:t>
      </w:r>
      <w:r w:rsidRPr="0091011C">
        <w:rPr>
          <w:spacing w:val="-4"/>
          <w:szCs w:val="24"/>
        </w:rPr>
        <w:t xml:space="preserve"> </w:t>
      </w:r>
      <w:r w:rsidRPr="0091011C">
        <w:rPr>
          <w:szCs w:val="24"/>
        </w:rPr>
        <w:t>date</w:t>
      </w:r>
      <w:r w:rsidRPr="0091011C">
        <w:rPr>
          <w:spacing w:val="-2"/>
          <w:szCs w:val="24"/>
        </w:rPr>
        <w:t xml:space="preserve"> </w:t>
      </w:r>
      <w:r w:rsidRPr="0091011C">
        <w:rPr>
          <w:szCs w:val="24"/>
        </w:rPr>
        <w:t>on</w:t>
      </w:r>
      <w:r w:rsidRPr="0091011C">
        <w:rPr>
          <w:spacing w:val="-2"/>
          <w:szCs w:val="24"/>
        </w:rPr>
        <w:t xml:space="preserve"> </w:t>
      </w:r>
      <w:r w:rsidRPr="0091011C">
        <w:rPr>
          <w:szCs w:val="24"/>
        </w:rPr>
        <w:t>which</w:t>
      </w:r>
      <w:r w:rsidRPr="0091011C">
        <w:rPr>
          <w:spacing w:val="-2"/>
          <w:szCs w:val="24"/>
        </w:rPr>
        <w:t xml:space="preserve"> </w:t>
      </w:r>
      <w:r>
        <w:rPr>
          <w:spacing w:val="-2"/>
          <w:szCs w:val="24"/>
        </w:rPr>
        <w:t>NYSEG</w:t>
      </w:r>
      <w:r w:rsidRPr="0091011C">
        <w:rPr>
          <w:spacing w:val="-2"/>
          <w:szCs w:val="24"/>
        </w:rPr>
        <w:t xml:space="preserve"> </w:t>
      </w:r>
      <w:r w:rsidRPr="0091011C">
        <w:rPr>
          <w:szCs w:val="24"/>
        </w:rPr>
        <w:t>causes</w:t>
      </w:r>
      <w:r w:rsidRPr="0091011C">
        <w:rPr>
          <w:spacing w:val="-4"/>
          <w:szCs w:val="24"/>
        </w:rPr>
        <w:t xml:space="preserve"> </w:t>
      </w:r>
      <w:r w:rsidRPr="0091011C">
        <w:rPr>
          <w:szCs w:val="24"/>
        </w:rPr>
        <w:t>to</w:t>
      </w:r>
      <w:r w:rsidRPr="0091011C">
        <w:rPr>
          <w:spacing w:val="-2"/>
          <w:szCs w:val="24"/>
        </w:rPr>
        <w:t xml:space="preserve"> </w:t>
      </w:r>
      <w:r w:rsidRPr="0091011C">
        <w:rPr>
          <w:szCs w:val="24"/>
        </w:rPr>
        <w:t>be</w:t>
      </w:r>
      <w:r w:rsidRPr="0091011C">
        <w:rPr>
          <w:spacing w:val="-2"/>
          <w:szCs w:val="24"/>
        </w:rPr>
        <w:t xml:space="preserve"> </w:t>
      </w:r>
      <w:r w:rsidRPr="0091011C">
        <w:rPr>
          <w:szCs w:val="24"/>
        </w:rPr>
        <w:t>posted</w:t>
      </w:r>
      <w:r w:rsidRPr="0091011C">
        <w:rPr>
          <w:spacing w:val="-4"/>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ISO</w:t>
      </w:r>
      <w:r w:rsidRPr="0091011C">
        <w:rPr>
          <w:spacing w:val="-1"/>
          <w:szCs w:val="24"/>
        </w:rPr>
        <w:t xml:space="preserve"> </w:t>
      </w:r>
      <w:r w:rsidRPr="0091011C">
        <w:rPr>
          <w:szCs w:val="24"/>
        </w:rPr>
        <w:t>website</w:t>
      </w:r>
      <w:r w:rsidRPr="0091011C">
        <w:rPr>
          <w:spacing w:val="-2"/>
          <w:szCs w:val="24"/>
        </w:rPr>
        <w:t xml:space="preserve"> </w:t>
      </w:r>
      <w:r w:rsidRPr="0091011C">
        <w:rPr>
          <w:szCs w:val="24"/>
        </w:rPr>
        <w:t>its Annual Update, which is October 15 of each year</w:t>
      </w:r>
      <w:r w:rsidRPr="0091011C">
        <w:rPr>
          <w:szCs w:val="24"/>
        </w:rPr>
        <w:t>; provided, however, that if such date falls on a weekend or holiday recognized by the Commission, the Posting Date shall be the next business day</w:t>
      </w:r>
      <w:r w:rsidRPr="0091011C">
        <w:rPr>
          <w:szCs w:val="24"/>
        </w:rPr>
        <w:t>.</w:t>
      </w:r>
    </w:p>
    <w:p w:rsidR="00E12341" w:rsidRPr="0091011C" w:rsidRDefault="00EE36ED" w:rsidP="00E12341">
      <w:pPr>
        <w:pStyle w:val="ListParagraph"/>
        <w:numPr>
          <w:ilvl w:val="0"/>
          <w:numId w:val="9"/>
        </w:numPr>
        <w:tabs>
          <w:tab w:val="left" w:pos="1559"/>
          <w:tab w:val="left" w:pos="1560"/>
        </w:tabs>
        <w:ind w:right="301" w:firstLine="691"/>
        <w:rPr>
          <w:szCs w:val="24"/>
        </w:rPr>
      </w:pPr>
      <w:r w:rsidRPr="00D4623C">
        <w:rPr>
          <w:b/>
          <w:bCs/>
          <w:szCs w:val="24"/>
        </w:rPr>
        <w:t>Projected Annual Transmission Revenue Requirement</w:t>
      </w:r>
      <w:r w:rsidRPr="00D4623C">
        <w:rPr>
          <w:b/>
          <w:bCs/>
          <w:szCs w:val="24"/>
        </w:rPr>
        <w:t xml:space="preserve"> (“Projected ATRR”)</w:t>
      </w:r>
      <w:r w:rsidRPr="0091011C">
        <w:rPr>
          <w:szCs w:val="24"/>
        </w:rPr>
        <w:t>:</w:t>
      </w:r>
      <w:r w:rsidRPr="0091011C">
        <w:rPr>
          <w:szCs w:val="24"/>
        </w:rPr>
        <w:t xml:space="preserve"> the </w:t>
      </w:r>
      <w:r w:rsidRPr="0091011C">
        <w:rPr>
          <w:szCs w:val="24"/>
        </w:rPr>
        <w:t>p</w:t>
      </w:r>
      <w:r w:rsidRPr="0091011C">
        <w:rPr>
          <w:szCs w:val="24"/>
        </w:rPr>
        <w:t xml:space="preserve">rojected </w:t>
      </w:r>
      <w:r w:rsidRPr="0091011C">
        <w:rPr>
          <w:spacing w:val="-4"/>
          <w:szCs w:val="24"/>
        </w:rPr>
        <w:t>a</w:t>
      </w:r>
      <w:r w:rsidRPr="0091011C">
        <w:rPr>
          <w:spacing w:val="-4"/>
          <w:szCs w:val="24"/>
        </w:rPr>
        <w:t xml:space="preserve">nnual </w:t>
      </w:r>
      <w:r w:rsidRPr="0091011C">
        <w:rPr>
          <w:szCs w:val="24"/>
        </w:rPr>
        <w:t>r</w:t>
      </w:r>
      <w:r w:rsidRPr="0091011C">
        <w:rPr>
          <w:szCs w:val="24"/>
        </w:rPr>
        <w:t>evenue</w:t>
      </w:r>
      <w:r w:rsidRPr="0091011C">
        <w:rPr>
          <w:spacing w:val="-4"/>
          <w:szCs w:val="24"/>
        </w:rPr>
        <w:t xml:space="preserve"> </w:t>
      </w:r>
      <w:r w:rsidRPr="0091011C">
        <w:rPr>
          <w:szCs w:val="24"/>
        </w:rPr>
        <w:t>r</w:t>
      </w:r>
      <w:r w:rsidRPr="0091011C">
        <w:rPr>
          <w:szCs w:val="24"/>
        </w:rPr>
        <w:t>equireme</w:t>
      </w:r>
      <w:r w:rsidRPr="0091011C">
        <w:rPr>
          <w:szCs w:val="24"/>
        </w:rPr>
        <w:t>nt</w:t>
      </w:r>
      <w:r w:rsidRPr="0091011C">
        <w:rPr>
          <w:spacing w:val="-2"/>
          <w:szCs w:val="24"/>
        </w:rPr>
        <w:t xml:space="preserve"> of </w:t>
      </w:r>
      <w:r>
        <w:rPr>
          <w:spacing w:val="-2"/>
          <w:szCs w:val="24"/>
        </w:rPr>
        <w:t>NYSEG</w:t>
      </w:r>
      <w:r w:rsidRPr="0091011C">
        <w:rPr>
          <w:spacing w:val="-2"/>
          <w:szCs w:val="24"/>
        </w:rPr>
        <w:t xml:space="preserve">’s </w:t>
      </w:r>
      <w:r w:rsidRPr="0091011C">
        <w:rPr>
          <w:spacing w:val="-2"/>
          <w:szCs w:val="24"/>
        </w:rPr>
        <w:t xml:space="preserve">CLCPA Eligible Projects </w:t>
      </w:r>
      <w:r w:rsidRPr="0091011C">
        <w:rPr>
          <w:spacing w:val="-2"/>
          <w:szCs w:val="24"/>
        </w:rPr>
        <w:t xml:space="preserve">for the upcoming Rate Year </w:t>
      </w:r>
      <w:r w:rsidRPr="0091011C">
        <w:rPr>
          <w:szCs w:val="24"/>
        </w:rPr>
        <w:t>calculated</w:t>
      </w:r>
      <w:r w:rsidRPr="0091011C">
        <w:rPr>
          <w:spacing w:val="-4"/>
          <w:szCs w:val="24"/>
        </w:rPr>
        <w:t xml:space="preserve"> </w:t>
      </w:r>
      <w:r w:rsidRPr="0091011C">
        <w:rPr>
          <w:szCs w:val="24"/>
        </w:rPr>
        <w:t>in</w:t>
      </w:r>
      <w:r w:rsidRPr="0091011C">
        <w:rPr>
          <w:spacing w:val="-5"/>
          <w:szCs w:val="24"/>
        </w:rPr>
        <w:t xml:space="preserve"> </w:t>
      </w:r>
      <w:r w:rsidRPr="0091011C">
        <w:rPr>
          <w:szCs w:val="24"/>
        </w:rPr>
        <w:t>accordance</w:t>
      </w:r>
      <w:r w:rsidRPr="0091011C">
        <w:rPr>
          <w:spacing w:val="-2"/>
          <w:szCs w:val="24"/>
        </w:rPr>
        <w:t xml:space="preserve"> </w:t>
      </w:r>
      <w:r w:rsidRPr="0091011C">
        <w:rPr>
          <w:szCs w:val="24"/>
        </w:rPr>
        <w:t>with</w:t>
      </w:r>
      <w:r w:rsidRPr="0091011C">
        <w:rPr>
          <w:spacing w:val="-5"/>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2"/>
          <w:szCs w:val="24"/>
        </w:rPr>
        <w:t xml:space="preserve"> </w:t>
      </w:r>
      <w:r w:rsidRPr="0091011C">
        <w:rPr>
          <w:szCs w:val="24"/>
        </w:rPr>
        <w:t>and</w:t>
      </w:r>
      <w:r w:rsidRPr="0091011C">
        <w:rPr>
          <w:spacing w:val="-2"/>
          <w:szCs w:val="24"/>
        </w:rPr>
        <w:t xml:space="preserve"> </w:t>
      </w:r>
      <w:r w:rsidRPr="0091011C">
        <w:rPr>
          <w:szCs w:val="24"/>
        </w:rPr>
        <w:t>posted</w:t>
      </w:r>
      <w:r w:rsidRPr="0091011C">
        <w:rPr>
          <w:spacing w:val="-4"/>
          <w:szCs w:val="24"/>
        </w:rPr>
        <w:t xml:space="preserve"> </w:t>
      </w:r>
      <w:r w:rsidRPr="0091011C">
        <w:rPr>
          <w:szCs w:val="24"/>
        </w:rPr>
        <w:t>on</w:t>
      </w:r>
      <w:r w:rsidRPr="0091011C">
        <w:rPr>
          <w:spacing w:val="-2"/>
          <w:szCs w:val="24"/>
        </w:rPr>
        <w:t xml:space="preserve"> </w:t>
      </w:r>
      <w:r w:rsidRPr="0091011C">
        <w:rPr>
          <w:szCs w:val="24"/>
        </w:rPr>
        <w:t>the ISO website no later than</w:t>
      </w:r>
      <w:r>
        <w:rPr>
          <w:szCs w:val="24"/>
        </w:rPr>
        <w:t xml:space="preserve"> the Posting Date</w:t>
      </w:r>
      <w:r w:rsidRPr="0091011C">
        <w:rPr>
          <w:szCs w:val="24"/>
        </w:rPr>
        <w:t xml:space="preserve">. </w:t>
      </w:r>
    </w:p>
    <w:p w:rsidR="00E12341" w:rsidRPr="0091011C" w:rsidRDefault="00EE36ED" w:rsidP="00E12341">
      <w:pPr>
        <w:pStyle w:val="ListParagraph"/>
        <w:numPr>
          <w:ilvl w:val="0"/>
          <w:numId w:val="9"/>
        </w:numPr>
        <w:tabs>
          <w:tab w:val="left" w:pos="1559"/>
          <w:tab w:val="left" w:pos="1560"/>
        </w:tabs>
        <w:spacing w:before="11"/>
        <w:ind w:right="248" w:firstLine="720"/>
        <w:jc w:val="both"/>
        <w:rPr>
          <w:szCs w:val="24"/>
        </w:rPr>
      </w:pPr>
      <w:r w:rsidRPr="00D4623C">
        <w:rPr>
          <w:b/>
          <w:bCs/>
          <w:szCs w:val="24"/>
        </w:rPr>
        <w:t>Publication</w:t>
      </w:r>
      <w:r w:rsidRPr="00D4623C">
        <w:rPr>
          <w:b/>
          <w:bCs/>
          <w:spacing w:val="-2"/>
          <w:szCs w:val="24"/>
        </w:rPr>
        <w:t xml:space="preserve"> </w:t>
      </w:r>
      <w:r w:rsidRPr="00D4623C">
        <w:rPr>
          <w:b/>
          <w:bCs/>
          <w:szCs w:val="24"/>
        </w:rPr>
        <w:t>Date</w:t>
      </w:r>
      <w:r w:rsidRPr="0091011C">
        <w:rPr>
          <w:szCs w:val="24"/>
        </w:rPr>
        <w:t>:</w:t>
      </w:r>
      <w:r w:rsidRPr="0091011C">
        <w:rPr>
          <w:spacing w:val="-2"/>
          <w:szCs w:val="24"/>
        </w:rPr>
        <w:t xml:space="preserve"> </w:t>
      </w:r>
      <w:r w:rsidRPr="0091011C">
        <w:rPr>
          <w:szCs w:val="24"/>
        </w:rPr>
        <w:t>the</w:t>
      </w:r>
      <w:r w:rsidRPr="0091011C">
        <w:rPr>
          <w:spacing w:val="-4"/>
          <w:szCs w:val="24"/>
        </w:rPr>
        <w:t xml:space="preserve"> </w:t>
      </w:r>
      <w:r w:rsidRPr="0091011C">
        <w:rPr>
          <w:szCs w:val="24"/>
        </w:rPr>
        <w:t>date</w:t>
      </w:r>
      <w:r w:rsidRPr="0091011C">
        <w:rPr>
          <w:spacing w:val="-2"/>
          <w:szCs w:val="24"/>
        </w:rPr>
        <w:t xml:space="preserve"> </w:t>
      </w:r>
      <w:r w:rsidRPr="0091011C">
        <w:rPr>
          <w:szCs w:val="24"/>
        </w:rPr>
        <w:t>on</w:t>
      </w:r>
      <w:r w:rsidRPr="0091011C">
        <w:rPr>
          <w:spacing w:val="-2"/>
          <w:szCs w:val="24"/>
        </w:rPr>
        <w:t xml:space="preserve"> </w:t>
      </w:r>
      <w:r w:rsidRPr="0091011C">
        <w:rPr>
          <w:szCs w:val="24"/>
        </w:rPr>
        <w:t>which</w:t>
      </w:r>
      <w:r w:rsidRPr="0091011C">
        <w:rPr>
          <w:spacing w:val="-4"/>
          <w:szCs w:val="24"/>
        </w:rPr>
        <w:t xml:space="preserve"> </w:t>
      </w:r>
      <w:r>
        <w:rPr>
          <w:spacing w:val="-4"/>
          <w:szCs w:val="24"/>
        </w:rPr>
        <w:t>NYSEG</w:t>
      </w:r>
      <w:r w:rsidRPr="0091011C">
        <w:rPr>
          <w:spacing w:val="-4"/>
          <w:szCs w:val="24"/>
        </w:rPr>
        <w:t xml:space="preserve"> causes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4"/>
          <w:szCs w:val="24"/>
        </w:rPr>
        <w:t xml:space="preserve"> to be posted to the ISO website</w:t>
      </w:r>
      <w:r w:rsidRPr="0091011C">
        <w:rPr>
          <w:szCs w:val="24"/>
        </w:rPr>
        <w:t>, which is June 15 of each</w:t>
      </w:r>
      <w:r w:rsidRPr="0091011C">
        <w:rPr>
          <w:spacing w:val="-2"/>
          <w:szCs w:val="24"/>
        </w:rPr>
        <w:t xml:space="preserve"> year</w:t>
      </w:r>
      <w:r w:rsidRPr="0091011C">
        <w:rPr>
          <w:szCs w:val="24"/>
        </w:rPr>
        <w:t>; provided, however, that if such date falls on a weekend or holiday recognized by the Commission, the Publication Date shall be the next business day</w:t>
      </w:r>
      <w:r w:rsidRPr="0091011C">
        <w:rPr>
          <w:spacing w:val="-2"/>
          <w:szCs w:val="24"/>
        </w:rPr>
        <w:t>.</w:t>
      </w:r>
    </w:p>
    <w:p w:rsidR="00E12341" w:rsidRPr="0091011C" w:rsidRDefault="00EE36ED" w:rsidP="00E12341">
      <w:pPr>
        <w:pStyle w:val="ListParagraph"/>
        <w:numPr>
          <w:ilvl w:val="0"/>
          <w:numId w:val="9"/>
        </w:numPr>
        <w:tabs>
          <w:tab w:val="left" w:pos="1559"/>
          <w:tab w:val="left" w:pos="1560"/>
        </w:tabs>
        <w:spacing w:before="73"/>
        <w:ind w:right="918" w:firstLine="720"/>
        <w:rPr>
          <w:szCs w:val="24"/>
        </w:rPr>
      </w:pPr>
      <w:r w:rsidRPr="00D4623C">
        <w:rPr>
          <w:b/>
          <w:bCs/>
          <w:szCs w:val="24"/>
        </w:rPr>
        <w:t>Rate</w:t>
      </w:r>
      <w:r w:rsidRPr="00D4623C">
        <w:rPr>
          <w:b/>
          <w:bCs/>
          <w:spacing w:val="-3"/>
          <w:szCs w:val="24"/>
        </w:rPr>
        <w:t xml:space="preserve"> </w:t>
      </w:r>
      <w:r w:rsidRPr="00D4623C">
        <w:rPr>
          <w:b/>
          <w:bCs/>
          <w:szCs w:val="24"/>
        </w:rPr>
        <w:t>Year</w:t>
      </w:r>
      <w:r w:rsidRPr="0091011C">
        <w:rPr>
          <w:szCs w:val="24"/>
        </w:rPr>
        <w:t>:</w:t>
      </w:r>
      <w:r w:rsidRPr="0091011C">
        <w:rPr>
          <w:spacing w:val="-2"/>
          <w:szCs w:val="24"/>
        </w:rPr>
        <w:t xml:space="preserve"> a </w:t>
      </w:r>
      <w:r w:rsidRPr="0091011C">
        <w:rPr>
          <w:szCs w:val="24"/>
        </w:rPr>
        <w:t>twelve</w:t>
      </w:r>
      <w:r w:rsidRPr="0091011C">
        <w:rPr>
          <w:spacing w:val="-3"/>
          <w:szCs w:val="24"/>
        </w:rPr>
        <w:t xml:space="preserve"> </w:t>
      </w:r>
      <w:r w:rsidRPr="0091011C">
        <w:rPr>
          <w:szCs w:val="24"/>
        </w:rPr>
        <w:t>consecutive</w:t>
      </w:r>
      <w:r w:rsidRPr="0091011C">
        <w:rPr>
          <w:spacing w:val="-3"/>
          <w:szCs w:val="24"/>
        </w:rPr>
        <w:t xml:space="preserve"> </w:t>
      </w:r>
      <w:r w:rsidRPr="0091011C">
        <w:rPr>
          <w:szCs w:val="24"/>
        </w:rPr>
        <w:t>month</w:t>
      </w:r>
      <w:r w:rsidRPr="0091011C">
        <w:rPr>
          <w:spacing w:val="-3"/>
          <w:szCs w:val="24"/>
        </w:rPr>
        <w:t xml:space="preserve"> </w:t>
      </w:r>
      <w:r w:rsidRPr="0091011C">
        <w:rPr>
          <w:szCs w:val="24"/>
        </w:rPr>
        <w:t>per</w:t>
      </w:r>
      <w:r w:rsidRPr="0091011C">
        <w:rPr>
          <w:szCs w:val="24"/>
        </w:rPr>
        <w:t>iod</w:t>
      </w:r>
      <w:r w:rsidRPr="0091011C">
        <w:rPr>
          <w:spacing w:val="-6"/>
          <w:szCs w:val="24"/>
        </w:rPr>
        <w:t xml:space="preserve"> </w:t>
      </w:r>
      <w:r w:rsidRPr="0091011C">
        <w:rPr>
          <w:szCs w:val="24"/>
        </w:rPr>
        <w:t>that</w:t>
      </w:r>
      <w:r w:rsidRPr="0091011C">
        <w:rPr>
          <w:spacing w:val="-2"/>
          <w:szCs w:val="24"/>
        </w:rPr>
        <w:t xml:space="preserve"> </w:t>
      </w:r>
      <w:r w:rsidRPr="0091011C">
        <w:rPr>
          <w:szCs w:val="24"/>
        </w:rPr>
        <w:t>begins</w:t>
      </w:r>
      <w:r w:rsidRPr="0091011C">
        <w:rPr>
          <w:spacing w:val="-5"/>
          <w:szCs w:val="24"/>
        </w:rPr>
        <w:t xml:space="preserve"> </w:t>
      </w:r>
      <w:r w:rsidRPr="0091011C">
        <w:rPr>
          <w:szCs w:val="24"/>
        </w:rPr>
        <w:t>on</w:t>
      </w:r>
      <w:r w:rsidRPr="0091011C">
        <w:rPr>
          <w:spacing w:val="-6"/>
          <w:szCs w:val="24"/>
        </w:rPr>
        <w:t xml:space="preserve"> </w:t>
      </w:r>
      <w:r w:rsidRPr="0091011C">
        <w:rPr>
          <w:szCs w:val="24"/>
        </w:rPr>
        <w:t>January</w:t>
      </w:r>
      <w:r w:rsidRPr="0091011C">
        <w:rPr>
          <w:spacing w:val="-6"/>
          <w:szCs w:val="24"/>
        </w:rPr>
        <w:t xml:space="preserve"> </w:t>
      </w:r>
      <w:r w:rsidRPr="0091011C">
        <w:rPr>
          <w:szCs w:val="24"/>
        </w:rPr>
        <w:t>1</w:t>
      </w:r>
      <w:r w:rsidRPr="0091011C">
        <w:rPr>
          <w:spacing w:val="-3"/>
          <w:szCs w:val="24"/>
        </w:rPr>
        <w:t xml:space="preserve"> </w:t>
      </w:r>
      <w:r w:rsidRPr="0091011C">
        <w:rPr>
          <w:szCs w:val="24"/>
        </w:rPr>
        <w:t>and continues through December 31.</w:t>
      </w:r>
    </w:p>
    <w:p w:rsidR="00E12341" w:rsidRPr="0091011C" w:rsidRDefault="00EE36ED" w:rsidP="00E12341">
      <w:pPr>
        <w:pStyle w:val="ListParagraph"/>
        <w:numPr>
          <w:ilvl w:val="0"/>
          <w:numId w:val="9"/>
        </w:numPr>
        <w:tabs>
          <w:tab w:val="left" w:pos="1559"/>
          <w:tab w:val="left" w:pos="1560"/>
        </w:tabs>
        <w:ind w:right="151" w:firstLine="720"/>
        <w:rPr>
          <w:szCs w:val="24"/>
        </w:rPr>
      </w:pPr>
      <w:r w:rsidRPr="00D4623C">
        <w:rPr>
          <w:b/>
          <w:bCs/>
          <w:szCs w:val="24"/>
        </w:rPr>
        <w:t>Review Period</w:t>
      </w:r>
      <w:r w:rsidRPr="0091011C">
        <w:rPr>
          <w:szCs w:val="24"/>
        </w:rPr>
        <w:t>:</w:t>
      </w:r>
      <w:r w:rsidRPr="0091011C">
        <w:rPr>
          <w:szCs w:val="24"/>
        </w:rPr>
        <w:t xml:space="preserve"> the period during which Interested Parties may request information or make Informal Challenges to the Annual True-up Adjustment or Annual Update.</w:t>
      </w:r>
      <w:r w:rsidRPr="0091011C">
        <w:rPr>
          <w:spacing w:val="40"/>
          <w:szCs w:val="24"/>
        </w:rPr>
        <w:t xml:space="preserve"> </w:t>
      </w:r>
      <w:r w:rsidRPr="0091011C">
        <w:rPr>
          <w:szCs w:val="24"/>
        </w:rPr>
        <w:t>The Review Period extends</w:t>
      </w:r>
      <w:r w:rsidRPr="0091011C">
        <w:rPr>
          <w:spacing w:val="-3"/>
          <w:szCs w:val="24"/>
        </w:rPr>
        <w:t xml:space="preserve"> </w:t>
      </w:r>
      <w:r w:rsidRPr="0091011C">
        <w:rPr>
          <w:szCs w:val="24"/>
        </w:rPr>
        <w:t>from</w:t>
      </w:r>
      <w:r w:rsidRPr="0091011C">
        <w:rPr>
          <w:spacing w:val="-5"/>
          <w:szCs w:val="24"/>
        </w:rPr>
        <w:t xml:space="preserve"> </w:t>
      </w:r>
      <w:r w:rsidRPr="0091011C">
        <w:rPr>
          <w:szCs w:val="24"/>
        </w:rPr>
        <w:t>the</w:t>
      </w:r>
      <w:r w:rsidRPr="0091011C">
        <w:rPr>
          <w:spacing w:val="-1"/>
          <w:szCs w:val="24"/>
        </w:rPr>
        <w:t xml:space="preserve"> </w:t>
      </w:r>
      <w:r w:rsidRPr="0091011C">
        <w:rPr>
          <w:szCs w:val="24"/>
        </w:rPr>
        <w:t>Publication</w:t>
      </w:r>
      <w:r w:rsidRPr="0091011C">
        <w:rPr>
          <w:spacing w:val="-1"/>
          <w:szCs w:val="24"/>
        </w:rPr>
        <w:t xml:space="preserve"> </w:t>
      </w:r>
      <w:r w:rsidRPr="0091011C">
        <w:rPr>
          <w:szCs w:val="24"/>
        </w:rPr>
        <w:t>Date</w:t>
      </w:r>
      <w:r w:rsidRPr="0091011C">
        <w:rPr>
          <w:spacing w:val="-3"/>
          <w:szCs w:val="24"/>
        </w:rPr>
        <w:t xml:space="preserve"> </w:t>
      </w:r>
      <w:r w:rsidRPr="0091011C">
        <w:rPr>
          <w:szCs w:val="24"/>
        </w:rPr>
        <w:t>to</w:t>
      </w:r>
      <w:r w:rsidRPr="0091011C">
        <w:rPr>
          <w:spacing w:val="-4"/>
          <w:szCs w:val="24"/>
        </w:rPr>
        <w:t xml:space="preserve"> </w:t>
      </w:r>
      <w:r w:rsidRPr="0091011C">
        <w:rPr>
          <w:szCs w:val="24"/>
        </w:rPr>
        <w:t>January</w:t>
      </w:r>
      <w:r w:rsidRPr="0091011C">
        <w:rPr>
          <w:spacing w:val="-4"/>
          <w:szCs w:val="24"/>
        </w:rPr>
        <w:t xml:space="preserve"> </w:t>
      </w:r>
      <w:r w:rsidRPr="0091011C">
        <w:rPr>
          <w:szCs w:val="24"/>
        </w:rPr>
        <w:t>31</w:t>
      </w:r>
      <w:r w:rsidRPr="0091011C">
        <w:rPr>
          <w:spacing w:val="-1"/>
          <w:szCs w:val="24"/>
        </w:rPr>
        <w:t xml:space="preserve"> </w:t>
      </w:r>
      <w:r w:rsidRPr="0091011C">
        <w:rPr>
          <w:szCs w:val="24"/>
        </w:rPr>
        <w:t>of</w:t>
      </w:r>
      <w:r w:rsidRPr="0091011C">
        <w:rPr>
          <w:spacing w:val="-3"/>
          <w:szCs w:val="24"/>
        </w:rPr>
        <w:t xml:space="preserve"> </w:t>
      </w:r>
      <w:r w:rsidRPr="0091011C">
        <w:rPr>
          <w:szCs w:val="24"/>
        </w:rPr>
        <w:t>the</w:t>
      </w:r>
      <w:r w:rsidRPr="0091011C">
        <w:rPr>
          <w:spacing w:val="-3"/>
          <w:szCs w:val="24"/>
        </w:rPr>
        <w:t xml:space="preserve"> </w:t>
      </w:r>
      <w:r w:rsidRPr="0091011C">
        <w:rPr>
          <w:szCs w:val="24"/>
        </w:rPr>
        <w:t>following</w:t>
      </w:r>
      <w:r w:rsidRPr="0091011C">
        <w:rPr>
          <w:spacing w:val="-4"/>
          <w:szCs w:val="24"/>
        </w:rPr>
        <w:t xml:space="preserve"> </w:t>
      </w:r>
      <w:r w:rsidRPr="0091011C">
        <w:rPr>
          <w:szCs w:val="24"/>
        </w:rPr>
        <w:t>calendar year.</w:t>
      </w:r>
      <w:r w:rsidRPr="0091011C">
        <w:rPr>
          <w:spacing w:val="40"/>
          <w:szCs w:val="24"/>
        </w:rPr>
        <w:t xml:space="preserve"> </w:t>
      </w:r>
      <w:r w:rsidRPr="0091011C">
        <w:rPr>
          <w:szCs w:val="24"/>
        </w:rPr>
        <w:t>Information</w:t>
      </w:r>
      <w:r w:rsidRPr="0091011C">
        <w:rPr>
          <w:spacing w:val="-4"/>
          <w:szCs w:val="24"/>
        </w:rPr>
        <w:t xml:space="preserve"> </w:t>
      </w:r>
      <w:r w:rsidRPr="0091011C">
        <w:rPr>
          <w:szCs w:val="24"/>
        </w:rPr>
        <w:t>requests</w:t>
      </w:r>
      <w:r w:rsidRPr="0091011C">
        <w:rPr>
          <w:spacing w:val="-3"/>
          <w:szCs w:val="24"/>
        </w:rPr>
        <w:t xml:space="preserve"> </w:t>
      </w:r>
      <w:r w:rsidRPr="0091011C">
        <w:rPr>
          <w:szCs w:val="24"/>
        </w:rPr>
        <w:t>can</w:t>
      </w:r>
      <w:r w:rsidRPr="0091011C">
        <w:rPr>
          <w:spacing w:val="-1"/>
          <w:szCs w:val="24"/>
        </w:rPr>
        <w:t xml:space="preserve"> </w:t>
      </w:r>
      <w:r w:rsidRPr="0091011C">
        <w:rPr>
          <w:szCs w:val="24"/>
        </w:rPr>
        <w:t>be submitted from the Publication Date through December 1 of the current year.</w:t>
      </w:r>
      <w:ins w:id="4" w:author="Bissell, Garrett E" w:date="2023-07-21T15:05:00Z">
        <w:r w:rsidRPr="0005525D">
          <w:t xml:space="preserve"> </w:t>
        </w:r>
        <w:r>
          <w:t xml:space="preserve"> </w:t>
        </w:r>
        <w:r w:rsidRPr="0005525D">
          <w:rPr>
            <w:szCs w:val="24"/>
          </w:rPr>
          <w:t>The deadlines for information requests and for the Review Period shall be extended f</w:t>
        </w:r>
        <w:r w:rsidRPr="0005525D">
          <w:rPr>
            <w:szCs w:val="24"/>
          </w:rPr>
          <w:t>or any delays in the Publication Date, including if the Publication Date falls on a holiday recognized by FERC or a weekend.  In addition, the deadline for information requests or for the Review Period shall be extended to the next business day if such dat</w:t>
        </w:r>
        <w:r w:rsidRPr="0005525D">
          <w:rPr>
            <w:szCs w:val="24"/>
          </w:rPr>
          <w:t xml:space="preserve">es fall on a holiday recognized by FERC or a weekend.  </w:t>
        </w:r>
      </w:ins>
    </w:p>
    <w:p w:rsidR="00E12341" w:rsidRPr="00D4623C" w:rsidRDefault="00EE36ED" w:rsidP="00E12341">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2</w:t>
      </w:r>
      <w:r w:rsidRPr="00D4623C">
        <w:rPr>
          <w:b/>
          <w:bCs/>
          <w:sz w:val="24"/>
          <w:szCs w:val="24"/>
        </w:rPr>
        <w:tab/>
      </w:r>
      <w:r w:rsidRPr="00D4623C">
        <w:rPr>
          <w:b/>
          <w:bCs/>
          <w:spacing w:val="-2"/>
          <w:sz w:val="24"/>
          <w:szCs w:val="24"/>
        </w:rPr>
        <w:t>Applicability</w:t>
      </w:r>
    </w:p>
    <w:p w:rsidR="00E12341" w:rsidRPr="00D4623C" w:rsidRDefault="00EE36ED" w:rsidP="00E12341">
      <w:pPr>
        <w:pStyle w:val="BodyText"/>
        <w:spacing w:before="1"/>
        <w:rPr>
          <w:sz w:val="24"/>
          <w:szCs w:val="24"/>
        </w:rPr>
      </w:pPr>
    </w:p>
    <w:p w:rsidR="00E12341" w:rsidRPr="00D4623C" w:rsidRDefault="00EE36ED" w:rsidP="008F1B96">
      <w:pPr>
        <w:pStyle w:val="BodyText"/>
        <w:spacing w:line="480" w:lineRule="auto"/>
        <w:ind w:left="119" w:right="192" w:firstLine="601"/>
        <w:rPr>
          <w:sz w:val="24"/>
          <w:szCs w:val="24"/>
        </w:rPr>
      </w:pPr>
      <w:r w:rsidRPr="00D4623C">
        <w:rPr>
          <w:sz w:val="24"/>
          <w:szCs w:val="24"/>
        </w:rPr>
        <w:t xml:space="preserve">These Formula Rate Protocols shall apply to </w:t>
      </w:r>
      <w:r>
        <w:rPr>
          <w:sz w:val="24"/>
          <w:szCs w:val="24"/>
        </w:rPr>
        <w:t>NYSEG</w:t>
      </w:r>
      <w:r w:rsidRPr="00D4623C">
        <w:rPr>
          <w:sz w:val="24"/>
          <w:szCs w:val="24"/>
        </w:rPr>
        <w:t xml:space="preserve">’s calculation of its Projected </w:t>
      </w:r>
      <w:r w:rsidRPr="0091011C">
        <w:rPr>
          <w:sz w:val="24"/>
          <w:szCs w:val="24"/>
        </w:rPr>
        <w:t xml:space="preserve">ATRR </w:t>
      </w:r>
      <w:r w:rsidRPr="00D4623C">
        <w:rPr>
          <w:sz w:val="24"/>
          <w:szCs w:val="24"/>
        </w:rPr>
        <w:t>and Actual ATRR, and related Annual True-</w:t>
      </w:r>
      <w:r>
        <w:rPr>
          <w:sz w:val="24"/>
          <w:szCs w:val="24"/>
        </w:rPr>
        <w:t>u</w:t>
      </w:r>
      <w:r w:rsidRPr="00D4623C">
        <w:rPr>
          <w:sz w:val="24"/>
          <w:szCs w:val="24"/>
        </w:rPr>
        <w:t>p</w:t>
      </w:r>
      <w:r w:rsidRPr="00D4623C">
        <w:rPr>
          <w:spacing w:val="-2"/>
          <w:sz w:val="24"/>
          <w:szCs w:val="24"/>
        </w:rPr>
        <w:t xml:space="preserve"> </w:t>
      </w:r>
      <w:r w:rsidRPr="00D4623C">
        <w:rPr>
          <w:sz w:val="24"/>
          <w:szCs w:val="24"/>
        </w:rPr>
        <w:t>Adjustment(s).</w:t>
      </w:r>
      <w:r w:rsidRPr="00D4623C">
        <w:rPr>
          <w:spacing w:val="40"/>
          <w:sz w:val="24"/>
          <w:szCs w:val="24"/>
        </w:rPr>
        <w:t xml:space="preserve"> </w:t>
      </w:r>
      <w:r w:rsidRPr="00D4623C">
        <w:rPr>
          <w:sz w:val="24"/>
          <w:szCs w:val="24"/>
        </w:rPr>
        <w:t>A</w:t>
      </w:r>
      <w:r w:rsidRPr="00D4623C">
        <w:rPr>
          <w:spacing w:val="-3"/>
          <w:sz w:val="24"/>
          <w:szCs w:val="24"/>
        </w:rPr>
        <w:t xml:space="preserve"> </w:t>
      </w:r>
      <w:r w:rsidRPr="00D4623C">
        <w:rPr>
          <w:sz w:val="24"/>
          <w:szCs w:val="24"/>
        </w:rPr>
        <w:t>timeline</w:t>
      </w:r>
      <w:r w:rsidRPr="00D4623C">
        <w:rPr>
          <w:spacing w:val="-2"/>
          <w:sz w:val="24"/>
          <w:szCs w:val="24"/>
        </w:rPr>
        <w:t xml:space="preserve"> </w:t>
      </w:r>
      <w:r w:rsidRPr="00D4623C">
        <w:rPr>
          <w:sz w:val="24"/>
          <w:szCs w:val="24"/>
        </w:rPr>
        <w:t>of</w:t>
      </w:r>
      <w:r w:rsidRPr="00D4623C">
        <w:rPr>
          <w:spacing w:val="-4"/>
          <w:sz w:val="24"/>
          <w:szCs w:val="24"/>
        </w:rPr>
        <w:t xml:space="preserve"> </w:t>
      </w:r>
      <w:r w:rsidRPr="00D4623C">
        <w:rPr>
          <w:sz w:val="24"/>
          <w:szCs w:val="24"/>
        </w:rPr>
        <w:t>the</w:t>
      </w:r>
      <w:r w:rsidRPr="00D4623C">
        <w:rPr>
          <w:spacing w:val="-2"/>
          <w:sz w:val="24"/>
          <w:szCs w:val="24"/>
        </w:rPr>
        <w:t xml:space="preserve"> </w:t>
      </w:r>
      <w:r w:rsidRPr="00D4623C">
        <w:rPr>
          <w:sz w:val="24"/>
          <w:szCs w:val="24"/>
        </w:rPr>
        <w:t>annual</w:t>
      </w:r>
      <w:r w:rsidRPr="00D4623C">
        <w:rPr>
          <w:spacing w:val="-1"/>
          <w:sz w:val="24"/>
          <w:szCs w:val="24"/>
        </w:rPr>
        <w:t xml:space="preserve"> </w:t>
      </w:r>
      <w:r w:rsidRPr="00D4623C">
        <w:rPr>
          <w:sz w:val="24"/>
          <w:szCs w:val="24"/>
        </w:rPr>
        <w:t>protocol</w:t>
      </w:r>
      <w:r w:rsidRPr="00D4623C">
        <w:rPr>
          <w:spacing w:val="-1"/>
          <w:sz w:val="24"/>
          <w:szCs w:val="24"/>
        </w:rPr>
        <w:t xml:space="preserve"> </w:t>
      </w:r>
      <w:r w:rsidRPr="00D4623C">
        <w:rPr>
          <w:sz w:val="24"/>
          <w:szCs w:val="24"/>
        </w:rPr>
        <w:t xml:space="preserve">process is contained in </w:t>
      </w:r>
      <w:r w:rsidRPr="0091011C">
        <w:rPr>
          <w:sz w:val="24"/>
          <w:szCs w:val="24"/>
        </w:rPr>
        <w:t xml:space="preserve">Section </w:t>
      </w:r>
      <w:r>
        <w:rPr>
          <w:sz w:val="24"/>
          <w:szCs w:val="24"/>
        </w:rPr>
        <w:t>10</w:t>
      </w:r>
      <w:r w:rsidRPr="0091011C">
        <w:rPr>
          <w:sz w:val="24"/>
          <w:szCs w:val="24"/>
        </w:rPr>
        <w:t xml:space="preserve"> of</w:t>
      </w:r>
      <w:r w:rsidRPr="00D4623C">
        <w:rPr>
          <w:sz w:val="24"/>
          <w:szCs w:val="24"/>
        </w:rPr>
        <w:t xml:space="preserve"> this </w:t>
      </w:r>
      <w:r w:rsidRPr="0091011C">
        <w:rPr>
          <w:sz w:val="24"/>
          <w:szCs w:val="24"/>
        </w:rPr>
        <w:t>Section 6.19.</w:t>
      </w:r>
      <w:r>
        <w:rPr>
          <w:sz w:val="24"/>
          <w:szCs w:val="24"/>
        </w:rPr>
        <w:t>6</w:t>
      </w:r>
      <w:r w:rsidRPr="0091011C">
        <w:rPr>
          <w:sz w:val="24"/>
          <w:szCs w:val="24"/>
        </w:rPr>
        <w:t xml:space="preserve">.2.1 of </w:t>
      </w:r>
      <w:r w:rsidRPr="00D4623C">
        <w:rPr>
          <w:sz w:val="24"/>
          <w:szCs w:val="24"/>
        </w:rPr>
        <w:t>Attachment</w:t>
      </w:r>
      <w:r w:rsidRPr="0091011C">
        <w:rPr>
          <w:sz w:val="24"/>
          <w:szCs w:val="24"/>
        </w:rPr>
        <w:t xml:space="preserve"> 1 to Rate Schedule 19 of the ISO OATT</w:t>
      </w:r>
      <w:r w:rsidRPr="00D4623C">
        <w:rPr>
          <w:sz w:val="24"/>
          <w:szCs w:val="24"/>
        </w:rPr>
        <w:t>.</w:t>
      </w:r>
    </w:p>
    <w:p w:rsidR="00E12341" w:rsidRPr="00D4623C" w:rsidRDefault="00EE36ED" w:rsidP="00E12341">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3</w:t>
      </w:r>
      <w:r w:rsidRPr="00D4623C">
        <w:rPr>
          <w:sz w:val="24"/>
          <w:szCs w:val="24"/>
        </w:rPr>
        <w:tab/>
      </w:r>
      <w:r w:rsidRPr="00D4623C">
        <w:rPr>
          <w:b/>
          <w:bCs/>
          <w:sz w:val="24"/>
          <w:szCs w:val="24"/>
        </w:rPr>
        <w:t>Projected</w:t>
      </w:r>
      <w:r w:rsidRPr="00D4623C">
        <w:rPr>
          <w:b/>
          <w:bCs/>
          <w:spacing w:val="-4"/>
          <w:sz w:val="24"/>
          <w:szCs w:val="24"/>
        </w:rPr>
        <w:t xml:space="preserve"> </w:t>
      </w:r>
      <w:r w:rsidRPr="00D4623C">
        <w:rPr>
          <w:b/>
          <w:bCs/>
          <w:sz w:val="24"/>
          <w:szCs w:val="24"/>
        </w:rPr>
        <w:t>ATRR,</w:t>
      </w:r>
      <w:r w:rsidRPr="00D4623C">
        <w:rPr>
          <w:b/>
          <w:bCs/>
          <w:spacing w:val="-4"/>
          <w:sz w:val="24"/>
          <w:szCs w:val="24"/>
        </w:rPr>
        <w:t xml:space="preserve"> </w:t>
      </w:r>
      <w:r w:rsidRPr="00D4623C">
        <w:rPr>
          <w:b/>
          <w:bCs/>
          <w:sz w:val="24"/>
          <w:szCs w:val="24"/>
        </w:rPr>
        <w:t>Actual</w:t>
      </w:r>
      <w:r w:rsidRPr="00D4623C">
        <w:rPr>
          <w:b/>
          <w:bCs/>
          <w:spacing w:val="-3"/>
          <w:sz w:val="24"/>
          <w:szCs w:val="24"/>
        </w:rPr>
        <w:t xml:space="preserve"> </w:t>
      </w:r>
      <w:r w:rsidRPr="00D4623C">
        <w:rPr>
          <w:b/>
          <w:bCs/>
          <w:sz w:val="24"/>
          <w:szCs w:val="24"/>
        </w:rPr>
        <w:t>ATRR,</w:t>
      </w:r>
      <w:r w:rsidRPr="00D4623C">
        <w:rPr>
          <w:b/>
          <w:bCs/>
          <w:spacing w:val="-3"/>
          <w:sz w:val="24"/>
          <w:szCs w:val="24"/>
        </w:rPr>
        <w:t xml:space="preserve"> </w:t>
      </w:r>
      <w:r w:rsidRPr="00D4623C">
        <w:rPr>
          <w:b/>
          <w:bCs/>
          <w:sz w:val="24"/>
          <w:szCs w:val="24"/>
        </w:rPr>
        <w:t>Annual</w:t>
      </w:r>
      <w:r w:rsidRPr="00D4623C">
        <w:rPr>
          <w:b/>
          <w:bCs/>
          <w:spacing w:val="-6"/>
          <w:sz w:val="24"/>
          <w:szCs w:val="24"/>
        </w:rPr>
        <w:t xml:space="preserve"> </w:t>
      </w:r>
      <w:r w:rsidRPr="00D4623C">
        <w:rPr>
          <w:b/>
          <w:bCs/>
          <w:sz w:val="24"/>
          <w:szCs w:val="24"/>
        </w:rPr>
        <w:t>True-</w:t>
      </w:r>
      <w:r>
        <w:rPr>
          <w:b/>
          <w:bCs/>
          <w:sz w:val="24"/>
          <w:szCs w:val="24"/>
        </w:rPr>
        <w:t>u</w:t>
      </w:r>
      <w:r w:rsidRPr="00D4623C">
        <w:rPr>
          <w:b/>
          <w:bCs/>
          <w:sz w:val="24"/>
          <w:szCs w:val="24"/>
        </w:rPr>
        <w:t>p</w:t>
      </w:r>
      <w:r w:rsidRPr="00D4623C">
        <w:rPr>
          <w:b/>
          <w:bCs/>
          <w:spacing w:val="-3"/>
          <w:sz w:val="24"/>
          <w:szCs w:val="24"/>
        </w:rPr>
        <w:t xml:space="preserve"> </w:t>
      </w:r>
      <w:r w:rsidRPr="00D4623C">
        <w:rPr>
          <w:b/>
          <w:bCs/>
          <w:sz w:val="24"/>
          <w:szCs w:val="24"/>
        </w:rPr>
        <w:t>Adjustment</w:t>
      </w:r>
      <w:r w:rsidRPr="00D4623C">
        <w:rPr>
          <w:b/>
          <w:bCs/>
          <w:spacing w:val="-3"/>
          <w:sz w:val="24"/>
          <w:szCs w:val="24"/>
        </w:rPr>
        <w:t xml:space="preserve"> </w:t>
      </w:r>
      <w:r w:rsidRPr="00D4623C">
        <w:rPr>
          <w:b/>
          <w:bCs/>
          <w:sz w:val="24"/>
          <w:szCs w:val="24"/>
        </w:rPr>
        <w:t>and</w:t>
      </w:r>
      <w:r w:rsidRPr="00D4623C">
        <w:rPr>
          <w:b/>
          <w:bCs/>
          <w:spacing w:val="-6"/>
          <w:sz w:val="24"/>
          <w:szCs w:val="24"/>
        </w:rPr>
        <w:t xml:space="preserve"> </w:t>
      </w:r>
      <w:r w:rsidRPr="00D4623C">
        <w:rPr>
          <w:b/>
          <w:bCs/>
          <w:sz w:val="24"/>
          <w:szCs w:val="24"/>
        </w:rPr>
        <w:t>Annual</w:t>
      </w:r>
      <w:r w:rsidRPr="00D4623C">
        <w:rPr>
          <w:b/>
          <w:bCs/>
          <w:spacing w:val="-2"/>
          <w:sz w:val="24"/>
          <w:szCs w:val="24"/>
        </w:rPr>
        <w:t xml:space="preserve"> Update</w:t>
      </w:r>
    </w:p>
    <w:p w:rsidR="00E12341" w:rsidRPr="00D4623C" w:rsidRDefault="00EE36ED" w:rsidP="00E12341">
      <w:pPr>
        <w:pStyle w:val="BodyText"/>
        <w:rPr>
          <w:sz w:val="24"/>
          <w:szCs w:val="24"/>
        </w:rPr>
      </w:pPr>
    </w:p>
    <w:p w:rsidR="00E12341" w:rsidRPr="0091011C" w:rsidRDefault="00EE36ED" w:rsidP="00E12341">
      <w:pPr>
        <w:pStyle w:val="ListParagraph"/>
        <w:numPr>
          <w:ilvl w:val="0"/>
          <w:numId w:val="8"/>
        </w:numPr>
        <w:tabs>
          <w:tab w:val="left" w:pos="1559"/>
          <w:tab w:val="left" w:pos="1560"/>
        </w:tabs>
        <w:ind w:right="227" w:firstLine="720"/>
        <w:jc w:val="left"/>
        <w:rPr>
          <w:szCs w:val="24"/>
        </w:rPr>
      </w:pPr>
      <w:r w:rsidRPr="0091011C">
        <w:rPr>
          <w:szCs w:val="24"/>
        </w:rPr>
        <w:t xml:space="preserve">The Projected ATRR calculated pursuant to the </w:t>
      </w:r>
      <w:r w:rsidRPr="0091011C">
        <w:rPr>
          <w:szCs w:val="24"/>
        </w:rPr>
        <w:t>Formula Rate shall be applicable on</w:t>
      </w:r>
      <w:r w:rsidRPr="0091011C">
        <w:rPr>
          <w:spacing w:val="-4"/>
          <w:szCs w:val="24"/>
        </w:rPr>
        <w:t xml:space="preserve"> </w:t>
      </w:r>
      <w:r w:rsidRPr="0091011C">
        <w:rPr>
          <w:szCs w:val="24"/>
        </w:rPr>
        <w:t>and</w:t>
      </w:r>
      <w:r w:rsidRPr="0091011C">
        <w:rPr>
          <w:spacing w:val="-2"/>
          <w:szCs w:val="24"/>
        </w:rPr>
        <w:t xml:space="preserve"> </w:t>
      </w:r>
      <w:r w:rsidRPr="0091011C">
        <w:rPr>
          <w:szCs w:val="24"/>
        </w:rPr>
        <w:t>after</w:t>
      </w:r>
      <w:r w:rsidRPr="0091011C">
        <w:rPr>
          <w:spacing w:val="-4"/>
          <w:szCs w:val="24"/>
        </w:rPr>
        <w:t xml:space="preserve"> January 1 of the Rate Year in which the revenue requirement of Schedule 19 Projects is to be included in transmission rates</w:t>
      </w:r>
      <w:r w:rsidRPr="0091011C">
        <w:rPr>
          <w:szCs w:val="24"/>
        </w:rPr>
        <w:t>.</w:t>
      </w:r>
    </w:p>
    <w:p w:rsidR="00E12341" w:rsidRPr="0091011C" w:rsidRDefault="00EE36ED" w:rsidP="00E12341">
      <w:pPr>
        <w:pStyle w:val="ListParagraph"/>
        <w:numPr>
          <w:ilvl w:val="0"/>
          <w:numId w:val="8"/>
        </w:numPr>
        <w:tabs>
          <w:tab w:val="left" w:pos="1559"/>
          <w:tab w:val="left" w:pos="1560"/>
        </w:tabs>
        <w:spacing w:before="1"/>
        <w:ind w:right="203" w:firstLine="720"/>
        <w:jc w:val="left"/>
        <w:rPr>
          <w:szCs w:val="24"/>
        </w:rPr>
      </w:pPr>
      <w:r w:rsidRPr="0091011C">
        <w:rPr>
          <w:szCs w:val="24"/>
        </w:rPr>
        <w:t xml:space="preserve">On or before June 15 of each succeeding Rate Year (the Publication Date), </w:t>
      </w:r>
      <w:r>
        <w:rPr>
          <w:szCs w:val="24"/>
        </w:rPr>
        <w:t>NYSEG</w:t>
      </w:r>
      <w:r w:rsidRPr="0091011C">
        <w:rPr>
          <w:szCs w:val="24"/>
        </w:rPr>
        <w:t xml:space="preserve"> shall</w:t>
      </w:r>
      <w:r w:rsidRPr="0091011C">
        <w:rPr>
          <w:szCs w:val="24"/>
        </w:rPr>
        <w:t xml:space="preserve"> calculate its Actual ATRR and resulting Annual True-up Adjustment according to the Formula Rate and cause the results to be posted on the ISO website.</w:t>
      </w:r>
      <w:r w:rsidRPr="0091011C">
        <w:rPr>
          <w:szCs w:val="24"/>
        </w:rPr>
        <w:t xml:space="preserve">  Within five (5) days of such posting, </w:t>
      </w:r>
      <w:r>
        <w:rPr>
          <w:szCs w:val="24"/>
        </w:rPr>
        <w:t>NYSEG</w:t>
      </w:r>
      <w:r w:rsidRPr="0091011C">
        <w:rPr>
          <w:szCs w:val="24"/>
        </w:rPr>
        <w:t xml:space="preserve"> shall provide (or caused to be provided) notice of such pos</w:t>
      </w:r>
      <w:r w:rsidRPr="0091011C">
        <w:rPr>
          <w:szCs w:val="24"/>
        </w:rPr>
        <w:t xml:space="preserve">ting to Interested Parties.  The ISO shall provide notice of such posting via email to Transmission Customers.  </w:t>
      </w:r>
      <w:r>
        <w:rPr>
          <w:szCs w:val="24"/>
        </w:rPr>
        <w:t>NYSEG</w:t>
      </w:r>
      <w:r w:rsidRPr="0091011C">
        <w:rPr>
          <w:szCs w:val="24"/>
        </w:rPr>
        <w:t xml:space="preserve"> shall provide notice via email to all other Interested Parties utilizing the most recent email address provided to </w:t>
      </w:r>
      <w:r>
        <w:rPr>
          <w:szCs w:val="24"/>
        </w:rPr>
        <w:t>NYSEG</w:t>
      </w:r>
      <w:r w:rsidRPr="0091011C">
        <w:rPr>
          <w:szCs w:val="24"/>
        </w:rPr>
        <w:t>.</w:t>
      </w:r>
    </w:p>
    <w:p w:rsidR="00E12341" w:rsidRPr="0091011C" w:rsidRDefault="00EE36ED" w:rsidP="00E12341">
      <w:pPr>
        <w:pStyle w:val="ListParagraph"/>
        <w:numPr>
          <w:ilvl w:val="0"/>
          <w:numId w:val="8"/>
        </w:numPr>
        <w:tabs>
          <w:tab w:val="left" w:pos="1559"/>
          <w:tab w:val="left" w:pos="1560"/>
        </w:tabs>
        <w:ind w:right="121" w:firstLine="720"/>
        <w:jc w:val="left"/>
        <w:rPr>
          <w:szCs w:val="24"/>
        </w:rPr>
      </w:pPr>
      <w:r w:rsidRPr="0091011C">
        <w:rPr>
          <w:szCs w:val="24"/>
        </w:rPr>
        <w:t>On</w:t>
      </w:r>
      <w:r w:rsidRPr="0091011C">
        <w:rPr>
          <w:spacing w:val="-2"/>
          <w:szCs w:val="24"/>
        </w:rPr>
        <w:t xml:space="preserve"> </w:t>
      </w:r>
      <w:r w:rsidRPr="0091011C">
        <w:rPr>
          <w:szCs w:val="24"/>
        </w:rPr>
        <w:t>or</w:t>
      </w:r>
      <w:r w:rsidRPr="0091011C">
        <w:rPr>
          <w:spacing w:val="-2"/>
          <w:szCs w:val="24"/>
        </w:rPr>
        <w:t xml:space="preserve"> </w:t>
      </w:r>
      <w:r w:rsidRPr="0091011C">
        <w:rPr>
          <w:szCs w:val="24"/>
        </w:rPr>
        <w:t>before</w:t>
      </w:r>
      <w:r w:rsidRPr="0091011C">
        <w:rPr>
          <w:spacing w:val="-2"/>
          <w:szCs w:val="24"/>
        </w:rPr>
        <w:t xml:space="preserve"> </w:t>
      </w:r>
      <w:r w:rsidRPr="0091011C">
        <w:rPr>
          <w:szCs w:val="24"/>
        </w:rPr>
        <w:t>October</w:t>
      </w:r>
      <w:r w:rsidRPr="0091011C">
        <w:rPr>
          <w:spacing w:val="-3"/>
          <w:szCs w:val="24"/>
        </w:rPr>
        <w:t xml:space="preserve"> </w:t>
      </w:r>
      <w:r w:rsidRPr="0091011C">
        <w:rPr>
          <w:szCs w:val="24"/>
        </w:rPr>
        <w:t>15 of</w:t>
      </w:r>
      <w:r w:rsidRPr="0091011C">
        <w:rPr>
          <w:spacing w:val="-2"/>
          <w:szCs w:val="24"/>
        </w:rPr>
        <w:t xml:space="preserve"> </w:t>
      </w:r>
      <w:r w:rsidRPr="0091011C">
        <w:rPr>
          <w:szCs w:val="24"/>
        </w:rPr>
        <w:t>each</w:t>
      </w:r>
      <w:r w:rsidRPr="0091011C">
        <w:rPr>
          <w:spacing w:val="-2"/>
          <w:szCs w:val="24"/>
        </w:rPr>
        <w:t xml:space="preserve"> </w:t>
      </w:r>
      <w:r w:rsidRPr="0091011C">
        <w:rPr>
          <w:szCs w:val="24"/>
        </w:rPr>
        <w:t>y</w:t>
      </w:r>
      <w:r w:rsidRPr="0091011C">
        <w:rPr>
          <w:szCs w:val="24"/>
        </w:rPr>
        <w:t>ear</w:t>
      </w:r>
      <w:r w:rsidRPr="0091011C">
        <w:rPr>
          <w:spacing w:val="-4"/>
          <w:szCs w:val="24"/>
        </w:rPr>
        <w:t xml:space="preserve"> </w:t>
      </w:r>
      <w:r w:rsidRPr="0091011C">
        <w:rPr>
          <w:szCs w:val="24"/>
        </w:rPr>
        <w:t xml:space="preserve">(the Posting Date) beginning when </w:t>
      </w:r>
      <w:r w:rsidRPr="0091011C">
        <w:rPr>
          <w:spacing w:val="-4"/>
          <w:szCs w:val="24"/>
        </w:rPr>
        <w:t>the revenue requirement of Schedule 19 Projects is to be included in transmission rates in the subsequent Rate Year</w:t>
      </w:r>
      <w:r w:rsidRPr="0091011C">
        <w:rPr>
          <w:szCs w:val="24"/>
        </w:rPr>
        <w:t xml:space="preserve">, </w:t>
      </w:r>
      <w:r>
        <w:rPr>
          <w:szCs w:val="24"/>
        </w:rPr>
        <w:t>NYSEG</w:t>
      </w:r>
      <w:r w:rsidRPr="0091011C">
        <w:rPr>
          <w:szCs w:val="24"/>
        </w:rPr>
        <w:t xml:space="preserve"> shall calculate its Annual Update for the upcoming Rate Year</w:t>
      </w:r>
      <w:r w:rsidRPr="0091011C">
        <w:rPr>
          <w:szCs w:val="24"/>
        </w:rPr>
        <w:t xml:space="preserve"> and cause the </w:t>
      </w:r>
      <w:r w:rsidRPr="0091011C">
        <w:rPr>
          <w:szCs w:val="24"/>
        </w:rPr>
        <w:t>results to be posted on the ISO website</w:t>
      </w:r>
      <w:r w:rsidRPr="0091011C">
        <w:rPr>
          <w:szCs w:val="24"/>
        </w:rPr>
        <w:t xml:space="preserve">. As part of the Annual Update, </w:t>
      </w:r>
      <w:r>
        <w:rPr>
          <w:szCs w:val="24"/>
        </w:rPr>
        <w:t>NYSEG</w:t>
      </w:r>
      <w:r w:rsidRPr="0091011C">
        <w:rPr>
          <w:szCs w:val="24"/>
        </w:rPr>
        <w:t xml:space="preserve"> shall determine its Projected ATRR, calculated according to the Formula Rate. The Annual Update will also include the results of the Annual True-up Adjustment for the prior Rate Y</w:t>
      </w:r>
      <w:r w:rsidRPr="0091011C">
        <w:rPr>
          <w:szCs w:val="24"/>
        </w:rPr>
        <w:t>ear and any Corrections for prior years, when applicable.</w:t>
      </w:r>
      <w:r w:rsidRPr="0091011C">
        <w:rPr>
          <w:szCs w:val="24"/>
        </w:rPr>
        <w:t xml:space="preserve">  Within five (5) days of such posting, </w:t>
      </w:r>
      <w:r>
        <w:rPr>
          <w:szCs w:val="24"/>
        </w:rPr>
        <w:t>NYSEG</w:t>
      </w:r>
      <w:r w:rsidRPr="0091011C">
        <w:rPr>
          <w:szCs w:val="24"/>
        </w:rPr>
        <w:t xml:space="preserve"> shall provide (or caused to be provided) notice of such posting to Interested Parties.  The ISO shall provide notice of such posting via email to Transmi</w:t>
      </w:r>
      <w:r w:rsidRPr="0091011C">
        <w:rPr>
          <w:szCs w:val="24"/>
        </w:rPr>
        <w:t xml:space="preserve">ssion Customers.  </w:t>
      </w:r>
      <w:r>
        <w:rPr>
          <w:szCs w:val="24"/>
        </w:rPr>
        <w:t>NYSEG</w:t>
      </w:r>
      <w:r w:rsidRPr="0091011C">
        <w:rPr>
          <w:szCs w:val="24"/>
        </w:rPr>
        <w:t xml:space="preserve"> shall provide notice </w:t>
      </w:r>
      <w:r w:rsidRPr="0091011C">
        <w:rPr>
          <w:szCs w:val="24"/>
        </w:rPr>
        <w:t xml:space="preserve">via email </w:t>
      </w:r>
      <w:r w:rsidRPr="0091011C">
        <w:rPr>
          <w:szCs w:val="24"/>
        </w:rPr>
        <w:t>to all other Interested Parties</w:t>
      </w:r>
      <w:r w:rsidRPr="0091011C">
        <w:rPr>
          <w:szCs w:val="24"/>
        </w:rPr>
        <w:t xml:space="preserve"> utilizing the most recent email address provided to </w:t>
      </w:r>
      <w:r>
        <w:rPr>
          <w:szCs w:val="24"/>
        </w:rPr>
        <w:t>NYSEG</w:t>
      </w:r>
      <w:r w:rsidRPr="0091011C">
        <w:rPr>
          <w:szCs w:val="24"/>
        </w:rPr>
        <w:t>.</w:t>
      </w:r>
    </w:p>
    <w:p w:rsidR="00E12341" w:rsidRPr="0091011C" w:rsidRDefault="00EE36ED" w:rsidP="00E12341">
      <w:pPr>
        <w:pStyle w:val="ListParagraph"/>
        <w:numPr>
          <w:ilvl w:val="0"/>
          <w:numId w:val="8"/>
        </w:numPr>
        <w:tabs>
          <w:tab w:val="left" w:pos="1559"/>
          <w:tab w:val="left" w:pos="1560"/>
        </w:tabs>
        <w:ind w:right="436" w:firstLine="720"/>
        <w:jc w:val="left"/>
        <w:rPr>
          <w:szCs w:val="24"/>
        </w:rPr>
      </w:pPr>
      <w:r w:rsidRPr="0091011C">
        <w:rPr>
          <w:szCs w:val="24"/>
        </w:rPr>
        <w:t>If</w:t>
      </w:r>
      <w:r w:rsidRPr="0091011C">
        <w:rPr>
          <w:spacing w:val="-2"/>
          <w:szCs w:val="24"/>
        </w:rPr>
        <w:t xml:space="preserve"> </w:t>
      </w:r>
      <w:r w:rsidRPr="0091011C">
        <w:rPr>
          <w:szCs w:val="24"/>
        </w:rPr>
        <w:t>the</w:t>
      </w:r>
      <w:r w:rsidRPr="0091011C">
        <w:rPr>
          <w:spacing w:val="-2"/>
          <w:szCs w:val="24"/>
        </w:rPr>
        <w:t xml:space="preserve"> </w:t>
      </w:r>
      <w:r w:rsidRPr="0091011C">
        <w:rPr>
          <w:szCs w:val="24"/>
        </w:rPr>
        <w:t>Publication</w:t>
      </w:r>
      <w:r w:rsidRPr="0091011C">
        <w:rPr>
          <w:spacing w:val="-2"/>
          <w:szCs w:val="24"/>
        </w:rPr>
        <w:t xml:space="preserve"> </w:t>
      </w:r>
      <w:r w:rsidRPr="0091011C">
        <w:rPr>
          <w:szCs w:val="24"/>
        </w:rPr>
        <w:t>Date</w:t>
      </w:r>
      <w:r w:rsidRPr="0091011C">
        <w:rPr>
          <w:spacing w:val="-2"/>
          <w:szCs w:val="24"/>
        </w:rPr>
        <w:t xml:space="preserve"> </w:t>
      </w:r>
      <w:r w:rsidRPr="0091011C">
        <w:rPr>
          <w:szCs w:val="24"/>
        </w:rPr>
        <w:t>or</w:t>
      </w:r>
      <w:r w:rsidRPr="0091011C">
        <w:rPr>
          <w:spacing w:val="-4"/>
          <w:szCs w:val="24"/>
        </w:rPr>
        <w:t xml:space="preserve"> </w:t>
      </w:r>
      <w:r w:rsidRPr="0091011C">
        <w:rPr>
          <w:szCs w:val="24"/>
        </w:rPr>
        <w:t>the</w:t>
      </w:r>
      <w:r w:rsidRPr="0091011C">
        <w:rPr>
          <w:spacing w:val="-2"/>
          <w:szCs w:val="24"/>
        </w:rPr>
        <w:t xml:space="preserve"> </w:t>
      </w:r>
      <w:r w:rsidRPr="0091011C">
        <w:rPr>
          <w:szCs w:val="24"/>
        </w:rPr>
        <w:t>Posting</w:t>
      </w:r>
      <w:r w:rsidRPr="0091011C">
        <w:rPr>
          <w:spacing w:val="-5"/>
          <w:szCs w:val="24"/>
        </w:rPr>
        <w:t xml:space="preserve"> </w:t>
      </w:r>
      <w:r w:rsidRPr="0091011C">
        <w:rPr>
          <w:szCs w:val="24"/>
        </w:rPr>
        <w:t>Date</w:t>
      </w:r>
      <w:r w:rsidRPr="0091011C">
        <w:rPr>
          <w:spacing w:val="-4"/>
          <w:szCs w:val="24"/>
        </w:rPr>
        <w:t xml:space="preserve"> </w:t>
      </w:r>
      <w:r w:rsidRPr="0091011C">
        <w:rPr>
          <w:szCs w:val="24"/>
        </w:rPr>
        <w:t>falls</w:t>
      </w:r>
      <w:r w:rsidRPr="0091011C">
        <w:rPr>
          <w:spacing w:val="-2"/>
          <w:szCs w:val="24"/>
        </w:rPr>
        <w:t xml:space="preserve"> </w:t>
      </w:r>
      <w:r w:rsidRPr="0091011C">
        <w:rPr>
          <w:szCs w:val="24"/>
        </w:rPr>
        <w:t>on</w:t>
      </w:r>
      <w:r w:rsidRPr="0091011C">
        <w:rPr>
          <w:spacing w:val="-4"/>
          <w:szCs w:val="24"/>
        </w:rPr>
        <w:t xml:space="preserve"> </w:t>
      </w:r>
      <w:r w:rsidRPr="0091011C">
        <w:rPr>
          <w:szCs w:val="24"/>
        </w:rPr>
        <w:t>a</w:t>
      </w:r>
      <w:r w:rsidRPr="0091011C">
        <w:rPr>
          <w:spacing w:val="-4"/>
          <w:szCs w:val="24"/>
        </w:rPr>
        <w:t xml:space="preserve"> </w:t>
      </w:r>
      <w:r w:rsidRPr="0091011C">
        <w:rPr>
          <w:szCs w:val="24"/>
        </w:rPr>
        <w:t>weekend</w:t>
      </w:r>
      <w:r w:rsidRPr="0091011C">
        <w:rPr>
          <w:spacing w:val="-2"/>
          <w:szCs w:val="24"/>
        </w:rPr>
        <w:t xml:space="preserve"> </w:t>
      </w:r>
      <w:r w:rsidRPr="0091011C">
        <w:rPr>
          <w:szCs w:val="24"/>
        </w:rPr>
        <w:t>or</w:t>
      </w:r>
      <w:r w:rsidRPr="0091011C">
        <w:rPr>
          <w:spacing w:val="-1"/>
          <w:szCs w:val="24"/>
        </w:rPr>
        <w:t xml:space="preserve"> </w:t>
      </w:r>
      <w:r w:rsidRPr="0091011C">
        <w:rPr>
          <w:szCs w:val="24"/>
        </w:rPr>
        <w:t>a</w:t>
      </w:r>
      <w:r w:rsidRPr="0091011C">
        <w:rPr>
          <w:spacing w:val="-4"/>
          <w:szCs w:val="24"/>
        </w:rPr>
        <w:t xml:space="preserve"> </w:t>
      </w:r>
      <w:r w:rsidRPr="0091011C">
        <w:rPr>
          <w:szCs w:val="24"/>
        </w:rPr>
        <w:t>holiday</w:t>
      </w:r>
      <w:r w:rsidRPr="0091011C">
        <w:rPr>
          <w:spacing w:val="-4"/>
          <w:szCs w:val="24"/>
        </w:rPr>
        <w:t xml:space="preserve"> </w:t>
      </w:r>
      <w:r w:rsidRPr="0091011C">
        <w:rPr>
          <w:szCs w:val="24"/>
        </w:rPr>
        <w:t>recognized</w:t>
      </w:r>
      <w:r w:rsidRPr="0091011C">
        <w:rPr>
          <w:spacing w:val="-2"/>
          <w:szCs w:val="24"/>
        </w:rPr>
        <w:t xml:space="preserve"> </w:t>
      </w:r>
      <w:r w:rsidRPr="0091011C">
        <w:rPr>
          <w:szCs w:val="24"/>
        </w:rPr>
        <w:t xml:space="preserve">by FERC, then the </w:t>
      </w:r>
      <w:r w:rsidRPr="0091011C">
        <w:rPr>
          <w:szCs w:val="24"/>
        </w:rPr>
        <w:t>Publication Date or Posting Date, as applicable, shall be the next business day.</w:t>
      </w:r>
    </w:p>
    <w:p w:rsidR="00E12341" w:rsidRPr="0091011C" w:rsidRDefault="00EE36ED" w:rsidP="00E12341">
      <w:pPr>
        <w:pStyle w:val="ListParagraph"/>
        <w:numPr>
          <w:ilvl w:val="0"/>
          <w:numId w:val="8"/>
        </w:numPr>
        <w:tabs>
          <w:tab w:val="left" w:pos="1559"/>
          <w:tab w:val="left" w:pos="1560"/>
        </w:tabs>
        <w:ind w:right="211" w:firstLine="720"/>
        <w:jc w:val="left"/>
        <w:rPr>
          <w:szCs w:val="24"/>
        </w:rPr>
      </w:pPr>
      <w:r w:rsidRPr="0091011C">
        <w:rPr>
          <w:szCs w:val="24"/>
        </w:rPr>
        <w:t xml:space="preserve">Within thirty (30) days after the Posting Date (October 15), </w:t>
      </w:r>
      <w:r>
        <w:rPr>
          <w:szCs w:val="24"/>
        </w:rPr>
        <w:t>NYSEG</w:t>
      </w:r>
      <w:r w:rsidRPr="0091011C">
        <w:rPr>
          <w:szCs w:val="24"/>
        </w:rPr>
        <w:t xml:space="preserve"> shall hold the Annual Stakeholder Meeting to present, explain and answer questions concerning the Annual Tru</w:t>
      </w:r>
      <w:r w:rsidRPr="0091011C">
        <w:rPr>
          <w:szCs w:val="24"/>
        </w:rPr>
        <w:t>e-up Adjustment</w:t>
      </w:r>
      <w:r w:rsidRPr="0091011C">
        <w:rPr>
          <w:spacing w:val="-1"/>
          <w:szCs w:val="24"/>
        </w:rPr>
        <w:t xml:space="preserve"> </w:t>
      </w:r>
      <w:r w:rsidRPr="0091011C">
        <w:rPr>
          <w:szCs w:val="24"/>
        </w:rPr>
        <w:t>for</w:t>
      </w:r>
      <w:r w:rsidRPr="0091011C">
        <w:rPr>
          <w:spacing w:val="-4"/>
          <w:szCs w:val="24"/>
        </w:rPr>
        <w:t xml:space="preserve"> </w:t>
      </w:r>
      <w:r w:rsidRPr="0091011C">
        <w:rPr>
          <w:szCs w:val="24"/>
        </w:rPr>
        <w:t>the</w:t>
      </w:r>
      <w:r w:rsidRPr="0091011C">
        <w:rPr>
          <w:spacing w:val="-4"/>
          <w:szCs w:val="24"/>
        </w:rPr>
        <w:t xml:space="preserve"> </w:t>
      </w:r>
      <w:r w:rsidRPr="0091011C">
        <w:rPr>
          <w:szCs w:val="24"/>
        </w:rPr>
        <w:t>prior</w:t>
      </w:r>
      <w:r w:rsidRPr="0091011C">
        <w:rPr>
          <w:spacing w:val="-2"/>
          <w:szCs w:val="24"/>
        </w:rPr>
        <w:t xml:space="preserve"> </w:t>
      </w:r>
      <w:r w:rsidRPr="0091011C">
        <w:rPr>
          <w:szCs w:val="24"/>
        </w:rPr>
        <w:t>Rate</w:t>
      </w:r>
      <w:r w:rsidRPr="0091011C">
        <w:rPr>
          <w:spacing w:val="-2"/>
          <w:szCs w:val="24"/>
        </w:rPr>
        <w:t xml:space="preserve"> </w:t>
      </w:r>
      <w:r w:rsidRPr="0091011C">
        <w:rPr>
          <w:szCs w:val="24"/>
        </w:rPr>
        <w:t>Year</w:t>
      </w:r>
      <w:r w:rsidRPr="0091011C">
        <w:rPr>
          <w:spacing w:val="-2"/>
          <w:szCs w:val="24"/>
        </w:rPr>
        <w:t xml:space="preserve"> </w:t>
      </w:r>
      <w:r w:rsidRPr="0091011C">
        <w:rPr>
          <w:szCs w:val="24"/>
        </w:rPr>
        <w:t>and the</w:t>
      </w:r>
      <w:r w:rsidRPr="0091011C">
        <w:rPr>
          <w:spacing w:val="-2"/>
          <w:szCs w:val="24"/>
        </w:rPr>
        <w:t xml:space="preserve"> </w:t>
      </w:r>
      <w:r w:rsidRPr="0091011C">
        <w:rPr>
          <w:szCs w:val="24"/>
        </w:rPr>
        <w:t>Annual</w:t>
      </w:r>
      <w:r w:rsidRPr="0091011C">
        <w:rPr>
          <w:spacing w:val="-1"/>
          <w:szCs w:val="24"/>
        </w:rPr>
        <w:t xml:space="preserve"> </w:t>
      </w:r>
      <w:r w:rsidRPr="0091011C">
        <w:rPr>
          <w:szCs w:val="24"/>
        </w:rPr>
        <w:t>Update</w:t>
      </w:r>
      <w:r w:rsidRPr="0091011C">
        <w:rPr>
          <w:spacing w:val="-4"/>
          <w:szCs w:val="24"/>
        </w:rPr>
        <w:t xml:space="preserve"> </w:t>
      </w:r>
      <w:r w:rsidRPr="0091011C">
        <w:rPr>
          <w:szCs w:val="24"/>
        </w:rPr>
        <w:t>for</w:t>
      </w:r>
      <w:r w:rsidRPr="0091011C">
        <w:rPr>
          <w:spacing w:val="-2"/>
          <w:szCs w:val="24"/>
        </w:rPr>
        <w:t xml:space="preserve"> </w:t>
      </w:r>
      <w:r w:rsidRPr="0091011C">
        <w:rPr>
          <w:szCs w:val="24"/>
        </w:rPr>
        <w:t>the</w:t>
      </w:r>
      <w:r w:rsidRPr="0091011C">
        <w:rPr>
          <w:spacing w:val="-2"/>
          <w:szCs w:val="24"/>
        </w:rPr>
        <w:t xml:space="preserve"> </w:t>
      </w:r>
      <w:r w:rsidRPr="0091011C">
        <w:rPr>
          <w:szCs w:val="24"/>
        </w:rPr>
        <w:t>upcoming</w:t>
      </w:r>
      <w:r w:rsidRPr="0091011C">
        <w:rPr>
          <w:spacing w:val="-5"/>
          <w:szCs w:val="24"/>
        </w:rPr>
        <w:t xml:space="preserve"> </w:t>
      </w:r>
      <w:r w:rsidRPr="0091011C">
        <w:rPr>
          <w:szCs w:val="24"/>
        </w:rPr>
        <w:t>Rate</w:t>
      </w:r>
      <w:r w:rsidRPr="0091011C">
        <w:rPr>
          <w:spacing w:val="-4"/>
          <w:szCs w:val="24"/>
        </w:rPr>
        <w:t xml:space="preserve"> </w:t>
      </w:r>
      <w:r w:rsidRPr="0091011C">
        <w:rPr>
          <w:szCs w:val="24"/>
        </w:rPr>
        <w:t>Year.</w:t>
      </w:r>
      <w:r w:rsidRPr="0091011C">
        <w:rPr>
          <w:spacing w:val="-2"/>
          <w:szCs w:val="24"/>
        </w:rPr>
        <w:t xml:space="preserve"> </w:t>
      </w:r>
      <w:r>
        <w:rPr>
          <w:spacing w:val="-2"/>
          <w:szCs w:val="24"/>
        </w:rPr>
        <w:t>NYSEG</w:t>
      </w:r>
      <w:r w:rsidRPr="0091011C">
        <w:rPr>
          <w:spacing w:val="-2"/>
          <w:szCs w:val="24"/>
        </w:rPr>
        <w:t xml:space="preserve"> </w:t>
      </w:r>
      <w:r w:rsidRPr="0091011C">
        <w:rPr>
          <w:szCs w:val="24"/>
        </w:rPr>
        <w:t>will</w:t>
      </w:r>
      <w:r w:rsidRPr="0091011C">
        <w:rPr>
          <w:spacing w:val="-1"/>
          <w:szCs w:val="24"/>
        </w:rPr>
        <w:t xml:space="preserve"> </w:t>
      </w:r>
      <w:r w:rsidRPr="0091011C">
        <w:rPr>
          <w:szCs w:val="24"/>
        </w:rPr>
        <w:t xml:space="preserve">provide the opportunity for remote participation at </w:t>
      </w:r>
      <w:r w:rsidRPr="0091011C">
        <w:rPr>
          <w:szCs w:val="24"/>
        </w:rPr>
        <w:t xml:space="preserve">Annual </w:t>
      </w:r>
      <w:r w:rsidRPr="0091011C">
        <w:rPr>
          <w:szCs w:val="24"/>
        </w:rPr>
        <w:t>Stakeholder Meetings.</w:t>
      </w:r>
      <w:r w:rsidRPr="0091011C">
        <w:rPr>
          <w:spacing w:val="40"/>
          <w:szCs w:val="24"/>
        </w:rPr>
        <w:t xml:space="preserve"> </w:t>
      </w:r>
      <w:r w:rsidRPr="0091011C">
        <w:rPr>
          <w:szCs w:val="24"/>
        </w:rPr>
        <w:t>To ensure that Interested Parties receive sufficient advance notice of Sta</w:t>
      </w:r>
      <w:r w:rsidRPr="0091011C">
        <w:rPr>
          <w:szCs w:val="24"/>
        </w:rPr>
        <w:t xml:space="preserve">keholder Meetings, </w:t>
      </w:r>
      <w:r>
        <w:rPr>
          <w:szCs w:val="24"/>
        </w:rPr>
        <w:t>NYSEG</w:t>
      </w:r>
      <w:r w:rsidRPr="0091011C">
        <w:rPr>
          <w:szCs w:val="24"/>
        </w:rPr>
        <w:t xml:space="preserve"> shall schedule each </w:t>
      </w:r>
      <w:r w:rsidRPr="0091011C">
        <w:rPr>
          <w:szCs w:val="24"/>
        </w:rPr>
        <w:t xml:space="preserve">Annual </w:t>
      </w:r>
      <w:r w:rsidRPr="0091011C">
        <w:rPr>
          <w:szCs w:val="24"/>
        </w:rPr>
        <w:t xml:space="preserve">Stakeholder Meeting at least one (1) month in advance </w:t>
      </w:r>
      <w:r>
        <w:rPr>
          <w:szCs w:val="24"/>
        </w:rPr>
        <w:t xml:space="preserve">and </w:t>
      </w:r>
      <w:r w:rsidRPr="0091011C">
        <w:rPr>
          <w:szCs w:val="24"/>
        </w:rPr>
        <w:t xml:space="preserve">cause notice </w:t>
      </w:r>
      <w:r>
        <w:rPr>
          <w:szCs w:val="24"/>
        </w:rPr>
        <w:t xml:space="preserve">thereof </w:t>
      </w:r>
      <w:r w:rsidRPr="0091011C">
        <w:rPr>
          <w:szCs w:val="24"/>
        </w:rPr>
        <w:t>to be posted on the ISO website.</w:t>
      </w:r>
      <w:r w:rsidRPr="0091011C">
        <w:rPr>
          <w:szCs w:val="24"/>
        </w:rPr>
        <w:t xml:space="preserve">  Within five (5) days of such posting, </w:t>
      </w:r>
      <w:r>
        <w:rPr>
          <w:szCs w:val="24"/>
        </w:rPr>
        <w:t>NYSEG</w:t>
      </w:r>
      <w:r w:rsidRPr="0091011C">
        <w:rPr>
          <w:szCs w:val="24"/>
        </w:rPr>
        <w:t xml:space="preserve"> shall provide (or caused to be provided) notice</w:t>
      </w:r>
      <w:r w:rsidRPr="0091011C">
        <w:rPr>
          <w:szCs w:val="24"/>
        </w:rPr>
        <w:t xml:space="preserve"> of such posting to Interested Parties.  The ISO shall provide notice of such posting via email to Transmission Customers.  </w:t>
      </w:r>
      <w:r>
        <w:rPr>
          <w:szCs w:val="24"/>
        </w:rPr>
        <w:t>NYSEG</w:t>
      </w:r>
      <w:r w:rsidRPr="0091011C">
        <w:rPr>
          <w:szCs w:val="24"/>
        </w:rPr>
        <w:t xml:space="preserve"> shall provide notice via email to all other Interested Parties utilizing the most recent email address provided to </w:t>
      </w:r>
      <w:r>
        <w:rPr>
          <w:szCs w:val="24"/>
        </w:rPr>
        <w:t>NYSEG</w:t>
      </w:r>
      <w:r w:rsidRPr="0091011C">
        <w:rPr>
          <w:szCs w:val="24"/>
        </w:rPr>
        <w:t>.</w:t>
      </w:r>
    </w:p>
    <w:p w:rsidR="00E12341" w:rsidRPr="0091011C" w:rsidRDefault="00EE36ED" w:rsidP="00E12341">
      <w:pPr>
        <w:pStyle w:val="ListParagraph"/>
        <w:numPr>
          <w:ilvl w:val="0"/>
          <w:numId w:val="8"/>
        </w:numPr>
        <w:tabs>
          <w:tab w:val="left" w:pos="1559"/>
          <w:tab w:val="left" w:pos="1560"/>
        </w:tabs>
        <w:spacing w:before="73"/>
        <w:ind w:right="127" w:firstLine="720"/>
        <w:jc w:val="left"/>
        <w:rPr>
          <w:szCs w:val="24"/>
        </w:rPr>
      </w:pPr>
      <w:r>
        <w:rPr>
          <w:szCs w:val="24"/>
        </w:rPr>
        <w:t>NYSE</w:t>
      </w:r>
      <w:r>
        <w:rPr>
          <w:szCs w:val="24"/>
        </w:rPr>
        <w:t>G</w:t>
      </w:r>
      <w:r w:rsidRPr="0091011C">
        <w:rPr>
          <w:szCs w:val="24"/>
        </w:rPr>
        <w:t xml:space="preserve"> shall modify the Annual Update to reflect any changes that it and the Interested Parties agree upon by no later than December 1 and shall cause the revised Annual Update to be posted on the ISO website no later than December 15.</w:t>
      </w:r>
      <w:r w:rsidRPr="0091011C">
        <w:rPr>
          <w:spacing w:val="80"/>
          <w:szCs w:val="24"/>
        </w:rPr>
        <w:t xml:space="preserve"> </w:t>
      </w:r>
      <w:r w:rsidRPr="0091011C">
        <w:rPr>
          <w:szCs w:val="24"/>
        </w:rPr>
        <w:t xml:space="preserve">Any change agreed to or </w:t>
      </w:r>
      <w:r w:rsidRPr="0091011C">
        <w:rPr>
          <w:szCs w:val="24"/>
        </w:rPr>
        <w:t>required after November 30 will be implemented</w:t>
      </w:r>
      <w:r w:rsidRPr="0091011C">
        <w:rPr>
          <w:spacing w:val="-2"/>
          <w:szCs w:val="24"/>
        </w:rPr>
        <w:t xml:space="preserve"> </w:t>
      </w:r>
      <w:r w:rsidRPr="0091011C">
        <w:rPr>
          <w:szCs w:val="24"/>
        </w:rPr>
        <w:t>as</w:t>
      </w:r>
      <w:r w:rsidRPr="0091011C">
        <w:rPr>
          <w:spacing w:val="-2"/>
          <w:szCs w:val="24"/>
        </w:rPr>
        <w:t xml:space="preserve"> </w:t>
      </w:r>
      <w:r w:rsidRPr="0091011C">
        <w:rPr>
          <w:szCs w:val="24"/>
        </w:rPr>
        <w:t>part</w:t>
      </w:r>
      <w:r w:rsidRPr="0091011C">
        <w:rPr>
          <w:spacing w:val="-1"/>
          <w:szCs w:val="24"/>
        </w:rPr>
        <w:t xml:space="preserve"> </w:t>
      </w:r>
      <w:r w:rsidRPr="0091011C">
        <w:rPr>
          <w:szCs w:val="24"/>
        </w:rPr>
        <w:t>of</w:t>
      </w:r>
      <w:r w:rsidRPr="0091011C">
        <w:rPr>
          <w:spacing w:val="-4"/>
          <w:szCs w:val="24"/>
        </w:rPr>
        <w:t xml:space="preserve"> </w:t>
      </w:r>
      <w:r w:rsidRPr="0091011C">
        <w:rPr>
          <w:szCs w:val="24"/>
        </w:rPr>
        <w:t>the</w:t>
      </w:r>
      <w:r w:rsidRPr="0091011C">
        <w:rPr>
          <w:spacing w:val="-6"/>
          <w:szCs w:val="24"/>
        </w:rPr>
        <w:t xml:space="preserve"> </w:t>
      </w:r>
      <w:r w:rsidRPr="0091011C">
        <w:rPr>
          <w:szCs w:val="24"/>
        </w:rPr>
        <w:t>subsequent</w:t>
      </w:r>
      <w:r w:rsidRPr="0091011C">
        <w:rPr>
          <w:spacing w:val="-1"/>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 to</w:t>
      </w:r>
      <w:r w:rsidRPr="0091011C">
        <w:rPr>
          <w:spacing w:val="-2"/>
          <w:szCs w:val="24"/>
        </w:rPr>
        <w:t xml:space="preserve"> </w:t>
      </w:r>
      <w:r w:rsidRPr="0091011C">
        <w:rPr>
          <w:szCs w:val="24"/>
        </w:rPr>
        <w:t>be</w:t>
      </w:r>
      <w:r w:rsidRPr="0091011C">
        <w:rPr>
          <w:spacing w:val="-2"/>
          <w:szCs w:val="24"/>
        </w:rPr>
        <w:t xml:space="preserve"> </w:t>
      </w:r>
      <w:r w:rsidRPr="0091011C">
        <w:rPr>
          <w:szCs w:val="24"/>
        </w:rPr>
        <w:t>effective</w:t>
      </w:r>
      <w:r w:rsidRPr="0091011C">
        <w:rPr>
          <w:spacing w:val="-2"/>
          <w:szCs w:val="24"/>
        </w:rPr>
        <w:t xml:space="preserve"> </w:t>
      </w:r>
      <w:r w:rsidRPr="0091011C">
        <w:rPr>
          <w:szCs w:val="24"/>
        </w:rPr>
        <w:t>in</w:t>
      </w:r>
      <w:r w:rsidRPr="0091011C">
        <w:rPr>
          <w:spacing w:val="-2"/>
          <w:szCs w:val="24"/>
        </w:rPr>
        <w:t xml:space="preserve"> </w:t>
      </w:r>
      <w:r w:rsidRPr="0091011C">
        <w:rPr>
          <w:szCs w:val="24"/>
        </w:rPr>
        <w:t>the</w:t>
      </w:r>
      <w:r w:rsidRPr="0091011C">
        <w:rPr>
          <w:spacing w:val="-2"/>
          <w:szCs w:val="24"/>
        </w:rPr>
        <w:t xml:space="preserve"> </w:t>
      </w:r>
      <w:r w:rsidRPr="0091011C">
        <w:rPr>
          <w:szCs w:val="24"/>
        </w:rPr>
        <w:t>next</w:t>
      </w:r>
      <w:r w:rsidRPr="0091011C">
        <w:rPr>
          <w:spacing w:val="-4"/>
          <w:szCs w:val="24"/>
        </w:rPr>
        <w:t xml:space="preserve"> </w:t>
      </w:r>
      <w:r w:rsidRPr="0091011C">
        <w:rPr>
          <w:szCs w:val="24"/>
        </w:rPr>
        <w:t>following</w:t>
      </w:r>
      <w:r w:rsidRPr="0091011C">
        <w:rPr>
          <w:spacing w:val="-5"/>
          <w:szCs w:val="24"/>
        </w:rPr>
        <w:t xml:space="preserve"> </w:t>
      </w:r>
      <w:r w:rsidRPr="0091011C">
        <w:rPr>
          <w:szCs w:val="24"/>
        </w:rPr>
        <w:t xml:space="preserve">Rate </w:t>
      </w:r>
      <w:r w:rsidRPr="0091011C">
        <w:rPr>
          <w:spacing w:val="-2"/>
          <w:szCs w:val="24"/>
        </w:rPr>
        <w:t>Year.</w:t>
      </w:r>
      <w:r w:rsidRPr="0091011C">
        <w:rPr>
          <w:spacing w:val="-2"/>
          <w:szCs w:val="24"/>
        </w:rPr>
        <w:t xml:space="preserve">  </w:t>
      </w:r>
      <w:r w:rsidRPr="0091011C">
        <w:rPr>
          <w:szCs w:val="24"/>
        </w:rPr>
        <w:t xml:space="preserve">Within five (5) days of such posting, </w:t>
      </w:r>
      <w:r>
        <w:rPr>
          <w:szCs w:val="24"/>
        </w:rPr>
        <w:t>NYSEG</w:t>
      </w:r>
      <w:r w:rsidRPr="0091011C">
        <w:rPr>
          <w:szCs w:val="24"/>
        </w:rPr>
        <w:t xml:space="preserve"> shall provide (or caused to be provided) notice of such posting</w:t>
      </w:r>
      <w:r w:rsidRPr="0091011C">
        <w:rPr>
          <w:szCs w:val="24"/>
        </w:rPr>
        <w:t xml:space="preserve"> to Interested Parties.  The ISO shall provide notice of such posting via email to Transmission Customers.  </w:t>
      </w:r>
      <w:r>
        <w:rPr>
          <w:szCs w:val="24"/>
        </w:rPr>
        <w:t>NYSEG</w:t>
      </w:r>
      <w:r w:rsidRPr="0091011C">
        <w:rPr>
          <w:szCs w:val="24"/>
        </w:rPr>
        <w:t xml:space="preserve"> shall provide notice via email to all other Interested Parties utilizing the most recent email address provided to </w:t>
      </w:r>
      <w:r>
        <w:rPr>
          <w:szCs w:val="24"/>
        </w:rPr>
        <w:t>NYSEG</w:t>
      </w:r>
      <w:r w:rsidRPr="0091011C">
        <w:rPr>
          <w:szCs w:val="24"/>
        </w:rPr>
        <w:t>.</w:t>
      </w:r>
    </w:p>
    <w:p w:rsidR="00E12341" w:rsidRPr="0091011C" w:rsidRDefault="00EE36ED" w:rsidP="00E12341">
      <w:pPr>
        <w:pStyle w:val="ListParagraph"/>
        <w:numPr>
          <w:ilvl w:val="0"/>
          <w:numId w:val="8"/>
        </w:numPr>
        <w:tabs>
          <w:tab w:val="left" w:pos="1559"/>
          <w:tab w:val="left" w:pos="1560"/>
        </w:tabs>
        <w:spacing w:before="92"/>
        <w:ind w:left="1559" w:hanging="721"/>
        <w:jc w:val="left"/>
        <w:rPr>
          <w:szCs w:val="24"/>
        </w:rPr>
      </w:pPr>
      <w:r w:rsidRPr="0091011C">
        <w:rPr>
          <w:szCs w:val="24"/>
        </w:rPr>
        <w:t>The</w:t>
      </w:r>
      <w:r w:rsidRPr="0091011C">
        <w:rPr>
          <w:spacing w:val="-7"/>
          <w:szCs w:val="24"/>
        </w:rPr>
        <w:t xml:space="preserve"> </w:t>
      </w:r>
      <w:r>
        <w:rPr>
          <w:szCs w:val="24"/>
        </w:rPr>
        <w:t>Actual</w:t>
      </w:r>
      <w:r w:rsidRPr="0091011C">
        <w:rPr>
          <w:spacing w:val="-6"/>
          <w:szCs w:val="24"/>
        </w:rPr>
        <w:t xml:space="preserve"> </w:t>
      </w:r>
      <w:r>
        <w:rPr>
          <w:spacing w:val="-6"/>
          <w:szCs w:val="24"/>
        </w:rPr>
        <w:t xml:space="preserve">ATRR and </w:t>
      </w:r>
      <w:r>
        <w:rPr>
          <w:spacing w:val="-6"/>
          <w:szCs w:val="24"/>
        </w:rPr>
        <w:t xml:space="preserve">Annual </w:t>
      </w:r>
      <w:r w:rsidRPr="0091011C">
        <w:rPr>
          <w:szCs w:val="24"/>
        </w:rPr>
        <w:t>True-</w:t>
      </w:r>
      <w:r>
        <w:rPr>
          <w:szCs w:val="24"/>
        </w:rPr>
        <w:t>u</w:t>
      </w:r>
      <w:r w:rsidRPr="0091011C">
        <w:rPr>
          <w:szCs w:val="24"/>
        </w:rPr>
        <w:t>p</w:t>
      </w:r>
      <w:r w:rsidRPr="0091011C">
        <w:rPr>
          <w:spacing w:val="-5"/>
          <w:szCs w:val="24"/>
        </w:rPr>
        <w:t xml:space="preserve"> </w:t>
      </w:r>
      <w:r w:rsidRPr="0091011C">
        <w:rPr>
          <w:szCs w:val="24"/>
        </w:rPr>
        <w:t>Adjustment</w:t>
      </w:r>
      <w:r w:rsidRPr="0091011C">
        <w:rPr>
          <w:spacing w:val="-4"/>
          <w:szCs w:val="24"/>
        </w:rPr>
        <w:t xml:space="preserve"> </w:t>
      </w:r>
      <w:r>
        <w:rPr>
          <w:spacing w:val="-4"/>
          <w:szCs w:val="24"/>
        </w:rPr>
        <w:t>posting</w:t>
      </w:r>
      <w:r>
        <w:rPr>
          <w:szCs w:val="24"/>
        </w:rPr>
        <w:t xml:space="preserve"> </w:t>
      </w:r>
      <w:r w:rsidRPr="0091011C">
        <w:rPr>
          <w:spacing w:val="-2"/>
          <w:szCs w:val="24"/>
        </w:rPr>
        <w:t>shall:</w:t>
      </w:r>
    </w:p>
    <w:p w:rsidR="00E12341" w:rsidRPr="0091011C" w:rsidRDefault="00EE36ED" w:rsidP="00E12341">
      <w:pPr>
        <w:pStyle w:val="ListParagraph"/>
        <w:numPr>
          <w:ilvl w:val="1"/>
          <w:numId w:val="8"/>
        </w:numPr>
        <w:tabs>
          <w:tab w:val="left" w:pos="2279"/>
          <w:tab w:val="left" w:pos="2280"/>
        </w:tabs>
        <w:ind w:right="505" w:firstLine="1440"/>
        <w:rPr>
          <w:szCs w:val="24"/>
        </w:rPr>
      </w:pPr>
      <w:r w:rsidRPr="0091011C">
        <w:rPr>
          <w:szCs w:val="24"/>
        </w:rPr>
        <w:t>Include</w:t>
      </w:r>
      <w:r w:rsidRPr="0091011C">
        <w:rPr>
          <w:spacing w:val="-3"/>
          <w:szCs w:val="24"/>
        </w:rPr>
        <w:t xml:space="preserve"> </w:t>
      </w:r>
      <w:r w:rsidRPr="0091011C">
        <w:rPr>
          <w:szCs w:val="24"/>
        </w:rPr>
        <w:t>a</w:t>
      </w:r>
      <w:r w:rsidRPr="0091011C">
        <w:rPr>
          <w:spacing w:val="-3"/>
          <w:szCs w:val="24"/>
        </w:rPr>
        <w:t xml:space="preserve"> </w:t>
      </w:r>
      <w:r w:rsidRPr="0091011C">
        <w:rPr>
          <w:szCs w:val="24"/>
        </w:rPr>
        <w:t>workable,</w:t>
      </w:r>
      <w:r w:rsidRPr="0091011C">
        <w:rPr>
          <w:spacing w:val="-3"/>
          <w:szCs w:val="24"/>
        </w:rPr>
        <w:t xml:space="preserve"> </w:t>
      </w:r>
      <w:r w:rsidRPr="0091011C">
        <w:rPr>
          <w:szCs w:val="24"/>
        </w:rPr>
        <w:t>data-populated</w:t>
      </w:r>
      <w:r w:rsidRPr="0091011C">
        <w:rPr>
          <w:spacing w:val="-3"/>
          <w:szCs w:val="24"/>
        </w:rPr>
        <w:t xml:space="preserve"> </w:t>
      </w:r>
      <w:r w:rsidRPr="0091011C">
        <w:rPr>
          <w:szCs w:val="24"/>
        </w:rPr>
        <w:t>Formula</w:t>
      </w:r>
      <w:r w:rsidRPr="0091011C">
        <w:rPr>
          <w:spacing w:val="-3"/>
          <w:szCs w:val="24"/>
        </w:rPr>
        <w:t xml:space="preserve"> </w:t>
      </w:r>
      <w:r w:rsidRPr="0091011C">
        <w:rPr>
          <w:szCs w:val="24"/>
        </w:rPr>
        <w:t>Rate</w:t>
      </w:r>
      <w:r w:rsidRPr="0091011C">
        <w:rPr>
          <w:spacing w:val="-3"/>
          <w:szCs w:val="24"/>
        </w:rPr>
        <w:t xml:space="preserve"> </w:t>
      </w:r>
      <w:r>
        <w:rPr>
          <w:spacing w:val="-3"/>
          <w:szCs w:val="24"/>
        </w:rPr>
        <w:t xml:space="preserve">Template </w:t>
      </w:r>
      <w:r w:rsidRPr="0091011C">
        <w:rPr>
          <w:szCs w:val="24"/>
        </w:rPr>
        <w:t>and</w:t>
      </w:r>
      <w:r w:rsidRPr="0091011C">
        <w:rPr>
          <w:spacing w:val="-6"/>
          <w:szCs w:val="24"/>
        </w:rPr>
        <w:t xml:space="preserve"> any </w:t>
      </w:r>
      <w:r w:rsidRPr="0091011C">
        <w:rPr>
          <w:szCs w:val="24"/>
        </w:rPr>
        <w:t>underlying</w:t>
      </w:r>
      <w:r w:rsidRPr="0091011C">
        <w:rPr>
          <w:spacing w:val="-6"/>
          <w:szCs w:val="24"/>
        </w:rPr>
        <w:t xml:space="preserve"> </w:t>
      </w:r>
      <w:r w:rsidRPr="0091011C">
        <w:rPr>
          <w:szCs w:val="24"/>
        </w:rPr>
        <w:t>workpapers</w:t>
      </w:r>
      <w:r w:rsidRPr="0091011C">
        <w:rPr>
          <w:spacing w:val="-5"/>
          <w:szCs w:val="24"/>
        </w:rPr>
        <w:t xml:space="preserve"> </w:t>
      </w:r>
      <w:r w:rsidRPr="0091011C">
        <w:rPr>
          <w:szCs w:val="24"/>
        </w:rPr>
        <w:t xml:space="preserve">in native format with all formulas and links intact and based on </w:t>
      </w:r>
      <w:r>
        <w:rPr>
          <w:szCs w:val="24"/>
        </w:rPr>
        <w:t>NYSEG</w:t>
      </w:r>
      <w:r w:rsidRPr="0091011C">
        <w:rPr>
          <w:szCs w:val="24"/>
        </w:rPr>
        <w:t>’s FERC Form</w:t>
      </w:r>
      <w:r w:rsidRPr="0091011C">
        <w:rPr>
          <w:spacing w:val="-1"/>
          <w:szCs w:val="24"/>
        </w:rPr>
        <w:t xml:space="preserve"> </w:t>
      </w:r>
      <w:r w:rsidRPr="0091011C">
        <w:rPr>
          <w:szCs w:val="24"/>
        </w:rPr>
        <w:t>No. 1 reports for the prior Rate Year;</w:t>
      </w:r>
    </w:p>
    <w:p w:rsidR="00E12341" w:rsidRPr="0091011C" w:rsidRDefault="00EE36ED" w:rsidP="00E12341">
      <w:pPr>
        <w:pStyle w:val="ListParagraph"/>
        <w:numPr>
          <w:ilvl w:val="1"/>
          <w:numId w:val="8"/>
        </w:numPr>
        <w:tabs>
          <w:tab w:val="left" w:pos="2279"/>
          <w:tab w:val="left" w:pos="2280"/>
        </w:tabs>
        <w:ind w:right="433" w:firstLine="1440"/>
        <w:rPr>
          <w:szCs w:val="24"/>
        </w:rPr>
      </w:pPr>
      <w:r w:rsidRPr="0091011C">
        <w:rPr>
          <w:szCs w:val="24"/>
        </w:rPr>
        <w:t>Provide supporting documentation and workpapers for data that are used in the Annual</w:t>
      </w:r>
      <w:r w:rsidRPr="0091011C">
        <w:rPr>
          <w:spacing w:val="-4"/>
          <w:szCs w:val="24"/>
        </w:rPr>
        <w:t xml:space="preserve"> </w:t>
      </w:r>
      <w:r w:rsidRPr="0091011C">
        <w:rPr>
          <w:szCs w:val="24"/>
        </w:rPr>
        <w:t>True-</w:t>
      </w:r>
      <w:r>
        <w:rPr>
          <w:szCs w:val="24"/>
        </w:rPr>
        <w:t>u</w:t>
      </w:r>
      <w:r w:rsidRPr="0091011C">
        <w:rPr>
          <w:szCs w:val="24"/>
        </w:rPr>
        <w:t>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that</w:t>
      </w:r>
      <w:r w:rsidRPr="0091011C">
        <w:rPr>
          <w:spacing w:val="-4"/>
          <w:szCs w:val="24"/>
        </w:rPr>
        <w:t xml:space="preserve"> </w:t>
      </w:r>
      <w:r w:rsidRPr="0091011C">
        <w:rPr>
          <w:szCs w:val="24"/>
        </w:rPr>
        <w:t>are</w:t>
      </w:r>
      <w:r w:rsidRPr="0091011C">
        <w:rPr>
          <w:spacing w:val="-4"/>
          <w:szCs w:val="24"/>
        </w:rPr>
        <w:t xml:space="preserve"> </w:t>
      </w:r>
      <w:r w:rsidRPr="0091011C">
        <w:rPr>
          <w:szCs w:val="24"/>
        </w:rPr>
        <w:t>not</w:t>
      </w:r>
      <w:r w:rsidRPr="0091011C">
        <w:rPr>
          <w:spacing w:val="-4"/>
          <w:szCs w:val="24"/>
        </w:rPr>
        <w:t xml:space="preserve"> </w:t>
      </w:r>
      <w:r w:rsidRPr="0091011C">
        <w:rPr>
          <w:szCs w:val="24"/>
        </w:rPr>
        <w:t>otherwise</w:t>
      </w:r>
      <w:r w:rsidRPr="0091011C">
        <w:rPr>
          <w:spacing w:val="-2"/>
          <w:szCs w:val="24"/>
        </w:rPr>
        <w:t xml:space="preserve"> </w:t>
      </w:r>
      <w:r w:rsidRPr="0091011C">
        <w:rPr>
          <w:szCs w:val="24"/>
        </w:rPr>
        <w:t>available</w:t>
      </w:r>
      <w:r w:rsidRPr="0091011C">
        <w:rPr>
          <w:spacing w:val="-2"/>
          <w:szCs w:val="24"/>
        </w:rPr>
        <w:t xml:space="preserve"> </w:t>
      </w:r>
      <w:r w:rsidRPr="0091011C">
        <w:rPr>
          <w:szCs w:val="24"/>
        </w:rPr>
        <w:t>directly</w:t>
      </w:r>
      <w:r w:rsidRPr="0091011C">
        <w:rPr>
          <w:spacing w:val="-5"/>
          <w:szCs w:val="24"/>
        </w:rPr>
        <w:t xml:space="preserve"> </w:t>
      </w:r>
      <w:r w:rsidRPr="0091011C">
        <w:rPr>
          <w:szCs w:val="24"/>
        </w:rPr>
        <w:t>from</w:t>
      </w:r>
      <w:r w:rsidRPr="0091011C">
        <w:rPr>
          <w:spacing w:val="-6"/>
          <w:szCs w:val="24"/>
        </w:rPr>
        <w:t xml:space="preserve"> </w:t>
      </w:r>
      <w:r w:rsidRPr="0091011C">
        <w:rPr>
          <w:szCs w:val="24"/>
        </w:rPr>
        <w:t>the</w:t>
      </w:r>
      <w:r w:rsidRPr="0091011C">
        <w:rPr>
          <w:spacing w:val="-2"/>
          <w:szCs w:val="24"/>
        </w:rPr>
        <w:t xml:space="preserve"> </w:t>
      </w:r>
      <w:r w:rsidRPr="0091011C">
        <w:rPr>
          <w:szCs w:val="24"/>
        </w:rPr>
        <w:t>FERC</w:t>
      </w:r>
      <w:r w:rsidRPr="0091011C">
        <w:rPr>
          <w:spacing w:val="-3"/>
          <w:szCs w:val="24"/>
        </w:rPr>
        <w:t xml:space="preserve"> </w:t>
      </w:r>
      <w:r w:rsidRPr="0091011C">
        <w:rPr>
          <w:szCs w:val="24"/>
        </w:rPr>
        <w:t>Form</w:t>
      </w:r>
      <w:r w:rsidRPr="0091011C">
        <w:rPr>
          <w:spacing w:val="-6"/>
          <w:szCs w:val="24"/>
        </w:rPr>
        <w:t xml:space="preserve"> </w:t>
      </w:r>
      <w:r w:rsidRPr="0091011C">
        <w:rPr>
          <w:szCs w:val="24"/>
        </w:rPr>
        <w:t>No.</w:t>
      </w:r>
      <w:r w:rsidRPr="0091011C">
        <w:rPr>
          <w:spacing w:val="-2"/>
          <w:szCs w:val="24"/>
        </w:rPr>
        <w:t xml:space="preserve"> </w:t>
      </w:r>
      <w:r w:rsidRPr="0091011C">
        <w:rPr>
          <w:szCs w:val="24"/>
        </w:rPr>
        <w:t>1</w:t>
      </w:r>
      <w:r w:rsidRPr="0091011C">
        <w:rPr>
          <w:spacing w:val="-2"/>
          <w:szCs w:val="24"/>
        </w:rPr>
        <w:t xml:space="preserve"> </w:t>
      </w:r>
      <w:r w:rsidRPr="0091011C">
        <w:rPr>
          <w:szCs w:val="24"/>
        </w:rPr>
        <w:t>reports;</w:t>
      </w:r>
    </w:p>
    <w:p w:rsidR="00E12341" w:rsidRPr="0091011C" w:rsidRDefault="00EE36ED" w:rsidP="00E12341">
      <w:pPr>
        <w:pStyle w:val="ListParagraph"/>
        <w:numPr>
          <w:ilvl w:val="1"/>
          <w:numId w:val="8"/>
        </w:numPr>
        <w:tabs>
          <w:tab w:val="left" w:pos="2279"/>
          <w:tab w:val="left" w:pos="2280"/>
        </w:tabs>
        <w:ind w:right="1104" w:firstLine="1440"/>
        <w:rPr>
          <w:szCs w:val="24"/>
        </w:rPr>
      </w:pPr>
      <w:r w:rsidRPr="0091011C">
        <w:rPr>
          <w:szCs w:val="24"/>
        </w:rPr>
        <w:t>Provide</w:t>
      </w:r>
      <w:r w:rsidRPr="0091011C">
        <w:rPr>
          <w:spacing w:val="-5"/>
          <w:szCs w:val="24"/>
        </w:rPr>
        <w:t xml:space="preserve"> </w:t>
      </w:r>
      <w:r w:rsidRPr="0091011C">
        <w:rPr>
          <w:szCs w:val="24"/>
        </w:rPr>
        <w:t>sufficient</w:t>
      </w:r>
      <w:r w:rsidRPr="0091011C">
        <w:rPr>
          <w:spacing w:val="-4"/>
          <w:szCs w:val="24"/>
        </w:rPr>
        <w:t xml:space="preserve"> </w:t>
      </w:r>
      <w:r w:rsidRPr="0091011C">
        <w:rPr>
          <w:szCs w:val="24"/>
        </w:rPr>
        <w:t>information</w:t>
      </w:r>
      <w:r w:rsidRPr="0091011C">
        <w:rPr>
          <w:spacing w:val="-5"/>
          <w:szCs w:val="24"/>
        </w:rPr>
        <w:t xml:space="preserve"> </w:t>
      </w:r>
      <w:r w:rsidRPr="0091011C">
        <w:rPr>
          <w:szCs w:val="24"/>
        </w:rPr>
        <w:t>to</w:t>
      </w:r>
      <w:r w:rsidRPr="0091011C">
        <w:rPr>
          <w:spacing w:val="-5"/>
          <w:szCs w:val="24"/>
        </w:rPr>
        <w:t xml:space="preserve"> </w:t>
      </w:r>
      <w:r w:rsidRPr="0091011C">
        <w:rPr>
          <w:szCs w:val="24"/>
        </w:rPr>
        <w:t>enable</w:t>
      </w:r>
      <w:r w:rsidRPr="0091011C">
        <w:rPr>
          <w:spacing w:val="-5"/>
          <w:szCs w:val="24"/>
        </w:rPr>
        <w:t xml:space="preserve"> </w:t>
      </w:r>
      <w:r w:rsidRPr="0091011C">
        <w:rPr>
          <w:szCs w:val="24"/>
        </w:rPr>
        <w:t>Interested</w:t>
      </w:r>
      <w:r w:rsidRPr="0091011C">
        <w:rPr>
          <w:spacing w:val="-5"/>
          <w:szCs w:val="24"/>
        </w:rPr>
        <w:t xml:space="preserve"> </w:t>
      </w:r>
      <w:r w:rsidRPr="0091011C">
        <w:rPr>
          <w:szCs w:val="24"/>
        </w:rPr>
        <w:t>Parties</w:t>
      </w:r>
      <w:r w:rsidRPr="0091011C">
        <w:rPr>
          <w:spacing w:val="-7"/>
          <w:szCs w:val="24"/>
        </w:rPr>
        <w:t xml:space="preserve"> </w:t>
      </w:r>
      <w:r w:rsidRPr="0091011C">
        <w:rPr>
          <w:szCs w:val="24"/>
        </w:rPr>
        <w:t>to</w:t>
      </w:r>
      <w:r w:rsidRPr="0091011C">
        <w:rPr>
          <w:spacing w:val="-5"/>
          <w:szCs w:val="24"/>
        </w:rPr>
        <w:t xml:space="preserve"> </w:t>
      </w:r>
      <w:r w:rsidRPr="0091011C">
        <w:rPr>
          <w:szCs w:val="24"/>
        </w:rPr>
        <w:t>replicate</w:t>
      </w:r>
      <w:r w:rsidRPr="0091011C">
        <w:rPr>
          <w:spacing w:val="-7"/>
          <w:szCs w:val="24"/>
        </w:rPr>
        <w:t xml:space="preserve"> </w:t>
      </w:r>
      <w:r w:rsidRPr="0091011C">
        <w:rPr>
          <w:szCs w:val="24"/>
        </w:rPr>
        <w:t>the</w:t>
      </w:r>
      <w:r w:rsidRPr="0091011C">
        <w:rPr>
          <w:szCs w:val="24"/>
        </w:rPr>
        <w:t xml:space="preserve"> calculation of the Annual True-</w:t>
      </w:r>
      <w:r>
        <w:rPr>
          <w:szCs w:val="24"/>
        </w:rPr>
        <w:t>u</w:t>
      </w:r>
      <w:r w:rsidRPr="0091011C">
        <w:rPr>
          <w:szCs w:val="24"/>
        </w:rPr>
        <w:t>p Adjustment;</w:t>
      </w:r>
    </w:p>
    <w:p w:rsidR="00E12341" w:rsidRPr="0091011C" w:rsidRDefault="00EE36ED" w:rsidP="00E12341">
      <w:pPr>
        <w:pStyle w:val="ListParagraph"/>
        <w:numPr>
          <w:ilvl w:val="1"/>
          <w:numId w:val="8"/>
        </w:numPr>
        <w:tabs>
          <w:tab w:val="left" w:pos="2279"/>
          <w:tab w:val="left" w:pos="2280"/>
        </w:tabs>
        <w:ind w:right="221" w:firstLine="1440"/>
        <w:rPr>
          <w:szCs w:val="24"/>
        </w:rPr>
      </w:pPr>
      <w:r w:rsidRPr="0091011C">
        <w:rPr>
          <w:szCs w:val="24"/>
        </w:rPr>
        <w:t>Identify</w:t>
      </w:r>
      <w:r w:rsidRPr="0091011C">
        <w:rPr>
          <w:spacing w:val="-5"/>
          <w:szCs w:val="24"/>
        </w:rPr>
        <w:t xml:space="preserve"> </w:t>
      </w:r>
      <w:r w:rsidRPr="0091011C">
        <w:rPr>
          <w:szCs w:val="24"/>
        </w:rPr>
        <w:t>any</w:t>
      </w:r>
      <w:r w:rsidRPr="0091011C">
        <w:rPr>
          <w:spacing w:val="-4"/>
          <w:szCs w:val="24"/>
        </w:rPr>
        <w:t xml:space="preserve"> </w:t>
      </w:r>
      <w:r w:rsidRPr="0091011C">
        <w:rPr>
          <w:szCs w:val="24"/>
        </w:rPr>
        <w:t>changes</w:t>
      </w:r>
      <w:r w:rsidRPr="0091011C">
        <w:rPr>
          <w:spacing w:val="-2"/>
          <w:szCs w:val="24"/>
        </w:rPr>
        <w:t xml:space="preserve"> </w:t>
      </w:r>
      <w:r w:rsidRPr="0091011C">
        <w:rPr>
          <w:szCs w:val="24"/>
        </w:rPr>
        <w:t>in</w:t>
      </w:r>
      <w:r w:rsidRPr="0091011C">
        <w:rPr>
          <w:spacing w:val="-5"/>
          <w:szCs w:val="24"/>
        </w:rPr>
        <w:t xml:space="preserve"> </w:t>
      </w:r>
      <w:r w:rsidRPr="0091011C">
        <w:rPr>
          <w:szCs w:val="24"/>
        </w:rPr>
        <w:t>the</w:t>
      </w:r>
      <w:r w:rsidRPr="0091011C">
        <w:rPr>
          <w:spacing w:val="-4"/>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4"/>
          <w:szCs w:val="24"/>
        </w:rPr>
        <w:t xml:space="preserve"> </w:t>
      </w:r>
      <w:r w:rsidRPr="0091011C">
        <w:rPr>
          <w:szCs w:val="24"/>
        </w:rPr>
        <w:t>references</w:t>
      </w:r>
      <w:r w:rsidRPr="0091011C">
        <w:rPr>
          <w:spacing w:val="-4"/>
          <w:szCs w:val="24"/>
        </w:rPr>
        <w:t xml:space="preserve"> </w:t>
      </w:r>
      <w:r w:rsidRPr="0091011C">
        <w:rPr>
          <w:szCs w:val="24"/>
        </w:rPr>
        <w:t>(page</w:t>
      </w:r>
      <w:r w:rsidRPr="0091011C">
        <w:rPr>
          <w:spacing w:val="-2"/>
          <w:szCs w:val="24"/>
        </w:rPr>
        <w:t xml:space="preserve"> </w:t>
      </w:r>
      <w:r w:rsidRPr="0091011C">
        <w:rPr>
          <w:szCs w:val="24"/>
        </w:rPr>
        <w:t>and</w:t>
      </w:r>
      <w:r w:rsidRPr="0091011C">
        <w:rPr>
          <w:spacing w:val="-2"/>
          <w:szCs w:val="24"/>
        </w:rPr>
        <w:t xml:space="preserve"> </w:t>
      </w:r>
      <w:r w:rsidRPr="0091011C">
        <w:rPr>
          <w:szCs w:val="24"/>
        </w:rPr>
        <w:t>line</w:t>
      </w:r>
      <w:r w:rsidRPr="0091011C">
        <w:rPr>
          <w:spacing w:val="-2"/>
          <w:szCs w:val="24"/>
        </w:rPr>
        <w:t xml:space="preserve"> </w:t>
      </w:r>
      <w:r w:rsidRPr="0091011C">
        <w:rPr>
          <w:szCs w:val="24"/>
        </w:rPr>
        <w:t>numbers)</w:t>
      </w:r>
      <w:r w:rsidRPr="0091011C">
        <w:rPr>
          <w:spacing w:val="-4"/>
          <w:szCs w:val="24"/>
        </w:rPr>
        <w:t xml:space="preserve"> </w:t>
      </w:r>
      <w:r w:rsidRPr="0091011C">
        <w:rPr>
          <w:szCs w:val="24"/>
        </w:rPr>
        <w:t>to</w:t>
      </w:r>
      <w:r w:rsidRPr="0091011C">
        <w:rPr>
          <w:spacing w:val="-2"/>
          <w:szCs w:val="24"/>
        </w:rPr>
        <w:t xml:space="preserve"> </w:t>
      </w:r>
      <w:r w:rsidRPr="0091011C">
        <w:rPr>
          <w:szCs w:val="24"/>
        </w:rPr>
        <w:t>the FERC Form No. 1 report;</w:t>
      </w:r>
    </w:p>
    <w:p w:rsidR="00E12341" w:rsidRPr="0091011C" w:rsidRDefault="00EE36ED" w:rsidP="00E12341">
      <w:pPr>
        <w:pStyle w:val="ListParagraph"/>
        <w:numPr>
          <w:ilvl w:val="1"/>
          <w:numId w:val="8"/>
        </w:numPr>
        <w:tabs>
          <w:tab w:val="left" w:pos="2279"/>
          <w:tab w:val="left" w:pos="2280"/>
        </w:tabs>
        <w:ind w:right="180" w:firstLine="1440"/>
        <w:rPr>
          <w:szCs w:val="24"/>
        </w:rPr>
      </w:pPr>
      <w:r w:rsidRPr="0091011C">
        <w:rPr>
          <w:szCs w:val="24"/>
        </w:rPr>
        <w:t>Identify</w:t>
      </w:r>
      <w:r w:rsidRPr="0091011C">
        <w:rPr>
          <w:spacing w:val="-6"/>
          <w:szCs w:val="24"/>
        </w:rPr>
        <w:t xml:space="preserve"> </w:t>
      </w:r>
      <w:r w:rsidRPr="0091011C">
        <w:rPr>
          <w:szCs w:val="24"/>
        </w:rPr>
        <w:t>all</w:t>
      </w:r>
      <w:r w:rsidRPr="0091011C">
        <w:rPr>
          <w:spacing w:val="-2"/>
          <w:szCs w:val="24"/>
        </w:rPr>
        <w:t xml:space="preserve"> </w:t>
      </w:r>
      <w:r w:rsidRPr="0091011C">
        <w:rPr>
          <w:szCs w:val="24"/>
        </w:rPr>
        <w:t>material</w:t>
      </w:r>
      <w:r w:rsidRPr="0091011C">
        <w:rPr>
          <w:spacing w:val="-2"/>
          <w:szCs w:val="24"/>
        </w:rPr>
        <w:t xml:space="preserve"> </w:t>
      </w:r>
      <w:r w:rsidRPr="0091011C">
        <w:rPr>
          <w:szCs w:val="24"/>
        </w:rPr>
        <w:t>adjustments</w:t>
      </w:r>
      <w:r w:rsidRPr="0091011C">
        <w:rPr>
          <w:spacing w:val="-3"/>
          <w:szCs w:val="24"/>
        </w:rPr>
        <w:t xml:space="preserve"> </w:t>
      </w:r>
      <w:r w:rsidRPr="0091011C">
        <w:rPr>
          <w:szCs w:val="24"/>
        </w:rPr>
        <w:t>made</w:t>
      </w:r>
      <w:r w:rsidRPr="0091011C">
        <w:rPr>
          <w:spacing w:val="-3"/>
          <w:szCs w:val="24"/>
        </w:rPr>
        <w:t xml:space="preserve"> </w:t>
      </w:r>
      <w:r w:rsidRPr="0091011C">
        <w:rPr>
          <w:szCs w:val="24"/>
        </w:rPr>
        <w:t>to</w:t>
      </w:r>
      <w:r w:rsidRPr="0091011C">
        <w:rPr>
          <w:spacing w:val="-3"/>
          <w:szCs w:val="24"/>
        </w:rPr>
        <w:t xml:space="preserve"> </w:t>
      </w:r>
      <w:r w:rsidRPr="0091011C">
        <w:rPr>
          <w:szCs w:val="24"/>
        </w:rPr>
        <w:t>the</w:t>
      </w:r>
      <w:r w:rsidRPr="0091011C">
        <w:rPr>
          <w:spacing w:val="-5"/>
          <w:szCs w:val="24"/>
        </w:rPr>
        <w:t xml:space="preserve"> </w:t>
      </w:r>
      <w:r w:rsidRPr="0091011C">
        <w:rPr>
          <w:szCs w:val="24"/>
        </w:rPr>
        <w:t>FERC</w:t>
      </w:r>
      <w:r w:rsidRPr="0091011C">
        <w:rPr>
          <w:spacing w:val="-4"/>
          <w:szCs w:val="24"/>
        </w:rPr>
        <w:t xml:space="preserve"> </w:t>
      </w:r>
      <w:r w:rsidRPr="0091011C">
        <w:rPr>
          <w:szCs w:val="24"/>
        </w:rPr>
        <w:t>Form</w:t>
      </w:r>
      <w:r w:rsidRPr="0091011C">
        <w:rPr>
          <w:spacing w:val="-7"/>
          <w:szCs w:val="24"/>
        </w:rPr>
        <w:t xml:space="preserve"> </w:t>
      </w:r>
      <w:r w:rsidRPr="0091011C">
        <w:rPr>
          <w:szCs w:val="24"/>
        </w:rPr>
        <w:t>No.</w:t>
      </w:r>
      <w:r w:rsidRPr="0091011C">
        <w:rPr>
          <w:spacing w:val="-3"/>
          <w:szCs w:val="24"/>
        </w:rPr>
        <w:t xml:space="preserve"> </w:t>
      </w:r>
      <w:r w:rsidRPr="0091011C">
        <w:rPr>
          <w:szCs w:val="24"/>
        </w:rPr>
        <w:t>1</w:t>
      </w:r>
      <w:r w:rsidRPr="0091011C">
        <w:rPr>
          <w:spacing w:val="-3"/>
          <w:szCs w:val="24"/>
        </w:rPr>
        <w:t xml:space="preserve"> </w:t>
      </w:r>
      <w:r w:rsidRPr="0091011C">
        <w:rPr>
          <w:szCs w:val="24"/>
        </w:rPr>
        <w:t>data</w:t>
      </w:r>
      <w:r w:rsidRPr="0091011C">
        <w:rPr>
          <w:spacing w:val="-5"/>
          <w:szCs w:val="24"/>
        </w:rPr>
        <w:t xml:space="preserve"> </w:t>
      </w:r>
      <w:r w:rsidRPr="0091011C">
        <w:rPr>
          <w:szCs w:val="24"/>
        </w:rPr>
        <w:t>in</w:t>
      </w:r>
      <w:r w:rsidRPr="0091011C">
        <w:rPr>
          <w:spacing w:val="-3"/>
          <w:szCs w:val="24"/>
        </w:rPr>
        <w:t xml:space="preserve"> </w:t>
      </w:r>
      <w:r w:rsidRPr="0091011C">
        <w:rPr>
          <w:szCs w:val="24"/>
        </w:rPr>
        <w:t xml:space="preserve">determining Formula Rate </w:t>
      </w:r>
      <w:r>
        <w:rPr>
          <w:szCs w:val="24"/>
        </w:rPr>
        <w:t xml:space="preserve">Template </w:t>
      </w:r>
      <w:r w:rsidRPr="0091011C">
        <w:rPr>
          <w:szCs w:val="24"/>
        </w:rPr>
        <w:t>inputs, including relevant footnotes to the FERC Form No. 1 and any adjustments not shown in the FERC Form No. 1;</w:t>
      </w:r>
    </w:p>
    <w:p w:rsidR="00E12341" w:rsidRPr="0091011C" w:rsidRDefault="00EE36ED" w:rsidP="00E12341">
      <w:pPr>
        <w:pStyle w:val="ListParagraph"/>
        <w:numPr>
          <w:ilvl w:val="1"/>
          <w:numId w:val="8"/>
        </w:numPr>
        <w:tabs>
          <w:tab w:val="left" w:pos="2279"/>
          <w:tab w:val="left" w:pos="2280"/>
        </w:tabs>
        <w:ind w:right="210" w:firstLine="1440"/>
        <w:rPr>
          <w:szCs w:val="24"/>
        </w:rPr>
      </w:pPr>
      <w:r w:rsidRPr="0091011C">
        <w:rPr>
          <w:szCs w:val="24"/>
        </w:rPr>
        <w:t>Include, with respect to any Accounting Change that affects inputs to the Formula Rate</w:t>
      </w:r>
      <w:r>
        <w:rPr>
          <w:szCs w:val="24"/>
        </w:rPr>
        <w:t xml:space="preserve"> Template</w:t>
      </w:r>
      <w:r w:rsidRPr="0091011C">
        <w:rPr>
          <w:szCs w:val="24"/>
        </w:rPr>
        <w:t>, or the</w:t>
      </w:r>
      <w:r w:rsidRPr="0091011C">
        <w:rPr>
          <w:spacing w:val="-4"/>
          <w:szCs w:val="24"/>
        </w:rPr>
        <w:t xml:space="preserve"> </w:t>
      </w:r>
      <w:r w:rsidRPr="0091011C">
        <w:rPr>
          <w:szCs w:val="24"/>
        </w:rPr>
        <w:t>resulting</w:t>
      </w:r>
      <w:r w:rsidRPr="0091011C">
        <w:rPr>
          <w:spacing w:val="-5"/>
          <w:szCs w:val="24"/>
        </w:rPr>
        <w:t xml:space="preserve"> </w:t>
      </w:r>
      <w:r>
        <w:rPr>
          <w:spacing w:val="-5"/>
          <w:szCs w:val="24"/>
        </w:rPr>
        <w:t xml:space="preserve">Actual </w:t>
      </w:r>
      <w:r w:rsidRPr="0091011C">
        <w:rPr>
          <w:spacing w:val="-5"/>
          <w:szCs w:val="24"/>
        </w:rPr>
        <w:t xml:space="preserve">ATRR </w:t>
      </w:r>
      <w:r w:rsidRPr="0091011C">
        <w:rPr>
          <w:szCs w:val="24"/>
        </w:rPr>
        <w:t>under</w:t>
      </w:r>
      <w:r w:rsidRPr="0091011C">
        <w:rPr>
          <w:spacing w:val="-4"/>
          <w:szCs w:val="24"/>
        </w:rPr>
        <w:t xml:space="preserve"> </w:t>
      </w:r>
      <w:r w:rsidRPr="0091011C">
        <w:rPr>
          <w:szCs w:val="24"/>
        </w:rPr>
        <w:t>t</w:t>
      </w:r>
      <w:r w:rsidRPr="0091011C">
        <w:rPr>
          <w:szCs w:val="24"/>
        </w:rPr>
        <w: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p>
    <w:p w:rsidR="00E12341" w:rsidRPr="0091011C" w:rsidRDefault="00EE36ED" w:rsidP="00E12341">
      <w:pPr>
        <w:pStyle w:val="ListParagraph"/>
        <w:numPr>
          <w:ilvl w:val="2"/>
          <w:numId w:val="8"/>
        </w:numPr>
        <w:tabs>
          <w:tab w:val="left" w:pos="3000"/>
          <w:tab w:val="left" w:pos="3001"/>
        </w:tabs>
        <w:ind w:hanging="722"/>
        <w:rPr>
          <w:szCs w:val="24"/>
        </w:rPr>
      </w:pPr>
      <w:r w:rsidRPr="0091011C">
        <w:rPr>
          <w:szCs w:val="24"/>
        </w:rPr>
        <w:t>a</w:t>
      </w:r>
      <w:r w:rsidRPr="0091011C">
        <w:rPr>
          <w:spacing w:val="-5"/>
          <w:szCs w:val="24"/>
        </w:rPr>
        <w:t xml:space="preserve"> </w:t>
      </w:r>
      <w:r w:rsidRPr="0091011C">
        <w:rPr>
          <w:szCs w:val="24"/>
        </w:rPr>
        <w:t>description</w:t>
      </w:r>
      <w:r w:rsidRPr="0091011C">
        <w:rPr>
          <w:spacing w:val="-2"/>
          <w:szCs w:val="24"/>
        </w:rPr>
        <w:t xml:space="preserve"> </w:t>
      </w:r>
      <w:r w:rsidRPr="0091011C">
        <w:rPr>
          <w:szCs w:val="24"/>
        </w:rPr>
        <w:t>of</w:t>
      </w:r>
      <w:r w:rsidRPr="0091011C">
        <w:rPr>
          <w:spacing w:val="-2"/>
          <w:szCs w:val="24"/>
        </w:rPr>
        <w:t xml:space="preserve"> </w:t>
      </w:r>
      <w:r w:rsidRPr="0091011C">
        <w:rPr>
          <w:szCs w:val="24"/>
        </w:rPr>
        <w:t>any</w:t>
      </w:r>
      <w:r w:rsidRPr="0091011C">
        <w:rPr>
          <w:spacing w:val="-5"/>
          <w:szCs w:val="24"/>
        </w:rPr>
        <w:t xml:space="preserve"> </w:t>
      </w:r>
      <w:r w:rsidRPr="0091011C">
        <w:rPr>
          <w:szCs w:val="24"/>
        </w:rPr>
        <w:t>changes</w:t>
      </w:r>
      <w:r w:rsidRPr="0091011C">
        <w:rPr>
          <w:spacing w:val="-2"/>
          <w:szCs w:val="24"/>
        </w:rPr>
        <w:t xml:space="preserve"> </w:t>
      </w:r>
      <w:r w:rsidRPr="0091011C">
        <w:rPr>
          <w:szCs w:val="24"/>
        </w:rPr>
        <w:t>in</w:t>
      </w:r>
      <w:r w:rsidRPr="0091011C">
        <w:rPr>
          <w:spacing w:val="-1"/>
          <w:szCs w:val="24"/>
        </w:rPr>
        <w:t xml:space="preserve"> </w:t>
      </w:r>
      <w:r w:rsidRPr="0091011C">
        <w:rPr>
          <w:szCs w:val="24"/>
        </w:rPr>
        <w:t>an</w:t>
      </w:r>
      <w:r w:rsidRPr="0091011C">
        <w:rPr>
          <w:spacing w:val="-3"/>
          <w:szCs w:val="24"/>
        </w:rPr>
        <w:t xml:space="preserve"> </w:t>
      </w:r>
      <w:r w:rsidRPr="0091011C">
        <w:rPr>
          <w:szCs w:val="24"/>
        </w:rPr>
        <w:t>accounting</w:t>
      </w:r>
      <w:r w:rsidRPr="0091011C">
        <w:rPr>
          <w:spacing w:val="-5"/>
          <w:szCs w:val="24"/>
        </w:rPr>
        <w:t xml:space="preserve"> </w:t>
      </w:r>
      <w:r w:rsidRPr="0091011C">
        <w:rPr>
          <w:szCs w:val="24"/>
        </w:rPr>
        <w:t>standard</w:t>
      </w:r>
      <w:r w:rsidRPr="0091011C">
        <w:rPr>
          <w:spacing w:val="-5"/>
          <w:szCs w:val="24"/>
        </w:rPr>
        <w:t xml:space="preserve"> </w:t>
      </w:r>
      <w:r w:rsidRPr="0091011C">
        <w:rPr>
          <w:szCs w:val="24"/>
        </w:rPr>
        <w:t>or</w:t>
      </w:r>
      <w:r w:rsidRPr="0091011C">
        <w:rPr>
          <w:spacing w:val="-2"/>
          <w:szCs w:val="24"/>
        </w:rPr>
        <w:t xml:space="preserve"> policy;</w:t>
      </w:r>
    </w:p>
    <w:p w:rsidR="00E12341" w:rsidRPr="0091011C" w:rsidRDefault="00EE36ED" w:rsidP="00E12341">
      <w:pPr>
        <w:pStyle w:val="ListParagraph"/>
        <w:numPr>
          <w:ilvl w:val="2"/>
          <w:numId w:val="8"/>
        </w:numPr>
        <w:tabs>
          <w:tab w:val="left" w:pos="3000"/>
          <w:tab w:val="left" w:pos="3001"/>
        </w:tabs>
        <w:spacing w:before="1"/>
        <w:ind w:left="119" w:right="540" w:firstLine="2160"/>
        <w:rPr>
          <w:szCs w:val="24"/>
        </w:rPr>
      </w:pPr>
      <w:r w:rsidRPr="0091011C">
        <w:rPr>
          <w:szCs w:val="24"/>
        </w:rPr>
        <w:t>a</w:t>
      </w:r>
      <w:r w:rsidRPr="0091011C">
        <w:rPr>
          <w:spacing w:val="-4"/>
          <w:szCs w:val="24"/>
        </w:rPr>
        <w:t xml:space="preserve"> </w:t>
      </w:r>
      <w:r w:rsidRPr="0091011C">
        <w:rPr>
          <w:szCs w:val="24"/>
        </w:rPr>
        <w:t>description</w:t>
      </w:r>
      <w:r w:rsidRPr="0091011C">
        <w:rPr>
          <w:spacing w:val="-4"/>
          <w:szCs w:val="24"/>
        </w:rPr>
        <w:t xml:space="preserve"> </w:t>
      </w:r>
      <w:r w:rsidRPr="0091011C">
        <w:rPr>
          <w:szCs w:val="24"/>
        </w:rPr>
        <w:t>of</w:t>
      </w:r>
      <w:r w:rsidRPr="0091011C">
        <w:rPr>
          <w:spacing w:val="-4"/>
          <w:szCs w:val="24"/>
        </w:rPr>
        <w:t xml:space="preserve"> </w:t>
      </w:r>
      <w:r w:rsidRPr="0091011C">
        <w:rPr>
          <w:szCs w:val="24"/>
        </w:rPr>
        <w:t>any</w:t>
      </w:r>
      <w:r w:rsidRPr="0091011C">
        <w:rPr>
          <w:spacing w:val="-6"/>
          <w:szCs w:val="24"/>
        </w:rPr>
        <w:t xml:space="preserve"> </w:t>
      </w:r>
      <w:r w:rsidRPr="0091011C">
        <w:rPr>
          <w:szCs w:val="24"/>
        </w:rPr>
        <w:t>accounting</w:t>
      </w:r>
      <w:r w:rsidRPr="0091011C">
        <w:rPr>
          <w:spacing w:val="-7"/>
          <w:szCs w:val="24"/>
        </w:rPr>
        <w:t xml:space="preserve"> </w:t>
      </w:r>
      <w:r w:rsidRPr="0091011C">
        <w:rPr>
          <w:szCs w:val="24"/>
        </w:rPr>
        <w:t>practices</w:t>
      </w:r>
      <w:r w:rsidRPr="0091011C">
        <w:rPr>
          <w:spacing w:val="-4"/>
          <w:szCs w:val="24"/>
        </w:rPr>
        <w:t xml:space="preserve"> </w:t>
      </w:r>
      <w:r w:rsidRPr="0091011C">
        <w:rPr>
          <w:szCs w:val="24"/>
        </w:rPr>
        <w:t>for</w:t>
      </w:r>
      <w:r w:rsidRPr="0091011C">
        <w:rPr>
          <w:spacing w:val="-4"/>
          <w:szCs w:val="24"/>
        </w:rPr>
        <w:t xml:space="preserve"> </w:t>
      </w:r>
      <w:r w:rsidRPr="0091011C">
        <w:rPr>
          <w:szCs w:val="24"/>
        </w:rPr>
        <w:t>unusual</w:t>
      </w:r>
      <w:r w:rsidRPr="0091011C">
        <w:rPr>
          <w:spacing w:val="-3"/>
          <w:szCs w:val="24"/>
        </w:rPr>
        <w:t xml:space="preserve"> </w:t>
      </w:r>
      <w:r w:rsidRPr="0091011C">
        <w:rPr>
          <w:szCs w:val="24"/>
        </w:rPr>
        <w:t>or</w:t>
      </w:r>
      <w:r w:rsidRPr="0091011C">
        <w:rPr>
          <w:spacing w:val="-4"/>
          <w:szCs w:val="24"/>
        </w:rPr>
        <w:t xml:space="preserve"> </w:t>
      </w:r>
      <w:r w:rsidRPr="0091011C">
        <w:rPr>
          <w:szCs w:val="24"/>
        </w:rPr>
        <w:t>unconventional items where FERC has not provided specific accounting direction;</w:t>
      </w:r>
    </w:p>
    <w:p w:rsidR="00E12341" w:rsidRPr="0091011C" w:rsidRDefault="00EE36ED" w:rsidP="00E12341">
      <w:pPr>
        <w:pStyle w:val="ListParagraph"/>
        <w:numPr>
          <w:ilvl w:val="2"/>
          <w:numId w:val="8"/>
        </w:numPr>
        <w:tabs>
          <w:tab w:val="left" w:pos="3000"/>
          <w:tab w:val="left" w:pos="3001"/>
        </w:tabs>
        <w:ind w:left="119" w:right="250" w:firstLine="2160"/>
        <w:rPr>
          <w:szCs w:val="24"/>
        </w:rPr>
      </w:pPr>
      <w:r w:rsidRPr="0091011C">
        <w:rPr>
          <w:szCs w:val="24"/>
        </w:rPr>
        <w:t>any</w:t>
      </w:r>
      <w:r w:rsidRPr="0091011C">
        <w:rPr>
          <w:spacing w:val="-6"/>
          <w:szCs w:val="24"/>
        </w:rPr>
        <w:t xml:space="preserve"> </w:t>
      </w:r>
      <w:r w:rsidRPr="0091011C">
        <w:rPr>
          <w:szCs w:val="24"/>
        </w:rPr>
        <w:t>correction</w:t>
      </w:r>
      <w:r w:rsidRPr="0091011C">
        <w:rPr>
          <w:spacing w:val="-4"/>
          <w:szCs w:val="24"/>
        </w:rPr>
        <w:t xml:space="preserve"> </w:t>
      </w:r>
      <w:r w:rsidRPr="0091011C">
        <w:rPr>
          <w:szCs w:val="24"/>
        </w:rPr>
        <w:t>of</w:t>
      </w:r>
      <w:r w:rsidRPr="0091011C">
        <w:rPr>
          <w:spacing w:val="-4"/>
          <w:szCs w:val="24"/>
        </w:rPr>
        <w:t xml:space="preserve"> </w:t>
      </w:r>
      <w:r w:rsidRPr="0091011C">
        <w:rPr>
          <w:szCs w:val="24"/>
        </w:rPr>
        <w:t>material</w:t>
      </w:r>
      <w:r w:rsidRPr="0091011C">
        <w:rPr>
          <w:spacing w:val="-3"/>
          <w:szCs w:val="24"/>
        </w:rPr>
        <w:t xml:space="preserve"> </w:t>
      </w:r>
      <w:r w:rsidRPr="0091011C">
        <w:rPr>
          <w:szCs w:val="24"/>
        </w:rPr>
        <w:t>errors</w:t>
      </w:r>
      <w:r w:rsidRPr="0091011C">
        <w:rPr>
          <w:spacing w:val="-4"/>
          <w:szCs w:val="24"/>
        </w:rPr>
        <w:t xml:space="preserve"> </w:t>
      </w:r>
      <w:r w:rsidRPr="0091011C">
        <w:rPr>
          <w:szCs w:val="24"/>
        </w:rPr>
        <w:t>and</w:t>
      </w:r>
      <w:r w:rsidRPr="0091011C">
        <w:rPr>
          <w:spacing w:val="-4"/>
          <w:szCs w:val="24"/>
        </w:rPr>
        <w:t xml:space="preserve"> </w:t>
      </w:r>
      <w:r w:rsidRPr="0091011C">
        <w:rPr>
          <w:szCs w:val="24"/>
        </w:rPr>
        <w:t>material</w:t>
      </w:r>
      <w:r w:rsidRPr="0091011C">
        <w:rPr>
          <w:spacing w:val="-6"/>
          <w:szCs w:val="24"/>
        </w:rPr>
        <w:t xml:space="preserve"> </w:t>
      </w:r>
      <w:r w:rsidRPr="0091011C">
        <w:rPr>
          <w:szCs w:val="24"/>
        </w:rPr>
        <w:t>prior</w:t>
      </w:r>
      <w:r w:rsidRPr="0091011C">
        <w:rPr>
          <w:spacing w:val="-6"/>
          <w:szCs w:val="24"/>
        </w:rPr>
        <w:t xml:space="preserve"> </w:t>
      </w:r>
      <w:r w:rsidRPr="0091011C">
        <w:rPr>
          <w:szCs w:val="24"/>
        </w:rPr>
        <w:t>period</w:t>
      </w:r>
      <w:r w:rsidRPr="0091011C">
        <w:rPr>
          <w:spacing w:val="-4"/>
          <w:szCs w:val="24"/>
        </w:rPr>
        <w:t xml:space="preserve"> </w:t>
      </w:r>
      <w:r w:rsidRPr="0091011C">
        <w:rPr>
          <w:szCs w:val="24"/>
        </w:rPr>
        <w:t>adjustments</w:t>
      </w:r>
      <w:r w:rsidRPr="0091011C">
        <w:rPr>
          <w:spacing w:val="-1"/>
          <w:szCs w:val="24"/>
        </w:rPr>
        <w:t xml:space="preserve"> </w:t>
      </w:r>
      <w:r w:rsidRPr="0091011C">
        <w:rPr>
          <w:szCs w:val="24"/>
        </w:rPr>
        <w:t>that impact the Annual True-</w:t>
      </w:r>
      <w:r>
        <w:rPr>
          <w:szCs w:val="24"/>
        </w:rPr>
        <w:t>u</w:t>
      </w:r>
      <w:r w:rsidRPr="0091011C">
        <w:rPr>
          <w:szCs w:val="24"/>
        </w:rPr>
        <w:t>p Adjustment calculation or prior Annual True-up Adjustments;</w:t>
      </w:r>
    </w:p>
    <w:p w:rsidR="00E12341" w:rsidRPr="00ED3412" w:rsidRDefault="00EE36ED" w:rsidP="00ED3412">
      <w:pPr>
        <w:pStyle w:val="ListParagraph"/>
        <w:numPr>
          <w:ilvl w:val="2"/>
          <w:numId w:val="8"/>
        </w:numPr>
        <w:tabs>
          <w:tab w:val="left" w:pos="3000"/>
          <w:tab w:val="left" w:pos="3001"/>
        </w:tabs>
        <w:spacing w:before="92"/>
        <w:ind w:left="115" w:firstLine="2160"/>
        <w:rPr>
          <w:szCs w:val="24"/>
        </w:rPr>
      </w:pPr>
      <w:r w:rsidRPr="00ED3412">
        <w:rPr>
          <w:szCs w:val="24"/>
        </w:rPr>
        <w:t>a</w:t>
      </w:r>
      <w:r w:rsidRPr="00ED3412">
        <w:rPr>
          <w:spacing w:val="-4"/>
          <w:szCs w:val="24"/>
        </w:rPr>
        <w:t xml:space="preserve"> </w:t>
      </w:r>
      <w:r w:rsidRPr="00ED3412">
        <w:rPr>
          <w:szCs w:val="24"/>
        </w:rPr>
        <w:t>description</w:t>
      </w:r>
      <w:r w:rsidRPr="00ED3412">
        <w:rPr>
          <w:spacing w:val="-3"/>
          <w:szCs w:val="24"/>
        </w:rPr>
        <w:t xml:space="preserve"> </w:t>
      </w:r>
      <w:r w:rsidRPr="00ED3412">
        <w:rPr>
          <w:szCs w:val="24"/>
        </w:rPr>
        <w:t>of</w:t>
      </w:r>
      <w:r w:rsidRPr="00ED3412">
        <w:rPr>
          <w:spacing w:val="-3"/>
          <w:szCs w:val="24"/>
        </w:rPr>
        <w:t xml:space="preserve"> </w:t>
      </w:r>
      <w:r w:rsidRPr="00ED3412">
        <w:rPr>
          <w:szCs w:val="24"/>
        </w:rPr>
        <w:t>any</w:t>
      </w:r>
      <w:r w:rsidRPr="00ED3412">
        <w:rPr>
          <w:spacing w:val="-5"/>
          <w:szCs w:val="24"/>
        </w:rPr>
        <w:t xml:space="preserve"> </w:t>
      </w:r>
      <w:r w:rsidRPr="00ED3412">
        <w:rPr>
          <w:szCs w:val="24"/>
        </w:rPr>
        <w:t>new</w:t>
      </w:r>
      <w:r w:rsidRPr="00ED3412">
        <w:rPr>
          <w:spacing w:val="-3"/>
          <w:szCs w:val="24"/>
        </w:rPr>
        <w:t xml:space="preserve"> </w:t>
      </w:r>
      <w:r w:rsidRPr="00ED3412">
        <w:rPr>
          <w:szCs w:val="24"/>
        </w:rPr>
        <w:t>estimation</w:t>
      </w:r>
      <w:r w:rsidRPr="00ED3412">
        <w:rPr>
          <w:spacing w:val="-6"/>
          <w:szCs w:val="24"/>
        </w:rPr>
        <w:t xml:space="preserve"> </w:t>
      </w:r>
      <w:r w:rsidRPr="00ED3412">
        <w:rPr>
          <w:szCs w:val="24"/>
        </w:rPr>
        <w:t>methods</w:t>
      </w:r>
      <w:r w:rsidRPr="00ED3412">
        <w:rPr>
          <w:spacing w:val="-3"/>
          <w:szCs w:val="24"/>
        </w:rPr>
        <w:t xml:space="preserve"> </w:t>
      </w:r>
      <w:r w:rsidRPr="00ED3412">
        <w:rPr>
          <w:szCs w:val="24"/>
        </w:rPr>
        <w:t>or</w:t>
      </w:r>
      <w:r w:rsidRPr="00ED3412">
        <w:rPr>
          <w:spacing w:val="-3"/>
          <w:szCs w:val="24"/>
        </w:rPr>
        <w:t xml:space="preserve"> </w:t>
      </w:r>
      <w:r w:rsidRPr="00ED3412">
        <w:rPr>
          <w:szCs w:val="24"/>
        </w:rPr>
        <w:t>policies</w:t>
      </w:r>
      <w:r w:rsidRPr="00ED3412">
        <w:rPr>
          <w:spacing w:val="-3"/>
          <w:szCs w:val="24"/>
        </w:rPr>
        <w:t xml:space="preserve"> </w:t>
      </w:r>
      <w:r w:rsidRPr="00ED3412">
        <w:rPr>
          <w:szCs w:val="24"/>
        </w:rPr>
        <w:t>that</w:t>
      </w:r>
      <w:r w:rsidRPr="00ED3412">
        <w:rPr>
          <w:spacing w:val="-2"/>
          <w:szCs w:val="24"/>
        </w:rPr>
        <w:t xml:space="preserve"> </w:t>
      </w:r>
      <w:r w:rsidRPr="00ED3412">
        <w:rPr>
          <w:szCs w:val="24"/>
        </w:rPr>
        <w:t>change</w:t>
      </w:r>
      <w:r w:rsidRPr="00ED3412">
        <w:rPr>
          <w:spacing w:val="-3"/>
          <w:szCs w:val="24"/>
        </w:rPr>
        <w:t xml:space="preserve"> </w:t>
      </w:r>
      <w:r w:rsidRPr="00ED3412">
        <w:rPr>
          <w:spacing w:val="-2"/>
          <w:szCs w:val="24"/>
        </w:rPr>
        <w:t>prior</w:t>
      </w:r>
      <w:r w:rsidRPr="00ED3412">
        <w:rPr>
          <w:spacing w:val="-2"/>
          <w:szCs w:val="24"/>
        </w:rPr>
        <w:t xml:space="preserve"> </w:t>
      </w:r>
      <w:r w:rsidRPr="00ED3412">
        <w:rPr>
          <w:szCs w:val="24"/>
        </w:rPr>
        <w:t>estimates;</w:t>
      </w:r>
      <w:r w:rsidRPr="00ED3412">
        <w:rPr>
          <w:spacing w:val="-7"/>
          <w:szCs w:val="24"/>
        </w:rPr>
        <w:t xml:space="preserve"> </w:t>
      </w:r>
      <w:r w:rsidRPr="00ED3412">
        <w:rPr>
          <w:spacing w:val="-5"/>
          <w:szCs w:val="24"/>
        </w:rPr>
        <w:t>and</w:t>
      </w:r>
    </w:p>
    <w:p w:rsidR="00E12341" w:rsidRPr="0091011C" w:rsidRDefault="00EE36ED" w:rsidP="00E12341">
      <w:pPr>
        <w:pStyle w:val="ListParagraph"/>
        <w:numPr>
          <w:ilvl w:val="2"/>
          <w:numId w:val="8"/>
        </w:numPr>
        <w:tabs>
          <w:tab w:val="left" w:pos="3000"/>
          <w:tab w:val="left" w:pos="3001"/>
        </w:tabs>
        <w:spacing w:before="91"/>
        <w:ind w:hanging="722"/>
        <w:rPr>
          <w:szCs w:val="24"/>
        </w:rPr>
      </w:pPr>
      <w:r w:rsidRPr="0091011C">
        <w:rPr>
          <w:szCs w:val="24"/>
        </w:rPr>
        <w:t>changes</w:t>
      </w:r>
      <w:r w:rsidRPr="0091011C">
        <w:rPr>
          <w:spacing w:val="-3"/>
          <w:szCs w:val="24"/>
        </w:rPr>
        <w:t xml:space="preserve"> </w:t>
      </w:r>
      <w:r w:rsidRPr="0091011C">
        <w:rPr>
          <w:szCs w:val="24"/>
        </w:rPr>
        <w:t>to</w:t>
      </w:r>
      <w:r w:rsidRPr="0091011C">
        <w:rPr>
          <w:spacing w:val="-3"/>
          <w:szCs w:val="24"/>
        </w:rPr>
        <w:t xml:space="preserve"> </w:t>
      </w:r>
      <w:r w:rsidRPr="0091011C">
        <w:rPr>
          <w:szCs w:val="24"/>
        </w:rPr>
        <w:t>income</w:t>
      </w:r>
      <w:r w:rsidRPr="0091011C">
        <w:rPr>
          <w:spacing w:val="-3"/>
          <w:szCs w:val="24"/>
        </w:rPr>
        <w:t xml:space="preserve"> </w:t>
      </w:r>
      <w:r w:rsidRPr="0091011C">
        <w:rPr>
          <w:szCs w:val="24"/>
        </w:rPr>
        <w:t>tax</w:t>
      </w:r>
      <w:r w:rsidRPr="0091011C">
        <w:rPr>
          <w:spacing w:val="-2"/>
          <w:szCs w:val="24"/>
        </w:rPr>
        <w:t xml:space="preserve"> elections or rates;</w:t>
      </w:r>
    </w:p>
    <w:p w:rsidR="00E12341" w:rsidRPr="0091011C" w:rsidRDefault="00EE36ED" w:rsidP="00E12341">
      <w:pPr>
        <w:pStyle w:val="ListParagraph"/>
        <w:numPr>
          <w:ilvl w:val="1"/>
          <w:numId w:val="8"/>
        </w:numPr>
        <w:tabs>
          <w:tab w:val="left" w:pos="2279"/>
          <w:tab w:val="left" w:pos="2280"/>
        </w:tabs>
        <w:spacing w:before="1"/>
        <w:ind w:right="238" w:firstLine="1440"/>
        <w:rPr>
          <w:szCs w:val="24"/>
        </w:rPr>
      </w:pPr>
      <w:r w:rsidRPr="0091011C">
        <w:rPr>
          <w:szCs w:val="24"/>
        </w:rPr>
        <w:t>Identify</w:t>
      </w:r>
      <w:r w:rsidRPr="0091011C">
        <w:rPr>
          <w:spacing w:val="-6"/>
          <w:szCs w:val="24"/>
        </w:rPr>
        <w:t xml:space="preserve"> </w:t>
      </w:r>
      <w:r w:rsidRPr="0091011C">
        <w:rPr>
          <w:szCs w:val="24"/>
        </w:rPr>
        <w:t>items</w:t>
      </w:r>
      <w:r w:rsidRPr="0091011C">
        <w:rPr>
          <w:spacing w:val="-3"/>
          <w:szCs w:val="24"/>
        </w:rPr>
        <w:t xml:space="preserve"> </w:t>
      </w:r>
      <w:r w:rsidRPr="0091011C">
        <w:rPr>
          <w:szCs w:val="24"/>
        </w:rPr>
        <w:t>included</w:t>
      </w:r>
      <w:r w:rsidRPr="0091011C">
        <w:rPr>
          <w:spacing w:val="-3"/>
          <w:szCs w:val="24"/>
        </w:rPr>
        <w:t xml:space="preserve"> </w:t>
      </w:r>
      <w:r w:rsidRPr="0091011C">
        <w:rPr>
          <w:szCs w:val="24"/>
        </w:rPr>
        <w:t>in</w:t>
      </w:r>
      <w:r w:rsidRPr="0091011C">
        <w:rPr>
          <w:spacing w:val="-6"/>
          <w:szCs w:val="24"/>
        </w:rPr>
        <w:t xml:space="preserve"> </w:t>
      </w:r>
      <w:r w:rsidRPr="0091011C">
        <w:rPr>
          <w:szCs w:val="24"/>
        </w:rPr>
        <w:t>the</w:t>
      </w:r>
      <w:r w:rsidRPr="0091011C">
        <w:rPr>
          <w:spacing w:val="-3"/>
          <w:szCs w:val="24"/>
        </w:rPr>
        <w:t xml:space="preserve"> </w:t>
      </w:r>
      <w:r w:rsidRPr="0091011C">
        <w:rPr>
          <w:szCs w:val="24"/>
        </w:rPr>
        <w:t>Annual</w:t>
      </w:r>
      <w:r w:rsidRPr="0091011C">
        <w:rPr>
          <w:spacing w:val="-5"/>
          <w:szCs w:val="24"/>
        </w:rPr>
        <w:t xml:space="preserve"> </w:t>
      </w:r>
      <w:r w:rsidRPr="0091011C">
        <w:rPr>
          <w:szCs w:val="24"/>
        </w:rPr>
        <w:t>True-</w:t>
      </w:r>
      <w:r>
        <w:rPr>
          <w:szCs w:val="24"/>
        </w:rPr>
        <w:t>u</w:t>
      </w:r>
      <w:r w:rsidRPr="0091011C">
        <w:rPr>
          <w:szCs w:val="24"/>
        </w:rPr>
        <w:t>p</w:t>
      </w:r>
      <w:r w:rsidRPr="0091011C">
        <w:rPr>
          <w:spacing w:val="-3"/>
          <w:szCs w:val="24"/>
        </w:rPr>
        <w:t xml:space="preserve"> </w:t>
      </w:r>
      <w:r w:rsidRPr="0091011C">
        <w:rPr>
          <w:szCs w:val="24"/>
        </w:rPr>
        <w:t>Adjustment</w:t>
      </w:r>
      <w:r w:rsidRPr="0091011C">
        <w:rPr>
          <w:spacing w:val="-1"/>
          <w:szCs w:val="24"/>
        </w:rPr>
        <w:t xml:space="preserve"> </w:t>
      </w:r>
      <w:r w:rsidRPr="0091011C">
        <w:rPr>
          <w:szCs w:val="24"/>
        </w:rPr>
        <w:t>at</w:t>
      </w:r>
      <w:r w:rsidRPr="0091011C">
        <w:rPr>
          <w:spacing w:val="-2"/>
          <w:szCs w:val="24"/>
        </w:rPr>
        <w:t xml:space="preserve"> </w:t>
      </w:r>
      <w:r w:rsidRPr="0091011C">
        <w:rPr>
          <w:szCs w:val="24"/>
        </w:rPr>
        <w:t>an</w:t>
      </w:r>
      <w:r w:rsidRPr="0091011C">
        <w:rPr>
          <w:spacing w:val="-5"/>
          <w:szCs w:val="24"/>
        </w:rPr>
        <w:t xml:space="preserve"> </w:t>
      </w:r>
      <w:r w:rsidRPr="0091011C">
        <w:rPr>
          <w:szCs w:val="24"/>
        </w:rPr>
        <w:t>amount</w:t>
      </w:r>
      <w:r w:rsidRPr="0091011C">
        <w:rPr>
          <w:spacing w:val="-2"/>
          <w:szCs w:val="24"/>
        </w:rPr>
        <w:t xml:space="preserve"> </w:t>
      </w:r>
      <w:r w:rsidRPr="0091011C">
        <w:rPr>
          <w:szCs w:val="24"/>
        </w:rPr>
        <w:t>other</w:t>
      </w:r>
      <w:r w:rsidRPr="0091011C">
        <w:rPr>
          <w:spacing w:val="-5"/>
          <w:szCs w:val="24"/>
        </w:rPr>
        <w:t xml:space="preserve"> </w:t>
      </w:r>
      <w:r w:rsidRPr="0091011C">
        <w:rPr>
          <w:szCs w:val="24"/>
        </w:rPr>
        <w:t>than on a historic cost basis (</w:t>
      </w:r>
      <w:r w:rsidRPr="00DD25F0">
        <w:rPr>
          <w:i/>
          <w:iCs/>
          <w:szCs w:val="24"/>
        </w:rPr>
        <w:t>e.g.</w:t>
      </w:r>
      <w:r w:rsidRPr="0091011C">
        <w:rPr>
          <w:szCs w:val="24"/>
        </w:rPr>
        <w:t>, fair value adjustments);</w:t>
      </w:r>
    </w:p>
    <w:p w:rsidR="00E12341" w:rsidRPr="0091011C" w:rsidRDefault="00EE36ED" w:rsidP="00E12341">
      <w:pPr>
        <w:pStyle w:val="ListParagraph"/>
        <w:numPr>
          <w:ilvl w:val="1"/>
          <w:numId w:val="8"/>
        </w:numPr>
        <w:tabs>
          <w:tab w:val="left" w:pos="2279"/>
          <w:tab w:val="left" w:pos="2280"/>
        </w:tabs>
        <w:spacing w:before="1"/>
        <w:ind w:right="395" w:firstLine="1440"/>
        <w:rPr>
          <w:szCs w:val="24"/>
        </w:rPr>
      </w:pPr>
      <w:r w:rsidRPr="0091011C">
        <w:rPr>
          <w:szCs w:val="24"/>
        </w:rPr>
        <w:t>Identify any reorganization or merger transaction during the previous year and explain</w:t>
      </w:r>
      <w:r w:rsidRPr="0091011C">
        <w:rPr>
          <w:spacing w:val="-5"/>
          <w:szCs w:val="24"/>
        </w:rPr>
        <w:t xml:space="preserve"> </w:t>
      </w:r>
      <w:r w:rsidRPr="0091011C">
        <w:rPr>
          <w:szCs w:val="24"/>
        </w:rPr>
        <w:t>the</w:t>
      </w:r>
      <w:r w:rsidRPr="0091011C">
        <w:rPr>
          <w:spacing w:val="-4"/>
          <w:szCs w:val="24"/>
        </w:rPr>
        <w:t xml:space="preserve"> </w:t>
      </w:r>
      <w:r w:rsidRPr="0091011C">
        <w:rPr>
          <w:szCs w:val="24"/>
        </w:rPr>
        <w:t>effect</w:t>
      </w:r>
      <w:r w:rsidRPr="0091011C">
        <w:rPr>
          <w:spacing w:val="-1"/>
          <w:szCs w:val="24"/>
        </w:rPr>
        <w:t xml:space="preserve"> </w:t>
      </w:r>
      <w:r w:rsidRPr="0091011C">
        <w:rPr>
          <w:szCs w:val="24"/>
        </w:rPr>
        <w:t>of</w:t>
      </w:r>
      <w:r w:rsidRPr="0091011C">
        <w:rPr>
          <w:spacing w:val="-4"/>
          <w:szCs w:val="24"/>
        </w:rPr>
        <w:t xml:space="preserve"> </w:t>
      </w:r>
      <w:r w:rsidRPr="0091011C">
        <w:rPr>
          <w:szCs w:val="24"/>
        </w:rPr>
        <w:t>the</w:t>
      </w:r>
      <w:r w:rsidRPr="0091011C">
        <w:rPr>
          <w:spacing w:val="-2"/>
          <w:szCs w:val="24"/>
        </w:rPr>
        <w:t xml:space="preserve"> </w:t>
      </w:r>
      <w:r w:rsidRPr="0091011C">
        <w:rPr>
          <w:szCs w:val="24"/>
        </w:rPr>
        <w:t>accounting</w:t>
      </w:r>
      <w:r w:rsidRPr="0091011C">
        <w:rPr>
          <w:spacing w:val="-5"/>
          <w:szCs w:val="24"/>
        </w:rPr>
        <w:t xml:space="preserve"> </w:t>
      </w:r>
      <w:r w:rsidRPr="0091011C">
        <w:rPr>
          <w:szCs w:val="24"/>
        </w:rPr>
        <w:t>for</w:t>
      </w:r>
      <w:r w:rsidRPr="0091011C">
        <w:rPr>
          <w:spacing w:val="-2"/>
          <w:szCs w:val="24"/>
        </w:rPr>
        <w:t xml:space="preserve"> </w:t>
      </w:r>
      <w:r w:rsidRPr="0091011C">
        <w:rPr>
          <w:szCs w:val="24"/>
        </w:rPr>
        <w:t>such</w:t>
      </w:r>
      <w:r w:rsidRPr="0091011C">
        <w:rPr>
          <w:spacing w:val="-4"/>
          <w:szCs w:val="24"/>
        </w:rPr>
        <w:t xml:space="preserve"> </w:t>
      </w:r>
      <w:r w:rsidRPr="0091011C">
        <w:rPr>
          <w:szCs w:val="24"/>
        </w:rPr>
        <w:t>transaction(s)</w:t>
      </w:r>
      <w:r w:rsidRPr="0091011C">
        <w:rPr>
          <w:spacing w:val="-3"/>
          <w:szCs w:val="24"/>
        </w:rPr>
        <w:t xml:space="preserve"> </w:t>
      </w:r>
      <w:r w:rsidRPr="0091011C">
        <w:rPr>
          <w:szCs w:val="24"/>
        </w:rPr>
        <w:t>on</w:t>
      </w:r>
      <w:r w:rsidRPr="0091011C">
        <w:rPr>
          <w:spacing w:val="-2"/>
          <w:szCs w:val="24"/>
        </w:rPr>
        <w:t xml:space="preserve"> </w:t>
      </w:r>
      <w:r w:rsidRPr="0091011C">
        <w:rPr>
          <w:szCs w:val="24"/>
        </w:rPr>
        <w:t>inputs</w:t>
      </w:r>
      <w:r w:rsidRPr="0091011C">
        <w:rPr>
          <w:spacing w:val="-2"/>
          <w:szCs w:val="24"/>
        </w:rPr>
        <w:t xml:space="preserve"> </w:t>
      </w:r>
      <w:r w:rsidRPr="0091011C">
        <w:rPr>
          <w:szCs w:val="24"/>
        </w:rPr>
        <w:t>to</w:t>
      </w:r>
      <w:r w:rsidRPr="0091011C">
        <w:rPr>
          <w:spacing w:val="-2"/>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w:t>
      </w:r>
      <w:r>
        <w:rPr>
          <w:szCs w:val="24"/>
        </w:rPr>
        <w:t>u</w:t>
      </w:r>
      <w:r w:rsidRPr="0091011C">
        <w:rPr>
          <w:szCs w:val="24"/>
        </w:rPr>
        <w:t xml:space="preserve">p </w:t>
      </w:r>
      <w:r w:rsidRPr="0091011C">
        <w:rPr>
          <w:spacing w:val="-2"/>
          <w:szCs w:val="24"/>
        </w:rPr>
        <w:t>Adjustment;</w:t>
      </w:r>
    </w:p>
    <w:p w:rsidR="00E12341" w:rsidRPr="0091011C" w:rsidRDefault="00EE36ED" w:rsidP="00E12341">
      <w:pPr>
        <w:pStyle w:val="ListParagraph"/>
        <w:numPr>
          <w:ilvl w:val="1"/>
          <w:numId w:val="8"/>
        </w:numPr>
        <w:tabs>
          <w:tab w:val="left" w:pos="2279"/>
          <w:tab w:val="left" w:pos="2280"/>
        </w:tabs>
        <w:ind w:right="227" w:firstLine="1440"/>
        <w:rPr>
          <w:szCs w:val="24"/>
        </w:rPr>
      </w:pPr>
      <w:r w:rsidRPr="0091011C">
        <w:rPr>
          <w:szCs w:val="24"/>
        </w:rPr>
        <w:t>Include, for</w:t>
      </w:r>
      <w:r w:rsidRPr="0091011C">
        <w:rPr>
          <w:spacing w:val="-3"/>
          <w:szCs w:val="24"/>
        </w:rPr>
        <w:t xml:space="preserve"> </w:t>
      </w:r>
      <w:r w:rsidRPr="0091011C">
        <w:rPr>
          <w:szCs w:val="24"/>
        </w:rPr>
        <w:t>each</w:t>
      </w:r>
      <w:r w:rsidRPr="0091011C">
        <w:rPr>
          <w:spacing w:val="-3"/>
          <w:szCs w:val="24"/>
        </w:rPr>
        <w:t xml:space="preserve"> </w:t>
      </w:r>
      <w:r w:rsidRPr="0091011C">
        <w:rPr>
          <w:szCs w:val="24"/>
        </w:rPr>
        <w:t>item</w:t>
      </w:r>
      <w:r w:rsidRPr="0091011C">
        <w:rPr>
          <w:spacing w:val="-6"/>
          <w:szCs w:val="24"/>
        </w:rPr>
        <w:t xml:space="preserve"> </w:t>
      </w:r>
      <w:r w:rsidRPr="0091011C">
        <w:rPr>
          <w:szCs w:val="24"/>
        </w:rPr>
        <w:t>identified</w:t>
      </w:r>
      <w:r w:rsidRPr="0091011C">
        <w:rPr>
          <w:spacing w:val="-3"/>
          <w:szCs w:val="24"/>
        </w:rPr>
        <w:t xml:space="preserve"> </w:t>
      </w:r>
      <w:r w:rsidRPr="0091011C">
        <w:rPr>
          <w:szCs w:val="24"/>
        </w:rPr>
        <w:t>pursuant</w:t>
      </w:r>
      <w:r w:rsidRPr="0091011C">
        <w:rPr>
          <w:spacing w:val="-4"/>
          <w:szCs w:val="24"/>
        </w:rPr>
        <w:t xml:space="preserve"> </w:t>
      </w:r>
      <w:r w:rsidRPr="0091011C">
        <w:rPr>
          <w:szCs w:val="24"/>
        </w:rPr>
        <w:t>to</w:t>
      </w:r>
      <w:r w:rsidRPr="0091011C">
        <w:rPr>
          <w:spacing w:val="-4"/>
          <w:szCs w:val="24"/>
        </w:rPr>
        <w:t xml:space="preserve"> </w:t>
      </w:r>
      <w:r w:rsidRPr="0091011C">
        <w:rPr>
          <w:szCs w:val="24"/>
        </w:rPr>
        <w:t>3.g.vi</w:t>
      </w:r>
      <w:r w:rsidRPr="0091011C">
        <w:rPr>
          <w:spacing w:val="-2"/>
          <w:szCs w:val="24"/>
        </w:rPr>
        <w:t xml:space="preserve"> </w:t>
      </w:r>
      <w:r w:rsidRPr="0091011C">
        <w:rPr>
          <w:szCs w:val="24"/>
        </w:rPr>
        <w:t>–</w:t>
      </w:r>
      <w:r w:rsidRPr="0091011C">
        <w:rPr>
          <w:spacing w:val="-3"/>
          <w:szCs w:val="24"/>
        </w:rPr>
        <w:t xml:space="preserve"> </w:t>
      </w:r>
      <w:r w:rsidRPr="0091011C">
        <w:rPr>
          <w:szCs w:val="24"/>
        </w:rPr>
        <w:t>3.g.viii</w:t>
      </w:r>
      <w:r w:rsidRPr="0091011C">
        <w:rPr>
          <w:spacing w:val="-2"/>
          <w:szCs w:val="24"/>
        </w:rPr>
        <w:t xml:space="preserve"> </w:t>
      </w:r>
      <w:r w:rsidRPr="0091011C">
        <w:rPr>
          <w:szCs w:val="24"/>
        </w:rPr>
        <w:t>of</w:t>
      </w:r>
      <w:r w:rsidRPr="0091011C">
        <w:rPr>
          <w:spacing w:val="-4"/>
          <w:szCs w:val="24"/>
        </w:rPr>
        <w:t xml:space="preserve"> </w:t>
      </w:r>
      <w:r w:rsidRPr="0091011C">
        <w:rPr>
          <w:szCs w:val="24"/>
        </w:rPr>
        <w:t>these</w:t>
      </w:r>
      <w:r w:rsidRPr="0091011C">
        <w:rPr>
          <w:spacing w:val="-3"/>
          <w:szCs w:val="24"/>
        </w:rPr>
        <w:t xml:space="preserve"> </w:t>
      </w:r>
      <w:r>
        <w:rPr>
          <w:spacing w:val="-3"/>
          <w:szCs w:val="24"/>
        </w:rPr>
        <w:t xml:space="preserve">Formula Rate </w:t>
      </w:r>
      <w:r w:rsidRPr="0091011C">
        <w:rPr>
          <w:szCs w:val="24"/>
        </w:rPr>
        <w:t>Protocols,</w:t>
      </w:r>
      <w:r w:rsidRPr="0091011C">
        <w:rPr>
          <w:spacing w:val="-3"/>
          <w:szCs w:val="24"/>
        </w:rPr>
        <w:t xml:space="preserve"> </w:t>
      </w:r>
      <w:r w:rsidRPr="0091011C">
        <w:rPr>
          <w:szCs w:val="24"/>
        </w:rPr>
        <w:t>a</w:t>
      </w:r>
      <w:r w:rsidRPr="0091011C">
        <w:rPr>
          <w:spacing w:val="-3"/>
          <w:szCs w:val="24"/>
        </w:rPr>
        <w:t xml:space="preserve"> </w:t>
      </w:r>
      <w:r w:rsidRPr="0091011C">
        <w:rPr>
          <w:szCs w:val="24"/>
        </w:rPr>
        <w:t xml:space="preserve">narrative explanation of the individual effect of such changes on the </w:t>
      </w:r>
      <w:r>
        <w:rPr>
          <w:szCs w:val="24"/>
        </w:rPr>
        <w:t xml:space="preserve">Actual </w:t>
      </w:r>
      <w:r>
        <w:rPr>
          <w:szCs w:val="24"/>
        </w:rPr>
        <w:t xml:space="preserve">ATRR </w:t>
      </w:r>
      <w:r>
        <w:rPr>
          <w:szCs w:val="24"/>
        </w:rPr>
        <w:t>u</w:t>
      </w:r>
      <w:r w:rsidRPr="0091011C">
        <w:rPr>
          <w:szCs w:val="24"/>
        </w:rPr>
        <w:t>nder the Formula Rate; and</w:t>
      </w:r>
    </w:p>
    <w:p w:rsidR="00E12341" w:rsidRPr="00132836" w:rsidRDefault="00EE36ED" w:rsidP="00D443DB">
      <w:pPr>
        <w:pStyle w:val="ListParagraph"/>
        <w:numPr>
          <w:ilvl w:val="1"/>
          <w:numId w:val="8"/>
        </w:numPr>
        <w:tabs>
          <w:tab w:val="left" w:pos="2279"/>
          <w:tab w:val="left" w:pos="2280"/>
        </w:tabs>
        <w:ind w:left="115" w:firstLine="2160"/>
        <w:rPr>
          <w:szCs w:val="24"/>
        </w:rPr>
      </w:pPr>
      <w:r w:rsidRPr="0091011C">
        <w:rPr>
          <w:szCs w:val="24"/>
        </w:rPr>
        <w:t>Provide</w:t>
      </w:r>
      <w:r w:rsidRPr="0091011C">
        <w:rPr>
          <w:spacing w:val="-3"/>
          <w:szCs w:val="24"/>
        </w:rPr>
        <w:t xml:space="preserve"> </w:t>
      </w:r>
      <w:r w:rsidRPr="0091011C">
        <w:rPr>
          <w:szCs w:val="24"/>
        </w:rPr>
        <w:t>for</w:t>
      </w:r>
      <w:r w:rsidRPr="0091011C">
        <w:rPr>
          <w:spacing w:val="-5"/>
          <w:szCs w:val="24"/>
        </w:rPr>
        <w:t xml:space="preserve"> </w:t>
      </w:r>
      <w:r w:rsidRPr="0091011C">
        <w:rPr>
          <w:szCs w:val="24"/>
        </w:rPr>
        <w:t>the</w:t>
      </w:r>
      <w:r w:rsidRPr="0091011C">
        <w:rPr>
          <w:spacing w:val="-3"/>
          <w:szCs w:val="24"/>
        </w:rPr>
        <w:t xml:space="preserve"> </w:t>
      </w:r>
      <w:r w:rsidRPr="0091011C">
        <w:rPr>
          <w:szCs w:val="24"/>
        </w:rPr>
        <w:t>prior</w:t>
      </w:r>
      <w:r w:rsidRPr="0091011C">
        <w:rPr>
          <w:spacing w:val="-3"/>
          <w:szCs w:val="24"/>
        </w:rPr>
        <w:t xml:space="preserve"> </w:t>
      </w:r>
      <w:r w:rsidRPr="0091011C">
        <w:rPr>
          <w:szCs w:val="24"/>
        </w:rPr>
        <w:t>Rate</w:t>
      </w:r>
      <w:r w:rsidRPr="0091011C">
        <w:rPr>
          <w:spacing w:val="-5"/>
          <w:szCs w:val="24"/>
        </w:rPr>
        <w:t xml:space="preserve"> </w:t>
      </w:r>
      <w:r w:rsidRPr="0091011C">
        <w:rPr>
          <w:szCs w:val="24"/>
        </w:rPr>
        <w:t>Year</w:t>
      </w:r>
      <w:r w:rsidRPr="0091011C">
        <w:rPr>
          <w:spacing w:val="-5"/>
          <w:szCs w:val="24"/>
        </w:rPr>
        <w:t xml:space="preserve"> </w:t>
      </w:r>
      <w:r w:rsidRPr="0091011C">
        <w:rPr>
          <w:szCs w:val="24"/>
        </w:rPr>
        <w:t>the</w:t>
      </w:r>
      <w:r w:rsidRPr="0091011C">
        <w:rPr>
          <w:spacing w:val="-5"/>
          <w:szCs w:val="24"/>
        </w:rPr>
        <w:t xml:space="preserve"> </w:t>
      </w:r>
      <w:r w:rsidRPr="0091011C">
        <w:rPr>
          <w:szCs w:val="24"/>
        </w:rPr>
        <w:t>following</w:t>
      </w:r>
      <w:r w:rsidRPr="0091011C">
        <w:rPr>
          <w:spacing w:val="-6"/>
          <w:szCs w:val="24"/>
        </w:rPr>
        <w:t xml:space="preserve"> </w:t>
      </w:r>
      <w:r w:rsidRPr="0091011C">
        <w:rPr>
          <w:szCs w:val="24"/>
        </w:rPr>
        <w:t>information</w:t>
      </w:r>
      <w:r w:rsidRPr="0091011C">
        <w:rPr>
          <w:spacing w:val="-6"/>
          <w:szCs w:val="24"/>
        </w:rPr>
        <w:t xml:space="preserve"> </w:t>
      </w:r>
      <w:r w:rsidRPr="0091011C">
        <w:rPr>
          <w:szCs w:val="24"/>
        </w:rPr>
        <w:t>related</w:t>
      </w:r>
      <w:r w:rsidRPr="0091011C">
        <w:rPr>
          <w:spacing w:val="-5"/>
          <w:szCs w:val="24"/>
        </w:rPr>
        <w:t xml:space="preserve"> </w:t>
      </w:r>
      <w:r w:rsidRPr="0091011C">
        <w:rPr>
          <w:szCs w:val="24"/>
        </w:rPr>
        <w:t>to</w:t>
      </w:r>
      <w:r w:rsidRPr="0091011C">
        <w:rPr>
          <w:spacing w:val="-3"/>
          <w:szCs w:val="24"/>
        </w:rPr>
        <w:t xml:space="preserve"> </w:t>
      </w:r>
      <w:r w:rsidRPr="0091011C">
        <w:rPr>
          <w:szCs w:val="24"/>
        </w:rPr>
        <w:t>affiliate</w:t>
      </w:r>
      <w:r w:rsidRPr="0091011C">
        <w:rPr>
          <w:spacing w:val="-2"/>
          <w:szCs w:val="24"/>
        </w:rPr>
        <w:t xml:space="preserve"> </w:t>
      </w:r>
      <w:r w:rsidRPr="0091011C">
        <w:rPr>
          <w:spacing w:val="-4"/>
          <w:szCs w:val="24"/>
        </w:rPr>
        <w:t>cost</w:t>
      </w:r>
      <w:r>
        <w:rPr>
          <w:spacing w:val="-4"/>
          <w:szCs w:val="24"/>
        </w:rPr>
        <w:t xml:space="preserve"> </w:t>
      </w:r>
      <w:r w:rsidRPr="00132836">
        <w:rPr>
          <w:spacing w:val="-2"/>
          <w:szCs w:val="24"/>
        </w:rPr>
        <w:t>allocation</w:t>
      </w:r>
      <w:r>
        <w:rPr>
          <w:spacing w:val="-2"/>
          <w:szCs w:val="24"/>
        </w:rPr>
        <w:t>.</w:t>
      </w:r>
    </w:p>
    <w:p w:rsidR="00E12341" w:rsidRPr="0091011C" w:rsidRDefault="00EE36ED" w:rsidP="00E12341">
      <w:pPr>
        <w:pStyle w:val="ListParagraph"/>
        <w:numPr>
          <w:ilvl w:val="2"/>
          <w:numId w:val="8"/>
        </w:numPr>
        <w:tabs>
          <w:tab w:val="left" w:pos="3000"/>
          <w:tab w:val="left" w:pos="3001"/>
        </w:tabs>
        <w:ind w:left="144" w:right="432" w:firstLine="2160"/>
        <w:jc w:val="both"/>
        <w:rPr>
          <w:szCs w:val="24"/>
        </w:rPr>
      </w:pPr>
      <w:r w:rsidRPr="0091011C">
        <w:rPr>
          <w:szCs w:val="24"/>
        </w:rPr>
        <w:t>a</w:t>
      </w:r>
      <w:r w:rsidRPr="0091011C">
        <w:rPr>
          <w:spacing w:val="-6"/>
          <w:szCs w:val="24"/>
        </w:rPr>
        <w:t xml:space="preserve"> </w:t>
      </w:r>
      <w:r w:rsidRPr="0091011C">
        <w:rPr>
          <w:szCs w:val="24"/>
        </w:rPr>
        <w:t>detailed</w:t>
      </w:r>
      <w:r w:rsidRPr="0091011C">
        <w:rPr>
          <w:spacing w:val="-3"/>
          <w:szCs w:val="24"/>
        </w:rPr>
        <w:t xml:space="preserve"> </w:t>
      </w:r>
      <w:r w:rsidRPr="0091011C">
        <w:rPr>
          <w:szCs w:val="24"/>
        </w:rPr>
        <w:t>description</w:t>
      </w:r>
      <w:r w:rsidRPr="0091011C">
        <w:rPr>
          <w:spacing w:val="-3"/>
          <w:szCs w:val="24"/>
        </w:rPr>
        <w:t xml:space="preserve"> </w:t>
      </w:r>
      <w:r w:rsidRPr="0091011C">
        <w:rPr>
          <w:szCs w:val="24"/>
        </w:rPr>
        <w:t>of</w:t>
      </w:r>
      <w:r w:rsidRPr="0091011C">
        <w:rPr>
          <w:spacing w:val="-3"/>
          <w:szCs w:val="24"/>
        </w:rPr>
        <w:t xml:space="preserve"> </w:t>
      </w:r>
      <w:r w:rsidRPr="0091011C">
        <w:rPr>
          <w:szCs w:val="24"/>
        </w:rPr>
        <w:t>the</w:t>
      </w:r>
      <w:r w:rsidRPr="0091011C">
        <w:rPr>
          <w:spacing w:val="-5"/>
          <w:szCs w:val="24"/>
        </w:rPr>
        <w:t xml:space="preserve"> </w:t>
      </w:r>
      <w:r w:rsidRPr="0091011C">
        <w:rPr>
          <w:szCs w:val="24"/>
        </w:rPr>
        <w:t>methodologies</w:t>
      </w:r>
      <w:r w:rsidRPr="0091011C">
        <w:rPr>
          <w:spacing w:val="-5"/>
          <w:szCs w:val="24"/>
        </w:rPr>
        <w:t xml:space="preserve"> </w:t>
      </w:r>
      <w:r w:rsidRPr="0091011C">
        <w:rPr>
          <w:szCs w:val="24"/>
        </w:rPr>
        <w:t>used</w:t>
      </w:r>
      <w:r w:rsidRPr="0091011C">
        <w:rPr>
          <w:spacing w:val="-6"/>
          <w:szCs w:val="24"/>
        </w:rPr>
        <w:t xml:space="preserve"> </w:t>
      </w:r>
      <w:r w:rsidRPr="0091011C">
        <w:rPr>
          <w:szCs w:val="24"/>
        </w:rPr>
        <w:t>to</w:t>
      </w:r>
      <w:r w:rsidRPr="0091011C">
        <w:rPr>
          <w:spacing w:val="-3"/>
          <w:szCs w:val="24"/>
        </w:rPr>
        <w:t xml:space="preserve"> </w:t>
      </w:r>
      <w:r w:rsidRPr="0091011C">
        <w:rPr>
          <w:szCs w:val="24"/>
        </w:rPr>
        <w:t>allocate</w:t>
      </w:r>
      <w:r w:rsidRPr="0091011C">
        <w:rPr>
          <w:spacing w:val="-5"/>
          <w:szCs w:val="24"/>
        </w:rPr>
        <w:t xml:space="preserve"> </w:t>
      </w:r>
      <w:r w:rsidRPr="0091011C">
        <w:rPr>
          <w:szCs w:val="24"/>
        </w:rPr>
        <w:t>and</w:t>
      </w:r>
      <w:r w:rsidRPr="0091011C">
        <w:rPr>
          <w:spacing w:val="1"/>
          <w:szCs w:val="24"/>
        </w:rPr>
        <w:t xml:space="preserve"> </w:t>
      </w:r>
      <w:r w:rsidRPr="0091011C">
        <w:rPr>
          <w:spacing w:val="-2"/>
          <w:szCs w:val="24"/>
        </w:rPr>
        <w:t xml:space="preserve">directly </w:t>
      </w:r>
      <w:r w:rsidRPr="0091011C">
        <w:rPr>
          <w:szCs w:val="24"/>
        </w:rPr>
        <w:t>assign</w:t>
      </w:r>
      <w:r w:rsidRPr="0091011C">
        <w:rPr>
          <w:spacing w:val="-2"/>
          <w:szCs w:val="24"/>
        </w:rPr>
        <w:t xml:space="preserve"> </w:t>
      </w:r>
      <w:r w:rsidRPr="0091011C">
        <w:rPr>
          <w:szCs w:val="24"/>
        </w:rPr>
        <w:t>costs</w:t>
      </w:r>
      <w:r w:rsidRPr="0091011C">
        <w:rPr>
          <w:spacing w:val="-2"/>
          <w:szCs w:val="24"/>
        </w:rPr>
        <w:t xml:space="preserve"> </w:t>
      </w:r>
      <w:r w:rsidRPr="0091011C">
        <w:rPr>
          <w:szCs w:val="24"/>
        </w:rPr>
        <w:t>between</w:t>
      </w:r>
      <w:r w:rsidRPr="0091011C">
        <w:rPr>
          <w:spacing w:val="-2"/>
          <w:szCs w:val="24"/>
        </w:rPr>
        <w:t xml:space="preserve"> </w:t>
      </w:r>
      <w:r>
        <w:rPr>
          <w:spacing w:val="-2"/>
          <w:szCs w:val="24"/>
        </w:rPr>
        <w:t>NYSEG</w:t>
      </w:r>
      <w:r w:rsidRPr="0091011C">
        <w:rPr>
          <w:spacing w:val="-2"/>
          <w:szCs w:val="24"/>
        </w:rPr>
        <w:t xml:space="preserve"> </w:t>
      </w:r>
      <w:r w:rsidRPr="0091011C">
        <w:rPr>
          <w:szCs w:val="24"/>
        </w:rPr>
        <w:t>and</w:t>
      </w:r>
      <w:r w:rsidRPr="0091011C">
        <w:rPr>
          <w:spacing w:val="-2"/>
          <w:szCs w:val="24"/>
        </w:rPr>
        <w:t xml:space="preserve"> </w:t>
      </w:r>
      <w:r w:rsidRPr="0091011C">
        <w:rPr>
          <w:szCs w:val="24"/>
        </w:rPr>
        <w:t>its</w:t>
      </w:r>
      <w:r w:rsidRPr="0091011C">
        <w:rPr>
          <w:spacing w:val="-4"/>
          <w:szCs w:val="24"/>
        </w:rPr>
        <w:t xml:space="preserve"> </w:t>
      </w:r>
      <w:r w:rsidRPr="0091011C">
        <w:rPr>
          <w:szCs w:val="24"/>
        </w:rPr>
        <w:t>affiliates</w:t>
      </w:r>
      <w:r w:rsidRPr="0091011C">
        <w:rPr>
          <w:spacing w:val="-2"/>
          <w:szCs w:val="24"/>
        </w:rPr>
        <w:t xml:space="preserve"> </w:t>
      </w:r>
      <w:r w:rsidRPr="0091011C">
        <w:rPr>
          <w:szCs w:val="24"/>
        </w:rPr>
        <w:t>by</w:t>
      </w:r>
      <w:r w:rsidRPr="0091011C">
        <w:rPr>
          <w:spacing w:val="-4"/>
          <w:szCs w:val="24"/>
        </w:rPr>
        <w:t xml:space="preserve"> </w:t>
      </w:r>
      <w:r w:rsidRPr="0091011C">
        <w:rPr>
          <w:szCs w:val="24"/>
        </w:rPr>
        <w:t>service</w:t>
      </w:r>
      <w:r w:rsidRPr="0091011C">
        <w:rPr>
          <w:spacing w:val="-2"/>
          <w:szCs w:val="24"/>
        </w:rPr>
        <w:t xml:space="preserve"> </w:t>
      </w:r>
      <w:r w:rsidRPr="0091011C">
        <w:rPr>
          <w:szCs w:val="24"/>
        </w:rPr>
        <w:t>category</w:t>
      </w:r>
      <w:r w:rsidRPr="0091011C">
        <w:rPr>
          <w:spacing w:val="-5"/>
          <w:szCs w:val="24"/>
        </w:rPr>
        <w:t xml:space="preserve"> </w:t>
      </w:r>
      <w:r w:rsidRPr="0091011C">
        <w:rPr>
          <w:szCs w:val="24"/>
        </w:rPr>
        <w:t>or</w:t>
      </w:r>
      <w:r w:rsidRPr="0091011C">
        <w:rPr>
          <w:spacing w:val="-2"/>
          <w:szCs w:val="24"/>
        </w:rPr>
        <w:t xml:space="preserve"> </w:t>
      </w:r>
      <w:r w:rsidRPr="0091011C">
        <w:rPr>
          <w:szCs w:val="24"/>
        </w:rPr>
        <w:t>function,</w:t>
      </w:r>
      <w:r w:rsidRPr="0091011C">
        <w:rPr>
          <w:spacing w:val="-5"/>
          <w:szCs w:val="24"/>
        </w:rPr>
        <w:t xml:space="preserve"> </w:t>
      </w:r>
      <w:r w:rsidRPr="0091011C">
        <w:rPr>
          <w:szCs w:val="24"/>
        </w:rPr>
        <w:t>including</w:t>
      </w:r>
      <w:r w:rsidRPr="0091011C">
        <w:rPr>
          <w:spacing w:val="-5"/>
          <w:szCs w:val="24"/>
        </w:rPr>
        <w:t xml:space="preserve"> </w:t>
      </w:r>
      <w:r w:rsidRPr="0091011C">
        <w:rPr>
          <w:szCs w:val="24"/>
        </w:rPr>
        <w:t>any</w:t>
      </w:r>
      <w:r w:rsidRPr="0091011C">
        <w:rPr>
          <w:spacing w:val="-4"/>
          <w:szCs w:val="24"/>
        </w:rPr>
        <w:t xml:space="preserve"> </w:t>
      </w:r>
      <w:r w:rsidRPr="0091011C">
        <w:rPr>
          <w:szCs w:val="24"/>
        </w:rPr>
        <w:t>changes</w:t>
      </w:r>
      <w:r w:rsidRPr="0091011C">
        <w:rPr>
          <w:spacing w:val="-2"/>
          <w:szCs w:val="24"/>
        </w:rPr>
        <w:t xml:space="preserve"> </w:t>
      </w:r>
      <w:r w:rsidRPr="0091011C">
        <w:rPr>
          <w:szCs w:val="24"/>
        </w:rPr>
        <w:t>to</w:t>
      </w:r>
      <w:r w:rsidRPr="0091011C">
        <w:rPr>
          <w:spacing w:val="-2"/>
          <w:szCs w:val="24"/>
        </w:rPr>
        <w:t xml:space="preserve"> </w:t>
      </w:r>
      <w:r w:rsidRPr="0091011C">
        <w:rPr>
          <w:szCs w:val="24"/>
        </w:rPr>
        <w:t>such cost</w:t>
      </w:r>
      <w:r w:rsidRPr="0091011C">
        <w:rPr>
          <w:spacing w:val="-4"/>
          <w:szCs w:val="24"/>
        </w:rPr>
        <w:t xml:space="preserve"> </w:t>
      </w:r>
      <w:r w:rsidRPr="0091011C">
        <w:rPr>
          <w:szCs w:val="24"/>
        </w:rPr>
        <w:t>allocation</w:t>
      </w:r>
      <w:r w:rsidRPr="0091011C">
        <w:rPr>
          <w:spacing w:val="-2"/>
          <w:szCs w:val="24"/>
        </w:rPr>
        <w:t xml:space="preserve"> </w:t>
      </w:r>
      <w:r w:rsidRPr="0091011C">
        <w:rPr>
          <w:szCs w:val="24"/>
        </w:rPr>
        <w:t>methodologies</w:t>
      </w:r>
      <w:r w:rsidRPr="0091011C">
        <w:rPr>
          <w:spacing w:val="-2"/>
          <w:szCs w:val="24"/>
        </w:rPr>
        <w:t xml:space="preserve"> </w:t>
      </w:r>
      <w:r w:rsidRPr="0091011C">
        <w:rPr>
          <w:szCs w:val="24"/>
        </w:rPr>
        <w:t>from</w:t>
      </w:r>
      <w:r w:rsidRPr="0091011C">
        <w:rPr>
          <w:spacing w:val="-6"/>
          <w:szCs w:val="24"/>
        </w:rPr>
        <w:t xml:space="preserve"> </w:t>
      </w:r>
      <w:r w:rsidRPr="0091011C">
        <w:rPr>
          <w:szCs w:val="24"/>
        </w:rPr>
        <w:t>the</w:t>
      </w:r>
      <w:r w:rsidRPr="0091011C">
        <w:rPr>
          <w:spacing w:val="-2"/>
          <w:szCs w:val="24"/>
        </w:rPr>
        <w:t xml:space="preserve"> </w:t>
      </w:r>
      <w:r w:rsidRPr="0091011C">
        <w:rPr>
          <w:szCs w:val="24"/>
        </w:rPr>
        <w:t>prior</w:t>
      </w:r>
      <w:r w:rsidRPr="0091011C">
        <w:rPr>
          <w:spacing w:val="-4"/>
          <w:szCs w:val="24"/>
        </w:rPr>
        <w:t xml:space="preserve"> </w:t>
      </w:r>
      <w:r w:rsidRPr="0091011C">
        <w:rPr>
          <w:szCs w:val="24"/>
        </w:rPr>
        <w:t>Rate Year</w:t>
      </w:r>
      <w:r w:rsidRPr="0091011C">
        <w:rPr>
          <w:spacing w:val="-4"/>
          <w:szCs w:val="24"/>
        </w:rPr>
        <w:t xml:space="preserve"> </w:t>
      </w:r>
      <w:r w:rsidRPr="0091011C">
        <w:rPr>
          <w:szCs w:val="24"/>
        </w:rPr>
        <w:t>and</w:t>
      </w:r>
      <w:r w:rsidRPr="0091011C">
        <w:rPr>
          <w:spacing w:val="-2"/>
          <w:szCs w:val="24"/>
        </w:rPr>
        <w:t xml:space="preserve"> </w:t>
      </w:r>
      <w:r w:rsidRPr="0091011C">
        <w:rPr>
          <w:szCs w:val="24"/>
        </w:rPr>
        <w:t>the</w:t>
      </w:r>
      <w:r w:rsidRPr="0091011C">
        <w:rPr>
          <w:spacing w:val="-2"/>
          <w:szCs w:val="24"/>
        </w:rPr>
        <w:t xml:space="preserve"> </w:t>
      </w:r>
      <w:r w:rsidRPr="0091011C">
        <w:rPr>
          <w:szCs w:val="24"/>
        </w:rPr>
        <w:t>reasons</w:t>
      </w:r>
      <w:r w:rsidRPr="0091011C">
        <w:rPr>
          <w:spacing w:val="-2"/>
          <w:szCs w:val="24"/>
        </w:rPr>
        <w:t xml:space="preserve"> </w:t>
      </w:r>
      <w:r w:rsidRPr="0091011C">
        <w:rPr>
          <w:szCs w:val="24"/>
        </w:rPr>
        <w:t>and</w:t>
      </w:r>
      <w:r w:rsidRPr="0091011C">
        <w:rPr>
          <w:spacing w:val="-5"/>
          <w:szCs w:val="24"/>
        </w:rPr>
        <w:t xml:space="preserve"> </w:t>
      </w:r>
      <w:r w:rsidRPr="0091011C">
        <w:rPr>
          <w:szCs w:val="24"/>
        </w:rPr>
        <w:t>justifications</w:t>
      </w:r>
      <w:r w:rsidRPr="0091011C">
        <w:rPr>
          <w:spacing w:val="-4"/>
          <w:szCs w:val="24"/>
        </w:rPr>
        <w:t xml:space="preserve"> </w:t>
      </w:r>
      <w:r w:rsidRPr="0091011C">
        <w:rPr>
          <w:szCs w:val="24"/>
        </w:rPr>
        <w:t>for</w:t>
      </w:r>
      <w:r w:rsidRPr="0091011C">
        <w:rPr>
          <w:spacing w:val="-4"/>
          <w:szCs w:val="24"/>
        </w:rPr>
        <w:t xml:space="preserve"> </w:t>
      </w:r>
      <w:r w:rsidRPr="0091011C">
        <w:rPr>
          <w:szCs w:val="24"/>
        </w:rPr>
        <w:t>those</w:t>
      </w:r>
      <w:r w:rsidRPr="0091011C">
        <w:rPr>
          <w:spacing w:val="-2"/>
          <w:szCs w:val="24"/>
        </w:rPr>
        <w:t xml:space="preserve"> </w:t>
      </w:r>
      <w:r w:rsidRPr="0091011C">
        <w:rPr>
          <w:szCs w:val="24"/>
        </w:rPr>
        <w:t xml:space="preserve">changes; </w:t>
      </w:r>
      <w:r w:rsidRPr="0091011C">
        <w:rPr>
          <w:spacing w:val="-4"/>
          <w:szCs w:val="24"/>
        </w:rPr>
        <w:t>and</w:t>
      </w:r>
    </w:p>
    <w:p w:rsidR="00E12341" w:rsidRPr="0091011C" w:rsidRDefault="00EE36ED" w:rsidP="00E12341">
      <w:pPr>
        <w:pStyle w:val="ListParagraph"/>
        <w:numPr>
          <w:ilvl w:val="2"/>
          <w:numId w:val="8"/>
        </w:numPr>
        <w:tabs>
          <w:tab w:val="left" w:pos="3000"/>
          <w:tab w:val="left" w:pos="3001"/>
        </w:tabs>
        <w:ind w:left="119" w:right="444" w:firstLine="2160"/>
        <w:rPr>
          <w:szCs w:val="24"/>
        </w:rPr>
      </w:pPr>
      <w:r w:rsidRPr="0091011C">
        <w:rPr>
          <w:szCs w:val="24"/>
        </w:rPr>
        <w:t>the</w:t>
      </w:r>
      <w:r w:rsidRPr="0091011C">
        <w:rPr>
          <w:spacing w:val="-4"/>
          <w:szCs w:val="24"/>
        </w:rPr>
        <w:t xml:space="preserve"> </w:t>
      </w:r>
      <w:r w:rsidRPr="0091011C">
        <w:rPr>
          <w:szCs w:val="24"/>
        </w:rPr>
        <w:t>magnitude</w:t>
      </w:r>
      <w:r w:rsidRPr="0091011C">
        <w:rPr>
          <w:spacing w:val="-4"/>
          <w:szCs w:val="24"/>
        </w:rPr>
        <w:t xml:space="preserve"> </w:t>
      </w:r>
      <w:r w:rsidRPr="0091011C">
        <w:rPr>
          <w:szCs w:val="24"/>
        </w:rPr>
        <w:t>of</w:t>
      </w:r>
      <w:r w:rsidRPr="0091011C">
        <w:rPr>
          <w:spacing w:val="-4"/>
          <w:szCs w:val="24"/>
        </w:rPr>
        <w:t xml:space="preserve"> </w:t>
      </w:r>
      <w:r w:rsidRPr="0091011C">
        <w:rPr>
          <w:szCs w:val="24"/>
        </w:rPr>
        <w:t>such</w:t>
      </w:r>
      <w:r w:rsidRPr="0091011C">
        <w:rPr>
          <w:spacing w:val="-4"/>
          <w:szCs w:val="24"/>
        </w:rPr>
        <w:t xml:space="preserve"> </w:t>
      </w:r>
      <w:r w:rsidRPr="0091011C">
        <w:rPr>
          <w:szCs w:val="24"/>
        </w:rPr>
        <w:t>costs</w:t>
      </w:r>
      <w:r w:rsidRPr="0091011C">
        <w:rPr>
          <w:spacing w:val="-6"/>
          <w:szCs w:val="24"/>
        </w:rPr>
        <w:t xml:space="preserve"> </w:t>
      </w:r>
      <w:r w:rsidRPr="0091011C">
        <w:rPr>
          <w:szCs w:val="24"/>
        </w:rPr>
        <w:t>that</w:t>
      </w:r>
      <w:r w:rsidRPr="0091011C">
        <w:rPr>
          <w:spacing w:val="-3"/>
          <w:szCs w:val="24"/>
        </w:rPr>
        <w:t xml:space="preserve"> </w:t>
      </w:r>
      <w:r w:rsidRPr="0091011C">
        <w:rPr>
          <w:szCs w:val="24"/>
        </w:rPr>
        <w:t>have</w:t>
      </w:r>
      <w:r w:rsidRPr="0091011C">
        <w:rPr>
          <w:spacing w:val="-4"/>
          <w:szCs w:val="24"/>
        </w:rPr>
        <w:t xml:space="preserve"> </w:t>
      </w:r>
      <w:r w:rsidRPr="0091011C">
        <w:rPr>
          <w:szCs w:val="24"/>
        </w:rPr>
        <w:t>been</w:t>
      </w:r>
      <w:r w:rsidRPr="0091011C">
        <w:rPr>
          <w:spacing w:val="-4"/>
          <w:szCs w:val="24"/>
        </w:rPr>
        <w:t xml:space="preserve"> </w:t>
      </w:r>
      <w:r w:rsidRPr="0091011C">
        <w:rPr>
          <w:szCs w:val="24"/>
        </w:rPr>
        <w:t>allocated</w:t>
      </w:r>
      <w:r w:rsidRPr="0091011C">
        <w:rPr>
          <w:spacing w:val="-4"/>
          <w:szCs w:val="24"/>
        </w:rPr>
        <w:t xml:space="preserve"> </w:t>
      </w:r>
      <w:r w:rsidRPr="0091011C">
        <w:rPr>
          <w:szCs w:val="24"/>
        </w:rPr>
        <w:t>or</w:t>
      </w:r>
      <w:r w:rsidRPr="0091011C">
        <w:rPr>
          <w:spacing w:val="-6"/>
          <w:szCs w:val="24"/>
        </w:rPr>
        <w:t xml:space="preserve"> </w:t>
      </w:r>
      <w:r w:rsidRPr="0091011C">
        <w:rPr>
          <w:szCs w:val="24"/>
        </w:rPr>
        <w:t>directly</w:t>
      </w:r>
      <w:r w:rsidRPr="0091011C">
        <w:rPr>
          <w:spacing w:val="-6"/>
          <w:szCs w:val="24"/>
        </w:rPr>
        <w:t xml:space="preserve"> </w:t>
      </w:r>
      <w:r w:rsidRPr="0091011C">
        <w:rPr>
          <w:szCs w:val="24"/>
        </w:rPr>
        <w:t>assigned betwee</w:t>
      </w:r>
      <w:r w:rsidRPr="0091011C">
        <w:rPr>
          <w:szCs w:val="24"/>
        </w:rPr>
        <w:t xml:space="preserve">n </w:t>
      </w:r>
      <w:r>
        <w:rPr>
          <w:szCs w:val="24"/>
        </w:rPr>
        <w:t>NYSEG</w:t>
      </w:r>
      <w:r w:rsidRPr="0091011C">
        <w:rPr>
          <w:szCs w:val="24"/>
        </w:rPr>
        <w:t xml:space="preserve"> and each affiliate by service category or function.</w:t>
      </w:r>
    </w:p>
    <w:p w:rsidR="00E12341" w:rsidRPr="0091011C" w:rsidRDefault="00EE36ED" w:rsidP="00E12341">
      <w:pPr>
        <w:pStyle w:val="ListParagraph"/>
        <w:numPr>
          <w:ilvl w:val="0"/>
          <w:numId w:val="8"/>
        </w:numPr>
        <w:tabs>
          <w:tab w:val="left" w:pos="1559"/>
          <w:tab w:val="left" w:pos="1560"/>
        </w:tabs>
        <w:ind w:left="1559" w:hanging="721"/>
        <w:jc w:val="left"/>
        <w:rPr>
          <w:szCs w:val="24"/>
        </w:rPr>
      </w:pPr>
      <w:r w:rsidRPr="0091011C">
        <w:rPr>
          <w:szCs w:val="24"/>
        </w:rPr>
        <w:t>The</w:t>
      </w:r>
      <w:r w:rsidRPr="0091011C">
        <w:rPr>
          <w:spacing w:val="-5"/>
          <w:szCs w:val="24"/>
        </w:rPr>
        <w:t xml:space="preserve"> </w:t>
      </w:r>
      <w:r w:rsidRPr="0091011C">
        <w:rPr>
          <w:szCs w:val="24"/>
        </w:rPr>
        <w:t>Projected</w:t>
      </w:r>
      <w:r w:rsidRPr="0091011C">
        <w:rPr>
          <w:spacing w:val="-2"/>
          <w:szCs w:val="24"/>
        </w:rPr>
        <w:t xml:space="preserve"> </w:t>
      </w:r>
      <w:r w:rsidRPr="0091011C">
        <w:rPr>
          <w:szCs w:val="24"/>
        </w:rPr>
        <w:t>ATRR</w:t>
      </w:r>
      <w:r w:rsidRPr="0091011C">
        <w:rPr>
          <w:spacing w:val="-3"/>
          <w:szCs w:val="24"/>
        </w:rPr>
        <w:t xml:space="preserve"> </w:t>
      </w:r>
      <w:r w:rsidRPr="0091011C">
        <w:rPr>
          <w:spacing w:val="-2"/>
          <w:szCs w:val="24"/>
        </w:rPr>
        <w:t>shall:</w:t>
      </w:r>
    </w:p>
    <w:p w:rsidR="00E12341" w:rsidRPr="0091011C" w:rsidRDefault="00EE36ED" w:rsidP="00E12341">
      <w:pPr>
        <w:pStyle w:val="ListParagraph"/>
        <w:numPr>
          <w:ilvl w:val="0"/>
          <w:numId w:val="8"/>
        </w:numPr>
        <w:tabs>
          <w:tab w:val="left" w:pos="2279"/>
          <w:tab w:val="left" w:pos="2280"/>
        </w:tabs>
        <w:ind w:right="564" w:firstLine="1440"/>
        <w:jc w:val="left"/>
        <w:rPr>
          <w:szCs w:val="24"/>
        </w:rPr>
      </w:pPr>
      <w:r w:rsidRPr="0091011C">
        <w:rPr>
          <w:szCs w:val="24"/>
        </w:rPr>
        <w:t>Include</w:t>
      </w:r>
      <w:r w:rsidRPr="0091011C">
        <w:rPr>
          <w:spacing w:val="-4"/>
          <w:szCs w:val="24"/>
        </w:rPr>
        <w:t xml:space="preserve"> </w:t>
      </w:r>
      <w:r w:rsidRPr="0091011C">
        <w:rPr>
          <w:szCs w:val="24"/>
        </w:rPr>
        <w:t>a</w:t>
      </w:r>
      <w:r w:rsidRPr="0091011C">
        <w:rPr>
          <w:spacing w:val="-4"/>
          <w:szCs w:val="24"/>
        </w:rPr>
        <w:t xml:space="preserve"> </w:t>
      </w:r>
      <w:r w:rsidRPr="0091011C">
        <w:rPr>
          <w:szCs w:val="24"/>
        </w:rPr>
        <w:t>workable,</w:t>
      </w:r>
      <w:r w:rsidRPr="0091011C">
        <w:rPr>
          <w:spacing w:val="-6"/>
          <w:szCs w:val="24"/>
        </w:rPr>
        <w:t xml:space="preserve"> </w:t>
      </w:r>
      <w:r w:rsidRPr="0091011C">
        <w:rPr>
          <w:szCs w:val="24"/>
        </w:rPr>
        <w:t>data-populated</w:t>
      </w:r>
      <w:r w:rsidRPr="0091011C">
        <w:rPr>
          <w:spacing w:val="-4"/>
          <w:szCs w:val="24"/>
        </w:rPr>
        <w:t xml:space="preserve"> </w:t>
      </w:r>
      <w:r w:rsidRPr="0091011C">
        <w:rPr>
          <w:szCs w:val="24"/>
        </w:rPr>
        <w:t>Formula</w:t>
      </w:r>
      <w:r w:rsidRPr="0091011C">
        <w:rPr>
          <w:spacing w:val="-4"/>
          <w:szCs w:val="24"/>
        </w:rPr>
        <w:t xml:space="preserve"> </w:t>
      </w:r>
      <w:r w:rsidRPr="0091011C">
        <w:rPr>
          <w:szCs w:val="24"/>
        </w:rPr>
        <w:t>Rate</w:t>
      </w:r>
      <w:r w:rsidRPr="0091011C">
        <w:rPr>
          <w:spacing w:val="-4"/>
          <w:szCs w:val="24"/>
        </w:rPr>
        <w:t xml:space="preserve"> </w:t>
      </w:r>
      <w:r>
        <w:rPr>
          <w:spacing w:val="-4"/>
          <w:szCs w:val="24"/>
        </w:rPr>
        <w:t xml:space="preserve">Template </w:t>
      </w:r>
      <w:r w:rsidRPr="0091011C">
        <w:rPr>
          <w:szCs w:val="24"/>
        </w:rPr>
        <w:t>and</w:t>
      </w:r>
      <w:r w:rsidRPr="0091011C">
        <w:rPr>
          <w:spacing w:val="-7"/>
          <w:szCs w:val="24"/>
        </w:rPr>
        <w:t xml:space="preserve"> any </w:t>
      </w:r>
      <w:r w:rsidRPr="0091011C">
        <w:rPr>
          <w:szCs w:val="24"/>
        </w:rPr>
        <w:t>underlying</w:t>
      </w:r>
      <w:r w:rsidRPr="0091011C">
        <w:rPr>
          <w:spacing w:val="-7"/>
          <w:szCs w:val="24"/>
        </w:rPr>
        <w:t xml:space="preserve"> </w:t>
      </w:r>
      <w:r w:rsidRPr="0091011C">
        <w:rPr>
          <w:szCs w:val="24"/>
        </w:rPr>
        <w:t>workpapers</w:t>
      </w:r>
      <w:r w:rsidRPr="0091011C">
        <w:rPr>
          <w:spacing w:val="-6"/>
          <w:szCs w:val="24"/>
        </w:rPr>
        <w:t xml:space="preserve"> </w:t>
      </w:r>
      <w:r w:rsidRPr="0091011C">
        <w:rPr>
          <w:szCs w:val="24"/>
        </w:rPr>
        <w:t>in native format with all formulas and links intact;</w:t>
      </w:r>
    </w:p>
    <w:p w:rsidR="00E12341" w:rsidRPr="0091011C" w:rsidRDefault="00EE36ED" w:rsidP="00E12341">
      <w:pPr>
        <w:pStyle w:val="ListParagraph"/>
        <w:numPr>
          <w:ilvl w:val="0"/>
          <w:numId w:val="7"/>
        </w:numPr>
        <w:tabs>
          <w:tab w:val="left" w:pos="2279"/>
          <w:tab w:val="left" w:pos="2280"/>
        </w:tabs>
        <w:ind w:right="593" w:firstLine="1440"/>
        <w:rPr>
          <w:szCs w:val="24"/>
        </w:rPr>
      </w:pPr>
      <w:r w:rsidRPr="0091011C">
        <w:rPr>
          <w:szCs w:val="24"/>
        </w:rPr>
        <w:t xml:space="preserve">Provide supporting documentation and workpapers for all Schedule 19 Projects being added to operating property </w:t>
      </w:r>
      <w:r w:rsidRPr="0091011C">
        <w:rPr>
          <w:spacing w:val="-3"/>
          <w:szCs w:val="24"/>
        </w:rPr>
        <w:t xml:space="preserve">in the upcoming Rate </w:t>
      </w:r>
      <w:r>
        <w:rPr>
          <w:spacing w:val="-3"/>
          <w:szCs w:val="24"/>
        </w:rPr>
        <w:t>Y</w:t>
      </w:r>
      <w:r w:rsidRPr="0091011C">
        <w:rPr>
          <w:spacing w:val="-3"/>
          <w:szCs w:val="24"/>
        </w:rPr>
        <w:t xml:space="preserve">ear </w:t>
      </w:r>
      <w:r w:rsidRPr="0091011C">
        <w:rPr>
          <w:szCs w:val="24"/>
        </w:rPr>
        <w:t>that</w:t>
      </w:r>
      <w:r w:rsidRPr="0091011C">
        <w:rPr>
          <w:spacing w:val="-4"/>
          <w:szCs w:val="24"/>
        </w:rPr>
        <w:t xml:space="preserve"> </w:t>
      </w:r>
      <w:r w:rsidRPr="0091011C">
        <w:rPr>
          <w:szCs w:val="24"/>
        </w:rPr>
        <w:t>are</w:t>
      </w:r>
      <w:r w:rsidRPr="0091011C">
        <w:rPr>
          <w:spacing w:val="-3"/>
          <w:szCs w:val="24"/>
        </w:rPr>
        <w:t xml:space="preserve"> </w:t>
      </w:r>
      <w:r w:rsidRPr="0091011C">
        <w:rPr>
          <w:szCs w:val="24"/>
        </w:rPr>
        <w:t>used</w:t>
      </w:r>
      <w:r w:rsidRPr="0091011C">
        <w:rPr>
          <w:spacing w:val="-3"/>
          <w:szCs w:val="24"/>
        </w:rPr>
        <w:t xml:space="preserve"> </w:t>
      </w:r>
      <w:r w:rsidRPr="0091011C">
        <w:rPr>
          <w:szCs w:val="24"/>
        </w:rPr>
        <w:t>in</w:t>
      </w:r>
      <w:r w:rsidRPr="0091011C">
        <w:rPr>
          <w:spacing w:val="-6"/>
          <w:szCs w:val="24"/>
        </w:rPr>
        <w:t xml:space="preserve"> </w:t>
      </w:r>
      <w:r w:rsidRPr="0091011C">
        <w:rPr>
          <w:szCs w:val="24"/>
        </w:rPr>
        <w:t>the</w:t>
      </w:r>
      <w:r w:rsidRPr="0091011C">
        <w:rPr>
          <w:spacing w:val="-3"/>
          <w:szCs w:val="24"/>
        </w:rPr>
        <w:t xml:space="preserve"> </w:t>
      </w:r>
      <w:r w:rsidRPr="0091011C">
        <w:rPr>
          <w:szCs w:val="24"/>
        </w:rPr>
        <w:t>Projected</w:t>
      </w:r>
      <w:r w:rsidRPr="0091011C">
        <w:rPr>
          <w:spacing w:val="-3"/>
          <w:szCs w:val="24"/>
        </w:rPr>
        <w:t xml:space="preserve"> </w:t>
      </w:r>
      <w:r w:rsidRPr="0091011C">
        <w:rPr>
          <w:szCs w:val="24"/>
        </w:rPr>
        <w:t>ATRR,</w:t>
      </w:r>
      <w:r w:rsidRPr="0091011C">
        <w:rPr>
          <w:spacing w:val="-3"/>
          <w:szCs w:val="24"/>
        </w:rPr>
        <w:t xml:space="preserve"> </w:t>
      </w:r>
      <w:r w:rsidRPr="0091011C">
        <w:rPr>
          <w:szCs w:val="24"/>
        </w:rPr>
        <w:t>including</w:t>
      </w:r>
      <w:r w:rsidRPr="0091011C">
        <w:rPr>
          <w:spacing w:val="-6"/>
          <w:szCs w:val="24"/>
        </w:rPr>
        <w:t xml:space="preserve"> </w:t>
      </w:r>
      <w:r w:rsidRPr="0091011C">
        <w:rPr>
          <w:szCs w:val="24"/>
        </w:rPr>
        <w:t>projected</w:t>
      </w:r>
      <w:r w:rsidRPr="0091011C">
        <w:rPr>
          <w:spacing w:val="-5"/>
          <w:szCs w:val="24"/>
        </w:rPr>
        <w:t xml:space="preserve"> </w:t>
      </w:r>
      <w:r w:rsidRPr="0091011C">
        <w:rPr>
          <w:szCs w:val="24"/>
        </w:rPr>
        <w:t>costs</w:t>
      </w:r>
      <w:r w:rsidRPr="0091011C">
        <w:rPr>
          <w:spacing w:val="-3"/>
          <w:szCs w:val="24"/>
        </w:rPr>
        <w:t xml:space="preserve"> </w:t>
      </w:r>
      <w:r w:rsidRPr="0091011C">
        <w:rPr>
          <w:szCs w:val="24"/>
        </w:rPr>
        <w:t>of</w:t>
      </w:r>
      <w:r w:rsidRPr="0091011C">
        <w:rPr>
          <w:spacing w:val="-3"/>
          <w:szCs w:val="24"/>
        </w:rPr>
        <w:t xml:space="preserve"> each project</w:t>
      </w:r>
      <w:r w:rsidRPr="0091011C">
        <w:rPr>
          <w:szCs w:val="24"/>
        </w:rPr>
        <w:t>,</w:t>
      </w:r>
      <w:r w:rsidRPr="0091011C">
        <w:rPr>
          <w:spacing w:val="-3"/>
          <w:szCs w:val="24"/>
        </w:rPr>
        <w:t xml:space="preserve"> </w:t>
      </w:r>
      <w:r w:rsidRPr="0091011C">
        <w:rPr>
          <w:szCs w:val="24"/>
        </w:rPr>
        <w:t>expected</w:t>
      </w:r>
      <w:r w:rsidRPr="0091011C">
        <w:rPr>
          <w:spacing w:val="-3"/>
          <w:szCs w:val="24"/>
        </w:rPr>
        <w:t xml:space="preserve"> </w:t>
      </w:r>
      <w:r w:rsidRPr="0091011C">
        <w:rPr>
          <w:szCs w:val="24"/>
        </w:rPr>
        <w:t>construction schedule and in-s</w:t>
      </w:r>
      <w:r w:rsidRPr="0091011C">
        <w:rPr>
          <w:szCs w:val="24"/>
        </w:rPr>
        <w:t>ervice dates; and</w:t>
      </w:r>
    </w:p>
    <w:p w:rsidR="00E12341" w:rsidRPr="0091011C" w:rsidRDefault="00EE36ED" w:rsidP="00E12341">
      <w:pPr>
        <w:pStyle w:val="ListParagraph"/>
        <w:numPr>
          <w:ilvl w:val="0"/>
          <w:numId w:val="7"/>
        </w:numPr>
        <w:tabs>
          <w:tab w:val="left" w:pos="2279"/>
          <w:tab w:val="left" w:pos="2280"/>
        </w:tabs>
        <w:ind w:right="269" w:firstLine="1440"/>
        <w:rPr>
          <w:szCs w:val="24"/>
        </w:rPr>
      </w:pPr>
      <w:r w:rsidRPr="0091011C">
        <w:rPr>
          <w:szCs w:val="24"/>
        </w:rPr>
        <w:t>Provide</w:t>
      </w:r>
      <w:r w:rsidRPr="0091011C">
        <w:rPr>
          <w:spacing w:val="-4"/>
          <w:szCs w:val="24"/>
        </w:rPr>
        <w:t xml:space="preserve"> </w:t>
      </w:r>
      <w:r w:rsidRPr="0091011C">
        <w:rPr>
          <w:szCs w:val="24"/>
        </w:rPr>
        <w:t>enough</w:t>
      </w:r>
      <w:r w:rsidRPr="0091011C">
        <w:rPr>
          <w:spacing w:val="-4"/>
          <w:szCs w:val="24"/>
        </w:rPr>
        <w:t xml:space="preserve"> </w:t>
      </w:r>
      <w:r w:rsidRPr="0091011C">
        <w:rPr>
          <w:szCs w:val="24"/>
        </w:rPr>
        <w:t>information</w:t>
      </w:r>
      <w:r w:rsidRPr="0091011C">
        <w:rPr>
          <w:spacing w:val="-4"/>
          <w:szCs w:val="24"/>
        </w:rPr>
        <w:t xml:space="preserve"> </w:t>
      </w:r>
      <w:r w:rsidRPr="0091011C">
        <w:rPr>
          <w:szCs w:val="24"/>
        </w:rPr>
        <w:t>to</w:t>
      </w:r>
      <w:r w:rsidRPr="0091011C">
        <w:rPr>
          <w:spacing w:val="-4"/>
          <w:szCs w:val="24"/>
        </w:rPr>
        <w:t xml:space="preserve"> </w:t>
      </w:r>
      <w:r w:rsidRPr="0091011C">
        <w:rPr>
          <w:szCs w:val="24"/>
        </w:rPr>
        <w:t>enable</w:t>
      </w:r>
      <w:r w:rsidRPr="0091011C">
        <w:rPr>
          <w:spacing w:val="-4"/>
          <w:szCs w:val="24"/>
        </w:rPr>
        <w:t xml:space="preserve"> </w:t>
      </w:r>
      <w:r w:rsidRPr="0091011C">
        <w:rPr>
          <w:szCs w:val="24"/>
        </w:rPr>
        <w:t>Interested</w:t>
      </w:r>
      <w:r w:rsidRPr="0091011C">
        <w:rPr>
          <w:spacing w:val="-6"/>
          <w:szCs w:val="24"/>
        </w:rPr>
        <w:t xml:space="preserve"> </w:t>
      </w:r>
      <w:r w:rsidRPr="0091011C">
        <w:rPr>
          <w:szCs w:val="24"/>
        </w:rPr>
        <w:t>Parties</w:t>
      </w:r>
      <w:r w:rsidRPr="0091011C">
        <w:rPr>
          <w:spacing w:val="-4"/>
          <w:szCs w:val="24"/>
        </w:rPr>
        <w:t xml:space="preserve"> </w:t>
      </w:r>
      <w:r w:rsidRPr="0091011C">
        <w:rPr>
          <w:szCs w:val="24"/>
        </w:rPr>
        <w:t>to</w:t>
      </w:r>
      <w:r w:rsidRPr="0091011C">
        <w:rPr>
          <w:spacing w:val="-7"/>
          <w:szCs w:val="24"/>
        </w:rPr>
        <w:t xml:space="preserve"> </w:t>
      </w:r>
      <w:r w:rsidRPr="0091011C">
        <w:rPr>
          <w:szCs w:val="24"/>
        </w:rPr>
        <w:t>replicate</w:t>
      </w:r>
      <w:r w:rsidRPr="0091011C">
        <w:rPr>
          <w:spacing w:val="-4"/>
          <w:szCs w:val="24"/>
        </w:rPr>
        <w:t xml:space="preserve"> </w:t>
      </w:r>
      <w:r w:rsidRPr="0091011C">
        <w:rPr>
          <w:szCs w:val="24"/>
        </w:rPr>
        <w:t>the</w:t>
      </w:r>
      <w:r w:rsidRPr="0091011C">
        <w:rPr>
          <w:spacing w:val="-4"/>
          <w:szCs w:val="24"/>
        </w:rPr>
        <w:t xml:space="preserve"> </w:t>
      </w:r>
      <w:r w:rsidRPr="0091011C">
        <w:rPr>
          <w:szCs w:val="24"/>
        </w:rPr>
        <w:t>calculation of the Projected ATRR.</w:t>
      </w:r>
    </w:p>
    <w:p w:rsidR="00E12341" w:rsidRPr="0091011C" w:rsidRDefault="00EE36ED" w:rsidP="00E12341">
      <w:pPr>
        <w:pStyle w:val="ListParagraph"/>
        <w:numPr>
          <w:ilvl w:val="1"/>
          <w:numId w:val="9"/>
        </w:numPr>
        <w:tabs>
          <w:tab w:val="left" w:pos="1559"/>
          <w:tab w:val="left" w:pos="1560"/>
        </w:tabs>
        <w:ind w:right="490" w:firstLine="720"/>
        <w:rPr>
          <w:szCs w:val="24"/>
        </w:rPr>
      </w:pPr>
      <w:r w:rsidRPr="0091011C">
        <w:rPr>
          <w:szCs w:val="24"/>
        </w:rPr>
        <w:t xml:space="preserve">If </w:t>
      </w:r>
      <w:r>
        <w:rPr>
          <w:szCs w:val="24"/>
        </w:rPr>
        <w:t>NYSEG</w:t>
      </w:r>
      <w:r w:rsidRPr="0091011C">
        <w:rPr>
          <w:szCs w:val="24"/>
        </w:rPr>
        <w:t xml:space="preserve"> files any corrections to its FERC Form</w:t>
      </w:r>
      <w:r>
        <w:rPr>
          <w:szCs w:val="24"/>
        </w:rPr>
        <w:t xml:space="preserve"> No.</w:t>
      </w:r>
      <w:r w:rsidRPr="0091011C">
        <w:rPr>
          <w:szCs w:val="24"/>
        </w:rPr>
        <w:t xml:space="preserve"> 1 that impacts an Annual True-up Adjustment,</w:t>
      </w:r>
      <w:r w:rsidRPr="0091011C">
        <w:rPr>
          <w:spacing w:val="-2"/>
          <w:szCs w:val="24"/>
        </w:rPr>
        <w:t xml:space="preserve"> </w:t>
      </w:r>
      <w:r w:rsidRPr="0091011C">
        <w:rPr>
          <w:szCs w:val="24"/>
        </w:rPr>
        <w:t>such</w:t>
      </w:r>
      <w:r w:rsidRPr="0091011C">
        <w:rPr>
          <w:spacing w:val="-5"/>
          <w:szCs w:val="24"/>
        </w:rPr>
        <w:t xml:space="preserve"> </w:t>
      </w:r>
      <w:r w:rsidRPr="0091011C">
        <w:rPr>
          <w:szCs w:val="24"/>
        </w:rPr>
        <w:t>corrections</w:t>
      </w:r>
      <w:r w:rsidRPr="0091011C">
        <w:rPr>
          <w:spacing w:val="-2"/>
          <w:szCs w:val="24"/>
        </w:rPr>
        <w:t xml:space="preserve"> </w:t>
      </w:r>
      <w:r w:rsidRPr="0091011C">
        <w:rPr>
          <w:szCs w:val="24"/>
        </w:rPr>
        <w:t>and</w:t>
      </w:r>
      <w:r w:rsidRPr="0091011C">
        <w:rPr>
          <w:spacing w:val="-5"/>
          <w:szCs w:val="24"/>
        </w:rPr>
        <w:t xml:space="preserve"> </w:t>
      </w:r>
      <w:r w:rsidRPr="0091011C">
        <w:rPr>
          <w:szCs w:val="24"/>
        </w:rPr>
        <w:t>any</w:t>
      </w:r>
      <w:r w:rsidRPr="0091011C">
        <w:rPr>
          <w:spacing w:val="-4"/>
          <w:szCs w:val="24"/>
        </w:rPr>
        <w:t xml:space="preserve"> </w:t>
      </w:r>
      <w:r w:rsidRPr="0091011C">
        <w:rPr>
          <w:szCs w:val="24"/>
        </w:rPr>
        <w:t>resulting</w:t>
      </w:r>
      <w:r w:rsidRPr="0091011C">
        <w:rPr>
          <w:spacing w:val="-5"/>
          <w:szCs w:val="24"/>
        </w:rPr>
        <w:t xml:space="preserve"> </w:t>
      </w:r>
      <w:r w:rsidRPr="0091011C">
        <w:rPr>
          <w:szCs w:val="24"/>
        </w:rPr>
        <w:t>refunds</w:t>
      </w:r>
      <w:r w:rsidRPr="0091011C">
        <w:rPr>
          <w:spacing w:val="-2"/>
          <w:szCs w:val="24"/>
        </w:rPr>
        <w:t xml:space="preserve"> </w:t>
      </w:r>
      <w:r w:rsidRPr="0091011C">
        <w:rPr>
          <w:szCs w:val="24"/>
        </w:rPr>
        <w:t>or</w:t>
      </w:r>
      <w:r w:rsidRPr="0091011C">
        <w:rPr>
          <w:spacing w:val="-1"/>
          <w:szCs w:val="24"/>
        </w:rPr>
        <w:t xml:space="preserve"> </w:t>
      </w:r>
      <w:r w:rsidRPr="0091011C">
        <w:rPr>
          <w:szCs w:val="24"/>
        </w:rPr>
        <w:t>surcharges</w:t>
      </w:r>
      <w:r w:rsidRPr="0091011C">
        <w:rPr>
          <w:spacing w:val="-4"/>
          <w:szCs w:val="24"/>
        </w:rPr>
        <w:t xml:space="preserve"> </w:t>
      </w:r>
      <w:r w:rsidRPr="0091011C">
        <w:rPr>
          <w:szCs w:val="24"/>
        </w:rPr>
        <w:t>shall</w:t>
      </w:r>
      <w:r w:rsidRPr="0091011C">
        <w:rPr>
          <w:spacing w:val="-1"/>
          <w:szCs w:val="24"/>
        </w:rPr>
        <w:t xml:space="preserve"> </w:t>
      </w:r>
      <w:r w:rsidRPr="0091011C">
        <w:rPr>
          <w:szCs w:val="24"/>
        </w:rPr>
        <w:t>be</w:t>
      </w:r>
      <w:r w:rsidRPr="0091011C">
        <w:rPr>
          <w:spacing w:val="-2"/>
          <w:szCs w:val="24"/>
        </w:rPr>
        <w:t xml:space="preserve"> </w:t>
      </w:r>
      <w:r w:rsidRPr="0091011C">
        <w:rPr>
          <w:szCs w:val="24"/>
        </w:rPr>
        <w:t>reflected</w:t>
      </w:r>
      <w:r w:rsidRPr="0091011C">
        <w:rPr>
          <w:spacing w:val="-2"/>
          <w:szCs w:val="24"/>
        </w:rPr>
        <w:t xml:space="preserve"> </w:t>
      </w:r>
      <w:r w:rsidRPr="0091011C">
        <w:rPr>
          <w:szCs w:val="24"/>
        </w:rPr>
        <w:t>in</w:t>
      </w:r>
      <w:r w:rsidRPr="0091011C">
        <w:rPr>
          <w:spacing w:val="-5"/>
          <w:szCs w:val="24"/>
        </w:rPr>
        <w:t xml:space="preserve"> </w:t>
      </w:r>
      <w:r w:rsidRPr="0091011C">
        <w:rPr>
          <w:szCs w:val="24"/>
        </w:rPr>
        <w:t>the</w:t>
      </w:r>
      <w:r w:rsidRPr="0091011C">
        <w:rPr>
          <w:spacing w:val="-4"/>
          <w:szCs w:val="24"/>
        </w:rPr>
        <w:t xml:space="preserve"> </w:t>
      </w:r>
      <w:r w:rsidRPr="0091011C">
        <w:rPr>
          <w:szCs w:val="24"/>
        </w:rPr>
        <w:t>subsequent Annual True-</w:t>
      </w:r>
      <w:r>
        <w:rPr>
          <w:szCs w:val="24"/>
        </w:rPr>
        <w:t>u</w:t>
      </w:r>
      <w:r w:rsidRPr="0091011C">
        <w:rPr>
          <w:szCs w:val="24"/>
        </w:rPr>
        <w:t>p Adjustment or Annual Update as a Correction, with interest.</w:t>
      </w:r>
    </w:p>
    <w:p w:rsidR="00E12341" w:rsidRPr="0091011C" w:rsidRDefault="00EE36ED" w:rsidP="00E12341">
      <w:pPr>
        <w:pStyle w:val="ListParagraph"/>
        <w:numPr>
          <w:ilvl w:val="1"/>
          <w:numId w:val="9"/>
        </w:numPr>
        <w:tabs>
          <w:tab w:val="left" w:pos="1559"/>
          <w:tab w:val="left" w:pos="1560"/>
        </w:tabs>
        <w:ind w:right="200" w:firstLine="720"/>
        <w:rPr>
          <w:szCs w:val="24"/>
        </w:rPr>
      </w:pPr>
      <w:r w:rsidRPr="0091011C">
        <w:rPr>
          <w:szCs w:val="24"/>
        </w:rPr>
        <w:t>Interest</w:t>
      </w:r>
      <w:r w:rsidRPr="0091011C">
        <w:rPr>
          <w:spacing w:val="-3"/>
          <w:szCs w:val="24"/>
        </w:rPr>
        <w:t xml:space="preserve"> </w:t>
      </w:r>
      <w:r w:rsidRPr="0091011C">
        <w:rPr>
          <w:szCs w:val="24"/>
        </w:rPr>
        <w:t>on</w:t>
      </w:r>
      <w:r w:rsidRPr="0091011C">
        <w:rPr>
          <w:spacing w:val="-4"/>
          <w:szCs w:val="24"/>
        </w:rPr>
        <w:t xml:space="preserve"> </w:t>
      </w:r>
      <w:r w:rsidRPr="0091011C">
        <w:rPr>
          <w:szCs w:val="24"/>
        </w:rPr>
        <w:t>the</w:t>
      </w:r>
      <w:r w:rsidRPr="0091011C">
        <w:rPr>
          <w:spacing w:val="-4"/>
          <w:szCs w:val="24"/>
        </w:rPr>
        <w:t xml:space="preserve"> </w:t>
      </w:r>
      <w:r w:rsidRPr="0091011C">
        <w:rPr>
          <w:szCs w:val="24"/>
        </w:rPr>
        <w:t>Annual</w:t>
      </w:r>
      <w:r w:rsidRPr="0091011C">
        <w:rPr>
          <w:spacing w:val="-6"/>
          <w:szCs w:val="24"/>
        </w:rPr>
        <w:t xml:space="preserve"> </w:t>
      </w:r>
      <w:r w:rsidRPr="0091011C">
        <w:rPr>
          <w:szCs w:val="24"/>
        </w:rPr>
        <w:t>True-</w:t>
      </w:r>
      <w:r>
        <w:rPr>
          <w:szCs w:val="24"/>
        </w:rPr>
        <w:t>u</w:t>
      </w:r>
      <w:r w:rsidRPr="0091011C">
        <w:rPr>
          <w:szCs w:val="24"/>
        </w:rPr>
        <w:t>p</w:t>
      </w:r>
      <w:r w:rsidRPr="0091011C">
        <w:rPr>
          <w:spacing w:val="-4"/>
          <w:szCs w:val="24"/>
        </w:rPr>
        <w:t xml:space="preserve"> </w:t>
      </w:r>
      <w:r w:rsidRPr="0091011C">
        <w:rPr>
          <w:szCs w:val="24"/>
        </w:rPr>
        <w:t>Adjustment</w:t>
      </w:r>
      <w:r w:rsidRPr="0091011C">
        <w:rPr>
          <w:spacing w:val="-3"/>
          <w:szCs w:val="24"/>
        </w:rPr>
        <w:t xml:space="preserve"> </w:t>
      </w:r>
      <w:r w:rsidRPr="0091011C">
        <w:rPr>
          <w:szCs w:val="24"/>
        </w:rPr>
        <w:t>shall</w:t>
      </w:r>
      <w:r w:rsidRPr="0091011C">
        <w:rPr>
          <w:spacing w:val="-3"/>
          <w:szCs w:val="24"/>
        </w:rPr>
        <w:t xml:space="preserve"> </w:t>
      </w:r>
      <w:r w:rsidRPr="0091011C">
        <w:rPr>
          <w:szCs w:val="24"/>
        </w:rPr>
        <w:t>be</w:t>
      </w:r>
      <w:r w:rsidRPr="0091011C">
        <w:rPr>
          <w:spacing w:val="-4"/>
          <w:szCs w:val="24"/>
        </w:rPr>
        <w:t xml:space="preserve"> </w:t>
      </w:r>
      <w:r w:rsidRPr="0091011C">
        <w:rPr>
          <w:szCs w:val="24"/>
        </w:rPr>
        <w:t>determined</w:t>
      </w:r>
      <w:r w:rsidRPr="0091011C">
        <w:rPr>
          <w:spacing w:val="-4"/>
          <w:szCs w:val="24"/>
        </w:rPr>
        <w:t xml:space="preserve"> </w:t>
      </w:r>
      <w:r w:rsidRPr="0091011C">
        <w:rPr>
          <w:szCs w:val="24"/>
        </w:rPr>
        <w:t>based</w:t>
      </w:r>
      <w:r w:rsidRPr="0091011C">
        <w:rPr>
          <w:spacing w:val="-4"/>
          <w:szCs w:val="24"/>
        </w:rPr>
        <w:t xml:space="preserve"> </w:t>
      </w:r>
      <w:r w:rsidRPr="0091011C">
        <w:rPr>
          <w:szCs w:val="24"/>
        </w:rPr>
        <w:t>on</w:t>
      </w:r>
      <w:r w:rsidRPr="0091011C">
        <w:rPr>
          <w:spacing w:val="-6"/>
          <w:szCs w:val="24"/>
        </w:rPr>
        <w:t xml:space="preserve"> </w:t>
      </w:r>
      <w:r w:rsidRPr="0091011C">
        <w:rPr>
          <w:szCs w:val="24"/>
        </w:rPr>
        <w:t>the</w:t>
      </w:r>
      <w:r w:rsidRPr="0091011C">
        <w:rPr>
          <w:spacing w:val="-4"/>
          <w:szCs w:val="24"/>
        </w:rPr>
        <w:t xml:space="preserve"> </w:t>
      </w:r>
      <w:r w:rsidRPr="0091011C">
        <w:rPr>
          <w:szCs w:val="24"/>
        </w:rPr>
        <w:t>Commission's regulations at 18 C.F.R</w:t>
      </w:r>
      <w:r w:rsidRPr="0091011C">
        <w:rPr>
          <w:spacing w:val="-1"/>
          <w:szCs w:val="24"/>
        </w:rPr>
        <w:t xml:space="preserve"> </w:t>
      </w:r>
      <w:r w:rsidRPr="0091011C">
        <w:rPr>
          <w:szCs w:val="24"/>
        </w:rPr>
        <w:t>§ 35.19a a(iii)(A).</w:t>
      </w:r>
      <w:r w:rsidRPr="0091011C">
        <w:rPr>
          <w:spacing w:val="-2"/>
          <w:szCs w:val="24"/>
        </w:rPr>
        <w:t xml:space="preserve"> </w:t>
      </w:r>
      <w:r w:rsidRPr="0091011C">
        <w:rPr>
          <w:szCs w:val="24"/>
        </w:rPr>
        <w:t>The interest payable shall be calculated using</w:t>
      </w:r>
      <w:r w:rsidRPr="0091011C">
        <w:rPr>
          <w:spacing w:val="-2"/>
          <w:szCs w:val="24"/>
        </w:rPr>
        <w:t xml:space="preserve"> </w:t>
      </w:r>
      <w:r w:rsidRPr="0091011C">
        <w:rPr>
          <w:szCs w:val="24"/>
        </w:rPr>
        <w:t>the average of the interest rates used to calculate the time value of money for the twenty-four (24) months during which the over-</w:t>
      </w:r>
      <w:r w:rsidRPr="0091011C">
        <w:rPr>
          <w:spacing w:val="-3"/>
          <w:szCs w:val="24"/>
        </w:rPr>
        <w:t xml:space="preserve"> </w:t>
      </w:r>
      <w:r w:rsidRPr="0091011C">
        <w:rPr>
          <w:szCs w:val="24"/>
        </w:rPr>
        <w:t>or under-</w:t>
      </w:r>
      <w:r w:rsidRPr="0091011C">
        <w:rPr>
          <w:spacing w:val="-3"/>
          <w:szCs w:val="24"/>
        </w:rPr>
        <w:t xml:space="preserve"> </w:t>
      </w:r>
      <w:r w:rsidRPr="0091011C">
        <w:rPr>
          <w:szCs w:val="24"/>
        </w:rPr>
        <w:t>recovery</w:t>
      </w:r>
      <w:r w:rsidRPr="0091011C">
        <w:rPr>
          <w:spacing w:val="-2"/>
          <w:szCs w:val="24"/>
        </w:rPr>
        <w:t xml:space="preserve"> </w:t>
      </w:r>
      <w:r w:rsidRPr="0091011C">
        <w:rPr>
          <w:szCs w:val="24"/>
        </w:rPr>
        <w:t xml:space="preserve">in the </w:t>
      </w:r>
      <w:r>
        <w:rPr>
          <w:szCs w:val="24"/>
        </w:rPr>
        <w:t xml:space="preserve">Actual </w:t>
      </w:r>
      <w:r w:rsidRPr="0091011C">
        <w:rPr>
          <w:szCs w:val="24"/>
        </w:rPr>
        <w:t>ATRR exists (middle of</w:t>
      </w:r>
      <w:r w:rsidRPr="0091011C">
        <w:rPr>
          <w:spacing w:val="-1"/>
          <w:szCs w:val="24"/>
        </w:rPr>
        <w:t xml:space="preserve"> </w:t>
      </w:r>
      <w:r w:rsidRPr="0091011C">
        <w:rPr>
          <w:szCs w:val="24"/>
        </w:rPr>
        <w:t>Ra</w:t>
      </w:r>
      <w:r w:rsidRPr="0091011C">
        <w:rPr>
          <w:szCs w:val="24"/>
        </w:rPr>
        <w:t>te Year</w:t>
      </w:r>
      <w:r w:rsidRPr="0091011C">
        <w:rPr>
          <w:spacing w:val="-1"/>
          <w:szCs w:val="24"/>
        </w:rPr>
        <w:t xml:space="preserve"> </w:t>
      </w:r>
      <w:r w:rsidRPr="0091011C">
        <w:rPr>
          <w:szCs w:val="24"/>
        </w:rPr>
        <w:t>for which Annual</w:t>
      </w:r>
      <w:r w:rsidRPr="0091011C">
        <w:rPr>
          <w:spacing w:val="-1"/>
          <w:szCs w:val="24"/>
        </w:rPr>
        <w:t xml:space="preserve"> </w:t>
      </w:r>
      <w:r w:rsidRPr="0091011C">
        <w:rPr>
          <w:szCs w:val="24"/>
        </w:rPr>
        <w:t>True-up Adjustment</w:t>
      </w:r>
      <w:r w:rsidRPr="0091011C">
        <w:rPr>
          <w:spacing w:val="-1"/>
          <w:szCs w:val="24"/>
        </w:rPr>
        <w:t xml:space="preserve"> </w:t>
      </w:r>
      <w:r w:rsidRPr="0091011C">
        <w:rPr>
          <w:szCs w:val="24"/>
        </w:rPr>
        <w:t>is being determined to the middle of Rate Year where the Annual True-</w:t>
      </w:r>
      <w:r>
        <w:rPr>
          <w:szCs w:val="24"/>
        </w:rPr>
        <w:t>u</w:t>
      </w:r>
      <w:r w:rsidRPr="0091011C">
        <w:rPr>
          <w:szCs w:val="24"/>
        </w:rPr>
        <w:t>p Adjustment is included in the Annual Update</w:t>
      </w:r>
      <w:r>
        <w:rPr>
          <w:szCs w:val="24"/>
        </w:rPr>
        <w:t>)</w:t>
      </w:r>
      <w:r w:rsidRPr="0091011C">
        <w:rPr>
          <w:szCs w:val="24"/>
        </w:rPr>
        <w:t>. The interest during this 24-month period will initially be estimated and then trued-up to actu</w:t>
      </w:r>
      <w:r w:rsidRPr="0091011C">
        <w:rPr>
          <w:szCs w:val="24"/>
        </w:rPr>
        <w:t>al and included in a subsequent Annual True-</w:t>
      </w:r>
      <w:r>
        <w:rPr>
          <w:szCs w:val="24"/>
        </w:rPr>
        <w:t>u</w:t>
      </w:r>
      <w:r w:rsidRPr="0091011C">
        <w:rPr>
          <w:szCs w:val="24"/>
        </w:rPr>
        <w:t>p Adjustment.</w:t>
      </w:r>
    </w:p>
    <w:p w:rsidR="00E12341" w:rsidRPr="0091011C" w:rsidRDefault="00EE36ED" w:rsidP="00E12341">
      <w:pPr>
        <w:pStyle w:val="ListParagraph"/>
        <w:numPr>
          <w:ilvl w:val="1"/>
          <w:numId w:val="9"/>
        </w:numPr>
        <w:tabs>
          <w:tab w:val="left" w:pos="1559"/>
          <w:tab w:val="left" w:pos="1560"/>
        </w:tabs>
        <w:spacing w:before="73"/>
        <w:ind w:right="192" w:firstLine="720"/>
        <w:rPr>
          <w:szCs w:val="24"/>
        </w:rPr>
      </w:pPr>
      <w:r w:rsidRPr="0091011C">
        <w:rPr>
          <w:noProof/>
          <w:szCs w:val="24"/>
        </w:rPr>
        <mc:AlternateContent>
          <mc:Choice Requires="wps">
            <w:drawing>
              <wp:anchor distT="0" distB="0" distL="114300" distR="114300" simplePos="0" relativeHeight="251658240" behindDoc="1" locked="0" layoutInCell="1" allowOverlap="1">
                <wp:simplePos x="0" y="0"/>
                <wp:positionH relativeFrom="page">
                  <wp:posOffset>4783455</wp:posOffset>
                </wp:positionH>
                <wp:positionV relativeFrom="paragraph">
                  <wp:posOffset>414020</wp:posOffset>
                </wp:positionV>
                <wp:extent cx="33655" cy="7620"/>
                <wp:effectExtent l="0" t="0" r="0" b="0"/>
                <wp:wrapNone/>
                <wp:docPr id="6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anchor>
            </w:drawing>
          </mc:Choice>
          <mc:Fallback xmlns:w15="http://schemas.microsoft.com/office/word/2012/wordml">
            <w:pict>
              <v:rect id="docshape1" o:spid="_x0000_s1025" style="height:0.6pt;margin-left:376.65pt;margin-top:32.6pt;mso-height-percent:0;mso-height-relative:page;mso-position-horizontal-relative:page;mso-width-percent:0;mso-width-relative:page;mso-wrap-distance-bottom:0;mso-wrap-distance-left:9pt;mso-wrap-distance-right:9pt;mso-wrap-distance-top:0;mso-wrap-style:square;position:absolute;v-text-anchor:top;visibility:visible;width:2.65pt;z-index:-251657216" fillcolor="blue" stroked="f"/>
            </w:pict>
          </mc:Fallback>
        </mc:AlternateContent>
      </w:r>
      <w:r w:rsidRPr="0091011C">
        <w:rPr>
          <w:szCs w:val="24"/>
        </w:rPr>
        <w:t>Formula Rate Template inputs for (i) the ceiling rate of return on common equity; (ii) extraordinary property losses, and (iii) depreciation and amortization expense rates shall be stated values t</w:t>
      </w:r>
      <w:r w:rsidRPr="0091011C">
        <w:rPr>
          <w:szCs w:val="24"/>
        </w:rPr>
        <w:t xml:space="preserve">o be used in the Formula Rate approved by FERC order(s).  </w:t>
      </w:r>
      <w:r>
        <w:rPr>
          <w:szCs w:val="24"/>
        </w:rPr>
        <w:t>NYSEG</w:t>
      </w:r>
      <w:r w:rsidRPr="0091011C">
        <w:rPr>
          <w:szCs w:val="24"/>
        </w:rPr>
        <w:t xml:space="preserve"> may</w:t>
      </w:r>
      <w:r w:rsidRPr="0091011C">
        <w:rPr>
          <w:spacing w:val="-1"/>
          <w:szCs w:val="24"/>
        </w:rPr>
        <w:t xml:space="preserve"> </w:t>
      </w:r>
      <w:r w:rsidRPr="0091011C">
        <w:rPr>
          <w:szCs w:val="24"/>
        </w:rPr>
        <w:t>make a limited</w:t>
      </w:r>
      <w:r w:rsidRPr="0091011C">
        <w:rPr>
          <w:spacing w:val="-2"/>
          <w:szCs w:val="24"/>
        </w:rPr>
        <w:t xml:space="preserve"> </w:t>
      </w:r>
      <w:r w:rsidRPr="0091011C">
        <w:rPr>
          <w:szCs w:val="24"/>
        </w:rPr>
        <w:t>section 205 filing</w:t>
      </w:r>
      <w:r w:rsidRPr="0091011C">
        <w:rPr>
          <w:spacing w:val="-3"/>
          <w:szCs w:val="24"/>
        </w:rPr>
        <w:t xml:space="preserve"> </w:t>
      </w:r>
      <w:r w:rsidRPr="0091011C">
        <w:rPr>
          <w:szCs w:val="24"/>
        </w:rPr>
        <w:t>to</w:t>
      </w:r>
      <w:r w:rsidRPr="0091011C">
        <w:rPr>
          <w:spacing w:val="-3"/>
          <w:szCs w:val="24"/>
        </w:rPr>
        <w:t xml:space="preserve"> </w:t>
      </w:r>
      <w:r w:rsidRPr="0091011C">
        <w:rPr>
          <w:szCs w:val="24"/>
        </w:rPr>
        <w:t>change</w:t>
      </w:r>
      <w:r w:rsidRPr="0091011C">
        <w:rPr>
          <w:spacing w:val="-2"/>
          <w:szCs w:val="24"/>
        </w:rPr>
        <w:t xml:space="preserve"> </w:t>
      </w:r>
      <w:r w:rsidRPr="0091011C">
        <w:rPr>
          <w:szCs w:val="24"/>
        </w:rPr>
        <w:t>its</w:t>
      </w:r>
      <w:r w:rsidRPr="0091011C">
        <w:rPr>
          <w:spacing w:val="-2"/>
          <w:szCs w:val="24"/>
        </w:rPr>
        <w:t xml:space="preserve"> </w:t>
      </w:r>
      <w:r w:rsidRPr="0091011C">
        <w:rPr>
          <w:szCs w:val="24"/>
        </w:rPr>
        <w:t>rate of</w:t>
      </w:r>
      <w:r w:rsidRPr="0091011C">
        <w:rPr>
          <w:spacing w:val="-2"/>
          <w:szCs w:val="24"/>
        </w:rPr>
        <w:t xml:space="preserve"> </w:t>
      </w:r>
      <w:r w:rsidRPr="0091011C">
        <w:rPr>
          <w:szCs w:val="24"/>
        </w:rPr>
        <w:t>return on common equity to reflect incentive rate of return adders, if any, which may only be included upon FERC order.</w:t>
      </w:r>
      <w:r w:rsidRPr="0091011C">
        <w:rPr>
          <w:spacing w:val="40"/>
          <w:szCs w:val="24"/>
        </w:rPr>
        <w:t xml:space="preserve"> </w:t>
      </w:r>
      <w:r w:rsidRPr="0091011C">
        <w:rPr>
          <w:szCs w:val="24"/>
        </w:rPr>
        <w:t>Such filings</w:t>
      </w:r>
      <w:r w:rsidRPr="0091011C">
        <w:rPr>
          <w:szCs w:val="24"/>
        </w:rPr>
        <w:t xml:space="preserve"> shall comply with the filing requirements that the FERC may have established for seeking such incentives.</w:t>
      </w:r>
      <w:r w:rsidRPr="0091011C">
        <w:rPr>
          <w:spacing w:val="40"/>
          <w:szCs w:val="24"/>
        </w:rPr>
        <w:t xml:space="preserve"> </w:t>
      </w:r>
      <w:r>
        <w:rPr>
          <w:szCs w:val="24"/>
        </w:rPr>
        <w:t>NYSEG</w:t>
      </w:r>
      <w:r w:rsidRPr="0091011C">
        <w:rPr>
          <w:szCs w:val="24"/>
        </w:rPr>
        <w:t xml:space="preserve"> may also make a limited section 205 filing to </w:t>
      </w:r>
      <w:r>
        <w:rPr>
          <w:szCs w:val="24"/>
        </w:rPr>
        <w:t xml:space="preserve">request recovery </w:t>
      </w:r>
      <w:r>
        <w:rPr>
          <w:szCs w:val="24"/>
        </w:rPr>
        <w:t xml:space="preserve">of the cost of removal regulatory asset, </w:t>
      </w:r>
      <w:r w:rsidRPr="0091011C">
        <w:rPr>
          <w:szCs w:val="24"/>
        </w:rPr>
        <w:t>request recovery of extraordinary prope</w:t>
      </w:r>
      <w:r w:rsidRPr="0091011C">
        <w:rPr>
          <w:szCs w:val="24"/>
        </w:rPr>
        <w:t>rty losses or change or add new depreciation and amortization rates.</w:t>
      </w:r>
      <w:r w:rsidRPr="0091011C">
        <w:rPr>
          <w:spacing w:val="70"/>
          <w:szCs w:val="24"/>
        </w:rPr>
        <w:t xml:space="preserve"> </w:t>
      </w:r>
      <w:r w:rsidRPr="0091011C">
        <w:rPr>
          <w:szCs w:val="24"/>
        </w:rPr>
        <w:t xml:space="preserve">In each case, the </w:t>
      </w:r>
      <w:r>
        <w:rPr>
          <w:szCs w:val="24"/>
        </w:rPr>
        <w:t xml:space="preserve">sole </w:t>
      </w:r>
      <w:r>
        <w:rPr>
          <w:szCs w:val="24"/>
        </w:rPr>
        <w:t>purpose</w:t>
      </w:r>
      <w:r>
        <w:rPr>
          <w:szCs w:val="24"/>
        </w:rPr>
        <w:t xml:space="preserve"> of </w:t>
      </w:r>
      <w:r>
        <w:rPr>
          <w:szCs w:val="24"/>
        </w:rPr>
        <w:t xml:space="preserve">any </w:t>
      </w:r>
      <w:r w:rsidRPr="0091011C">
        <w:rPr>
          <w:szCs w:val="24"/>
        </w:rPr>
        <w:t xml:space="preserve">such limited section 205 filing shall be </w:t>
      </w:r>
      <w:r>
        <w:rPr>
          <w:szCs w:val="24"/>
        </w:rPr>
        <w:t xml:space="preserve">to address </w:t>
      </w:r>
      <w:r w:rsidRPr="0091011C">
        <w:rPr>
          <w:szCs w:val="24"/>
        </w:rPr>
        <w:t xml:space="preserve">whether such proposed changes are just and reasonable and shall not include other aspects of the </w:t>
      </w:r>
      <w:r w:rsidRPr="0091011C">
        <w:rPr>
          <w:szCs w:val="24"/>
        </w:rPr>
        <w:t>Formula Rate. Changes</w:t>
      </w:r>
      <w:r w:rsidRPr="0091011C">
        <w:rPr>
          <w:spacing w:val="-2"/>
          <w:szCs w:val="24"/>
        </w:rPr>
        <w:t xml:space="preserve"> </w:t>
      </w:r>
      <w:r w:rsidRPr="0091011C">
        <w:rPr>
          <w:szCs w:val="24"/>
        </w:rPr>
        <w:t>in</w:t>
      </w:r>
      <w:r w:rsidRPr="0091011C">
        <w:rPr>
          <w:spacing w:val="-2"/>
          <w:szCs w:val="24"/>
        </w:rPr>
        <w:t xml:space="preserve"> </w:t>
      </w:r>
      <w:r w:rsidRPr="0091011C">
        <w:rPr>
          <w:szCs w:val="24"/>
        </w:rPr>
        <w:t>depreciation</w:t>
      </w:r>
      <w:r w:rsidRPr="0091011C">
        <w:rPr>
          <w:spacing w:val="-2"/>
          <w:szCs w:val="24"/>
        </w:rPr>
        <w:t xml:space="preserve"> </w:t>
      </w:r>
      <w:r w:rsidRPr="0091011C">
        <w:rPr>
          <w:szCs w:val="24"/>
        </w:rPr>
        <w:t>and</w:t>
      </w:r>
      <w:r w:rsidRPr="0091011C">
        <w:rPr>
          <w:spacing w:val="-2"/>
          <w:szCs w:val="24"/>
        </w:rPr>
        <w:t xml:space="preserve"> </w:t>
      </w:r>
      <w:r w:rsidRPr="0091011C">
        <w:rPr>
          <w:szCs w:val="24"/>
        </w:rPr>
        <w:t>amortization</w:t>
      </w:r>
      <w:r w:rsidRPr="0091011C">
        <w:rPr>
          <w:spacing w:val="-2"/>
          <w:szCs w:val="24"/>
        </w:rPr>
        <w:t xml:space="preserve"> </w:t>
      </w:r>
      <w:r w:rsidRPr="0091011C">
        <w:rPr>
          <w:szCs w:val="24"/>
        </w:rPr>
        <w:t>rates</w:t>
      </w:r>
      <w:r w:rsidRPr="0091011C">
        <w:rPr>
          <w:spacing w:val="-4"/>
          <w:szCs w:val="24"/>
        </w:rPr>
        <w:t xml:space="preserve"> </w:t>
      </w:r>
      <w:r w:rsidRPr="0091011C">
        <w:rPr>
          <w:szCs w:val="24"/>
        </w:rPr>
        <w:t>to</w:t>
      </w:r>
      <w:r w:rsidRPr="0091011C">
        <w:rPr>
          <w:spacing w:val="-2"/>
          <w:szCs w:val="24"/>
        </w:rPr>
        <w:t xml:space="preserve"> </w:t>
      </w:r>
      <w:r w:rsidRPr="0091011C">
        <w:rPr>
          <w:szCs w:val="24"/>
        </w:rPr>
        <w:t>track</w:t>
      </w:r>
      <w:r w:rsidRPr="0091011C">
        <w:rPr>
          <w:spacing w:val="-5"/>
          <w:szCs w:val="24"/>
        </w:rPr>
        <w:t xml:space="preserve"> </w:t>
      </w:r>
      <w:r w:rsidRPr="0091011C">
        <w:rPr>
          <w:szCs w:val="24"/>
        </w:rPr>
        <w:t>a</w:t>
      </w:r>
      <w:r w:rsidRPr="0091011C">
        <w:rPr>
          <w:spacing w:val="-2"/>
          <w:szCs w:val="24"/>
        </w:rPr>
        <w:t xml:space="preserve"> </w:t>
      </w:r>
      <w:r w:rsidRPr="0091011C">
        <w:rPr>
          <w:szCs w:val="24"/>
        </w:rPr>
        <w:t>state</w:t>
      </w:r>
      <w:r w:rsidRPr="0091011C">
        <w:rPr>
          <w:spacing w:val="-2"/>
          <w:szCs w:val="24"/>
        </w:rPr>
        <w:t xml:space="preserve"> </w:t>
      </w:r>
      <w:r w:rsidRPr="0091011C">
        <w:rPr>
          <w:szCs w:val="24"/>
        </w:rPr>
        <w:t>commission</w:t>
      </w:r>
      <w:r w:rsidRPr="0091011C">
        <w:rPr>
          <w:spacing w:val="-2"/>
          <w:szCs w:val="24"/>
        </w:rPr>
        <w:t xml:space="preserve"> </w:t>
      </w:r>
      <w:r w:rsidRPr="0091011C">
        <w:rPr>
          <w:szCs w:val="24"/>
        </w:rPr>
        <w:t>order</w:t>
      </w:r>
      <w:r w:rsidRPr="0091011C">
        <w:rPr>
          <w:spacing w:val="-4"/>
          <w:szCs w:val="24"/>
        </w:rPr>
        <w:t xml:space="preserve"> </w:t>
      </w:r>
      <w:r w:rsidRPr="0091011C">
        <w:rPr>
          <w:szCs w:val="24"/>
        </w:rPr>
        <w:t>shall</w:t>
      </w:r>
      <w:r w:rsidRPr="0091011C">
        <w:rPr>
          <w:spacing w:val="-1"/>
          <w:szCs w:val="24"/>
        </w:rPr>
        <w:t xml:space="preserve"> </w:t>
      </w:r>
      <w:r w:rsidRPr="0091011C">
        <w:rPr>
          <w:szCs w:val="24"/>
        </w:rPr>
        <w:t>become</w:t>
      </w:r>
      <w:r w:rsidRPr="0091011C">
        <w:rPr>
          <w:spacing w:val="-2"/>
          <w:szCs w:val="24"/>
        </w:rPr>
        <w:t xml:space="preserve"> </w:t>
      </w:r>
      <w:r w:rsidRPr="0091011C">
        <w:rPr>
          <w:szCs w:val="24"/>
        </w:rPr>
        <w:t>effective only upon FERC order permitting a change in depreciation and amortization rates, which, to the extent</w:t>
      </w:r>
      <w:r w:rsidRPr="0091011C">
        <w:rPr>
          <w:spacing w:val="-1"/>
          <w:szCs w:val="24"/>
        </w:rPr>
        <w:t xml:space="preserve"> </w:t>
      </w:r>
      <w:r w:rsidRPr="0091011C">
        <w:rPr>
          <w:szCs w:val="24"/>
        </w:rPr>
        <w:t>possible,</w:t>
      </w:r>
      <w:r w:rsidRPr="0091011C">
        <w:rPr>
          <w:spacing w:val="-2"/>
          <w:szCs w:val="24"/>
        </w:rPr>
        <w:t xml:space="preserve"> </w:t>
      </w:r>
      <w:r w:rsidRPr="0091011C">
        <w:rPr>
          <w:szCs w:val="24"/>
        </w:rPr>
        <w:t>should</w:t>
      </w:r>
      <w:r w:rsidRPr="0091011C">
        <w:rPr>
          <w:spacing w:val="-5"/>
          <w:szCs w:val="24"/>
        </w:rPr>
        <w:t xml:space="preserve"> </w:t>
      </w:r>
      <w:r w:rsidRPr="0091011C">
        <w:rPr>
          <w:szCs w:val="24"/>
        </w:rPr>
        <w:t>be</w:t>
      </w:r>
      <w:r w:rsidRPr="0091011C">
        <w:rPr>
          <w:spacing w:val="-4"/>
          <w:szCs w:val="24"/>
        </w:rPr>
        <w:t xml:space="preserve"> </w:t>
      </w:r>
      <w:r w:rsidRPr="0091011C">
        <w:rPr>
          <w:szCs w:val="24"/>
        </w:rPr>
        <w:t>made</w:t>
      </w:r>
      <w:r w:rsidRPr="0091011C">
        <w:rPr>
          <w:spacing w:val="-2"/>
          <w:szCs w:val="24"/>
        </w:rPr>
        <w:t xml:space="preserve"> </w:t>
      </w:r>
      <w:r w:rsidRPr="0091011C">
        <w:rPr>
          <w:szCs w:val="24"/>
        </w:rPr>
        <w:t>effective</w:t>
      </w:r>
      <w:r w:rsidRPr="0091011C">
        <w:rPr>
          <w:spacing w:val="-2"/>
          <w:szCs w:val="24"/>
        </w:rPr>
        <w:t xml:space="preserve"> </w:t>
      </w:r>
      <w:r w:rsidRPr="0091011C">
        <w:rPr>
          <w:szCs w:val="24"/>
        </w:rPr>
        <w:t>a</w:t>
      </w:r>
      <w:r w:rsidRPr="0091011C">
        <w:rPr>
          <w:szCs w:val="24"/>
        </w:rPr>
        <w:t>s</w:t>
      </w:r>
      <w:r w:rsidRPr="0091011C">
        <w:rPr>
          <w:spacing w:val="-2"/>
          <w:szCs w:val="24"/>
        </w:rPr>
        <w:t xml:space="preserve"> </w:t>
      </w:r>
      <w:r w:rsidRPr="0091011C">
        <w:rPr>
          <w:szCs w:val="24"/>
        </w:rPr>
        <w:t>of</w:t>
      </w:r>
      <w:r w:rsidRPr="0091011C">
        <w:rPr>
          <w:spacing w:val="-4"/>
          <w:szCs w:val="24"/>
        </w:rPr>
        <w:t xml:space="preserve"> </w:t>
      </w:r>
      <w:r w:rsidRPr="0091011C">
        <w:rPr>
          <w:szCs w:val="24"/>
        </w:rPr>
        <w:t>the</w:t>
      </w:r>
      <w:r w:rsidRPr="0091011C">
        <w:rPr>
          <w:spacing w:val="-4"/>
          <w:szCs w:val="24"/>
        </w:rPr>
        <w:t xml:space="preserve"> </w:t>
      </w:r>
      <w:r w:rsidRPr="0091011C">
        <w:rPr>
          <w:szCs w:val="24"/>
        </w:rPr>
        <w:t>same</w:t>
      </w:r>
      <w:r w:rsidRPr="0091011C">
        <w:rPr>
          <w:spacing w:val="-2"/>
          <w:szCs w:val="24"/>
        </w:rPr>
        <w:t xml:space="preserve"> </w:t>
      </w:r>
      <w:r w:rsidRPr="0091011C">
        <w:rPr>
          <w:szCs w:val="24"/>
        </w:rPr>
        <w:t>date the</w:t>
      </w:r>
      <w:r w:rsidRPr="0091011C">
        <w:rPr>
          <w:spacing w:val="-4"/>
          <w:szCs w:val="24"/>
        </w:rPr>
        <w:t xml:space="preserve"> </w:t>
      </w:r>
      <w:r w:rsidRPr="0091011C">
        <w:rPr>
          <w:szCs w:val="24"/>
        </w:rPr>
        <w:t>state</w:t>
      </w:r>
      <w:r w:rsidRPr="0091011C">
        <w:rPr>
          <w:spacing w:val="-2"/>
          <w:szCs w:val="24"/>
        </w:rPr>
        <w:t xml:space="preserve"> </w:t>
      </w:r>
      <w:r w:rsidRPr="0091011C">
        <w:rPr>
          <w:szCs w:val="24"/>
        </w:rPr>
        <w:t>commission</w:t>
      </w:r>
      <w:r w:rsidRPr="0091011C">
        <w:rPr>
          <w:spacing w:val="-1"/>
          <w:szCs w:val="24"/>
        </w:rPr>
        <w:t xml:space="preserve"> </w:t>
      </w:r>
      <w:r w:rsidRPr="0091011C">
        <w:rPr>
          <w:szCs w:val="24"/>
        </w:rPr>
        <w:t>order</w:t>
      </w:r>
      <w:r w:rsidRPr="0091011C">
        <w:rPr>
          <w:spacing w:val="-1"/>
          <w:szCs w:val="24"/>
        </w:rPr>
        <w:t xml:space="preserve"> </w:t>
      </w:r>
      <w:r w:rsidRPr="0091011C">
        <w:rPr>
          <w:szCs w:val="24"/>
        </w:rPr>
        <w:t>becomes</w:t>
      </w:r>
      <w:r w:rsidRPr="0091011C">
        <w:rPr>
          <w:spacing w:val="-2"/>
          <w:szCs w:val="24"/>
        </w:rPr>
        <w:t xml:space="preserve"> </w:t>
      </w:r>
      <w:r w:rsidRPr="0091011C">
        <w:rPr>
          <w:szCs w:val="24"/>
        </w:rPr>
        <w:t xml:space="preserve">effective. </w:t>
      </w:r>
      <w:r>
        <w:rPr>
          <w:szCs w:val="24"/>
        </w:rPr>
        <w:t>NYSEG</w:t>
      </w:r>
      <w:r w:rsidRPr="0091011C">
        <w:rPr>
          <w:szCs w:val="24"/>
        </w:rPr>
        <w:t xml:space="preserve"> will include notification of such changes in the applicable informational filing.</w:t>
      </w:r>
      <w:r w:rsidRPr="0091011C">
        <w:rPr>
          <w:spacing w:val="40"/>
          <w:szCs w:val="24"/>
        </w:rPr>
        <w:t xml:space="preserve"> </w:t>
      </w:r>
      <w:r>
        <w:rPr>
          <w:szCs w:val="24"/>
        </w:rPr>
        <w:t>NYSEG</w:t>
      </w:r>
      <w:r w:rsidRPr="0091011C">
        <w:rPr>
          <w:szCs w:val="24"/>
        </w:rPr>
        <w:t xml:space="preserve"> may also request</w:t>
      </w:r>
      <w:r w:rsidRPr="0091011C">
        <w:rPr>
          <w:spacing w:val="-3"/>
          <w:szCs w:val="24"/>
        </w:rPr>
        <w:t xml:space="preserve"> </w:t>
      </w:r>
      <w:r w:rsidRPr="0091011C">
        <w:rPr>
          <w:szCs w:val="24"/>
        </w:rPr>
        <w:t>transmission</w:t>
      </w:r>
      <w:r w:rsidRPr="0091011C">
        <w:rPr>
          <w:spacing w:val="-2"/>
          <w:szCs w:val="24"/>
        </w:rPr>
        <w:t xml:space="preserve"> </w:t>
      </w:r>
      <w:r w:rsidRPr="0091011C">
        <w:rPr>
          <w:szCs w:val="24"/>
        </w:rPr>
        <w:t>rate</w:t>
      </w:r>
      <w:r w:rsidRPr="0091011C">
        <w:rPr>
          <w:spacing w:val="-2"/>
          <w:szCs w:val="24"/>
        </w:rPr>
        <w:t xml:space="preserve"> </w:t>
      </w:r>
      <w:r w:rsidRPr="0091011C">
        <w:rPr>
          <w:szCs w:val="24"/>
        </w:rPr>
        <w:t>incentives</w:t>
      </w:r>
      <w:r w:rsidRPr="0091011C">
        <w:rPr>
          <w:spacing w:val="-2"/>
          <w:szCs w:val="24"/>
        </w:rPr>
        <w:t xml:space="preserve"> </w:t>
      </w:r>
      <w:r w:rsidRPr="0091011C">
        <w:rPr>
          <w:szCs w:val="24"/>
        </w:rPr>
        <w:t>pursuant</w:t>
      </w:r>
      <w:r w:rsidRPr="0091011C">
        <w:rPr>
          <w:spacing w:val="-4"/>
          <w:szCs w:val="24"/>
        </w:rPr>
        <w:t xml:space="preserve"> </w:t>
      </w:r>
      <w:r w:rsidRPr="0091011C">
        <w:rPr>
          <w:szCs w:val="24"/>
        </w:rPr>
        <w:t>to</w:t>
      </w:r>
      <w:r w:rsidRPr="0091011C">
        <w:rPr>
          <w:spacing w:val="-2"/>
          <w:szCs w:val="24"/>
        </w:rPr>
        <w:t xml:space="preserve"> </w:t>
      </w:r>
      <w:r w:rsidRPr="0091011C">
        <w:rPr>
          <w:szCs w:val="24"/>
        </w:rPr>
        <w:t>section</w:t>
      </w:r>
      <w:r w:rsidRPr="0091011C">
        <w:rPr>
          <w:spacing w:val="-5"/>
          <w:szCs w:val="24"/>
        </w:rPr>
        <w:t xml:space="preserve"> </w:t>
      </w:r>
      <w:r w:rsidRPr="0091011C">
        <w:rPr>
          <w:szCs w:val="24"/>
        </w:rPr>
        <w:t>219</w:t>
      </w:r>
      <w:r>
        <w:rPr>
          <w:szCs w:val="24"/>
        </w:rPr>
        <w:t xml:space="preserve"> of the FPA</w:t>
      </w:r>
      <w:r w:rsidRPr="0091011C">
        <w:rPr>
          <w:szCs w:val="24"/>
        </w:rPr>
        <w:t>.</w:t>
      </w:r>
      <w:r w:rsidRPr="0091011C">
        <w:rPr>
          <w:spacing w:val="40"/>
          <w:szCs w:val="24"/>
        </w:rPr>
        <w:t xml:space="preserve"> </w:t>
      </w:r>
    </w:p>
    <w:p w:rsidR="00E12341" w:rsidRPr="0091011C" w:rsidRDefault="00EE36ED" w:rsidP="00E12341">
      <w:pPr>
        <w:pStyle w:val="ListParagraph"/>
        <w:numPr>
          <w:ilvl w:val="1"/>
          <w:numId w:val="9"/>
        </w:numPr>
        <w:tabs>
          <w:tab w:val="left" w:pos="1559"/>
          <w:tab w:val="left" w:pos="1560"/>
        </w:tabs>
        <w:ind w:right="176" w:firstLine="720"/>
        <w:rPr>
          <w:szCs w:val="24"/>
        </w:rPr>
      </w:pPr>
      <w:r w:rsidRPr="0091011C">
        <w:rPr>
          <w:szCs w:val="24"/>
        </w:rPr>
        <w:t xml:space="preserve">It is the </w:t>
      </w:r>
      <w:r w:rsidRPr="0091011C">
        <w:rPr>
          <w:szCs w:val="24"/>
        </w:rPr>
        <w:t>intent of the Formula Rate, including the supporting explanations and allocations described</w:t>
      </w:r>
      <w:r w:rsidRPr="0091011C">
        <w:rPr>
          <w:spacing w:val="-1"/>
          <w:szCs w:val="24"/>
        </w:rPr>
        <w:t xml:space="preserve"> </w:t>
      </w:r>
      <w:r w:rsidRPr="0091011C">
        <w:rPr>
          <w:szCs w:val="24"/>
        </w:rPr>
        <w:t>therein,</w:t>
      </w:r>
      <w:r w:rsidRPr="0091011C">
        <w:rPr>
          <w:spacing w:val="-4"/>
          <w:szCs w:val="24"/>
        </w:rPr>
        <w:t xml:space="preserve"> </w:t>
      </w:r>
      <w:r w:rsidRPr="0091011C">
        <w:rPr>
          <w:szCs w:val="24"/>
        </w:rPr>
        <w:t>that each</w:t>
      </w:r>
      <w:r w:rsidRPr="0091011C">
        <w:rPr>
          <w:spacing w:val="-4"/>
          <w:szCs w:val="24"/>
        </w:rPr>
        <w:t xml:space="preserve"> </w:t>
      </w:r>
      <w:r w:rsidRPr="0091011C">
        <w:rPr>
          <w:szCs w:val="24"/>
        </w:rPr>
        <w:t>input to</w:t>
      </w:r>
      <w:r w:rsidRPr="0091011C">
        <w:rPr>
          <w:spacing w:val="-4"/>
          <w:szCs w:val="24"/>
        </w:rPr>
        <w:t xml:space="preserve"> </w:t>
      </w:r>
      <w:r w:rsidRPr="0091011C">
        <w:rPr>
          <w:szCs w:val="24"/>
        </w:rPr>
        <w:t>the</w:t>
      </w:r>
      <w:r w:rsidRPr="0091011C">
        <w:rPr>
          <w:spacing w:val="-3"/>
          <w:szCs w:val="24"/>
        </w:rPr>
        <w:t xml:space="preserve"> </w:t>
      </w:r>
      <w:r w:rsidRPr="0091011C">
        <w:rPr>
          <w:szCs w:val="24"/>
        </w:rPr>
        <w:t>Formula</w:t>
      </w:r>
      <w:r w:rsidRPr="0091011C">
        <w:rPr>
          <w:spacing w:val="-1"/>
          <w:szCs w:val="24"/>
        </w:rPr>
        <w:t xml:space="preserve"> </w:t>
      </w:r>
      <w:r w:rsidRPr="0091011C">
        <w:rPr>
          <w:szCs w:val="24"/>
        </w:rPr>
        <w:t>Rate</w:t>
      </w:r>
      <w:r w:rsidRPr="0091011C">
        <w:rPr>
          <w:spacing w:val="-3"/>
          <w:szCs w:val="24"/>
        </w:rPr>
        <w:t xml:space="preserve"> </w:t>
      </w:r>
      <w:r w:rsidRPr="0091011C">
        <w:rPr>
          <w:szCs w:val="24"/>
        </w:rPr>
        <w:t>will</w:t>
      </w:r>
      <w:r w:rsidRPr="0091011C">
        <w:rPr>
          <w:spacing w:val="-3"/>
          <w:szCs w:val="24"/>
        </w:rPr>
        <w:t xml:space="preserve"> </w:t>
      </w:r>
      <w:r w:rsidRPr="0091011C">
        <w:rPr>
          <w:szCs w:val="24"/>
        </w:rPr>
        <w:t>be</w:t>
      </w:r>
      <w:r w:rsidRPr="0091011C">
        <w:rPr>
          <w:spacing w:val="-1"/>
          <w:szCs w:val="24"/>
        </w:rPr>
        <w:t xml:space="preserve"> </w:t>
      </w:r>
      <w:r w:rsidRPr="0091011C">
        <w:rPr>
          <w:szCs w:val="24"/>
        </w:rPr>
        <w:t>taken</w:t>
      </w:r>
      <w:r w:rsidRPr="0091011C">
        <w:rPr>
          <w:spacing w:val="-1"/>
          <w:szCs w:val="24"/>
        </w:rPr>
        <w:t xml:space="preserve"> either </w:t>
      </w:r>
      <w:r w:rsidRPr="0091011C">
        <w:rPr>
          <w:szCs w:val="24"/>
        </w:rPr>
        <w:t>directly</w:t>
      </w:r>
      <w:r w:rsidRPr="0091011C">
        <w:rPr>
          <w:spacing w:val="-4"/>
          <w:szCs w:val="24"/>
        </w:rPr>
        <w:t xml:space="preserve"> </w:t>
      </w:r>
      <w:r w:rsidRPr="0091011C">
        <w:rPr>
          <w:szCs w:val="24"/>
        </w:rPr>
        <w:t>from</w:t>
      </w:r>
      <w:r w:rsidRPr="0091011C">
        <w:rPr>
          <w:spacing w:val="-5"/>
          <w:szCs w:val="24"/>
        </w:rPr>
        <w:t xml:space="preserve"> </w:t>
      </w:r>
      <w:r w:rsidRPr="0091011C">
        <w:rPr>
          <w:szCs w:val="24"/>
        </w:rPr>
        <w:t>the</w:t>
      </w:r>
      <w:r w:rsidRPr="0091011C">
        <w:rPr>
          <w:spacing w:val="-1"/>
          <w:szCs w:val="24"/>
        </w:rPr>
        <w:t xml:space="preserve"> </w:t>
      </w:r>
      <w:r w:rsidRPr="0091011C">
        <w:rPr>
          <w:szCs w:val="24"/>
        </w:rPr>
        <w:t>FERC</w:t>
      </w:r>
      <w:r w:rsidRPr="0091011C">
        <w:rPr>
          <w:spacing w:val="-2"/>
          <w:szCs w:val="24"/>
        </w:rPr>
        <w:t xml:space="preserve"> </w:t>
      </w:r>
      <w:r w:rsidRPr="0091011C">
        <w:rPr>
          <w:szCs w:val="24"/>
        </w:rPr>
        <w:t>Form</w:t>
      </w:r>
      <w:r>
        <w:rPr>
          <w:szCs w:val="24"/>
        </w:rPr>
        <w:t xml:space="preserve"> No.</w:t>
      </w:r>
      <w:r w:rsidRPr="0091011C">
        <w:rPr>
          <w:spacing w:val="-5"/>
          <w:szCs w:val="24"/>
        </w:rPr>
        <w:t xml:space="preserve"> </w:t>
      </w:r>
      <w:r w:rsidRPr="0091011C">
        <w:rPr>
          <w:szCs w:val="24"/>
        </w:rPr>
        <w:t>1</w:t>
      </w:r>
      <w:r w:rsidRPr="0091011C">
        <w:rPr>
          <w:spacing w:val="-1"/>
          <w:szCs w:val="24"/>
        </w:rPr>
        <w:t xml:space="preserve"> </w:t>
      </w:r>
      <w:r w:rsidRPr="0091011C">
        <w:rPr>
          <w:szCs w:val="24"/>
        </w:rPr>
        <w:t xml:space="preserve">or reconcilable to the </w:t>
      </w:r>
      <w:r>
        <w:rPr>
          <w:szCs w:val="24"/>
        </w:rPr>
        <w:t xml:space="preserve">FERC </w:t>
      </w:r>
      <w:r w:rsidRPr="0091011C">
        <w:rPr>
          <w:szCs w:val="24"/>
        </w:rPr>
        <w:t>Form</w:t>
      </w:r>
      <w:r>
        <w:rPr>
          <w:szCs w:val="24"/>
        </w:rPr>
        <w:t xml:space="preserve"> No.</w:t>
      </w:r>
      <w:r w:rsidRPr="0091011C">
        <w:rPr>
          <w:spacing w:val="-1"/>
          <w:szCs w:val="24"/>
        </w:rPr>
        <w:t xml:space="preserve"> </w:t>
      </w:r>
      <w:r w:rsidRPr="0091011C">
        <w:rPr>
          <w:szCs w:val="24"/>
        </w:rPr>
        <w:t xml:space="preserve">1 by the application of </w:t>
      </w:r>
      <w:r w:rsidRPr="0091011C">
        <w:rPr>
          <w:szCs w:val="24"/>
        </w:rPr>
        <w:t>clearly identified and supported information.</w:t>
      </w:r>
      <w:r w:rsidRPr="0091011C">
        <w:rPr>
          <w:spacing w:val="40"/>
          <w:szCs w:val="24"/>
        </w:rPr>
        <w:t xml:space="preserve"> </w:t>
      </w:r>
      <w:r w:rsidRPr="0091011C">
        <w:rPr>
          <w:szCs w:val="24"/>
        </w:rPr>
        <w:t xml:space="preserve">If </w:t>
      </w:r>
      <w:r>
        <w:rPr>
          <w:szCs w:val="24"/>
        </w:rPr>
        <w:t xml:space="preserve">the FERC </w:t>
      </w:r>
      <w:r w:rsidRPr="0091011C">
        <w:rPr>
          <w:szCs w:val="24"/>
        </w:rPr>
        <w:t>Form</w:t>
      </w:r>
      <w:r>
        <w:rPr>
          <w:szCs w:val="24"/>
        </w:rPr>
        <w:t xml:space="preserve"> No.</w:t>
      </w:r>
      <w:r w:rsidRPr="0091011C">
        <w:rPr>
          <w:spacing w:val="-1"/>
          <w:szCs w:val="24"/>
        </w:rPr>
        <w:t xml:space="preserve"> </w:t>
      </w:r>
      <w:r w:rsidRPr="0091011C">
        <w:rPr>
          <w:szCs w:val="24"/>
        </w:rPr>
        <w:t xml:space="preserve">1 is superseded, the successor form(s) shall be utilized and supplemented as necessary to provide equivalent information as that provided in </w:t>
      </w:r>
      <w:r>
        <w:rPr>
          <w:szCs w:val="24"/>
        </w:rPr>
        <w:t xml:space="preserve">FERC </w:t>
      </w:r>
      <w:r w:rsidRPr="0091011C">
        <w:rPr>
          <w:szCs w:val="24"/>
        </w:rPr>
        <w:t>Form</w:t>
      </w:r>
      <w:r w:rsidRPr="0091011C">
        <w:rPr>
          <w:szCs w:val="24"/>
        </w:rPr>
        <w:t xml:space="preserve"> </w:t>
      </w:r>
      <w:r>
        <w:rPr>
          <w:szCs w:val="24"/>
        </w:rPr>
        <w:t xml:space="preserve">No. </w:t>
      </w:r>
      <w:r w:rsidRPr="0091011C">
        <w:rPr>
          <w:szCs w:val="24"/>
        </w:rPr>
        <w:t>1.</w:t>
      </w:r>
      <w:r w:rsidRPr="0091011C">
        <w:rPr>
          <w:spacing w:val="40"/>
          <w:szCs w:val="24"/>
        </w:rPr>
        <w:t xml:space="preserve"> </w:t>
      </w:r>
      <w:r w:rsidRPr="0091011C">
        <w:rPr>
          <w:szCs w:val="24"/>
        </w:rPr>
        <w:t xml:space="preserve">If </w:t>
      </w:r>
      <w:r>
        <w:rPr>
          <w:szCs w:val="24"/>
        </w:rPr>
        <w:t xml:space="preserve">the FERC </w:t>
      </w:r>
      <w:r w:rsidRPr="0091011C">
        <w:rPr>
          <w:szCs w:val="24"/>
        </w:rPr>
        <w:t>Form</w:t>
      </w:r>
      <w:r w:rsidRPr="0091011C">
        <w:rPr>
          <w:szCs w:val="24"/>
        </w:rPr>
        <w:t xml:space="preserve"> </w:t>
      </w:r>
      <w:r>
        <w:rPr>
          <w:szCs w:val="24"/>
        </w:rPr>
        <w:t xml:space="preserve">No. </w:t>
      </w:r>
      <w:r w:rsidRPr="0091011C">
        <w:rPr>
          <w:szCs w:val="24"/>
        </w:rPr>
        <w:t>1 is disco</w:t>
      </w:r>
      <w:r w:rsidRPr="0091011C">
        <w:rPr>
          <w:szCs w:val="24"/>
        </w:rPr>
        <w:t xml:space="preserve">ntinued, equivalent information as that provided in </w:t>
      </w:r>
      <w:r>
        <w:rPr>
          <w:szCs w:val="24"/>
        </w:rPr>
        <w:t xml:space="preserve">the FERC </w:t>
      </w:r>
      <w:r w:rsidRPr="0091011C">
        <w:rPr>
          <w:szCs w:val="24"/>
        </w:rPr>
        <w:t>Form</w:t>
      </w:r>
      <w:r w:rsidRPr="0091011C">
        <w:rPr>
          <w:szCs w:val="24"/>
        </w:rPr>
        <w:t xml:space="preserve"> </w:t>
      </w:r>
      <w:r>
        <w:rPr>
          <w:szCs w:val="24"/>
        </w:rPr>
        <w:t xml:space="preserve">No. </w:t>
      </w:r>
      <w:r w:rsidRPr="0091011C">
        <w:rPr>
          <w:szCs w:val="24"/>
        </w:rPr>
        <w:t>1 shall be utilized.</w:t>
      </w:r>
    </w:p>
    <w:p w:rsidR="00E12341" w:rsidRPr="00D4623C" w:rsidRDefault="00EE36ED" w:rsidP="00E12341">
      <w:pPr>
        <w:pStyle w:val="BodyText"/>
        <w:spacing w:before="1"/>
        <w:rPr>
          <w:sz w:val="24"/>
          <w:szCs w:val="24"/>
        </w:rPr>
      </w:pPr>
    </w:p>
    <w:p w:rsidR="00E12341" w:rsidRPr="00D4623C" w:rsidRDefault="00EE36ED" w:rsidP="00E12341">
      <w:pPr>
        <w:pStyle w:val="BodyText"/>
        <w:ind w:left="119"/>
        <w:rPr>
          <w:b/>
          <w:bCs/>
          <w:sz w:val="24"/>
          <w:szCs w:val="24"/>
        </w:rPr>
      </w:pPr>
      <w:r w:rsidRPr="00D4623C">
        <w:rPr>
          <w:b/>
          <w:bCs/>
          <w:sz w:val="24"/>
          <w:szCs w:val="24"/>
        </w:rPr>
        <w:t>Section</w:t>
      </w:r>
      <w:r w:rsidRPr="00D4623C">
        <w:rPr>
          <w:b/>
          <w:bCs/>
          <w:spacing w:val="-2"/>
          <w:sz w:val="24"/>
          <w:szCs w:val="24"/>
        </w:rPr>
        <w:t xml:space="preserve"> </w:t>
      </w:r>
      <w:r w:rsidRPr="00D4623C">
        <w:rPr>
          <w:b/>
          <w:bCs/>
          <w:sz w:val="24"/>
          <w:szCs w:val="24"/>
        </w:rPr>
        <w:t>4.</w:t>
      </w:r>
      <w:r w:rsidRPr="00D4623C">
        <w:rPr>
          <w:b/>
          <w:bCs/>
          <w:spacing w:val="49"/>
          <w:sz w:val="24"/>
          <w:szCs w:val="24"/>
        </w:rPr>
        <w:t xml:space="preserve"> </w:t>
      </w:r>
      <w:r w:rsidRPr="00D4623C">
        <w:rPr>
          <w:b/>
          <w:bCs/>
          <w:sz w:val="24"/>
          <w:szCs w:val="24"/>
        </w:rPr>
        <w:t xml:space="preserve">Fundamental </w:t>
      </w:r>
      <w:r w:rsidRPr="00D4623C">
        <w:rPr>
          <w:b/>
          <w:bCs/>
          <w:spacing w:val="-2"/>
          <w:sz w:val="24"/>
          <w:szCs w:val="24"/>
        </w:rPr>
        <w:t>Predicates</w:t>
      </w:r>
    </w:p>
    <w:p w:rsidR="00E12341" w:rsidRPr="00D4623C" w:rsidRDefault="00EE36ED" w:rsidP="00E12341">
      <w:pPr>
        <w:pStyle w:val="BodyText"/>
        <w:rPr>
          <w:sz w:val="24"/>
          <w:szCs w:val="24"/>
        </w:rPr>
      </w:pPr>
    </w:p>
    <w:p w:rsidR="00E12341" w:rsidRPr="0091011C" w:rsidRDefault="00EE36ED" w:rsidP="00E12341">
      <w:pPr>
        <w:pStyle w:val="ListParagraph"/>
        <w:numPr>
          <w:ilvl w:val="0"/>
          <w:numId w:val="6"/>
        </w:numPr>
        <w:tabs>
          <w:tab w:val="left" w:pos="1559"/>
          <w:tab w:val="left" w:pos="1560"/>
        </w:tabs>
        <w:ind w:right="224" w:firstLine="720"/>
        <w:rPr>
          <w:szCs w:val="24"/>
        </w:rPr>
      </w:pPr>
      <w:r w:rsidRPr="0091011C">
        <w:rPr>
          <w:szCs w:val="24"/>
        </w:rPr>
        <w:t>The</w:t>
      </w:r>
      <w:r w:rsidRPr="0091011C">
        <w:rPr>
          <w:spacing w:val="-4"/>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4"/>
          <w:szCs w:val="24"/>
        </w:rPr>
        <w:t xml:space="preserve"> </w:t>
      </w:r>
      <w:r w:rsidRPr="0091011C">
        <w:rPr>
          <w:szCs w:val="24"/>
        </w:rPr>
        <w:t>is</w:t>
      </w:r>
      <w:r w:rsidRPr="0091011C">
        <w:rPr>
          <w:spacing w:val="-2"/>
          <w:szCs w:val="24"/>
        </w:rPr>
        <w:t xml:space="preserve"> </w:t>
      </w:r>
      <w:r w:rsidRPr="0091011C">
        <w:rPr>
          <w:szCs w:val="24"/>
        </w:rPr>
        <w:t>premised</w:t>
      </w:r>
      <w:r w:rsidRPr="0091011C">
        <w:rPr>
          <w:spacing w:val="-2"/>
          <w:szCs w:val="24"/>
        </w:rPr>
        <w:t xml:space="preserve"> </w:t>
      </w:r>
      <w:r w:rsidRPr="0091011C">
        <w:rPr>
          <w:szCs w:val="24"/>
        </w:rPr>
        <w:t>upon</w:t>
      </w:r>
      <w:r w:rsidRPr="0091011C">
        <w:rPr>
          <w:spacing w:val="-2"/>
          <w:szCs w:val="24"/>
        </w:rPr>
        <w:t xml:space="preserve"> </w:t>
      </w:r>
      <w:r w:rsidRPr="0091011C">
        <w:rPr>
          <w:szCs w:val="24"/>
        </w:rPr>
        <w:t>data</w:t>
      </w:r>
      <w:r w:rsidRPr="0091011C">
        <w:rPr>
          <w:spacing w:val="-2"/>
          <w:szCs w:val="24"/>
        </w:rPr>
        <w:t xml:space="preserve"> </w:t>
      </w:r>
      <w:r w:rsidRPr="0091011C">
        <w:rPr>
          <w:szCs w:val="24"/>
        </w:rPr>
        <w:t>reported</w:t>
      </w:r>
      <w:r w:rsidRPr="0091011C">
        <w:rPr>
          <w:spacing w:val="-4"/>
          <w:szCs w:val="24"/>
        </w:rPr>
        <w:t xml:space="preserve"> </w:t>
      </w:r>
      <w:r w:rsidRPr="0091011C">
        <w:rPr>
          <w:szCs w:val="24"/>
        </w:rPr>
        <w:t>or</w:t>
      </w:r>
      <w:r w:rsidRPr="0091011C">
        <w:rPr>
          <w:spacing w:val="-4"/>
          <w:szCs w:val="24"/>
        </w:rPr>
        <w:t xml:space="preserve"> </w:t>
      </w:r>
      <w:r w:rsidRPr="0091011C">
        <w:rPr>
          <w:szCs w:val="24"/>
        </w:rPr>
        <w:t>recorded</w:t>
      </w:r>
      <w:r w:rsidRPr="0091011C">
        <w:rPr>
          <w:spacing w:val="-2"/>
          <w:szCs w:val="24"/>
        </w:rPr>
        <w:t xml:space="preserve"> </w:t>
      </w:r>
      <w:r w:rsidRPr="0091011C">
        <w:rPr>
          <w:szCs w:val="24"/>
        </w:rPr>
        <w:t>by</w:t>
      </w:r>
      <w:r w:rsidRPr="0091011C">
        <w:rPr>
          <w:spacing w:val="-4"/>
          <w:szCs w:val="24"/>
        </w:rPr>
        <w:t xml:space="preserve"> </w:t>
      </w:r>
      <w:r>
        <w:rPr>
          <w:spacing w:val="-4"/>
          <w:szCs w:val="24"/>
        </w:rPr>
        <w:t>NYSEG</w:t>
      </w:r>
      <w:r w:rsidRPr="0091011C">
        <w:rPr>
          <w:spacing w:val="-4"/>
          <w:szCs w:val="24"/>
        </w:rPr>
        <w:t xml:space="preserve"> </w:t>
      </w:r>
      <w:r w:rsidRPr="0091011C">
        <w:rPr>
          <w:szCs w:val="24"/>
        </w:rPr>
        <w:t>consistent</w:t>
      </w:r>
      <w:r w:rsidRPr="0091011C">
        <w:rPr>
          <w:spacing w:val="-4"/>
          <w:szCs w:val="24"/>
        </w:rPr>
        <w:t xml:space="preserve"> </w:t>
      </w:r>
      <w:r w:rsidRPr="0091011C">
        <w:rPr>
          <w:szCs w:val="24"/>
        </w:rPr>
        <w:t>with</w:t>
      </w:r>
      <w:r w:rsidRPr="0091011C">
        <w:rPr>
          <w:spacing w:val="-5"/>
          <w:szCs w:val="24"/>
        </w:rPr>
        <w:t xml:space="preserve"> </w:t>
      </w:r>
      <w:r w:rsidRPr="0091011C">
        <w:rPr>
          <w:szCs w:val="24"/>
        </w:rPr>
        <w:t xml:space="preserve">the following predicates ("Fundamental </w:t>
      </w:r>
      <w:r w:rsidRPr="0091011C">
        <w:rPr>
          <w:szCs w:val="24"/>
        </w:rPr>
        <w:t>Predicates"):</w:t>
      </w:r>
    </w:p>
    <w:p w:rsidR="00E12341" w:rsidRPr="0091011C" w:rsidRDefault="00EE36ED" w:rsidP="00E12341">
      <w:pPr>
        <w:pStyle w:val="ListParagraph"/>
        <w:numPr>
          <w:ilvl w:val="1"/>
          <w:numId w:val="6"/>
        </w:numPr>
        <w:tabs>
          <w:tab w:val="left" w:pos="2279"/>
          <w:tab w:val="left" w:pos="2280"/>
        </w:tabs>
        <w:ind w:left="115" w:right="590" w:firstLine="1440"/>
        <w:rPr>
          <w:szCs w:val="24"/>
        </w:rPr>
      </w:pPr>
      <w:r w:rsidRPr="0091011C">
        <w:rPr>
          <w:szCs w:val="24"/>
        </w:rPr>
        <w:t>FERC's</w:t>
      </w:r>
      <w:r w:rsidRPr="0091011C">
        <w:rPr>
          <w:spacing w:val="-2"/>
          <w:szCs w:val="24"/>
        </w:rPr>
        <w:t xml:space="preserve"> </w:t>
      </w:r>
      <w:r w:rsidRPr="0091011C">
        <w:rPr>
          <w:szCs w:val="24"/>
        </w:rPr>
        <w:t>Uniform</w:t>
      </w:r>
      <w:r w:rsidRPr="0091011C">
        <w:rPr>
          <w:spacing w:val="-6"/>
          <w:szCs w:val="24"/>
        </w:rPr>
        <w:t xml:space="preserve"> </w:t>
      </w:r>
      <w:r w:rsidRPr="0091011C">
        <w:rPr>
          <w:szCs w:val="24"/>
        </w:rPr>
        <w:t>System</w:t>
      </w:r>
      <w:r w:rsidRPr="0091011C">
        <w:rPr>
          <w:spacing w:val="-6"/>
          <w:szCs w:val="24"/>
        </w:rPr>
        <w:t xml:space="preserve"> </w:t>
      </w:r>
      <w:r w:rsidRPr="0091011C">
        <w:rPr>
          <w:szCs w:val="24"/>
        </w:rPr>
        <w:t>of</w:t>
      </w:r>
      <w:r w:rsidRPr="0091011C">
        <w:rPr>
          <w:spacing w:val="-2"/>
          <w:szCs w:val="24"/>
        </w:rPr>
        <w:t xml:space="preserve"> Accounts;</w:t>
      </w:r>
    </w:p>
    <w:p w:rsidR="00E12341" w:rsidRPr="0091011C" w:rsidRDefault="00EE36ED" w:rsidP="00E12341">
      <w:pPr>
        <w:pStyle w:val="ListParagraph"/>
        <w:numPr>
          <w:ilvl w:val="1"/>
          <w:numId w:val="6"/>
        </w:numPr>
        <w:tabs>
          <w:tab w:val="left" w:pos="2279"/>
          <w:tab w:val="left" w:pos="2280"/>
        </w:tabs>
        <w:spacing w:before="1" w:line="252" w:lineRule="exact"/>
        <w:ind w:left="115" w:right="590" w:firstLine="1440"/>
        <w:rPr>
          <w:szCs w:val="24"/>
        </w:rPr>
      </w:pPr>
      <w:r w:rsidRPr="0091011C">
        <w:rPr>
          <w:szCs w:val="24"/>
        </w:rPr>
        <w:t>Applicable</w:t>
      </w:r>
      <w:r w:rsidRPr="0091011C">
        <w:rPr>
          <w:spacing w:val="-3"/>
          <w:szCs w:val="24"/>
        </w:rPr>
        <w:t xml:space="preserve"> </w:t>
      </w:r>
      <w:r w:rsidRPr="0091011C">
        <w:rPr>
          <w:szCs w:val="24"/>
        </w:rPr>
        <w:t>FERC</w:t>
      </w:r>
      <w:r w:rsidRPr="0091011C">
        <w:rPr>
          <w:spacing w:val="-4"/>
          <w:szCs w:val="24"/>
        </w:rPr>
        <w:t xml:space="preserve"> </w:t>
      </w:r>
      <w:r w:rsidRPr="0091011C">
        <w:rPr>
          <w:szCs w:val="24"/>
        </w:rPr>
        <w:t>Form</w:t>
      </w:r>
      <w:r w:rsidRPr="0091011C">
        <w:rPr>
          <w:spacing w:val="-6"/>
          <w:szCs w:val="24"/>
        </w:rPr>
        <w:t xml:space="preserve"> </w:t>
      </w:r>
      <w:r w:rsidRPr="0091011C">
        <w:rPr>
          <w:szCs w:val="24"/>
        </w:rPr>
        <w:t>No.</w:t>
      </w:r>
      <w:r w:rsidRPr="0091011C">
        <w:rPr>
          <w:spacing w:val="-3"/>
          <w:szCs w:val="24"/>
        </w:rPr>
        <w:t xml:space="preserve"> </w:t>
      </w:r>
      <w:r w:rsidRPr="0091011C">
        <w:rPr>
          <w:szCs w:val="24"/>
        </w:rPr>
        <w:t>1</w:t>
      </w:r>
      <w:r w:rsidRPr="0091011C">
        <w:rPr>
          <w:spacing w:val="-3"/>
          <w:szCs w:val="24"/>
        </w:rPr>
        <w:t xml:space="preserve"> </w:t>
      </w:r>
      <w:r w:rsidRPr="0091011C">
        <w:rPr>
          <w:szCs w:val="24"/>
        </w:rPr>
        <w:t>reporting</w:t>
      </w:r>
      <w:r w:rsidRPr="0091011C">
        <w:rPr>
          <w:spacing w:val="-5"/>
          <w:szCs w:val="24"/>
        </w:rPr>
        <w:t xml:space="preserve"> </w:t>
      </w:r>
      <w:r w:rsidRPr="0091011C">
        <w:rPr>
          <w:spacing w:val="-2"/>
          <w:szCs w:val="24"/>
        </w:rPr>
        <w:t>requirements;</w:t>
      </w:r>
    </w:p>
    <w:p w:rsidR="00E12341" w:rsidRPr="0091011C" w:rsidRDefault="00EE36ED" w:rsidP="00E12341">
      <w:pPr>
        <w:pStyle w:val="ListParagraph"/>
        <w:tabs>
          <w:tab w:val="left" w:pos="2279"/>
          <w:tab w:val="left" w:pos="2280"/>
        </w:tabs>
        <w:spacing w:before="1" w:line="252" w:lineRule="exact"/>
        <w:ind w:left="1555" w:right="590" w:firstLine="0"/>
        <w:rPr>
          <w:szCs w:val="24"/>
        </w:rPr>
      </w:pPr>
    </w:p>
    <w:p w:rsidR="00E12341" w:rsidRPr="0091011C" w:rsidRDefault="00EE36ED" w:rsidP="00E12341">
      <w:pPr>
        <w:pStyle w:val="ListParagraph"/>
        <w:numPr>
          <w:ilvl w:val="1"/>
          <w:numId w:val="6"/>
        </w:numPr>
        <w:tabs>
          <w:tab w:val="left" w:pos="2279"/>
          <w:tab w:val="left" w:pos="2280"/>
        </w:tabs>
        <w:ind w:left="115" w:right="590" w:firstLine="1440"/>
        <w:rPr>
          <w:szCs w:val="24"/>
        </w:rPr>
      </w:pPr>
      <w:r w:rsidRPr="0091011C">
        <w:rPr>
          <w:szCs w:val="24"/>
        </w:rPr>
        <w:t>FERC's</w:t>
      </w:r>
      <w:r w:rsidRPr="0091011C">
        <w:rPr>
          <w:spacing w:val="-4"/>
          <w:szCs w:val="24"/>
        </w:rPr>
        <w:t xml:space="preserve"> </w:t>
      </w:r>
      <w:r w:rsidRPr="0091011C">
        <w:rPr>
          <w:szCs w:val="24"/>
        </w:rPr>
        <w:t>policies</w:t>
      </w:r>
      <w:r w:rsidRPr="0091011C">
        <w:rPr>
          <w:spacing w:val="-5"/>
          <w:szCs w:val="24"/>
        </w:rPr>
        <w:t xml:space="preserve"> </w:t>
      </w:r>
      <w:r w:rsidRPr="0091011C">
        <w:rPr>
          <w:szCs w:val="24"/>
        </w:rPr>
        <w:t>governing</w:t>
      </w:r>
      <w:r w:rsidRPr="0091011C">
        <w:rPr>
          <w:spacing w:val="-6"/>
          <w:szCs w:val="24"/>
        </w:rPr>
        <w:t xml:space="preserve"> </w:t>
      </w:r>
      <w:r w:rsidRPr="0091011C">
        <w:rPr>
          <w:szCs w:val="24"/>
        </w:rPr>
        <w:t>formula</w:t>
      </w:r>
      <w:r w:rsidRPr="0091011C">
        <w:rPr>
          <w:spacing w:val="-4"/>
          <w:szCs w:val="24"/>
        </w:rPr>
        <w:t xml:space="preserve"> </w:t>
      </w:r>
      <w:r w:rsidRPr="0091011C">
        <w:rPr>
          <w:szCs w:val="24"/>
        </w:rPr>
        <w:t>rates</w:t>
      </w:r>
      <w:r w:rsidRPr="0091011C">
        <w:rPr>
          <w:spacing w:val="-4"/>
          <w:szCs w:val="24"/>
        </w:rPr>
        <w:t xml:space="preserve"> </w:t>
      </w:r>
      <w:r w:rsidRPr="0091011C">
        <w:rPr>
          <w:szCs w:val="24"/>
        </w:rPr>
        <w:t>for</w:t>
      </w:r>
      <w:r w:rsidRPr="0091011C">
        <w:rPr>
          <w:spacing w:val="-5"/>
          <w:szCs w:val="24"/>
        </w:rPr>
        <w:t xml:space="preserve"> </w:t>
      </w:r>
      <w:r w:rsidRPr="0091011C">
        <w:rPr>
          <w:szCs w:val="24"/>
        </w:rPr>
        <w:t>transmission</w:t>
      </w:r>
      <w:r w:rsidRPr="0091011C">
        <w:rPr>
          <w:spacing w:val="-4"/>
          <w:szCs w:val="24"/>
        </w:rPr>
        <w:t xml:space="preserve"> </w:t>
      </w:r>
      <w:r w:rsidRPr="0091011C">
        <w:rPr>
          <w:szCs w:val="24"/>
        </w:rPr>
        <w:t>service,</w:t>
      </w:r>
      <w:r w:rsidRPr="0091011C">
        <w:rPr>
          <w:spacing w:val="-6"/>
          <w:szCs w:val="24"/>
        </w:rPr>
        <w:t xml:space="preserve"> </w:t>
      </w:r>
      <w:r w:rsidRPr="0091011C">
        <w:rPr>
          <w:szCs w:val="24"/>
        </w:rPr>
        <w:t>including</w:t>
      </w:r>
      <w:r w:rsidRPr="0091011C">
        <w:rPr>
          <w:spacing w:val="-6"/>
          <w:szCs w:val="24"/>
        </w:rPr>
        <w:t xml:space="preserve"> </w:t>
      </w:r>
      <w:r w:rsidRPr="0091011C">
        <w:rPr>
          <w:szCs w:val="24"/>
        </w:rPr>
        <w:t xml:space="preserve">FERC's policies that all charges billed under transmission formula rates are </w:t>
      </w:r>
      <w:r w:rsidRPr="0091011C">
        <w:rPr>
          <w:szCs w:val="24"/>
        </w:rPr>
        <w:t>subject to: (A) challenge on grounds of imprudence, and (B) an order by FERC requiring refunds in the manner and to the extent ordered;</w:t>
      </w:r>
    </w:p>
    <w:p w:rsidR="00E12341" w:rsidRPr="0091011C" w:rsidRDefault="00EE36ED" w:rsidP="00E12341">
      <w:pPr>
        <w:pStyle w:val="ListParagraph"/>
        <w:numPr>
          <w:ilvl w:val="1"/>
          <w:numId w:val="6"/>
        </w:numPr>
        <w:tabs>
          <w:tab w:val="left" w:pos="2279"/>
          <w:tab w:val="left" w:pos="2280"/>
        </w:tabs>
        <w:ind w:left="115" w:right="590" w:firstLine="1440"/>
        <w:rPr>
          <w:szCs w:val="24"/>
        </w:rPr>
      </w:pPr>
      <w:r w:rsidRPr="0091011C">
        <w:rPr>
          <w:szCs w:val="24"/>
        </w:rPr>
        <w:t>FERC</w:t>
      </w:r>
      <w:r w:rsidRPr="0091011C">
        <w:rPr>
          <w:spacing w:val="-5"/>
          <w:szCs w:val="24"/>
        </w:rPr>
        <w:t xml:space="preserve"> </w:t>
      </w:r>
      <w:r w:rsidRPr="0091011C">
        <w:rPr>
          <w:szCs w:val="24"/>
        </w:rPr>
        <w:t>orders</w:t>
      </w:r>
      <w:r w:rsidRPr="0091011C">
        <w:rPr>
          <w:spacing w:val="-4"/>
          <w:szCs w:val="24"/>
        </w:rPr>
        <w:t xml:space="preserve"> </w:t>
      </w:r>
      <w:r w:rsidRPr="0091011C">
        <w:rPr>
          <w:szCs w:val="24"/>
        </w:rPr>
        <w:t>establishing</w:t>
      </w:r>
      <w:r w:rsidRPr="0091011C">
        <w:rPr>
          <w:spacing w:val="-7"/>
          <w:szCs w:val="24"/>
        </w:rPr>
        <w:t xml:space="preserve"> </w:t>
      </w:r>
      <w:r w:rsidRPr="0091011C">
        <w:rPr>
          <w:szCs w:val="24"/>
        </w:rPr>
        <w:t>transmission</w:t>
      </w:r>
      <w:r w:rsidRPr="0091011C">
        <w:rPr>
          <w:spacing w:val="-4"/>
          <w:szCs w:val="24"/>
        </w:rPr>
        <w:t xml:space="preserve"> </w:t>
      </w:r>
      <w:r w:rsidRPr="0091011C">
        <w:rPr>
          <w:szCs w:val="24"/>
        </w:rPr>
        <w:t>ratemaking</w:t>
      </w:r>
      <w:r w:rsidRPr="0091011C">
        <w:rPr>
          <w:spacing w:val="-7"/>
          <w:szCs w:val="24"/>
        </w:rPr>
        <w:t xml:space="preserve"> </w:t>
      </w:r>
      <w:r w:rsidRPr="0091011C">
        <w:rPr>
          <w:szCs w:val="24"/>
        </w:rPr>
        <w:t>policies</w:t>
      </w:r>
      <w:r w:rsidRPr="0091011C">
        <w:rPr>
          <w:spacing w:val="-6"/>
          <w:szCs w:val="24"/>
        </w:rPr>
        <w:t xml:space="preserve"> </w:t>
      </w:r>
      <w:r w:rsidRPr="0091011C">
        <w:rPr>
          <w:szCs w:val="24"/>
        </w:rPr>
        <w:t>of</w:t>
      </w:r>
      <w:r w:rsidRPr="0091011C">
        <w:rPr>
          <w:spacing w:val="-4"/>
          <w:szCs w:val="24"/>
        </w:rPr>
        <w:t xml:space="preserve"> </w:t>
      </w:r>
      <w:r w:rsidRPr="0091011C">
        <w:rPr>
          <w:szCs w:val="24"/>
        </w:rPr>
        <w:t>general</w:t>
      </w:r>
      <w:r w:rsidRPr="0091011C">
        <w:rPr>
          <w:spacing w:val="-3"/>
          <w:szCs w:val="24"/>
        </w:rPr>
        <w:t xml:space="preserve"> </w:t>
      </w:r>
      <w:r w:rsidRPr="0091011C">
        <w:rPr>
          <w:szCs w:val="24"/>
        </w:rPr>
        <w:t>application</w:t>
      </w:r>
      <w:r w:rsidRPr="0091011C">
        <w:rPr>
          <w:spacing w:val="-7"/>
          <w:szCs w:val="24"/>
        </w:rPr>
        <w:t xml:space="preserve"> </w:t>
      </w:r>
      <w:r w:rsidRPr="0091011C">
        <w:rPr>
          <w:szCs w:val="24"/>
        </w:rPr>
        <w:t xml:space="preserve">to transmission-owning public utilities, including </w:t>
      </w:r>
      <w:r>
        <w:rPr>
          <w:szCs w:val="24"/>
        </w:rPr>
        <w:t>NYSEG</w:t>
      </w:r>
      <w:r w:rsidRPr="0091011C">
        <w:rPr>
          <w:szCs w:val="24"/>
        </w:rPr>
        <w:t>; and</w:t>
      </w:r>
    </w:p>
    <w:p w:rsidR="00E12341" w:rsidRPr="0091011C" w:rsidRDefault="00EE36ED" w:rsidP="00E12341">
      <w:pPr>
        <w:pStyle w:val="ListParagraph"/>
        <w:numPr>
          <w:ilvl w:val="1"/>
          <w:numId w:val="6"/>
        </w:numPr>
        <w:tabs>
          <w:tab w:val="left" w:pos="2279"/>
          <w:tab w:val="left" w:pos="2280"/>
        </w:tabs>
        <w:ind w:left="115" w:right="590" w:firstLine="1440"/>
        <w:rPr>
          <w:szCs w:val="24"/>
        </w:rPr>
      </w:pPr>
      <w:r w:rsidRPr="0091011C">
        <w:rPr>
          <w:szCs w:val="24"/>
        </w:rPr>
        <w:t>The</w:t>
      </w:r>
      <w:r w:rsidRPr="0091011C">
        <w:rPr>
          <w:spacing w:val="-4"/>
          <w:szCs w:val="24"/>
        </w:rPr>
        <w:t xml:space="preserve"> </w:t>
      </w:r>
      <w:r w:rsidRPr="0091011C">
        <w:rPr>
          <w:szCs w:val="24"/>
        </w:rPr>
        <w:t>accounting</w:t>
      </w:r>
      <w:r w:rsidRPr="0091011C">
        <w:rPr>
          <w:spacing w:val="-6"/>
          <w:szCs w:val="24"/>
        </w:rPr>
        <w:t xml:space="preserve"> </w:t>
      </w:r>
      <w:r w:rsidRPr="0091011C">
        <w:rPr>
          <w:szCs w:val="24"/>
        </w:rPr>
        <w:t>and</w:t>
      </w:r>
      <w:r w:rsidRPr="0091011C">
        <w:rPr>
          <w:spacing w:val="-4"/>
          <w:szCs w:val="24"/>
        </w:rPr>
        <w:t xml:space="preserve"> </w:t>
      </w:r>
      <w:r w:rsidRPr="0091011C">
        <w:rPr>
          <w:szCs w:val="24"/>
        </w:rPr>
        <w:t>cost</w:t>
      </w:r>
      <w:r w:rsidRPr="0091011C">
        <w:rPr>
          <w:spacing w:val="-3"/>
          <w:szCs w:val="24"/>
        </w:rPr>
        <w:t xml:space="preserve"> </w:t>
      </w:r>
      <w:r w:rsidRPr="0091011C">
        <w:rPr>
          <w:szCs w:val="24"/>
        </w:rPr>
        <w:t>allocation</w:t>
      </w:r>
      <w:r w:rsidRPr="0091011C">
        <w:rPr>
          <w:spacing w:val="-4"/>
          <w:szCs w:val="24"/>
        </w:rPr>
        <w:t xml:space="preserve"> </w:t>
      </w:r>
      <w:r w:rsidRPr="0091011C">
        <w:rPr>
          <w:szCs w:val="24"/>
        </w:rPr>
        <w:t>policies,</w:t>
      </w:r>
      <w:r w:rsidRPr="0091011C">
        <w:rPr>
          <w:spacing w:val="-4"/>
          <w:szCs w:val="24"/>
        </w:rPr>
        <w:t xml:space="preserve"> </w:t>
      </w:r>
      <w:r w:rsidRPr="0091011C">
        <w:rPr>
          <w:szCs w:val="24"/>
        </w:rPr>
        <w:t>practices</w:t>
      </w:r>
      <w:r w:rsidRPr="0091011C">
        <w:rPr>
          <w:spacing w:val="-6"/>
          <w:szCs w:val="24"/>
        </w:rPr>
        <w:t xml:space="preserve"> </w:t>
      </w:r>
      <w:r w:rsidRPr="0091011C">
        <w:rPr>
          <w:szCs w:val="24"/>
        </w:rPr>
        <w:t>and</w:t>
      </w:r>
      <w:r w:rsidRPr="0091011C">
        <w:rPr>
          <w:spacing w:val="-4"/>
          <w:szCs w:val="24"/>
        </w:rPr>
        <w:t xml:space="preserve"> </w:t>
      </w:r>
      <w:r w:rsidRPr="0091011C">
        <w:rPr>
          <w:szCs w:val="24"/>
        </w:rPr>
        <w:t>procedures</w:t>
      </w:r>
      <w:r w:rsidRPr="0091011C">
        <w:rPr>
          <w:spacing w:val="-4"/>
          <w:szCs w:val="24"/>
        </w:rPr>
        <w:t xml:space="preserve"> </w:t>
      </w:r>
      <w:r w:rsidRPr="0091011C">
        <w:rPr>
          <w:szCs w:val="24"/>
        </w:rPr>
        <w:t xml:space="preserve">of </w:t>
      </w:r>
      <w:r>
        <w:rPr>
          <w:szCs w:val="24"/>
        </w:rPr>
        <w:t>NYSEG</w:t>
      </w:r>
      <w:r w:rsidRPr="0091011C">
        <w:rPr>
          <w:spacing w:val="-5"/>
          <w:szCs w:val="24"/>
        </w:rPr>
        <w:t xml:space="preserve"> </w:t>
      </w:r>
      <w:r w:rsidRPr="0091011C">
        <w:rPr>
          <w:szCs w:val="24"/>
        </w:rPr>
        <w:t>to the extent consistent with the authorities listed in (i) through (iv) above.</w:t>
      </w:r>
    </w:p>
    <w:p w:rsidR="00E12341" w:rsidRPr="0091011C" w:rsidRDefault="00EE36ED" w:rsidP="00E12341">
      <w:pPr>
        <w:pStyle w:val="ListParagraph"/>
        <w:numPr>
          <w:ilvl w:val="0"/>
          <w:numId w:val="6"/>
        </w:numPr>
        <w:tabs>
          <w:tab w:val="left" w:pos="1559"/>
          <w:tab w:val="left" w:pos="1560"/>
        </w:tabs>
        <w:ind w:right="166" w:firstLine="720"/>
        <w:rPr>
          <w:szCs w:val="24"/>
        </w:rPr>
      </w:pPr>
      <w:r w:rsidRPr="0091011C">
        <w:rPr>
          <w:szCs w:val="24"/>
        </w:rPr>
        <w:t>The</w:t>
      </w:r>
      <w:r w:rsidRPr="0091011C">
        <w:rPr>
          <w:spacing w:val="-4"/>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4"/>
          <w:szCs w:val="24"/>
        </w:rPr>
        <w:t xml:space="preserve"> </w:t>
      </w:r>
      <w:r w:rsidRPr="0091011C">
        <w:rPr>
          <w:szCs w:val="24"/>
        </w:rPr>
        <w:t>is</w:t>
      </w:r>
      <w:r w:rsidRPr="0091011C">
        <w:rPr>
          <w:spacing w:val="-2"/>
          <w:szCs w:val="24"/>
        </w:rPr>
        <w:t xml:space="preserve"> </w:t>
      </w:r>
      <w:r w:rsidRPr="0091011C">
        <w:rPr>
          <w:szCs w:val="24"/>
        </w:rPr>
        <w:t>based</w:t>
      </w:r>
      <w:r w:rsidRPr="0091011C">
        <w:rPr>
          <w:spacing w:val="-5"/>
          <w:szCs w:val="24"/>
        </w:rPr>
        <w:t xml:space="preserve"> </w:t>
      </w:r>
      <w:r w:rsidRPr="0091011C">
        <w:rPr>
          <w:szCs w:val="24"/>
        </w:rPr>
        <w:t>upon</w:t>
      </w:r>
      <w:r w:rsidRPr="0091011C">
        <w:rPr>
          <w:spacing w:val="-2"/>
          <w:szCs w:val="24"/>
        </w:rPr>
        <w:t xml:space="preserve"> </w:t>
      </w:r>
      <w:r w:rsidRPr="0091011C">
        <w:rPr>
          <w:szCs w:val="24"/>
        </w:rPr>
        <w:t>each</w:t>
      </w:r>
      <w:r w:rsidRPr="0091011C">
        <w:rPr>
          <w:spacing w:val="-2"/>
          <w:szCs w:val="24"/>
        </w:rPr>
        <w:t xml:space="preserve"> </w:t>
      </w:r>
      <w:r w:rsidRPr="0091011C">
        <w:rPr>
          <w:szCs w:val="24"/>
        </w:rPr>
        <w:t>of</w:t>
      </w:r>
      <w:r w:rsidRPr="0091011C">
        <w:rPr>
          <w:spacing w:val="-2"/>
          <w:szCs w:val="24"/>
        </w:rPr>
        <w:t xml:space="preserve"> </w:t>
      </w:r>
      <w:r w:rsidRPr="0091011C">
        <w:rPr>
          <w:szCs w:val="24"/>
        </w:rPr>
        <w:t>these</w:t>
      </w:r>
      <w:r w:rsidRPr="0091011C">
        <w:rPr>
          <w:spacing w:val="-2"/>
          <w:szCs w:val="24"/>
        </w:rPr>
        <w:t xml:space="preserve"> </w:t>
      </w:r>
      <w:r w:rsidRPr="0091011C">
        <w:rPr>
          <w:szCs w:val="24"/>
        </w:rPr>
        <w:t>Fundamental</w:t>
      </w:r>
      <w:r w:rsidRPr="0091011C">
        <w:rPr>
          <w:spacing w:val="-1"/>
          <w:szCs w:val="24"/>
        </w:rPr>
        <w:t xml:space="preserve"> </w:t>
      </w:r>
      <w:r w:rsidRPr="0091011C">
        <w:rPr>
          <w:szCs w:val="24"/>
        </w:rPr>
        <w:t>Predicates</w:t>
      </w:r>
      <w:r w:rsidRPr="0091011C">
        <w:rPr>
          <w:spacing w:val="-4"/>
          <w:szCs w:val="24"/>
        </w:rPr>
        <w:t xml:space="preserve"> </w:t>
      </w:r>
      <w:r w:rsidRPr="0091011C">
        <w:rPr>
          <w:szCs w:val="24"/>
        </w:rPr>
        <w:t>as</w:t>
      </w:r>
      <w:r w:rsidRPr="0091011C">
        <w:rPr>
          <w:spacing w:val="-4"/>
          <w:szCs w:val="24"/>
        </w:rPr>
        <w:t xml:space="preserve"> </w:t>
      </w:r>
      <w:r w:rsidRPr="0091011C">
        <w:rPr>
          <w:szCs w:val="24"/>
        </w:rPr>
        <w:t>existed</w:t>
      </w:r>
      <w:r w:rsidRPr="0091011C">
        <w:rPr>
          <w:spacing w:val="-2"/>
          <w:szCs w:val="24"/>
        </w:rPr>
        <w:t xml:space="preserve"> </w:t>
      </w:r>
      <w:r w:rsidRPr="0091011C">
        <w:rPr>
          <w:szCs w:val="24"/>
        </w:rPr>
        <w:t>as</w:t>
      </w:r>
      <w:r w:rsidRPr="0091011C">
        <w:rPr>
          <w:spacing w:val="-2"/>
          <w:szCs w:val="24"/>
        </w:rPr>
        <w:t xml:space="preserve"> </w:t>
      </w:r>
      <w:r w:rsidRPr="0091011C">
        <w:rPr>
          <w:szCs w:val="24"/>
        </w:rPr>
        <w:t>of</w:t>
      </w:r>
      <w:r w:rsidRPr="0091011C">
        <w:rPr>
          <w:spacing w:val="-2"/>
          <w:szCs w:val="24"/>
        </w:rPr>
        <w:t xml:space="preserve"> </w:t>
      </w:r>
      <w:r w:rsidRPr="0091011C">
        <w:rPr>
          <w:szCs w:val="24"/>
        </w:rPr>
        <w:t xml:space="preserve">the date these </w:t>
      </w:r>
      <w:r>
        <w:rPr>
          <w:szCs w:val="24"/>
        </w:rPr>
        <w:t xml:space="preserve">Formula Rate </w:t>
      </w:r>
      <w:r w:rsidRPr="0091011C">
        <w:rPr>
          <w:szCs w:val="24"/>
        </w:rPr>
        <w:t xml:space="preserve">Protocols are filed with FERC. Provisions of the Formula Rate may be modified to conform to changes in these Fundamental Predicates in accordance with Section </w:t>
      </w:r>
      <w:r>
        <w:rPr>
          <w:szCs w:val="24"/>
        </w:rPr>
        <w:t>8</w:t>
      </w:r>
      <w:r w:rsidRPr="0091011C">
        <w:rPr>
          <w:szCs w:val="24"/>
        </w:rPr>
        <w:t xml:space="preserve"> of these </w:t>
      </w:r>
      <w:r>
        <w:rPr>
          <w:szCs w:val="24"/>
        </w:rPr>
        <w:t xml:space="preserve">Formula Rate </w:t>
      </w:r>
      <w:r w:rsidRPr="0091011C">
        <w:rPr>
          <w:szCs w:val="24"/>
        </w:rPr>
        <w:t xml:space="preserve">Protocols or as ordered by </w:t>
      </w:r>
      <w:r w:rsidRPr="0091011C">
        <w:rPr>
          <w:spacing w:val="-2"/>
          <w:szCs w:val="24"/>
        </w:rPr>
        <w:t>FERC.</w:t>
      </w:r>
    </w:p>
    <w:p w:rsidR="00E12341" w:rsidRPr="0091011C" w:rsidRDefault="00EE36ED" w:rsidP="00E12341">
      <w:pPr>
        <w:pStyle w:val="ListParagraph"/>
        <w:numPr>
          <w:ilvl w:val="0"/>
          <w:numId w:val="6"/>
        </w:numPr>
        <w:tabs>
          <w:tab w:val="left" w:pos="1559"/>
          <w:tab w:val="left" w:pos="1560"/>
        </w:tabs>
        <w:ind w:right="241" w:firstLine="720"/>
        <w:rPr>
          <w:szCs w:val="24"/>
        </w:rPr>
      </w:pPr>
      <w:r w:rsidRPr="0091011C">
        <w:rPr>
          <w:szCs w:val="24"/>
        </w:rPr>
        <w:t xml:space="preserve">The Projected ATRR and the Actual ATRR shall include only costs for CLCPA Eligible Projects approved by the </w:t>
      </w:r>
      <w:r>
        <w:rPr>
          <w:szCs w:val="24"/>
        </w:rPr>
        <w:t xml:space="preserve">PSC </w:t>
      </w:r>
      <w:r w:rsidRPr="0091011C">
        <w:rPr>
          <w:szCs w:val="24"/>
        </w:rPr>
        <w:t>as contemplated by the CSRA and such costs are directly related to or properly allocable to transm</w:t>
      </w:r>
      <w:r w:rsidRPr="0091011C">
        <w:rPr>
          <w:szCs w:val="24"/>
        </w:rPr>
        <w:t xml:space="preserve">ission functions pursuant to </w:t>
      </w:r>
      <w:r>
        <w:rPr>
          <w:szCs w:val="24"/>
        </w:rPr>
        <w:t xml:space="preserve">Rate </w:t>
      </w:r>
      <w:r w:rsidRPr="0091011C">
        <w:rPr>
          <w:szCs w:val="24"/>
        </w:rPr>
        <w:t>Schedule 19</w:t>
      </w:r>
      <w:r>
        <w:rPr>
          <w:szCs w:val="24"/>
        </w:rPr>
        <w:t xml:space="preserve"> of the ISO OATT</w:t>
      </w:r>
      <w:r w:rsidRPr="0091011C">
        <w:rPr>
          <w:szCs w:val="24"/>
        </w:rPr>
        <w:t>.  Interested Parties shall be entitled to review and challenge (i) the reasonableness</w:t>
      </w:r>
      <w:r w:rsidRPr="0091011C">
        <w:rPr>
          <w:spacing w:val="-2"/>
          <w:szCs w:val="24"/>
        </w:rPr>
        <w:t xml:space="preserve"> </w:t>
      </w:r>
      <w:r w:rsidRPr="0091011C">
        <w:rPr>
          <w:szCs w:val="24"/>
        </w:rPr>
        <w:t>and prudence of costs and</w:t>
      </w:r>
      <w:r w:rsidRPr="0091011C">
        <w:rPr>
          <w:spacing w:val="-3"/>
          <w:szCs w:val="24"/>
        </w:rPr>
        <w:t xml:space="preserve"> </w:t>
      </w:r>
      <w:r w:rsidRPr="0091011C">
        <w:rPr>
          <w:szCs w:val="24"/>
        </w:rPr>
        <w:t>expenditures</w:t>
      </w:r>
      <w:r w:rsidRPr="0091011C">
        <w:rPr>
          <w:spacing w:val="-2"/>
          <w:szCs w:val="24"/>
        </w:rPr>
        <w:t xml:space="preserve"> </w:t>
      </w:r>
      <w:r w:rsidRPr="0091011C">
        <w:rPr>
          <w:szCs w:val="24"/>
        </w:rPr>
        <w:t>included</w:t>
      </w:r>
      <w:r w:rsidRPr="0091011C">
        <w:rPr>
          <w:spacing w:val="-2"/>
          <w:szCs w:val="24"/>
        </w:rPr>
        <w:t xml:space="preserve"> </w:t>
      </w:r>
      <w:r w:rsidRPr="0091011C">
        <w:rPr>
          <w:szCs w:val="24"/>
        </w:rPr>
        <w:t>in</w:t>
      </w:r>
      <w:r w:rsidRPr="0091011C">
        <w:rPr>
          <w:spacing w:val="-3"/>
          <w:szCs w:val="24"/>
        </w:rPr>
        <w:t xml:space="preserve"> </w:t>
      </w:r>
      <w:r w:rsidRPr="0091011C">
        <w:rPr>
          <w:szCs w:val="24"/>
        </w:rPr>
        <w:t xml:space="preserve">the Projected </w:t>
      </w:r>
      <w:r>
        <w:rPr>
          <w:szCs w:val="24"/>
        </w:rPr>
        <w:t xml:space="preserve">ATRR </w:t>
      </w:r>
      <w:r w:rsidRPr="0091011C">
        <w:rPr>
          <w:szCs w:val="24"/>
        </w:rPr>
        <w:t>and Actual ATRR, (ii) the basis for an</w:t>
      </w:r>
      <w:r w:rsidRPr="0091011C">
        <w:rPr>
          <w:szCs w:val="24"/>
        </w:rPr>
        <w:t xml:space="preserve">d reasonableness of allocating all or any portion of such costs and expenditures in determining the </w:t>
      </w:r>
      <w:r>
        <w:rPr>
          <w:szCs w:val="24"/>
        </w:rPr>
        <w:t xml:space="preserve">Projected </w:t>
      </w:r>
      <w:r w:rsidRPr="0091011C">
        <w:rPr>
          <w:szCs w:val="24"/>
        </w:rPr>
        <w:t xml:space="preserve">ATRR </w:t>
      </w:r>
      <w:r>
        <w:rPr>
          <w:szCs w:val="24"/>
        </w:rPr>
        <w:t xml:space="preserve">and Actual ATRR </w:t>
      </w:r>
      <w:r w:rsidRPr="0091011C">
        <w:rPr>
          <w:szCs w:val="24"/>
        </w:rPr>
        <w:t xml:space="preserve">under </w:t>
      </w:r>
      <w:r>
        <w:rPr>
          <w:szCs w:val="24"/>
        </w:rPr>
        <w:t xml:space="preserve">Rate </w:t>
      </w:r>
      <w:r w:rsidRPr="0091011C">
        <w:rPr>
          <w:szCs w:val="24"/>
        </w:rPr>
        <w:t>Schedule 19</w:t>
      </w:r>
      <w:r>
        <w:rPr>
          <w:szCs w:val="24"/>
        </w:rPr>
        <w:t xml:space="preserve"> of the ISO OATT</w:t>
      </w:r>
      <w:r w:rsidRPr="0091011C">
        <w:rPr>
          <w:szCs w:val="24"/>
        </w:rPr>
        <w:t>, and (iii) whether the allocation of costs as applied results in a disproportionate al</w:t>
      </w:r>
      <w:r w:rsidRPr="0091011C">
        <w:rPr>
          <w:szCs w:val="24"/>
        </w:rPr>
        <w:t>location of cost</w:t>
      </w:r>
      <w:r w:rsidRPr="0091011C">
        <w:rPr>
          <w:spacing w:val="-4"/>
          <w:szCs w:val="24"/>
        </w:rPr>
        <w:t xml:space="preserve"> </w:t>
      </w:r>
      <w:r w:rsidRPr="0091011C">
        <w:rPr>
          <w:szCs w:val="24"/>
        </w:rPr>
        <w:t>to</w:t>
      </w:r>
      <w:r w:rsidRPr="0091011C">
        <w:rPr>
          <w:spacing w:val="-5"/>
          <w:szCs w:val="24"/>
        </w:rPr>
        <w:t xml:space="preserve"> </w:t>
      </w:r>
      <w:r w:rsidRPr="0091011C">
        <w:rPr>
          <w:szCs w:val="24"/>
        </w:rPr>
        <w:t>the</w:t>
      </w:r>
      <w:r w:rsidRPr="0091011C">
        <w:rPr>
          <w:spacing w:val="-4"/>
          <w:szCs w:val="24"/>
        </w:rPr>
        <w:t xml:space="preserve"> </w:t>
      </w:r>
      <w:r>
        <w:rPr>
          <w:spacing w:val="-4"/>
          <w:szCs w:val="24"/>
        </w:rPr>
        <w:t xml:space="preserve">Projected </w:t>
      </w:r>
      <w:r w:rsidRPr="0091011C">
        <w:rPr>
          <w:spacing w:val="-4"/>
          <w:szCs w:val="24"/>
        </w:rPr>
        <w:t xml:space="preserve">ATRR </w:t>
      </w:r>
      <w:r>
        <w:rPr>
          <w:spacing w:val="-4"/>
          <w:szCs w:val="24"/>
        </w:rPr>
        <w:t xml:space="preserve">and Actual ATRR </w:t>
      </w:r>
      <w:r w:rsidRPr="0091011C">
        <w:rPr>
          <w:spacing w:val="-4"/>
          <w:szCs w:val="24"/>
        </w:rPr>
        <w:t xml:space="preserve">for charges under </w:t>
      </w:r>
      <w:r>
        <w:rPr>
          <w:spacing w:val="-4"/>
          <w:szCs w:val="24"/>
        </w:rPr>
        <w:t xml:space="preserve">Rate </w:t>
      </w:r>
      <w:r w:rsidRPr="0091011C">
        <w:rPr>
          <w:spacing w:val="-4"/>
          <w:szCs w:val="24"/>
        </w:rPr>
        <w:t>Schedule 19</w:t>
      </w:r>
      <w:r>
        <w:rPr>
          <w:spacing w:val="-4"/>
          <w:szCs w:val="24"/>
        </w:rPr>
        <w:t xml:space="preserve"> of the ISO OATT</w:t>
      </w:r>
      <w:r w:rsidRPr="0091011C">
        <w:rPr>
          <w:szCs w:val="24"/>
        </w:rPr>
        <w:t>.</w:t>
      </w:r>
      <w:r w:rsidRPr="0091011C">
        <w:rPr>
          <w:spacing w:val="40"/>
          <w:szCs w:val="24"/>
        </w:rPr>
        <w:t xml:space="preserve"> </w:t>
      </w:r>
      <w:r w:rsidRPr="0091011C">
        <w:rPr>
          <w:szCs w:val="24"/>
        </w:rPr>
        <w:t>Any</w:t>
      </w:r>
      <w:r w:rsidRPr="0091011C">
        <w:rPr>
          <w:spacing w:val="-5"/>
          <w:szCs w:val="24"/>
        </w:rPr>
        <w:t xml:space="preserve"> </w:t>
      </w:r>
      <w:r w:rsidRPr="0091011C">
        <w:rPr>
          <w:szCs w:val="24"/>
        </w:rPr>
        <w:t>such</w:t>
      </w:r>
      <w:r w:rsidRPr="0091011C">
        <w:rPr>
          <w:spacing w:val="-5"/>
          <w:szCs w:val="24"/>
        </w:rPr>
        <w:t xml:space="preserve"> </w:t>
      </w:r>
      <w:r w:rsidRPr="0091011C">
        <w:rPr>
          <w:szCs w:val="24"/>
        </w:rPr>
        <w:t>review</w:t>
      </w:r>
      <w:r w:rsidRPr="0091011C">
        <w:rPr>
          <w:spacing w:val="-2"/>
          <w:szCs w:val="24"/>
        </w:rPr>
        <w:t xml:space="preserve"> </w:t>
      </w:r>
      <w:r w:rsidRPr="0091011C">
        <w:rPr>
          <w:szCs w:val="24"/>
        </w:rPr>
        <w:t>and</w:t>
      </w:r>
      <w:r w:rsidRPr="0091011C">
        <w:rPr>
          <w:spacing w:val="-2"/>
          <w:szCs w:val="24"/>
        </w:rPr>
        <w:t xml:space="preserve"> </w:t>
      </w:r>
      <w:r w:rsidRPr="0091011C">
        <w:rPr>
          <w:szCs w:val="24"/>
        </w:rPr>
        <w:t>challenge</w:t>
      </w:r>
      <w:r w:rsidRPr="0091011C">
        <w:rPr>
          <w:spacing w:val="-2"/>
          <w:szCs w:val="24"/>
        </w:rPr>
        <w:t xml:space="preserve"> </w:t>
      </w:r>
      <w:r w:rsidRPr="0091011C">
        <w:rPr>
          <w:szCs w:val="24"/>
        </w:rPr>
        <w:t>shall adhere</w:t>
      </w:r>
      <w:r w:rsidRPr="0091011C">
        <w:rPr>
          <w:spacing w:val="-2"/>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w:t>
      </w:r>
      <w:r w:rsidRPr="0091011C">
        <w:rPr>
          <w:szCs w:val="24"/>
        </w:rPr>
        <w:t>procedures</w:t>
      </w:r>
      <w:r w:rsidRPr="0091011C">
        <w:rPr>
          <w:spacing w:val="-2"/>
          <w:szCs w:val="24"/>
        </w:rPr>
        <w:t xml:space="preserve"> </w:t>
      </w:r>
      <w:r w:rsidRPr="0091011C">
        <w:rPr>
          <w:szCs w:val="24"/>
        </w:rPr>
        <w:t>set</w:t>
      </w:r>
      <w:r w:rsidRPr="0091011C">
        <w:rPr>
          <w:spacing w:val="-4"/>
          <w:szCs w:val="24"/>
        </w:rPr>
        <w:t xml:space="preserve"> </w:t>
      </w:r>
      <w:r w:rsidRPr="0091011C">
        <w:rPr>
          <w:szCs w:val="24"/>
        </w:rPr>
        <w:t>forth</w:t>
      </w:r>
      <w:r w:rsidRPr="0091011C">
        <w:rPr>
          <w:spacing w:val="-5"/>
          <w:szCs w:val="24"/>
        </w:rPr>
        <w:t xml:space="preserve"> </w:t>
      </w:r>
      <w:r w:rsidRPr="0091011C">
        <w:rPr>
          <w:szCs w:val="24"/>
        </w:rPr>
        <w:t>in Section</w:t>
      </w:r>
      <w:r>
        <w:rPr>
          <w:szCs w:val="24"/>
        </w:rPr>
        <w:t>s</w:t>
      </w:r>
      <w:r w:rsidRPr="0091011C">
        <w:rPr>
          <w:szCs w:val="24"/>
        </w:rPr>
        <w:t xml:space="preserve"> </w:t>
      </w:r>
      <w:r>
        <w:rPr>
          <w:szCs w:val="24"/>
        </w:rPr>
        <w:t>6</w:t>
      </w:r>
      <w:r>
        <w:rPr>
          <w:szCs w:val="24"/>
        </w:rPr>
        <w:t xml:space="preserve"> and </w:t>
      </w:r>
      <w:r>
        <w:rPr>
          <w:szCs w:val="24"/>
        </w:rPr>
        <w:t>8</w:t>
      </w:r>
      <w:r w:rsidRPr="0091011C">
        <w:rPr>
          <w:szCs w:val="24"/>
        </w:rPr>
        <w:t xml:space="preserve"> below.</w:t>
      </w:r>
    </w:p>
    <w:p w:rsidR="00E12341" w:rsidRPr="00D4623C" w:rsidRDefault="00EE36ED" w:rsidP="00E12341">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5</w:t>
      </w:r>
      <w:r w:rsidRPr="00D4623C">
        <w:rPr>
          <w:b/>
          <w:bCs/>
          <w:sz w:val="24"/>
          <w:szCs w:val="24"/>
        </w:rPr>
        <w:tab/>
        <w:t>Construction</w:t>
      </w:r>
      <w:r w:rsidRPr="00D4623C">
        <w:rPr>
          <w:b/>
          <w:bCs/>
          <w:spacing w:val="-5"/>
          <w:sz w:val="24"/>
          <w:szCs w:val="24"/>
        </w:rPr>
        <w:t xml:space="preserve"> </w:t>
      </w:r>
      <w:r w:rsidRPr="00D4623C">
        <w:rPr>
          <w:b/>
          <w:bCs/>
          <w:sz w:val="24"/>
          <w:szCs w:val="24"/>
        </w:rPr>
        <w:t>Work</w:t>
      </w:r>
      <w:r w:rsidRPr="00D4623C">
        <w:rPr>
          <w:b/>
          <w:bCs/>
          <w:spacing w:val="-5"/>
          <w:sz w:val="24"/>
          <w:szCs w:val="24"/>
        </w:rPr>
        <w:t xml:space="preserve"> </w:t>
      </w:r>
      <w:r w:rsidRPr="00D4623C">
        <w:rPr>
          <w:b/>
          <w:bCs/>
          <w:sz w:val="24"/>
          <w:szCs w:val="24"/>
        </w:rPr>
        <w:t>in</w:t>
      </w:r>
      <w:r w:rsidRPr="00D4623C">
        <w:rPr>
          <w:b/>
          <w:bCs/>
          <w:spacing w:val="-2"/>
          <w:sz w:val="24"/>
          <w:szCs w:val="24"/>
        </w:rPr>
        <w:t xml:space="preserve"> Progress</w:t>
      </w:r>
    </w:p>
    <w:p w:rsidR="00E12341" w:rsidRPr="00D4623C" w:rsidRDefault="00EE36ED" w:rsidP="00E12341">
      <w:pPr>
        <w:pStyle w:val="BodyText"/>
        <w:spacing w:before="1"/>
        <w:rPr>
          <w:sz w:val="24"/>
          <w:szCs w:val="24"/>
        </w:rPr>
      </w:pPr>
    </w:p>
    <w:p w:rsidR="00E12341" w:rsidRPr="0091011C" w:rsidRDefault="00EE36ED" w:rsidP="00E12341">
      <w:pPr>
        <w:pStyle w:val="ListParagraph"/>
        <w:numPr>
          <w:ilvl w:val="0"/>
          <w:numId w:val="5"/>
        </w:numPr>
        <w:tabs>
          <w:tab w:val="left" w:pos="1559"/>
          <w:tab w:val="left" w:pos="1560"/>
        </w:tabs>
        <w:ind w:right="699" w:firstLine="720"/>
        <w:rPr>
          <w:szCs w:val="24"/>
        </w:rPr>
      </w:pPr>
      <w:r w:rsidRPr="0091011C">
        <w:rPr>
          <w:szCs w:val="24"/>
        </w:rPr>
        <w:t>This</w:t>
      </w:r>
      <w:r w:rsidRPr="0091011C">
        <w:rPr>
          <w:spacing w:val="-3"/>
          <w:szCs w:val="24"/>
        </w:rPr>
        <w:t xml:space="preserve"> </w:t>
      </w:r>
      <w:r w:rsidRPr="0091011C">
        <w:rPr>
          <w:szCs w:val="24"/>
        </w:rPr>
        <w:t>section</w:t>
      </w:r>
      <w:r w:rsidRPr="0091011C">
        <w:rPr>
          <w:spacing w:val="-6"/>
          <w:szCs w:val="24"/>
        </w:rPr>
        <w:t xml:space="preserve"> </w:t>
      </w:r>
      <w:r w:rsidRPr="0091011C">
        <w:rPr>
          <w:szCs w:val="24"/>
        </w:rPr>
        <w:t>applies</w:t>
      </w:r>
      <w:r w:rsidRPr="0091011C">
        <w:rPr>
          <w:spacing w:val="-3"/>
          <w:szCs w:val="24"/>
        </w:rPr>
        <w:t xml:space="preserve"> </w:t>
      </w:r>
      <w:r w:rsidRPr="0091011C">
        <w:rPr>
          <w:szCs w:val="24"/>
        </w:rPr>
        <w:t>to</w:t>
      </w:r>
      <w:r w:rsidRPr="0091011C">
        <w:rPr>
          <w:spacing w:val="-3"/>
          <w:szCs w:val="24"/>
        </w:rPr>
        <w:t xml:space="preserve"> any and </w:t>
      </w:r>
      <w:r w:rsidRPr="0091011C">
        <w:rPr>
          <w:szCs w:val="24"/>
        </w:rPr>
        <w:t>all</w:t>
      </w:r>
      <w:r w:rsidRPr="0091011C">
        <w:rPr>
          <w:spacing w:val="-5"/>
          <w:szCs w:val="24"/>
        </w:rPr>
        <w:t xml:space="preserve"> </w:t>
      </w:r>
      <w:r>
        <w:rPr>
          <w:spacing w:val="-5"/>
          <w:szCs w:val="24"/>
        </w:rPr>
        <w:t>NYSEG</w:t>
      </w:r>
      <w:r w:rsidRPr="0091011C">
        <w:rPr>
          <w:spacing w:val="-5"/>
          <w:szCs w:val="24"/>
        </w:rPr>
        <w:t xml:space="preserve"> Schedule 19 </w:t>
      </w:r>
      <w:r w:rsidRPr="0091011C">
        <w:rPr>
          <w:szCs w:val="24"/>
        </w:rPr>
        <w:t>Projects</w:t>
      </w:r>
      <w:r w:rsidRPr="0091011C">
        <w:rPr>
          <w:spacing w:val="-3"/>
          <w:szCs w:val="24"/>
        </w:rPr>
        <w:t xml:space="preserve"> </w:t>
      </w:r>
      <w:r w:rsidRPr="0091011C">
        <w:rPr>
          <w:szCs w:val="24"/>
        </w:rPr>
        <w:t>where</w:t>
      </w:r>
      <w:r w:rsidRPr="0091011C">
        <w:rPr>
          <w:spacing w:val="-3"/>
          <w:szCs w:val="24"/>
        </w:rPr>
        <w:t xml:space="preserve"> </w:t>
      </w:r>
      <w:r w:rsidRPr="0091011C">
        <w:rPr>
          <w:szCs w:val="24"/>
        </w:rPr>
        <w:t>the</w:t>
      </w:r>
      <w:r w:rsidRPr="0091011C">
        <w:rPr>
          <w:spacing w:val="-3"/>
          <w:szCs w:val="24"/>
        </w:rPr>
        <w:t xml:space="preserve"> </w:t>
      </w:r>
      <w:r w:rsidRPr="0091011C">
        <w:rPr>
          <w:szCs w:val="24"/>
        </w:rPr>
        <w:t>Commission</w:t>
      </w:r>
      <w:r w:rsidRPr="0091011C">
        <w:rPr>
          <w:spacing w:val="-3"/>
          <w:szCs w:val="24"/>
        </w:rPr>
        <w:t xml:space="preserve"> </w:t>
      </w:r>
      <w:r w:rsidRPr="0091011C">
        <w:rPr>
          <w:szCs w:val="24"/>
        </w:rPr>
        <w:t>has</w:t>
      </w:r>
      <w:r w:rsidRPr="0091011C">
        <w:rPr>
          <w:spacing w:val="-5"/>
          <w:szCs w:val="24"/>
        </w:rPr>
        <w:t xml:space="preserve"> </w:t>
      </w:r>
      <w:r w:rsidRPr="0091011C">
        <w:rPr>
          <w:szCs w:val="24"/>
        </w:rPr>
        <w:t>granted</w:t>
      </w:r>
      <w:r w:rsidRPr="0091011C">
        <w:rPr>
          <w:spacing w:val="-3"/>
          <w:szCs w:val="24"/>
        </w:rPr>
        <w:t xml:space="preserve"> </w:t>
      </w:r>
      <w:r>
        <w:rPr>
          <w:spacing w:val="-3"/>
          <w:szCs w:val="24"/>
        </w:rPr>
        <w:t>NYSEG</w:t>
      </w:r>
      <w:r w:rsidRPr="0091011C">
        <w:rPr>
          <w:spacing w:val="-3"/>
          <w:szCs w:val="24"/>
        </w:rPr>
        <w:t xml:space="preserve"> </w:t>
      </w:r>
      <w:r>
        <w:rPr>
          <w:spacing w:val="-3"/>
          <w:szCs w:val="24"/>
        </w:rPr>
        <w:t xml:space="preserve">CWIP </w:t>
      </w:r>
      <w:r>
        <w:rPr>
          <w:spacing w:val="-3"/>
          <w:szCs w:val="24"/>
        </w:rPr>
        <w:t>in rate base</w:t>
      </w:r>
      <w:r>
        <w:rPr>
          <w:spacing w:val="-3"/>
          <w:szCs w:val="24"/>
        </w:rPr>
        <w:t>, either 100% or less (“CWIP”)</w:t>
      </w:r>
      <w:r>
        <w:rPr>
          <w:szCs w:val="24"/>
        </w:rPr>
        <w:t>.</w:t>
      </w:r>
    </w:p>
    <w:p w:rsidR="00E12341" w:rsidRPr="0091011C" w:rsidRDefault="00EE36ED" w:rsidP="00E12341">
      <w:pPr>
        <w:pStyle w:val="ListParagraph"/>
        <w:numPr>
          <w:ilvl w:val="1"/>
          <w:numId w:val="5"/>
        </w:numPr>
        <w:tabs>
          <w:tab w:val="left" w:pos="1559"/>
          <w:tab w:val="left" w:pos="1560"/>
        </w:tabs>
        <w:spacing w:before="68"/>
        <w:ind w:right="190" w:firstLine="1440"/>
        <w:rPr>
          <w:szCs w:val="24"/>
        </w:rPr>
      </w:pPr>
      <w:r>
        <w:rPr>
          <w:szCs w:val="24"/>
        </w:rPr>
        <w:t>NYSEG</w:t>
      </w:r>
      <w:r w:rsidRPr="0091011C">
        <w:rPr>
          <w:szCs w:val="24"/>
        </w:rPr>
        <w:t xml:space="preserve"> shall</w:t>
      </w:r>
      <w:r w:rsidRPr="0091011C">
        <w:rPr>
          <w:spacing w:val="-1"/>
          <w:szCs w:val="24"/>
        </w:rPr>
        <w:t xml:space="preserve"> </w:t>
      </w:r>
      <w:r w:rsidRPr="0091011C">
        <w:rPr>
          <w:szCs w:val="24"/>
        </w:rPr>
        <w:t>use</w:t>
      </w:r>
      <w:r w:rsidRPr="0091011C">
        <w:rPr>
          <w:spacing w:val="-2"/>
          <w:szCs w:val="24"/>
        </w:rPr>
        <w:t xml:space="preserve"> </w:t>
      </w:r>
      <w:r w:rsidRPr="0091011C">
        <w:rPr>
          <w:szCs w:val="24"/>
        </w:rPr>
        <w:t>the</w:t>
      </w:r>
      <w:r w:rsidRPr="0091011C">
        <w:rPr>
          <w:spacing w:val="-2"/>
          <w:szCs w:val="24"/>
        </w:rPr>
        <w:t xml:space="preserve"> </w:t>
      </w:r>
      <w:r w:rsidRPr="0091011C">
        <w:rPr>
          <w:szCs w:val="24"/>
        </w:rPr>
        <w:t>following</w:t>
      </w:r>
      <w:r w:rsidRPr="0091011C">
        <w:rPr>
          <w:spacing w:val="-5"/>
          <w:szCs w:val="24"/>
        </w:rPr>
        <w:t xml:space="preserve"> </w:t>
      </w:r>
      <w:r w:rsidRPr="0091011C">
        <w:rPr>
          <w:szCs w:val="24"/>
        </w:rPr>
        <w:t>accounting</w:t>
      </w:r>
      <w:r w:rsidRPr="0091011C">
        <w:rPr>
          <w:spacing w:val="-5"/>
          <w:szCs w:val="24"/>
        </w:rPr>
        <w:t xml:space="preserve"> </w:t>
      </w:r>
      <w:r w:rsidRPr="0091011C">
        <w:rPr>
          <w:szCs w:val="24"/>
        </w:rPr>
        <w:t>procedures</w:t>
      </w:r>
      <w:r w:rsidRPr="0091011C">
        <w:rPr>
          <w:spacing w:val="-2"/>
          <w:szCs w:val="24"/>
        </w:rPr>
        <w:t xml:space="preserve"> </w:t>
      </w:r>
      <w:r w:rsidRPr="0091011C">
        <w:rPr>
          <w:szCs w:val="24"/>
        </w:rPr>
        <w:t>to</w:t>
      </w:r>
      <w:r w:rsidRPr="0091011C">
        <w:rPr>
          <w:spacing w:val="-5"/>
          <w:szCs w:val="24"/>
        </w:rPr>
        <w:t xml:space="preserve"> </w:t>
      </w:r>
      <w:r w:rsidRPr="0091011C">
        <w:rPr>
          <w:szCs w:val="24"/>
        </w:rPr>
        <w:t>ensure</w:t>
      </w:r>
      <w:r w:rsidRPr="0091011C">
        <w:rPr>
          <w:spacing w:val="-4"/>
          <w:szCs w:val="24"/>
        </w:rPr>
        <w:t xml:space="preserve"> </w:t>
      </w:r>
      <w:r w:rsidRPr="0091011C">
        <w:rPr>
          <w:szCs w:val="24"/>
        </w:rPr>
        <w:t>that,</w:t>
      </w:r>
      <w:r w:rsidRPr="0091011C">
        <w:rPr>
          <w:spacing w:val="-2"/>
          <w:szCs w:val="24"/>
        </w:rPr>
        <w:t xml:space="preserve"> </w:t>
      </w:r>
      <w:r w:rsidRPr="0091011C">
        <w:rPr>
          <w:szCs w:val="24"/>
        </w:rPr>
        <w:t>if</w:t>
      </w:r>
      <w:r w:rsidRPr="0091011C">
        <w:rPr>
          <w:spacing w:val="-2"/>
          <w:szCs w:val="24"/>
        </w:rPr>
        <w:t xml:space="preserve"> </w:t>
      </w:r>
      <w:r w:rsidRPr="0091011C">
        <w:rPr>
          <w:szCs w:val="24"/>
        </w:rPr>
        <w:t>authorized</w:t>
      </w:r>
      <w:r w:rsidRPr="0091011C">
        <w:rPr>
          <w:spacing w:val="-2"/>
          <w:szCs w:val="24"/>
        </w:rPr>
        <w:t xml:space="preserve"> </w:t>
      </w:r>
      <w:r w:rsidRPr="0091011C">
        <w:rPr>
          <w:szCs w:val="24"/>
        </w:rPr>
        <w:t>by</w:t>
      </w:r>
      <w:r w:rsidRPr="0091011C">
        <w:rPr>
          <w:spacing w:val="-4"/>
          <w:szCs w:val="24"/>
        </w:rPr>
        <w:t xml:space="preserve"> </w:t>
      </w:r>
      <w:r w:rsidRPr="0091011C">
        <w:rPr>
          <w:szCs w:val="24"/>
        </w:rPr>
        <w:t>a</w:t>
      </w:r>
      <w:r w:rsidRPr="0091011C">
        <w:rPr>
          <w:spacing w:val="-2"/>
          <w:szCs w:val="24"/>
        </w:rPr>
        <w:t xml:space="preserve"> </w:t>
      </w:r>
      <w:r w:rsidRPr="0091011C">
        <w:rPr>
          <w:szCs w:val="24"/>
        </w:rPr>
        <w:t>Commission</w:t>
      </w:r>
      <w:r w:rsidRPr="0091011C">
        <w:rPr>
          <w:spacing w:val="-2"/>
          <w:szCs w:val="24"/>
        </w:rPr>
        <w:t xml:space="preserve"> </w:t>
      </w:r>
      <w:r w:rsidRPr="0091011C">
        <w:rPr>
          <w:szCs w:val="24"/>
        </w:rPr>
        <w:t>order</w:t>
      </w:r>
      <w:r w:rsidRPr="0091011C">
        <w:rPr>
          <w:spacing w:val="-4"/>
          <w:szCs w:val="24"/>
        </w:rPr>
        <w:t xml:space="preserve"> </w:t>
      </w:r>
      <w:r w:rsidRPr="0091011C">
        <w:rPr>
          <w:szCs w:val="24"/>
        </w:rPr>
        <w:t>to</w:t>
      </w:r>
      <w:r w:rsidRPr="0091011C">
        <w:rPr>
          <w:spacing w:val="-2"/>
          <w:szCs w:val="24"/>
        </w:rPr>
        <w:t xml:space="preserve"> </w:t>
      </w:r>
      <w:r w:rsidRPr="0091011C">
        <w:rPr>
          <w:szCs w:val="24"/>
        </w:rPr>
        <w:t xml:space="preserve">include 100% of any CLCPA Eligible Project CWIP in transmission rate base, </w:t>
      </w:r>
      <w:r>
        <w:rPr>
          <w:szCs w:val="24"/>
        </w:rPr>
        <w:t>NYSEG</w:t>
      </w:r>
      <w:r w:rsidRPr="0091011C">
        <w:rPr>
          <w:szCs w:val="24"/>
        </w:rPr>
        <w:t xml:space="preserve"> ceases to accrue for recovery any AFUDC and, if less than 100% of CWIP in transmission rate base is authorized, a corresponding percentage of AFUDC accruals will cease.  </w:t>
      </w:r>
      <w:r>
        <w:rPr>
          <w:szCs w:val="24"/>
        </w:rPr>
        <w:t>NYSEG</w:t>
      </w:r>
      <w:r w:rsidRPr="0091011C">
        <w:rPr>
          <w:spacing w:val="-4"/>
          <w:szCs w:val="24"/>
        </w:rPr>
        <w:t xml:space="preserve"> </w:t>
      </w:r>
      <w:r w:rsidRPr="0091011C">
        <w:rPr>
          <w:szCs w:val="24"/>
        </w:rPr>
        <w:t>shall</w:t>
      </w:r>
      <w:r w:rsidRPr="0091011C">
        <w:rPr>
          <w:spacing w:val="-6"/>
          <w:szCs w:val="24"/>
        </w:rPr>
        <w:t xml:space="preserve"> </w:t>
      </w:r>
      <w:r w:rsidRPr="0091011C">
        <w:rPr>
          <w:szCs w:val="24"/>
        </w:rPr>
        <w:t>assign</w:t>
      </w:r>
      <w:r w:rsidRPr="0091011C">
        <w:rPr>
          <w:spacing w:val="-4"/>
          <w:szCs w:val="24"/>
        </w:rPr>
        <w:t xml:space="preserve"> </w:t>
      </w:r>
      <w:r w:rsidRPr="0091011C">
        <w:rPr>
          <w:szCs w:val="24"/>
        </w:rPr>
        <w:t>each</w:t>
      </w:r>
      <w:r w:rsidRPr="0091011C">
        <w:rPr>
          <w:spacing w:val="-4"/>
          <w:szCs w:val="24"/>
        </w:rPr>
        <w:t xml:space="preserve"> </w:t>
      </w:r>
      <w:r>
        <w:rPr>
          <w:spacing w:val="-3"/>
          <w:szCs w:val="24"/>
        </w:rPr>
        <w:t xml:space="preserve">Schedule 19 Project </w:t>
      </w:r>
      <w:r w:rsidRPr="0091011C">
        <w:rPr>
          <w:szCs w:val="24"/>
        </w:rPr>
        <w:t>where</w:t>
      </w:r>
      <w:r w:rsidRPr="0091011C">
        <w:rPr>
          <w:spacing w:val="-6"/>
          <w:szCs w:val="24"/>
        </w:rPr>
        <w:t xml:space="preserve"> </w:t>
      </w:r>
      <w:r w:rsidRPr="0091011C">
        <w:rPr>
          <w:szCs w:val="24"/>
        </w:rPr>
        <w:t>the</w:t>
      </w:r>
      <w:r w:rsidRPr="0091011C">
        <w:rPr>
          <w:spacing w:val="-4"/>
          <w:szCs w:val="24"/>
        </w:rPr>
        <w:t xml:space="preserve"> </w:t>
      </w:r>
      <w:r w:rsidRPr="0091011C">
        <w:rPr>
          <w:szCs w:val="24"/>
        </w:rPr>
        <w:t>Commission</w:t>
      </w:r>
      <w:r w:rsidRPr="0091011C">
        <w:rPr>
          <w:spacing w:val="-4"/>
          <w:szCs w:val="24"/>
        </w:rPr>
        <w:t xml:space="preserve"> </w:t>
      </w:r>
      <w:r w:rsidRPr="0091011C">
        <w:rPr>
          <w:szCs w:val="24"/>
        </w:rPr>
        <w:t>has</w:t>
      </w:r>
      <w:r w:rsidRPr="0091011C">
        <w:rPr>
          <w:spacing w:val="-4"/>
          <w:szCs w:val="24"/>
        </w:rPr>
        <w:t xml:space="preserve"> </w:t>
      </w:r>
      <w:r w:rsidRPr="0091011C">
        <w:rPr>
          <w:szCs w:val="24"/>
        </w:rPr>
        <w:t xml:space="preserve">authorized CWIP a unique </w:t>
      </w:r>
      <w:r>
        <w:rPr>
          <w:szCs w:val="24"/>
        </w:rPr>
        <w:t>f</w:t>
      </w:r>
      <w:r w:rsidRPr="0091011C">
        <w:rPr>
          <w:szCs w:val="24"/>
        </w:rPr>
        <w:t xml:space="preserve">unding </w:t>
      </w:r>
      <w:r>
        <w:rPr>
          <w:szCs w:val="24"/>
        </w:rPr>
        <w:t>p</w:t>
      </w:r>
      <w:r w:rsidRPr="0091011C">
        <w:rPr>
          <w:szCs w:val="24"/>
        </w:rPr>
        <w:t xml:space="preserve">roject </w:t>
      </w:r>
      <w:r>
        <w:rPr>
          <w:szCs w:val="24"/>
        </w:rPr>
        <w:t>n</w:t>
      </w:r>
      <w:r w:rsidRPr="0091011C">
        <w:rPr>
          <w:szCs w:val="24"/>
        </w:rPr>
        <w:t>umber (“FPN”) for internal cost tracking purposes.</w:t>
      </w:r>
    </w:p>
    <w:p w:rsidR="00E12341" w:rsidRPr="0091011C" w:rsidRDefault="00EE36ED" w:rsidP="00E12341">
      <w:pPr>
        <w:pStyle w:val="ListParagraph"/>
        <w:numPr>
          <w:ilvl w:val="1"/>
          <w:numId w:val="5"/>
        </w:numPr>
        <w:tabs>
          <w:tab w:val="left" w:pos="2279"/>
          <w:tab w:val="left" w:pos="2280"/>
        </w:tabs>
        <w:ind w:right="289" w:firstLine="1440"/>
        <w:rPr>
          <w:szCs w:val="24"/>
        </w:rPr>
      </w:pPr>
      <w:r>
        <w:rPr>
          <w:szCs w:val="24"/>
        </w:rPr>
        <w:t>NYSEG</w:t>
      </w:r>
      <w:r w:rsidRPr="0091011C">
        <w:rPr>
          <w:spacing w:val="-3"/>
          <w:szCs w:val="24"/>
        </w:rPr>
        <w:t xml:space="preserve"> </w:t>
      </w:r>
      <w:r w:rsidRPr="0091011C">
        <w:rPr>
          <w:szCs w:val="24"/>
        </w:rPr>
        <w:t>shall</w:t>
      </w:r>
      <w:r w:rsidRPr="0091011C">
        <w:rPr>
          <w:spacing w:val="-5"/>
          <w:szCs w:val="24"/>
        </w:rPr>
        <w:t xml:space="preserve"> </w:t>
      </w:r>
      <w:r w:rsidRPr="0091011C">
        <w:rPr>
          <w:szCs w:val="24"/>
        </w:rPr>
        <w:t>record</w:t>
      </w:r>
      <w:r w:rsidRPr="0091011C">
        <w:rPr>
          <w:spacing w:val="-6"/>
          <w:szCs w:val="24"/>
        </w:rPr>
        <w:t xml:space="preserve"> </w:t>
      </w:r>
      <w:r w:rsidRPr="0091011C">
        <w:rPr>
          <w:szCs w:val="24"/>
        </w:rPr>
        <w:t>actual</w:t>
      </w:r>
      <w:r w:rsidRPr="0091011C">
        <w:rPr>
          <w:spacing w:val="-2"/>
          <w:szCs w:val="24"/>
        </w:rPr>
        <w:t xml:space="preserve"> </w:t>
      </w:r>
      <w:r w:rsidRPr="0091011C">
        <w:rPr>
          <w:szCs w:val="24"/>
        </w:rPr>
        <w:t>construction</w:t>
      </w:r>
      <w:r w:rsidRPr="0091011C">
        <w:rPr>
          <w:spacing w:val="-3"/>
          <w:szCs w:val="24"/>
        </w:rPr>
        <w:t xml:space="preserve"> </w:t>
      </w:r>
      <w:r w:rsidRPr="0091011C">
        <w:rPr>
          <w:szCs w:val="24"/>
        </w:rPr>
        <w:t>costs</w:t>
      </w:r>
      <w:r w:rsidRPr="0091011C">
        <w:rPr>
          <w:spacing w:val="-5"/>
          <w:szCs w:val="24"/>
        </w:rPr>
        <w:t xml:space="preserve"> </w:t>
      </w:r>
      <w:r w:rsidRPr="0091011C">
        <w:rPr>
          <w:szCs w:val="24"/>
        </w:rPr>
        <w:t>to</w:t>
      </w:r>
      <w:r w:rsidRPr="0091011C">
        <w:rPr>
          <w:spacing w:val="-3"/>
          <w:szCs w:val="24"/>
        </w:rPr>
        <w:t xml:space="preserve"> </w:t>
      </w:r>
      <w:r w:rsidRPr="0091011C">
        <w:rPr>
          <w:szCs w:val="24"/>
        </w:rPr>
        <w:t>each</w:t>
      </w:r>
      <w:r w:rsidRPr="0091011C">
        <w:rPr>
          <w:spacing w:val="-3"/>
          <w:szCs w:val="24"/>
        </w:rPr>
        <w:t xml:space="preserve"> </w:t>
      </w:r>
      <w:r w:rsidRPr="0091011C">
        <w:rPr>
          <w:szCs w:val="24"/>
        </w:rPr>
        <w:t>FPN</w:t>
      </w:r>
      <w:r w:rsidRPr="0091011C">
        <w:rPr>
          <w:spacing w:val="-5"/>
          <w:szCs w:val="24"/>
        </w:rPr>
        <w:t xml:space="preserve"> </w:t>
      </w:r>
      <w:r w:rsidRPr="0091011C">
        <w:rPr>
          <w:szCs w:val="24"/>
        </w:rPr>
        <w:t>through</w:t>
      </w:r>
      <w:r w:rsidRPr="0091011C">
        <w:rPr>
          <w:spacing w:val="-3"/>
          <w:szCs w:val="24"/>
        </w:rPr>
        <w:t xml:space="preserve"> </w:t>
      </w:r>
      <w:r w:rsidRPr="0091011C">
        <w:rPr>
          <w:szCs w:val="24"/>
        </w:rPr>
        <w:t>work</w:t>
      </w:r>
      <w:r w:rsidRPr="0091011C">
        <w:rPr>
          <w:spacing w:val="-6"/>
          <w:szCs w:val="24"/>
        </w:rPr>
        <w:t xml:space="preserve"> </w:t>
      </w:r>
      <w:r w:rsidRPr="0091011C">
        <w:rPr>
          <w:szCs w:val="24"/>
        </w:rPr>
        <w:t>orders</w:t>
      </w:r>
      <w:r w:rsidRPr="0091011C">
        <w:rPr>
          <w:spacing w:val="-5"/>
          <w:szCs w:val="24"/>
        </w:rPr>
        <w:t xml:space="preserve"> </w:t>
      </w:r>
      <w:r w:rsidRPr="0091011C">
        <w:rPr>
          <w:szCs w:val="24"/>
        </w:rPr>
        <w:t xml:space="preserve">that are coded to correspond to the FPN for each applicable </w:t>
      </w:r>
      <w:r>
        <w:rPr>
          <w:szCs w:val="24"/>
        </w:rPr>
        <w:t>Schedule 19 Project</w:t>
      </w:r>
      <w:r w:rsidRPr="0091011C">
        <w:rPr>
          <w:szCs w:val="24"/>
        </w:rPr>
        <w:t xml:space="preserve">. Such work orders shall be segregated from work orders for other Schedule 19 Projects for which the Commission has not authorized </w:t>
      </w:r>
      <w:r>
        <w:rPr>
          <w:szCs w:val="24"/>
        </w:rPr>
        <w:t>NYSEG</w:t>
      </w:r>
      <w:r w:rsidRPr="0091011C">
        <w:rPr>
          <w:szCs w:val="24"/>
        </w:rPr>
        <w:t xml:space="preserve"> to include any portion of CWIP in rate b</w:t>
      </w:r>
      <w:r w:rsidRPr="0091011C">
        <w:rPr>
          <w:szCs w:val="24"/>
        </w:rPr>
        <w:t>ase.</w:t>
      </w:r>
    </w:p>
    <w:p w:rsidR="00E12341" w:rsidRPr="0091011C" w:rsidRDefault="00EE36ED" w:rsidP="00E12341">
      <w:pPr>
        <w:pStyle w:val="ListParagraph"/>
        <w:numPr>
          <w:ilvl w:val="1"/>
          <w:numId w:val="5"/>
        </w:numPr>
        <w:tabs>
          <w:tab w:val="left" w:pos="2279"/>
          <w:tab w:val="left" w:pos="2280"/>
        </w:tabs>
        <w:ind w:right="117" w:firstLine="1440"/>
        <w:rPr>
          <w:szCs w:val="24"/>
        </w:rPr>
      </w:pPr>
      <w:r w:rsidRPr="0091011C">
        <w:rPr>
          <w:szCs w:val="24"/>
        </w:rPr>
        <w:t>For each applicable</w:t>
      </w:r>
      <w:r>
        <w:rPr>
          <w:szCs w:val="24"/>
        </w:rPr>
        <w:t xml:space="preserve"> Schedule 19 Project</w:t>
      </w:r>
      <w:r w:rsidRPr="0091011C">
        <w:rPr>
          <w:szCs w:val="24"/>
        </w:rPr>
        <w:t xml:space="preserve">, </w:t>
      </w:r>
      <w:r>
        <w:rPr>
          <w:szCs w:val="24"/>
        </w:rPr>
        <w:t>NYSEG</w:t>
      </w:r>
      <w:r w:rsidRPr="0091011C">
        <w:rPr>
          <w:szCs w:val="24"/>
        </w:rPr>
        <w:t xml:space="preserve"> shall prepare monthly work order summaries of costs incurred under the associated FPN. These summaries shall show monthly additions to CWIP and transfers to plant in service and shall correspond to amounts shown in </w:t>
      </w:r>
      <w:r>
        <w:rPr>
          <w:szCs w:val="24"/>
        </w:rPr>
        <w:t>NYSEG</w:t>
      </w:r>
      <w:r w:rsidRPr="0091011C">
        <w:rPr>
          <w:szCs w:val="24"/>
        </w:rPr>
        <w:t>’s FERC Form</w:t>
      </w:r>
      <w:r>
        <w:rPr>
          <w:szCs w:val="24"/>
        </w:rPr>
        <w:t xml:space="preserve"> No.</w:t>
      </w:r>
      <w:r w:rsidRPr="0091011C">
        <w:rPr>
          <w:szCs w:val="24"/>
        </w:rPr>
        <w:t xml:space="preserve"> 1. </w:t>
      </w:r>
      <w:r>
        <w:rPr>
          <w:szCs w:val="24"/>
        </w:rPr>
        <w:t>NYSEG</w:t>
      </w:r>
      <w:r w:rsidRPr="0091011C">
        <w:rPr>
          <w:szCs w:val="24"/>
        </w:rPr>
        <w:t xml:space="preserve"> shall</w:t>
      </w:r>
      <w:r w:rsidRPr="0091011C">
        <w:rPr>
          <w:spacing w:val="-4"/>
          <w:szCs w:val="24"/>
        </w:rPr>
        <w:t xml:space="preserve"> </w:t>
      </w:r>
      <w:r w:rsidRPr="0091011C">
        <w:rPr>
          <w:szCs w:val="24"/>
        </w:rPr>
        <w:t>use</w:t>
      </w:r>
      <w:r w:rsidRPr="0091011C">
        <w:rPr>
          <w:spacing w:val="-4"/>
          <w:szCs w:val="24"/>
        </w:rPr>
        <w:t xml:space="preserve"> </w:t>
      </w:r>
      <w:r w:rsidRPr="0091011C">
        <w:rPr>
          <w:szCs w:val="24"/>
        </w:rPr>
        <w:t>these</w:t>
      </w:r>
      <w:r w:rsidRPr="0091011C">
        <w:rPr>
          <w:spacing w:val="-2"/>
          <w:szCs w:val="24"/>
        </w:rPr>
        <w:t xml:space="preserve"> </w:t>
      </w:r>
      <w:r w:rsidRPr="0091011C">
        <w:rPr>
          <w:szCs w:val="24"/>
        </w:rPr>
        <w:t>summaries</w:t>
      </w:r>
      <w:r w:rsidRPr="0091011C">
        <w:rPr>
          <w:spacing w:val="-2"/>
          <w:szCs w:val="24"/>
        </w:rPr>
        <w:t xml:space="preserve"> </w:t>
      </w:r>
      <w:r w:rsidRPr="0091011C">
        <w:rPr>
          <w:szCs w:val="24"/>
        </w:rPr>
        <w:t>as</w:t>
      </w:r>
      <w:r w:rsidRPr="0091011C">
        <w:rPr>
          <w:spacing w:val="-4"/>
          <w:szCs w:val="24"/>
        </w:rPr>
        <w:t xml:space="preserve"> </w:t>
      </w:r>
      <w:r w:rsidRPr="0091011C">
        <w:rPr>
          <w:szCs w:val="24"/>
        </w:rPr>
        <w:t>data</w:t>
      </w:r>
      <w:r w:rsidRPr="0091011C">
        <w:rPr>
          <w:spacing w:val="-2"/>
          <w:szCs w:val="24"/>
        </w:rPr>
        <w:t xml:space="preserve"> </w:t>
      </w:r>
      <w:r w:rsidRPr="0091011C">
        <w:rPr>
          <w:szCs w:val="24"/>
        </w:rPr>
        <w:t>inputs</w:t>
      </w:r>
      <w:r w:rsidRPr="0091011C">
        <w:rPr>
          <w:spacing w:val="-2"/>
          <w:szCs w:val="24"/>
        </w:rPr>
        <w:t xml:space="preserve"> </w:t>
      </w:r>
      <w:r w:rsidRPr="0091011C">
        <w:rPr>
          <w:szCs w:val="24"/>
        </w:rPr>
        <w:t>into</w:t>
      </w:r>
      <w:r w:rsidRPr="0091011C">
        <w:rPr>
          <w:spacing w:val="-5"/>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2"/>
          <w:szCs w:val="24"/>
        </w:rPr>
        <w:t xml:space="preserve"> </w:t>
      </w:r>
      <w:r>
        <w:rPr>
          <w:spacing w:val="-2"/>
          <w:szCs w:val="24"/>
        </w:rPr>
        <w:t>NYSEG</w:t>
      </w:r>
      <w:r w:rsidRPr="0091011C">
        <w:rPr>
          <w:spacing w:val="-2"/>
          <w:szCs w:val="24"/>
        </w:rPr>
        <w:t xml:space="preserve"> </w:t>
      </w:r>
      <w:r w:rsidRPr="0091011C">
        <w:rPr>
          <w:szCs w:val="24"/>
        </w:rPr>
        <w:t>shall</w:t>
      </w:r>
      <w:r w:rsidRPr="0091011C">
        <w:rPr>
          <w:spacing w:val="-1"/>
          <w:szCs w:val="24"/>
        </w:rPr>
        <w:t xml:space="preserve"> </w:t>
      </w:r>
      <w:r w:rsidRPr="0091011C">
        <w:rPr>
          <w:szCs w:val="24"/>
        </w:rPr>
        <w:t>make</w:t>
      </w:r>
      <w:r w:rsidRPr="0091011C">
        <w:rPr>
          <w:spacing w:val="-2"/>
          <w:szCs w:val="24"/>
        </w:rPr>
        <w:t xml:space="preserve"> </w:t>
      </w:r>
      <w:r w:rsidRPr="0091011C">
        <w:rPr>
          <w:szCs w:val="24"/>
        </w:rPr>
        <w:t xml:space="preserve">such work order summaries available upon request under the review procedures of Section 6 of these </w:t>
      </w:r>
      <w:r>
        <w:rPr>
          <w:szCs w:val="24"/>
        </w:rPr>
        <w:t xml:space="preserve">Formula Rate </w:t>
      </w:r>
      <w:r w:rsidRPr="0091011C">
        <w:rPr>
          <w:szCs w:val="24"/>
        </w:rPr>
        <w:t>Protocols.</w:t>
      </w:r>
    </w:p>
    <w:p w:rsidR="00E12341" w:rsidRPr="0091011C" w:rsidRDefault="00EE36ED" w:rsidP="00E12341">
      <w:pPr>
        <w:pStyle w:val="ListParagraph"/>
        <w:numPr>
          <w:ilvl w:val="1"/>
          <w:numId w:val="5"/>
        </w:numPr>
        <w:tabs>
          <w:tab w:val="left" w:pos="2279"/>
          <w:tab w:val="left" w:pos="2280"/>
        </w:tabs>
        <w:ind w:right="123" w:firstLine="1440"/>
        <w:rPr>
          <w:szCs w:val="24"/>
        </w:rPr>
      </w:pPr>
      <w:r w:rsidRPr="0091011C">
        <w:rPr>
          <w:szCs w:val="24"/>
        </w:rPr>
        <w:t>When a Schedule 19 Project for which the Commiss</w:t>
      </w:r>
      <w:r w:rsidRPr="0091011C">
        <w:rPr>
          <w:szCs w:val="24"/>
        </w:rPr>
        <w:t>ion granted CWIP,</w:t>
      </w:r>
      <w:r w:rsidRPr="0091011C">
        <w:rPr>
          <w:spacing w:val="-2"/>
          <w:szCs w:val="24"/>
        </w:rPr>
        <w:t xml:space="preserve"> </w:t>
      </w:r>
      <w:r w:rsidRPr="0091011C">
        <w:rPr>
          <w:szCs w:val="24"/>
        </w:rPr>
        <w:t>or</w:t>
      </w:r>
      <w:r w:rsidRPr="0091011C">
        <w:rPr>
          <w:spacing w:val="-1"/>
          <w:szCs w:val="24"/>
        </w:rPr>
        <w:t xml:space="preserve"> </w:t>
      </w:r>
      <w:r w:rsidRPr="0091011C">
        <w:rPr>
          <w:szCs w:val="24"/>
        </w:rPr>
        <w:t>portion</w:t>
      </w:r>
      <w:r w:rsidRPr="0091011C">
        <w:rPr>
          <w:spacing w:val="-5"/>
          <w:szCs w:val="24"/>
        </w:rPr>
        <w:t xml:space="preserve"> </w:t>
      </w:r>
      <w:r w:rsidRPr="0091011C">
        <w:rPr>
          <w:szCs w:val="24"/>
        </w:rPr>
        <w:t>thereof,</w:t>
      </w:r>
      <w:r w:rsidRPr="0091011C">
        <w:rPr>
          <w:spacing w:val="-2"/>
          <w:szCs w:val="24"/>
        </w:rPr>
        <w:t xml:space="preserve"> </w:t>
      </w:r>
      <w:r w:rsidRPr="0091011C">
        <w:rPr>
          <w:szCs w:val="24"/>
        </w:rPr>
        <w:t>is</w:t>
      </w:r>
      <w:r w:rsidRPr="0091011C">
        <w:rPr>
          <w:spacing w:val="-4"/>
          <w:szCs w:val="24"/>
        </w:rPr>
        <w:t xml:space="preserve"> </w:t>
      </w:r>
      <w:r w:rsidRPr="0091011C">
        <w:rPr>
          <w:szCs w:val="24"/>
        </w:rPr>
        <w:t>placed</w:t>
      </w:r>
      <w:r w:rsidRPr="0091011C">
        <w:rPr>
          <w:spacing w:val="-4"/>
          <w:szCs w:val="24"/>
        </w:rPr>
        <w:t xml:space="preserve"> </w:t>
      </w:r>
      <w:r w:rsidRPr="0091011C">
        <w:rPr>
          <w:szCs w:val="24"/>
        </w:rPr>
        <w:t>into</w:t>
      </w:r>
      <w:r w:rsidRPr="0091011C">
        <w:rPr>
          <w:spacing w:val="-2"/>
          <w:szCs w:val="24"/>
        </w:rPr>
        <w:t xml:space="preserve"> </w:t>
      </w:r>
      <w:r w:rsidRPr="0091011C">
        <w:rPr>
          <w:szCs w:val="24"/>
        </w:rPr>
        <w:t>service,</w:t>
      </w:r>
      <w:r w:rsidRPr="0091011C">
        <w:rPr>
          <w:spacing w:val="-2"/>
          <w:szCs w:val="24"/>
        </w:rPr>
        <w:t xml:space="preserve"> </w:t>
      </w:r>
      <w:r>
        <w:rPr>
          <w:spacing w:val="-2"/>
          <w:szCs w:val="24"/>
        </w:rPr>
        <w:t>NYSEG</w:t>
      </w:r>
      <w:r w:rsidRPr="0091011C">
        <w:rPr>
          <w:spacing w:val="-2"/>
          <w:szCs w:val="24"/>
        </w:rPr>
        <w:t xml:space="preserve"> </w:t>
      </w:r>
      <w:r w:rsidRPr="0091011C">
        <w:rPr>
          <w:szCs w:val="24"/>
        </w:rPr>
        <w:t>shall</w:t>
      </w:r>
      <w:r w:rsidRPr="0091011C">
        <w:rPr>
          <w:spacing w:val="-1"/>
          <w:szCs w:val="24"/>
        </w:rPr>
        <w:t xml:space="preserve"> </w:t>
      </w:r>
      <w:r w:rsidRPr="0091011C">
        <w:rPr>
          <w:szCs w:val="24"/>
        </w:rPr>
        <w:t>deduct</w:t>
      </w:r>
      <w:r w:rsidRPr="0091011C">
        <w:rPr>
          <w:spacing w:val="-4"/>
          <w:szCs w:val="24"/>
        </w:rPr>
        <w:t xml:space="preserve"> </w:t>
      </w:r>
      <w:r w:rsidRPr="0091011C">
        <w:rPr>
          <w:szCs w:val="24"/>
        </w:rPr>
        <w:t>from</w:t>
      </w:r>
      <w:r w:rsidRPr="0091011C">
        <w:rPr>
          <w:spacing w:val="-6"/>
          <w:szCs w:val="24"/>
        </w:rPr>
        <w:t xml:space="preserve"> </w:t>
      </w:r>
      <w:r w:rsidRPr="0091011C">
        <w:rPr>
          <w:szCs w:val="24"/>
        </w:rPr>
        <w:t>the</w:t>
      </w:r>
      <w:r w:rsidRPr="0091011C">
        <w:rPr>
          <w:spacing w:val="-2"/>
          <w:szCs w:val="24"/>
        </w:rPr>
        <w:t xml:space="preserve"> </w:t>
      </w:r>
      <w:r w:rsidRPr="0091011C">
        <w:rPr>
          <w:szCs w:val="24"/>
        </w:rPr>
        <w:t>total</w:t>
      </w:r>
      <w:r w:rsidRPr="0091011C">
        <w:rPr>
          <w:spacing w:val="-1"/>
          <w:szCs w:val="24"/>
        </w:rPr>
        <w:t xml:space="preserve"> </w:t>
      </w:r>
      <w:r w:rsidRPr="0091011C">
        <w:rPr>
          <w:szCs w:val="24"/>
        </w:rPr>
        <w:t>CWIP</w:t>
      </w:r>
      <w:r w:rsidRPr="0091011C">
        <w:rPr>
          <w:spacing w:val="-2"/>
          <w:szCs w:val="24"/>
        </w:rPr>
        <w:t xml:space="preserve"> </w:t>
      </w:r>
      <w:r w:rsidRPr="0091011C">
        <w:rPr>
          <w:szCs w:val="24"/>
        </w:rPr>
        <w:t>the</w:t>
      </w:r>
      <w:r w:rsidRPr="0091011C">
        <w:rPr>
          <w:spacing w:val="-1"/>
          <w:szCs w:val="24"/>
        </w:rPr>
        <w:t xml:space="preserve"> </w:t>
      </w:r>
      <w:r w:rsidRPr="0091011C">
        <w:rPr>
          <w:szCs w:val="24"/>
        </w:rPr>
        <w:t xml:space="preserve">accumulated charges for work orders under the FPN for that project, or portion thereof. The purpose of this control process is to ensure that </w:t>
      </w:r>
      <w:r w:rsidRPr="0091011C">
        <w:rPr>
          <w:szCs w:val="24"/>
        </w:rPr>
        <w:t>expenditures are not double counted as both CWIP and as additions to plant.</w:t>
      </w:r>
    </w:p>
    <w:p w:rsidR="00E12341" w:rsidRPr="0091011C" w:rsidRDefault="00EE36ED" w:rsidP="00E12341">
      <w:pPr>
        <w:pStyle w:val="ListParagraph"/>
        <w:numPr>
          <w:ilvl w:val="1"/>
          <w:numId w:val="5"/>
        </w:numPr>
        <w:tabs>
          <w:tab w:val="left" w:pos="2279"/>
          <w:tab w:val="left" w:pos="2280"/>
        </w:tabs>
        <w:ind w:right="246" w:firstLine="1440"/>
        <w:rPr>
          <w:szCs w:val="24"/>
        </w:rPr>
      </w:pPr>
      <w:r w:rsidRPr="0091011C">
        <w:rPr>
          <w:szCs w:val="24"/>
        </w:rPr>
        <w:t>For Schedule 19 Projects for which the Commission has not granted CWIP,</w:t>
      </w:r>
      <w:r w:rsidRPr="0091011C">
        <w:rPr>
          <w:spacing w:val="-2"/>
          <w:szCs w:val="24"/>
        </w:rPr>
        <w:t xml:space="preserve"> </w:t>
      </w:r>
      <w:r>
        <w:rPr>
          <w:spacing w:val="-2"/>
          <w:szCs w:val="24"/>
        </w:rPr>
        <w:t>NYSEG</w:t>
      </w:r>
      <w:r w:rsidRPr="0091011C">
        <w:rPr>
          <w:spacing w:val="-2"/>
          <w:szCs w:val="24"/>
        </w:rPr>
        <w:t xml:space="preserve"> </w:t>
      </w:r>
      <w:r w:rsidRPr="0091011C">
        <w:rPr>
          <w:szCs w:val="24"/>
        </w:rPr>
        <w:t>shall</w:t>
      </w:r>
      <w:r w:rsidRPr="0091011C">
        <w:rPr>
          <w:spacing w:val="-1"/>
          <w:szCs w:val="24"/>
        </w:rPr>
        <w:t xml:space="preserve"> </w:t>
      </w:r>
      <w:r w:rsidRPr="0091011C">
        <w:rPr>
          <w:szCs w:val="24"/>
        </w:rPr>
        <w:t>record</w:t>
      </w:r>
      <w:r w:rsidRPr="0091011C">
        <w:rPr>
          <w:spacing w:val="-2"/>
          <w:szCs w:val="24"/>
        </w:rPr>
        <w:t xml:space="preserve"> </w:t>
      </w:r>
      <w:r w:rsidRPr="0091011C">
        <w:rPr>
          <w:szCs w:val="24"/>
        </w:rPr>
        <w:t>AFUDC</w:t>
      </w:r>
      <w:r w:rsidRPr="0091011C">
        <w:rPr>
          <w:spacing w:val="-3"/>
          <w:szCs w:val="24"/>
        </w:rPr>
        <w:t xml:space="preserve"> </w:t>
      </w:r>
      <w:r w:rsidRPr="0091011C">
        <w:rPr>
          <w:szCs w:val="24"/>
        </w:rPr>
        <w:t>to</w:t>
      </w:r>
      <w:r w:rsidRPr="0091011C">
        <w:rPr>
          <w:spacing w:val="-2"/>
          <w:szCs w:val="24"/>
        </w:rPr>
        <w:t xml:space="preserve"> </w:t>
      </w:r>
      <w:r w:rsidRPr="0091011C">
        <w:rPr>
          <w:szCs w:val="24"/>
        </w:rPr>
        <w:t>be</w:t>
      </w:r>
      <w:r w:rsidRPr="0091011C">
        <w:rPr>
          <w:spacing w:val="-4"/>
          <w:szCs w:val="24"/>
        </w:rPr>
        <w:t xml:space="preserve"> </w:t>
      </w:r>
      <w:r w:rsidRPr="0091011C">
        <w:rPr>
          <w:szCs w:val="24"/>
        </w:rPr>
        <w:t>applied</w:t>
      </w:r>
      <w:r w:rsidRPr="0091011C">
        <w:rPr>
          <w:spacing w:val="-2"/>
          <w:szCs w:val="24"/>
        </w:rPr>
        <w:t xml:space="preserve"> </w:t>
      </w:r>
      <w:r w:rsidRPr="0091011C">
        <w:rPr>
          <w:szCs w:val="24"/>
        </w:rPr>
        <w:t>to</w:t>
      </w:r>
      <w:r w:rsidRPr="0091011C">
        <w:rPr>
          <w:spacing w:val="-5"/>
          <w:szCs w:val="24"/>
        </w:rPr>
        <w:t xml:space="preserve"> </w:t>
      </w:r>
      <w:r w:rsidRPr="0091011C">
        <w:rPr>
          <w:szCs w:val="24"/>
        </w:rPr>
        <w:t>CWIP</w:t>
      </w:r>
      <w:r w:rsidRPr="0091011C">
        <w:rPr>
          <w:spacing w:val="-2"/>
          <w:szCs w:val="24"/>
        </w:rPr>
        <w:t xml:space="preserve"> </w:t>
      </w:r>
      <w:r w:rsidRPr="0091011C">
        <w:rPr>
          <w:szCs w:val="24"/>
        </w:rPr>
        <w:t>and</w:t>
      </w:r>
      <w:r w:rsidRPr="0091011C">
        <w:rPr>
          <w:spacing w:val="-2"/>
          <w:szCs w:val="24"/>
        </w:rPr>
        <w:t xml:space="preserve"> </w:t>
      </w:r>
      <w:r w:rsidRPr="0091011C">
        <w:rPr>
          <w:szCs w:val="24"/>
        </w:rPr>
        <w:t>capitalized</w:t>
      </w:r>
      <w:r w:rsidRPr="0091011C">
        <w:rPr>
          <w:spacing w:val="-2"/>
          <w:szCs w:val="24"/>
        </w:rPr>
        <w:t xml:space="preserve"> </w:t>
      </w:r>
      <w:r w:rsidRPr="0091011C">
        <w:rPr>
          <w:szCs w:val="24"/>
        </w:rPr>
        <w:t>as</w:t>
      </w:r>
      <w:r w:rsidRPr="0091011C">
        <w:rPr>
          <w:spacing w:val="-4"/>
          <w:szCs w:val="24"/>
        </w:rPr>
        <w:t xml:space="preserve"> </w:t>
      </w:r>
      <w:r w:rsidRPr="0091011C">
        <w:rPr>
          <w:szCs w:val="24"/>
        </w:rPr>
        <w:t>part</w:t>
      </w:r>
      <w:r w:rsidRPr="0091011C">
        <w:rPr>
          <w:spacing w:val="-4"/>
          <w:szCs w:val="24"/>
        </w:rPr>
        <w:t xml:space="preserve"> </w:t>
      </w:r>
      <w:r w:rsidRPr="0091011C">
        <w:rPr>
          <w:szCs w:val="24"/>
        </w:rPr>
        <w:t>of</w:t>
      </w:r>
      <w:r w:rsidRPr="0091011C">
        <w:rPr>
          <w:spacing w:val="-2"/>
          <w:szCs w:val="24"/>
        </w:rPr>
        <w:t xml:space="preserve"> </w:t>
      </w:r>
      <w:r w:rsidRPr="0091011C">
        <w:rPr>
          <w:szCs w:val="24"/>
        </w:rPr>
        <w:t>CWIP</w:t>
      </w:r>
      <w:r w:rsidRPr="0091011C">
        <w:rPr>
          <w:spacing w:val="-2"/>
          <w:szCs w:val="24"/>
        </w:rPr>
        <w:t xml:space="preserve"> </w:t>
      </w:r>
      <w:r w:rsidRPr="0091011C">
        <w:rPr>
          <w:szCs w:val="24"/>
        </w:rPr>
        <w:t>and</w:t>
      </w:r>
      <w:r w:rsidRPr="0091011C">
        <w:rPr>
          <w:spacing w:val="-2"/>
          <w:szCs w:val="24"/>
        </w:rPr>
        <w:t xml:space="preserve"> </w:t>
      </w:r>
      <w:r w:rsidRPr="0091011C">
        <w:rPr>
          <w:szCs w:val="24"/>
        </w:rPr>
        <w:t>included in the project i</w:t>
      </w:r>
      <w:r w:rsidRPr="0091011C">
        <w:rPr>
          <w:szCs w:val="24"/>
        </w:rPr>
        <w:t>nvestment when the project is placed into service.</w:t>
      </w:r>
    </w:p>
    <w:p w:rsidR="00E12341" w:rsidRPr="0091011C" w:rsidRDefault="00EE36ED" w:rsidP="00E12341">
      <w:pPr>
        <w:pStyle w:val="ListParagraph"/>
        <w:numPr>
          <w:ilvl w:val="1"/>
          <w:numId w:val="5"/>
        </w:numPr>
        <w:tabs>
          <w:tab w:val="left" w:pos="2279"/>
          <w:tab w:val="left" w:pos="2280"/>
        </w:tabs>
        <w:ind w:right="331" w:firstLine="1440"/>
        <w:rPr>
          <w:szCs w:val="24"/>
        </w:rPr>
      </w:pPr>
      <w:r w:rsidRPr="0091011C">
        <w:rPr>
          <w:szCs w:val="24"/>
        </w:rPr>
        <w:t>For</w:t>
      </w:r>
      <w:r w:rsidRPr="0091011C">
        <w:rPr>
          <w:spacing w:val="-4"/>
          <w:szCs w:val="24"/>
        </w:rPr>
        <w:t xml:space="preserve"> Schedule 19 </w:t>
      </w:r>
      <w:r w:rsidRPr="0091011C">
        <w:rPr>
          <w:szCs w:val="24"/>
        </w:rPr>
        <w:t>Projects</w:t>
      </w:r>
      <w:r w:rsidRPr="0091011C">
        <w:rPr>
          <w:spacing w:val="-4"/>
          <w:szCs w:val="24"/>
        </w:rPr>
        <w:t xml:space="preserve"> </w:t>
      </w:r>
      <w:r w:rsidRPr="0091011C">
        <w:rPr>
          <w:szCs w:val="24"/>
        </w:rPr>
        <w:t>where</w:t>
      </w:r>
      <w:r w:rsidRPr="0091011C">
        <w:rPr>
          <w:spacing w:val="-6"/>
          <w:szCs w:val="24"/>
        </w:rPr>
        <w:t xml:space="preserve"> </w:t>
      </w:r>
      <w:r w:rsidRPr="0091011C">
        <w:rPr>
          <w:szCs w:val="24"/>
        </w:rPr>
        <w:t>the</w:t>
      </w:r>
      <w:r w:rsidRPr="0091011C">
        <w:rPr>
          <w:spacing w:val="-4"/>
          <w:szCs w:val="24"/>
        </w:rPr>
        <w:t xml:space="preserve"> </w:t>
      </w:r>
      <w:r w:rsidRPr="0091011C">
        <w:rPr>
          <w:szCs w:val="24"/>
        </w:rPr>
        <w:t>Commission</w:t>
      </w:r>
      <w:r w:rsidRPr="0091011C">
        <w:rPr>
          <w:spacing w:val="-4"/>
          <w:szCs w:val="24"/>
        </w:rPr>
        <w:t xml:space="preserve"> </w:t>
      </w:r>
      <w:r w:rsidRPr="0091011C">
        <w:rPr>
          <w:szCs w:val="24"/>
        </w:rPr>
        <w:t>has</w:t>
      </w:r>
      <w:r w:rsidRPr="0091011C">
        <w:rPr>
          <w:spacing w:val="-4"/>
          <w:szCs w:val="24"/>
        </w:rPr>
        <w:t xml:space="preserve"> </w:t>
      </w:r>
      <w:r w:rsidRPr="0091011C">
        <w:rPr>
          <w:szCs w:val="24"/>
        </w:rPr>
        <w:t>granted</w:t>
      </w:r>
      <w:r w:rsidRPr="0091011C">
        <w:rPr>
          <w:spacing w:val="-6"/>
          <w:szCs w:val="24"/>
        </w:rPr>
        <w:t xml:space="preserve"> </w:t>
      </w:r>
      <w:r w:rsidRPr="0091011C">
        <w:rPr>
          <w:szCs w:val="24"/>
        </w:rPr>
        <w:t xml:space="preserve">CWIP, </w:t>
      </w:r>
      <w:r>
        <w:rPr>
          <w:szCs w:val="24"/>
        </w:rPr>
        <w:t>NYSEG</w:t>
      </w:r>
      <w:r w:rsidRPr="0091011C">
        <w:rPr>
          <w:szCs w:val="24"/>
        </w:rPr>
        <w:t xml:space="preserve"> will include in the investment for such project’s AFUDC accrued prior to the date that </w:t>
      </w:r>
      <w:r>
        <w:rPr>
          <w:szCs w:val="24"/>
        </w:rPr>
        <w:t>NYSEG</w:t>
      </w:r>
      <w:r w:rsidRPr="0091011C">
        <w:rPr>
          <w:szCs w:val="24"/>
        </w:rPr>
        <w:t xml:space="preserve"> first includes the CWIP for such projects </w:t>
      </w:r>
      <w:r w:rsidRPr="0091011C">
        <w:rPr>
          <w:szCs w:val="24"/>
        </w:rPr>
        <w:t>in rate base.</w:t>
      </w:r>
    </w:p>
    <w:p w:rsidR="00E12341" w:rsidRPr="0091011C" w:rsidRDefault="00EE36ED" w:rsidP="00E12341">
      <w:pPr>
        <w:pStyle w:val="ListParagraph"/>
        <w:numPr>
          <w:ilvl w:val="0"/>
          <w:numId w:val="5"/>
        </w:numPr>
        <w:tabs>
          <w:tab w:val="left" w:pos="1559"/>
          <w:tab w:val="left" w:pos="1560"/>
        </w:tabs>
        <w:ind w:right="167" w:firstLine="720"/>
        <w:rPr>
          <w:szCs w:val="24"/>
        </w:rPr>
      </w:pPr>
      <w:r w:rsidRPr="0091011C">
        <w:rPr>
          <w:szCs w:val="24"/>
        </w:rPr>
        <w:t>For</w:t>
      </w:r>
      <w:r w:rsidRPr="0091011C">
        <w:rPr>
          <w:spacing w:val="-3"/>
          <w:szCs w:val="24"/>
        </w:rPr>
        <w:t xml:space="preserve"> </w:t>
      </w:r>
      <w:r w:rsidRPr="0091011C">
        <w:rPr>
          <w:szCs w:val="24"/>
        </w:rPr>
        <w:t>each</w:t>
      </w:r>
      <w:r w:rsidRPr="0091011C">
        <w:rPr>
          <w:spacing w:val="-3"/>
          <w:szCs w:val="24"/>
        </w:rPr>
        <w:t xml:space="preserve"> Schedule 19 </w:t>
      </w:r>
      <w:r w:rsidRPr="0091011C">
        <w:rPr>
          <w:szCs w:val="24"/>
        </w:rPr>
        <w:t>Project</w:t>
      </w:r>
      <w:r w:rsidRPr="0091011C">
        <w:rPr>
          <w:spacing w:val="-2"/>
          <w:szCs w:val="24"/>
        </w:rPr>
        <w:t xml:space="preserve"> where FERC has approved CWIP</w:t>
      </w:r>
      <w:r>
        <w:rPr>
          <w:spacing w:val="-2"/>
          <w:szCs w:val="24"/>
        </w:rPr>
        <w:t xml:space="preserve"> in rate base</w:t>
      </w:r>
      <w:r w:rsidRPr="0091011C">
        <w:rPr>
          <w:spacing w:val="-2"/>
          <w:szCs w:val="24"/>
        </w:rPr>
        <w:t xml:space="preserve">, </w:t>
      </w:r>
      <w:r>
        <w:rPr>
          <w:spacing w:val="-2"/>
          <w:szCs w:val="24"/>
        </w:rPr>
        <w:t>NYSEG</w:t>
      </w:r>
      <w:r w:rsidRPr="0091011C">
        <w:rPr>
          <w:spacing w:val="-2"/>
          <w:szCs w:val="24"/>
        </w:rPr>
        <w:t xml:space="preserve"> </w:t>
      </w:r>
      <w:r w:rsidRPr="0091011C">
        <w:rPr>
          <w:szCs w:val="24"/>
        </w:rPr>
        <w:t xml:space="preserve">shall include in its </w:t>
      </w:r>
      <w:r>
        <w:rPr>
          <w:szCs w:val="24"/>
        </w:rPr>
        <w:t>I</w:t>
      </w:r>
      <w:r w:rsidRPr="0091011C">
        <w:rPr>
          <w:szCs w:val="24"/>
        </w:rPr>
        <w:t xml:space="preserve">nformational </w:t>
      </w:r>
      <w:r>
        <w:rPr>
          <w:szCs w:val="24"/>
        </w:rPr>
        <w:t>F</w:t>
      </w:r>
      <w:r w:rsidRPr="0091011C">
        <w:rPr>
          <w:szCs w:val="24"/>
        </w:rPr>
        <w:t>iling a report that includes the following concerning each project:</w:t>
      </w:r>
    </w:p>
    <w:p w:rsidR="00E12341" w:rsidRPr="0091011C" w:rsidRDefault="00EE36ED" w:rsidP="00E12341">
      <w:pPr>
        <w:pStyle w:val="ListParagraph"/>
        <w:numPr>
          <w:ilvl w:val="1"/>
          <w:numId w:val="5"/>
        </w:numPr>
        <w:tabs>
          <w:tab w:val="left" w:pos="2279"/>
          <w:tab w:val="left" w:pos="2280"/>
        </w:tabs>
        <w:ind w:left="2279" w:hanging="721"/>
        <w:rPr>
          <w:szCs w:val="24"/>
        </w:rPr>
      </w:pPr>
      <w:r w:rsidRPr="0091011C">
        <w:rPr>
          <w:szCs w:val="24"/>
        </w:rPr>
        <w:t>the</w:t>
      </w:r>
      <w:r w:rsidRPr="0091011C">
        <w:rPr>
          <w:spacing w:val="-5"/>
          <w:szCs w:val="24"/>
        </w:rPr>
        <w:t xml:space="preserve"> </w:t>
      </w:r>
      <w:r w:rsidRPr="0091011C">
        <w:rPr>
          <w:szCs w:val="24"/>
        </w:rPr>
        <w:t>actual</w:t>
      </w:r>
      <w:r w:rsidRPr="0091011C">
        <w:rPr>
          <w:spacing w:val="-4"/>
          <w:szCs w:val="24"/>
        </w:rPr>
        <w:t xml:space="preserve"> </w:t>
      </w:r>
      <w:r w:rsidRPr="0091011C">
        <w:rPr>
          <w:szCs w:val="24"/>
        </w:rPr>
        <w:t>amount</w:t>
      </w:r>
      <w:r w:rsidRPr="0091011C">
        <w:rPr>
          <w:spacing w:val="-2"/>
          <w:szCs w:val="24"/>
        </w:rPr>
        <w:t xml:space="preserve"> </w:t>
      </w:r>
      <w:r w:rsidRPr="0091011C">
        <w:rPr>
          <w:szCs w:val="24"/>
        </w:rPr>
        <w:t>of</w:t>
      </w:r>
      <w:r w:rsidRPr="0091011C">
        <w:rPr>
          <w:spacing w:val="-3"/>
          <w:szCs w:val="24"/>
        </w:rPr>
        <w:t xml:space="preserve"> </w:t>
      </w:r>
      <w:r w:rsidRPr="0091011C">
        <w:rPr>
          <w:szCs w:val="24"/>
        </w:rPr>
        <w:t>CWIP</w:t>
      </w:r>
      <w:r w:rsidRPr="0091011C">
        <w:rPr>
          <w:spacing w:val="-2"/>
          <w:szCs w:val="24"/>
        </w:rPr>
        <w:t xml:space="preserve"> </w:t>
      </w:r>
      <w:r w:rsidRPr="0091011C">
        <w:rPr>
          <w:szCs w:val="24"/>
        </w:rPr>
        <w:t>recorded</w:t>
      </w:r>
      <w:r w:rsidRPr="0091011C">
        <w:rPr>
          <w:spacing w:val="-5"/>
          <w:szCs w:val="24"/>
        </w:rPr>
        <w:t xml:space="preserve"> </w:t>
      </w:r>
      <w:r w:rsidRPr="0091011C">
        <w:rPr>
          <w:szCs w:val="24"/>
        </w:rPr>
        <w:t>for</w:t>
      </w:r>
      <w:r w:rsidRPr="0091011C">
        <w:rPr>
          <w:spacing w:val="-2"/>
          <w:szCs w:val="24"/>
        </w:rPr>
        <w:t xml:space="preserve"> </w:t>
      </w:r>
      <w:r w:rsidRPr="0091011C">
        <w:rPr>
          <w:szCs w:val="24"/>
        </w:rPr>
        <w:t>each</w:t>
      </w:r>
      <w:r w:rsidRPr="0091011C">
        <w:rPr>
          <w:spacing w:val="-3"/>
          <w:szCs w:val="24"/>
        </w:rPr>
        <w:t xml:space="preserve"> </w:t>
      </w:r>
      <w:r w:rsidRPr="0091011C">
        <w:rPr>
          <w:szCs w:val="24"/>
        </w:rPr>
        <w:t>project</w:t>
      </w:r>
      <w:r w:rsidRPr="0091011C">
        <w:rPr>
          <w:spacing w:val="-4"/>
          <w:szCs w:val="24"/>
        </w:rPr>
        <w:t xml:space="preserve"> </w:t>
      </w:r>
      <w:r w:rsidRPr="0091011C">
        <w:rPr>
          <w:szCs w:val="24"/>
        </w:rPr>
        <w:t>by</w:t>
      </w:r>
      <w:r w:rsidRPr="0091011C">
        <w:rPr>
          <w:spacing w:val="-3"/>
          <w:szCs w:val="24"/>
        </w:rPr>
        <w:t xml:space="preserve"> </w:t>
      </w:r>
      <w:r w:rsidRPr="0091011C">
        <w:rPr>
          <w:szCs w:val="24"/>
        </w:rPr>
        <w:t>month</w:t>
      </w:r>
      <w:r w:rsidRPr="0091011C">
        <w:rPr>
          <w:spacing w:val="-3"/>
          <w:szCs w:val="24"/>
        </w:rPr>
        <w:t xml:space="preserve"> </w:t>
      </w:r>
      <w:r w:rsidRPr="0091011C">
        <w:rPr>
          <w:szCs w:val="24"/>
        </w:rPr>
        <w:t>for</w:t>
      </w:r>
      <w:r w:rsidRPr="0091011C">
        <w:rPr>
          <w:spacing w:val="-4"/>
          <w:szCs w:val="24"/>
        </w:rPr>
        <w:t xml:space="preserve"> </w:t>
      </w:r>
      <w:r w:rsidRPr="0091011C">
        <w:rPr>
          <w:szCs w:val="24"/>
        </w:rPr>
        <w:t>the</w:t>
      </w:r>
      <w:r w:rsidRPr="0091011C">
        <w:rPr>
          <w:spacing w:val="-3"/>
          <w:szCs w:val="24"/>
        </w:rPr>
        <w:t xml:space="preserve"> </w:t>
      </w:r>
      <w:r w:rsidRPr="0091011C">
        <w:rPr>
          <w:szCs w:val="24"/>
        </w:rPr>
        <w:t>Rate</w:t>
      </w:r>
      <w:r w:rsidRPr="0091011C">
        <w:rPr>
          <w:spacing w:val="-2"/>
          <w:szCs w:val="24"/>
        </w:rPr>
        <w:t xml:space="preserve"> Year;</w:t>
      </w:r>
    </w:p>
    <w:p w:rsidR="00E12341" w:rsidRPr="0091011C" w:rsidRDefault="00EE36ED" w:rsidP="00E12341">
      <w:pPr>
        <w:pStyle w:val="ListParagraph"/>
        <w:numPr>
          <w:ilvl w:val="1"/>
          <w:numId w:val="5"/>
        </w:numPr>
        <w:tabs>
          <w:tab w:val="left" w:pos="2279"/>
          <w:tab w:val="left" w:pos="2280"/>
        </w:tabs>
        <w:ind w:left="2279" w:hanging="721"/>
        <w:rPr>
          <w:szCs w:val="24"/>
        </w:rPr>
      </w:pPr>
      <w:r w:rsidRPr="0091011C">
        <w:rPr>
          <w:szCs w:val="24"/>
        </w:rPr>
        <w:t>the</w:t>
      </w:r>
      <w:r w:rsidRPr="0091011C">
        <w:rPr>
          <w:spacing w:val="-3"/>
          <w:szCs w:val="24"/>
        </w:rPr>
        <w:t xml:space="preserve"> </w:t>
      </w:r>
      <w:r w:rsidRPr="0091011C">
        <w:rPr>
          <w:szCs w:val="24"/>
        </w:rPr>
        <w:t>current</w:t>
      </w:r>
      <w:r w:rsidRPr="0091011C">
        <w:rPr>
          <w:spacing w:val="-4"/>
          <w:szCs w:val="24"/>
        </w:rPr>
        <w:t xml:space="preserve"> </w:t>
      </w:r>
      <w:r w:rsidRPr="0091011C">
        <w:rPr>
          <w:szCs w:val="24"/>
        </w:rPr>
        <w:t>status</w:t>
      </w:r>
      <w:r w:rsidRPr="0091011C">
        <w:rPr>
          <w:spacing w:val="-5"/>
          <w:szCs w:val="24"/>
        </w:rPr>
        <w:t xml:space="preserve"> </w:t>
      </w:r>
      <w:r w:rsidRPr="0091011C">
        <w:rPr>
          <w:szCs w:val="24"/>
        </w:rPr>
        <w:t>of</w:t>
      </w:r>
      <w:r w:rsidRPr="0091011C">
        <w:rPr>
          <w:spacing w:val="-3"/>
          <w:szCs w:val="24"/>
        </w:rPr>
        <w:t xml:space="preserve"> </w:t>
      </w:r>
      <w:r w:rsidRPr="0091011C">
        <w:rPr>
          <w:szCs w:val="24"/>
        </w:rPr>
        <w:t>each</w:t>
      </w:r>
      <w:r w:rsidRPr="0091011C">
        <w:rPr>
          <w:spacing w:val="-3"/>
          <w:szCs w:val="24"/>
        </w:rPr>
        <w:t xml:space="preserve"> </w:t>
      </w:r>
      <w:r w:rsidRPr="0091011C">
        <w:rPr>
          <w:szCs w:val="24"/>
        </w:rPr>
        <w:t>project;</w:t>
      </w:r>
      <w:r w:rsidRPr="0091011C">
        <w:rPr>
          <w:spacing w:val="-4"/>
          <w:szCs w:val="24"/>
        </w:rPr>
        <w:t xml:space="preserve"> </w:t>
      </w:r>
      <w:r w:rsidRPr="0091011C">
        <w:rPr>
          <w:spacing w:val="-5"/>
          <w:szCs w:val="24"/>
        </w:rPr>
        <w:t>and</w:t>
      </w:r>
    </w:p>
    <w:p w:rsidR="00E12341" w:rsidRPr="0091011C" w:rsidRDefault="00EE36ED" w:rsidP="00E12341">
      <w:pPr>
        <w:pStyle w:val="ListParagraph"/>
        <w:numPr>
          <w:ilvl w:val="1"/>
          <w:numId w:val="5"/>
        </w:numPr>
        <w:tabs>
          <w:tab w:val="left" w:pos="2279"/>
          <w:tab w:val="left" w:pos="2280"/>
        </w:tabs>
        <w:ind w:left="2279" w:hanging="721"/>
        <w:rPr>
          <w:szCs w:val="24"/>
        </w:rPr>
      </w:pPr>
      <w:r w:rsidRPr="0091011C">
        <w:rPr>
          <w:szCs w:val="24"/>
        </w:rPr>
        <w:t>the</w:t>
      </w:r>
      <w:r w:rsidRPr="0091011C">
        <w:rPr>
          <w:spacing w:val="-4"/>
          <w:szCs w:val="24"/>
        </w:rPr>
        <w:t xml:space="preserve"> </w:t>
      </w:r>
      <w:r w:rsidRPr="0091011C">
        <w:rPr>
          <w:szCs w:val="24"/>
        </w:rPr>
        <w:t>estimated</w:t>
      </w:r>
      <w:r w:rsidRPr="0091011C">
        <w:rPr>
          <w:spacing w:val="-3"/>
          <w:szCs w:val="24"/>
        </w:rPr>
        <w:t xml:space="preserve"> </w:t>
      </w:r>
      <w:r w:rsidRPr="0091011C">
        <w:rPr>
          <w:szCs w:val="24"/>
        </w:rPr>
        <w:t>in-service</w:t>
      </w:r>
      <w:r w:rsidRPr="0091011C">
        <w:rPr>
          <w:spacing w:val="-3"/>
          <w:szCs w:val="24"/>
        </w:rPr>
        <w:t xml:space="preserve"> </w:t>
      </w:r>
      <w:r w:rsidRPr="0091011C">
        <w:rPr>
          <w:szCs w:val="24"/>
        </w:rPr>
        <w:t>date</w:t>
      </w:r>
      <w:r w:rsidRPr="0091011C">
        <w:rPr>
          <w:spacing w:val="-3"/>
          <w:szCs w:val="24"/>
        </w:rPr>
        <w:t xml:space="preserve"> </w:t>
      </w:r>
      <w:r w:rsidRPr="0091011C">
        <w:rPr>
          <w:szCs w:val="24"/>
        </w:rPr>
        <w:t>for</w:t>
      </w:r>
      <w:r w:rsidRPr="0091011C">
        <w:rPr>
          <w:spacing w:val="-5"/>
          <w:szCs w:val="24"/>
        </w:rPr>
        <w:t xml:space="preserve"> </w:t>
      </w:r>
      <w:r w:rsidRPr="0091011C">
        <w:rPr>
          <w:szCs w:val="24"/>
        </w:rPr>
        <w:t>each</w:t>
      </w:r>
      <w:r w:rsidRPr="0091011C">
        <w:rPr>
          <w:spacing w:val="-3"/>
          <w:szCs w:val="24"/>
        </w:rPr>
        <w:t xml:space="preserve"> </w:t>
      </w:r>
      <w:r w:rsidRPr="0091011C">
        <w:rPr>
          <w:spacing w:val="-2"/>
          <w:szCs w:val="24"/>
        </w:rPr>
        <w:t>project.</w:t>
      </w:r>
    </w:p>
    <w:p w:rsidR="00E12341" w:rsidRPr="00D4623C" w:rsidRDefault="00EE36ED" w:rsidP="00E12341">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6</w:t>
      </w:r>
      <w:r w:rsidRPr="00D4623C">
        <w:rPr>
          <w:b/>
          <w:bCs/>
          <w:sz w:val="24"/>
          <w:szCs w:val="24"/>
        </w:rPr>
        <w:tab/>
        <w:t>Annual</w:t>
      </w:r>
      <w:r w:rsidRPr="00D4623C">
        <w:rPr>
          <w:b/>
          <w:bCs/>
          <w:spacing w:val="-3"/>
          <w:sz w:val="24"/>
          <w:szCs w:val="24"/>
        </w:rPr>
        <w:t xml:space="preserve"> </w:t>
      </w:r>
      <w:r w:rsidRPr="00D4623C">
        <w:rPr>
          <w:b/>
          <w:bCs/>
          <w:sz w:val="24"/>
          <w:szCs w:val="24"/>
        </w:rPr>
        <w:t>Review</w:t>
      </w:r>
      <w:r w:rsidRPr="00D4623C">
        <w:rPr>
          <w:b/>
          <w:bCs/>
          <w:spacing w:val="-2"/>
          <w:sz w:val="24"/>
          <w:szCs w:val="24"/>
        </w:rPr>
        <w:t xml:space="preserve"> Procedures</w:t>
      </w:r>
    </w:p>
    <w:p w:rsidR="00E12341" w:rsidRPr="00D4623C" w:rsidRDefault="00EE36ED" w:rsidP="00E12341">
      <w:pPr>
        <w:pStyle w:val="BodyText"/>
        <w:rPr>
          <w:sz w:val="24"/>
          <w:szCs w:val="24"/>
        </w:rPr>
      </w:pPr>
    </w:p>
    <w:p w:rsidR="00E12341" w:rsidRPr="00D4623C" w:rsidRDefault="00EE36ED" w:rsidP="00E55773">
      <w:pPr>
        <w:pStyle w:val="BodyText"/>
        <w:spacing w:line="480" w:lineRule="auto"/>
        <w:ind w:left="119"/>
        <w:rPr>
          <w:sz w:val="24"/>
          <w:szCs w:val="24"/>
        </w:rPr>
      </w:pPr>
      <w:r w:rsidRPr="00D4623C">
        <w:rPr>
          <w:sz w:val="24"/>
          <w:szCs w:val="24"/>
        </w:rPr>
        <w:t>Each</w:t>
      </w:r>
      <w:r w:rsidRPr="00D4623C">
        <w:rPr>
          <w:spacing w:val="-6"/>
          <w:sz w:val="24"/>
          <w:szCs w:val="24"/>
        </w:rPr>
        <w:t xml:space="preserve"> </w:t>
      </w:r>
      <w:r w:rsidRPr="00D4623C">
        <w:rPr>
          <w:sz w:val="24"/>
          <w:szCs w:val="24"/>
        </w:rPr>
        <w:t>Annual</w:t>
      </w:r>
      <w:r w:rsidRPr="00D4623C">
        <w:rPr>
          <w:spacing w:val="-5"/>
          <w:sz w:val="24"/>
          <w:szCs w:val="24"/>
        </w:rPr>
        <w:t xml:space="preserve"> </w:t>
      </w:r>
      <w:r w:rsidRPr="00D4623C">
        <w:rPr>
          <w:sz w:val="24"/>
          <w:szCs w:val="24"/>
        </w:rPr>
        <w:t>True-</w:t>
      </w:r>
      <w:r>
        <w:rPr>
          <w:sz w:val="24"/>
          <w:szCs w:val="24"/>
        </w:rPr>
        <w:t>u</w:t>
      </w:r>
      <w:r w:rsidRPr="00D4623C">
        <w:rPr>
          <w:sz w:val="24"/>
          <w:szCs w:val="24"/>
        </w:rPr>
        <w:t>p</w:t>
      </w:r>
      <w:r w:rsidRPr="00D4623C">
        <w:rPr>
          <w:spacing w:val="-3"/>
          <w:sz w:val="24"/>
          <w:szCs w:val="24"/>
        </w:rPr>
        <w:t xml:space="preserve"> </w:t>
      </w:r>
      <w:r w:rsidRPr="00D4623C">
        <w:rPr>
          <w:sz w:val="24"/>
          <w:szCs w:val="24"/>
        </w:rPr>
        <w:t>Adjustment</w:t>
      </w:r>
      <w:r w:rsidRPr="00D4623C">
        <w:rPr>
          <w:spacing w:val="-2"/>
          <w:sz w:val="24"/>
          <w:szCs w:val="24"/>
        </w:rPr>
        <w:t xml:space="preserve"> </w:t>
      </w:r>
      <w:r w:rsidRPr="00D4623C">
        <w:rPr>
          <w:sz w:val="24"/>
          <w:szCs w:val="24"/>
        </w:rPr>
        <w:t>and</w:t>
      </w:r>
      <w:r w:rsidRPr="00D4623C">
        <w:rPr>
          <w:spacing w:val="-3"/>
          <w:sz w:val="24"/>
          <w:szCs w:val="24"/>
        </w:rPr>
        <w:t xml:space="preserve"> </w:t>
      </w:r>
      <w:r w:rsidRPr="00D4623C">
        <w:rPr>
          <w:sz w:val="24"/>
          <w:szCs w:val="24"/>
        </w:rPr>
        <w:t>Annual</w:t>
      </w:r>
      <w:r w:rsidRPr="00D4623C">
        <w:rPr>
          <w:spacing w:val="-4"/>
          <w:sz w:val="24"/>
          <w:szCs w:val="24"/>
        </w:rPr>
        <w:t xml:space="preserve"> </w:t>
      </w:r>
      <w:r w:rsidRPr="00D4623C">
        <w:rPr>
          <w:sz w:val="24"/>
          <w:szCs w:val="24"/>
        </w:rPr>
        <w:t>Update</w:t>
      </w:r>
      <w:r w:rsidRPr="00D4623C">
        <w:rPr>
          <w:spacing w:val="-5"/>
          <w:sz w:val="24"/>
          <w:szCs w:val="24"/>
        </w:rPr>
        <w:t xml:space="preserve"> </w:t>
      </w:r>
      <w:r w:rsidRPr="00D4623C">
        <w:rPr>
          <w:sz w:val="24"/>
          <w:szCs w:val="24"/>
        </w:rPr>
        <w:t>shall</w:t>
      </w:r>
      <w:r w:rsidRPr="00D4623C">
        <w:rPr>
          <w:spacing w:val="-2"/>
          <w:sz w:val="24"/>
          <w:szCs w:val="24"/>
        </w:rPr>
        <w:t xml:space="preserve"> </w:t>
      </w:r>
      <w:r w:rsidRPr="00D4623C">
        <w:rPr>
          <w:sz w:val="24"/>
          <w:szCs w:val="24"/>
        </w:rPr>
        <w:t>be</w:t>
      </w:r>
      <w:r w:rsidRPr="00D4623C">
        <w:rPr>
          <w:spacing w:val="-5"/>
          <w:sz w:val="24"/>
          <w:szCs w:val="24"/>
        </w:rPr>
        <w:t xml:space="preserve"> </w:t>
      </w:r>
      <w:r w:rsidRPr="00D4623C">
        <w:rPr>
          <w:sz w:val="24"/>
          <w:szCs w:val="24"/>
        </w:rPr>
        <w:t>subject</w:t>
      </w:r>
      <w:r w:rsidRPr="00D4623C">
        <w:rPr>
          <w:spacing w:val="-2"/>
          <w:sz w:val="24"/>
          <w:szCs w:val="24"/>
        </w:rPr>
        <w:t xml:space="preserve"> </w:t>
      </w:r>
      <w:r w:rsidRPr="00D4623C">
        <w:rPr>
          <w:sz w:val="24"/>
          <w:szCs w:val="24"/>
        </w:rPr>
        <w:t>to</w:t>
      </w:r>
      <w:r w:rsidRPr="00D4623C">
        <w:rPr>
          <w:spacing w:val="-3"/>
          <w:sz w:val="24"/>
          <w:szCs w:val="24"/>
        </w:rPr>
        <w:t xml:space="preserve"> </w:t>
      </w:r>
      <w:r w:rsidRPr="00D4623C">
        <w:rPr>
          <w:sz w:val="24"/>
          <w:szCs w:val="24"/>
        </w:rPr>
        <w:t>the</w:t>
      </w:r>
      <w:r w:rsidRPr="00D4623C">
        <w:rPr>
          <w:spacing w:val="-3"/>
          <w:sz w:val="24"/>
          <w:szCs w:val="24"/>
        </w:rPr>
        <w:t xml:space="preserve"> </w:t>
      </w:r>
      <w:r w:rsidRPr="00D4623C">
        <w:rPr>
          <w:sz w:val="24"/>
          <w:szCs w:val="24"/>
        </w:rPr>
        <w:t>following</w:t>
      </w:r>
      <w:r w:rsidRPr="00D4623C">
        <w:rPr>
          <w:spacing w:val="-6"/>
          <w:sz w:val="24"/>
          <w:szCs w:val="24"/>
        </w:rPr>
        <w:t xml:space="preserve"> </w:t>
      </w:r>
      <w:r w:rsidRPr="00D4623C">
        <w:rPr>
          <w:sz w:val="24"/>
          <w:szCs w:val="24"/>
        </w:rPr>
        <w:t>review</w:t>
      </w:r>
      <w:r w:rsidRPr="00D4623C">
        <w:rPr>
          <w:spacing w:val="-3"/>
          <w:sz w:val="24"/>
          <w:szCs w:val="24"/>
        </w:rPr>
        <w:t xml:space="preserve"> </w:t>
      </w:r>
      <w:r w:rsidRPr="00D4623C">
        <w:rPr>
          <w:spacing w:val="-2"/>
          <w:sz w:val="24"/>
          <w:szCs w:val="24"/>
        </w:rPr>
        <w:t>procedures:</w:t>
      </w:r>
    </w:p>
    <w:p w:rsidR="00E12341" w:rsidRPr="0091011C" w:rsidRDefault="00EE36ED" w:rsidP="00E12341">
      <w:pPr>
        <w:pStyle w:val="ListParagraph"/>
        <w:numPr>
          <w:ilvl w:val="0"/>
          <w:numId w:val="4"/>
        </w:numPr>
        <w:tabs>
          <w:tab w:val="left" w:pos="1559"/>
          <w:tab w:val="left" w:pos="1560"/>
        </w:tabs>
        <w:ind w:right="276" w:firstLine="720"/>
        <w:rPr>
          <w:szCs w:val="24"/>
        </w:rPr>
      </w:pPr>
      <w:r w:rsidRPr="0091011C">
        <w:rPr>
          <w:szCs w:val="24"/>
        </w:rPr>
        <w:t xml:space="preserve">Interested Parties shall have until December 1 to serve reasonable information requests on </w:t>
      </w:r>
      <w:r>
        <w:rPr>
          <w:szCs w:val="24"/>
        </w:rPr>
        <w:t>NYSEG</w:t>
      </w:r>
      <w:r w:rsidRPr="0091011C">
        <w:rPr>
          <w:spacing w:val="-3"/>
          <w:szCs w:val="24"/>
        </w:rPr>
        <w:t xml:space="preserve"> </w:t>
      </w:r>
      <w:r w:rsidRPr="0091011C">
        <w:rPr>
          <w:szCs w:val="24"/>
        </w:rPr>
        <w:t>for</w:t>
      </w:r>
      <w:r w:rsidRPr="0091011C">
        <w:rPr>
          <w:spacing w:val="-3"/>
          <w:szCs w:val="24"/>
        </w:rPr>
        <w:t xml:space="preserve"> </w:t>
      </w:r>
      <w:r w:rsidRPr="0091011C">
        <w:rPr>
          <w:szCs w:val="24"/>
        </w:rPr>
        <w:t>both</w:t>
      </w:r>
      <w:r w:rsidRPr="0091011C">
        <w:rPr>
          <w:spacing w:val="-3"/>
          <w:szCs w:val="24"/>
        </w:rPr>
        <w:t xml:space="preserve"> </w:t>
      </w:r>
      <w:r w:rsidRPr="0091011C">
        <w:rPr>
          <w:szCs w:val="24"/>
        </w:rPr>
        <w:t>the</w:t>
      </w:r>
      <w:r w:rsidRPr="0091011C">
        <w:rPr>
          <w:spacing w:val="-3"/>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3"/>
          <w:szCs w:val="24"/>
        </w:rPr>
        <w:t xml:space="preserve"> </w:t>
      </w:r>
      <w:r w:rsidRPr="0091011C">
        <w:rPr>
          <w:szCs w:val="24"/>
        </w:rPr>
        <w:t>Adjustment</w:t>
      </w:r>
      <w:r w:rsidRPr="0091011C">
        <w:rPr>
          <w:spacing w:val="-2"/>
          <w:szCs w:val="24"/>
        </w:rPr>
        <w:t xml:space="preserve"> </w:t>
      </w:r>
      <w:r w:rsidRPr="0091011C">
        <w:rPr>
          <w:szCs w:val="24"/>
        </w:rPr>
        <w:t>and</w:t>
      </w:r>
      <w:r w:rsidRPr="0091011C">
        <w:rPr>
          <w:spacing w:val="-3"/>
          <w:szCs w:val="24"/>
        </w:rPr>
        <w:t xml:space="preserve"> </w:t>
      </w:r>
      <w:r w:rsidRPr="0091011C">
        <w:rPr>
          <w:szCs w:val="24"/>
        </w:rPr>
        <w:t>the</w:t>
      </w:r>
      <w:r w:rsidRPr="0091011C">
        <w:rPr>
          <w:spacing w:val="-3"/>
          <w:szCs w:val="24"/>
        </w:rPr>
        <w:t xml:space="preserve"> </w:t>
      </w:r>
      <w:r w:rsidRPr="0091011C">
        <w:rPr>
          <w:szCs w:val="24"/>
        </w:rPr>
        <w:t>Annual</w:t>
      </w:r>
      <w:r w:rsidRPr="0091011C">
        <w:rPr>
          <w:spacing w:val="-2"/>
          <w:szCs w:val="24"/>
        </w:rPr>
        <w:t xml:space="preserve"> </w:t>
      </w:r>
      <w:r w:rsidRPr="0091011C">
        <w:rPr>
          <w:szCs w:val="24"/>
        </w:rPr>
        <w:t>Update.</w:t>
      </w:r>
      <w:r w:rsidRPr="0091011C">
        <w:rPr>
          <w:spacing w:val="40"/>
          <w:szCs w:val="24"/>
        </w:rPr>
        <w:t xml:space="preserve"> </w:t>
      </w:r>
      <w:r w:rsidRPr="0091011C">
        <w:rPr>
          <w:szCs w:val="24"/>
        </w:rPr>
        <w:t>If</w:t>
      </w:r>
      <w:r w:rsidRPr="0091011C">
        <w:rPr>
          <w:spacing w:val="-1"/>
          <w:szCs w:val="24"/>
        </w:rPr>
        <w:t xml:space="preserve"> </w:t>
      </w:r>
      <w:r w:rsidRPr="0091011C">
        <w:rPr>
          <w:szCs w:val="24"/>
        </w:rPr>
        <w:t>December</w:t>
      </w:r>
      <w:r w:rsidRPr="0091011C">
        <w:rPr>
          <w:spacing w:val="-2"/>
          <w:szCs w:val="24"/>
        </w:rPr>
        <w:t xml:space="preserve"> </w:t>
      </w:r>
      <w:r w:rsidRPr="0091011C">
        <w:rPr>
          <w:szCs w:val="24"/>
        </w:rPr>
        <w:t>1</w:t>
      </w:r>
      <w:r w:rsidRPr="0091011C">
        <w:rPr>
          <w:spacing w:val="-3"/>
          <w:szCs w:val="24"/>
        </w:rPr>
        <w:t xml:space="preserve"> </w:t>
      </w:r>
      <w:r w:rsidRPr="0091011C">
        <w:rPr>
          <w:szCs w:val="24"/>
        </w:rPr>
        <w:t>falls</w:t>
      </w:r>
      <w:r w:rsidRPr="0091011C">
        <w:rPr>
          <w:spacing w:val="-3"/>
          <w:szCs w:val="24"/>
        </w:rPr>
        <w:t xml:space="preserve"> </w:t>
      </w:r>
      <w:r w:rsidRPr="0091011C">
        <w:rPr>
          <w:szCs w:val="24"/>
        </w:rPr>
        <w:t>on</w:t>
      </w:r>
      <w:r w:rsidRPr="0091011C">
        <w:rPr>
          <w:spacing w:val="-3"/>
          <w:szCs w:val="24"/>
        </w:rPr>
        <w:t xml:space="preserve"> </w:t>
      </w:r>
      <w:r w:rsidRPr="0091011C">
        <w:rPr>
          <w:szCs w:val="24"/>
        </w:rPr>
        <w:t>a</w:t>
      </w:r>
      <w:r w:rsidRPr="0091011C">
        <w:rPr>
          <w:spacing w:val="-3"/>
          <w:szCs w:val="24"/>
        </w:rPr>
        <w:t xml:space="preserve"> </w:t>
      </w:r>
      <w:r w:rsidRPr="0091011C">
        <w:rPr>
          <w:szCs w:val="24"/>
        </w:rPr>
        <w:t>weekend or a holiday recognized by</w:t>
      </w:r>
      <w:r w:rsidRPr="0091011C">
        <w:rPr>
          <w:spacing w:val="-1"/>
          <w:szCs w:val="24"/>
        </w:rPr>
        <w:t xml:space="preserve"> </w:t>
      </w:r>
      <w:r w:rsidRPr="0091011C">
        <w:rPr>
          <w:szCs w:val="24"/>
        </w:rPr>
        <w:t>FERC, the deadline for submitting all</w:t>
      </w:r>
      <w:r w:rsidRPr="0091011C">
        <w:rPr>
          <w:szCs w:val="24"/>
        </w:rPr>
        <w:t xml:space="preserve"> information and document requests shall be extended to the next business day.</w:t>
      </w:r>
      <w:r w:rsidRPr="0091011C">
        <w:rPr>
          <w:spacing w:val="40"/>
          <w:szCs w:val="24"/>
        </w:rPr>
        <w:t xml:space="preserve"> </w:t>
      </w:r>
      <w:r w:rsidRPr="0091011C">
        <w:rPr>
          <w:szCs w:val="24"/>
        </w:rPr>
        <w:t>Such information and document requests shall be limited to what is necessary to determine:</w:t>
      </w:r>
    </w:p>
    <w:p w:rsidR="00E12341" w:rsidRPr="0091011C" w:rsidRDefault="00EE36ED" w:rsidP="00E12341">
      <w:pPr>
        <w:pStyle w:val="ListParagraph"/>
        <w:numPr>
          <w:ilvl w:val="1"/>
          <w:numId w:val="4"/>
        </w:numPr>
        <w:tabs>
          <w:tab w:val="left" w:pos="2279"/>
          <w:tab w:val="left" w:pos="2280"/>
        </w:tabs>
        <w:spacing w:before="1"/>
        <w:ind w:hanging="721"/>
        <w:rPr>
          <w:szCs w:val="24"/>
        </w:rPr>
      </w:pPr>
      <w:r w:rsidRPr="0091011C">
        <w:rPr>
          <w:szCs w:val="24"/>
        </w:rPr>
        <w:t>the</w:t>
      </w:r>
      <w:r w:rsidRPr="0091011C">
        <w:rPr>
          <w:spacing w:val="-3"/>
          <w:szCs w:val="24"/>
        </w:rPr>
        <w:t xml:space="preserve"> </w:t>
      </w:r>
      <w:r w:rsidRPr="0091011C">
        <w:rPr>
          <w:szCs w:val="24"/>
        </w:rPr>
        <w:t>extent</w:t>
      </w:r>
      <w:r w:rsidRPr="0091011C">
        <w:rPr>
          <w:spacing w:val="-2"/>
          <w:szCs w:val="24"/>
        </w:rPr>
        <w:t xml:space="preserve"> </w:t>
      </w:r>
      <w:r w:rsidRPr="0091011C">
        <w:rPr>
          <w:szCs w:val="24"/>
        </w:rPr>
        <w:t>or</w:t>
      </w:r>
      <w:r w:rsidRPr="0091011C">
        <w:rPr>
          <w:spacing w:val="-2"/>
          <w:szCs w:val="24"/>
        </w:rPr>
        <w:t xml:space="preserve"> </w:t>
      </w:r>
      <w:r w:rsidRPr="0091011C">
        <w:rPr>
          <w:szCs w:val="24"/>
        </w:rPr>
        <w:t>effect</w:t>
      </w:r>
      <w:r w:rsidRPr="0091011C">
        <w:rPr>
          <w:spacing w:val="-5"/>
          <w:szCs w:val="24"/>
        </w:rPr>
        <w:t xml:space="preserve"> </w:t>
      </w:r>
      <w:r w:rsidRPr="0091011C">
        <w:rPr>
          <w:szCs w:val="24"/>
        </w:rPr>
        <w:t>of</w:t>
      </w:r>
      <w:r w:rsidRPr="0091011C">
        <w:rPr>
          <w:spacing w:val="-2"/>
          <w:szCs w:val="24"/>
        </w:rPr>
        <w:t xml:space="preserve"> </w:t>
      </w:r>
      <w:r w:rsidRPr="0091011C">
        <w:rPr>
          <w:szCs w:val="24"/>
        </w:rPr>
        <w:t>an</w:t>
      </w:r>
      <w:r w:rsidRPr="0091011C">
        <w:rPr>
          <w:spacing w:val="-3"/>
          <w:szCs w:val="24"/>
        </w:rPr>
        <w:t xml:space="preserve"> </w:t>
      </w:r>
      <w:r w:rsidRPr="0091011C">
        <w:rPr>
          <w:szCs w:val="24"/>
        </w:rPr>
        <w:t>Accounting</w:t>
      </w:r>
      <w:r w:rsidRPr="0091011C">
        <w:rPr>
          <w:spacing w:val="-5"/>
          <w:szCs w:val="24"/>
        </w:rPr>
        <w:t xml:space="preserve"> </w:t>
      </w:r>
      <w:r w:rsidRPr="0091011C">
        <w:rPr>
          <w:spacing w:val="-2"/>
          <w:szCs w:val="24"/>
        </w:rPr>
        <w:t>Change;</w:t>
      </w:r>
    </w:p>
    <w:p w:rsidR="00E12341" w:rsidRPr="0091011C" w:rsidRDefault="00EE36ED" w:rsidP="00A250EB">
      <w:pPr>
        <w:pStyle w:val="ListParagraph"/>
        <w:numPr>
          <w:ilvl w:val="1"/>
          <w:numId w:val="4"/>
        </w:numPr>
        <w:tabs>
          <w:tab w:val="left" w:pos="2279"/>
          <w:tab w:val="left" w:pos="2280"/>
        </w:tabs>
        <w:spacing w:before="73"/>
        <w:ind w:left="115" w:right="392" w:firstLine="1440"/>
        <w:rPr>
          <w:szCs w:val="24"/>
        </w:rPr>
      </w:pPr>
      <w:r w:rsidRPr="0091011C">
        <w:rPr>
          <w:szCs w:val="24"/>
        </w:rPr>
        <w:t>whether the Annual True-</w:t>
      </w:r>
      <w:r>
        <w:rPr>
          <w:szCs w:val="24"/>
        </w:rPr>
        <w:t>u</w:t>
      </w:r>
      <w:r w:rsidRPr="0091011C">
        <w:rPr>
          <w:szCs w:val="24"/>
        </w:rPr>
        <w:t>p Adjustment or</w:t>
      </w:r>
      <w:r w:rsidRPr="0091011C">
        <w:rPr>
          <w:szCs w:val="24"/>
        </w:rPr>
        <w:t xml:space="preserve"> Annual Update fails to include data properly</w:t>
      </w:r>
      <w:r w:rsidRPr="0091011C">
        <w:rPr>
          <w:spacing w:val="-5"/>
          <w:szCs w:val="24"/>
        </w:rPr>
        <w:t xml:space="preserve"> </w:t>
      </w:r>
      <w:r w:rsidRPr="0091011C">
        <w:rPr>
          <w:szCs w:val="24"/>
        </w:rPr>
        <w:t>recorded</w:t>
      </w:r>
      <w:r w:rsidRPr="0091011C">
        <w:rPr>
          <w:spacing w:val="-3"/>
          <w:szCs w:val="24"/>
        </w:rPr>
        <w:t xml:space="preserve"> </w:t>
      </w:r>
      <w:r w:rsidRPr="0091011C">
        <w:rPr>
          <w:szCs w:val="24"/>
        </w:rPr>
        <w:t>in</w:t>
      </w:r>
      <w:r w:rsidRPr="0091011C">
        <w:rPr>
          <w:spacing w:val="-3"/>
          <w:szCs w:val="24"/>
        </w:rPr>
        <w:t xml:space="preserve"> </w:t>
      </w:r>
      <w:r w:rsidRPr="0091011C">
        <w:rPr>
          <w:szCs w:val="24"/>
        </w:rPr>
        <w:t>accordance</w:t>
      </w:r>
      <w:r w:rsidRPr="0091011C">
        <w:rPr>
          <w:spacing w:val="-3"/>
          <w:szCs w:val="24"/>
        </w:rPr>
        <w:t xml:space="preserve"> </w:t>
      </w:r>
      <w:r w:rsidRPr="0091011C">
        <w:rPr>
          <w:szCs w:val="24"/>
        </w:rPr>
        <w:t>with</w:t>
      </w:r>
      <w:r w:rsidRPr="0091011C">
        <w:rPr>
          <w:spacing w:val="-5"/>
          <w:szCs w:val="24"/>
        </w:rPr>
        <w:t xml:space="preserve"> </w:t>
      </w:r>
      <w:r w:rsidRPr="0091011C">
        <w:rPr>
          <w:szCs w:val="24"/>
        </w:rPr>
        <w:t xml:space="preserve">these </w:t>
      </w:r>
      <w:r>
        <w:rPr>
          <w:szCs w:val="24"/>
        </w:rPr>
        <w:t xml:space="preserve">Formula Rate </w:t>
      </w:r>
      <w:r w:rsidRPr="0091011C">
        <w:rPr>
          <w:szCs w:val="24"/>
        </w:rPr>
        <w:t>Protocols</w:t>
      </w:r>
      <w:r w:rsidRPr="0091011C">
        <w:rPr>
          <w:spacing w:val="-2"/>
          <w:szCs w:val="24"/>
        </w:rPr>
        <w:t xml:space="preserve"> </w:t>
      </w:r>
      <w:r w:rsidRPr="0091011C">
        <w:rPr>
          <w:szCs w:val="24"/>
        </w:rPr>
        <w:t>and</w:t>
      </w:r>
      <w:r w:rsidRPr="0091011C">
        <w:rPr>
          <w:spacing w:val="-3"/>
          <w:szCs w:val="24"/>
        </w:rPr>
        <w:t xml:space="preserve"> </w:t>
      </w:r>
      <w:r w:rsidRPr="0091011C">
        <w:rPr>
          <w:szCs w:val="24"/>
        </w:rPr>
        <w:t>the</w:t>
      </w:r>
      <w:r w:rsidRPr="0091011C">
        <w:rPr>
          <w:spacing w:val="-5"/>
          <w:szCs w:val="24"/>
        </w:rPr>
        <w:t xml:space="preserve"> </w:t>
      </w:r>
      <w:r w:rsidRPr="0091011C">
        <w:rPr>
          <w:szCs w:val="24"/>
        </w:rPr>
        <w:t>Fundamental</w:t>
      </w:r>
      <w:r w:rsidRPr="0091011C">
        <w:rPr>
          <w:spacing w:val="-2"/>
          <w:szCs w:val="24"/>
        </w:rPr>
        <w:t xml:space="preserve"> </w:t>
      </w:r>
      <w:r w:rsidRPr="0091011C">
        <w:rPr>
          <w:szCs w:val="24"/>
        </w:rPr>
        <w:t>Predicates</w:t>
      </w:r>
      <w:r w:rsidRPr="0091011C">
        <w:rPr>
          <w:spacing w:val="-3"/>
          <w:szCs w:val="24"/>
        </w:rPr>
        <w:t xml:space="preserve"> </w:t>
      </w:r>
      <w:r w:rsidRPr="0091011C">
        <w:rPr>
          <w:szCs w:val="24"/>
        </w:rPr>
        <w:t>or</w:t>
      </w:r>
      <w:r w:rsidRPr="0091011C">
        <w:rPr>
          <w:spacing w:val="-5"/>
          <w:szCs w:val="24"/>
        </w:rPr>
        <w:t xml:space="preserve"> </w:t>
      </w:r>
      <w:r w:rsidRPr="0091011C">
        <w:rPr>
          <w:szCs w:val="24"/>
        </w:rPr>
        <w:t>includes</w:t>
      </w:r>
      <w:r w:rsidRPr="0091011C">
        <w:rPr>
          <w:spacing w:val="-3"/>
          <w:szCs w:val="24"/>
        </w:rPr>
        <w:t xml:space="preserve"> </w:t>
      </w:r>
      <w:r w:rsidRPr="0091011C">
        <w:rPr>
          <w:szCs w:val="24"/>
        </w:rPr>
        <w:t>data</w:t>
      </w:r>
      <w:r w:rsidRPr="0091011C">
        <w:rPr>
          <w:spacing w:val="-3"/>
          <w:szCs w:val="24"/>
        </w:rPr>
        <w:t xml:space="preserve"> </w:t>
      </w:r>
      <w:r w:rsidRPr="0091011C">
        <w:rPr>
          <w:szCs w:val="24"/>
        </w:rPr>
        <w:t>not properly</w:t>
      </w:r>
      <w:r w:rsidRPr="0091011C">
        <w:rPr>
          <w:spacing w:val="-9"/>
          <w:szCs w:val="24"/>
        </w:rPr>
        <w:t xml:space="preserve"> </w:t>
      </w:r>
      <w:r w:rsidRPr="0091011C">
        <w:rPr>
          <w:szCs w:val="24"/>
        </w:rPr>
        <w:t>recorded</w:t>
      </w:r>
      <w:r w:rsidRPr="0091011C">
        <w:rPr>
          <w:spacing w:val="-3"/>
          <w:szCs w:val="24"/>
        </w:rPr>
        <w:t xml:space="preserve"> </w:t>
      </w:r>
      <w:r w:rsidRPr="0091011C">
        <w:rPr>
          <w:szCs w:val="24"/>
        </w:rPr>
        <w:t>in</w:t>
      </w:r>
      <w:r w:rsidRPr="0091011C">
        <w:rPr>
          <w:spacing w:val="-3"/>
          <w:szCs w:val="24"/>
        </w:rPr>
        <w:t xml:space="preserve"> </w:t>
      </w:r>
      <w:r w:rsidRPr="0091011C">
        <w:rPr>
          <w:szCs w:val="24"/>
        </w:rPr>
        <w:t>accordance</w:t>
      </w:r>
      <w:r w:rsidRPr="0091011C">
        <w:rPr>
          <w:spacing w:val="-3"/>
          <w:szCs w:val="24"/>
        </w:rPr>
        <w:t xml:space="preserve"> </w:t>
      </w:r>
      <w:r w:rsidRPr="0091011C">
        <w:rPr>
          <w:szCs w:val="24"/>
        </w:rPr>
        <w:t>with</w:t>
      </w:r>
      <w:r w:rsidRPr="0091011C">
        <w:rPr>
          <w:spacing w:val="-6"/>
          <w:szCs w:val="24"/>
        </w:rPr>
        <w:t xml:space="preserve"> </w:t>
      </w:r>
      <w:r w:rsidRPr="0091011C">
        <w:rPr>
          <w:szCs w:val="24"/>
        </w:rPr>
        <w:t>these</w:t>
      </w:r>
      <w:r w:rsidRPr="0091011C">
        <w:rPr>
          <w:spacing w:val="-4"/>
          <w:szCs w:val="24"/>
        </w:rPr>
        <w:t xml:space="preserve"> </w:t>
      </w:r>
      <w:r>
        <w:rPr>
          <w:spacing w:val="-4"/>
          <w:szCs w:val="24"/>
        </w:rPr>
        <w:t xml:space="preserve">Formula Rate </w:t>
      </w:r>
      <w:r w:rsidRPr="0091011C">
        <w:rPr>
          <w:szCs w:val="24"/>
        </w:rPr>
        <w:t>Protocols</w:t>
      </w:r>
      <w:r w:rsidRPr="0091011C">
        <w:rPr>
          <w:spacing w:val="-3"/>
          <w:szCs w:val="24"/>
        </w:rPr>
        <w:t xml:space="preserve"> </w:t>
      </w:r>
      <w:r w:rsidRPr="0091011C">
        <w:rPr>
          <w:szCs w:val="24"/>
        </w:rPr>
        <w:t>and</w:t>
      </w:r>
      <w:r w:rsidRPr="0091011C">
        <w:rPr>
          <w:spacing w:val="-3"/>
          <w:szCs w:val="24"/>
        </w:rPr>
        <w:t xml:space="preserve"> </w:t>
      </w:r>
      <w:r w:rsidRPr="0091011C">
        <w:rPr>
          <w:szCs w:val="24"/>
        </w:rPr>
        <w:t>the</w:t>
      </w:r>
      <w:r w:rsidRPr="0091011C">
        <w:rPr>
          <w:spacing w:val="-5"/>
          <w:szCs w:val="24"/>
        </w:rPr>
        <w:t xml:space="preserve"> </w:t>
      </w:r>
      <w:r w:rsidRPr="0091011C">
        <w:rPr>
          <w:szCs w:val="24"/>
        </w:rPr>
        <w:t>Fundamental</w:t>
      </w:r>
      <w:r w:rsidRPr="0091011C">
        <w:rPr>
          <w:spacing w:val="-2"/>
          <w:szCs w:val="24"/>
        </w:rPr>
        <w:t xml:space="preserve"> Predicates;</w:t>
      </w:r>
    </w:p>
    <w:p w:rsidR="00E12341" w:rsidRPr="0091011C" w:rsidRDefault="00EE36ED" w:rsidP="00626E87">
      <w:pPr>
        <w:pStyle w:val="ListParagraph"/>
        <w:numPr>
          <w:ilvl w:val="1"/>
          <w:numId w:val="4"/>
        </w:numPr>
        <w:tabs>
          <w:tab w:val="left" w:pos="2279"/>
          <w:tab w:val="left" w:pos="2280"/>
        </w:tabs>
        <w:spacing w:before="1"/>
        <w:ind w:left="115" w:right="389" w:firstLine="2160"/>
        <w:rPr>
          <w:szCs w:val="24"/>
        </w:rPr>
      </w:pPr>
      <w:r w:rsidRPr="0091011C">
        <w:rPr>
          <w:szCs w:val="24"/>
        </w:rPr>
        <w:t>whether the costs included in the Annual Update are properly accounted for (</w:t>
      </w:r>
      <w:r w:rsidRPr="001A51AF">
        <w:rPr>
          <w:i/>
          <w:iCs/>
          <w:szCs w:val="24"/>
        </w:rPr>
        <w:t>e.g.</w:t>
      </w:r>
      <w:r w:rsidRPr="0091011C">
        <w:rPr>
          <w:szCs w:val="24"/>
        </w:rPr>
        <w:t>, recordable</w:t>
      </w:r>
      <w:r w:rsidRPr="0091011C">
        <w:rPr>
          <w:spacing w:val="-5"/>
          <w:szCs w:val="24"/>
        </w:rPr>
        <w:t xml:space="preserve"> </w:t>
      </w:r>
      <w:r w:rsidRPr="0091011C">
        <w:rPr>
          <w:szCs w:val="24"/>
        </w:rPr>
        <w:t>and</w:t>
      </w:r>
      <w:r w:rsidRPr="0091011C">
        <w:rPr>
          <w:spacing w:val="-3"/>
          <w:szCs w:val="24"/>
        </w:rPr>
        <w:t xml:space="preserve"> </w:t>
      </w:r>
      <w:r w:rsidRPr="0091011C">
        <w:rPr>
          <w:szCs w:val="24"/>
        </w:rPr>
        <w:t>recorded</w:t>
      </w:r>
      <w:r w:rsidRPr="0091011C">
        <w:rPr>
          <w:spacing w:val="-5"/>
          <w:szCs w:val="24"/>
        </w:rPr>
        <w:t xml:space="preserve"> </w:t>
      </w:r>
      <w:r w:rsidRPr="0091011C">
        <w:rPr>
          <w:szCs w:val="24"/>
        </w:rPr>
        <w:t>in</w:t>
      </w:r>
      <w:r w:rsidRPr="0091011C">
        <w:rPr>
          <w:spacing w:val="-6"/>
          <w:szCs w:val="24"/>
        </w:rPr>
        <w:t xml:space="preserve"> </w:t>
      </w:r>
      <w:r w:rsidRPr="0091011C">
        <w:rPr>
          <w:szCs w:val="24"/>
        </w:rPr>
        <w:t>the</w:t>
      </w:r>
      <w:r w:rsidRPr="0091011C">
        <w:rPr>
          <w:spacing w:val="-3"/>
          <w:szCs w:val="24"/>
        </w:rPr>
        <w:t xml:space="preserve"> </w:t>
      </w:r>
      <w:r w:rsidRPr="0091011C">
        <w:rPr>
          <w:szCs w:val="24"/>
        </w:rPr>
        <w:t>appropriate</w:t>
      </w:r>
      <w:r w:rsidRPr="0091011C">
        <w:rPr>
          <w:spacing w:val="-3"/>
          <w:szCs w:val="24"/>
        </w:rPr>
        <w:t xml:space="preserve"> </w:t>
      </w:r>
      <w:r w:rsidRPr="0091011C">
        <w:rPr>
          <w:szCs w:val="24"/>
        </w:rPr>
        <w:t>accounts)</w:t>
      </w:r>
      <w:r w:rsidRPr="0091011C">
        <w:rPr>
          <w:spacing w:val="-3"/>
          <w:szCs w:val="24"/>
        </w:rPr>
        <w:t xml:space="preserve"> </w:t>
      </w:r>
      <w:r w:rsidRPr="0091011C">
        <w:rPr>
          <w:szCs w:val="24"/>
        </w:rPr>
        <w:t>under</w:t>
      </w:r>
      <w:r w:rsidRPr="0091011C">
        <w:rPr>
          <w:spacing w:val="-2"/>
          <w:szCs w:val="24"/>
        </w:rPr>
        <w:t xml:space="preserve"> </w:t>
      </w:r>
      <w:r w:rsidRPr="0091011C">
        <w:rPr>
          <w:szCs w:val="24"/>
        </w:rPr>
        <w:t>FERC's</w:t>
      </w:r>
      <w:r w:rsidRPr="0091011C">
        <w:rPr>
          <w:spacing w:val="-3"/>
          <w:szCs w:val="24"/>
        </w:rPr>
        <w:t xml:space="preserve"> Uniform System of Accounts under 18 C.F.R. Part 101, </w:t>
      </w:r>
      <w:r w:rsidRPr="0091011C">
        <w:rPr>
          <w:szCs w:val="24"/>
        </w:rPr>
        <w:t>and</w:t>
      </w:r>
      <w:r w:rsidRPr="0091011C">
        <w:rPr>
          <w:spacing w:val="-3"/>
          <w:szCs w:val="24"/>
        </w:rPr>
        <w:t xml:space="preserve"> </w:t>
      </w:r>
      <w:r w:rsidRPr="0091011C">
        <w:rPr>
          <w:szCs w:val="24"/>
        </w:rPr>
        <w:t>otherwise</w:t>
      </w:r>
      <w:r w:rsidRPr="0091011C">
        <w:rPr>
          <w:spacing w:val="-3"/>
          <w:szCs w:val="24"/>
        </w:rPr>
        <w:t xml:space="preserve"> </w:t>
      </w:r>
      <w:r w:rsidRPr="0091011C">
        <w:rPr>
          <w:szCs w:val="24"/>
        </w:rPr>
        <w:t xml:space="preserve">consistent with </w:t>
      </w:r>
      <w:r>
        <w:rPr>
          <w:szCs w:val="24"/>
        </w:rPr>
        <w:t>NYSEG</w:t>
      </w:r>
      <w:r w:rsidRPr="0091011C">
        <w:rPr>
          <w:szCs w:val="24"/>
        </w:rPr>
        <w:t>’s accounting polici</w:t>
      </w:r>
      <w:r w:rsidRPr="0091011C">
        <w:rPr>
          <w:szCs w:val="24"/>
        </w:rPr>
        <w:t>es, practices, or procedures;</w:t>
      </w:r>
    </w:p>
    <w:p w:rsidR="00E12341" w:rsidRPr="0091011C" w:rsidRDefault="00EE36ED" w:rsidP="00626E87">
      <w:pPr>
        <w:pStyle w:val="ListParagraph"/>
        <w:numPr>
          <w:ilvl w:val="1"/>
          <w:numId w:val="4"/>
        </w:numPr>
        <w:tabs>
          <w:tab w:val="left" w:pos="2279"/>
          <w:tab w:val="left" w:pos="2280"/>
        </w:tabs>
        <w:ind w:left="115" w:right="389" w:firstLine="2160"/>
        <w:rPr>
          <w:szCs w:val="24"/>
        </w:rPr>
      </w:pPr>
      <w:r w:rsidRPr="0091011C">
        <w:rPr>
          <w:szCs w:val="24"/>
        </w:rPr>
        <w:t>whether</w:t>
      </w:r>
      <w:r w:rsidRPr="0091011C">
        <w:rPr>
          <w:spacing w:val="-3"/>
          <w:szCs w:val="24"/>
        </w:rPr>
        <w:t xml:space="preserve"> </w:t>
      </w:r>
      <w:r w:rsidRPr="0091011C">
        <w:rPr>
          <w:szCs w:val="24"/>
        </w:rPr>
        <w:t>there</w:t>
      </w:r>
      <w:r w:rsidRPr="0091011C">
        <w:rPr>
          <w:spacing w:val="-3"/>
          <w:szCs w:val="24"/>
        </w:rPr>
        <w:t xml:space="preserve"> </w:t>
      </w:r>
      <w:r w:rsidRPr="0091011C">
        <w:rPr>
          <w:szCs w:val="24"/>
        </w:rPr>
        <w:t>are</w:t>
      </w:r>
      <w:r w:rsidRPr="0091011C">
        <w:rPr>
          <w:spacing w:val="-3"/>
          <w:szCs w:val="24"/>
        </w:rPr>
        <w:t xml:space="preserve"> </w:t>
      </w:r>
      <w:r w:rsidRPr="0091011C">
        <w:rPr>
          <w:szCs w:val="24"/>
        </w:rPr>
        <w:t>errors</w:t>
      </w:r>
      <w:r w:rsidRPr="0091011C">
        <w:rPr>
          <w:spacing w:val="-5"/>
          <w:szCs w:val="24"/>
        </w:rPr>
        <w:t xml:space="preserve"> </w:t>
      </w:r>
      <w:r w:rsidRPr="0091011C">
        <w:rPr>
          <w:szCs w:val="24"/>
        </w:rPr>
        <w:t>in</w:t>
      </w:r>
      <w:r w:rsidRPr="0091011C">
        <w:rPr>
          <w:spacing w:val="-3"/>
          <w:szCs w:val="24"/>
        </w:rPr>
        <w:t xml:space="preserve"> </w:t>
      </w:r>
      <w:r w:rsidRPr="0091011C">
        <w:rPr>
          <w:szCs w:val="24"/>
        </w:rPr>
        <w:t>the</w:t>
      </w:r>
      <w:r w:rsidRPr="0091011C">
        <w:rPr>
          <w:spacing w:val="-3"/>
          <w:szCs w:val="24"/>
        </w:rPr>
        <w:t xml:space="preserve"> </w:t>
      </w:r>
      <w:r w:rsidRPr="0091011C">
        <w:rPr>
          <w:szCs w:val="24"/>
        </w:rPr>
        <w:t>current</w:t>
      </w:r>
      <w:r w:rsidRPr="0091011C">
        <w:rPr>
          <w:spacing w:val="-2"/>
          <w:szCs w:val="24"/>
        </w:rPr>
        <w:t xml:space="preserve"> </w:t>
      </w:r>
      <w:r w:rsidRPr="0091011C">
        <w:rPr>
          <w:szCs w:val="24"/>
        </w:rPr>
        <w:t>Annual</w:t>
      </w:r>
      <w:r w:rsidRPr="0091011C">
        <w:rPr>
          <w:spacing w:val="-2"/>
          <w:szCs w:val="24"/>
        </w:rPr>
        <w:t xml:space="preserve"> </w:t>
      </w:r>
      <w:r w:rsidRPr="0091011C">
        <w:rPr>
          <w:szCs w:val="24"/>
        </w:rPr>
        <w:t>Update and,</w:t>
      </w:r>
      <w:r w:rsidRPr="0091011C">
        <w:rPr>
          <w:spacing w:val="-3"/>
          <w:szCs w:val="24"/>
        </w:rPr>
        <w:t xml:space="preserve"> </w:t>
      </w:r>
      <w:r w:rsidRPr="0091011C">
        <w:rPr>
          <w:szCs w:val="24"/>
        </w:rPr>
        <w:t>if</w:t>
      </w:r>
      <w:r w:rsidRPr="0091011C">
        <w:rPr>
          <w:spacing w:val="-5"/>
          <w:szCs w:val="24"/>
        </w:rPr>
        <w:t xml:space="preserve"> </w:t>
      </w:r>
      <w:r w:rsidRPr="0091011C">
        <w:rPr>
          <w:szCs w:val="24"/>
        </w:rPr>
        <w:t>any</w:t>
      </w:r>
      <w:r w:rsidRPr="0091011C">
        <w:rPr>
          <w:spacing w:val="-5"/>
          <w:szCs w:val="24"/>
        </w:rPr>
        <w:t xml:space="preserve"> </w:t>
      </w:r>
      <w:r w:rsidRPr="0091011C">
        <w:rPr>
          <w:szCs w:val="24"/>
        </w:rPr>
        <w:t>are</w:t>
      </w:r>
      <w:r w:rsidRPr="0091011C">
        <w:rPr>
          <w:spacing w:val="-5"/>
          <w:szCs w:val="24"/>
        </w:rPr>
        <w:t xml:space="preserve"> </w:t>
      </w:r>
      <w:r w:rsidRPr="0091011C">
        <w:rPr>
          <w:szCs w:val="24"/>
        </w:rPr>
        <w:t xml:space="preserve">identified, whether the same or similar errors were made in prior Formula Rate filings with a further explanation identifying each Formula Rate filing in </w:t>
      </w:r>
      <w:r w:rsidRPr="0091011C">
        <w:rPr>
          <w:szCs w:val="24"/>
        </w:rPr>
        <w:t>which such errors were made;</w:t>
      </w:r>
    </w:p>
    <w:p w:rsidR="00E12341" w:rsidRPr="0091011C" w:rsidRDefault="00EE36ED" w:rsidP="00626E87">
      <w:pPr>
        <w:pStyle w:val="ListParagraph"/>
        <w:numPr>
          <w:ilvl w:val="1"/>
          <w:numId w:val="4"/>
        </w:numPr>
        <w:tabs>
          <w:tab w:val="left" w:pos="2279"/>
          <w:tab w:val="left" w:pos="2280"/>
        </w:tabs>
        <w:ind w:left="115" w:right="389" w:firstLine="2160"/>
        <w:rPr>
          <w:szCs w:val="24"/>
        </w:rPr>
      </w:pPr>
      <w:r w:rsidRPr="0091011C">
        <w:rPr>
          <w:szCs w:val="24"/>
        </w:rPr>
        <w:t>the</w:t>
      </w:r>
      <w:r w:rsidRPr="0091011C">
        <w:rPr>
          <w:spacing w:val="-6"/>
          <w:szCs w:val="24"/>
        </w:rPr>
        <w:t xml:space="preserve"> </w:t>
      </w:r>
      <w:r w:rsidRPr="0091011C">
        <w:rPr>
          <w:szCs w:val="24"/>
        </w:rPr>
        <w:t>proper</w:t>
      </w:r>
      <w:r w:rsidRPr="0091011C">
        <w:rPr>
          <w:spacing w:val="-3"/>
          <w:szCs w:val="24"/>
        </w:rPr>
        <w:t xml:space="preserve"> </w:t>
      </w:r>
      <w:r w:rsidRPr="0091011C">
        <w:rPr>
          <w:szCs w:val="24"/>
        </w:rPr>
        <w:t>application</w:t>
      </w:r>
      <w:r w:rsidRPr="0091011C">
        <w:rPr>
          <w:spacing w:val="-3"/>
          <w:szCs w:val="24"/>
        </w:rPr>
        <w:t xml:space="preserve"> </w:t>
      </w:r>
      <w:r w:rsidRPr="0091011C">
        <w:rPr>
          <w:szCs w:val="24"/>
        </w:rPr>
        <w:t>of</w:t>
      </w:r>
      <w:r w:rsidRPr="0091011C">
        <w:rPr>
          <w:spacing w:val="-5"/>
          <w:szCs w:val="24"/>
        </w:rPr>
        <w:t xml:space="preserve"> </w:t>
      </w:r>
      <w:r w:rsidRPr="0091011C">
        <w:rPr>
          <w:szCs w:val="24"/>
        </w:rPr>
        <w:t>the</w:t>
      </w:r>
      <w:r w:rsidRPr="0091011C">
        <w:rPr>
          <w:spacing w:val="-3"/>
          <w:szCs w:val="24"/>
        </w:rPr>
        <w:t xml:space="preserve"> </w:t>
      </w:r>
      <w:r w:rsidRPr="0091011C">
        <w:rPr>
          <w:szCs w:val="24"/>
        </w:rPr>
        <w:t>Formula</w:t>
      </w:r>
      <w:r w:rsidRPr="0091011C">
        <w:rPr>
          <w:spacing w:val="-3"/>
          <w:szCs w:val="24"/>
        </w:rPr>
        <w:t xml:space="preserve"> </w:t>
      </w:r>
      <w:r w:rsidRPr="0091011C">
        <w:rPr>
          <w:szCs w:val="24"/>
        </w:rPr>
        <w:t>Rate</w:t>
      </w:r>
      <w:r w:rsidRPr="0091011C">
        <w:rPr>
          <w:spacing w:val="-3"/>
          <w:szCs w:val="24"/>
        </w:rPr>
        <w:t xml:space="preserve"> </w:t>
      </w:r>
      <w:r w:rsidRPr="0091011C">
        <w:rPr>
          <w:szCs w:val="24"/>
        </w:rPr>
        <w:t>and</w:t>
      </w:r>
      <w:r w:rsidRPr="0091011C">
        <w:rPr>
          <w:spacing w:val="-3"/>
          <w:szCs w:val="24"/>
        </w:rPr>
        <w:t xml:space="preserve"> </w:t>
      </w:r>
      <w:r w:rsidRPr="0091011C">
        <w:rPr>
          <w:szCs w:val="24"/>
        </w:rPr>
        <w:t>procedures</w:t>
      </w:r>
      <w:r w:rsidRPr="0091011C">
        <w:rPr>
          <w:spacing w:val="-5"/>
          <w:szCs w:val="24"/>
        </w:rPr>
        <w:t xml:space="preserve"> </w:t>
      </w:r>
      <w:r w:rsidRPr="0091011C">
        <w:rPr>
          <w:szCs w:val="24"/>
        </w:rPr>
        <w:t>in</w:t>
      </w:r>
      <w:r w:rsidRPr="0091011C">
        <w:rPr>
          <w:spacing w:val="-6"/>
          <w:szCs w:val="24"/>
        </w:rPr>
        <w:t xml:space="preserve"> </w:t>
      </w:r>
      <w:r w:rsidRPr="0091011C">
        <w:rPr>
          <w:szCs w:val="24"/>
        </w:rPr>
        <w:t>these</w:t>
      </w:r>
      <w:r w:rsidRPr="0091011C">
        <w:rPr>
          <w:spacing w:val="-3"/>
          <w:szCs w:val="24"/>
        </w:rPr>
        <w:t xml:space="preserve"> </w:t>
      </w:r>
      <w:r>
        <w:rPr>
          <w:spacing w:val="-3"/>
          <w:szCs w:val="24"/>
        </w:rPr>
        <w:t xml:space="preserve">Formula Rate </w:t>
      </w:r>
      <w:r w:rsidRPr="0091011C">
        <w:rPr>
          <w:spacing w:val="-2"/>
          <w:szCs w:val="24"/>
        </w:rPr>
        <w:t>Protocols;</w:t>
      </w:r>
    </w:p>
    <w:p w:rsidR="00E12341" w:rsidRPr="0091011C" w:rsidRDefault="00EE36ED" w:rsidP="00626E87">
      <w:pPr>
        <w:pStyle w:val="ListParagraph"/>
        <w:numPr>
          <w:ilvl w:val="1"/>
          <w:numId w:val="4"/>
        </w:numPr>
        <w:tabs>
          <w:tab w:val="left" w:pos="2279"/>
          <w:tab w:val="left" w:pos="2280"/>
        </w:tabs>
        <w:ind w:left="115" w:right="389" w:firstLine="2160"/>
        <w:rPr>
          <w:szCs w:val="24"/>
        </w:rPr>
      </w:pPr>
      <w:r w:rsidRPr="0091011C">
        <w:rPr>
          <w:szCs w:val="24"/>
        </w:rPr>
        <w:t>the</w:t>
      </w:r>
      <w:r w:rsidRPr="0091011C">
        <w:rPr>
          <w:spacing w:val="-3"/>
          <w:szCs w:val="24"/>
        </w:rPr>
        <w:t xml:space="preserve"> </w:t>
      </w:r>
      <w:r w:rsidRPr="0091011C">
        <w:rPr>
          <w:szCs w:val="24"/>
        </w:rPr>
        <w:t>accuracy</w:t>
      </w:r>
      <w:r w:rsidRPr="0091011C">
        <w:rPr>
          <w:spacing w:val="-6"/>
          <w:szCs w:val="24"/>
        </w:rPr>
        <w:t xml:space="preserve"> </w:t>
      </w:r>
      <w:r w:rsidRPr="0091011C">
        <w:rPr>
          <w:szCs w:val="24"/>
        </w:rPr>
        <w:t>of</w:t>
      </w:r>
      <w:r w:rsidRPr="0091011C">
        <w:rPr>
          <w:spacing w:val="-3"/>
          <w:szCs w:val="24"/>
        </w:rPr>
        <w:t xml:space="preserve"> </w:t>
      </w:r>
      <w:r w:rsidRPr="0091011C">
        <w:rPr>
          <w:szCs w:val="24"/>
        </w:rPr>
        <w:t>data</w:t>
      </w:r>
      <w:r w:rsidRPr="0091011C">
        <w:rPr>
          <w:spacing w:val="-3"/>
          <w:szCs w:val="24"/>
        </w:rPr>
        <w:t xml:space="preserve"> </w:t>
      </w:r>
      <w:r w:rsidRPr="0091011C">
        <w:rPr>
          <w:szCs w:val="24"/>
        </w:rPr>
        <w:t>and</w:t>
      </w:r>
      <w:r w:rsidRPr="0091011C">
        <w:rPr>
          <w:spacing w:val="-6"/>
          <w:szCs w:val="24"/>
        </w:rPr>
        <w:t xml:space="preserve"> </w:t>
      </w:r>
      <w:r w:rsidRPr="0091011C">
        <w:rPr>
          <w:szCs w:val="24"/>
        </w:rPr>
        <w:t>consistency</w:t>
      </w:r>
      <w:r w:rsidRPr="0091011C">
        <w:rPr>
          <w:spacing w:val="-5"/>
          <w:szCs w:val="24"/>
        </w:rPr>
        <w:t xml:space="preserve"> </w:t>
      </w:r>
      <w:r w:rsidRPr="0091011C">
        <w:rPr>
          <w:szCs w:val="24"/>
        </w:rPr>
        <w:t>with</w:t>
      </w:r>
      <w:r w:rsidRPr="0091011C">
        <w:rPr>
          <w:spacing w:val="-6"/>
          <w:szCs w:val="24"/>
        </w:rPr>
        <w:t xml:space="preserve"> </w:t>
      </w:r>
      <w:r w:rsidRPr="0091011C">
        <w:rPr>
          <w:szCs w:val="24"/>
        </w:rPr>
        <w:t>the</w:t>
      </w:r>
      <w:r w:rsidRPr="0091011C">
        <w:rPr>
          <w:spacing w:val="-3"/>
          <w:szCs w:val="24"/>
        </w:rPr>
        <w:t xml:space="preserve"> </w:t>
      </w:r>
      <w:r w:rsidRPr="0091011C">
        <w:rPr>
          <w:szCs w:val="24"/>
        </w:rPr>
        <w:t>Formula</w:t>
      </w:r>
      <w:r w:rsidRPr="0091011C">
        <w:rPr>
          <w:spacing w:val="-5"/>
          <w:szCs w:val="24"/>
        </w:rPr>
        <w:t xml:space="preserve"> </w:t>
      </w:r>
      <w:r w:rsidRPr="0091011C">
        <w:rPr>
          <w:szCs w:val="24"/>
        </w:rPr>
        <w:t>Rate</w:t>
      </w:r>
      <w:r w:rsidRPr="0091011C">
        <w:rPr>
          <w:spacing w:val="-3"/>
          <w:szCs w:val="24"/>
        </w:rPr>
        <w:t xml:space="preserve"> </w:t>
      </w:r>
      <w:r w:rsidRPr="0091011C">
        <w:rPr>
          <w:szCs w:val="24"/>
        </w:rPr>
        <w:t>of</w:t>
      </w:r>
      <w:r w:rsidRPr="0091011C">
        <w:rPr>
          <w:spacing w:val="-3"/>
          <w:szCs w:val="24"/>
        </w:rPr>
        <w:t xml:space="preserve"> </w:t>
      </w:r>
      <w:r w:rsidRPr="0091011C">
        <w:rPr>
          <w:szCs w:val="24"/>
        </w:rPr>
        <w:t>the</w:t>
      </w:r>
      <w:r w:rsidRPr="0091011C">
        <w:rPr>
          <w:spacing w:val="-3"/>
          <w:szCs w:val="24"/>
        </w:rPr>
        <w:t xml:space="preserve"> </w:t>
      </w:r>
      <w:r w:rsidRPr="0091011C">
        <w:rPr>
          <w:szCs w:val="24"/>
        </w:rPr>
        <w:t>calculations shown in the Annual True-</w:t>
      </w:r>
      <w:r>
        <w:rPr>
          <w:szCs w:val="24"/>
        </w:rPr>
        <w:t>u</w:t>
      </w:r>
      <w:r w:rsidRPr="0091011C">
        <w:rPr>
          <w:szCs w:val="24"/>
        </w:rPr>
        <w:t>p Adjustment or the Annual Upda</w:t>
      </w:r>
      <w:r w:rsidRPr="0091011C">
        <w:rPr>
          <w:szCs w:val="24"/>
        </w:rPr>
        <w:t>te;</w:t>
      </w:r>
    </w:p>
    <w:p w:rsidR="00E12341" w:rsidRPr="0091011C" w:rsidRDefault="00EE36ED" w:rsidP="00626E87">
      <w:pPr>
        <w:pStyle w:val="ListParagraph"/>
        <w:numPr>
          <w:ilvl w:val="1"/>
          <w:numId w:val="4"/>
        </w:numPr>
        <w:tabs>
          <w:tab w:val="left" w:pos="2279"/>
          <w:tab w:val="left" w:pos="2280"/>
        </w:tabs>
        <w:ind w:left="115" w:right="389" w:firstLine="2160"/>
        <w:rPr>
          <w:szCs w:val="24"/>
        </w:rPr>
      </w:pPr>
      <w:r w:rsidRPr="0091011C">
        <w:rPr>
          <w:szCs w:val="24"/>
        </w:rPr>
        <w:t>the</w:t>
      </w:r>
      <w:r w:rsidRPr="0091011C">
        <w:rPr>
          <w:spacing w:val="-3"/>
          <w:szCs w:val="24"/>
        </w:rPr>
        <w:t xml:space="preserve"> </w:t>
      </w:r>
      <w:r w:rsidRPr="0091011C">
        <w:rPr>
          <w:szCs w:val="24"/>
        </w:rPr>
        <w:t>prudence</w:t>
      </w:r>
      <w:r w:rsidRPr="0091011C">
        <w:rPr>
          <w:spacing w:val="-3"/>
          <w:szCs w:val="24"/>
        </w:rPr>
        <w:t xml:space="preserve"> </w:t>
      </w:r>
      <w:r w:rsidRPr="0091011C">
        <w:rPr>
          <w:szCs w:val="24"/>
        </w:rPr>
        <w:t>of</w:t>
      </w:r>
      <w:r w:rsidRPr="0091011C">
        <w:rPr>
          <w:spacing w:val="-2"/>
          <w:szCs w:val="24"/>
        </w:rPr>
        <w:t xml:space="preserve"> </w:t>
      </w:r>
      <w:r w:rsidRPr="0091011C">
        <w:rPr>
          <w:szCs w:val="24"/>
        </w:rPr>
        <w:t>actual</w:t>
      </w:r>
      <w:r w:rsidRPr="0091011C">
        <w:rPr>
          <w:spacing w:val="-2"/>
          <w:szCs w:val="24"/>
        </w:rPr>
        <w:t xml:space="preserve"> </w:t>
      </w:r>
      <w:r w:rsidRPr="0091011C">
        <w:rPr>
          <w:szCs w:val="24"/>
        </w:rPr>
        <w:t>costs</w:t>
      </w:r>
      <w:r w:rsidRPr="0091011C">
        <w:rPr>
          <w:spacing w:val="-4"/>
          <w:szCs w:val="24"/>
        </w:rPr>
        <w:t xml:space="preserve"> </w:t>
      </w:r>
      <w:r w:rsidRPr="0091011C">
        <w:rPr>
          <w:szCs w:val="24"/>
        </w:rPr>
        <w:t>and</w:t>
      </w:r>
      <w:r w:rsidRPr="0091011C">
        <w:rPr>
          <w:spacing w:val="-2"/>
          <w:szCs w:val="24"/>
        </w:rPr>
        <w:t xml:space="preserve"> expenditures;</w:t>
      </w:r>
    </w:p>
    <w:p w:rsidR="00E12341" w:rsidRPr="0091011C" w:rsidRDefault="00EE36ED" w:rsidP="00626E87">
      <w:pPr>
        <w:pStyle w:val="ListParagraph"/>
        <w:numPr>
          <w:ilvl w:val="1"/>
          <w:numId w:val="4"/>
        </w:numPr>
        <w:tabs>
          <w:tab w:val="left" w:pos="2279"/>
          <w:tab w:val="left" w:pos="2280"/>
        </w:tabs>
        <w:ind w:left="115" w:right="389" w:firstLine="2160"/>
        <w:rPr>
          <w:szCs w:val="24"/>
        </w:rPr>
      </w:pPr>
      <w:r w:rsidRPr="0091011C">
        <w:rPr>
          <w:szCs w:val="24"/>
        </w:rPr>
        <w:t>the</w:t>
      </w:r>
      <w:r w:rsidRPr="0091011C">
        <w:rPr>
          <w:spacing w:val="-2"/>
          <w:szCs w:val="24"/>
        </w:rPr>
        <w:t xml:space="preserve"> </w:t>
      </w:r>
      <w:r w:rsidRPr="0091011C">
        <w:rPr>
          <w:szCs w:val="24"/>
        </w:rPr>
        <w:t>effect</w:t>
      </w:r>
      <w:r w:rsidRPr="0091011C">
        <w:rPr>
          <w:spacing w:val="-4"/>
          <w:szCs w:val="24"/>
        </w:rPr>
        <w:t xml:space="preserve"> </w:t>
      </w:r>
      <w:r w:rsidRPr="0091011C">
        <w:rPr>
          <w:szCs w:val="24"/>
        </w:rPr>
        <w:t>of</w:t>
      </w:r>
      <w:r w:rsidRPr="0091011C">
        <w:rPr>
          <w:spacing w:val="-4"/>
          <w:szCs w:val="24"/>
        </w:rPr>
        <w:t xml:space="preserve"> </w:t>
      </w:r>
      <w:r w:rsidRPr="0091011C">
        <w:rPr>
          <w:szCs w:val="24"/>
        </w:rPr>
        <w:t>any</w:t>
      </w:r>
      <w:r w:rsidRPr="0091011C">
        <w:rPr>
          <w:spacing w:val="-4"/>
          <w:szCs w:val="24"/>
        </w:rPr>
        <w:t xml:space="preserve"> </w:t>
      </w:r>
      <w:r w:rsidRPr="0091011C">
        <w:rPr>
          <w:szCs w:val="24"/>
        </w:rPr>
        <w:t>change</w:t>
      </w:r>
      <w:r w:rsidRPr="0091011C">
        <w:rPr>
          <w:spacing w:val="-2"/>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w:t>
      </w:r>
      <w:r w:rsidRPr="0091011C">
        <w:rPr>
          <w:szCs w:val="24"/>
        </w:rPr>
        <w:t>underlying</w:t>
      </w:r>
      <w:r w:rsidRPr="0091011C">
        <w:rPr>
          <w:spacing w:val="-5"/>
          <w:szCs w:val="24"/>
        </w:rPr>
        <w:t xml:space="preserve"> </w:t>
      </w:r>
      <w:r w:rsidRPr="0091011C">
        <w:rPr>
          <w:szCs w:val="24"/>
        </w:rPr>
        <w:t>Uniform</w:t>
      </w:r>
      <w:r w:rsidRPr="0091011C">
        <w:rPr>
          <w:spacing w:val="-6"/>
          <w:szCs w:val="24"/>
        </w:rPr>
        <w:t xml:space="preserve"> </w:t>
      </w:r>
      <w:r w:rsidRPr="0091011C">
        <w:rPr>
          <w:szCs w:val="24"/>
        </w:rPr>
        <w:t>System</w:t>
      </w:r>
      <w:r w:rsidRPr="0091011C">
        <w:rPr>
          <w:spacing w:val="-6"/>
          <w:szCs w:val="24"/>
        </w:rPr>
        <w:t xml:space="preserve"> </w:t>
      </w:r>
      <w:r w:rsidRPr="0091011C">
        <w:rPr>
          <w:szCs w:val="24"/>
        </w:rPr>
        <w:t>of</w:t>
      </w:r>
      <w:r w:rsidRPr="0091011C">
        <w:rPr>
          <w:spacing w:val="-2"/>
          <w:szCs w:val="24"/>
        </w:rPr>
        <w:t xml:space="preserve"> </w:t>
      </w:r>
      <w:r w:rsidRPr="0091011C">
        <w:rPr>
          <w:szCs w:val="24"/>
        </w:rPr>
        <w:t>Accounts</w:t>
      </w:r>
      <w:r w:rsidRPr="0091011C">
        <w:rPr>
          <w:spacing w:val="-2"/>
          <w:szCs w:val="24"/>
        </w:rPr>
        <w:t xml:space="preserve"> </w:t>
      </w:r>
      <w:r w:rsidRPr="0091011C">
        <w:rPr>
          <w:szCs w:val="24"/>
        </w:rPr>
        <w:t>or</w:t>
      </w:r>
      <w:r w:rsidRPr="0091011C">
        <w:rPr>
          <w:spacing w:val="-2"/>
          <w:szCs w:val="24"/>
        </w:rPr>
        <w:t xml:space="preserve"> </w:t>
      </w:r>
      <w:r w:rsidRPr="0091011C">
        <w:rPr>
          <w:szCs w:val="24"/>
        </w:rPr>
        <w:t>the FERC Form No. 1; or</w:t>
      </w:r>
    </w:p>
    <w:p w:rsidR="00E12341" w:rsidRPr="0091011C" w:rsidRDefault="00EE36ED" w:rsidP="00626E87">
      <w:pPr>
        <w:pStyle w:val="ListParagraph"/>
        <w:numPr>
          <w:ilvl w:val="1"/>
          <w:numId w:val="4"/>
        </w:numPr>
        <w:tabs>
          <w:tab w:val="left" w:pos="2279"/>
          <w:tab w:val="left" w:pos="2280"/>
        </w:tabs>
        <w:ind w:left="115" w:right="389" w:firstLine="2160"/>
        <w:rPr>
          <w:szCs w:val="24"/>
        </w:rPr>
      </w:pPr>
      <w:r w:rsidRPr="0091011C">
        <w:rPr>
          <w:szCs w:val="24"/>
        </w:rPr>
        <w:t>any</w:t>
      </w:r>
      <w:r w:rsidRPr="0091011C">
        <w:rPr>
          <w:spacing w:val="-5"/>
          <w:szCs w:val="24"/>
        </w:rPr>
        <w:t xml:space="preserve"> </w:t>
      </w:r>
      <w:r w:rsidRPr="0091011C">
        <w:rPr>
          <w:szCs w:val="24"/>
        </w:rPr>
        <w:t>other</w:t>
      </w:r>
      <w:r w:rsidRPr="0091011C">
        <w:rPr>
          <w:spacing w:val="-5"/>
          <w:szCs w:val="24"/>
        </w:rPr>
        <w:t xml:space="preserve"> </w:t>
      </w:r>
      <w:r w:rsidRPr="0091011C">
        <w:rPr>
          <w:szCs w:val="24"/>
        </w:rPr>
        <w:t>information</w:t>
      </w:r>
      <w:r w:rsidRPr="0091011C">
        <w:rPr>
          <w:spacing w:val="-3"/>
          <w:szCs w:val="24"/>
        </w:rPr>
        <w:t xml:space="preserve"> </w:t>
      </w:r>
      <w:r w:rsidRPr="0091011C">
        <w:rPr>
          <w:szCs w:val="24"/>
        </w:rPr>
        <w:t>that</w:t>
      </w:r>
      <w:r w:rsidRPr="0091011C">
        <w:rPr>
          <w:spacing w:val="-5"/>
          <w:szCs w:val="24"/>
        </w:rPr>
        <w:t xml:space="preserve"> </w:t>
      </w:r>
      <w:r w:rsidRPr="0091011C">
        <w:rPr>
          <w:szCs w:val="24"/>
        </w:rPr>
        <w:t>may</w:t>
      </w:r>
      <w:r w:rsidRPr="0091011C">
        <w:rPr>
          <w:spacing w:val="-6"/>
          <w:szCs w:val="24"/>
        </w:rPr>
        <w:t xml:space="preserve"> </w:t>
      </w:r>
      <w:r w:rsidRPr="0091011C">
        <w:rPr>
          <w:szCs w:val="24"/>
        </w:rPr>
        <w:t>reasonably</w:t>
      </w:r>
      <w:r w:rsidRPr="0091011C">
        <w:rPr>
          <w:spacing w:val="-6"/>
          <w:szCs w:val="24"/>
        </w:rPr>
        <w:t xml:space="preserve"> </w:t>
      </w:r>
      <w:r w:rsidRPr="0091011C">
        <w:rPr>
          <w:szCs w:val="24"/>
        </w:rPr>
        <w:t>have a</w:t>
      </w:r>
      <w:r w:rsidRPr="0091011C">
        <w:rPr>
          <w:spacing w:val="-3"/>
          <w:szCs w:val="24"/>
        </w:rPr>
        <w:t xml:space="preserve"> </w:t>
      </w:r>
      <w:r w:rsidRPr="0091011C">
        <w:rPr>
          <w:szCs w:val="24"/>
        </w:rPr>
        <w:t>substantive</w:t>
      </w:r>
      <w:r w:rsidRPr="0091011C">
        <w:rPr>
          <w:spacing w:val="-3"/>
          <w:szCs w:val="24"/>
        </w:rPr>
        <w:t xml:space="preserve"> </w:t>
      </w:r>
      <w:r w:rsidRPr="0091011C">
        <w:rPr>
          <w:szCs w:val="24"/>
        </w:rPr>
        <w:t>effect</w:t>
      </w:r>
      <w:r w:rsidRPr="0091011C">
        <w:rPr>
          <w:spacing w:val="-2"/>
          <w:szCs w:val="24"/>
        </w:rPr>
        <w:t xml:space="preserve"> </w:t>
      </w:r>
      <w:r w:rsidRPr="0091011C">
        <w:rPr>
          <w:szCs w:val="24"/>
        </w:rPr>
        <w:t>on</w:t>
      </w:r>
      <w:r w:rsidRPr="0091011C">
        <w:rPr>
          <w:spacing w:val="-6"/>
          <w:szCs w:val="24"/>
        </w:rPr>
        <w:t xml:space="preserve"> </w:t>
      </w:r>
      <w:r w:rsidRPr="0091011C">
        <w:rPr>
          <w:szCs w:val="24"/>
        </w:rPr>
        <w:t xml:space="preserve">the calculation of the </w:t>
      </w:r>
      <w:r>
        <w:rPr>
          <w:szCs w:val="24"/>
        </w:rPr>
        <w:t xml:space="preserve">Projected </w:t>
      </w:r>
      <w:r w:rsidRPr="0091011C">
        <w:rPr>
          <w:szCs w:val="24"/>
        </w:rPr>
        <w:t xml:space="preserve">ATRR </w:t>
      </w:r>
      <w:r>
        <w:rPr>
          <w:szCs w:val="24"/>
        </w:rPr>
        <w:t xml:space="preserve">or Actual ATRR </w:t>
      </w:r>
      <w:r w:rsidRPr="0091011C">
        <w:rPr>
          <w:szCs w:val="24"/>
        </w:rPr>
        <w:t>pursuant to the Formula Rate.</w:t>
      </w:r>
    </w:p>
    <w:p w:rsidR="00E12341" w:rsidRPr="0091011C" w:rsidRDefault="00EE36ED" w:rsidP="00990CFF">
      <w:pPr>
        <w:pStyle w:val="ListParagraph"/>
        <w:numPr>
          <w:ilvl w:val="0"/>
          <w:numId w:val="4"/>
        </w:numPr>
        <w:ind w:left="115" w:firstLine="720"/>
        <w:rPr>
          <w:szCs w:val="24"/>
        </w:rPr>
      </w:pPr>
      <w:r w:rsidRPr="0091011C">
        <w:rPr>
          <w:szCs w:val="24"/>
        </w:rPr>
        <w:t>The information and document requests shall not otherwise be directed to ascertaining whether the Formula Rate is just and reasonable.</w:t>
      </w:r>
      <w:r w:rsidRPr="0091011C">
        <w:rPr>
          <w:spacing w:val="40"/>
          <w:szCs w:val="24"/>
        </w:rPr>
        <w:t xml:space="preserve"> </w:t>
      </w:r>
      <w:r w:rsidRPr="0091011C">
        <w:rPr>
          <w:szCs w:val="24"/>
        </w:rPr>
        <w:t>Additionally, information requests shall not solicit information</w:t>
      </w:r>
      <w:r w:rsidRPr="0091011C">
        <w:rPr>
          <w:spacing w:val="-5"/>
          <w:szCs w:val="24"/>
        </w:rPr>
        <w:t xml:space="preserve"> </w:t>
      </w:r>
      <w:r w:rsidRPr="0091011C">
        <w:rPr>
          <w:szCs w:val="24"/>
        </w:rPr>
        <w:t>concerning</w:t>
      </w:r>
      <w:r w:rsidRPr="0091011C">
        <w:rPr>
          <w:spacing w:val="-5"/>
          <w:szCs w:val="24"/>
        </w:rPr>
        <w:t xml:space="preserve"> </w:t>
      </w:r>
      <w:r w:rsidRPr="0091011C">
        <w:rPr>
          <w:szCs w:val="24"/>
        </w:rPr>
        <w:t>costs</w:t>
      </w:r>
      <w:r w:rsidRPr="0091011C">
        <w:rPr>
          <w:spacing w:val="-2"/>
          <w:szCs w:val="24"/>
        </w:rPr>
        <w:t xml:space="preserve"> </w:t>
      </w:r>
      <w:r w:rsidRPr="0091011C">
        <w:rPr>
          <w:szCs w:val="24"/>
        </w:rPr>
        <w:t>or</w:t>
      </w:r>
      <w:r w:rsidRPr="0091011C">
        <w:rPr>
          <w:spacing w:val="-2"/>
          <w:szCs w:val="24"/>
        </w:rPr>
        <w:t xml:space="preserve"> </w:t>
      </w:r>
      <w:r w:rsidRPr="0091011C">
        <w:rPr>
          <w:szCs w:val="24"/>
        </w:rPr>
        <w:t>allocations</w:t>
      </w:r>
      <w:r w:rsidRPr="0091011C">
        <w:rPr>
          <w:spacing w:val="-2"/>
          <w:szCs w:val="24"/>
        </w:rPr>
        <w:t xml:space="preserve"> </w:t>
      </w:r>
      <w:r w:rsidRPr="0091011C">
        <w:rPr>
          <w:szCs w:val="24"/>
        </w:rPr>
        <w:t>where</w:t>
      </w:r>
      <w:r w:rsidRPr="0091011C">
        <w:rPr>
          <w:spacing w:val="-2"/>
          <w:szCs w:val="24"/>
        </w:rPr>
        <w:t xml:space="preserve"> </w:t>
      </w:r>
      <w:r w:rsidRPr="0091011C">
        <w:rPr>
          <w:szCs w:val="24"/>
        </w:rPr>
        <w:t>the</w:t>
      </w:r>
      <w:r w:rsidRPr="0091011C">
        <w:rPr>
          <w:spacing w:val="-4"/>
          <w:szCs w:val="24"/>
        </w:rPr>
        <w:t xml:space="preserve"> </w:t>
      </w:r>
      <w:r w:rsidRPr="0091011C">
        <w:rPr>
          <w:szCs w:val="24"/>
        </w:rPr>
        <w:t>costs</w:t>
      </w:r>
      <w:r w:rsidRPr="0091011C">
        <w:rPr>
          <w:spacing w:val="-2"/>
          <w:szCs w:val="24"/>
        </w:rPr>
        <w:t xml:space="preserve"> </w:t>
      </w:r>
      <w:r w:rsidRPr="0091011C">
        <w:rPr>
          <w:szCs w:val="24"/>
        </w:rPr>
        <w:t>or</w:t>
      </w:r>
      <w:r w:rsidRPr="0091011C">
        <w:rPr>
          <w:spacing w:val="-4"/>
          <w:szCs w:val="24"/>
        </w:rPr>
        <w:t xml:space="preserve"> </w:t>
      </w:r>
      <w:r w:rsidRPr="0091011C">
        <w:rPr>
          <w:szCs w:val="24"/>
        </w:rPr>
        <w:t>allocation</w:t>
      </w:r>
      <w:r w:rsidRPr="0091011C">
        <w:rPr>
          <w:spacing w:val="-2"/>
          <w:szCs w:val="24"/>
        </w:rPr>
        <w:t xml:space="preserve"> </w:t>
      </w:r>
      <w:r w:rsidRPr="0091011C">
        <w:rPr>
          <w:szCs w:val="24"/>
        </w:rPr>
        <w:t>methods</w:t>
      </w:r>
      <w:r w:rsidRPr="0091011C">
        <w:rPr>
          <w:spacing w:val="-7"/>
          <w:szCs w:val="24"/>
        </w:rPr>
        <w:t xml:space="preserve"> </w:t>
      </w:r>
      <w:r w:rsidRPr="0091011C">
        <w:rPr>
          <w:szCs w:val="24"/>
        </w:rPr>
        <w:t>have</w:t>
      </w:r>
      <w:r w:rsidRPr="0091011C">
        <w:rPr>
          <w:spacing w:val="-2"/>
          <w:szCs w:val="24"/>
        </w:rPr>
        <w:t xml:space="preserve"> </w:t>
      </w:r>
      <w:r w:rsidRPr="0091011C">
        <w:rPr>
          <w:szCs w:val="24"/>
        </w:rPr>
        <w:t>been</w:t>
      </w:r>
      <w:r w:rsidRPr="0091011C">
        <w:rPr>
          <w:spacing w:val="-2"/>
          <w:szCs w:val="24"/>
        </w:rPr>
        <w:t xml:space="preserve"> </w:t>
      </w:r>
      <w:r w:rsidRPr="0091011C">
        <w:rPr>
          <w:szCs w:val="24"/>
        </w:rPr>
        <w:t>determined</w:t>
      </w:r>
      <w:r w:rsidRPr="0091011C">
        <w:rPr>
          <w:spacing w:val="-2"/>
          <w:szCs w:val="24"/>
        </w:rPr>
        <w:t xml:space="preserve"> </w:t>
      </w:r>
      <w:r w:rsidRPr="0091011C">
        <w:rPr>
          <w:szCs w:val="24"/>
        </w:rPr>
        <w:t>by FERC (or resolved by a settlement accepted by FERC) or for Annual True-</w:t>
      </w:r>
      <w:r>
        <w:rPr>
          <w:szCs w:val="24"/>
        </w:rPr>
        <w:t>u</w:t>
      </w:r>
      <w:r w:rsidRPr="0091011C">
        <w:rPr>
          <w:szCs w:val="24"/>
        </w:rPr>
        <w:t>p Adjustments for other Rate Years,</w:t>
      </w:r>
      <w:r w:rsidRPr="0091011C">
        <w:rPr>
          <w:spacing w:val="-3"/>
          <w:szCs w:val="24"/>
        </w:rPr>
        <w:t xml:space="preserve"> </w:t>
      </w:r>
      <w:r w:rsidRPr="0091011C">
        <w:rPr>
          <w:szCs w:val="24"/>
        </w:rPr>
        <w:t>except</w:t>
      </w:r>
      <w:r w:rsidRPr="0091011C">
        <w:rPr>
          <w:spacing w:val="-3"/>
          <w:szCs w:val="24"/>
        </w:rPr>
        <w:t xml:space="preserve"> </w:t>
      </w:r>
      <w:r w:rsidRPr="0091011C">
        <w:rPr>
          <w:szCs w:val="24"/>
        </w:rPr>
        <w:t>that such</w:t>
      </w:r>
      <w:r w:rsidRPr="0091011C">
        <w:rPr>
          <w:spacing w:val="-1"/>
          <w:szCs w:val="24"/>
        </w:rPr>
        <w:t xml:space="preserve"> </w:t>
      </w:r>
      <w:r w:rsidRPr="0091011C">
        <w:rPr>
          <w:szCs w:val="24"/>
        </w:rPr>
        <w:t>information</w:t>
      </w:r>
      <w:r w:rsidRPr="0091011C">
        <w:rPr>
          <w:spacing w:val="-1"/>
          <w:szCs w:val="24"/>
        </w:rPr>
        <w:t xml:space="preserve"> </w:t>
      </w:r>
      <w:r w:rsidRPr="0091011C">
        <w:rPr>
          <w:szCs w:val="24"/>
        </w:rPr>
        <w:t>requests</w:t>
      </w:r>
      <w:r w:rsidRPr="0091011C">
        <w:rPr>
          <w:spacing w:val="-1"/>
          <w:szCs w:val="24"/>
        </w:rPr>
        <w:t xml:space="preserve"> </w:t>
      </w:r>
      <w:r w:rsidRPr="0091011C">
        <w:rPr>
          <w:szCs w:val="24"/>
        </w:rPr>
        <w:t>shall</w:t>
      </w:r>
      <w:r w:rsidRPr="0091011C">
        <w:rPr>
          <w:spacing w:val="-3"/>
          <w:szCs w:val="24"/>
        </w:rPr>
        <w:t xml:space="preserve"> </w:t>
      </w:r>
      <w:r w:rsidRPr="0091011C">
        <w:rPr>
          <w:szCs w:val="24"/>
        </w:rPr>
        <w:t>be</w:t>
      </w:r>
      <w:r w:rsidRPr="0091011C">
        <w:rPr>
          <w:spacing w:val="-1"/>
          <w:szCs w:val="24"/>
        </w:rPr>
        <w:t xml:space="preserve"> </w:t>
      </w:r>
      <w:r w:rsidRPr="0091011C">
        <w:rPr>
          <w:szCs w:val="24"/>
        </w:rPr>
        <w:t>permitted</w:t>
      </w:r>
      <w:r w:rsidRPr="0091011C">
        <w:rPr>
          <w:spacing w:val="-3"/>
          <w:szCs w:val="24"/>
        </w:rPr>
        <w:t xml:space="preserve"> </w:t>
      </w:r>
      <w:r w:rsidRPr="0091011C">
        <w:rPr>
          <w:szCs w:val="24"/>
        </w:rPr>
        <w:t>if</w:t>
      </w:r>
      <w:r w:rsidRPr="0091011C">
        <w:rPr>
          <w:spacing w:val="-3"/>
          <w:szCs w:val="24"/>
        </w:rPr>
        <w:t xml:space="preserve"> </w:t>
      </w:r>
      <w:r w:rsidRPr="0091011C">
        <w:rPr>
          <w:szCs w:val="24"/>
        </w:rPr>
        <w:t>they</w:t>
      </w:r>
      <w:r w:rsidRPr="0091011C">
        <w:rPr>
          <w:spacing w:val="-3"/>
          <w:szCs w:val="24"/>
        </w:rPr>
        <w:t xml:space="preserve"> </w:t>
      </w:r>
      <w:r w:rsidRPr="0091011C">
        <w:rPr>
          <w:szCs w:val="24"/>
        </w:rPr>
        <w:t>seek</w:t>
      </w:r>
      <w:r w:rsidRPr="0091011C">
        <w:rPr>
          <w:spacing w:val="-3"/>
          <w:szCs w:val="24"/>
        </w:rPr>
        <w:t xml:space="preserve"> </w:t>
      </w:r>
      <w:r w:rsidRPr="0091011C">
        <w:rPr>
          <w:szCs w:val="24"/>
        </w:rPr>
        <w:t>to</w:t>
      </w:r>
      <w:r w:rsidRPr="0091011C">
        <w:rPr>
          <w:spacing w:val="-1"/>
          <w:szCs w:val="24"/>
        </w:rPr>
        <w:t xml:space="preserve"> </w:t>
      </w:r>
      <w:r w:rsidRPr="0091011C">
        <w:rPr>
          <w:szCs w:val="24"/>
        </w:rPr>
        <w:t>determine</w:t>
      </w:r>
      <w:r w:rsidRPr="0091011C">
        <w:rPr>
          <w:spacing w:val="-1"/>
          <w:szCs w:val="24"/>
        </w:rPr>
        <w:t xml:space="preserve"> </w:t>
      </w:r>
      <w:r w:rsidRPr="0091011C">
        <w:rPr>
          <w:szCs w:val="24"/>
        </w:rPr>
        <w:t>if</w:t>
      </w:r>
      <w:r w:rsidRPr="0091011C">
        <w:rPr>
          <w:spacing w:val="-1"/>
          <w:szCs w:val="24"/>
        </w:rPr>
        <w:t xml:space="preserve"> </w:t>
      </w:r>
      <w:r w:rsidRPr="0091011C">
        <w:rPr>
          <w:szCs w:val="24"/>
        </w:rPr>
        <w:t>there</w:t>
      </w:r>
      <w:r w:rsidRPr="0091011C">
        <w:rPr>
          <w:spacing w:val="-1"/>
          <w:szCs w:val="24"/>
        </w:rPr>
        <w:t xml:space="preserve"> </w:t>
      </w:r>
      <w:r w:rsidRPr="0091011C">
        <w:rPr>
          <w:szCs w:val="24"/>
        </w:rPr>
        <w:t>has</w:t>
      </w:r>
      <w:r w:rsidRPr="0091011C">
        <w:rPr>
          <w:spacing w:val="-1"/>
          <w:szCs w:val="24"/>
        </w:rPr>
        <w:t xml:space="preserve"> </w:t>
      </w:r>
      <w:r w:rsidRPr="0091011C">
        <w:rPr>
          <w:szCs w:val="24"/>
        </w:rPr>
        <w:t>been</w:t>
      </w:r>
      <w:r w:rsidRPr="0091011C">
        <w:rPr>
          <w:spacing w:val="-1"/>
          <w:szCs w:val="24"/>
        </w:rPr>
        <w:t xml:space="preserve"> </w:t>
      </w:r>
      <w:r w:rsidRPr="0091011C">
        <w:rPr>
          <w:szCs w:val="24"/>
        </w:rPr>
        <w:t xml:space="preserve">a material change in </w:t>
      </w:r>
      <w:r>
        <w:rPr>
          <w:szCs w:val="24"/>
        </w:rPr>
        <w:t>NYSEG</w:t>
      </w:r>
      <w:r w:rsidRPr="0091011C">
        <w:rPr>
          <w:szCs w:val="24"/>
        </w:rPr>
        <w:t>’s circumstances.</w:t>
      </w:r>
    </w:p>
    <w:p w:rsidR="00E12341" w:rsidRPr="0091011C" w:rsidRDefault="00EE36ED" w:rsidP="00E12341">
      <w:pPr>
        <w:pStyle w:val="ListParagraph"/>
        <w:numPr>
          <w:ilvl w:val="0"/>
          <w:numId w:val="4"/>
        </w:numPr>
        <w:tabs>
          <w:tab w:val="left" w:pos="1559"/>
          <w:tab w:val="left" w:pos="1560"/>
        </w:tabs>
        <w:ind w:right="470" w:firstLine="720"/>
        <w:rPr>
          <w:szCs w:val="24"/>
        </w:rPr>
      </w:pPr>
      <w:r>
        <w:rPr>
          <w:szCs w:val="24"/>
        </w:rPr>
        <w:t>NYSEG</w:t>
      </w:r>
      <w:r w:rsidRPr="0091011C">
        <w:rPr>
          <w:spacing w:val="-2"/>
          <w:szCs w:val="24"/>
        </w:rPr>
        <w:t xml:space="preserve"> </w:t>
      </w:r>
      <w:r w:rsidRPr="0091011C">
        <w:rPr>
          <w:szCs w:val="24"/>
        </w:rPr>
        <w:t>shall</w:t>
      </w:r>
      <w:r w:rsidRPr="0091011C">
        <w:rPr>
          <w:spacing w:val="-4"/>
          <w:szCs w:val="24"/>
        </w:rPr>
        <w:t xml:space="preserve"> </w:t>
      </w:r>
      <w:r w:rsidRPr="0091011C">
        <w:rPr>
          <w:szCs w:val="24"/>
        </w:rPr>
        <w:t>make</w:t>
      </w:r>
      <w:r w:rsidRPr="0091011C">
        <w:rPr>
          <w:spacing w:val="-2"/>
          <w:szCs w:val="24"/>
        </w:rPr>
        <w:t xml:space="preserve"> </w:t>
      </w:r>
      <w:r w:rsidRPr="0091011C">
        <w:rPr>
          <w:szCs w:val="24"/>
        </w:rPr>
        <w:t>a</w:t>
      </w:r>
      <w:r w:rsidRPr="0091011C">
        <w:rPr>
          <w:spacing w:val="-2"/>
          <w:szCs w:val="24"/>
        </w:rPr>
        <w:t xml:space="preserve"> </w:t>
      </w:r>
      <w:r w:rsidRPr="0091011C">
        <w:rPr>
          <w:szCs w:val="24"/>
        </w:rPr>
        <w:t>good</w:t>
      </w:r>
      <w:r w:rsidRPr="0091011C">
        <w:rPr>
          <w:spacing w:val="-2"/>
          <w:szCs w:val="24"/>
        </w:rPr>
        <w:t xml:space="preserve"> </w:t>
      </w:r>
      <w:r w:rsidRPr="0091011C">
        <w:rPr>
          <w:szCs w:val="24"/>
        </w:rPr>
        <w:t>faith</w:t>
      </w:r>
      <w:r w:rsidRPr="0091011C">
        <w:rPr>
          <w:spacing w:val="-2"/>
          <w:szCs w:val="24"/>
        </w:rPr>
        <w:t xml:space="preserve"> </w:t>
      </w:r>
      <w:r w:rsidRPr="0091011C">
        <w:rPr>
          <w:szCs w:val="24"/>
        </w:rPr>
        <w:t>effort</w:t>
      </w:r>
      <w:r w:rsidRPr="0091011C">
        <w:rPr>
          <w:spacing w:val="-4"/>
          <w:szCs w:val="24"/>
        </w:rPr>
        <w:t xml:space="preserve"> </w:t>
      </w:r>
      <w:r w:rsidRPr="0091011C">
        <w:rPr>
          <w:szCs w:val="24"/>
        </w:rPr>
        <w:t>to</w:t>
      </w:r>
      <w:r w:rsidRPr="0091011C">
        <w:rPr>
          <w:spacing w:val="-2"/>
          <w:szCs w:val="24"/>
        </w:rPr>
        <w:t xml:space="preserve"> </w:t>
      </w:r>
      <w:r w:rsidRPr="0091011C">
        <w:rPr>
          <w:szCs w:val="24"/>
        </w:rPr>
        <w:t>respond</w:t>
      </w:r>
      <w:r w:rsidRPr="0091011C">
        <w:rPr>
          <w:spacing w:val="-2"/>
          <w:szCs w:val="24"/>
        </w:rPr>
        <w:t xml:space="preserve"> </w:t>
      </w:r>
      <w:r w:rsidRPr="0091011C">
        <w:rPr>
          <w:szCs w:val="24"/>
        </w:rPr>
        <w:t>to</w:t>
      </w:r>
      <w:r w:rsidRPr="0091011C">
        <w:rPr>
          <w:spacing w:val="-5"/>
          <w:szCs w:val="24"/>
        </w:rPr>
        <w:t xml:space="preserve"> </w:t>
      </w:r>
      <w:r w:rsidRPr="0091011C">
        <w:rPr>
          <w:szCs w:val="24"/>
        </w:rPr>
        <w:t>information</w:t>
      </w:r>
      <w:r w:rsidRPr="0091011C">
        <w:rPr>
          <w:spacing w:val="-5"/>
          <w:szCs w:val="24"/>
        </w:rPr>
        <w:t xml:space="preserve"> </w:t>
      </w:r>
      <w:r w:rsidRPr="0091011C">
        <w:rPr>
          <w:szCs w:val="24"/>
        </w:rPr>
        <w:t>requests</w:t>
      </w:r>
      <w:r w:rsidRPr="0091011C">
        <w:rPr>
          <w:spacing w:val="-2"/>
          <w:szCs w:val="24"/>
        </w:rPr>
        <w:t xml:space="preserve"> </w:t>
      </w:r>
      <w:r w:rsidRPr="0091011C">
        <w:rPr>
          <w:szCs w:val="24"/>
        </w:rPr>
        <w:t>pertaining</w:t>
      </w:r>
      <w:r w:rsidRPr="0091011C">
        <w:rPr>
          <w:spacing w:val="-5"/>
          <w:szCs w:val="24"/>
        </w:rPr>
        <w:t xml:space="preserve"> </w:t>
      </w:r>
      <w:r w:rsidRPr="0091011C">
        <w:rPr>
          <w:szCs w:val="24"/>
        </w:rPr>
        <w:t>to</w:t>
      </w:r>
      <w:r w:rsidRPr="0091011C">
        <w:rPr>
          <w:spacing w:val="-2"/>
          <w:szCs w:val="24"/>
        </w:rPr>
        <w:t xml:space="preserve"> </w:t>
      </w:r>
      <w:r w:rsidRPr="0091011C">
        <w:rPr>
          <w:szCs w:val="24"/>
        </w:rPr>
        <w:t>the Annual True-</w:t>
      </w:r>
      <w:r>
        <w:rPr>
          <w:szCs w:val="24"/>
        </w:rPr>
        <w:t>u</w:t>
      </w:r>
      <w:r w:rsidRPr="0091011C">
        <w:rPr>
          <w:szCs w:val="24"/>
        </w:rPr>
        <w:t xml:space="preserve">p Adjustment and Annual Update within fifteen (15) business days of receipt of such requests. </w:t>
      </w:r>
      <w:r>
        <w:rPr>
          <w:szCs w:val="24"/>
        </w:rPr>
        <w:t>NYSEG</w:t>
      </w:r>
      <w:r w:rsidRPr="0091011C">
        <w:rPr>
          <w:szCs w:val="24"/>
        </w:rPr>
        <w:t xml:space="preserve"> shall respond to all information and document requests by no later than December 20 unless the information exchange period is extended by </w:t>
      </w:r>
      <w:r>
        <w:rPr>
          <w:szCs w:val="24"/>
        </w:rPr>
        <w:t>NYSEG</w:t>
      </w:r>
      <w:r w:rsidRPr="0091011C">
        <w:rPr>
          <w:szCs w:val="24"/>
        </w:rPr>
        <w:t xml:space="preserve"> or FERC.</w:t>
      </w:r>
      <w:r w:rsidRPr="0091011C">
        <w:rPr>
          <w:spacing w:val="40"/>
          <w:szCs w:val="24"/>
        </w:rPr>
        <w:t xml:space="preserve"> </w:t>
      </w:r>
      <w:r w:rsidRPr="0091011C">
        <w:rPr>
          <w:szCs w:val="24"/>
        </w:rPr>
        <w:t xml:space="preserve">If </w:t>
      </w:r>
      <w:r w:rsidRPr="0091011C">
        <w:rPr>
          <w:szCs w:val="24"/>
        </w:rPr>
        <w:t>December 20 falls on a weekend or a holiday recognized by FERC, the deadline for response to information requests shall be extended to the next business day.</w:t>
      </w:r>
    </w:p>
    <w:p w:rsidR="00E12341" w:rsidRPr="0091011C" w:rsidRDefault="00EE36ED" w:rsidP="00E12341">
      <w:pPr>
        <w:pStyle w:val="ListParagraph"/>
        <w:numPr>
          <w:ilvl w:val="0"/>
          <w:numId w:val="4"/>
        </w:numPr>
        <w:tabs>
          <w:tab w:val="left" w:pos="1559"/>
          <w:tab w:val="left" w:pos="1560"/>
        </w:tabs>
        <w:spacing w:before="1"/>
        <w:ind w:right="260" w:firstLine="720"/>
        <w:rPr>
          <w:szCs w:val="24"/>
        </w:rPr>
      </w:pPr>
      <w:r w:rsidRPr="0091011C">
        <w:rPr>
          <w:szCs w:val="24"/>
        </w:rPr>
        <w:t xml:space="preserve">If </w:t>
      </w:r>
      <w:r>
        <w:rPr>
          <w:szCs w:val="24"/>
        </w:rPr>
        <w:t>NYSEG</w:t>
      </w:r>
      <w:r w:rsidRPr="0091011C">
        <w:rPr>
          <w:szCs w:val="24"/>
        </w:rPr>
        <w:t xml:space="preserve"> and any Interested Party are unable to resolve disputes related to information requests</w:t>
      </w:r>
      <w:r w:rsidRPr="0091011C">
        <w:rPr>
          <w:spacing w:val="-3"/>
          <w:szCs w:val="24"/>
        </w:rPr>
        <w:t xml:space="preserve"> </w:t>
      </w:r>
      <w:r w:rsidRPr="0091011C">
        <w:rPr>
          <w:szCs w:val="24"/>
        </w:rPr>
        <w:t>s</w:t>
      </w:r>
      <w:r w:rsidRPr="0091011C">
        <w:rPr>
          <w:szCs w:val="24"/>
        </w:rPr>
        <w:t>ubmitted</w:t>
      </w:r>
      <w:r w:rsidRPr="0091011C">
        <w:rPr>
          <w:spacing w:val="-5"/>
          <w:szCs w:val="24"/>
        </w:rPr>
        <w:t xml:space="preserve"> </w:t>
      </w:r>
      <w:r w:rsidRPr="0091011C">
        <w:rPr>
          <w:szCs w:val="24"/>
        </w:rPr>
        <w:t>in</w:t>
      </w:r>
      <w:r w:rsidRPr="0091011C">
        <w:rPr>
          <w:spacing w:val="-3"/>
          <w:szCs w:val="24"/>
        </w:rPr>
        <w:t xml:space="preserve"> </w:t>
      </w:r>
      <w:r w:rsidRPr="0091011C">
        <w:rPr>
          <w:szCs w:val="24"/>
        </w:rPr>
        <w:t>accordance</w:t>
      </w:r>
      <w:r w:rsidRPr="0091011C">
        <w:rPr>
          <w:spacing w:val="-3"/>
          <w:szCs w:val="24"/>
        </w:rPr>
        <w:t xml:space="preserve"> </w:t>
      </w:r>
      <w:r w:rsidRPr="0091011C">
        <w:rPr>
          <w:szCs w:val="24"/>
        </w:rPr>
        <w:t>with</w:t>
      </w:r>
      <w:r w:rsidRPr="0091011C">
        <w:rPr>
          <w:spacing w:val="-6"/>
          <w:szCs w:val="24"/>
        </w:rPr>
        <w:t xml:space="preserve"> </w:t>
      </w:r>
      <w:r w:rsidRPr="0091011C">
        <w:rPr>
          <w:szCs w:val="24"/>
        </w:rPr>
        <w:t>these</w:t>
      </w:r>
      <w:r w:rsidRPr="0091011C">
        <w:rPr>
          <w:spacing w:val="-3"/>
          <w:szCs w:val="24"/>
        </w:rPr>
        <w:t xml:space="preserve"> </w:t>
      </w:r>
      <w:r>
        <w:rPr>
          <w:szCs w:val="24"/>
        </w:rPr>
        <w:t>a</w:t>
      </w:r>
      <w:r w:rsidRPr="0091011C">
        <w:rPr>
          <w:szCs w:val="24"/>
        </w:rPr>
        <w:t>nnual</w:t>
      </w:r>
      <w:r w:rsidRPr="0091011C">
        <w:rPr>
          <w:spacing w:val="-2"/>
          <w:szCs w:val="24"/>
        </w:rPr>
        <w:t xml:space="preserve"> </w:t>
      </w:r>
      <w:r>
        <w:rPr>
          <w:szCs w:val="24"/>
        </w:rPr>
        <w:t>r</w:t>
      </w:r>
      <w:r w:rsidRPr="0091011C">
        <w:rPr>
          <w:szCs w:val="24"/>
        </w:rPr>
        <w:t>eview</w:t>
      </w:r>
      <w:r w:rsidRPr="0091011C">
        <w:rPr>
          <w:spacing w:val="-3"/>
          <w:szCs w:val="24"/>
        </w:rPr>
        <w:t xml:space="preserve"> </w:t>
      </w:r>
      <w:r>
        <w:rPr>
          <w:szCs w:val="24"/>
        </w:rPr>
        <w:t>p</w:t>
      </w:r>
      <w:r w:rsidRPr="0091011C">
        <w:rPr>
          <w:szCs w:val="24"/>
        </w:rPr>
        <w:t>rocedures,</w:t>
      </w:r>
      <w:r w:rsidRPr="0091011C">
        <w:rPr>
          <w:spacing w:val="-3"/>
          <w:szCs w:val="24"/>
        </w:rPr>
        <w:t xml:space="preserve"> </w:t>
      </w:r>
      <w:r>
        <w:rPr>
          <w:spacing w:val="-3"/>
          <w:szCs w:val="24"/>
        </w:rPr>
        <w:t>NYSEG</w:t>
      </w:r>
      <w:r w:rsidRPr="0091011C">
        <w:rPr>
          <w:spacing w:val="-3"/>
          <w:szCs w:val="24"/>
        </w:rPr>
        <w:t xml:space="preserve"> </w:t>
      </w:r>
      <w:r w:rsidRPr="0091011C">
        <w:rPr>
          <w:szCs w:val="24"/>
        </w:rPr>
        <w:t>or</w:t>
      </w:r>
      <w:r w:rsidRPr="0091011C">
        <w:rPr>
          <w:spacing w:val="-3"/>
          <w:szCs w:val="24"/>
        </w:rPr>
        <w:t xml:space="preserve"> </w:t>
      </w:r>
      <w:r w:rsidRPr="0091011C">
        <w:rPr>
          <w:szCs w:val="24"/>
        </w:rPr>
        <w:t>the</w:t>
      </w:r>
      <w:r w:rsidRPr="0091011C">
        <w:rPr>
          <w:spacing w:val="-3"/>
          <w:szCs w:val="24"/>
        </w:rPr>
        <w:t xml:space="preserve"> </w:t>
      </w:r>
      <w:r w:rsidRPr="0091011C">
        <w:rPr>
          <w:szCs w:val="24"/>
        </w:rPr>
        <w:t>Interested</w:t>
      </w:r>
      <w:r w:rsidRPr="0091011C">
        <w:rPr>
          <w:spacing w:val="-3"/>
          <w:szCs w:val="24"/>
        </w:rPr>
        <w:t xml:space="preserve"> </w:t>
      </w:r>
      <w:r w:rsidRPr="0091011C">
        <w:rPr>
          <w:szCs w:val="24"/>
        </w:rPr>
        <w:t>Party</w:t>
      </w:r>
      <w:r w:rsidRPr="0091011C">
        <w:rPr>
          <w:spacing w:val="-6"/>
          <w:szCs w:val="24"/>
        </w:rPr>
        <w:t xml:space="preserve"> </w:t>
      </w:r>
      <w:r w:rsidRPr="0091011C">
        <w:rPr>
          <w:szCs w:val="24"/>
        </w:rPr>
        <w:t>may petition FERC to appoint an Administrative Law Judge as a discovery master. The discovery master shall have the power to issue binding orders to resolve discovery</w:t>
      </w:r>
      <w:r w:rsidRPr="0091011C">
        <w:rPr>
          <w:szCs w:val="24"/>
        </w:rPr>
        <w:t xml:space="preserve"> disputes and compel the production of discovery,</w:t>
      </w:r>
      <w:r w:rsidRPr="0091011C">
        <w:rPr>
          <w:spacing w:val="-3"/>
          <w:szCs w:val="24"/>
        </w:rPr>
        <w:t xml:space="preserve"> </w:t>
      </w:r>
      <w:r w:rsidRPr="0091011C">
        <w:rPr>
          <w:szCs w:val="24"/>
        </w:rPr>
        <w:t>as</w:t>
      </w:r>
      <w:r w:rsidRPr="0091011C">
        <w:rPr>
          <w:spacing w:val="-5"/>
          <w:szCs w:val="24"/>
        </w:rPr>
        <w:t xml:space="preserve"> </w:t>
      </w:r>
      <w:r w:rsidRPr="0091011C">
        <w:rPr>
          <w:szCs w:val="24"/>
        </w:rPr>
        <w:t>appropriate,</w:t>
      </w:r>
      <w:r w:rsidRPr="0091011C">
        <w:rPr>
          <w:spacing w:val="-5"/>
          <w:szCs w:val="24"/>
        </w:rPr>
        <w:t xml:space="preserve"> </w:t>
      </w:r>
      <w:r w:rsidRPr="0091011C">
        <w:rPr>
          <w:szCs w:val="24"/>
        </w:rPr>
        <w:t>in</w:t>
      </w:r>
      <w:r w:rsidRPr="0091011C">
        <w:rPr>
          <w:spacing w:val="-3"/>
          <w:szCs w:val="24"/>
        </w:rPr>
        <w:t xml:space="preserve"> </w:t>
      </w:r>
      <w:r w:rsidRPr="0091011C">
        <w:rPr>
          <w:szCs w:val="24"/>
        </w:rPr>
        <w:t>accordance</w:t>
      </w:r>
      <w:r w:rsidRPr="0091011C">
        <w:rPr>
          <w:spacing w:val="-3"/>
          <w:szCs w:val="24"/>
        </w:rPr>
        <w:t xml:space="preserve"> </w:t>
      </w:r>
      <w:r w:rsidRPr="0091011C">
        <w:rPr>
          <w:szCs w:val="24"/>
        </w:rPr>
        <w:t>with</w:t>
      </w:r>
      <w:r w:rsidRPr="0091011C">
        <w:rPr>
          <w:spacing w:val="-6"/>
          <w:szCs w:val="24"/>
        </w:rPr>
        <w:t xml:space="preserve"> </w:t>
      </w:r>
      <w:r w:rsidRPr="0091011C">
        <w:rPr>
          <w:szCs w:val="24"/>
        </w:rPr>
        <w:t>these</w:t>
      </w:r>
      <w:r w:rsidRPr="0091011C">
        <w:rPr>
          <w:spacing w:val="-3"/>
          <w:szCs w:val="24"/>
        </w:rPr>
        <w:t xml:space="preserve"> </w:t>
      </w:r>
      <w:r>
        <w:rPr>
          <w:szCs w:val="24"/>
        </w:rPr>
        <w:t>a</w:t>
      </w:r>
      <w:r w:rsidRPr="0091011C">
        <w:rPr>
          <w:szCs w:val="24"/>
        </w:rPr>
        <w:t>nnual</w:t>
      </w:r>
      <w:r w:rsidRPr="0091011C">
        <w:rPr>
          <w:spacing w:val="-2"/>
          <w:szCs w:val="24"/>
        </w:rPr>
        <w:t xml:space="preserve"> </w:t>
      </w:r>
      <w:r>
        <w:rPr>
          <w:szCs w:val="24"/>
        </w:rPr>
        <w:t>r</w:t>
      </w:r>
      <w:r w:rsidRPr="0091011C">
        <w:rPr>
          <w:szCs w:val="24"/>
        </w:rPr>
        <w:t>eview</w:t>
      </w:r>
      <w:r w:rsidRPr="0091011C">
        <w:rPr>
          <w:spacing w:val="-3"/>
          <w:szCs w:val="24"/>
        </w:rPr>
        <w:t xml:space="preserve"> </w:t>
      </w:r>
      <w:r>
        <w:rPr>
          <w:szCs w:val="24"/>
        </w:rPr>
        <w:t>p</w:t>
      </w:r>
      <w:r w:rsidRPr="0091011C">
        <w:rPr>
          <w:szCs w:val="24"/>
        </w:rPr>
        <w:t>rocedures</w:t>
      </w:r>
      <w:r w:rsidRPr="0091011C">
        <w:rPr>
          <w:spacing w:val="-3"/>
          <w:szCs w:val="24"/>
        </w:rPr>
        <w:t xml:space="preserve"> </w:t>
      </w:r>
      <w:r w:rsidRPr="0091011C">
        <w:rPr>
          <w:szCs w:val="24"/>
        </w:rPr>
        <w:t>and</w:t>
      </w:r>
      <w:r w:rsidRPr="0091011C">
        <w:rPr>
          <w:spacing w:val="-3"/>
          <w:szCs w:val="24"/>
        </w:rPr>
        <w:t xml:space="preserve"> </w:t>
      </w:r>
      <w:r w:rsidRPr="0091011C">
        <w:rPr>
          <w:szCs w:val="24"/>
        </w:rPr>
        <w:t>consistent</w:t>
      </w:r>
      <w:r w:rsidRPr="0091011C">
        <w:rPr>
          <w:spacing w:val="-2"/>
          <w:szCs w:val="24"/>
        </w:rPr>
        <w:t xml:space="preserve"> </w:t>
      </w:r>
      <w:r w:rsidRPr="0091011C">
        <w:rPr>
          <w:szCs w:val="24"/>
        </w:rPr>
        <w:t>with</w:t>
      </w:r>
      <w:r w:rsidRPr="0091011C">
        <w:rPr>
          <w:spacing w:val="-3"/>
          <w:szCs w:val="24"/>
        </w:rPr>
        <w:t xml:space="preserve"> </w:t>
      </w:r>
      <w:r w:rsidRPr="0091011C">
        <w:rPr>
          <w:szCs w:val="24"/>
        </w:rPr>
        <w:t>FERC’s discovery rules.</w:t>
      </w:r>
    </w:p>
    <w:p w:rsidR="00E12341" w:rsidRPr="0091011C" w:rsidRDefault="00EE36ED" w:rsidP="00E12341">
      <w:pPr>
        <w:pStyle w:val="ListParagraph"/>
        <w:numPr>
          <w:ilvl w:val="0"/>
          <w:numId w:val="4"/>
        </w:numPr>
        <w:tabs>
          <w:tab w:val="left" w:pos="1559"/>
          <w:tab w:val="left" w:pos="1560"/>
        </w:tabs>
        <w:ind w:right="165" w:firstLine="720"/>
        <w:rPr>
          <w:szCs w:val="24"/>
        </w:rPr>
      </w:pPr>
      <w:r>
        <w:rPr>
          <w:szCs w:val="24"/>
        </w:rPr>
        <w:t>NYSEG</w:t>
      </w:r>
      <w:r w:rsidRPr="0091011C">
        <w:rPr>
          <w:szCs w:val="24"/>
        </w:rPr>
        <w:t xml:space="preserve"> will cause to be posted on the ISO website all information requests from Interested Partie</w:t>
      </w:r>
      <w:r w:rsidRPr="0091011C">
        <w:rPr>
          <w:szCs w:val="24"/>
        </w:rPr>
        <w:t xml:space="preserve">s and </w:t>
      </w:r>
      <w:r>
        <w:rPr>
          <w:szCs w:val="24"/>
        </w:rPr>
        <w:t>NYSEG</w:t>
      </w:r>
      <w:r w:rsidRPr="0091011C">
        <w:rPr>
          <w:szCs w:val="24"/>
        </w:rPr>
        <w:t xml:space="preserve">’s response to such requests; except to the extent such responses to information and document requests include material deemed by </w:t>
      </w:r>
      <w:r>
        <w:rPr>
          <w:szCs w:val="24"/>
        </w:rPr>
        <w:t>NYSEG</w:t>
      </w:r>
      <w:r w:rsidRPr="0091011C">
        <w:rPr>
          <w:szCs w:val="24"/>
        </w:rPr>
        <w:t xml:space="preserve"> to be confidential information (in which event such information will not be publicly</w:t>
      </w:r>
      <w:r w:rsidRPr="0091011C">
        <w:rPr>
          <w:spacing w:val="-5"/>
          <w:szCs w:val="24"/>
        </w:rPr>
        <w:t xml:space="preserve"> </w:t>
      </w:r>
      <w:r w:rsidRPr="0091011C">
        <w:rPr>
          <w:szCs w:val="24"/>
        </w:rPr>
        <w:t>posted</w:t>
      </w:r>
      <w:r w:rsidRPr="0091011C">
        <w:rPr>
          <w:spacing w:val="-4"/>
          <w:szCs w:val="24"/>
        </w:rPr>
        <w:t xml:space="preserve"> </w:t>
      </w:r>
      <w:r w:rsidRPr="0091011C">
        <w:rPr>
          <w:szCs w:val="24"/>
        </w:rPr>
        <w:t>but</w:t>
      </w:r>
      <w:r w:rsidRPr="0091011C">
        <w:rPr>
          <w:spacing w:val="-1"/>
          <w:szCs w:val="24"/>
        </w:rPr>
        <w:t xml:space="preserve"> </w:t>
      </w:r>
      <w:r w:rsidRPr="0091011C">
        <w:rPr>
          <w:szCs w:val="24"/>
        </w:rPr>
        <w:t>will</w:t>
      </w:r>
      <w:r w:rsidRPr="0091011C">
        <w:rPr>
          <w:spacing w:val="-1"/>
          <w:szCs w:val="24"/>
        </w:rPr>
        <w:t xml:space="preserve"> </w:t>
      </w:r>
      <w:r w:rsidRPr="0091011C">
        <w:rPr>
          <w:szCs w:val="24"/>
        </w:rPr>
        <w:t>be</w:t>
      </w:r>
      <w:r w:rsidRPr="0091011C">
        <w:rPr>
          <w:spacing w:val="-4"/>
          <w:szCs w:val="24"/>
        </w:rPr>
        <w:t xml:space="preserve"> </w:t>
      </w:r>
      <w:r w:rsidRPr="0091011C">
        <w:rPr>
          <w:szCs w:val="24"/>
        </w:rPr>
        <w:t>made</w:t>
      </w:r>
      <w:r w:rsidRPr="0091011C">
        <w:rPr>
          <w:spacing w:val="-2"/>
          <w:szCs w:val="24"/>
        </w:rPr>
        <w:t xml:space="preserve"> </w:t>
      </w:r>
      <w:r w:rsidRPr="0091011C">
        <w:rPr>
          <w:szCs w:val="24"/>
        </w:rPr>
        <w:t>available</w:t>
      </w:r>
      <w:r w:rsidRPr="0091011C">
        <w:rPr>
          <w:spacing w:val="-2"/>
          <w:szCs w:val="24"/>
        </w:rPr>
        <w:t xml:space="preserve"> </w:t>
      </w:r>
      <w:r w:rsidRPr="0091011C">
        <w:rPr>
          <w:szCs w:val="24"/>
        </w:rPr>
        <w:t>to</w:t>
      </w:r>
      <w:r w:rsidRPr="0091011C">
        <w:rPr>
          <w:spacing w:val="-5"/>
          <w:szCs w:val="24"/>
        </w:rPr>
        <w:t xml:space="preserve"> </w:t>
      </w:r>
      <w:r w:rsidRPr="0091011C">
        <w:rPr>
          <w:szCs w:val="24"/>
        </w:rPr>
        <w:t>requesting</w:t>
      </w:r>
      <w:r w:rsidRPr="0091011C">
        <w:rPr>
          <w:spacing w:val="-5"/>
          <w:szCs w:val="24"/>
        </w:rPr>
        <w:t xml:space="preserve"> </w:t>
      </w:r>
      <w:r w:rsidRPr="0091011C">
        <w:rPr>
          <w:szCs w:val="24"/>
        </w:rPr>
        <w:t>parties</w:t>
      </w:r>
      <w:r w:rsidRPr="0091011C">
        <w:rPr>
          <w:spacing w:val="-2"/>
          <w:szCs w:val="24"/>
        </w:rPr>
        <w:t xml:space="preserve"> </w:t>
      </w:r>
      <w:r w:rsidRPr="0091011C">
        <w:rPr>
          <w:szCs w:val="24"/>
        </w:rPr>
        <w:t>pursuant</w:t>
      </w:r>
      <w:r w:rsidRPr="0091011C">
        <w:rPr>
          <w:spacing w:val="-4"/>
          <w:szCs w:val="24"/>
        </w:rPr>
        <w:t xml:space="preserve"> </w:t>
      </w:r>
      <w:r w:rsidRPr="0091011C">
        <w:rPr>
          <w:szCs w:val="24"/>
        </w:rPr>
        <w:t>to</w:t>
      </w:r>
      <w:r w:rsidRPr="0091011C">
        <w:rPr>
          <w:spacing w:val="-2"/>
          <w:szCs w:val="24"/>
        </w:rPr>
        <w:t xml:space="preserve"> </w:t>
      </w:r>
      <w:r w:rsidRPr="0091011C">
        <w:rPr>
          <w:szCs w:val="24"/>
        </w:rPr>
        <w:t>a</w:t>
      </w:r>
      <w:r w:rsidRPr="0091011C">
        <w:rPr>
          <w:spacing w:val="-4"/>
          <w:szCs w:val="24"/>
        </w:rPr>
        <w:t xml:space="preserve"> </w:t>
      </w:r>
      <w:r w:rsidRPr="0091011C">
        <w:rPr>
          <w:szCs w:val="24"/>
        </w:rPr>
        <w:t>confidentiality</w:t>
      </w:r>
      <w:r w:rsidRPr="0091011C">
        <w:rPr>
          <w:spacing w:val="-5"/>
          <w:szCs w:val="24"/>
        </w:rPr>
        <w:t xml:space="preserve"> </w:t>
      </w:r>
      <w:r w:rsidRPr="0091011C">
        <w:rPr>
          <w:szCs w:val="24"/>
        </w:rPr>
        <w:t>agreement</w:t>
      </w:r>
      <w:r w:rsidRPr="0091011C">
        <w:rPr>
          <w:spacing w:val="-1"/>
          <w:szCs w:val="24"/>
        </w:rPr>
        <w:t xml:space="preserve"> </w:t>
      </w:r>
      <w:r w:rsidRPr="0091011C">
        <w:rPr>
          <w:szCs w:val="24"/>
        </w:rPr>
        <w:t>to</w:t>
      </w:r>
      <w:r w:rsidRPr="0091011C">
        <w:rPr>
          <w:spacing w:val="-2"/>
          <w:szCs w:val="24"/>
        </w:rPr>
        <w:t xml:space="preserve"> </w:t>
      </w:r>
      <w:r w:rsidRPr="0091011C">
        <w:rPr>
          <w:szCs w:val="24"/>
        </w:rPr>
        <w:t xml:space="preserve">be executed by </w:t>
      </w:r>
      <w:r>
        <w:rPr>
          <w:szCs w:val="24"/>
        </w:rPr>
        <w:t>NYSEG</w:t>
      </w:r>
      <w:r w:rsidRPr="0091011C">
        <w:rPr>
          <w:szCs w:val="24"/>
        </w:rPr>
        <w:t xml:space="preserve"> and the requesting party).</w:t>
      </w:r>
    </w:p>
    <w:p w:rsidR="00E12341" w:rsidRPr="0091011C" w:rsidRDefault="00EE36ED" w:rsidP="00E12341">
      <w:pPr>
        <w:pStyle w:val="ListParagraph"/>
        <w:numPr>
          <w:ilvl w:val="0"/>
          <w:numId w:val="4"/>
        </w:numPr>
        <w:tabs>
          <w:tab w:val="left" w:pos="1559"/>
          <w:tab w:val="left" w:pos="1560"/>
        </w:tabs>
        <w:spacing w:before="73"/>
        <w:ind w:right="677" w:firstLine="720"/>
        <w:rPr>
          <w:szCs w:val="24"/>
        </w:rPr>
      </w:pPr>
      <w:r>
        <w:rPr>
          <w:szCs w:val="24"/>
        </w:rPr>
        <w:t>NYSEG</w:t>
      </w:r>
      <w:r w:rsidRPr="0091011C">
        <w:rPr>
          <w:szCs w:val="24"/>
        </w:rPr>
        <w:t xml:space="preserve"> shall not claim that responses to information and document requests provided pursuant</w:t>
      </w:r>
      <w:r w:rsidRPr="0091011C">
        <w:rPr>
          <w:spacing w:val="-4"/>
          <w:szCs w:val="24"/>
        </w:rPr>
        <w:t xml:space="preserve"> </w:t>
      </w:r>
      <w:r w:rsidRPr="0091011C">
        <w:rPr>
          <w:szCs w:val="24"/>
        </w:rPr>
        <w:t>to</w:t>
      </w:r>
      <w:r w:rsidRPr="0091011C">
        <w:rPr>
          <w:spacing w:val="-5"/>
          <w:szCs w:val="24"/>
        </w:rPr>
        <w:t xml:space="preserve"> </w:t>
      </w:r>
      <w:r w:rsidRPr="0091011C">
        <w:rPr>
          <w:szCs w:val="24"/>
        </w:rPr>
        <w:t>these</w:t>
      </w:r>
      <w:r w:rsidRPr="0091011C">
        <w:rPr>
          <w:spacing w:val="-2"/>
          <w:szCs w:val="24"/>
        </w:rPr>
        <w:t xml:space="preserve"> </w:t>
      </w:r>
      <w:r>
        <w:rPr>
          <w:spacing w:val="-2"/>
          <w:szCs w:val="24"/>
        </w:rPr>
        <w:t xml:space="preserve">Formula Rate </w:t>
      </w:r>
      <w:r w:rsidRPr="0091011C">
        <w:rPr>
          <w:szCs w:val="24"/>
        </w:rPr>
        <w:t>Protocols</w:t>
      </w:r>
      <w:r w:rsidRPr="0091011C">
        <w:rPr>
          <w:spacing w:val="-4"/>
          <w:szCs w:val="24"/>
        </w:rPr>
        <w:t xml:space="preserve"> </w:t>
      </w:r>
      <w:r w:rsidRPr="0091011C">
        <w:rPr>
          <w:szCs w:val="24"/>
        </w:rPr>
        <w:t>are</w:t>
      </w:r>
      <w:r w:rsidRPr="0091011C">
        <w:rPr>
          <w:spacing w:val="-2"/>
          <w:szCs w:val="24"/>
        </w:rPr>
        <w:t xml:space="preserve"> </w:t>
      </w:r>
      <w:r w:rsidRPr="0091011C">
        <w:rPr>
          <w:szCs w:val="24"/>
        </w:rPr>
        <w:t>subje</w:t>
      </w:r>
      <w:r w:rsidRPr="0091011C">
        <w:rPr>
          <w:szCs w:val="24"/>
        </w:rPr>
        <w:t>ct</w:t>
      </w:r>
      <w:r w:rsidRPr="0091011C">
        <w:rPr>
          <w:spacing w:val="-1"/>
          <w:szCs w:val="24"/>
        </w:rPr>
        <w:t xml:space="preserve"> </w:t>
      </w:r>
      <w:r w:rsidRPr="0091011C">
        <w:rPr>
          <w:szCs w:val="24"/>
        </w:rPr>
        <w:t>to</w:t>
      </w:r>
      <w:r w:rsidRPr="0091011C">
        <w:rPr>
          <w:spacing w:val="-5"/>
          <w:szCs w:val="24"/>
        </w:rPr>
        <w:t xml:space="preserve"> </w:t>
      </w:r>
      <w:r w:rsidRPr="0091011C">
        <w:rPr>
          <w:szCs w:val="24"/>
        </w:rPr>
        <w:t>any</w:t>
      </w:r>
      <w:r w:rsidRPr="0091011C">
        <w:rPr>
          <w:spacing w:val="-4"/>
          <w:szCs w:val="24"/>
        </w:rPr>
        <w:t xml:space="preserve"> </w:t>
      </w:r>
      <w:r w:rsidRPr="0091011C">
        <w:rPr>
          <w:szCs w:val="24"/>
        </w:rPr>
        <w:t>settlement</w:t>
      </w:r>
      <w:r w:rsidRPr="0091011C">
        <w:rPr>
          <w:spacing w:val="-1"/>
          <w:szCs w:val="24"/>
        </w:rPr>
        <w:t xml:space="preserve"> </w:t>
      </w:r>
      <w:r w:rsidRPr="0091011C">
        <w:rPr>
          <w:szCs w:val="24"/>
        </w:rPr>
        <w:t>privilege</w:t>
      </w:r>
      <w:r w:rsidRPr="0091011C">
        <w:rPr>
          <w:spacing w:val="-2"/>
          <w:szCs w:val="24"/>
        </w:rPr>
        <w:t xml:space="preserve"> </w:t>
      </w:r>
      <w:r w:rsidRPr="0091011C">
        <w:rPr>
          <w:szCs w:val="24"/>
        </w:rPr>
        <w:t>in</w:t>
      </w:r>
      <w:r w:rsidRPr="0091011C">
        <w:rPr>
          <w:spacing w:val="-2"/>
          <w:szCs w:val="24"/>
        </w:rPr>
        <w:t xml:space="preserve"> </w:t>
      </w:r>
      <w:r w:rsidRPr="0091011C">
        <w:rPr>
          <w:szCs w:val="24"/>
        </w:rPr>
        <w:t>any</w:t>
      </w:r>
      <w:r w:rsidRPr="0091011C">
        <w:rPr>
          <w:spacing w:val="-4"/>
          <w:szCs w:val="24"/>
        </w:rPr>
        <w:t xml:space="preserve"> </w:t>
      </w:r>
      <w:r w:rsidRPr="0091011C">
        <w:rPr>
          <w:szCs w:val="24"/>
        </w:rPr>
        <w:t>subsequent</w:t>
      </w:r>
      <w:r w:rsidRPr="0091011C">
        <w:rPr>
          <w:spacing w:val="-1"/>
          <w:szCs w:val="24"/>
        </w:rPr>
        <w:t xml:space="preserve"> </w:t>
      </w:r>
      <w:r w:rsidRPr="0091011C">
        <w:rPr>
          <w:szCs w:val="24"/>
        </w:rPr>
        <w:t>FERC</w:t>
      </w:r>
      <w:r w:rsidRPr="0091011C">
        <w:rPr>
          <w:spacing w:val="-3"/>
          <w:szCs w:val="24"/>
        </w:rPr>
        <w:t xml:space="preserve"> </w:t>
      </w:r>
      <w:r w:rsidRPr="0091011C">
        <w:rPr>
          <w:szCs w:val="24"/>
        </w:rPr>
        <w:t>proceeding addressing</w:t>
      </w:r>
      <w:r w:rsidRPr="0091011C">
        <w:rPr>
          <w:spacing w:val="-9"/>
          <w:szCs w:val="24"/>
        </w:rPr>
        <w:t xml:space="preserve"> </w:t>
      </w:r>
      <w:r>
        <w:rPr>
          <w:spacing w:val="-9"/>
          <w:szCs w:val="24"/>
        </w:rPr>
        <w:t>NYSEG</w:t>
      </w:r>
      <w:r w:rsidRPr="0091011C">
        <w:rPr>
          <w:szCs w:val="24"/>
        </w:rPr>
        <w:t>’s</w:t>
      </w:r>
      <w:r w:rsidRPr="0091011C">
        <w:rPr>
          <w:spacing w:val="-4"/>
          <w:szCs w:val="24"/>
        </w:rPr>
        <w:t xml:space="preserve"> </w:t>
      </w:r>
      <w:r w:rsidRPr="0091011C">
        <w:rPr>
          <w:szCs w:val="24"/>
        </w:rPr>
        <w:t>Annual</w:t>
      </w:r>
      <w:r w:rsidRPr="0091011C">
        <w:rPr>
          <w:spacing w:val="-5"/>
          <w:szCs w:val="24"/>
        </w:rPr>
        <w:t xml:space="preserve"> </w:t>
      </w:r>
      <w:r w:rsidRPr="0091011C">
        <w:rPr>
          <w:szCs w:val="24"/>
        </w:rPr>
        <w:t>True-</w:t>
      </w:r>
      <w:r>
        <w:rPr>
          <w:szCs w:val="24"/>
        </w:rPr>
        <w:t>u</w:t>
      </w:r>
      <w:r w:rsidRPr="0091011C">
        <w:rPr>
          <w:szCs w:val="24"/>
        </w:rPr>
        <w:t>p</w:t>
      </w:r>
      <w:r w:rsidRPr="0091011C">
        <w:rPr>
          <w:spacing w:val="-4"/>
          <w:szCs w:val="24"/>
        </w:rPr>
        <w:t xml:space="preserve"> </w:t>
      </w:r>
      <w:r w:rsidRPr="0091011C">
        <w:rPr>
          <w:szCs w:val="24"/>
        </w:rPr>
        <w:t>Adjustment,</w:t>
      </w:r>
      <w:r w:rsidRPr="0091011C">
        <w:rPr>
          <w:spacing w:val="-3"/>
          <w:szCs w:val="24"/>
        </w:rPr>
        <w:t xml:space="preserve"> </w:t>
      </w:r>
      <w:r w:rsidRPr="0091011C">
        <w:rPr>
          <w:szCs w:val="24"/>
        </w:rPr>
        <w:t>Annual</w:t>
      </w:r>
      <w:r w:rsidRPr="0091011C">
        <w:rPr>
          <w:spacing w:val="-3"/>
          <w:szCs w:val="24"/>
        </w:rPr>
        <w:t xml:space="preserve"> </w:t>
      </w:r>
      <w:r w:rsidRPr="0091011C">
        <w:rPr>
          <w:szCs w:val="24"/>
        </w:rPr>
        <w:t>Update,</w:t>
      </w:r>
      <w:r w:rsidRPr="0091011C">
        <w:rPr>
          <w:spacing w:val="-6"/>
          <w:szCs w:val="24"/>
        </w:rPr>
        <w:t xml:space="preserve"> </w:t>
      </w:r>
      <w:r w:rsidRPr="0091011C">
        <w:rPr>
          <w:szCs w:val="24"/>
        </w:rPr>
        <w:t>or</w:t>
      </w:r>
      <w:r w:rsidRPr="0091011C">
        <w:rPr>
          <w:spacing w:val="-5"/>
          <w:szCs w:val="24"/>
        </w:rPr>
        <w:t xml:space="preserve"> </w:t>
      </w:r>
      <w:r w:rsidRPr="0091011C">
        <w:rPr>
          <w:szCs w:val="24"/>
        </w:rPr>
        <w:t>its</w:t>
      </w:r>
      <w:r w:rsidRPr="0091011C">
        <w:rPr>
          <w:spacing w:val="-4"/>
          <w:szCs w:val="24"/>
        </w:rPr>
        <w:t xml:space="preserve"> </w:t>
      </w:r>
      <w:r w:rsidRPr="0091011C">
        <w:rPr>
          <w:szCs w:val="24"/>
        </w:rPr>
        <w:t>Formula</w:t>
      </w:r>
      <w:r w:rsidRPr="0091011C">
        <w:rPr>
          <w:spacing w:val="-5"/>
          <w:szCs w:val="24"/>
        </w:rPr>
        <w:t xml:space="preserve"> </w:t>
      </w:r>
      <w:r w:rsidRPr="0091011C">
        <w:rPr>
          <w:spacing w:val="-2"/>
          <w:szCs w:val="24"/>
        </w:rPr>
        <w:t>Rate.</w:t>
      </w:r>
    </w:p>
    <w:p w:rsidR="00E12341" w:rsidRPr="0091011C" w:rsidRDefault="00EE36ED" w:rsidP="00E12341">
      <w:pPr>
        <w:pStyle w:val="ListParagraph"/>
        <w:numPr>
          <w:ilvl w:val="0"/>
          <w:numId w:val="4"/>
        </w:numPr>
        <w:tabs>
          <w:tab w:val="left" w:pos="1559"/>
          <w:tab w:val="left" w:pos="1560"/>
        </w:tabs>
        <w:spacing w:before="1"/>
        <w:ind w:right="854" w:firstLine="720"/>
        <w:rPr>
          <w:szCs w:val="24"/>
        </w:rPr>
      </w:pPr>
      <w:r w:rsidRPr="0091011C">
        <w:rPr>
          <w:szCs w:val="24"/>
        </w:rPr>
        <w:t>The</w:t>
      </w:r>
      <w:r w:rsidRPr="0091011C">
        <w:rPr>
          <w:spacing w:val="-4"/>
          <w:szCs w:val="24"/>
        </w:rPr>
        <w:t xml:space="preserve"> </w:t>
      </w:r>
      <w:r w:rsidRPr="0091011C">
        <w:rPr>
          <w:szCs w:val="24"/>
        </w:rPr>
        <w:t>dates</w:t>
      </w:r>
      <w:r w:rsidRPr="0091011C">
        <w:rPr>
          <w:spacing w:val="-4"/>
          <w:szCs w:val="24"/>
        </w:rPr>
        <w:t xml:space="preserve"> </w:t>
      </w:r>
      <w:r w:rsidRPr="0091011C">
        <w:rPr>
          <w:szCs w:val="24"/>
        </w:rPr>
        <w:t>and</w:t>
      </w:r>
      <w:r w:rsidRPr="0091011C">
        <w:rPr>
          <w:spacing w:val="-4"/>
          <w:szCs w:val="24"/>
        </w:rPr>
        <w:t xml:space="preserve"> </w:t>
      </w:r>
      <w:r w:rsidRPr="0091011C">
        <w:rPr>
          <w:szCs w:val="24"/>
        </w:rPr>
        <w:t>time</w:t>
      </w:r>
      <w:r w:rsidRPr="0091011C">
        <w:rPr>
          <w:spacing w:val="-2"/>
          <w:szCs w:val="24"/>
        </w:rPr>
        <w:t xml:space="preserve"> </w:t>
      </w:r>
      <w:r w:rsidRPr="0091011C">
        <w:rPr>
          <w:szCs w:val="24"/>
        </w:rPr>
        <w:t>periods</w:t>
      </w:r>
      <w:r w:rsidRPr="0091011C">
        <w:rPr>
          <w:spacing w:val="-4"/>
          <w:szCs w:val="24"/>
        </w:rPr>
        <w:t xml:space="preserve"> </w:t>
      </w:r>
      <w:r w:rsidRPr="0091011C">
        <w:rPr>
          <w:szCs w:val="24"/>
        </w:rPr>
        <w:t>set</w:t>
      </w:r>
      <w:r w:rsidRPr="0091011C">
        <w:rPr>
          <w:spacing w:val="-4"/>
          <w:szCs w:val="24"/>
        </w:rPr>
        <w:t xml:space="preserve"> </w:t>
      </w:r>
      <w:r w:rsidRPr="0091011C">
        <w:rPr>
          <w:szCs w:val="24"/>
        </w:rPr>
        <w:t>forth</w:t>
      </w:r>
      <w:r w:rsidRPr="0091011C">
        <w:rPr>
          <w:spacing w:val="-5"/>
          <w:szCs w:val="24"/>
        </w:rPr>
        <w:t xml:space="preserve"> </w:t>
      </w:r>
      <w:r w:rsidRPr="0091011C">
        <w:rPr>
          <w:szCs w:val="24"/>
        </w:rPr>
        <w:t>in</w:t>
      </w:r>
      <w:r w:rsidRPr="0091011C">
        <w:rPr>
          <w:spacing w:val="-2"/>
          <w:szCs w:val="24"/>
        </w:rPr>
        <w:t xml:space="preserve"> </w:t>
      </w:r>
      <w:r w:rsidRPr="0091011C">
        <w:rPr>
          <w:szCs w:val="24"/>
        </w:rPr>
        <w:t>this</w:t>
      </w:r>
      <w:r w:rsidRPr="0091011C">
        <w:rPr>
          <w:spacing w:val="-4"/>
          <w:szCs w:val="24"/>
        </w:rPr>
        <w:t xml:space="preserve"> </w:t>
      </w:r>
      <w:r w:rsidRPr="0091011C">
        <w:rPr>
          <w:szCs w:val="24"/>
        </w:rPr>
        <w:t>Section</w:t>
      </w:r>
      <w:r w:rsidRPr="0091011C">
        <w:rPr>
          <w:spacing w:val="-2"/>
          <w:szCs w:val="24"/>
        </w:rPr>
        <w:t xml:space="preserve"> </w:t>
      </w:r>
      <w:r w:rsidRPr="0091011C">
        <w:rPr>
          <w:szCs w:val="24"/>
        </w:rPr>
        <w:t>6 may</w:t>
      </w:r>
      <w:r w:rsidRPr="0091011C">
        <w:rPr>
          <w:spacing w:val="-4"/>
          <w:szCs w:val="24"/>
        </w:rPr>
        <w:t xml:space="preserve"> </w:t>
      </w:r>
      <w:r w:rsidRPr="0091011C">
        <w:rPr>
          <w:szCs w:val="24"/>
        </w:rPr>
        <w:t>be</w:t>
      </w:r>
      <w:r w:rsidRPr="0091011C">
        <w:rPr>
          <w:spacing w:val="-2"/>
          <w:szCs w:val="24"/>
        </w:rPr>
        <w:t xml:space="preserve"> </w:t>
      </w:r>
      <w:r w:rsidRPr="0091011C">
        <w:rPr>
          <w:szCs w:val="24"/>
        </w:rPr>
        <w:t>modified</w:t>
      </w:r>
      <w:r w:rsidRPr="0091011C">
        <w:rPr>
          <w:spacing w:val="-2"/>
          <w:szCs w:val="24"/>
        </w:rPr>
        <w:t xml:space="preserve"> </w:t>
      </w:r>
      <w:r w:rsidRPr="0091011C">
        <w:rPr>
          <w:szCs w:val="24"/>
        </w:rPr>
        <w:t>by</w:t>
      </w:r>
      <w:r w:rsidRPr="0091011C">
        <w:rPr>
          <w:spacing w:val="-4"/>
          <w:szCs w:val="24"/>
        </w:rPr>
        <w:t xml:space="preserve"> </w:t>
      </w:r>
      <w:r w:rsidRPr="0091011C">
        <w:rPr>
          <w:szCs w:val="24"/>
        </w:rPr>
        <w:t xml:space="preserve">agreement between </w:t>
      </w:r>
      <w:r>
        <w:rPr>
          <w:szCs w:val="24"/>
        </w:rPr>
        <w:t>NYSEG</w:t>
      </w:r>
      <w:r w:rsidRPr="0091011C">
        <w:rPr>
          <w:szCs w:val="24"/>
        </w:rPr>
        <w:t xml:space="preserve"> and other Interested Parties.</w:t>
      </w:r>
    </w:p>
    <w:p w:rsidR="00D07BD5" w:rsidRDefault="00EE36ED" w:rsidP="00E12341">
      <w:pPr>
        <w:pStyle w:val="BodyText"/>
        <w:tabs>
          <w:tab w:val="left" w:pos="1559"/>
        </w:tabs>
        <w:spacing w:before="1"/>
        <w:ind w:left="119"/>
        <w:rPr>
          <w:b/>
          <w:bCs/>
          <w:sz w:val="24"/>
          <w:szCs w:val="24"/>
        </w:rPr>
      </w:pPr>
    </w:p>
    <w:p w:rsidR="00D07BD5" w:rsidRPr="001A51AF" w:rsidRDefault="00EE36ED" w:rsidP="00D07BD5">
      <w:pPr>
        <w:tabs>
          <w:tab w:val="left" w:pos="1559"/>
        </w:tabs>
        <w:autoSpaceDE w:val="0"/>
        <w:autoSpaceDN w:val="0"/>
        <w:spacing w:before="1" w:line="480" w:lineRule="auto"/>
        <w:ind w:left="119"/>
        <w:rPr>
          <w:b/>
          <w:bCs/>
          <w:snapToGrid/>
          <w:szCs w:val="24"/>
        </w:rPr>
      </w:pPr>
      <w:r w:rsidRPr="001A51AF">
        <w:rPr>
          <w:b/>
          <w:bCs/>
          <w:snapToGrid/>
          <w:szCs w:val="24"/>
        </w:rPr>
        <w:t>Section 7</w:t>
      </w:r>
      <w:r w:rsidRPr="001A51AF">
        <w:rPr>
          <w:b/>
          <w:bCs/>
          <w:snapToGrid/>
          <w:szCs w:val="24"/>
        </w:rPr>
        <w:tab/>
        <w:t>Informational Filing</w:t>
      </w:r>
    </w:p>
    <w:p w:rsidR="00D07BD5" w:rsidRPr="001A51AF" w:rsidRDefault="00EE36ED" w:rsidP="00D07BD5">
      <w:pPr>
        <w:numPr>
          <w:ilvl w:val="0"/>
          <w:numId w:val="10"/>
        </w:numPr>
        <w:tabs>
          <w:tab w:val="left" w:pos="1559"/>
        </w:tabs>
        <w:autoSpaceDE w:val="0"/>
        <w:autoSpaceDN w:val="0"/>
        <w:spacing w:before="1" w:line="480" w:lineRule="auto"/>
        <w:ind w:left="90" w:firstLine="720"/>
        <w:rPr>
          <w:snapToGrid/>
          <w:szCs w:val="24"/>
        </w:rPr>
      </w:pPr>
      <w:r w:rsidRPr="001A51AF">
        <w:rPr>
          <w:snapToGrid/>
          <w:szCs w:val="24"/>
        </w:rPr>
        <w:t xml:space="preserve">By February 1 of each year, NYSEG shall submit to FERC an Informational Filing of its Annual Update and the results of the Annual Review Procedures. This Informational Filing must include the information that is required by Section </w:t>
      </w:r>
      <w:r>
        <w:rPr>
          <w:snapToGrid/>
          <w:szCs w:val="24"/>
        </w:rPr>
        <w:t>3</w:t>
      </w:r>
      <w:r w:rsidRPr="001A51AF">
        <w:rPr>
          <w:snapToGrid/>
          <w:szCs w:val="24"/>
        </w:rPr>
        <w:t>, must describe any cha</w:t>
      </w:r>
      <w:r w:rsidRPr="001A51AF">
        <w:rPr>
          <w:snapToGrid/>
          <w:szCs w:val="24"/>
        </w:rPr>
        <w:t>nges pursuant to the Annual Review Procedures and must describe all aspects of the formula rate or its inputs that are the subject of an ongoing dispute under the Informal or Formal Challenge procedures. Within five (5) days of such Informational Filing, N</w:t>
      </w:r>
      <w:r w:rsidRPr="001A51AF">
        <w:rPr>
          <w:snapToGrid/>
          <w:szCs w:val="24"/>
        </w:rPr>
        <w:t xml:space="preserve">YSEG shall provide (or cause to be provided) notice of the Informational Filing to Interested Parties via email and by posting the docket number assigned to NYSEG’s Informational Filing on NYSEG’s website and OASIS. </w:t>
      </w:r>
    </w:p>
    <w:p w:rsidR="00D07BD5" w:rsidRPr="001A51AF" w:rsidRDefault="00EE36ED" w:rsidP="00D07BD5">
      <w:pPr>
        <w:numPr>
          <w:ilvl w:val="0"/>
          <w:numId w:val="10"/>
        </w:numPr>
        <w:tabs>
          <w:tab w:val="left" w:pos="1559"/>
        </w:tabs>
        <w:autoSpaceDE w:val="0"/>
        <w:autoSpaceDN w:val="0"/>
        <w:spacing w:before="1" w:line="480" w:lineRule="auto"/>
        <w:ind w:left="90" w:firstLine="720"/>
        <w:rPr>
          <w:snapToGrid/>
          <w:szCs w:val="24"/>
        </w:rPr>
      </w:pPr>
      <w:r w:rsidRPr="001A51AF">
        <w:rPr>
          <w:snapToGrid/>
          <w:szCs w:val="24"/>
        </w:rPr>
        <w:t>Any challenges to the implementation of</w:t>
      </w:r>
      <w:r w:rsidRPr="001A51AF">
        <w:rPr>
          <w:snapToGrid/>
          <w:szCs w:val="24"/>
        </w:rPr>
        <w:t xml:space="preserve"> the Annual Update must be made through the Challenge Procedures described in Section </w:t>
      </w:r>
      <w:r w:rsidRPr="001A51AF">
        <w:rPr>
          <w:snapToGrid/>
          <w:szCs w:val="24"/>
        </w:rPr>
        <w:t>8</w:t>
      </w:r>
      <w:r w:rsidRPr="001A51AF">
        <w:rPr>
          <w:snapToGrid/>
          <w:szCs w:val="24"/>
        </w:rPr>
        <w:t xml:space="preserve"> of these protocols or in a separate complaint proceeding, and not in response to the Informational Filing.</w:t>
      </w:r>
    </w:p>
    <w:p w:rsidR="00D07BD5" w:rsidRDefault="00EE36ED" w:rsidP="00E12341">
      <w:pPr>
        <w:pStyle w:val="BodyText"/>
        <w:tabs>
          <w:tab w:val="left" w:pos="1559"/>
        </w:tabs>
        <w:spacing w:before="1"/>
        <w:ind w:left="119"/>
        <w:rPr>
          <w:b/>
          <w:bCs/>
          <w:sz w:val="24"/>
          <w:szCs w:val="24"/>
        </w:rPr>
      </w:pPr>
    </w:p>
    <w:p w:rsidR="00E12341" w:rsidRPr="00D4623C" w:rsidRDefault="00EE36ED" w:rsidP="00E12341">
      <w:pPr>
        <w:pStyle w:val="BodyText"/>
        <w:tabs>
          <w:tab w:val="left" w:pos="1559"/>
        </w:tabs>
        <w:spacing w:before="1"/>
        <w:ind w:left="119"/>
        <w:rPr>
          <w:b/>
          <w:bCs/>
          <w:sz w:val="24"/>
          <w:szCs w:val="24"/>
        </w:rPr>
      </w:pPr>
      <w:r w:rsidRPr="00D4623C">
        <w:rPr>
          <w:b/>
          <w:bCs/>
          <w:sz w:val="24"/>
          <w:szCs w:val="24"/>
        </w:rPr>
        <w:t>Section</w:t>
      </w:r>
      <w:r w:rsidRPr="00D4623C">
        <w:rPr>
          <w:b/>
          <w:bCs/>
          <w:spacing w:val="-2"/>
          <w:sz w:val="24"/>
          <w:szCs w:val="24"/>
        </w:rPr>
        <w:t xml:space="preserve"> </w:t>
      </w:r>
      <w:r>
        <w:rPr>
          <w:b/>
          <w:bCs/>
          <w:spacing w:val="-10"/>
          <w:sz w:val="24"/>
          <w:szCs w:val="24"/>
        </w:rPr>
        <w:t>8</w:t>
      </w:r>
      <w:r w:rsidRPr="00D4623C">
        <w:rPr>
          <w:b/>
          <w:bCs/>
          <w:sz w:val="24"/>
          <w:szCs w:val="24"/>
        </w:rPr>
        <w:tab/>
        <w:t>Challenge</w:t>
      </w:r>
      <w:r w:rsidRPr="00D4623C">
        <w:rPr>
          <w:b/>
          <w:bCs/>
          <w:spacing w:val="-4"/>
          <w:sz w:val="24"/>
          <w:szCs w:val="24"/>
        </w:rPr>
        <w:t xml:space="preserve"> </w:t>
      </w:r>
      <w:r w:rsidRPr="00D4623C">
        <w:rPr>
          <w:b/>
          <w:bCs/>
          <w:spacing w:val="-2"/>
          <w:sz w:val="24"/>
          <w:szCs w:val="24"/>
        </w:rPr>
        <w:t>Procedures</w:t>
      </w:r>
    </w:p>
    <w:p w:rsidR="00E12341" w:rsidRPr="00D4623C" w:rsidRDefault="00EE36ED" w:rsidP="00E12341">
      <w:pPr>
        <w:pStyle w:val="BodyText"/>
        <w:rPr>
          <w:sz w:val="24"/>
          <w:szCs w:val="24"/>
        </w:rPr>
      </w:pPr>
    </w:p>
    <w:p w:rsidR="00E12341" w:rsidRPr="0091011C" w:rsidRDefault="00EE36ED" w:rsidP="00E12341">
      <w:pPr>
        <w:pStyle w:val="ListParagraph"/>
        <w:numPr>
          <w:ilvl w:val="0"/>
          <w:numId w:val="3"/>
        </w:numPr>
        <w:tabs>
          <w:tab w:val="left" w:pos="1559"/>
          <w:tab w:val="left" w:pos="1560"/>
        </w:tabs>
        <w:ind w:right="99" w:firstLine="720"/>
        <w:rPr>
          <w:szCs w:val="24"/>
        </w:rPr>
      </w:pPr>
      <w:r w:rsidRPr="0091011C">
        <w:rPr>
          <w:szCs w:val="24"/>
        </w:rPr>
        <w:t>Interested Parties have thro</w:t>
      </w:r>
      <w:r w:rsidRPr="0091011C">
        <w:rPr>
          <w:szCs w:val="24"/>
        </w:rPr>
        <w:t>ugh January 31 of the following year to make an Informal Challenge</w:t>
      </w:r>
      <w:r w:rsidRPr="0091011C">
        <w:rPr>
          <w:spacing w:val="-2"/>
          <w:szCs w:val="24"/>
        </w:rPr>
        <w:t xml:space="preserve"> </w:t>
      </w:r>
      <w:r w:rsidRPr="0091011C">
        <w:rPr>
          <w:szCs w:val="24"/>
        </w:rPr>
        <w:t>to</w:t>
      </w:r>
      <w:r w:rsidRPr="0091011C">
        <w:rPr>
          <w:spacing w:val="-2"/>
          <w:szCs w:val="24"/>
        </w:rPr>
        <w:t xml:space="preserve"> </w:t>
      </w:r>
      <w:r>
        <w:rPr>
          <w:spacing w:val="-2"/>
          <w:szCs w:val="24"/>
        </w:rPr>
        <w:t>NYSEG</w:t>
      </w:r>
      <w:r w:rsidRPr="0091011C">
        <w:rPr>
          <w:szCs w:val="24"/>
        </w:rPr>
        <w:t>’s</w:t>
      </w:r>
      <w:r w:rsidRPr="0091011C">
        <w:rPr>
          <w:spacing w:val="-4"/>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or</w:t>
      </w:r>
      <w:r w:rsidRPr="0091011C">
        <w:rPr>
          <w:spacing w:val="-4"/>
          <w:szCs w:val="24"/>
        </w:rPr>
        <w:t xml:space="preserve"> </w:t>
      </w:r>
      <w:r w:rsidRPr="0091011C">
        <w:rPr>
          <w:szCs w:val="24"/>
        </w:rPr>
        <w:t>Annual</w:t>
      </w:r>
      <w:r w:rsidRPr="0091011C">
        <w:rPr>
          <w:spacing w:val="-1"/>
          <w:szCs w:val="24"/>
        </w:rPr>
        <w:t xml:space="preserve"> </w:t>
      </w:r>
      <w:r w:rsidRPr="0091011C">
        <w:rPr>
          <w:szCs w:val="24"/>
        </w:rPr>
        <w:t>Update.</w:t>
      </w:r>
      <w:r w:rsidRPr="0091011C">
        <w:rPr>
          <w:spacing w:val="40"/>
          <w:szCs w:val="24"/>
        </w:rPr>
        <w:t xml:space="preserve"> </w:t>
      </w:r>
      <w:r w:rsidRPr="0091011C">
        <w:rPr>
          <w:szCs w:val="24"/>
        </w:rPr>
        <w:t>If January</w:t>
      </w:r>
      <w:r w:rsidRPr="0091011C">
        <w:rPr>
          <w:spacing w:val="-7"/>
          <w:szCs w:val="24"/>
        </w:rPr>
        <w:t xml:space="preserve"> </w:t>
      </w:r>
      <w:r w:rsidRPr="0091011C">
        <w:rPr>
          <w:szCs w:val="24"/>
        </w:rPr>
        <w:t>31</w:t>
      </w:r>
      <w:r w:rsidRPr="0091011C">
        <w:rPr>
          <w:spacing w:val="-2"/>
          <w:szCs w:val="24"/>
        </w:rPr>
        <w:t xml:space="preserve"> </w:t>
      </w:r>
      <w:r w:rsidRPr="0091011C">
        <w:rPr>
          <w:szCs w:val="24"/>
        </w:rPr>
        <w:t>falls</w:t>
      </w:r>
      <w:r w:rsidRPr="0091011C">
        <w:rPr>
          <w:spacing w:val="-2"/>
          <w:szCs w:val="24"/>
        </w:rPr>
        <w:t xml:space="preserve"> </w:t>
      </w:r>
      <w:r w:rsidRPr="0091011C">
        <w:rPr>
          <w:szCs w:val="24"/>
        </w:rPr>
        <w:t>on</w:t>
      </w:r>
      <w:r w:rsidRPr="0091011C">
        <w:rPr>
          <w:spacing w:val="-2"/>
          <w:szCs w:val="24"/>
        </w:rPr>
        <w:t xml:space="preserve"> </w:t>
      </w:r>
      <w:r w:rsidRPr="0091011C">
        <w:rPr>
          <w:szCs w:val="24"/>
        </w:rPr>
        <w:t>a</w:t>
      </w:r>
      <w:r w:rsidRPr="0091011C">
        <w:rPr>
          <w:spacing w:val="-2"/>
          <w:szCs w:val="24"/>
        </w:rPr>
        <w:t xml:space="preserve"> </w:t>
      </w:r>
      <w:r w:rsidRPr="0091011C">
        <w:rPr>
          <w:szCs w:val="24"/>
        </w:rPr>
        <w:t>weekend</w:t>
      </w:r>
      <w:r w:rsidRPr="0091011C">
        <w:rPr>
          <w:spacing w:val="-2"/>
          <w:szCs w:val="24"/>
        </w:rPr>
        <w:t xml:space="preserve"> </w:t>
      </w:r>
      <w:r w:rsidRPr="0091011C">
        <w:rPr>
          <w:szCs w:val="24"/>
        </w:rPr>
        <w:t>or</w:t>
      </w:r>
      <w:r w:rsidRPr="0091011C">
        <w:rPr>
          <w:spacing w:val="-4"/>
          <w:szCs w:val="24"/>
        </w:rPr>
        <w:t xml:space="preserve"> </w:t>
      </w:r>
      <w:r w:rsidRPr="0091011C">
        <w:rPr>
          <w:szCs w:val="24"/>
        </w:rPr>
        <w:t xml:space="preserve">a holiday recognized by FERC, the deadline for submitting all Informal Challenges shall be </w:t>
      </w:r>
      <w:r w:rsidRPr="0091011C">
        <w:rPr>
          <w:szCs w:val="24"/>
        </w:rPr>
        <w:t>extended to the next business</w:t>
      </w:r>
      <w:r w:rsidRPr="0091011C">
        <w:rPr>
          <w:spacing w:val="-2"/>
          <w:szCs w:val="24"/>
        </w:rPr>
        <w:t xml:space="preserve"> </w:t>
      </w:r>
      <w:r w:rsidRPr="0091011C">
        <w:rPr>
          <w:szCs w:val="24"/>
        </w:rPr>
        <w:t>day.</w:t>
      </w:r>
      <w:r w:rsidRPr="0091011C">
        <w:rPr>
          <w:spacing w:val="40"/>
          <w:szCs w:val="24"/>
        </w:rPr>
        <w:t xml:space="preserve"> </w:t>
      </w:r>
      <w:r w:rsidRPr="0091011C">
        <w:rPr>
          <w:szCs w:val="24"/>
        </w:rPr>
        <w:t>Failure</w:t>
      </w:r>
      <w:r w:rsidRPr="0091011C">
        <w:rPr>
          <w:spacing w:val="-4"/>
          <w:szCs w:val="24"/>
        </w:rPr>
        <w:t xml:space="preserve"> </w:t>
      </w:r>
      <w:r w:rsidRPr="0091011C">
        <w:rPr>
          <w:szCs w:val="24"/>
        </w:rPr>
        <w:t>to</w:t>
      </w:r>
      <w:r w:rsidRPr="0091011C">
        <w:rPr>
          <w:spacing w:val="-2"/>
          <w:szCs w:val="24"/>
        </w:rPr>
        <w:t xml:space="preserve"> </w:t>
      </w:r>
      <w:r w:rsidRPr="0091011C">
        <w:rPr>
          <w:szCs w:val="24"/>
        </w:rPr>
        <w:t>pursue</w:t>
      </w:r>
      <w:r w:rsidRPr="0091011C">
        <w:rPr>
          <w:spacing w:val="-4"/>
          <w:szCs w:val="24"/>
        </w:rPr>
        <w:t xml:space="preserve"> </w:t>
      </w:r>
      <w:r w:rsidRPr="0091011C">
        <w:rPr>
          <w:szCs w:val="24"/>
        </w:rPr>
        <w:t>at</w:t>
      </w:r>
      <w:r w:rsidRPr="0091011C">
        <w:rPr>
          <w:spacing w:val="-4"/>
          <w:szCs w:val="24"/>
        </w:rPr>
        <w:t xml:space="preserve"> </w:t>
      </w:r>
      <w:r w:rsidRPr="0091011C">
        <w:rPr>
          <w:szCs w:val="24"/>
        </w:rPr>
        <w:t>least</w:t>
      </w:r>
      <w:r w:rsidRPr="0091011C">
        <w:rPr>
          <w:spacing w:val="-4"/>
          <w:szCs w:val="24"/>
        </w:rPr>
        <w:t xml:space="preserve"> </w:t>
      </w:r>
      <w:r w:rsidRPr="0091011C">
        <w:rPr>
          <w:szCs w:val="24"/>
        </w:rPr>
        <w:t>one</w:t>
      </w:r>
      <w:r w:rsidRPr="0091011C">
        <w:rPr>
          <w:spacing w:val="-2"/>
          <w:szCs w:val="24"/>
        </w:rPr>
        <w:t xml:space="preserve"> </w:t>
      </w:r>
      <w:r w:rsidRPr="0091011C">
        <w:rPr>
          <w:szCs w:val="24"/>
        </w:rPr>
        <w:t>issue</w:t>
      </w:r>
      <w:r w:rsidRPr="0091011C">
        <w:rPr>
          <w:spacing w:val="-4"/>
          <w:szCs w:val="24"/>
        </w:rPr>
        <w:t xml:space="preserve"> </w:t>
      </w:r>
      <w:r w:rsidRPr="0091011C">
        <w:rPr>
          <w:szCs w:val="24"/>
        </w:rPr>
        <w:t>through</w:t>
      </w:r>
      <w:r w:rsidRPr="0091011C">
        <w:rPr>
          <w:spacing w:val="-2"/>
          <w:szCs w:val="24"/>
        </w:rPr>
        <w:t xml:space="preserve"> </w:t>
      </w:r>
      <w:r w:rsidRPr="0091011C">
        <w:rPr>
          <w:szCs w:val="24"/>
        </w:rPr>
        <w:t>an</w:t>
      </w:r>
      <w:r w:rsidRPr="0091011C">
        <w:rPr>
          <w:spacing w:val="-2"/>
          <w:szCs w:val="24"/>
        </w:rPr>
        <w:t xml:space="preserve"> </w:t>
      </w:r>
      <w:r w:rsidRPr="0091011C">
        <w:rPr>
          <w:szCs w:val="24"/>
        </w:rPr>
        <w:t>Informal</w:t>
      </w:r>
      <w:r w:rsidRPr="0091011C">
        <w:rPr>
          <w:spacing w:val="-1"/>
          <w:szCs w:val="24"/>
        </w:rPr>
        <w:t xml:space="preserve"> </w:t>
      </w:r>
      <w:r w:rsidRPr="0091011C">
        <w:rPr>
          <w:szCs w:val="24"/>
        </w:rPr>
        <w:t>Challenge shall</w:t>
      </w:r>
      <w:r w:rsidRPr="0091011C">
        <w:rPr>
          <w:spacing w:val="-1"/>
          <w:szCs w:val="24"/>
        </w:rPr>
        <w:t xml:space="preserve"> </w:t>
      </w:r>
      <w:r w:rsidRPr="0091011C">
        <w:rPr>
          <w:szCs w:val="24"/>
        </w:rPr>
        <w:t>bar</w:t>
      </w:r>
      <w:r w:rsidRPr="0091011C">
        <w:rPr>
          <w:spacing w:val="-2"/>
          <w:szCs w:val="24"/>
        </w:rPr>
        <w:t xml:space="preserve"> </w:t>
      </w:r>
      <w:r w:rsidRPr="0091011C">
        <w:rPr>
          <w:szCs w:val="24"/>
        </w:rPr>
        <w:t>the</w:t>
      </w:r>
      <w:r w:rsidRPr="0091011C">
        <w:rPr>
          <w:spacing w:val="-2"/>
          <w:szCs w:val="24"/>
        </w:rPr>
        <w:t xml:space="preserve"> </w:t>
      </w:r>
      <w:r w:rsidRPr="0091011C">
        <w:rPr>
          <w:szCs w:val="24"/>
        </w:rPr>
        <w:t>filing</w:t>
      </w:r>
      <w:r w:rsidRPr="0091011C">
        <w:rPr>
          <w:spacing w:val="-5"/>
          <w:szCs w:val="24"/>
        </w:rPr>
        <w:t xml:space="preserve"> </w:t>
      </w:r>
      <w:r w:rsidRPr="0091011C">
        <w:rPr>
          <w:szCs w:val="24"/>
        </w:rPr>
        <w:t>of</w:t>
      </w:r>
      <w:r w:rsidRPr="0091011C">
        <w:rPr>
          <w:spacing w:val="-2"/>
          <w:szCs w:val="24"/>
        </w:rPr>
        <w:t xml:space="preserve"> </w:t>
      </w:r>
      <w:r w:rsidRPr="0091011C">
        <w:rPr>
          <w:szCs w:val="24"/>
        </w:rPr>
        <w:t>a Formal</w:t>
      </w:r>
      <w:r w:rsidRPr="0091011C">
        <w:rPr>
          <w:spacing w:val="-1"/>
          <w:szCs w:val="24"/>
        </w:rPr>
        <w:t xml:space="preserve"> </w:t>
      </w:r>
      <w:r w:rsidRPr="0091011C">
        <w:rPr>
          <w:szCs w:val="24"/>
        </w:rPr>
        <w:t>Challenge.</w:t>
      </w:r>
      <w:r w:rsidRPr="0091011C">
        <w:rPr>
          <w:spacing w:val="40"/>
          <w:szCs w:val="24"/>
        </w:rPr>
        <w:t xml:space="preserve"> </w:t>
      </w:r>
      <w:r w:rsidRPr="0091011C">
        <w:rPr>
          <w:szCs w:val="24"/>
        </w:rPr>
        <w:t>If</w:t>
      </w:r>
      <w:r w:rsidRPr="0091011C">
        <w:rPr>
          <w:spacing w:val="-2"/>
          <w:szCs w:val="24"/>
        </w:rPr>
        <w:t xml:space="preserve"> </w:t>
      </w:r>
      <w:r w:rsidRPr="0091011C">
        <w:rPr>
          <w:szCs w:val="24"/>
        </w:rPr>
        <w:t>at</w:t>
      </w:r>
      <w:r w:rsidRPr="0091011C">
        <w:rPr>
          <w:spacing w:val="-1"/>
          <w:szCs w:val="24"/>
        </w:rPr>
        <w:t xml:space="preserve"> </w:t>
      </w:r>
      <w:r w:rsidRPr="0091011C">
        <w:rPr>
          <w:szCs w:val="24"/>
        </w:rPr>
        <w:t>least</w:t>
      </w:r>
      <w:r w:rsidRPr="0091011C">
        <w:rPr>
          <w:spacing w:val="-1"/>
          <w:szCs w:val="24"/>
        </w:rPr>
        <w:t xml:space="preserve"> </w:t>
      </w:r>
      <w:r w:rsidRPr="0091011C">
        <w:rPr>
          <w:szCs w:val="24"/>
        </w:rPr>
        <w:t>one</w:t>
      </w:r>
      <w:r w:rsidRPr="0091011C">
        <w:rPr>
          <w:spacing w:val="-2"/>
          <w:szCs w:val="24"/>
        </w:rPr>
        <w:t xml:space="preserve"> </w:t>
      </w:r>
      <w:r w:rsidRPr="0091011C">
        <w:rPr>
          <w:szCs w:val="24"/>
        </w:rPr>
        <w:t>Informal</w:t>
      </w:r>
      <w:r w:rsidRPr="0091011C">
        <w:rPr>
          <w:spacing w:val="-1"/>
          <w:szCs w:val="24"/>
        </w:rPr>
        <w:t xml:space="preserve"> </w:t>
      </w:r>
      <w:r w:rsidRPr="0091011C">
        <w:rPr>
          <w:szCs w:val="24"/>
        </w:rPr>
        <w:t>Challenge</w:t>
      </w:r>
      <w:r w:rsidRPr="0091011C">
        <w:rPr>
          <w:spacing w:val="-2"/>
          <w:szCs w:val="24"/>
        </w:rPr>
        <w:t xml:space="preserve"> </w:t>
      </w:r>
      <w:r w:rsidRPr="0091011C">
        <w:rPr>
          <w:szCs w:val="24"/>
        </w:rPr>
        <w:t>was</w:t>
      </w:r>
      <w:r w:rsidRPr="0091011C">
        <w:rPr>
          <w:spacing w:val="-2"/>
          <w:szCs w:val="24"/>
        </w:rPr>
        <w:t xml:space="preserve"> </w:t>
      </w:r>
      <w:r w:rsidRPr="0091011C">
        <w:rPr>
          <w:szCs w:val="24"/>
        </w:rPr>
        <w:t>pursued,</w:t>
      </w:r>
      <w:r w:rsidRPr="0091011C">
        <w:rPr>
          <w:spacing w:val="-5"/>
          <w:szCs w:val="24"/>
        </w:rPr>
        <w:t xml:space="preserve"> </w:t>
      </w:r>
      <w:r w:rsidRPr="0091011C">
        <w:rPr>
          <w:szCs w:val="24"/>
        </w:rPr>
        <w:t>then</w:t>
      </w:r>
      <w:r w:rsidRPr="0091011C">
        <w:rPr>
          <w:spacing w:val="-2"/>
          <w:szCs w:val="24"/>
        </w:rPr>
        <w:t xml:space="preserve"> </w:t>
      </w:r>
      <w:r w:rsidRPr="0091011C">
        <w:rPr>
          <w:szCs w:val="24"/>
        </w:rPr>
        <w:t>a</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w:t>
      </w:r>
      <w:r w:rsidRPr="0091011C">
        <w:rPr>
          <w:spacing w:val="-2"/>
          <w:szCs w:val="24"/>
        </w:rPr>
        <w:t xml:space="preserve"> </w:t>
      </w:r>
      <w:r w:rsidRPr="0091011C">
        <w:rPr>
          <w:szCs w:val="24"/>
        </w:rPr>
        <w:t>may</w:t>
      </w:r>
      <w:r w:rsidRPr="0091011C">
        <w:rPr>
          <w:spacing w:val="-4"/>
          <w:szCs w:val="24"/>
        </w:rPr>
        <w:t xml:space="preserve"> </w:t>
      </w:r>
      <w:r w:rsidRPr="0091011C">
        <w:rPr>
          <w:szCs w:val="24"/>
        </w:rPr>
        <w:t>be</w:t>
      </w:r>
      <w:r w:rsidRPr="0091011C">
        <w:rPr>
          <w:spacing w:val="-2"/>
          <w:szCs w:val="24"/>
        </w:rPr>
        <w:t xml:space="preserve"> </w:t>
      </w:r>
      <w:r w:rsidRPr="0091011C">
        <w:rPr>
          <w:szCs w:val="24"/>
        </w:rPr>
        <w:t>filed</w:t>
      </w:r>
      <w:r w:rsidRPr="0091011C">
        <w:rPr>
          <w:spacing w:val="-4"/>
          <w:szCs w:val="24"/>
        </w:rPr>
        <w:t xml:space="preserve"> </w:t>
      </w:r>
      <w:r w:rsidRPr="0091011C">
        <w:rPr>
          <w:szCs w:val="24"/>
        </w:rPr>
        <w:t xml:space="preserve">on that issue or any </w:t>
      </w:r>
      <w:r w:rsidRPr="0091011C">
        <w:rPr>
          <w:szCs w:val="24"/>
        </w:rPr>
        <w:t>other issue.</w:t>
      </w:r>
      <w:r w:rsidRPr="0091011C">
        <w:rPr>
          <w:spacing w:val="40"/>
          <w:szCs w:val="24"/>
        </w:rPr>
        <w:t xml:space="preserve"> </w:t>
      </w:r>
      <w:r w:rsidRPr="0091011C">
        <w:rPr>
          <w:szCs w:val="24"/>
        </w:rPr>
        <w:t>Failure to pursue an issue with respect to any particular Annual True-</w:t>
      </w:r>
      <w:r>
        <w:rPr>
          <w:szCs w:val="24"/>
        </w:rPr>
        <w:t>u</w:t>
      </w:r>
      <w:r w:rsidRPr="0091011C">
        <w:rPr>
          <w:szCs w:val="24"/>
        </w:rPr>
        <w:t>p Adjustment or Annual Update shall not bar pursuit of such issue through Informal Challenge or the lodging of a Formal Challenge as to such issue as it relates to subseque</w:t>
      </w:r>
      <w:r w:rsidRPr="0091011C">
        <w:rPr>
          <w:szCs w:val="24"/>
        </w:rPr>
        <w:t>nt Annual True-</w:t>
      </w:r>
      <w:r>
        <w:rPr>
          <w:szCs w:val="24"/>
        </w:rPr>
        <w:t>u</w:t>
      </w:r>
      <w:r w:rsidRPr="0091011C">
        <w:rPr>
          <w:szCs w:val="24"/>
        </w:rPr>
        <w:t>p Adjustments or Annual Updates.</w:t>
      </w:r>
      <w:r w:rsidRPr="0091011C">
        <w:rPr>
          <w:spacing w:val="40"/>
          <w:szCs w:val="24"/>
        </w:rPr>
        <w:t xml:space="preserve"> </w:t>
      </w:r>
      <w:r w:rsidRPr="0091011C">
        <w:rPr>
          <w:szCs w:val="24"/>
        </w:rPr>
        <w:t xml:space="preserve">This Section </w:t>
      </w:r>
      <w:r>
        <w:rPr>
          <w:szCs w:val="24"/>
        </w:rPr>
        <w:t>8</w:t>
      </w:r>
      <w:r w:rsidRPr="0091011C">
        <w:rPr>
          <w:szCs w:val="24"/>
        </w:rPr>
        <w:t xml:space="preserve"> shall in no way affect a party’s rights under FPA section 206.</w:t>
      </w:r>
    </w:p>
    <w:p w:rsidR="00E12341" w:rsidRPr="0091011C" w:rsidRDefault="00EE36ED" w:rsidP="00E12341">
      <w:pPr>
        <w:pStyle w:val="ListParagraph"/>
        <w:numPr>
          <w:ilvl w:val="0"/>
          <w:numId w:val="3"/>
        </w:numPr>
        <w:tabs>
          <w:tab w:val="left" w:pos="1559"/>
          <w:tab w:val="left" w:pos="1560"/>
        </w:tabs>
        <w:ind w:right="114" w:firstLine="720"/>
        <w:rPr>
          <w:szCs w:val="24"/>
        </w:rPr>
      </w:pPr>
      <w:r w:rsidRPr="0091011C">
        <w:rPr>
          <w:szCs w:val="24"/>
        </w:rPr>
        <w:t xml:space="preserve">A party submitting an Informal Challenge to </w:t>
      </w:r>
      <w:r>
        <w:rPr>
          <w:szCs w:val="24"/>
        </w:rPr>
        <w:t>NYSEG</w:t>
      </w:r>
      <w:r w:rsidRPr="0091011C">
        <w:rPr>
          <w:szCs w:val="24"/>
        </w:rPr>
        <w:t xml:space="preserve"> must specify the inputs, supporting explanations, allocations, calculations, or</w:t>
      </w:r>
      <w:r w:rsidRPr="0091011C">
        <w:rPr>
          <w:szCs w:val="24"/>
        </w:rPr>
        <w:t xml:space="preserve"> other information to which it objects and provide an appropriate explanation and documents to support its challenge.</w:t>
      </w:r>
      <w:r w:rsidRPr="0091011C">
        <w:rPr>
          <w:spacing w:val="40"/>
          <w:szCs w:val="24"/>
        </w:rPr>
        <w:t xml:space="preserve"> </w:t>
      </w:r>
      <w:r>
        <w:rPr>
          <w:szCs w:val="24"/>
        </w:rPr>
        <w:t>NYSEG</w:t>
      </w:r>
      <w:r w:rsidRPr="0091011C">
        <w:rPr>
          <w:szCs w:val="24"/>
        </w:rPr>
        <w:t xml:space="preserve"> shall</w:t>
      </w:r>
      <w:r w:rsidRPr="0091011C">
        <w:rPr>
          <w:spacing w:val="20"/>
          <w:szCs w:val="24"/>
        </w:rPr>
        <w:t xml:space="preserve"> </w:t>
      </w:r>
      <w:r w:rsidRPr="0091011C">
        <w:rPr>
          <w:szCs w:val="24"/>
        </w:rPr>
        <w:t>make a good faith effort to respond to any Informal Challenge within twenty (20) business days of notification of such challen</w:t>
      </w:r>
      <w:r w:rsidRPr="0091011C">
        <w:rPr>
          <w:szCs w:val="24"/>
        </w:rPr>
        <w:t xml:space="preserve">ge.  </w:t>
      </w:r>
      <w:r>
        <w:rPr>
          <w:szCs w:val="24"/>
        </w:rPr>
        <w:t>NYSEG</w:t>
      </w:r>
      <w:r w:rsidRPr="0091011C">
        <w:rPr>
          <w:szCs w:val="24"/>
        </w:rPr>
        <w:t xml:space="preserve"> shall appoint a senior representative to work with the party that submitted the Informal Challenge (or its representative) toward a resolution of the challenge.</w:t>
      </w:r>
      <w:r w:rsidRPr="0091011C">
        <w:rPr>
          <w:spacing w:val="40"/>
          <w:szCs w:val="24"/>
        </w:rPr>
        <w:t xml:space="preserve"> </w:t>
      </w:r>
      <w:r w:rsidRPr="0091011C">
        <w:rPr>
          <w:szCs w:val="24"/>
        </w:rPr>
        <w:t xml:space="preserve">If </w:t>
      </w:r>
      <w:r>
        <w:rPr>
          <w:szCs w:val="24"/>
        </w:rPr>
        <w:t>NYSEG</w:t>
      </w:r>
      <w:r w:rsidRPr="0091011C">
        <w:rPr>
          <w:szCs w:val="24"/>
        </w:rPr>
        <w:t xml:space="preserve"> disagrees with such challenge, </w:t>
      </w:r>
      <w:r>
        <w:rPr>
          <w:szCs w:val="24"/>
        </w:rPr>
        <w:t>NYSEG</w:t>
      </w:r>
      <w:r w:rsidRPr="0091011C">
        <w:rPr>
          <w:szCs w:val="24"/>
        </w:rPr>
        <w:t xml:space="preserve"> will provide the Interested Party(ies)</w:t>
      </w:r>
      <w:r w:rsidRPr="0091011C">
        <w:rPr>
          <w:szCs w:val="24"/>
        </w:rPr>
        <w:t xml:space="preserve"> with an explanation supporting the inputs and</w:t>
      </w:r>
      <w:r w:rsidRPr="0091011C">
        <w:rPr>
          <w:spacing w:val="40"/>
          <w:szCs w:val="24"/>
        </w:rPr>
        <w:t xml:space="preserve"> </w:t>
      </w:r>
      <w:r w:rsidRPr="0091011C">
        <w:rPr>
          <w:szCs w:val="24"/>
        </w:rPr>
        <w:t>provide supporting</w:t>
      </w:r>
      <w:r w:rsidRPr="0091011C">
        <w:rPr>
          <w:spacing w:val="-1"/>
          <w:szCs w:val="24"/>
        </w:rPr>
        <w:t xml:space="preserve"> </w:t>
      </w:r>
      <w:r w:rsidRPr="0091011C">
        <w:rPr>
          <w:szCs w:val="24"/>
        </w:rPr>
        <w:t>calculations, descriptions, allocations, or other information.</w:t>
      </w:r>
      <w:r w:rsidRPr="0091011C">
        <w:rPr>
          <w:spacing w:val="40"/>
          <w:szCs w:val="24"/>
        </w:rPr>
        <w:t xml:space="preserve"> </w:t>
      </w:r>
      <w:r w:rsidRPr="0091011C">
        <w:rPr>
          <w:szCs w:val="24"/>
        </w:rPr>
        <w:t>No Informal Challenge may be</w:t>
      </w:r>
      <w:r w:rsidRPr="0091011C">
        <w:rPr>
          <w:spacing w:val="-2"/>
          <w:szCs w:val="24"/>
        </w:rPr>
        <w:t xml:space="preserve"> </w:t>
      </w:r>
      <w:r w:rsidRPr="0091011C">
        <w:rPr>
          <w:szCs w:val="24"/>
        </w:rPr>
        <w:t>submitted</w:t>
      </w:r>
      <w:r w:rsidRPr="0091011C">
        <w:rPr>
          <w:spacing w:val="-2"/>
          <w:szCs w:val="24"/>
        </w:rPr>
        <w:t xml:space="preserve"> </w:t>
      </w:r>
      <w:r w:rsidRPr="0091011C">
        <w:rPr>
          <w:szCs w:val="24"/>
        </w:rPr>
        <w:t>after</w:t>
      </w:r>
      <w:r w:rsidRPr="0091011C">
        <w:rPr>
          <w:spacing w:val="-2"/>
          <w:szCs w:val="24"/>
        </w:rPr>
        <w:t xml:space="preserve"> </w:t>
      </w:r>
      <w:r w:rsidRPr="0091011C">
        <w:rPr>
          <w:szCs w:val="24"/>
        </w:rPr>
        <w:t>January</w:t>
      </w:r>
      <w:r w:rsidRPr="0091011C">
        <w:rPr>
          <w:spacing w:val="-5"/>
          <w:szCs w:val="24"/>
        </w:rPr>
        <w:t xml:space="preserve"> </w:t>
      </w:r>
      <w:r w:rsidRPr="0091011C">
        <w:rPr>
          <w:szCs w:val="24"/>
        </w:rPr>
        <w:t>31,</w:t>
      </w:r>
      <w:r w:rsidRPr="0091011C">
        <w:rPr>
          <w:spacing w:val="-2"/>
          <w:szCs w:val="24"/>
        </w:rPr>
        <w:t xml:space="preserve"> </w:t>
      </w:r>
      <w:r w:rsidRPr="0091011C">
        <w:rPr>
          <w:szCs w:val="24"/>
        </w:rPr>
        <w:t>and</w:t>
      </w:r>
      <w:r w:rsidRPr="0091011C">
        <w:rPr>
          <w:spacing w:val="-2"/>
          <w:szCs w:val="24"/>
        </w:rPr>
        <w:t xml:space="preserve"> </w:t>
      </w:r>
      <w:r>
        <w:rPr>
          <w:spacing w:val="-2"/>
          <w:szCs w:val="24"/>
        </w:rPr>
        <w:t>NYSEG</w:t>
      </w:r>
      <w:r w:rsidRPr="0091011C">
        <w:rPr>
          <w:spacing w:val="-2"/>
          <w:szCs w:val="24"/>
        </w:rPr>
        <w:t xml:space="preserve"> </w:t>
      </w:r>
      <w:r w:rsidRPr="0091011C">
        <w:rPr>
          <w:szCs w:val="24"/>
        </w:rPr>
        <w:t>must</w:t>
      </w:r>
      <w:r w:rsidRPr="0091011C">
        <w:rPr>
          <w:spacing w:val="-1"/>
          <w:szCs w:val="24"/>
        </w:rPr>
        <w:t xml:space="preserve"> </w:t>
      </w:r>
      <w:r w:rsidRPr="0091011C">
        <w:rPr>
          <w:szCs w:val="24"/>
        </w:rPr>
        <w:t>respond</w:t>
      </w:r>
      <w:r w:rsidRPr="0091011C">
        <w:rPr>
          <w:spacing w:val="-2"/>
          <w:szCs w:val="24"/>
        </w:rPr>
        <w:t xml:space="preserve"> </w:t>
      </w:r>
      <w:r w:rsidRPr="0091011C">
        <w:rPr>
          <w:szCs w:val="24"/>
        </w:rPr>
        <w:t>to</w:t>
      </w:r>
      <w:r w:rsidRPr="0091011C">
        <w:rPr>
          <w:spacing w:val="-2"/>
          <w:szCs w:val="24"/>
        </w:rPr>
        <w:t xml:space="preserve"> </w:t>
      </w:r>
      <w:r w:rsidRPr="0091011C">
        <w:rPr>
          <w:szCs w:val="24"/>
        </w:rPr>
        <w:t>all</w:t>
      </w:r>
      <w:r w:rsidRPr="0091011C">
        <w:rPr>
          <w:spacing w:val="-1"/>
          <w:szCs w:val="24"/>
        </w:rPr>
        <w:t xml:space="preserve"> </w:t>
      </w:r>
      <w:r w:rsidRPr="0091011C">
        <w:rPr>
          <w:szCs w:val="24"/>
        </w:rPr>
        <w:t>Informal</w:t>
      </w:r>
      <w:r w:rsidRPr="0091011C">
        <w:rPr>
          <w:spacing w:val="-1"/>
          <w:szCs w:val="24"/>
        </w:rPr>
        <w:t xml:space="preserve"> </w:t>
      </w:r>
      <w:r w:rsidRPr="0091011C">
        <w:rPr>
          <w:szCs w:val="24"/>
        </w:rPr>
        <w:t>Challenges</w:t>
      </w:r>
      <w:r w:rsidRPr="0091011C">
        <w:rPr>
          <w:spacing w:val="-2"/>
          <w:szCs w:val="24"/>
        </w:rPr>
        <w:t xml:space="preserve"> </w:t>
      </w:r>
      <w:r w:rsidRPr="0091011C">
        <w:rPr>
          <w:szCs w:val="24"/>
        </w:rPr>
        <w:t>by</w:t>
      </w:r>
      <w:r w:rsidRPr="0091011C">
        <w:rPr>
          <w:spacing w:val="-5"/>
          <w:szCs w:val="24"/>
        </w:rPr>
        <w:t xml:space="preserve"> </w:t>
      </w:r>
      <w:r w:rsidRPr="0091011C">
        <w:rPr>
          <w:szCs w:val="24"/>
        </w:rPr>
        <w:t>no</w:t>
      </w:r>
      <w:r w:rsidRPr="0091011C">
        <w:rPr>
          <w:spacing w:val="-2"/>
          <w:szCs w:val="24"/>
        </w:rPr>
        <w:t xml:space="preserve"> </w:t>
      </w:r>
      <w:r w:rsidRPr="0091011C">
        <w:rPr>
          <w:szCs w:val="24"/>
        </w:rPr>
        <w:t>later</w:t>
      </w:r>
      <w:r w:rsidRPr="0091011C">
        <w:rPr>
          <w:spacing w:val="-4"/>
          <w:szCs w:val="24"/>
        </w:rPr>
        <w:t xml:space="preserve"> </w:t>
      </w:r>
      <w:r w:rsidRPr="0091011C">
        <w:rPr>
          <w:szCs w:val="24"/>
        </w:rPr>
        <w:t>than</w:t>
      </w:r>
      <w:r w:rsidRPr="0091011C">
        <w:rPr>
          <w:spacing w:val="40"/>
          <w:szCs w:val="24"/>
        </w:rPr>
        <w:t xml:space="preserve"> </w:t>
      </w:r>
      <w:r w:rsidRPr="0091011C">
        <w:rPr>
          <w:szCs w:val="24"/>
        </w:rPr>
        <w:t xml:space="preserve">February 28, unless the Review Period is extended by </w:t>
      </w:r>
      <w:r>
        <w:rPr>
          <w:szCs w:val="24"/>
        </w:rPr>
        <w:t>NYSEG</w:t>
      </w:r>
      <w:r w:rsidRPr="0091011C">
        <w:rPr>
          <w:szCs w:val="24"/>
        </w:rPr>
        <w:t xml:space="preserve"> or FERC.</w:t>
      </w:r>
      <w:r w:rsidRPr="0091011C">
        <w:rPr>
          <w:spacing w:val="40"/>
          <w:szCs w:val="24"/>
        </w:rPr>
        <w:t xml:space="preserve"> </w:t>
      </w:r>
      <w:r w:rsidRPr="0091011C">
        <w:rPr>
          <w:szCs w:val="24"/>
        </w:rPr>
        <w:t xml:space="preserve">Informal Challenges shall be subject to the resolution procedures and limitations in this Section </w:t>
      </w:r>
      <w:r>
        <w:rPr>
          <w:szCs w:val="24"/>
        </w:rPr>
        <w:t>8</w:t>
      </w:r>
      <w:r w:rsidRPr="0091011C">
        <w:rPr>
          <w:szCs w:val="24"/>
        </w:rPr>
        <w:t>.</w:t>
      </w:r>
    </w:p>
    <w:p w:rsidR="00E12341" w:rsidRPr="0091011C" w:rsidRDefault="00EE36ED" w:rsidP="00E12341">
      <w:pPr>
        <w:pStyle w:val="ListParagraph"/>
        <w:numPr>
          <w:ilvl w:val="0"/>
          <w:numId w:val="3"/>
        </w:numPr>
        <w:tabs>
          <w:tab w:val="left" w:pos="1559"/>
          <w:tab w:val="left" w:pos="1560"/>
        </w:tabs>
        <w:ind w:right="375" w:firstLine="720"/>
        <w:rPr>
          <w:szCs w:val="24"/>
        </w:rPr>
      </w:pPr>
      <w:r w:rsidRPr="0091011C">
        <w:rPr>
          <w:szCs w:val="24"/>
        </w:rPr>
        <w:t>Informal</w:t>
      </w:r>
      <w:r w:rsidRPr="0091011C">
        <w:rPr>
          <w:spacing w:val="-2"/>
          <w:szCs w:val="24"/>
        </w:rPr>
        <w:t xml:space="preserve"> Challenges </w:t>
      </w:r>
      <w:r w:rsidRPr="0091011C">
        <w:rPr>
          <w:szCs w:val="24"/>
        </w:rPr>
        <w:t>shall</w:t>
      </w:r>
      <w:r w:rsidRPr="0091011C">
        <w:rPr>
          <w:spacing w:val="-2"/>
          <w:szCs w:val="24"/>
        </w:rPr>
        <w:t xml:space="preserve"> </w:t>
      </w:r>
      <w:r w:rsidRPr="0091011C">
        <w:rPr>
          <w:szCs w:val="24"/>
        </w:rPr>
        <w:t>be</w:t>
      </w:r>
      <w:r w:rsidRPr="0091011C">
        <w:rPr>
          <w:spacing w:val="-1"/>
          <w:szCs w:val="24"/>
        </w:rPr>
        <w:t xml:space="preserve"> </w:t>
      </w:r>
      <w:r w:rsidRPr="0091011C">
        <w:rPr>
          <w:szCs w:val="24"/>
        </w:rPr>
        <w:t>presented</w:t>
      </w:r>
      <w:r w:rsidRPr="0091011C">
        <w:rPr>
          <w:spacing w:val="-3"/>
          <w:szCs w:val="24"/>
        </w:rPr>
        <w:t xml:space="preserve"> </w:t>
      </w:r>
      <w:r w:rsidRPr="0091011C">
        <w:rPr>
          <w:szCs w:val="24"/>
        </w:rPr>
        <w:t>to</w:t>
      </w:r>
      <w:r w:rsidRPr="0091011C">
        <w:rPr>
          <w:spacing w:val="-6"/>
          <w:szCs w:val="24"/>
        </w:rPr>
        <w:t xml:space="preserve"> </w:t>
      </w:r>
      <w:r>
        <w:rPr>
          <w:spacing w:val="-6"/>
          <w:szCs w:val="24"/>
        </w:rPr>
        <w:t>NYSEG</w:t>
      </w:r>
      <w:r w:rsidRPr="0091011C">
        <w:rPr>
          <w:spacing w:val="-3"/>
          <w:szCs w:val="24"/>
        </w:rPr>
        <w:t xml:space="preserve"> and</w:t>
      </w:r>
      <w:r w:rsidRPr="0091011C">
        <w:rPr>
          <w:spacing w:val="-2"/>
          <w:szCs w:val="24"/>
        </w:rPr>
        <w:t xml:space="preserve"> </w:t>
      </w:r>
      <w:r w:rsidRPr="0091011C">
        <w:rPr>
          <w:szCs w:val="24"/>
        </w:rPr>
        <w:t>Formal</w:t>
      </w:r>
      <w:r w:rsidRPr="0091011C">
        <w:rPr>
          <w:spacing w:val="-2"/>
          <w:szCs w:val="24"/>
        </w:rPr>
        <w:t xml:space="preserve"> </w:t>
      </w:r>
      <w:r w:rsidRPr="0091011C">
        <w:rPr>
          <w:szCs w:val="24"/>
        </w:rPr>
        <w:t>Challenges</w:t>
      </w:r>
      <w:r w:rsidRPr="0091011C">
        <w:rPr>
          <w:spacing w:val="-3"/>
          <w:szCs w:val="24"/>
        </w:rPr>
        <w:t xml:space="preserve"> </w:t>
      </w:r>
      <w:r w:rsidRPr="0091011C">
        <w:rPr>
          <w:szCs w:val="24"/>
        </w:rPr>
        <w:t>filed</w:t>
      </w:r>
      <w:r w:rsidRPr="0091011C">
        <w:rPr>
          <w:spacing w:val="-5"/>
          <w:szCs w:val="24"/>
        </w:rPr>
        <w:t xml:space="preserve"> </w:t>
      </w:r>
      <w:r w:rsidRPr="0091011C">
        <w:rPr>
          <w:szCs w:val="24"/>
        </w:rPr>
        <w:t>before</w:t>
      </w:r>
      <w:r w:rsidRPr="0091011C">
        <w:rPr>
          <w:spacing w:val="-5"/>
          <w:szCs w:val="24"/>
        </w:rPr>
        <w:t xml:space="preserve"> </w:t>
      </w:r>
      <w:r w:rsidRPr="0091011C">
        <w:rPr>
          <w:szCs w:val="24"/>
        </w:rPr>
        <w:t>the</w:t>
      </w:r>
      <w:r w:rsidRPr="0091011C">
        <w:rPr>
          <w:spacing w:val="-3"/>
          <w:szCs w:val="24"/>
        </w:rPr>
        <w:t xml:space="preserve"> </w:t>
      </w:r>
      <w:r w:rsidRPr="0091011C">
        <w:rPr>
          <w:szCs w:val="24"/>
        </w:rPr>
        <w:t xml:space="preserve">FERC, pursuant to these </w:t>
      </w:r>
      <w:r>
        <w:rPr>
          <w:szCs w:val="24"/>
        </w:rPr>
        <w:t xml:space="preserve">Formula Rate </w:t>
      </w:r>
      <w:r w:rsidRPr="0091011C">
        <w:rPr>
          <w:szCs w:val="24"/>
        </w:rPr>
        <w:t>Protocols and shall:</w:t>
      </w:r>
    </w:p>
    <w:p w:rsidR="00E12341" w:rsidRPr="0091011C" w:rsidRDefault="00EE36ED" w:rsidP="00E12341">
      <w:pPr>
        <w:pStyle w:val="ListParagraph"/>
        <w:numPr>
          <w:ilvl w:val="1"/>
          <w:numId w:val="3"/>
        </w:numPr>
        <w:tabs>
          <w:tab w:val="left" w:pos="2279"/>
          <w:tab w:val="left" w:pos="2280"/>
        </w:tabs>
        <w:ind w:right="310" w:firstLine="1440"/>
        <w:rPr>
          <w:szCs w:val="24"/>
        </w:rPr>
      </w:pPr>
      <w:r w:rsidRPr="0091011C">
        <w:rPr>
          <w:szCs w:val="24"/>
        </w:rPr>
        <w:t>Clearly</w:t>
      </w:r>
      <w:r w:rsidRPr="0091011C">
        <w:rPr>
          <w:spacing w:val="-5"/>
          <w:szCs w:val="24"/>
        </w:rPr>
        <w:t xml:space="preserve"> </w:t>
      </w:r>
      <w:r w:rsidRPr="0091011C">
        <w:rPr>
          <w:szCs w:val="24"/>
        </w:rPr>
        <w:t>identify</w:t>
      </w:r>
      <w:r w:rsidRPr="0091011C">
        <w:rPr>
          <w:spacing w:val="-5"/>
          <w:szCs w:val="24"/>
        </w:rPr>
        <w:t xml:space="preserve"> </w:t>
      </w:r>
      <w:r w:rsidRPr="0091011C">
        <w:rPr>
          <w:szCs w:val="24"/>
        </w:rPr>
        <w:t>the</w:t>
      </w:r>
      <w:r w:rsidRPr="0091011C">
        <w:rPr>
          <w:spacing w:val="-4"/>
          <w:szCs w:val="24"/>
        </w:rPr>
        <w:t xml:space="preserve"> </w:t>
      </w:r>
      <w:r w:rsidRPr="0091011C">
        <w:rPr>
          <w:szCs w:val="24"/>
        </w:rPr>
        <w:t>action</w:t>
      </w:r>
      <w:r w:rsidRPr="0091011C">
        <w:rPr>
          <w:spacing w:val="-5"/>
          <w:szCs w:val="24"/>
        </w:rPr>
        <w:t xml:space="preserve"> </w:t>
      </w:r>
      <w:r w:rsidRPr="0091011C">
        <w:rPr>
          <w:szCs w:val="24"/>
        </w:rPr>
        <w:t>or</w:t>
      </w:r>
      <w:r w:rsidRPr="0091011C">
        <w:rPr>
          <w:spacing w:val="-2"/>
          <w:szCs w:val="24"/>
        </w:rPr>
        <w:t xml:space="preserve"> </w:t>
      </w:r>
      <w:r w:rsidRPr="0091011C">
        <w:rPr>
          <w:szCs w:val="24"/>
        </w:rPr>
        <w:t>inaction</w:t>
      </w:r>
      <w:r w:rsidRPr="0091011C">
        <w:rPr>
          <w:spacing w:val="-2"/>
          <w:szCs w:val="24"/>
        </w:rPr>
        <w:t xml:space="preserve"> </w:t>
      </w:r>
      <w:r w:rsidRPr="0091011C">
        <w:rPr>
          <w:szCs w:val="24"/>
        </w:rPr>
        <w:t>which</w:t>
      </w:r>
      <w:r w:rsidRPr="0091011C">
        <w:rPr>
          <w:spacing w:val="-4"/>
          <w:szCs w:val="24"/>
        </w:rPr>
        <w:t xml:space="preserve"> </w:t>
      </w:r>
      <w:r w:rsidRPr="0091011C">
        <w:rPr>
          <w:szCs w:val="24"/>
        </w:rPr>
        <w:t>is</w:t>
      </w:r>
      <w:r w:rsidRPr="0091011C">
        <w:rPr>
          <w:spacing w:val="-4"/>
          <w:szCs w:val="24"/>
        </w:rPr>
        <w:t xml:space="preserve"> </w:t>
      </w:r>
      <w:r w:rsidRPr="0091011C">
        <w:rPr>
          <w:szCs w:val="24"/>
        </w:rPr>
        <w:t>alleged</w:t>
      </w:r>
      <w:r w:rsidRPr="0091011C">
        <w:rPr>
          <w:spacing w:val="-4"/>
          <w:szCs w:val="24"/>
        </w:rPr>
        <w:t xml:space="preserve"> </w:t>
      </w:r>
      <w:r w:rsidRPr="0091011C">
        <w:rPr>
          <w:szCs w:val="24"/>
        </w:rPr>
        <w:t>to</w:t>
      </w:r>
      <w:r w:rsidRPr="0091011C">
        <w:rPr>
          <w:spacing w:val="-2"/>
          <w:szCs w:val="24"/>
        </w:rPr>
        <w:t xml:space="preserve"> </w:t>
      </w:r>
      <w:r w:rsidRPr="0091011C">
        <w:rPr>
          <w:szCs w:val="24"/>
        </w:rPr>
        <w:t>violate</w:t>
      </w:r>
      <w:r w:rsidRPr="0091011C">
        <w:rPr>
          <w:spacing w:val="-4"/>
          <w:szCs w:val="24"/>
        </w:rPr>
        <w:t xml:space="preserve"> </w:t>
      </w:r>
      <w:r w:rsidRPr="0091011C">
        <w:rPr>
          <w:szCs w:val="24"/>
        </w:rPr>
        <w:t>the</w:t>
      </w:r>
      <w:r w:rsidRPr="0091011C">
        <w:rPr>
          <w:spacing w:val="-4"/>
          <w:szCs w:val="24"/>
        </w:rPr>
        <w:t xml:space="preserve"> </w:t>
      </w:r>
      <w:r w:rsidRPr="0091011C">
        <w:rPr>
          <w:szCs w:val="24"/>
        </w:rPr>
        <w:t>filed</w:t>
      </w:r>
      <w:r w:rsidRPr="0091011C">
        <w:rPr>
          <w:spacing w:val="-2"/>
          <w:szCs w:val="24"/>
        </w:rPr>
        <w:t xml:space="preserve"> </w:t>
      </w:r>
      <w:r w:rsidRPr="0091011C">
        <w:rPr>
          <w:szCs w:val="24"/>
        </w:rPr>
        <w:t xml:space="preserve">Formula Rate or </w:t>
      </w:r>
      <w:r>
        <w:rPr>
          <w:szCs w:val="24"/>
        </w:rPr>
        <w:t xml:space="preserve">Formula Rate </w:t>
      </w:r>
      <w:r w:rsidRPr="0091011C">
        <w:rPr>
          <w:szCs w:val="24"/>
        </w:rPr>
        <w:t>Protocols;</w:t>
      </w:r>
    </w:p>
    <w:p w:rsidR="00E12341" w:rsidRPr="0091011C" w:rsidRDefault="00EE36ED" w:rsidP="00E12341">
      <w:pPr>
        <w:pStyle w:val="ListParagraph"/>
        <w:numPr>
          <w:ilvl w:val="1"/>
          <w:numId w:val="3"/>
        </w:numPr>
        <w:tabs>
          <w:tab w:val="left" w:pos="2279"/>
          <w:tab w:val="left" w:pos="2280"/>
        </w:tabs>
        <w:ind w:left="2279" w:hanging="721"/>
        <w:rPr>
          <w:szCs w:val="24"/>
        </w:rPr>
      </w:pPr>
      <w:r w:rsidRPr="0091011C">
        <w:rPr>
          <w:szCs w:val="24"/>
        </w:rPr>
        <w:t>Explain</w:t>
      </w:r>
      <w:r w:rsidRPr="0091011C">
        <w:rPr>
          <w:spacing w:val="-3"/>
          <w:szCs w:val="24"/>
        </w:rPr>
        <w:t xml:space="preserve"> </w:t>
      </w:r>
      <w:r w:rsidRPr="0091011C">
        <w:rPr>
          <w:szCs w:val="24"/>
        </w:rPr>
        <w:t>how</w:t>
      </w:r>
      <w:r w:rsidRPr="0091011C">
        <w:rPr>
          <w:spacing w:val="-6"/>
          <w:szCs w:val="24"/>
        </w:rPr>
        <w:t xml:space="preserve"> </w:t>
      </w:r>
      <w:r w:rsidRPr="0091011C">
        <w:rPr>
          <w:szCs w:val="24"/>
        </w:rPr>
        <w:t>the</w:t>
      </w:r>
      <w:r w:rsidRPr="0091011C">
        <w:rPr>
          <w:spacing w:val="-4"/>
          <w:szCs w:val="24"/>
        </w:rPr>
        <w:t xml:space="preserve"> </w:t>
      </w:r>
      <w:r w:rsidRPr="0091011C">
        <w:rPr>
          <w:szCs w:val="24"/>
        </w:rPr>
        <w:t>action</w:t>
      </w:r>
      <w:r w:rsidRPr="0091011C">
        <w:rPr>
          <w:spacing w:val="-3"/>
          <w:szCs w:val="24"/>
        </w:rPr>
        <w:t xml:space="preserve"> </w:t>
      </w:r>
      <w:r w:rsidRPr="0091011C">
        <w:rPr>
          <w:szCs w:val="24"/>
        </w:rPr>
        <w:t>or</w:t>
      </w:r>
      <w:r w:rsidRPr="0091011C">
        <w:rPr>
          <w:spacing w:val="-4"/>
          <w:szCs w:val="24"/>
        </w:rPr>
        <w:t xml:space="preserve"> </w:t>
      </w:r>
      <w:r w:rsidRPr="0091011C">
        <w:rPr>
          <w:szCs w:val="24"/>
        </w:rPr>
        <w:t>inaction</w:t>
      </w:r>
      <w:r w:rsidRPr="0091011C">
        <w:rPr>
          <w:spacing w:val="-3"/>
          <w:szCs w:val="24"/>
        </w:rPr>
        <w:t xml:space="preserve"> </w:t>
      </w:r>
      <w:r w:rsidRPr="0091011C">
        <w:rPr>
          <w:szCs w:val="24"/>
        </w:rPr>
        <w:t>violates</w:t>
      </w:r>
      <w:r w:rsidRPr="0091011C">
        <w:rPr>
          <w:spacing w:val="-4"/>
          <w:szCs w:val="24"/>
        </w:rPr>
        <w:t xml:space="preserve"> </w:t>
      </w:r>
      <w:r w:rsidRPr="0091011C">
        <w:rPr>
          <w:szCs w:val="24"/>
        </w:rPr>
        <w:t>the</w:t>
      </w:r>
      <w:r w:rsidRPr="0091011C">
        <w:rPr>
          <w:spacing w:val="-2"/>
          <w:szCs w:val="24"/>
        </w:rPr>
        <w:t xml:space="preserve"> </w:t>
      </w:r>
      <w:r w:rsidRPr="0091011C">
        <w:rPr>
          <w:szCs w:val="24"/>
        </w:rPr>
        <w:t>Formula</w:t>
      </w:r>
      <w:r w:rsidRPr="0091011C">
        <w:rPr>
          <w:spacing w:val="-3"/>
          <w:szCs w:val="24"/>
        </w:rPr>
        <w:t xml:space="preserve"> </w:t>
      </w:r>
      <w:r w:rsidRPr="0091011C">
        <w:rPr>
          <w:szCs w:val="24"/>
        </w:rPr>
        <w:t>Rate</w:t>
      </w:r>
      <w:r w:rsidRPr="0091011C">
        <w:rPr>
          <w:spacing w:val="-4"/>
          <w:szCs w:val="24"/>
        </w:rPr>
        <w:t xml:space="preserve"> </w:t>
      </w:r>
      <w:r w:rsidRPr="0091011C">
        <w:rPr>
          <w:szCs w:val="24"/>
        </w:rPr>
        <w:t>or</w:t>
      </w:r>
      <w:r w:rsidRPr="0091011C">
        <w:rPr>
          <w:spacing w:val="-2"/>
          <w:szCs w:val="24"/>
        </w:rPr>
        <w:t xml:space="preserve"> </w:t>
      </w:r>
      <w:r>
        <w:rPr>
          <w:szCs w:val="24"/>
        </w:rPr>
        <w:t xml:space="preserve">Formula Rate </w:t>
      </w:r>
      <w:r w:rsidRPr="0091011C">
        <w:rPr>
          <w:spacing w:val="-2"/>
          <w:szCs w:val="24"/>
        </w:rPr>
        <w:t>Protocols;</w:t>
      </w:r>
    </w:p>
    <w:p w:rsidR="00E12341" w:rsidRPr="0091011C" w:rsidRDefault="00EE36ED" w:rsidP="00E12341">
      <w:pPr>
        <w:pStyle w:val="ListParagraph"/>
        <w:numPr>
          <w:ilvl w:val="1"/>
          <w:numId w:val="3"/>
        </w:numPr>
        <w:tabs>
          <w:tab w:val="left" w:pos="2279"/>
          <w:tab w:val="left" w:pos="2280"/>
        </w:tabs>
        <w:ind w:right="143" w:firstLine="1440"/>
        <w:rPr>
          <w:szCs w:val="24"/>
        </w:rPr>
      </w:pPr>
      <w:r w:rsidRPr="0091011C">
        <w:rPr>
          <w:szCs w:val="24"/>
        </w:rPr>
        <w:t>Set</w:t>
      </w:r>
      <w:r w:rsidRPr="0091011C">
        <w:rPr>
          <w:spacing w:val="-2"/>
          <w:szCs w:val="24"/>
        </w:rPr>
        <w:t xml:space="preserve"> </w:t>
      </w:r>
      <w:r w:rsidRPr="0091011C">
        <w:rPr>
          <w:szCs w:val="24"/>
        </w:rPr>
        <w:t>forth</w:t>
      </w:r>
      <w:r w:rsidRPr="0091011C">
        <w:rPr>
          <w:spacing w:val="-3"/>
          <w:szCs w:val="24"/>
        </w:rPr>
        <w:t xml:space="preserve"> </w:t>
      </w:r>
      <w:r w:rsidRPr="0091011C">
        <w:rPr>
          <w:szCs w:val="24"/>
        </w:rPr>
        <w:t>the</w:t>
      </w:r>
      <w:r w:rsidRPr="0091011C">
        <w:rPr>
          <w:spacing w:val="-3"/>
          <w:szCs w:val="24"/>
        </w:rPr>
        <w:t xml:space="preserve"> </w:t>
      </w:r>
      <w:r w:rsidRPr="0091011C">
        <w:rPr>
          <w:szCs w:val="24"/>
        </w:rPr>
        <w:t>business,</w:t>
      </w:r>
      <w:r w:rsidRPr="0091011C">
        <w:rPr>
          <w:spacing w:val="-5"/>
          <w:szCs w:val="24"/>
        </w:rPr>
        <w:t xml:space="preserve"> </w:t>
      </w:r>
      <w:r w:rsidRPr="0091011C">
        <w:rPr>
          <w:szCs w:val="24"/>
        </w:rPr>
        <w:t>commercial,</w:t>
      </w:r>
      <w:r w:rsidRPr="0091011C">
        <w:rPr>
          <w:spacing w:val="-6"/>
          <w:szCs w:val="24"/>
        </w:rPr>
        <w:t xml:space="preserve"> </w:t>
      </w:r>
      <w:r w:rsidRPr="0091011C">
        <w:rPr>
          <w:szCs w:val="24"/>
        </w:rPr>
        <w:t>economic,</w:t>
      </w:r>
      <w:r w:rsidRPr="0091011C">
        <w:rPr>
          <w:spacing w:val="-3"/>
          <w:szCs w:val="24"/>
        </w:rPr>
        <w:t xml:space="preserve"> </w:t>
      </w:r>
      <w:r w:rsidRPr="0091011C">
        <w:rPr>
          <w:szCs w:val="24"/>
        </w:rPr>
        <w:t>or</w:t>
      </w:r>
      <w:r w:rsidRPr="0091011C">
        <w:rPr>
          <w:spacing w:val="-3"/>
          <w:szCs w:val="24"/>
        </w:rPr>
        <w:t xml:space="preserve"> </w:t>
      </w:r>
      <w:r w:rsidRPr="0091011C">
        <w:rPr>
          <w:szCs w:val="24"/>
        </w:rPr>
        <w:t>other</w:t>
      </w:r>
      <w:r w:rsidRPr="0091011C">
        <w:rPr>
          <w:spacing w:val="-5"/>
          <w:szCs w:val="24"/>
        </w:rPr>
        <w:t xml:space="preserve"> </w:t>
      </w:r>
      <w:r w:rsidRPr="0091011C">
        <w:rPr>
          <w:szCs w:val="24"/>
        </w:rPr>
        <w:t>issues</w:t>
      </w:r>
      <w:r w:rsidRPr="0091011C">
        <w:rPr>
          <w:spacing w:val="-3"/>
          <w:szCs w:val="24"/>
        </w:rPr>
        <w:t xml:space="preserve"> </w:t>
      </w:r>
      <w:r w:rsidRPr="0091011C">
        <w:rPr>
          <w:szCs w:val="24"/>
        </w:rPr>
        <w:t>presented</w:t>
      </w:r>
      <w:r w:rsidRPr="0091011C">
        <w:rPr>
          <w:spacing w:val="-3"/>
          <w:szCs w:val="24"/>
        </w:rPr>
        <w:t xml:space="preserve"> </w:t>
      </w:r>
      <w:r w:rsidRPr="0091011C">
        <w:rPr>
          <w:szCs w:val="24"/>
        </w:rPr>
        <w:t>by</w:t>
      </w:r>
      <w:r w:rsidRPr="0091011C">
        <w:rPr>
          <w:spacing w:val="-5"/>
          <w:szCs w:val="24"/>
        </w:rPr>
        <w:t xml:space="preserve"> </w:t>
      </w:r>
      <w:r w:rsidRPr="0091011C">
        <w:rPr>
          <w:szCs w:val="24"/>
        </w:rPr>
        <w:t>the</w:t>
      </w:r>
      <w:r w:rsidRPr="0091011C">
        <w:rPr>
          <w:spacing w:val="-5"/>
          <w:szCs w:val="24"/>
        </w:rPr>
        <w:t xml:space="preserve"> </w:t>
      </w:r>
      <w:r w:rsidRPr="0091011C">
        <w:rPr>
          <w:szCs w:val="24"/>
        </w:rPr>
        <w:t xml:space="preserve">action or inaction as such relates to or affects the party filing the </w:t>
      </w:r>
      <w:r>
        <w:rPr>
          <w:szCs w:val="24"/>
        </w:rPr>
        <w:t xml:space="preserve">Informal Challenge or </w:t>
      </w:r>
      <w:r w:rsidRPr="0091011C">
        <w:rPr>
          <w:szCs w:val="24"/>
        </w:rPr>
        <w:t>Formal Challenge, including:</w:t>
      </w:r>
    </w:p>
    <w:p w:rsidR="00E12341" w:rsidRPr="0091011C" w:rsidRDefault="00EE36ED" w:rsidP="00E12341">
      <w:pPr>
        <w:pStyle w:val="ListParagraph"/>
        <w:numPr>
          <w:ilvl w:val="2"/>
          <w:numId w:val="3"/>
        </w:numPr>
        <w:tabs>
          <w:tab w:val="left" w:pos="3000"/>
          <w:tab w:val="left" w:pos="3001"/>
        </w:tabs>
        <w:ind w:hanging="722"/>
        <w:rPr>
          <w:szCs w:val="24"/>
        </w:rPr>
      </w:pPr>
      <w:r w:rsidRPr="0091011C">
        <w:rPr>
          <w:szCs w:val="24"/>
        </w:rPr>
        <w:t>The</w:t>
      </w:r>
      <w:r w:rsidRPr="0091011C">
        <w:rPr>
          <w:spacing w:val="-4"/>
          <w:szCs w:val="24"/>
        </w:rPr>
        <w:t xml:space="preserve"> </w:t>
      </w:r>
      <w:r w:rsidRPr="0091011C">
        <w:rPr>
          <w:szCs w:val="24"/>
        </w:rPr>
        <w:t>extent</w:t>
      </w:r>
      <w:r w:rsidRPr="0091011C">
        <w:rPr>
          <w:spacing w:val="-2"/>
          <w:szCs w:val="24"/>
        </w:rPr>
        <w:t xml:space="preserve"> </w:t>
      </w:r>
      <w:r w:rsidRPr="0091011C">
        <w:rPr>
          <w:szCs w:val="24"/>
        </w:rPr>
        <w:t>or</w:t>
      </w:r>
      <w:r w:rsidRPr="0091011C">
        <w:rPr>
          <w:spacing w:val="-3"/>
          <w:szCs w:val="24"/>
        </w:rPr>
        <w:t xml:space="preserve"> </w:t>
      </w:r>
      <w:r w:rsidRPr="0091011C">
        <w:rPr>
          <w:szCs w:val="24"/>
        </w:rPr>
        <w:t>effect</w:t>
      </w:r>
      <w:r w:rsidRPr="0091011C">
        <w:rPr>
          <w:spacing w:val="-2"/>
          <w:szCs w:val="24"/>
        </w:rPr>
        <w:t xml:space="preserve"> </w:t>
      </w:r>
      <w:r w:rsidRPr="0091011C">
        <w:rPr>
          <w:szCs w:val="24"/>
        </w:rPr>
        <w:t>of</w:t>
      </w:r>
      <w:r w:rsidRPr="0091011C">
        <w:rPr>
          <w:spacing w:val="-4"/>
          <w:szCs w:val="24"/>
        </w:rPr>
        <w:t xml:space="preserve"> </w:t>
      </w:r>
      <w:r w:rsidRPr="0091011C">
        <w:rPr>
          <w:szCs w:val="24"/>
        </w:rPr>
        <w:t>an</w:t>
      </w:r>
      <w:r w:rsidRPr="0091011C">
        <w:rPr>
          <w:spacing w:val="-2"/>
          <w:szCs w:val="24"/>
        </w:rPr>
        <w:t xml:space="preserve"> </w:t>
      </w:r>
      <w:r w:rsidRPr="0091011C">
        <w:rPr>
          <w:szCs w:val="24"/>
        </w:rPr>
        <w:t>Accounting</w:t>
      </w:r>
      <w:r w:rsidRPr="0091011C">
        <w:rPr>
          <w:spacing w:val="-4"/>
          <w:szCs w:val="24"/>
        </w:rPr>
        <w:t xml:space="preserve"> </w:t>
      </w:r>
      <w:r w:rsidRPr="0091011C">
        <w:rPr>
          <w:spacing w:val="-2"/>
          <w:szCs w:val="24"/>
        </w:rPr>
        <w:t>Change;</w:t>
      </w:r>
    </w:p>
    <w:p w:rsidR="00E12341" w:rsidRPr="0091011C" w:rsidRDefault="00EE36ED" w:rsidP="00E12341">
      <w:pPr>
        <w:pStyle w:val="ListParagraph"/>
        <w:numPr>
          <w:ilvl w:val="2"/>
          <w:numId w:val="3"/>
        </w:numPr>
        <w:tabs>
          <w:tab w:val="left" w:pos="3000"/>
          <w:tab w:val="left" w:pos="3001"/>
        </w:tabs>
        <w:ind w:left="119" w:right="166" w:firstLine="2160"/>
        <w:rPr>
          <w:szCs w:val="24"/>
        </w:rPr>
      </w:pPr>
      <w:r w:rsidRPr="0091011C">
        <w:rPr>
          <w:szCs w:val="24"/>
        </w:rPr>
        <w:t>Whether</w:t>
      </w:r>
      <w:r w:rsidRPr="0091011C">
        <w:rPr>
          <w:spacing w:val="-4"/>
          <w:szCs w:val="24"/>
        </w:rPr>
        <w:t xml:space="preserve"> </w:t>
      </w:r>
      <w:r w:rsidRPr="0091011C">
        <w:rPr>
          <w:szCs w:val="24"/>
        </w:rPr>
        <w:t>the</w:t>
      </w:r>
      <w:r w:rsidRPr="0091011C">
        <w:rPr>
          <w:spacing w:val="-3"/>
          <w:szCs w:val="24"/>
        </w:rPr>
        <w:t xml:space="preserve"> </w:t>
      </w:r>
      <w:r w:rsidRPr="0091011C">
        <w:rPr>
          <w:szCs w:val="24"/>
        </w:rPr>
        <w:t>Annual</w:t>
      </w:r>
      <w:r w:rsidRPr="0091011C">
        <w:rPr>
          <w:spacing w:val="-5"/>
          <w:szCs w:val="24"/>
        </w:rPr>
        <w:t xml:space="preserve"> </w:t>
      </w:r>
      <w:r w:rsidRPr="0091011C">
        <w:rPr>
          <w:szCs w:val="24"/>
        </w:rPr>
        <w:t>True-</w:t>
      </w:r>
      <w:r>
        <w:rPr>
          <w:szCs w:val="24"/>
        </w:rPr>
        <w:t>u</w:t>
      </w:r>
      <w:r w:rsidRPr="0091011C">
        <w:rPr>
          <w:szCs w:val="24"/>
        </w:rPr>
        <w:t>p</w:t>
      </w:r>
      <w:r w:rsidRPr="0091011C">
        <w:rPr>
          <w:spacing w:val="-3"/>
          <w:szCs w:val="24"/>
        </w:rPr>
        <w:t xml:space="preserve"> </w:t>
      </w:r>
      <w:r w:rsidRPr="0091011C">
        <w:rPr>
          <w:szCs w:val="24"/>
        </w:rPr>
        <w:t>Adjustment</w:t>
      </w:r>
      <w:r w:rsidRPr="0091011C">
        <w:rPr>
          <w:spacing w:val="-2"/>
          <w:szCs w:val="24"/>
        </w:rPr>
        <w:t xml:space="preserve"> </w:t>
      </w:r>
      <w:r w:rsidRPr="0091011C">
        <w:rPr>
          <w:szCs w:val="24"/>
        </w:rPr>
        <w:t>or</w:t>
      </w:r>
      <w:r w:rsidRPr="0091011C">
        <w:rPr>
          <w:spacing w:val="-3"/>
          <w:szCs w:val="24"/>
        </w:rPr>
        <w:t xml:space="preserve"> </w:t>
      </w:r>
      <w:r w:rsidRPr="0091011C">
        <w:rPr>
          <w:szCs w:val="24"/>
        </w:rPr>
        <w:t>Annual</w:t>
      </w:r>
      <w:r w:rsidRPr="0091011C">
        <w:rPr>
          <w:spacing w:val="-5"/>
          <w:szCs w:val="24"/>
        </w:rPr>
        <w:t xml:space="preserve"> </w:t>
      </w:r>
      <w:r w:rsidRPr="0091011C">
        <w:rPr>
          <w:szCs w:val="24"/>
        </w:rPr>
        <w:t>Update</w:t>
      </w:r>
      <w:r w:rsidRPr="0091011C">
        <w:rPr>
          <w:spacing w:val="-5"/>
          <w:szCs w:val="24"/>
        </w:rPr>
        <w:t xml:space="preserve"> </w:t>
      </w:r>
      <w:r w:rsidRPr="0091011C">
        <w:rPr>
          <w:szCs w:val="24"/>
        </w:rPr>
        <w:t>fails</w:t>
      </w:r>
      <w:r w:rsidRPr="0091011C">
        <w:rPr>
          <w:spacing w:val="-3"/>
          <w:szCs w:val="24"/>
        </w:rPr>
        <w:t xml:space="preserve"> </w:t>
      </w:r>
      <w:r w:rsidRPr="0091011C">
        <w:rPr>
          <w:szCs w:val="24"/>
        </w:rPr>
        <w:t>to</w:t>
      </w:r>
      <w:r w:rsidRPr="0091011C">
        <w:rPr>
          <w:spacing w:val="-6"/>
          <w:szCs w:val="24"/>
        </w:rPr>
        <w:t xml:space="preserve"> </w:t>
      </w:r>
      <w:r w:rsidRPr="0091011C">
        <w:rPr>
          <w:szCs w:val="24"/>
        </w:rPr>
        <w:t xml:space="preserve">include data properly recorded in accordance with these </w:t>
      </w:r>
      <w:r>
        <w:rPr>
          <w:szCs w:val="24"/>
        </w:rPr>
        <w:t xml:space="preserve">Formula Rate </w:t>
      </w:r>
      <w:r w:rsidRPr="0091011C">
        <w:rPr>
          <w:szCs w:val="24"/>
        </w:rPr>
        <w:t>Protocols;</w:t>
      </w:r>
    </w:p>
    <w:p w:rsidR="00E12341" w:rsidRPr="00AD43CA" w:rsidRDefault="00EE36ED" w:rsidP="002A3279">
      <w:pPr>
        <w:pStyle w:val="ListParagraph"/>
        <w:numPr>
          <w:ilvl w:val="2"/>
          <w:numId w:val="3"/>
        </w:numPr>
        <w:tabs>
          <w:tab w:val="left" w:pos="3000"/>
          <w:tab w:val="left" w:pos="3001"/>
        </w:tabs>
        <w:ind w:left="115" w:firstLine="2160"/>
        <w:rPr>
          <w:szCs w:val="24"/>
        </w:rPr>
      </w:pPr>
      <w:r w:rsidRPr="0091011C">
        <w:rPr>
          <w:szCs w:val="24"/>
        </w:rPr>
        <w:t>The</w:t>
      </w:r>
      <w:r w:rsidRPr="0091011C">
        <w:rPr>
          <w:spacing w:val="-5"/>
          <w:szCs w:val="24"/>
        </w:rPr>
        <w:t xml:space="preserve"> </w:t>
      </w:r>
      <w:r w:rsidRPr="0091011C">
        <w:rPr>
          <w:szCs w:val="24"/>
        </w:rPr>
        <w:t>proper</w:t>
      </w:r>
      <w:r w:rsidRPr="0091011C">
        <w:rPr>
          <w:spacing w:val="-5"/>
          <w:szCs w:val="24"/>
        </w:rPr>
        <w:t xml:space="preserve"> </w:t>
      </w:r>
      <w:r w:rsidRPr="0091011C">
        <w:rPr>
          <w:szCs w:val="24"/>
        </w:rPr>
        <w:t>application</w:t>
      </w:r>
      <w:r w:rsidRPr="0091011C">
        <w:rPr>
          <w:spacing w:val="-2"/>
          <w:szCs w:val="24"/>
        </w:rPr>
        <w:t xml:space="preserve"> </w:t>
      </w:r>
      <w:r w:rsidRPr="0091011C">
        <w:rPr>
          <w:szCs w:val="24"/>
        </w:rPr>
        <w:t>of</w:t>
      </w:r>
      <w:r w:rsidRPr="0091011C">
        <w:rPr>
          <w:spacing w:val="-3"/>
          <w:szCs w:val="24"/>
        </w:rPr>
        <w:t xml:space="preserve"> </w:t>
      </w:r>
      <w:r w:rsidRPr="0091011C">
        <w:rPr>
          <w:szCs w:val="24"/>
        </w:rPr>
        <w:t>the</w:t>
      </w:r>
      <w:r w:rsidRPr="0091011C">
        <w:rPr>
          <w:spacing w:val="-3"/>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3"/>
          <w:szCs w:val="24"/>
        </w:rPr>
        <w:t xml:space="preserve"> </w:t>
      </w:r>
      <w:r w:rsidRPr="0091011C">
        <w:rPr>
          <w:szCs w:val="24"/>
        </w:rPr>
        <w:t>and</w:t>
      </w:r>
      <w:r w:rsidRPr="0091011C">
        <w:rPr>
          <w:spacing w:val="-2"/>
          <w:szCs w:val="24"/>
        </w:rPr>
        <w:t xml:space="preserve"> </w:t>
      </w:r>
      <w:r w:rsidRPr="0091011C">
        <w:rPr>
          <w:szCs w:val="24"/>
        </w:rPr>
        <w:t>procedures</w:t>
      </w:r>
      <w:r w:rsidRPr="0091011C">
        <w:rPr>
          <w:spacing w:val="-5"/>
          <w:szCs w:val="24"/>
        </w:rPr>
        <w:t xml:space="preserve"> </w:t>
      </w:r>
      <w:r w:rsidRPr="0091011C">
        <w:rPr>
          <w:szCs w:val="24"/>
        </w:rPr>
        <w:t>in</w:t>
      </w:r>
      <w:r w:rsidRPr="0091011C">
        <w:rPr>
          <w:spacing w:val="-5"/>
          <w:szCs w:val="24"/>
        </w:rPr>
        <w:t xml:space="preserve"> </w:t>
      </w:r>
      <w:r w:rsidRPr="0091011C">
        <w:rPr>
          <w:spacing w:val="-2"/>
          <w:szCs w:val="24"/>
        </w:rPr>
        <w:t>these</w:t>
      </w:r>
      <w:r>
        <w:rPr>
          <w:spacing w:val="-2"/>
          <w:szCs w:val="24"/>
        </w:rPr>
        <w:t xml:space="preserve"> Formula Rate </w:t>
      </w:r>
      <w:r w:rsidRPr="00AD43CA">
        <w:rPr>
          <w:spacing w:val="-2"/>
          <w:szCs w:val="24"/>
        </w:rPr>
        <w:t>Protocols;</w:t>
      </w:r>
    </w:p>
    <w:p w:rsidR="00E12341" w:rsidRPr="0091011C" w:rsidRDefault="00EE36ED" w:rsidP="00E12341">
      <w:pPr>
        <w:pStyle w:val="ListParagraph"/>
        <w:numPr>
          <w:ilvl w:val="2"/>
          <w:numId w:val="3"/>
        </w:numPr>
        <w:tabs>
          <w:tab w:val="left" w:pos="3001"/>
        </w:tabs>
        <w:spacing w:before="92"/>
        <w:ind w:left="119" w:right="180" w:firstLine="2160"/>
        <w:jc w:val="both"/>
        <w:rPr>
          <w:szCs w:val="24"/>
        </w:rPr>
      </w:pPr>
      <w:r w:rsidRPr="0091011C">
        <w:rPr>
          <w:szCs w:val="24"/>
        </w:rPr>
        <w:t>The</w:t>
      </w:r>
      <w:r w:rsidRPr="0091011C">
        <w:rPr>
          <w:spacing w:val="-1"/>
          <w:szCs w:val="24"/>
        </w:rPr>
        <w:t xml:space="preserve"> </w:t>
      </w:r>
      <w:r w:rsidRPr="0091011C">
        <w:rPr>
          <w:szCs w:val="24"/>
        </w:rPr>
        <w:t>accuracy</w:t>
      </w:r>
      <w:r w:rsidRPr="0091011C">
        <w:rPr>
          <w:spacing w:val="-1"/>
          <w:szCs w:val="24"/>
        </w:rPr>
        <w:t xml:space="preserve"> </w:t>
      </w:r>
      <w:r w:rsidRPr="0091011C">
        <w:rPr>
          <w:szCs w:val="24"/>
        </w:rPr>
        <w:t>of data</w:t>
      </w:r>
      <w:r w:rsidRPr="0091011C">
        <w:rPr>
          <w:szCs w:val="24"/>
        </w:rPr>
        <w:t xml:space="preserve"> and consistency</w:t>
      </w:r>
      <w:r w:rsidRPr="0091011C">
        <w:rPr>
          <w:spacing w:val="-1"/>
          <w:szCs w:val="24"/>
        </w:rPr>
        <w:t xml:space="preserve"> </w:t>
      </w:r>
      <w:r w:rsidRPr="0091011C">
        <w:rPr>
          <w:szCs w:val="24"/>
        </w:rPr>
        <w:t>with the Formula Rate</w:t>
      </w:r>
      <w:r w:rsidRPr="0091011C">
        <w:rPr>
          <w:spacing w:val="-1"/>
          <w:szCs w:val="24"/>
        </w:rPr>
        <w:t xml:space="preserve"> </w:t>
      </w:r>
      <w:r w:rsidRPr="0091011C">
        <w:rPr>
          <w:szCs w:val="24"/>
        </w:rPr>
        <w:t>of</w:t>
      </w:r>
      <w:r w:rsidRPr="0091011C">
        <w:rPr>
          <w:spacing w:val="-1"/>
          <w:szCs w:val="24"/>
        </w:rPr>
        <w:t xml:space="preserve"> </w:t>
      </w:r>
      <w:r w:rsidRPr="0091011C">
        <w:rPr>
          <w:szCs w:val="24"/>
        </w:rPr>
        <w:t>the</w:t>
      </w:r>
      <w:r w:rsidRPr="0091011C">
        <w:rPr>
          <w:spacing w:val="-1"/>
          <w:szCs w:val="24"/>
        </w:rPr>
        <w:t xml:space="preserve"> </w:t>
      </w:r>
      <w:r w:rsidRPr="0091011C">
        <w:rPr>
          <w:szCs w:val="24"/>
        </w:rPr>
        <w:t>charges shown</w:t>
      </w:r>
      <w:r w:rsidRPr="0091011C">
        <w:rPr>
          <w:spacing w:val="-2"/>
          <w:szCs w:val="24"/>
        </w:rPr>
        <w:t xml:space="preserve"> </w:t>
      </w:r>
      <w:r w:rsidRPr="0091011C">
        <w:rPr>
          <w:szCs w:val="24"/>
        </w:rPr>
        <w:t>in</w:t>
      </w:r>
      <w:r w:rsidRPr="0091011C">
        <w:rPr>
          <w:spacing w:val="-4"/>
          <w:szCs w:val="24"/>
        </w:rPr>
        <w:t xml:space="preserve"> </w:t>
      </w:r>
      <w:r w:rsidRPr="0091011C">
        <w:rPr>
          <w:szCs w:val="24"/>
        </w:rPr>
        <w:t>the</w:t>
      </w:r>
      <w:r w:rsidRPr="0091011C">
        <w:rPr>
          <w:spacing w:val="-4"/>
          <w:szCs w:val="24"/>
        </w:rPr>
        <w:t xml:space="preserve"> </w:t>
      </w:r>
      <w:r w:rsidRPr="0091011C">
        <w:rPr>
          <w:szCs w:val="24"/>
        </w:rPr>
        <w:t>Annual</w:t>
      </w:r>
      <w:r w:rsidRPr="0091011C">
        <w:rPr>
          <w:spacing w:val="-4"/>
          <w:szCs w:val="24"/>
        </w:rPr>
        <w:t xml:space="preserve"> </w:t>
      </w:r>
      <w:r w:rsidRPr="0091011C">
        <w:rPr>
          <w:szCs w:val="24"/>
        </w:rPr>
        <w:t>True-</w:t>
      </w:r>
      <w:r>
        <w:rPr>
          <w:szCs w:val="24"/>
        </w:rPr>
        <w:t>u</w:t>
      </w:r>
      <w:r w:rsidRPr="0091011C">
        <w:rPr>
          <w:szCs w:val="24"/>
        </w:rPr>
        <w:t>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or</w:t>
      </w:r>
      <w:r w:rsidRPr="0091011C">
        <w:rPr>
          <w:spacing w:val="-2"/>
          <w:szCs w:val="24"/>
        </w:rPr>
        <w:t xml:space="preserve"> </w:t>
      </w:r>
      <w:r w:rsidRPr="0091011C">
        <w:rPr>
          <w:szCs w:val="24"/>
        </w:rPr>
        <w:t>Annual</w:t>
      </w:r>
      <w:r w:rsidRPr="0091011C">
        <w:rPr>
          <w:spacing w:val="-4"/>
          <w:szCs w:val="24"/>
        </w:rPr>
        <w:t xml:space="preserve"> </w:t>
      </w:r>
      <w:r w:rsidRPr="0091011C">
        <w:rPr>
          <w:szCs w:val="24"/>
        </w:rPr>
        <w:t>Update,</w:t>
      </w:r>
      <w:r w:rsidRPr="0091011C">
        <w:rPr>
          <w:spacing w:val="-5"/>
          <w:szCs w:val="24"/>
        </w:rPr>
        <w:t xml:space="preserve"> </w:t>
      </w:r>
      <w:r w:rsidRPr="0091011C">
        <w:rPr>
          <w:szCs w:val="24"/>
        </w:rPr>
        <w:t>including</w:t>
      </w:r>
      <w:r w:rsidRPr="0091011C">
        <w:rPr>
          <w:spacing w:val="-5"/>
          <w:szCs w:val="24"/>
        </w:rPr>
        <w:t xml:space="preserve"> </w:t>
      </w:r>
      <w:r w:rsidRPr="0091011C">
        <w:rPr>
          <w:szCs w:val="24"/>
        </w:rPr>
        <w:t>errors</w:t>
      </w:r>
      <w:r w:rsidRPr="0091011C">
        <w:rPr>
          <w:spacing w:val="-4"/>
          <w:szCs w:val="24"/>
        </w:rPr>
        <w:t xml:space="preserve"> </w:t>
      </w:r>
      <w:r w:rsidRPr="0091011C">
        <w:rPr>
          <w:szCs w:val="24"/>
        </w:rPr>
        <w:t>as</w:t>
      </w:r>
      <w:r w:rsidRPr="0091011C">
        <w:rPr>
          <w:spacing w:val="-4"/>
          <w:szCs w:val="24"/>
        </w:rPr>
        <w:t xml:space="preserve"> </w:t>
      </w:r>
      <w:r w:rsidRPr="0091011C">
        <w:rPr>
          <w:szCs w:val="24"/>
        </w:rPr>
        <w:t>described</w:t>
      </w:r>
      <w:r w:rsidRPr="0091011C">
        <w:rPr>
          <w:spacing w:val="-2"/>
          <w:szCs w:val="24"/>
        </w:rPr>
        <w:t xml:space="preserve"> </w:t>
      </w:r>
      <w:r w:rsidRPr="0091011C">
        <w:rPr>
          <w:szCs w:val="24"/>
        </w:rPr>
        <w:t>in</w:t>
      </w:r>
      <w:r w:rsidRPr="0091011C">
        <w:rPr>
          <w:spacing w:val="-2"/>
          <w:szCs w:val="24"/>
        </w:rPr>
        <w:t xml:space="preserve"> </w:t>
      </w:r>
      <w:r w:rsidRPr="0091011C">
        <w:rPr>
          <w:szCs w:val="24"/>
        </w:rPr>
        <w:t>Section</w:t>
      </w:r>
      <w:r w:rsidRPr="0091011C">
        <w:rPr>
          <w:spacing w:val="-2"/>
          <w:szCs w:val="24"/>
        </w:rPr>
        <w:t xml:space="preserve"> </w:t>
      </w:r>
      <w:r w:rsidRPr="0091011C">
        <w:rPr>
          <w:szCs w:val="24"/>
        </w:rPr>
        <w:t>6.a.iv, for</w:t>
      </w:r>
      <w:r w:rsidRPr="0091011C">
        <w:rPr>
          <w:spacing w:val="-1"/>
          <w:szCs w:val="24"/>
        </w:rPr>
        <w:t xml:space="preserve"> </w:t>
      </w:r>
      <w:r w:rsidRPr="0091011C">
        <w:rPr>
          <w:szCs w:val="24"/>
        </w:rPr>
        <w:t>the</w:t>
      </w:r>
      <w:r w:rsidRPr="0091011C">
        <w:rPr>
          <w:spacing w:val="-1"/>
          <w:szCs w:val="24"/>
        </w:rPr>
        <w:t xml:space="preserve"> </w:t>
      </w:r>
      <w:r w:rsidRPr="0091011C">
        <w:rPr>
          <w:szCs w:val="24"/>
        </w:rPr>
        <w:t>current Annual</w:t>
      </w:r>
      <w:r w:rsidRPr="0091011C">
        <w:rPr>
          <w:spacing w:val="-1"/>
          <w:szCs w:val="24"/>
        </w:rPr>
        <w:t xml:space="preserve"> </w:t>
      </w:r>
      <w:r w:rsidRPr="0091011C">
        <w:rPr>
          <w:szCs w:val="24"/>
        </w:rPr>
        <w:t>True-</w:t>
      </w:r>
      <w:r>
        <w:rPr>
          <w:szCs w:val="24"/>
        </w:rPr>
        <w:t>u</w:t>
      </w:r>
      <w:r w:rsidRPr="0091011C">
        <w:rPr>
          <w:szCs w:val="24"/>
        </w:rPr>
        <w:t>p Adjustment or</w:t>
      </w:r>
      <w:r w:rsidRPr="0091011C">
        <w:rPr>
          <w:spacing w:val="-1"/>
          <w:szCs w:val="24"/>
        </w:rPr>
        <w:t xml:space="preserve"> </w:t>
      </w:r>
      <w:r w:rsidRPr="0091011C">
        <w:rPr>
          <w:szCs w:val="24"/>
        </w:rPr>
        <w:t>Annual</w:t>
      </w:r>
      <w:r w:rsidRPr="0091011C">
        <w:rPr>
          <w:spacing w:val="-1"/>
          <w:szCs w:val="24"/>
        </w:rPr>
        <w:t xml:space="preserve"> </w:t>
      </w:r>
      <w:r w:rsidRPr="0091011C">
        <w:rPr>
          <w:szCs w:val="24"/>
        </w:rPr>
        <w:t>Update</w:t>
      </w:r>
      <w:r w:rsidRPr="0091011C">
        <w:rPr>
          <w:spacing w:val="-1"/>
          <w:szCs w:val="24"/>
        </w:rPr>
        <w:t xml:space="preserve"> </w:t>
      </w:r>
      <w:r w:rsidRPr="0091011C">
        <w:rPr>
          <w:szCs w:val="24"/>
        </w:rPr>
        <w:t>and</w:t>
      </w:r>
      <w:r w:rsidRPr="0091011C">
        <w:rPr>
          <w:spacing w:val="-1"/>
          <w:szCs w:val="24"/>
        </w:rPr>
        <w:t xml:space="preserve"> </w:t>
      </w:r>
      <w:r w:rsidRPr="0091011C">
        <w:rPr>
          <w:szCs w:val="24"/>
        </w:rPr>
        <w:t>for</w:t>
      </w:r>
      <w:r w:rsidRPr="0091011C">
        <w:rPr>
          <w:spacing w:val="-1"/>
          <w:szCs w:val="24"/>
        </w:rPr>
        <w:t xml:space="preserve"> </w:t>
      </w:r>
      <w:r w:rsidRPr="0091011C">
        <w:rPr>
          <w:szCs w:val="24"/>
        </w:rPr>
        <w:t>any</w:t>
      </w:r>
      <w:r w:rsidRPr="0091011C">
        <w:rPr>
          <w:spacing w:val="-1"/>
          <w:szCs w:val="24"/>
        </w:rPr>
        <w:t xml:space="preserve"> </w:t>
      </w:r>
      <w:r w:rsidRPr="0091011C">
        <w:rPr>
          <w:szCs w:val="24"/>
        </w:rPr>
        <w:t>prior years</w:t>
      </w:r>
      <w:r w:rsidRPr="0091011C">
        <w:rPr>
          <w:spacing w:val="-1"/>
          <w:szCs w:val="24"/>
        </w:rPr>
        <w:t xml:space="preserve"> </w:t>
      </w:r>
      <w:r w:rsidRPr="0091011C">
        <w:rPr>
          <w:szCs w:val="24"/>
        </w:rPr>
        <w:t>in which</w:t>
      </w:r>
      <w:r w:rsidRPr="0091011C">
        <w:rPr>
          <w:spacing w:val="-1"/>
          <w:szCs w:val="24"/>
        </w:rPr>
        <w:t xml:space="preserve"> </w:t>
      </w:r>
      <w:r w:rsidRPr="0091011C">
        <w:rPr>
          <w:szCs w:val="24"/>
        </w:rPr>
        <w:t xml:space="preserve">the </w:t>
      </w:r>
      <w:r w:rsidRPr="0091011C">
        <w:rPr>
          <w:szCs w:val="24"/>
        </w:rPr>
        <w:t>Formula Rate included such errors;</w:t>
      </w:r>
    </w:p>
    <w:p w:rsidR="00E12341" w:rsidRPr="0091011C" w:rsidRDefault="00EE36ED" w:rsidP="00E12341">
      <w:pPr>
        <w:pStyle w:val="ListParagraph"/>
        <w:numPr>
          <w:ilvl w:val="2"/>
          <w:numId w:val="3"/>
        </w:numPr>
        <w:tabs>
          <w:tab w:val="left" w:pos="3000"/>
          <w:tab w:val="left" w:pos="3001"/>
        </w:tabs>
        <w:spacing w:before="68"/>
        <w:ind w:hanging="722"/>
        <w:rPr>
          <w:szCs w:val="24"/>
        </w:rPr>
      </w:pPr>
      <w:r w:rsidRPr="0091011C">
        <w:rPr>
          <w:szCs w:val="24"/>
        </w:rPr>
        <w:t>The</w:t>
      </w:r>
      <w:r w:rsidRPr="0091011C">
        <w:rPr>
          <w:spacing w:val="-4"/>
          <w:szCs w:val="24"/>
        </w:rPr>
        <w:t xml:space="preserve"> </w:t>
      </w:r>
      <w:r w:rsidRPr="0091011C">
        <w:rPr>
          <w:szCs w:val="24"/>
        </w:rPr>
        <w:t>prudence</w:t>
      </w:r>
      <w:r w:rsidRPr="0091011C">
        <w:rPr>
          <w:spacing w:val="-2"/>
          <w:szCs w:val="24"/>
        </w:rPr>
        <w:t xml:space="preserve"> </w:t>
      </w:r>
      <w:r w:rsidRPr="0091011C">
        <w:rPr>
          <w:szCs w:val="24"/>
        </w:rPr>
        <w:t>of</w:t>
      </w:r>
      <w:r w:rsidRPr="0091011C">
        <w:rPr>
          <w:spacing w:val="-4"/>
          <w:szCs w:val="24"/>
        </w:rPr>
        <w:t xml:space="preserve"> </w:t>
      </w:r>
      <w:r w:rsidRPr="0091011C">
        <w:rPr>
          <w:szCs w:val="24"/>
        </w:rPr>
        <w:t>actual</w:t>
      </w:r>
      <w:r w:rsidRPr="0091011C">
        <w:rPr>
          <w:spacing w:val="-1"/>
          <w:szCs w:val="24"/>
        </w:rPr>
        <w:t xml:space="preserve"> </w:t>
      </w:r>
      <w:r w:rsidRPr="0091011C">
        <w:rPr>
          <w:szCs w:val="24"/>
        </w:rPr>
        <w:t>costs</w:t>
      </w:r>
      <w:r w:rsidRPr="0091011C">
        <w:rPr>
          <w:spacing w:val="-2"/>
          <w:szCs w:val="24"/>
        </w:rPr>
        <w:t xml:space="preserve"> </w:t>
      </w:r>
      <w:r w:rsidRPr="0091011C">
        <w:rPr>
          <w:szCs w:val="24"/>
        </w:rPr>
        <w:t>and</w:t>
      </w:r>
      <w:r w:rsidRPr="0091011C">
        <w:rPr>
          <w:spacing w:val="-2"/>
          <w:szCs w:val="24"/>
        </w:rPr>
        <w:t xml:space="preserve"> expenditures;</w:t>
      </w:r>
    </w:p>
    <w:p w:rsidR="00E12341" w:rsidRPr="00AD43CA" w:rsidRDefault="00EE36ED" w:rsidP="002A3279">
      <w:pPr>
        <w:pStyle w:val="ListParagraph"/>
        <w:numPr>
          <w:ilvl w:val="2"/>
          <w:numId w:val="3"/>
        </w:numPr>
        <w:tabs>
          <w:tab w:val="left" w:pos="3000"/>
          <w:tab w:val="left" w:pos="3001"/>
        </w:tabs>
        <w:ind w:left="115" w:firstLine="2160"/>
        <w:rPr>
          <w:szCs w:val="24"/>
        </w:rPr>
      </w:pPr>
      <w:r w:rsidRPr="0091011C">
        <w:rPr>
          <w:szCs w:val="24"/>
        </w:rPr>
        <w:t>The</w:t>
      </w:r>
      <w:r w:rsidRPr="0091011C">
        <w:rPr>
          <w:spacing w:val="-5"/>
          <w:szCs w:val="24"/>
        </w:rPr>
        <w:t xml:space="preserve"> </w:t>
      </w:r>
      <w:r w:rsidRPr="0091011C">
        <w:rPr>
          <w:szCs w:val="24"/>
        </w:rPr>
        <w:t>effect</w:t>
      </w:r>
      <w:r w:rsidRPr="0091011C">
        <w:rPr>
          <w:spacing w:val="-1"/>
          <w:szCs w:val="24"/>
        </w:rPr>
        <w:t xml:space="preserve"> </w:t>
      </w:r>
      <w:r w:rsidRPr="0091011C">
        <w:rPr>
          <w:szCs w:val="24"/>
        </w:rPr>
        <w:t>of</w:t>
      </w:r>
      <w:r w:rsidRPr="0091011C">
        <w:rPr>
          <w:spacing w:val="-2"/>
          <w:szCs w:val="24"/>
        </w:rPr>
        <w:t xml:space="preserve"> </w:t>
      </w:r>
      <w:r w:rsidRPr="0091011C">
        <w:rPr>
          <w:szCs w:val="24"/>
        </w:rPr>
        <w:t>any</w:t>
      </w:r>
      <w:r w:rsidRPr="0091011C">
        <w:rPr>
          <w:spacing w:val="-4"/>
          <w:szCs w:val="24"/>
        </w:rPr>
        <w:t xml:space="preserve"> </w:t>
      </w:r>
      <w:r w:rsidRPr="0091011C">
        <w:rPr>
          <w:szCs w:val="24"/>
        </w:rPr>
        <w:t>change</w:t>
      </w:r>
      <w:r w:rsidRPr="0091011C">
        <w:rPr>
          <w:spacing w:val="-4"/>
          <w:szCs w:val="24"/>
        </w:rPr>
        <w:t xml:space="preserve"> </w:t>
      </w:r>
      <w:r w:rsidRPr="0091011C">
        <w:rPr>
          <w:szCs w:val="24"/>
        </w:rPr>
        <w:t>to</w:t>
      </w:r>
      <w:r w:rsidRPr="0091011C">
        <w:rPr>
          <w:spacing w:val="-6"/>
          <w:szCs w:val="24"/>
        </w:rPr>
        <w:t xml:space="preserve"> </w:t>
      </w:r>
      <w:r w:rsidRPr="0091011C">
        <w:rPr>
          <w:szCs w:val="24"/>
        </w:rPr>
        <w:t>the</w:t>
      </w:r>
      <w:r w:rsidRPr="0091011C">
        <w:rPr>
          <w:spacing w:val="-2"/>
          <w:szCs w:val="24"/>
        </w:rPr>
        <w:t xml:space="preserve"> </w:t>
      </w:r>
      <w:r w:rsidRPr="0091011C">
        <w:rPr>
          <w:szCs w:val="24"/>
        </w:rPr>
        <w:t>underlying</w:t>
      </w:r>
      <w:r w:rsidRPr="0091011C">
        <w:rPr>
          <w:spacing w:val="-5"/>
          <w:szCs w:val="24"/>
        </w:rPr>
        <w:t xml:space="preserve"> </w:t>
      </w:r>
      <w:r w:rsidRPr="0091011C">
        <w:rPr>
          <w:szCs w:val="24"/>
        </w:rPr>
        <w:t>Uniform</w:t>
      </w:r>
      <w:r w:rsidRPr="0091011C">
        <w:rPr>
          <w:spacing w:val="-6"/>
          <w:szCs w:val="24"/>
        </w:rPr>
        <w:t xml:space="preserve"> </w:t>
      </w:r>
      <w:r w:rsidRPr="0091011C">
        <w:rPr>
          <w:szCs w:val="24"/>
        </w:rPr>
        <w:t>System</w:t>
      </w:r>
      <w:r w:rsidRPr="0091011C">
        <w:rPr>
          <w:spacing w:val="-6"/>
          <w:szCs w:val="24"/>
        </w:rPr>
        <w:t xml:space="preserve"> </w:t>
      </w:r>
      <w:r w:rsidRPr="0091011C">
        <w:rPr>
          <w:szCs w:val="24"/>
        </w:rPr>
        <w:t>of</w:t>
      </w:r>
      <w:r w:rsidRPr="0091011C">
        <w:rPr>
          <w:spacing w:val="-2"/>
          <w:szCs w:val="24"/>
        </w:rPr>
        <w:t xml:space="preserve"> </w:t>
      </w:r>
      <w:r w:rsidRPr="0091011C">
        <w:rPr>
          <w:szCs w:val="24"/>
        </w:rPr>
        <w:t>Accounts</w:t>
      </w:r>
      <w:r w:rsidRPr="0091011C">
        <w:rPr>
          <w:spacing w:val="-4"/>
          <w:szCs w:val="24"/>
        </w:rPr>
        <w:t xml:space="preserve"> </w:t>
      </w:r>
      <w:r w:rsidRPr="0091011C">
        <w:rPr>
          <w:spacing w:val="-5"/>
          <w:szCs w:val="24"/>
        </w:rPr>
        <w:t>or</w:t>
      </w:r>
      <w:r>
        <w:rPr>
          <w:spacing w:val="-5"/>
          <w:szCs w:val="24"/>
        </w:rPr>
        <w:t xml:space="preserve"> </w:t>
      </w:r>
      <w:r w:rsidRPr="00AD43CA">
        <w:rPr>
          <w:szCs w:val="24"/>
        </w:rPr>
        <w:t>FERC</w:t>
      </w:r>
      <w:r w:rsidRPr="00AD43CA">
        <w:rPr>
          <w:spacing w:val="-4"/>
          <w:szCs w:val="24"/>
        </w:rPr>
        <w:t xml:space="preserve"> </w:t>
      </w:r>
      <w:r w:rsidRPr="00AD43CA">
        <w:rPr>
          <w:szCs w:val="24"/>
        </w:rPr>
        <w:t>Form</w:t>
      </w:r>
      <w:r>
        <w:rPr>
          <w:szCs w:val="24"/>
        </w:rPr>
        <w:t xml:space="preserve"> No.</w:t>
      </w:r>
      <w:r w:rsidRPr="00AD43CA">
        <w:rPr>
          <w:spacing w:val="-5"/>
          <w:szCs w:val="24"/>
        </w:rPr>
        <w:t xml:space="preserve"> </w:t>
      </w:r>
      <w:r w:rsidRPr="00AD43CA">
        <w:rPr>
          <w:szCs w:val="24"/>
        </w:rPr>
        <w:t>1;</w:t>
      </w:r>
      <w:r w:rsidRPr="00AD43CA">
        <w:rPr>
          <w:spacing w:val="1"/>
          <w:szCs w:val="24"/>
        </w:rPr>
        <w:t xml:space="preserve"> </w:t>
      </w:r>
      <w:r w:rsidRPr="00AD43CA">
        <w:rPr>
          <w:spacing w:val="-5"/>
          <w:szCs w:val="24"/>
        </w:rPr>
        <w:t>or</w:t>
      </w:r>
    </w:p>
    <w:p w:rsidR="00E12341" w:rsidRPr="0091011C" w:rsidRDefault="00EE36ED" w:rsidP="00E12341">
      <w:pPr>
        <w:pStyle w:val="ListParagraph"/>
        <w:numPr>
          <w:ilvl w:val="2"/>
          <w:numId w:val="3"/>
        </w:numPr>
        <w:tabs>
          <w:tab w:val="left" w:pos="3000"/>
          <w:tab w:val="left" w:pos="3001"/>
        </w:tabs>
        <w:spacing w:before="91"/>
        <w:ind w:left="119" w:right="364" w:firstLine="2160"/>
        <w:rPr>
          <w:szCs w:val="24"/>
        </w:rPr>
      </w:pPr>
      <w:r w:rsidRPr="0091011C">
        <w:rPr>
          <w:szCs w:val="24"/>
        </w:rPr>
        <w:t>Any</w:t>
      </w:r>
      <w:r w:rsidRPr="0091011C">
        <w:rPr>
          <w:spacing w:val="-6"/>
          <w:szCs w:val="24"/>
        </w:rPr>
        <w:t xml:space="preserve"> </w:t>
      </w:r>
      <w:r w:rsidRPr="0091011C">
        <w:rPr>
          <w:szCs w:val="24"/>
        </w:rPr>
        <w:t>other</w:t>
      </w:r>
      <w:r w:rsidRPr="0091011C">
        <w:rPr>
          <w:spacing w:val="-2"/>
          <w:szCs w:val="24"/>
        </w:rPr>
        <w:t xml:space="preserve"> </w:t>
      </w:r>
      <w:r w:rsidRPr="0091011C">
        <w:rPr>
          <w:szCs w:val="24"/>
        </w:rPr>
        <w:t>information</w:t>
      </w:r>
      <w:r w:rsidRPr="0091011C">
        <w:rPr>
          <w:spacing w:val="-6"/>
          <w:szCs w:val="24"/>
        </w:rPr>
        <w:t xml:space="preserve"> </w:t>
      </w:r>
      <w:r w:rsidRPr="0091011C">
        <w:rPr>
          <w:szCs w:val="24"/>
        </w:rPr>
        <w:t>that</w:t>
      </w:r>
      <w:r w:rsidRPr="0091011C">
        <w:rPr>
          <w:spacing w:val="-5"/>
          <w:szCs w:val="24"/>
        </w:rPr>
        <w:t xml:space="preserve"> </w:t>
      </w:r>
      <w:r w:rsidRPr="0091011C">
        <w:rPr>
          <w:szCs w:val="24"/>
        </w:rPr>
        <w:t>may</w:t>
      </w:r>
      <w:r w:rsidRPr="0091011C">
        <w:rPr>
          <w:spacing w:val="-6"/>
          <w:szCs w:val="24"/>
        </w:rPr>
        <w:t xml:space="preserve"> </w:t>
      </w:r>
      <w:r w:rsidRPr="0091011C">
        <w:rPr>
          <w:szCs w:val="24"/>
        </w:rPr>
        <w:t>reasonably</w:t>
      </w:r>
      <w:r w:rsidRPr="0091011C">
        <w:rPr>
          <w:spacing w:val="-6"/>
          <w:szCs w:val="24"/>
        </w:rPr>
        <w:t xml:space="preserve"> </w:t>
      </w:r>
      <w:r w:rsidRPr="0091011C">
        <w:rPr>
          <w:szCs w:val="24"/>
        </w:rPr>
        <w:t>have</w:t>
      </w:r>
      <w:r w:rsidRPr="0091011C">
        <w:rPr>
          <w:spacing w:val="-3"/>
          <w:szCs w:val="24"/>
        </w:rPr>
        <w:t xml:space="preserve"> </w:t>
      </w:r>
      <w:r w:rsidRPr="0091011C">
        <w:rPr>
          <w:szCs w:val="24"/>
        </w:rPr>
        <w:t>substantive</w:t>
      </w:r>
      <w:r>
        <w:rPr>
          <w:spacing w:val="-3"/>
          <w:szCs w:val="24"/>
        </w:rPr>
        <w:t xml:space="preserve"> </w:t>
      </w:r>
      <w:r w:rsidRPr="0091011C">
        <w:rPr>
          <w:szCs w:val="24"/>
        </w:rPr>
        <w:t>effect</w:t>
      </w:r>
      <w:r w:rsidRPr="0091011C">
        <w:rPr>
          <w:spacing w:val="-5"/>
          <w:szCs w:val="24"/>
        </w:rPr>
        <w:t xml:space="preserve"> </w:t>
      </w:r>
      <w:r w:rsidRPr="0091011C">
        <w:rPr>
          <w:szCs w:val="24"/>
        </w:rPr>
        <w:t>on</w:t>
      </w:r>
      <w:r w:rsidRPr="0091011C">
        <w:rPr>
          <w:spacing w:val="-6"/>
          <w:szCs w:val="24"/>
        </w:rPr>
        <w:t xml:space="preserve"> </w:t>
      </w:r>
      <w:r w:rsidRPr="0091011C">
        <w:rPr>
          <w:szCs w:val="24"/>
        </w:rPr>
        <w:t xml:space="preserve">the calculation of the </w:t>
      </w:r>
      <w:r w:rsidRPr="0091011C">
        <w:rPr>
          <w:szCs w:val="24"/>
        </w:rPr>
        <w:t>Annual</w:t>
      </w:r>
      <w:r w:rsidRPr="0091011C">
        <w:rPr>
          <w:spacing w:val="-4"/>
          <w:szCs w:val="24"/>
        </w:rPr>
        <w:t xml:space="preserve"> </w:t>
      </w:r>
      <w:r w:rsidRPr="0091011C">
        <w:rPr>
          <w:szCs w:val="24"/>
        </w:rPr>
        <w:t>True-</w:t>
      </w:r>
      <w:r>
        <w:rPr>
          <w:szCs w:val="24"/>
        </w:rPr>
        <w:t>u</w:t>
      </w:r>
      <w:r w:rsidRPr="0091011C">
        <w:rPr>
          <w:szCs w:val="24"/>
        </w:rPr>
        <w:t>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or</w:t>
      </w:r>
      <w:r w:rsidRPr="0091011C">
        <w:rPr>
          <w:spacing w:val="-2"/>
          <w:szCs w:val="24"/>
        </w:rPr>
        <w:t xml:space="preserve"> </w:t>
      </w:r>
      <w:r w:rsidRPr="0091011C">
        <w:rPr>
          <w:szCs w:val="24"/>
        </w:rPr>
        <w:t>Annual</w:t>
      </w:r>
      <w:r w:rsidRPr="0091011C">
        <w:rPr>
          <w:spacing w:val="-4"/>
          <w:szCs w:val="24"/>
        </w:rPr>
        <w:t xml:space="preserve"> </w:t>
      </w:r>
      <w:r w:rsidRPr="0091011C">
        <w:rPr>
          <w:szCs w:val="24"/>
        </w:rPr>
        <w:t>Update</w:t>
      </w:r>
      <w:r w:rsidRPr="0091011C">
        <w:rPr>
          <w:szCs w:val="24"/>
        </w:rPr>
        <w:t>.</w:t>
      </w:r>
    </w:p>
    <w:p w:rsidR="00E12341" w:rsidRPr="0091011C" w:rsidRDefault="00EE36ED" w:rsidP="00CF103C">
      <w:pPr>
        <w:pStyle w:val="ListParagraph"/>
        <w:numPr>
          <w:ilvl w:val="1"/>
          <w:numId w:val="3"/>
        </w:numPr>
        <w:ind w:left="90" w:firstLine="1468"/>
        <w:rPr>
          <w:szCs w:val="24"/>
        </w:rPr>
      </w:pPr>
      <w:r w:rsidRPr="0091011C">
        <w:rPr>
          <w:szCs w:val="24"/>
        </w:rPr>
        <w:t>Informal</w:t>
      </w:r>
      <w:r w:rsidRPr="0091011C">
        <w:rPr>
          <w:spacing w:val="-2"/>
          <w:szCs w:val="24"/>
        </w:rPr>
        <w:t xml:space="preserve"> </w:t>
      </w:r>
      <w:r w:rsidRPr="0091011C">
        <w:rPr>
          <w:szCs w:val="24"/>
        </w:rPr>
        <w:t>Challenges</w:t>
      </w:r>
      <w:r w:rsidRPr="0091011C">
        <w:rPr>
          <w:spacing w:val="-3"/>
          <w:szCs w:val="24"/>
        </w:rPr>
        <w:t xml:space="preserve"> </w:t>
      </w:r>
      <w:r w:rsidRPr="0091011C">
        <w:rPr>
          <w:szCs w:val="24"/>
        </w:rPr>
        <w:t>and</w:t>
      </w:r>
      <w:r w:rsidRPr="0091011C">
        <w:rPr>
          <w:spacing w:val="-4"/>
          <w:szCs w:val="24"/>
        </w:rPr>
        <w:t xml:space="preserve"> </w:t>
      </w:r>
      <w:r w:rsidRPr="0091011C">
        <w:rPr>
          <w:szCs w:val="24"/>
        </w:rPr>
        <w:t>Formal</w:t>
      </w:r>
      <w:r w:rsidRPr="0091011C">
        <w:rPr>
          <w:spacing w:val="-3"/>
          <w:szCs w:val="24"/>
        </w:rPr>
        <w:t xml:space="preserve"> </w:t>
      </w:r>
      <w:r w:rsidRPr="0091011C">
        <w:rPr>
          <w:szCs w:val="24"/>
        </w:rPr>
        <w:t>Challenges</w:t>
      </w:r>
      <w:r w:rsidRPr="0091011C">
        <w:rPr>
          <w:spacing w:val="-3"/>
          <w:szCs w:val="24"/>
        </w:rPr>
        <w:t xml:space="preserve"> </w:t>
      </w:r>
      <w:r w:rsidRPr="0091011C">
        <w:rPr>
          <w:szCs w:val="24"/>
        </w:rPr>
        <w:t>may</w:t>
      </w:r>
      <w:r w:rsidRPr="0091011C">
        <w:rPr>
          <w:spacing w:val="-6"/>
          <w:szCs w:val="24"/>
        </w:rPr>
        <w:t xml:space="preserve"> </w:t>
      </w:r>
      <w:r w:rsidRPr="0091011C">
        <w:rPr>
          <w:szCs w:val="24"/>
        </w:rPr>
        <w:t>address</w:t>
      </w:r>
      <w:r w:rsidRPr="0091011C">
        <w:rPr>
          <w:spacing w:val="-4"/>
          <w:szCs w:val="24"/>
        </w:rPr>
        <w:t xml:space="preserve"> </w:t>
      </w:r>
      <w:r w:rsidRPr="0091011C">
        <w:rPr>
          <w:szCs w:val="24"/>
        </w:rPr>
        <w:t>whether</w:t>
      </w:r>
      <w:r w:rsidRPr="0091011C">
        <w:rPr>
          <w:spacing w:val="-4"/>
          <w:szCs w:val="24"/>
        </w:rPr>
        <w:t xml:space="preserve"> </w:t>
      </w:r>
      <w:r w:rsidRPr="0091011C">
        <w:rPr>
          <w:szCs w:val="24"/>
        </w:rPr>
        <w:t>costs</w:t>
      </w:r>
      <w:r w:rsidRPr="0091011C">
        <w:rPr>
          <w:spacing w:val="-3"/>
          <w:szCs w:val="24"/>
        </w:rPr>
        <w:t xml:space="preserve"> </w:t>
      </w:r>
      <w:r w:rsidRPr="0091011C">
        <w:rPr>
          <w:spacing w:val="-5"/>
          <w:szCs w:val="24"/>
        </w:rPr>
        <w:t>are</w:t>
      </w:r>
      <w:r w:rsidRPr="0091011C">
        <w:rPr>
          <w:spacing w:val="-5"/>
          <w:szCs w:val="24"/>
        </w:rPr>
        <w:t xml:space="preserve"> </w:t>
      </w:r>
      <w:r w:rsidRPr="0091011C">
        <w:rPr>
          <w:szCs w:val="24"/>
        </w:rPr>
        <w:t>recorded</w:t>
      </w:r>
      <w:r w:rsidRPr="0091011C">
        <w:rPr>
          <w:spacing w:val="-5"/>
          <w:szCs w:val="24"/>
        </w:rPr>
        <w:t xml:space="preserve"> </w:t>
      </w:r>
      <w:r w:rsidRPr="0091011C">
        <w:rPr>
          <w:szCs w:val="24"/>
        </w:rPr>
        <w:t>consistent</w:t>
      </w:r>
      <w:r w:rsidRPr="0091011C">
        <w:rPr>
          <w:spacing w:val="-2"/>
          <w:szCs w:val="24"/>
        </w:rPr>
        <w:t xml:space="preserve"> </w:t>
      </w:r>
      <w:r w:rsidRPr="0091011C">
        <w:rPr>
          <w:szCs w:val="24"/>
        </w:rPr>
        <w:t>with</w:t>
      </w:r>
      <w:r w:rsidRPr="0091011C">
        <w:rPr>
          <w:spacing w:val="-6"/>
          <w:szCs w:val="24"/>
        </w:rPr>
        <w:t xml:space="preserve"> </w:t>
      </w:r>
      <w:r w:rsidRPr="0091011C">
        <w:rPr>
          <w:szCs w:val="24"/>
        </w:rPr>
        <w:t>the</w:t>
      </w:r>
      <w:r w:rsidRPr="0091011C">
        <w:rPr>
          <w:spacing w:val="-3"/>
          <w:szCs w:val="24"/>
        </w:rPr>
        <w:t xml:space="preserve"> </w:t>
      </w:r>
      <w:r w:rsidRPr="0091011C">
        <w:rPr>
          <w:szCs w:val="24"/>
        </w:rPr>
        <w:t>Fundamental</w:t>
      </w:r>
      <w:r w:rsidRPr="0091011C">
        <w:rPr>
          <w:spacing w:val="-2"/>
          <w:szCs w:val="24"/>
        </w:rPr>
        <w:t xml:space="preserve"> </w:t>
      </w:r>
      <w:r w:rsidRPr="0091011C">
        <w:rPr>
          <w:szCs w:val="24"/>
        </w:rPr>
        <w:t>Predicates</w:t>
      </w:r>
      <w:r w:rsidRPr="0091011C">
        <w:rPr>
          <w:spacing w:val="-5"/>
          <w:szCs w:val="24"/>
        </w:rPr>
        <w:t xml:space="preserve"> </w:t>
      </w:r>
      <w:r w:rsidRPr="0091011C">
        <w:rPr>
          <w:szCs w:val="24"/>
        </w:rPr>
        <w:t>in</w:t>
      </w:r>
      <w:r w:rsidRPr="0091011C">
        <w:rPr>
          <w:spacing w:val="-3"/>
          <w:szCs w:val="24"/>
        </w:rPr>
        <w:t xml:space="preserve"> </w:t>
      </w:r>
      <w:r w:rsidRPr="0091011C">
        <w:rPr>
          <w:szCs w:val="24"/>
        </w:rPr>
        <w:t>these</w:t>
      </w:r>
      <w:r w:rsidRPr="0091011C">
        <w:rPr>
          <w:spacing w:val="-3"/>
          <w:szCs w:val="24"/>
        </w:rPr>
        <w:t xml:space="preserve"> </w:t>
      </w:r>
      <w:r>
        <w:rPr>
          <w:spacing w:val="-3"/>
          <w:szCs w:val="24"/>
        </w:rPr>
        <w:t xml:space="preserve">Formula Rate </w:t>
      </w:r>
      <w:r w:rsidRPr="0091011C">
        <w:rPr>
          <w:szCs w:val="24"/>
        </w:rPr>
        <w:t>Protocols</w:t>
      </w:r>
      <w:r w:rsidRPr="0091011C">
        <w:rPr>
          <w:spacing w:val="-3"/>
          <w:szCs w:val="24"/>
        </w:rPr>
        <w:t xml:space="preserve"> </w:t>
      </w:r>
      <w:r w:rsidRPr="0091011C">
        <w:rPr>
          <w:szCs w:val="24"/>
        </w:rPr>
        <w:t>and</w:t>
      </w:r>
      <w:r w:rsidRPr="0091011C">
        <w:rPr>
          <w:spacing w:val="-3"/>
          <w:szCs w:val="24"/>
        </w:rPr>
        <w:t xml:space="preserve"> </w:t>
      </w:r>
      <w:r w:rsidRPr="0091011C">
        <w:rPr>
          <w:szCs w:val="24"/>
        </w:rPr>
        <w:t>FERC’s</w:t>
      </w:r>
      <w:r w:rsidRPr="0091011C">
        <w:rPr>
          <w:spacing w:val="-3"/>
          <w:szCs w:val="24"/>
        </w:rPr>
        <w:t xml:space="preserve"> </w:t>
      </w:r>
      <w:r w:rsidRPr="0091011C">
        <w:rPr>
          <w:szCs w:val="24"/>
        </w:rPr>
        <w:t>policies</w:t>
      </w:r>
      <w:r w:rsidRPr="0091011C">
        <w:rPr>
          <w:spacing w:val="-3"/>
          <w:szCs w:val="24"/>
        </w:rPr>
        <w:t xml:space="preserve"> </w:t>
      </w:r>
      <w:r w:rsidRPr="0091011C">
        <w:rPr>
          <w:szCs w:val="24"/>
        </w:rPr>
        <w:t>and</w:t>
      </w:r>
      <w:r w:rsidRPr="0091011C">
        <w:rPr>
          <w:spacing w:val="-6"/>
          <w:szCs w:val="24"/>
        </w:rPr>
        <w:t xml:space="preserve"> </w:t>
      </w:r>
      <w:r w:rsidRPr="0091011C">
        <w:rPr>
          <w:szCs w:val="24"/>
        </w:rPr>
        <w:t xml:space="preserve">regulations, how the costs charged by </w:t>
      </w:r>
      <w:r>
        <w:rPr>
          <w:szCs w:val="24"/>
        </w:rPr>
        <w:t xml:space="preserve">NYSEG’s </w:t>
      </w:r>
      <w:r>
        <w:rPr>
          <w:szCs w:val="24"/>
        </w:rPr>
        <w:t>affiliates</w:t>
      </w:r>
      <w:r w:rsidRPr="0091011C">
        <w:rPr>
          <w:szCs w:val="24"/>
        </w:rPr>
        <w:t xml:space="preserve"> are recorded on </w:t>
      </w:r>
      <w:r>
        <w:rPr>
          <w:szCs w:val="24"/>
        </w:rPr>
        <w:t>NYSEG</w:t>
      </w:r>
      <w:r w:rsidRPr="0091011C">
        <w:rPr>
          <w:szCs w:val="24"/>
        </w:rPr>
        <w:t>’s books in accordance with Instruction 14 of the Uniform System of Accounts, the amounts of such centralized service company costs, and whether the costs are properly includable</w:t>
      </w:r>
      <w:r w:rsidRPr="0091011C">
        <w:rPr>
          <w:szCs w:val="24"/>
        </w:rPr>
        <w:t xml:space="preserve"> in transmission rates.  </w:t>
      </w:r>
    </w:p>
    <w:p w:rsidR="00E12341" w:rsidRPr="0091011C" w:rsidRDefault="00EE36ED" w:rsidP="00E12341">
      <w:pPr>
        <w:pStyle w:val="ListParagraph"/>
        <w:numPr>
          <w:ilvl w:val="1"/>
          <w:numId w:val="3"/>
        </w:numPr>
        <w:tabs>
          <w:tab w:val="left" w:pos="2279"/>
          <w:tab w:val="left" w:pos="2280"/>
        </w:tabs>
        <w:ind w:right="187" w:firstLine="1440"/>
        <w:rPr>
          <w:szCs w:val="24"/>
        </w:rPr>
      </w:pPr>
      <w:r w:rsidRPr="0091011C">
        <w:rPr>
          <w:szCs w:val="24"/>
        </w:rPr>
        <w:t>With</w:t>
      </w:r>
      <w:r w:rsidRPr="0091011C">
        <w:rPr>
          <w:spacing w:val="-3"/>
          <w:szCs w:val="24"/>
        </w:rPr>
        <w:t xml:space="preserve"> </w:t>
      </w:r>
      <w:r w:rsidRPr="0091011C">
        <w:rPr>
          <w:szCs w:val="24"/>
        </w:rPr>
        <w:t>respect</w:t>
      </w:r>
      <w:r w:rsidRPr="0091011C">
        <w:rPr>
          <w:spacing w:val="-5"/>
          <w:szCs w:val="24"/>
        </w:rPr>
        <w:t xml:space="preserve"> </w:t>
      </w:r>
      <w:r w:rsidRPr="0091011C">
        <w:rPr>
          <w:szCs w:val="24"/>
        </w:rPr>
        <w:t>to</w:t>
      </w:r>
      <w:r w:rsidRPr="0091011C">
        <w:rPr>
          <w:spacing w:val="-3"/>
          <w:szCs w:val="24"/>
        </w:rPr>
        <w:t xml:space="preserve"> </w:t>
      </w:r>
      <w:r w:rsidRPr="0091011C">
        <w:rPr>
          <w:szCs w:val="24"/>
        </w:rPr>
        <w:t>an</w:t>
      </w:r>
      <w:r w:rsidRPr="0091011C">
        <w:rPr>
          <w:spacing w:val="-3"/>
          <w:szCs w:val="24"/>
        </w:rPr>
        <w:t xml:space="preserve"> </w:t>
      </w:r>
      <w:r w:rsidRPr="0091011C">
        <w:rPr>
          <w:szCs w:val="24"/>
        </w:rPr>
        <w:t>issue</w:t>
      </w:r>
      <w:r w:rsidRPr="0091011C">
        <w:rPr>
          <w:spacing w:val="-5"/>
          <w:szCs w:val="24"/>
        </w:rPr>
        <w:t xml:space="preserve"> </w:t>
      </w:r>
      <w:r w:rsidRPr="0091011C">
        <w:rPr>
          <w:szCs w:val="24"/>
        </w:rPr>
        <w:t>that</w:t>
      </w:r>
      <w:r w:rsidRPr="0091011C">
        <w:rPr>
          <w:spacing w:val="-2"/>
          <w:szCs w:val="24"/>
        </w:rPr>
        <w:t xml:space="preserve"> </w:t>
      </w:r>
      <w:r w:rsidRPr="0091011C">
        <w:rPr>
          <w:szCs w:val="24"/>
        </w:rPr>
        <w:t>had</w:t>
      </w:r>
      <w:r w:rsidRPr="0091011C">
        <w:rPr>
          <w:spacing w:val="-3"/>
          <w:szCs w:val="24"/>
        </w:rPr>
        <w:t xml:space="preserve"> </w:t>
      </w:r>
      <w:r w:rsidRPr="0091011C">
        <w:rPr>
          <w:szCs w:val="24"/>
        </w:rPr>
        <w:t>previously</w:t>
      </w:r>
      <w:r w:rsidRPr="0091011C">
        <w:rPr>
          <w:spacing w:val="-5"/>
          <w:szCs w:val="24"/>
        </w:rPr>
        <w:t xml:space="preserve"> </w:t>
      </w:r>
      <w:r w:rsidRPr="0091011C">
        <w:rPr>
          <w:szCs w:val="24"/>
        </w:rPr>
        <w:t>been</w:t>
      </w:r>
      <w:r w:rsidRPr="0091011C">
        <w:rPr>
          <w:spacing w:val="-5"/>
          <w:szCs w:val="24"/>
        </w:rPr>
        <w:t xml:space="preserve"> </w:t>
      </w:r>
      <w:r w:rsidRPr="0091011C">
        <w:rPr>
          <w:szCs w:val="24"/>
        </w:rPr>
        <w:t>adjudicated</w:t>
      </w:r>
      <w:r w:rsidRPr="0091011C">
        <w:rPr>
          <w:spacing w:val="-3"/>
          <w:szCs w:val="24"/>
        </w:rPr>
        <w:t xml:space="preserve"> </w:t>
      </w:r>
      <w:r w:rsidRPr="0091011C">
        <w:rPr>
          <w:szCs w:val="24"/>
        </w:rPr>
        <w:t>by</w:t>
      </w:r>
      <w:r w:rsidRPr="0091011C">
        <w:rPr>
          <w:spacing w:val="-5"/>
          <w:szCs w:val="24"/>
        </w:rPr>
        <w:t xml:space="preserve"> </w:t>
      </w:r>
      <w:r w:rsidRPr="0091011C">
        <w:rPr>
          <w:szCs w:val="24"/>
        </w:rPr>
        <w:t>the</w:t>
      </w:r>
      <w:r w:rsidRPr="0091011C">
        <w:rPr>
          <w:spacing w:val="-3"/>
          <w:szCs w:val="24"/>
        </w:rPr>
        <w:t xml:space="preserve"> </w:t>
      </w:r>
      <w:r w:rsidRPr="0091011C">
        <w:rPr>
          <w:szCs w:val="24"/>
        </w:rPr>
        <w:t>Commission</w:t>
      </w:r>
      <w:r w:rsidRPr="0091011C">
        <w:rPr>
          <w:spacing w:val="-5"/>
          <w:szCs w:val="24"/>
        </w:rPr>
        <w:t xml:space="preserve"> </w:t>
      </w:r>
      <w:r w:rsidRPr="0091011C">
        <w:rPr>
          <w:szCs w:val="24"/>
        </w:rPr>
        <w:t xml:space="preserve">in a Formal Challenge proceeding that was not resolved by settlement, the principles of </w:t>
      </w:r>
      <w:r w:rsidRPr="0091011C">
        <w:rPr>
          <w:i/>
          <w:szCs w:val="24"/>
        </w:rPr>
        <w:t xml:space="preserve">res judicata and collateral estoppel </w:t>
      </w:r>
      <w:r w:rsidRPr="0091011C">
        <w:rPr>
          <w:szCs w:val="24"/>
        </w:rPr>
        <w:t>shall apply and, therefor</w:t>
      </w:r>
      <w:r w:rsidRPr="0091011C">
        <w:rPr>
          <w:szCs w:val="24"/>
        </w:rPr>
        <w:t xml:space="preserve">e, if a subsequent Formal Challenge is made with respect to such issue, </w:t>
      </w:r>
      <w:r>
        <w:rPr>
          <w:szCs w:val="24"/>
        </w:rPr>
        <w:t>NYSEG</w:t>
      </w:r>
      <w:r w:rsidRPr="0091011C">
        <w:rPr>
          <w:szCs w:val="24"/>
        </w:rPr>
        <w:t xml:space="preserve"> may move to dismiss on such grounds, the challenging party or other Interested Parties may contest whether such principles apply, and the Commission shall have the discretion to </w:t>
      </w:r>
      <w:r w:rsidRPr="0091011C">
        <w:rPr>
          <w:szCs w:val="24"/>
        </w:rPr>
        <w:t>determine whether the Formal Challenge may proceed or should be dismissed.</w:t>
      </w:r>
    </w:p>
    <w:p w:rsidR="00E12341" w:rsidRPr="0091011C" w:rsidRDefault="00EE36ED" w:rsidP="00E12341">
      <w:pPr>
        <w:pStyle w:val="ListParagraph"/>
        <w:numPr>
          <w:ilvl w:val="1"/>
          <w:numId w:val="3"/>
        </w:numPr>
        <w:tabs>
          <w:tab w:val="left" w:pos="2279"/>
          <w:tab w:val="left" w:pos="2280"/>
        </w:tabs>
        <w:ind w:right="293" w:firstLine="1440"/>
        <w:rPr>
          <w:szCs w:val="24"/>
        </w:rPr>
      </w:pPr>
      <w:r w:rsidRPr="0091011C">
        <w:rPr>
          <w:szCs w:val="24"/>
        </w:rPr>
        <w:t>Make</w:t>
      </w:r>
      <w:r w:rsidRPr="0091011C">
        <w:rPr>
          <w:spacing w:val="-2"/>
          <w:szCs w:val="24"/>
        </w:rPr>
        <w:t xml:space="preserve"> </w:t>
      </w:r>
      <w:r w:rsidRPr="0091011C">
        <w:rPr>
          <w:szCs w:val="24"/>
        </w:rPr>
        <w:t>a</w:t>
      </w:r>
      <w:r w:rsidRPr="0091011C">
        <w:rPr>
          <w:spacing w:val="-2"/>
          <w:szCs w:val="24"/>
        </w:rPr>
        <w:t xml:space="preserve"> </w:t>
      </w:r>
      <w:r w:rsidRPr="0091011C">
        <w:rPr>
          <w:szCs w:val="24"/>
        </w:rPr>
        <w:t>good</w:t>
      </w:r>
      <w:r w:rsidRPr="0091011C">
        <w:rPr>
          <w:spacing w:val="-2"/>
          <w:szCs w:val="24"/>
        </w:rPr>
        <w:t xml:space="preserve"> </w:t>
      </w:r>
      <w:r w:rsidRPr="0091011C">
        <w:rPr>
          <w:szCs w:val="24"/>
        </w:rPr>
        <w:t>faith</w:t>
      </w:r>
      <w:r w:rsidRPr="0091011C">
        <w:rPr>
          <w:spacing w:val="-5"/>
          <w:szCs w:val="24"/>
        </w:rPr>
        <w:t xml:space="preserve"> </w:t>
      </w:r>
      <w:r w:rsidRPr="0091011C">
        <w:rPr>
          <w:szCs w:val="24"/>
        </w:rPr>
        <w:t>effort</w:t>
      </w:r>
      <w:r w:rsidRPr="0091011C">
        <w:rPr>
          <w:spacing w:val="-4"/>
          <w:szCs w:val="24"/>
        </w:rPr>
        <w:t xml:space="preserve"> </w:t>
      </w:r>
      <w:r w:rsidRPr="0091011C">
        <w:rPr>
          <w:szCs w:val="24"/>
        </w:rPr>
        <w:t>to</w:t>
      </w:r>
      <w:r w:rsidRPr="0091011C">
        <w:rPr>
          <w:spacing w:val="-5"/>
          <w:szCs w:val="24"/>
        </w:rPr>
        <w:t xml:space="preserve"> </w:t>
      </w:r>
      <w:r w:rsidRPr="0091011C">
        <w:rPr>
          <w:szCs w:val="24"/>
        </w:rPr>
        <w:t>quantify</w:t>
      </w:r>
      <w:r w:rsidRPr="0091011C">
        <w:rPr>
          <w:spacing w:val="-5"/>
          <w:szCs w:val="24"/>
        </w:rPr>
        <w:t xml:space="preserve"> </w:t>
      </w:r>
      <w:r w:rsidRPr="0091011C">
        <w:rPr>
          <w:szCs w:val="24"/>
        </w:rPr>
        <w:t>the</w:t>
      </w:r>
      <w:r w:rsidRPr="0091011C">
        <w:rPr>
          <w:spacing w:val="-2"/>
          <w:szCs w:val="24"/>
        </w:rPr>
        <w:t xml:space="preserve"> </w:t>
      </w:r>
      <w:r w:rsidRPr="0091011C">
        <w:rPr>
          <w:szCs w:val="24"/>
        </w:rPr>
        <w:t>financial</w:t>
      </w:r>
      <w:r w:rsidRPr="0091011C">
        <w:rPr>
          <w:spacing w:val="-4"/>
          <w:szCs w:val="24"/>
        </w:rPr>
        <w:t xml:space="preserve"> </w:t>
      </w:r>
      <w:r w:rsidRPr="0091011C">
        <w:rPr>
          <w:szCs w:val="24"/>
        </w:rPr>
        <w:t>impact</w:t>
      </w:r>
      <w:r w:rsidRPr="0091011C">
        <w:rPr>
          <w:spacing w:val="-2"/>
          <w:szCs w:val="24"/>
        </w:rPr>
        <w:t xml:space="preserve"> </w:t>
      </w:r>
      <w:r w:rsidRPr="0091011C">
        <w:rPr>
          <w:szCs w:val="24"/>
        </w:rPr>
        <w:t>or</w:t>
      </w:r>
      <w:r w:rsidRPr="0091011C">
        <w:rPr>
          <w:spacing w:val="-2"/>
          <w:szCs w:val="24"/>
        </w:rPr>
        <w:t xml:space="preserve"> </w:t>
      </w:r>
      <w:r w:rsidRPr="0091011C">
        <w:rPr>
          <w:szCs w:val="24"/>
        </w:rPr>
        <w:t>burden</w:t>
      </w:r>
      <w:r w:rsidRPr="0091011C">
        <w:rPr>
          <w:spacing w:val="-4"/>
          <w:szCs w:val="24"/>
        </w:rPr>
        <w:t xml:space="preserve"> </w:t>
      </w:r>
      <w:r w:rsidRPr="0091011C">
        <w:rPr>
          <w:szCs w:val="24"/>
        </w:rPr>
        <w:t>(if</w:t>
      </w:r>
      <w:r w:rsidRPr="0091011C">
        <w:rPr>
          <w:spacing w:val="-2"/>
          <w:szCs w:val="24"/>
        </w:rPr>
        <w:t xml:space="preserve"> </w:t>
      </w:r>
      <w:r w:rsidRPr="0091011C">
        <w:rPr>
          <w:szCs w:val="24"/>
        </w:rPr>
        <w:t>any)</w:t>
      </w:r>
      <w:r w:rsidRPr="0091011C">
        <w:rPr>
          <w:spacing w:val="-2"/>
          <w:szCs w:val="24"/>
        </w:rPr>
        <w:t xml:space="preserve"> </w:t>
      </w:r>
      <w:r w:rsidRPr="0091011C">
        <w:rPr>
          <w:szCs w:val="24"/>
        </w:rPr>
        <w:t>created for the party filing the Formal Challenge as a result of the action or inaction;</w:t>
      </w:r>
    </w:p>
    <w:p w:rsidR="00E12341" w:rsidRPr="0091011C" w:rsidRDefault="00EE36ED" w:rsidP="00E12341">
      <w:pPr>
        <w:pStyle w:val="ListParagraph"/>
        <w:numPr>
          <w:ilvl w:val="1"/>
          <w:numId w:val="3"/>
        </w:numPr>
        <w:tabs>
          <w:tab w:val="left" w:pos="2279"/>
          <w:tab w:val="left" w:pos="2280"/>
        </w:tabs>
        <w:ind w:right="668" w:firstLine="1440"/>
        <w:rPr>
          <w:szCs w:val="24"/>
        </w:rPr>
      </w:pPr>
      <w:r w:rsidRPr="0091011C">
        <w:rPr>
          <w:szCs w:val="24"/>
        </w:rPr>
        <w:t xml:space="preserve">State whether </w:t>
      </w:r>
      <w:r w:rsidRPr="0091011C">
        <w:rPr>
          <w:szCs w:val="24"/>
        </w:rPr>
        <w:t>the issues presented are pending in an existing Commission proceeding</w:t>
      </w:r>
      <w:r w:rsidRPr="0091011C">
        <w:rPr>
          <w:spacing w:val="-4"/>
          <w:szCs w:val="24"/>
        </w:rPr>
        <w:t xml:space="preserve"> </w:t>
      </w:r>
      <w:r w:rsidRPr="0091011C">
        <w:rPr>
          <w:szCs w:val="24"/>
        </w:rPr>
        <w:t>or</w:t>
      </w:r>
      <w:r w:rsidRPr="0091011C">
        <w:rPr>
          <w:spacing w:val="-1"/>
          <w:szCs w:val="24"/>
        </w:rPr>
        <w:t xml:space="preserve"> </w:t>
      </w:r>
      <w:r w:rsidRPr="0091011C">
        <w:rPr>
          <w:szCs w:val="24"/>
        </w:rPr>
        <w:t>a</w:t>
      </w:r>
      <w:r w:rsidRPr="0091011C">
        <w:rPr>
          <w:spacing w:val="-1"/>
          <w:szCs w:val="24"/>
        </w:rPr>
        <w:t xml:space="preserve"> </w:t>
      </w:r>
      <w:r w:rsidRPr="0091011C">
        <w:rPr>
          <w:szCs w:val="24"/>
        </w:rPr>
        <w:t>proceeding</w:t>
      </w:r>
      <w:r w:rsidRPr="0091011C">
        <w:rPr>
          <w:spacing w:val="-4"/>
          <w:szCs w:val="24"/>
        </w:rPr>
        <w:t xml:space="preserve"> </w:t>
      </w:r>
      <w:r w:rsidRPr="0091011C">
        <w:rPr>
          <w:szCs w:val="24"/>
        </w:rPr>
        <w:t>in</w:t>
      </w:r>
      <w:r w:rsidRPr="0091011C">
        <w:rPr>
          <w:spacing w:val="-1"/>
          <w:szCs w:val="24"/>
        </w:rPr>
        <w:t xml:space="preserve"> </w:t>
      </w:r>
      <w:r w:rsidRPr="0091011C">
        <w:rPr>
          <w:szCs w:val="24"/>
        </w:rPr>
        <w:t>any</w:t>
      </w:r>
      <w:r w:rsidRPr="0091011C">
        <w:rPr>
          <w:spacing w:val="-3"/>
          <w:szCs w:val="24"/>
        </w:rPr>
        <w:t xml:space="preserve"> </w:t>
      </w:r>
      <w:r w:rsidRPr="0091011C">
        <w:rPr>
          <w:szCs w:val="24"/>
        </w:rPr>
        <w:t>other</w:t>
      </w:r>
      <w:r w:rsidRPr="0091011C">
        <w:rPr>
          <w:spacing w:val="-3"/>
          <w:szCs w:val="24"/>
        </w:rPr>
        <w:t xml:space="preserve"> </w:t>
      </w:r>
      <w:r w:rsidRPr="0091011C">
        <w:rPr>
          <w:szCs w:val="24"/>
        </w:rPr>
        <w:t>forum</w:t>
      </w:r>
      <w:r w:rsidRPr="0091011C">
        <w:rPr>
          <w:spacing w:val="-5"/>
          <w:szCs w:val="24"/>
        </w:rPr>
        <w:t xml:space="preserve"> </w:t>
      </w:r>
      <w:r w:rsidRPr="0091011C">
        <w:rPr>
          <w:szCs w:val="24"/>
        </w:rPr>
        <w:t>in</w:t>
      </w:r>
      <w:r w:rsidRPr="0091011C">
        <w:rPr>
          <w:spacing w:val="-1"/>
          <w:szCs w:val="24"/>
        </w:rPr>
        <w:t xml:space="preserve"> </w:t>
      </w:r>
      <w:r w:rsidRPr="0091011C">
        <w:rPr>
          <w:szCs w:val="24"/>
        </w:rPr>
        <w:t>which</w:t>
      </w:r>
      <w:r w:rsidRPr="0091011C">
        <w:rPr>
          <w:spacing w:val="-1"/>
          <w:szCs w:val="24"/>
        </w:rPr>
        <w:t xml:space="preserve"> </w:t>
      </w:r>
      <w:r w:rsidRPr="0091011C">
        <w:rPr>
          <w:szCs w:val="24"/>
        </w:rPr>
        <w:t>the</w:t>
      </w:r>
      <w:r w:rsidRPr="0091011C">
        <w:rPr>
          <w:spacing w:val="-3"/>
          <w:szCs w:val="24"/>
        </w:rPr>
        <w:t xml:space="preserve"> </w:t>
      </w:r>
      <w:r w:rsidRPr="0091011C">
        <w:rPr>
          <w:szCs w:val="24"/>
        </w:rPr>
        <w:t>filing</w:t>
      </w:r>
      <w:r w:rsidRPr="0091011C">
        <w:rPr>
          <w:spacing w:val="-4"/>
          <w:szCs w:val="24"/>
        </w:rPr>
        <w:t xml:space="preserve"> </w:t>
      </w:r>
      <w:r w:rsidRPr="0091011C">
        <w:rPr>
          <w:szCs w:val="24"/>
        </w:rPr>
        <w:t>party</w:t>
      </w:r>
      <w:r w:rsidRPr="0091011C">
        <w:rPr>
          <w:spacing w:val="-4"/>
          <w:szCs w:val="24"/>
        </w:rPr>
        <w:t xml:space="preserve"> </w:t>
      </w:r>
      <w:r w:rsidRPr="0091011C">
        <w:rPr>
          <w:szCs w:val="24"/>
        </w:rPr>
        <w:t>is</w:t>
      </w:r>
      <w:r w:rsidRPr="0091011C">
        <w:rPr>
          <w:spacing w:val="-3"/>
          <w:szCs w:val="24"/>
        </w:rPr>
        <w:t xml:space="preserve"> </w:t>
      </w:r>
      <w:r w:rsidRPr="0091011C">
        <w:rPr>
          <w:szCs w:val="24"/>
        </w:rPr>
        <w:t>a</w:t>
      </w:r>
      <w:r w:rsidRPr="0091011C">
        <w:rPr>
          <w:spacing w:val="-1"/>
          <w:szCs w:val="24"/>
        </w:rPr>
        <w:t xml:space="preserve"> </w:t>
      </w:r>
      <w:r w:rsidRPr="0091011C">
        <w:rPr>
          <w:szCs w:val="24"/>
        </w:rPr>
        <w:t>party,</w:t>
      </w:r>
      <w:r w:rsidRPr="0091011C">
        <w:rPr>
          <w:spacing w:val="-4"/>
          <w:szCs w:val="24"/>
        </w:rPr>
        <w:t xml:space="preserve"> </w:t>
      </w:r>
      <w:r w:rsidRPr="0091011C">
        <w:rPr>
          <w:szCs w:val="24"/>
        </w:rPr>
        <w:t>and</w:t>
      </w:r>
      <w:r w:rsidRPr="0091011C">
        <w:rPr>
          <w:spacing w:val="-1"/>
          <w:szCs w:val="24"/>
        </w:rPr>
        <w:t xml:space="preserve"> </w:t>
      </w:r>
      <w:r w:rsidRPr="0091011C">
        <w:rPr>
          <w:szCs w:val="24"/>
        </w:rPr>
        <w:t>if</w:t>
      </w:r>
      <w:r w:rsidRPr="0091011C">
        <w:rPr>
          <w:spacing w:val="-1"/>
          <w:szCs w:val="24"/>
        </w:rPr>
        <w:t xml:space="preserve"> </w:t>
      </w:r>
      <w:r w:rsidRPr="0091011C">
        <w:rPr>
          <w:szCs w:val="24"/>
        </w:rPr>
        <w:t>so,</w:t>
      </w:r>
      <w:r w:rsidRPr="0091011C">
        <w:rPr>
          <w:spacing w:val="-3"/>
          <w:szCs w:val="24"/>
        </w:rPr>
        <w:t xml:space="preserve"> </w:t>
      </w:r>
      <w:r w:rsidRPr="0091011C">
        <w:rPr>
          <w:szCs w:val="24"/>
        </w:rPr>
        <w:t>provide</w:t>
      </w:r>
      <w:r w:rsidRPr="0091011C">
        <w:rPr>
          <w:spacing w:val="-3"/>
          <w:szCs w:val="24"/>
        </w:rPr>
        <w:t xml:space="preserve"> </w:t>
      </w:r>
      <w:r w:rsidRPr="0091011C">
        <w:rPr>
          <w:szCs w:val="24"/>
        </w:rPr>
        <w:t>an explanation why timely resolution cannot be achieved in that forum;</w:t>
      </w:r>
    </w:p>
    <w:p w:rsidR="00E12341" w:rsidRPr="0091011C" w:rsidRDefault="00EE36ED" w:rsidP="00E12341">
      <w:pPr>
        <w:pStyle w:val="ListParagraph"/>
        <w:numPr>
          <w:ilvl w:val="1"/>
          <w:numId w:val="3"/>
        </w:numPr>
        <w:tabs>
          <w:tab w:val="left" w:pos="2279"/>
          <w:tab w:val="left" w:pos="2280"/>
        </w:tabs>
        <w:ind w:right="724" w:firstLine="1440"/>
        <w:rPr>
          <w:szCs w:val="24"/>
        </w:rPr>
      </w:pPr>
      <w:r w:rsidRPr="0091011C">
        <w:rPr>
          <w:szCs w:val="24"/>
        </w:rPr>
        <w:t>State</w:t>
      </w:r>
      <w:r w:rsidRPr="0091011C">
        <w:rPr>
          <w:spacing w:val="-3"/>
          <w:szCs w:val="24"/>
        </w:rPr>
        <w:t xml:space="preserve"> </w:t>
      </w:r>
      <w:r w:rsidRPr="0091011C">
        <w:rPr>
          <w:szCs w:val="24"/>
        </w:rPr>
        <w:t>the</w:t>
      </w:r>
      <w:r w:rsidRPr="0091011C">
        <w:rPr>
          <w:spacing w:val="-3"/>
          <w:szCs w:val="24"/>
        </w:rPr>
        <w:t xml:space="preserve"> </w:t>
      </w:r>
      <w:r w:rsidRPr="0091011C">
        <w:rPr>
          <w:szCs w:val="24"/>
        </w:rPr>
        <w:t>specific</w:t>
      </w:r>
      <w:r w:rsidRPr="0091011C">
        <w:rPr>
          <w:spacing w:val="-1"/>
          <w:szCs w:val="24"/>
        </w:rPr>
        <w:t xml:space="preserve"> </w:t>
      </w:r>
      <w:r w:rsidRPr="0091011C">
        <w:rPr>
          <w:szCs w:val="24"/>
        </w:rPr>
        <w:t>reli</w:t>
      </w:r>
      <w:r w:rsidRPr="0091011C">
        <w:rPr>
          <w:szCs w:val="24"/>
        </w:rPr>
        <w:t>ef</w:t>
      </w:r>
      <w:r w:rsidRPr="0091011C">
        <w:rPr>
          <w:spacing w:val="-3"/>
          <w:szCs w:val="24"/>
        </w:rPr>
        <w:t xml:space="preserve"> </w:t>
      </w:r>
      <w:r w:rsidRPr="0091011C">
        <w:rPr>
          <w:szCs w:val="24"/>
        </w:rPr>
        <w:t>or</w:t>
      </w:r>
      <w:r w:rsidRPr="0091011C">
        <w:rPr>
          <w:spacing w:val="-5"/>
          <w:szCs w:val="24"/>
        </w:rPr>
        <w:t xml:space="preserve"> </w:t>
      </w:r>
      <w:r w:rsidRPr="0091011C">
        <w:rPr>
          <w:szCs w:val="24"/>
        </w:rPr>
        <w:t>remedy</w:t>
      </w:r>
      <w:r w:rsidRPr="0091011C">
        <w:rPr>
          <w:spacing w:val="-5"/>
          <w:szCs w:val="24"/>
        </w:rPr>
        <w:t xml:space="preserve"> </w:t>
      </w:r>
      <w:r w:rsidRPr="0091011C">
        <w:rPr>
          <w:szCs w:val="24"/>
        </w:rPr>
        <w:t>requested,</w:t>
      </w:r>
      <w:r w:rsidRPr="0091011C">
        <w:rPr>
          <w:spacing w:val="-3"/>
          <w:szCs w:val="24"/>
        </w:rPr>
        <w:t xml:space="preserve"> </w:t>
      </w:r>
      <w:r w:rsidRPr="0091011C">
        <w:rPr>
          <w:szCs w:val="24"/>
        </w:rPr>
        <w:t>including</w:t>
      </w:r>
      <w:r w:rsidRPr="0091011C">
        <w:rPr>
          <w:spacing w:val="-6"/>
          <w:szCs w:val="24"/>
        </w:rPr>
        <w:t xml:space="preserve"> </w:t>
      </w:r>
      <w:r w:rsidRPr="0091011C">
        <w:rPr>
          <w:szCs w:val="24"/>
        </w:rPr>
        <w:t>any</w:t>
      </w:r>
      <w:r w:rsidRPr="0091011C">
        <w:rPr>
          <w:spacing w:val="-5"/>
          <w:szCs w:val="24"/>
        </w:rPr>
        <w:t xml:space="preserve"> </w:t>
      </w:r>
      <w:r w:rsidRPr="0091011C">
        <w:rPr>
          <w:szCs w:val="24"/>
        </w:rPr>
        <w:t>request</w:t>
      </w:r>
      <w:r w:rsidRPr="0091011C">
        <w:rPr>
          <w:spacing w:val="-4"/>
          <w:szCs w:val="24"/>
        </w:rPr>
        <w:t xml:space="preserve"> </w:t>
      </w:r>
      <w:r w:rsidRPr="0091011C">
        <w:rPr>
          <w:szCs w:val="24"/>
        </w:rPr>
        <w:t>for</w:t>
      </w:r>
      <w:r w:rsidRPr="0091011C">
        <w:rPr>
          <w:spacing w:val="-5"/>
          <w:szCs w:val="24"/>
        </w:rPr>
        <w:t xml:space="preserve"> </w:t>
      </w:r>
      <w:r w:rsidRPr="0091011C">
        <w:rPr>
          <w:szCs w:val="24"/>
        </w:rPr>
        <w:t>stay</w:t>
      </w:r>
      <w:r w:rsidRPr="0091011C">
        <w:rPr>
          <w:spacing w:val="-5"/>
          <w:szCs w:val="24"/>
        </w:rPr>
        <w:t xml:space="preserve"> </w:t>
      </w:r>
      <w:r w:rsidRPr="0091011C">
        <w:rPr>
          <w:szCs w:val="24"/>
        </w:rPr>
        <w:t>or extension of time, and the basis for that relief;</w:t>
      </w:r>
    </w:p>
    <w:p w:rsidR="00E12341" w:rsidRPr="0091011C" w:rsidRDefault="00EE36ED" w:rsidP="00E12341">
      <w:pPr>
        <w:pStyle w:val="ListParagraph"/>
        <w:numPr>
          <w:ilvl w:val="1"/>
          <w:numId w:val="3"/>
        </w:numPr>
        <w:tabs>
          <w:tab w:val="left" w:pos="2279"/>
          <w:tab w:val="left" w:pos="2280"/>
        </w:tabs>
        <w:ind w:right="314" w:firstLine="1440"/>
        <w:rPr>
          <w:szCs w:val="24"/>
        </w:rPr>
      </w:pPr>
      <w:r w:rsidRPr="0091011C">
        <w:rPr>
          <w:szCs w:val="24"/>
        </w:rPr>
        <w:t>Include</w:t>
      </w:r>
      <w:r w:rsidRPr="0091011C">
        <w:rPr>
          <w:spacing w:val="-3"/>
          <w:szCs w:val="24"/>
        </w:rPr>
        <w:t xml:space="preserve"> </w:t>
      </w:r>
      <w:r w:rsidRPr="0091011C">
        <w:rPr>
          <w:szCs w:val="24"/>
        </w:rPr>
        <w:t>all</w:t>
      </w:r>
      <w:r w:rsidRPr="0091011C">
        <w:rPr>
          <w:spacing w:val="-2"/>
          <w:szCs w:val="24"/>
        </w:rPr>
        <w:t xml:space="preserve"> </w:t>
      </w:r>
      <w:r w:rsidRPr="0091011C">
        <w:rPr>
          <w:szCs w:val="24"/>
        </w:rPr>
        <w:t>documents</w:t>
      </w:r>
      <w:r w:rsidRPr="0091011C">
        <w:rPr>
          <w:spacing w:val="-5"/>
          <w:szCs w:val="24"/>
        </w:rPr>
        <w:t xml:space="preserve"> </w:t>
      </w:r>
      <w:r w:rsidRPr="0091011C">
        <w:rPr>
          <w:szCs w:val="24"/>
        </w:rPr>
        <w:t>that</w:t>
      </w:r>
      <w:r w:rsidRPr="0091011C">
        <w:rPr>
          <w:spacing w:val="-5"/>
          <w:szCs w:val="24"/>
        </w:rPr>
        <w:t xml:space="preserve"> </w:t>
      </w:r>
      <w:r w:rsidRPr="0091011C">
        <w:rPr>
          <w:szCs w:val="24"/>
        </w:rPr>
        <w:t>support</w:t>
      </w:r>
      <w:r w:rsidRPr="0091011C">
        <w:rPr>
          <w:spacing w:val="-5"/>
          <w:szCs w:val="24"/>
        </w:rPr>
        <w:t xml:space="preserve"> </w:t>
      </w:r>
      <w:r w:rsidRPr="0091011C">
        <w:rPr>
          <w:szCs w:val="24"/>
        </w:rPr>
        <w:t>the</w:t>
      </w:r>
      <w:r w:rsidRPr="0091011C">
        <w:rPr>
          <w:spacing w:val="-5"/>
          <w:szCs w:val="24"/>
        </w:rPr>
        <w:t xml:space="preserve"> </w:t>
      </w:r>
      <w:r w:rsidRPr="0091011C">
        <w:rPr>
          <w:szCs w:val="24"/>
        </w:rPr>
        <w:t>facts</w:t>
      </w:r>
      <w:r w:rsidRPr="0091011C">
        <w:rPr>
          <w:spacing w:val="-5"/>
          <w:szCs w:val="24"/>
        </w:rPr>
        <w:t xml:space="preserve"> </w:t>
      </w:r>
      <w:r w:rsidRPr="0091011C">
        <w:rPr>
          <w:szCs w:val="24"/>
        </w:rPr>
        <w:t>in</w:t>
      </w:r>
      <w:r w:rsidRPr="0091011C">
        <w:rPr>
          <w:spacing w:val="-3"/>
          <w:szCs w:val="24"/>
        </w:rPr>
        <w:t xml:space="preserve"> </w:t>
      </w:r>
      <w:r w:rsidRPr="0091011C">
        <w:rPr>
          <w:szCs w:val="24"/>
        </w:rPr>
        <w:t>the</w:t>
      </w:r>
      <w:r w:rsidRPr="0091011C">
        <w:rPr>
          <w:spacing w:val="-3"/>
          <w:szCs w:val="24"/>
        </w:rPr>
        <w:t xml:space="preserve"> </w:t>
      </w:r>
      <w:r w:rsidRPr="0091011C">
        <w:rPr>
          <w:szCs w:val="24"/>
        </w:rPr>
        <w:t>Formal</w:t>
      </w:r>
      <w:r w:rsidRPr="0091011C">
        <w:rPr>
          <w:spacing w:val="-2"/>
          <w:szCs w:val="24"/>
        </w:rPr>
        <w:t xml:space="preserve"> </w:t>
      </w:r>
      <w:r w:rsidRPr="0091011C">
        <w:rPr>
          <w:szCs w:val="24"/>
        </w:rPr>
        <w:t>Challenge</w:t>
      </w:r>
      <w:r w:rsidRPr="0091011C">
        <w:rPr>
          <w:spacing w:val="-5"/>
          <w:szCs w:val="24"/>
        </w:rPr>
        <w:t xml:space="preserve"> </w:t>
      </w:r>
      <w:r w:rsidRPr="0091011C">
        <w:rPr>
          <w:szCs w:val="24"/>
        </w:rPr>
        <w:t>in</w:t>
      </w:r>
      <w:r w:rsidRPr="0091011C">
        <w:rPr>
          <w:spacing w:val="-3"/>
          <w:szCs w:val="24"/>
        </w:rPr>
        <w:t xml:space="preserve"> </w:t>
      </w:r>
      <w:r w:rsidRPr="0091011C">
        <w:rPr>
          <w:szCs w:val="24"/>
        </w:rPr>
        <w:t xml:space="preserve">possession of, or otherwise attainable by, the filing party, including, but </w:t>
      </w:r>
      <w:r w:rsidRPr="0091011C">
        <w:rPr>
          <w:szCs w:val="24"/>
        </w:rPr>
        <w:t>not limited to, contracts and affidavits; and</w:t>
      </w:r>
    </w:p>
    <w:p w:rsidR="00E12341" w:rsidRPr="0091011C" w:rsidRDefault="00EE36ED" w:rsidP="00E12341">
      <w:pPr>
        <w:pStyle w:val="ListParagraph"/>
        <w:numPr>
          <w:ilvl w:val="1"/>
          <w:numId w:val="3"/>
        </w:numPr>
        <w:tabs>
          <w:tab w:val="left" w:pos="2280"/>
        </w:tabs>
        <w:ind w:right="215" w:firstLine="1440"/>
        <w:jc w:val="both"/>
        <w:rPr>
          <w:szCs w:val="24"/>
        </w:rPr>
      </w:pPr>
      <w:r w:rsidRPr="0091011C">
        <w:rPr>
          <w:szCs w:val="24"/>
        </w:rPr>
        <w:t>State whether the filing</w:t>
      </w:r>
      <w:r w:rsidRPr="0091011C">
        <w:rPr>
          <w:spacing w:val="-2"/>
          <w:szCs w:val="24"/>
        </w:rPr>
        <w:t xml:space="preserve"> </w:t>
      </w:r>
      <w:r w:rsidRPr="0091011C">
        <w:rPr>
          <w:szCs w:val="24"/>
        </w:rPr>
        <w:t>party</w:t>
      </w:r>
      <w:r w:rsidRPr="0091011C">
        <w:rPr>
          <w:spacing w:val="-2"/>
          <w:szCs w:val="24"/>
        </w:rPr>
        <w:t xml:space="preserve"> </w:t>
      </w:r>
      <w:r w:rsidRPr="0091011C">
        <w:rPr>
          <w:szCs w:val="24"/>
        </w:rPr>
        <w:t>utilized the Informal Challenge procedures</w:t>
      </w:r>
      <w:r w:rsidRPr="0091011C">
        <w:rPr>
          <w:spacing w:val="-1"/>
          <w:szCs w:val="24"/>
        </w:rPr>
        <w:t xml:space="preserve"> </w:t>
      </w:r>
      <w:r w:rsidRPr="0091011C">
        <w:rPr>
          <w:szCs w:val="24"/>
        </w:rPr>
        <w:t>described in</w:t>
      </w:r>
      <w:r w:rsidRPr="0091011C">
        <w:rPr>
          <w:spacing w:val="-2"/>
          <w:szCs w:val="24"/>
        </w:rPr>
        <w:t xml:space="preserve"> </w:t>
      </w:r>
      <w:r w:rsidRPr="0091011C">
        <w:rPr>
          <w:szCs w:val="24"/>
        </w:rPr>
        <w:t>these</w:t>
      </w:r>
      <w:r w:rsidRPr="0091011C">
        <w:rPr>
          <w:spacing w:val="-4"/>
          <w:szCs w:val="24"/>
        </w:rPr>
        <w:t xml:space="preserve"> </w:t>
      </w:r>
      <w:r>
        <w:rPr>
          <w:spacing w:val="-4"/>
          <w:szCs w:val="24"/>
        </w:rPr>
        <w:t xml:space="preserve">Formula Rate </w:t>
      </w:r>
      <w:r w:rsidRPr="0091011C">
        <w:rPr>
          <w:szCs w:val="24"/>
        </w:rPr>
        <w:t>Protocols</w:t>
      </w:r>
      <w:r w:rsidRPr="0091011C">
        <w:rPr>
          <w:spacing w:val="-4"/>
          <w:szCs w:val="24"/>
        </w:rPr>
        <w:t xml:space="preserve"> </w:t>
      </w:r>
      <w:r w:rsidRPr="0091011C">
        <w:rPr>
          <w:szCs w:val="24"/>
        </w:rPr>
        <w:t>to</w:t>
      </w:r>
      <w:r w:rsidRPr="0091011C">
        <w:rPr>
          <w:spacing w:val="-2"/>
          <w:szCs w:val="24"/>
        </w:rPr>
        <w:t xml:space="preserve"> </w:t>
      </w:r>
      <w:r w:rsidRPr="0091011C">
        <w:rPr>
          <w:szCs w:val="24"/>
        </w:rPr>
        <w:t>dispute</w:t>
      </w:r>
      <w:r w:rsidRPr="0091011C">
        <w:rPr>
          <w:spacing w:val="-2"/>
          <w:szCs w:val="24"/>
        </w:rPr>
        <w:t xml:space="preserve"> </w:t>
      </w:r>
      <w:r w:rsidRPr="0091011C">
        <w:rPr>
          <w:szCs w:val="24"/>
        </w:rPr>
        <w:t>the</w:t>
      </w:r>
      <w:r w:rsidRPr="0091011C">
        <w:rPr>
          <w:spacing w:val="-4"/>
          <w:szCs w:val="24"/>
        </w:rPr>
        <w:t xml:space="preserve"> </w:t>
      </w:r>
      <w:r w:rsidRPr="0091011C">
        <w:rPr>
          <w:szCs w:val="24"/>
        </w:rPr>
        <w:t>action</w:t>
      </w:r>
      <w:r w:rsidRPr="0091011C">
        <w:rPr>
          <w:spacing w:val="-5"/>
          <w:szCs w:val="24"/>
        </w:rPr>
        <w:t xml:space="preserve"> </w:t>
      </w:r>
      <w:r w:rsidRPr="0091011C">
        <w:rPr>
          <w:szCs w:val="24"/>
        </w:rPr>
        <w:t>or</w:t>
      </w:r>
      <w:r w:rsidRPr="0091011C">
        <w:rPr>
          <w:spacing w:val="-4"/>
          <w:szCs w:val="24"/>
        </w:rPr>
        <w:t xml:space="preserve"> </w:t>
      </w:r>
      <w:r w:rsidRPr="0091011C">
        <w:rPr>
          <w:szCs w:val="24"/>
        </w:rPr>
        <w:t>inaction</w:t>
      </w:r>
      <w:r w:rsidRPr="0091011C">
        <w:rPr>
          <w:spacing w:val="-5"/>
          <w:szCs w:val="24"/>
        </w:rPr>
        <w:t xml:space="preserve"> </w:t>
      </w:r>
      <w:r w:rsidRPr="0091011C">
        <w:rPr>
          <w:szCs w:val="24"/>
        </w:rPr>
        <w:t>raised</w:t>
      </w:r>
      <w:r w:rsidRPr="0091011C">
        <w:rPr>
          <w:spacing w:val="-2"/>
          <w:szCs w:val="24"/>
        </w:rPr>
        <w:t xml:space="preserve"> </w:t>
      </w:r>
      <w:r w:rsidRPr="0091011C">
        <w:rPr>
          <w:szCs w:val="24"/>
        </w:rPr>
        <w:t>by</w:t>
      </w:r>
      <w:r w:rsidRPr="0091011C">
        <w:rPr>
          <w:spacing w:val="-4"/>
          <w:szCs w:val="24"/>
        </w:rPr>
        <w:t xml:space="preserve"> </w:t>
      </w:r>
      <w:r w:rsidRPr="0091011C">
        <w:rPr>
          <w:szCs w:val="24"/>
        </w:rPr>
        <w:t>the</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w:t>
      </w:r>
      <w:r w:rsidRPr="0091011C">
        <w:rPr>
          <w:spacing w:val="-2"/>
          <w:szCs w:val="24"/>
        </w:rPr>
        <w:t xml:space="preserve"> </w:t>
      </w:r>
      <w:r w:rsidRPr="0091011C">
        <w:rPr>
          <w:szCs w:val="24"/>
        </w:rPr>
        <w:t>and,</w:t>
      </w:r>
      <w:r w:rsidRPr="0091011C">
        <w:rPr>
          <w:spacing w:val="-2"/>
          <w:szCs w:val="24"/>
        </w:rPr>
        <w:t xml:space="preserve"> </w:t>
      </w:r>
      <w:r w:rsidRPr="0091011C">
        <w:rPr>
          <w:szCs w:val="24"/>
        </w:rPr>
        <w:t>if</w:t>
      </w:r>
      <w:r w:rsidRPr="0091011C">
        <w:rPr>
          <w:spacing w:val="-2"/>
          <w:szCs w:val="24"/>
        </w:rPr>
        <w:t xml:space="preserve"> </w:t>
      </w:r>
      <w:r w:rsidRPr="0091011C">
        <w:rPr>
          <w:szCs w:val="24"/>
        </w:rPr>
        <w:t>not,</w:t>
      </w:r>
      <w:r w:rsidRPr="0091011C">
        <w:rPr>
          <w:spacing w:val="-2"/>
          <w:szCs w:val="24"/>
        </w:rPr>
        <w:t xml:space="preserve"> </w:t>
      </w:r>
      <w:r w:rsidRPr="0091011C">
        <w:rPr>
          <w:szCs w:val="24"/>
        </w:rPr>
        <w:t>describe</w:t>
      </w:r>
      <w:r w:rsidRPr="0091011C">
        <w:rPr>
          <w:spacing w:val="-2"/>
          <w:szCs w:val="24"/>
        </w:rPr>
        <w:t xml:space="preserve"> </w:t>
      </w:r>
      <w:r w:rsidRPr="0091011C">
        <w:rPr>
          <w:szCs w:val="24"/>
        </w:rPr>
        <w:t xml:space="preserve">why </w:t>
      </w:r>
      <w:r w:rsidRPr="0091011C">
        <w:rPr>
          <w:spacing w:val="-4"/>
          <w:szCs w:val="24"/>
        </w:rPr>
        <w:t>not.</w:t>
      </w:r>
    </w:p>
    <w:p w:rsidR="00E12341" w:rsidRPr="0091011C" w:rsidRDefault="00EE36ED" w:rsidP="00E12341">
      <w:pPr>
        <w:pStyle w:val="ListParagraph"/>
        <w:numPr>
          <w:ilvl w:val="0"/>
          <w:numId w:val="3"/>
        </w:numPr>
        <w:tabs>
          <w:tab w:val="left" w:pos="1559"/>
          <w:tab w:val="left" w:pos="1560"/>
        </w:tabs>
        <w:ind w:right="131" w:firstLine="720"/>
        <w:rPr>
          <w:szCs w:val="24"/>
        </w:rPr>
      </w:pPr>
      <w:r w:rsidRPr="0091011C">
        <w:rPr>
          <w:szCs w:val="24"/>
        </w:rPr>
        <w:t>Any</w:t>
      </w:r>
      <w:r w:rsidRPr="0091011C">
        <w:rPr>
          <w:spacing w:val="-5"/>
          <w:szCs w:val="24"/>
        </w:rPr>
        <w:t xml:space="preserve"> </w:t>
      </w:r>
      <w:r w:rsidRPr="0091011C">
        <w:rPr>
          <w:szCs w:val="24"/>
        </w:rPr>
        <w:t>person</w:t>
      </w:r>
      <w:r w:rsidRPr="0091011C">
        <w:rPr>
          <w:spacing w:val="-2"/>
          <w:szCs w:val="24"/>
        </w:rPr>
        <w:t xml:space="preserve"> </w:t>
      </w:r>
      <w:r w:rsidRPr="0091011C">
        <w:rPr>
          <w:szCs w:val="24"/>
        </w:rPr>
        <w:t>filing</w:t>
      </w:r>
      <w:r w:rsidRPr="0091011C">
        <w:rPr>
          <w:spacing w:val="-5"/>
          <w:szCs w:val="24"/>
        </w:rPr>
        <w:t xml:space="preserve"> </w:t>
      </w:r>
      <w:r w:rsidRPr="0091011C">
        <w:rPr>
          <w:szCs w:val="24"/>
        </w:rPr>
        <w:t>a</w:t>
      </w:r>
      <w:r w:rsidRPr="0091011C">
        <w:rPr>
          <w:spacing w:val="-2"/>
          <w:szCs w:val="24"/>
        </w:rPr>
        <w:t xml:space="preserve"> </w:t>
      </w:r>
      <w:r w:rsidRPr="0091011C">
        <w:rPr>
          <w:szCs w:val="24"/>
        </w:rPr>
        <w:t>Formal</w:t>
      </w:r>
      <w:r w:rsidRPr="0091011C">
        <w:rPr>
          <w:spacing w:val="-4"/>
          <w:szCs w:val="24"/>
        </w:rPr>
        <w:t xml:space="preserve"> </w:t>
      </w:r>
      <w:r w:rsidRPr="0091011C">
        <w:rPr>
          <w:szCs w:val="24"/>
        </w:rPr>
        <w:t>Challenge</w:t>
      </w:r>
      <w:r w:rsidRPr="0091011C">
        <w:rPr>
          <w:spacing w:val="-2"/>
          <w:szCs w:val="24"/>
        </w:rPr>
        <w:t xml:space="preserve"> </w:t>
      </w:r>
      <w:r w:rsidRPr="0091011C">
        <w:rPr>
          <w:szCs w:val="24"/>
        </w:rPr>
        <w:t>must</w:t>
      </w:r>
      <w:r w:rsidRPr="0091011C">
        <w:rPr>
          <w:spacing w:val="-1"/>
          <w:szCs w:val="24"/>
        </w:rPr>
        <w:t xml:space="preserve"> </w:t>
      </w:r>
      <w:r w:rsidRPr="0091011C">
        <w:rPr>
          <w:szCs w:val="24"/>
        </w:rPr>
        <w:t>serve</w:t>
      </w:r>
      <w:r w:rsidRPr="0091011C">
        <w:rPr>
          <w:spacing w:val="-2"/>
          <w:szCs w:val="24"/>
        </w:rPr>
        <w:t xml:space="preserve"> </w:t>
      </w:r>
      <w:r w:rsidRPr="0091011C">
        <w:rPr>
          <w:szCs w:val="24"/>
        </w:rPr>
        <w:t>a</w:t>
      </w:r>
      <w:r w:rsidRPr="0091011C">
        <w:rPr>
          <w:spacing w:val="-4"/>
          <w:szCs w:val="24"/>
        </w:rPr>
        <w:t xml:space="preserve"> </w:t>
      </w:r>
      <w:r w:rsidRPr="0091011C">
        <w:rPr>
          <w:szCs w:val="24"/>
        </w:rPr>
        <w:t>copy</w:t>
      </w:r>
      <w:r w:rsidRPr="0091011C">
        <w:rPr>
          <w:spacing w:val="-5"/>
          <w:szCs w:val="24"/>
        </w:rPr>
        <w:t xml:space="preserve"> </w:t>
      </w:r>
      <w:r w:rsidRPr="0091011C">
        <w:rPr>
          <w:szCs w:val="24"/>
        </w:rPr>
        <w:t>of</w:t>
      </w:r>
      <w:r w:rsidRPr="0091011C">
        <w:rPr>
          <w:spacing w:val="-2"/>
          <w:szCs w:val="24"/>
        </w:rPr>
        <w:t xml:space="preserve"> </w:t>
      </w:r>
      <w:r w:rsidRPr="0091011C">
        <w:rPr>
          <w:szCs w:val="24"/>
        </w:rPr>
        <w:t>the</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w:t>
      </w:r>
      <w:r w:rsidRPr="0091011C">
        <w:rPr>
          <w:spacing w:val="-4"/>
          <w:szCs w:val="24"/>
        </w:rPr>
        <w:t xml:space="preserve"> </w:t>
      </w:r>
      <w:r w:rsidRPr="0091011C">
        <w:rPr>
          <w:szCs w:val="24"/>
        </w:rPr>
        <w:t>on</w:t>
      </w:r>
      <w:r w:rsidRPr="0091011C">
        <w:rPr>
          <w:spacing w:val="-2"/>
          <w:szCs w:val="24"/>
        </w:rPr>
        <w:t xml:space="preserve"> </w:t>
      </w:r>
      <w:r>
        <w:rPr>
          <w:spacing w:val="-2"/>
          <w:szCs w:val="24"/>
        </w:rPr>
        <w:t>NYSEG</w:t>
      </w:r>
      <w:r w:rsidRPr="0091011C">
        <w:rPr>
          <w:szCs w:val="24"/>
        </w:rPr>
        <w:t xml:space="preserve">. Service to </w:t>
      </w:r>
      <w:r>
        <w:rPr>
          <w:szCs w:val="24"/>
        </w:rPr>
        <w:t>NYSEG</w:t>
      </w:r>
      <w:r w:rsidRPr="0091011C">
        <w:rPr>
          <w:szCs w:val="24"/>
        </w:rPr>
        <w:t xml:space="preserve"> must be simultaneous with filing at the Commission.</w:t>
      </w:r>
      <w:r w:rsidRPr="0091011C">
        <w:rPr>
          <w:spacing w:val="40"/>
          <w:szCs w:val="24"/>
        </w:rPr>
        <w:t xml:space="preserve"> </w:t>
      </w:r>
      <w:r w:rsidRPr="0091011C">
        <w:rPr>
          <w:szCs w:val="24"/>
        </w:rPr>
        <w:t xml:space="preserve">Simultaneous service can be accomplished by electronic mail in accordance with </w:t>
      </w:r>
      <w:r w:rsidRPr="00D4623C">
        <w:rPr>
          <w:szCs w:val="24"/>
        </w:rPr>
        <w:t xml:space="preserve">18 C.F.R. </w:t>
      </w:r>
      <w:r w:rsidRPr="0091011C">
        <w:rPr>
          <w:szCs w:val="24"/>
        </w:rPr>
        <w:t>§ 38</w:t>
      </w:r>
      <w:r w:rsidRPr="0091011C">
        <w:rPr>
          <w:szCs w:val="24"/>
        </w:rPr>
        <w:t>5.2010(f)(3), facsimile, express delivery, or messenger.</w:t>
      </w:r>
      <w:r w:rsidRPr="0091011C">
        <w:rPr>
          <w:spacing w:val="40"/>
          <w:szCs w:val="24"/>
        </w:rPr>
        <w:t xml:space="preserve"> </w:t>
      </w:r>
      <w:r w:rsidRPr="0091011C">
        <w:rPr>
          <w:szCs w:val="24"/>
        </w:rPr>
        <w:t xml:space="preserve">The party filing the Formal Challenge shall serve the individual listed as the contact person on </w:t>
      </w:r>
      <w:r>
        <w:rPr>
          <w:szCs w:val="24"/>
        </w:rPr>
        <w:t>NYSEG</w:t>
      </w:r>
      <w:r w:rsidRPr="0091011C">
        <w:rPr>
          <w:szCs w:val="24"/>
        </w:rPr>
        <w:t xml:space="preserve">’s Informational Filing required under Section </w:t>
      </w:r>
      <w:r>
        <w:rPr>
          <w:szCs w:val="24"/>
        </w:rPr>
        <w:t>7</w:t>
      </w:r>
      <w:r w:rsidRPr="0091011C">
        <w:rPr>
          <w:szCs w:val="24"/>
        </w:rPr>
        <w:t xml:space="preserve"> of these </w:t>
      </w:r>
      <w:r>
        <w:rPr>
          <w:szCs w:val="24"/>
        </w:rPr>
        <w:t xml:space="preserve">Formula Rate </w:t>
      </w:r>
      <w:r w:rsidRPr="0091011C">
        <w:rPr>
          <w:szCs w:val="24"/>
        </w:rPr>
        <w:t>Protocols.</w:t>
      </w:r>
    </w:p>
    <w:p w:rsidR="00E12341" w:rsidRPr="0091011C" w:rsidRDefault="00EE36ED" w:rsidP="00E12341">
      <w:pPr>
        <w:pStyle w:val="ListParagraph"/>
        <w:numPr>
          <w:ilvl w:val="0"/>
          <w:numId w:val="3"/>
        </w:numPr>
        <w:tabs>
          <w:tab w:val="left" w:pos="1559"/>
          <w:tab w:val="left" w:pos="1560"/>
        </w:tabs>
        <w:ind w:right="310" w:firstLine="720"/>
        <w:rPr>
          <w:szCs w:val="24"/>
        </w:rPr>
      </w:pPr>
      <w:r>
        <w:rPr>
          <w:szCs w:val="24"/>
        </w:rPr>
        <w:t>NYSEG</w:t>
      </w:r>
      <w:r w:rsidRPr="0091011C">
        <w:rPr>
          <w:spacing w:val="-3"/>
          <w:szCs w:val="24"/>
        </w:rPr>
        <w:t xml:space="preserve"> </w:t>
      </w:r>
      <w:r w:rsidRPr="0091011C">
        <w:rPr>
          <w:szCs w:val="24"/>
        </w:rPr>
        <w:t>will</w:t>
      </w:r>
      <w:r w:rsidRPr="0091011C">
        <w:rPr>
          <w:spacing w:val="-2"/>
          <w:szCs w:val="24"/>
        </w:rPr>
        <w:t xml:space="preserve"> </w:t>
      </w:r>
      <w:r w:rsidRPr="0091011C">
        <w:rPr>
          <w:szCs w:val="24"/>
        </w:rPr>
        <w:t>cause</w:t>
      </w:r>
      <w:r w:rsidRPr="0091011C">
        <w:rPr>
          <w:spacing w:val="-5"/>
          <w:szCs w:val="24"/>
        </w:rPr>
        <w:t xml:space="preserve"> </w:t>
      </w:r>
      <w:r w:rsidRPr="0091011C">
        <w:rPr>
          <w:szCs w:val="24"/>
        </w:rPr>
        <w:t>to</w:t>
      </w:r>
      <w:r w:rsidRPr="0091011C">
        <w:rPr>
          <w:spacing w:val="-3"/>
          <w:szCs w:val="24"/>
        </w:rPr>
        <w:t xml:space="preserve"> </w:t>
      </w:r>
      <w:r w:rsidRPr="0091011C">
        <w:rPr>
          <w:szCs w:val="24"/>
        </w:rPr>
        <w:t>be</w:t>
      </w:r>
      <w:r w:rsidRPr="0091011C">
        <w:rPr>
          <w:spacing w:val="-3"/>
          <w:szCs w:val="24"/>
        </w:rPr>
        <w:t xml:space="preserve"> </w:t>
      </w:r>
      <w:r w:rsidRPr="0091011C">
        <w:rPr>
          <w:szCs w:val="24"/>
        </w:rPr>
        <w:t>posted</w:t>
      </w:r>
      <w:r w:rsidRPr="0091011C">
        <w:rPr>
          <w:spacing w:val="-3"/>
          <w:szCs w:val="24"/>
        </w:rPr>
        <w:t xml:space="preserve"> </w:t>
      </w:r>
      <w:r w:rsidRPr="0091011C">
        <w:rPr>
          <w:szCs w:val="24"/>
        </w:rPr>
        <w:t>on</w:t>
      </w:r>
      <w:r w:rsidRPr="0091011C">
        <w:rPr>
          <w:spacing w:val="-3"/>
          <w:szCs w:val="24"/>
        </w:rPr>
        <w:t xml:space="preserve"> </w:t>
      </w:r>
      <w:r w:rsidRPr="0091011C">
        <w:rPr>
          <w:szCs w:val="24"/>
        </w:rPr>
        <w:t>the</w:t>
      </w:r>
      <w:r w:rsidRPr="0091011C">
        <w:rPr>
          <w:spacing w:val="-3"/>
          <w:szCs w:val="24"/>
        </w:rPr>
        <w:t xml:space="preserve"> ISO</w:t>
      </w:r>
      <w:r w:rsidRPr="0091011C">
        <w:rPr>
          <w:spacing w:val="-2"/>
          <w:szCs w:val="24"/>
        </w:rPr>
        <w:t xml:space="preserve"> </w:t>
      </w:r>
      <w:r w:rsidRPr="0091011C">
        <w:rPr>
          <w:szCs w:val="24"/>
        </w:rPr>
        <w:t>website</w:t>
      </w:r>
      <w:r w:rsidRPr="0091011C">
        <w:rPr>
          <w:spacing w:val="-3"/>
          <w:szCs w:val="24"/>
        </w:rPr>
        <w:t xml:space="preserve"> </w:t>
      </w:r>
      <w:r w:rsidRPr="0091011C">
        <w:rPr>
          <w:szCs w:val="24"/>
        </w:rPr>
        <w:t>all</w:t>
      </w:r>
      <w:r w:rsidRPr="0091011C">
        <w:rPr>
          <w:spacing w:val="-2"/>
          <w:szCs w:val="24"/>
        </w:rPr>
        <w:t xml:space="preserve"> </w:t>
      </w:r>
      <w:r w:rsidRPr="0091011C">
        <w:rPr>
          <w:szCs w:val="24"/>
        </w:rPr>
        <w:t>Informal</w:t>
      </w:r>
      <w:r w:rsidRPr="0091011C">
        <w:rPr>
          <w:spacing w:val="-2"/>
          <w:szCs w:val="24"/>
        </w:rPr>
        <w:t xml:space="preserve"> </w:t>
      </w:r>
      <w:r w:rsidRPr="0091011C">
        <w:rPr>
          <w:szCs w:val="24"/>
        </w:rPr>
        <w:t>Challenges</w:t>
      </w:r>
      <w:r w:rsidRPr="0091011C">
        <w:rPr>
          <w:spacing w:val="-3"/>
          <w:szCs w:val="24"/>
        </w:rPr>
        <w:t xml:space="preserve"> </w:t>
      </w:r>
      <w:r w:rsidRPr="0091011C">
        <w:rPr>
          <w:szCs w:val="24"/>
        </w:rPr>
        <w:t>from</w:t>
      </w:r>
      <w:r w:rsidRPr="0091011C">
        <w:rPr>
          <w:spacing w:val="-5"/>
          <w:szCs w:val="24"/>
        </w:rPr>
        <w:t xml:space="preserve"> </w:t>
      </w:r>
      <w:r w:rsidRPr="0091011C">
        <w:rPr>
          <w:szCs w:val="24"/>
        </w:rPr>
        <w:t xml:space="preserve">Interested Parties and </w:t>
      </w:r>
      <w:r>
        <w:rPr>
          <w:szCs w:val="24"/>
        </w:rPr>
        <w:t>NYSEG</w:t>
      </w:r>
      <w:r w:rsidRPr="0091011C">
        <w:rPr>
          <w:szCs w:val="24"/>
        </w:rPr>
        <w:t xml:space="preserve">’s response(s) to such Informal Challenges; except to the extent such Informal Challenges or responses to Informal Challenges include material deemed by </w:t>
      </w:r>
      <w:r>
        <w:rPr>
          <w:szCs w:val="24"/>
        </w:rPr>
        <w:t>NYSEG</w:t>
      </w:r>
      <w:r w:rsidRPr="0091011C">
        <w:rPr>
          <w:szCs w:val="24"/>
        </w:rPr>
        <w:t xml:space="preserve"> to</w:t>
      </w:r>
      <w:r w:rsidRPr="0091011C">
        <w:rPr>
          <w:szCs w:val="24"/>
        </w:rPr>
        <w:t xml:space="preserve"> be confidential information (in which event such information will not be publicly posted but will be made available to requesting parties pursuant to a confidentiality agreement to be executed by </w:t>
      </w:r>
      <w:r>
        <w:rPr>
          <w:szCs w:val="24"/>
        </w:rPr>
        <w:t>NYSEG</w:t>
      </w:r>
      <w:r w:rsidRPr="0091011C">
        <w:rPr>
          <w:szCs w:val="24"/>
        </w:rPr>
        <w:t xml:space="preserve"> and the requesting party).</w:t>
      </w:r>
    </w:p>
    <w:p w:rsidR="00E12341" w:rsidRPr="0091011C" w:rsidRDefault="00EE36ED" w:rsidP="00E12341">
      <w:pPr>
        <w:pStyle w:val="ListParagraph"/>
        <w:numPr>
          <w:ilvl w:val="0"/>
          <w:numId w:val="3"/>
        </w:numPr>
        <w:tabs>
          <w:tab w:val="left" w:pos="1559"/>
          <w:tab w:val="left" w:pos="1560"/>
        </w:tabs>
        <w:spacing w:before="73"/>
        <w:ind w:left="115" w:right="187" w:firstLine="720"/>
        <w:rPr>
          <w:szCs w:val="24"/>
        </w:rPr>
      </w:pPr>
      <w:r w:rsidRPr="0091011C">
        <w:rPr>
          <w:szCs w:val="24"/>
        </w:rPr>
        <w:t>Any</w:t>
      </w:r>
      <w:r w:rsidRPr="0091011C">
        <w:rPr>
          <w:spacing w:val="-6"/>
          <w:szCs w:val="24"/>
        </w:rPr>
        <w:t xml:space="preserve"> </w:t>
      </w:r>
      <w:r w:rsidRPr="0091011C">
        <w:rPr>
          <w:szCs w:val="24"/>
        </w:rPr>
        <w:t>changes</w:t>
      </w:r>
      <w:r w:rsidRPr="0091011C">
        <w:rPr>
          <w:spacing w:val="-4"/>
          <w:szCs w:val="24"/>
        </w:rPr>
        <w:t xml:space="preserve"> </w:t>
      </w:r>
      <w:r w:rsidRPr="0091011C">
        <w:rPr>
          <w:szCs w:val="24"/>
        </w:rPr>
        <w:t>or</w:t>
      </w:r>
      <w:r w:rsidRPr="0091011C">
        <w:rPr>
          <w:spacing w:val="-3"/>
          <w:szCs w:val="24"/>
        </w:rPr>
        <w:t xml:space="preserve"> </w:t>
      </w:r>
      <w:r w:rsidRPr="0091011C">
        <w:rPr>
          <w:szCs w:val="24"/>
        </w:rPr>
        <w:t>adjustments</w:t>
      </w:r>
      <w:r w:rsidRPr="0091011C">
        <w:rPr>
          <w:spacing w:val="-3"/>
          <w:szCs w:val="24"/>
        </w:rPr>
        <w:t xml:space="preserve"> </w:t>
      </w:r>
      <w:r w:rsidRPr="0091011C">
        <w:rPr>
          <w:szCs w:val="24"/>
        </w:rPr>
        <w:t>to</w:t>
      </w:r>
      <w:r w:rsidRPr="0091011C">
        <w:rPr>
          <w:spacing w:val="-6"/>
          <w:szCs w:val="24"/>
        </w:rPr>
        <w:t xml:space="preserve"> </w:t>
      </w:r>
      <w:r w:rsidRPr="0091011C">
        <w:rPr>
          <w:szCs w:val="24"/>
        </w:rPr>
        <w:t>the</w:t>
      </w:r>
      <w:r w:rsidRPr="0091011C">
        <w:rPr>
          <w:spacing w:val="-3"/>
          <w:szCs w:val="24"/>
        </w:rPr>
        <w:t xml:space="preserve"> </w:t>
      </w:r>
      <w:r w:rsidRPr="0091011C">
        <w:rPr>
          <w:szCs w:val="24"/>
        </w:rPr>
        <w:t>Annual</w:t>
      </w:r>
      <w:r w:rsidRPr="0091011C">
        <w:rPr>
          <w:spacing w:val="-5"/>
          <w:szCs w:val="24"/>
        </w:rPr>
        <w:t xml:space="preserve"> </w:t>
      </w:r>
      <w:r w:rsidRPr="0091011C">
        <w:rPr>
          <w:szCs w:val="24"/>
        </w:rPr>
        <w:t>True-</w:t>
      </w:r>
      <w:r>
        <w:rPr>
          <w:szCs w:val="24"/>
        </w:rPr>
        <w:t>u</w:t>
      </w:r>
      <w:r w:rsidRPr="0091011C">
        <w:rPr>
          <w:szCs w:val="24"/>
        </w:rPr>
        <w:t>p</w:t>
      </w:r>
      <w:r w:rsidRPr="0091011C">
        <w:rPr>
          <w:spacing w:val="-3"/>
          <w:szCs w:val="24"/>
        </w:rPr>
        <w:t xml:space="preserve"> </w:t>
      </w:r>
      <w:r w:rsidRPr="0091011C">
        <w:rPr>
          <w:szCs w:val="24"/>
        </w:rPr>
        <w:t>Adjustment</w:t>
      </w:r>
      <w:r w:rsidRPr="0091011C">
        <w:rPr>
          <w:spacing w:val="-1"/>
          <w:szCs w:val="24"/>
        </w:rPr>
        <w:t xml:space="preserve"> </w:t>
      </w:r>
      <w:r w:rsidRPr="0091011C">
        <w:rPr>
          <w:szCs w:val="24"/>
        </w:rPr>
        <w:t>or</w:t>
      </w:r>
      <w:r w:rsidRPr="0091011C">
        <w:rPr>
          <w:spacing w:val="-3"/>
          <w:szCs w:val="24"/>
        </w:rPr>
        <w:t xml:space="preserve"> </w:t>
      </w:r>
      <w:r w:rsidRPr="0091011C">
        <w:rPr>
          <w:szCs w:val="24"/>
        </w:rPr>
        <w:t>Annual</w:t>
      </w:r>
      <w:r w:rsidRPr="0091011C">
        <w:rPr>
          <w:spacing w:val="-2"/>
          <w:szCs w:val="24"/>
        </w:rPr>
        <w:t xml:space="preserve"> </w:t>
      </w:r>
      <w:r w:rsidRPr="0091011C">
        <w:rPr>
          <w:szCs w:val="24"/>
        </w:rPr>
        <w:t>Update</w:t>
      </w:r>
      <w:r w:rsidRPr="0091011C">
        <w:rPr>
          <w:spacing w:val="-3"/>
          <w:szCs w:val="24"/>
        </w:rPr>
        <w:t xml:space="preserve"> </w:t>
      </w:r>
      <w:r w:rsidRPr="0091011C">
        <w:rPr>
          <w:spacing w:val="-2"/>
          <w:szCs w:val="24"/>
        </w:rPr>
        <w:t xml:space="preserve">resulting </w:t>
      </w:r>
      <w:r w:rsidRPr="0091011C">
        <w:rPr>
          <w:szCs w:val="24"/>
        </w:rPr>
        <w:t xml:space="preserve">from the information exchange and Informal Challenge processes agreed to by </w:t>
      </w:r>
      <w:r>
        <w:rPr>
          <w:szCs w:val="24"/>
        </w:rPr>
        <w:t>NYSEG</w:t>
      </w:r>
      <w:r w:rsidRPr="0091011C">
        <w:rPr>
          <w:szCs w:val="24"/>
        </w:rPr>
        <w:t xml:space="preserve"> on or before December 1 will be reflected in the Annual Update for the upcoming Rate Year.</w:t>
      </w:r>
      <w:r w:rsidRPr="0091011C">
        <w:rPr>
          <w:spacing w:val="40"/>
          <w:szCs w:val="24"/>
        </w:rPr>
        <w:t xml:space="preserve"> </w:t>
      </w:r>
      <w:r w:rsidRPr="0091011C">
        <w:rPr>
          <w:szCs w:val="24"/>
        </w:rPr>
        <w:t xml:space="preserve">Any changes or </w:t>
      </w:r>
      <w:r w:rsidRPr="0091011C">
        <w:rPr>
          <w:szCs w:val="24"/>
        </w:rPr>
        <w:t>adjustments</w:t>
      </w:r>
      <w:r w:rsidRPr="0091011C">
        <w:rPr>
          <w:spacing w:val="-2"/>
          <w:szCs w:val="24"/>
        </w:rPr>
        <w:t xml:space="preserve"> </w:t>
      </w:r>
      <w:r w:rsidRPr="0091011C">
        <w:rPr>
          <w:szCs w:val="24"/>
        </w:rPr>
        <w:t>agreed</w:t>
      </w:r>
      <w:r w:rsidRPr="0091011C">
        <w:rPr>
          <w:spacing w:val="-2"/>
          <w:szCs w:val="24"/>
        </w:rPr>
        <w:t xml:space="preserve"> </w:t>
      </w:r>
      <w:r w:rsidRPr="0091011C">
        <w:rPr>
          <w:szCs w:val="24"/>
        </w:rPr>
        <w:t>to</w:t>
      </w:r>
      <w:r w:rsidRPr="0091011C">
        <w:rPr>
          <w:spacing w:val="-2"/>
          <w:szCs w:val="24"/>
        </w:rPr>
        <w:t xml:space="preserve"> </w:t>
      </w:r>
      <w:r w:rsidRPr="0091011C">
        <w:rPr>
          <w:szCs w:val="24"/>
        </w:rPr>
        <w:t>by</w:t>
      </w:r>
      <w:r w:rsidRPr="0091011C">
        <w:rPr>
          <w:spacing w:val="-5"/>
          <w:szCs w:val="24"/>
        </w:rPr>
        <w:t xml:space="preserve"> </w:t>
      </w:r>
      <w:r>
        <w:rPr>
          <w:spacing w:val="-5"/>
          <w:szCs w:val="24"/>
        </w:rPr>
        <w:t>NYSEG</w:t>
      </w:r>
      <w:r w:rsidRPr="0091011C">
        <w:rPr>
          <w:spacing w:val="-2"/>
          <w:szCs w:val="24"/>
        </w:rPr>
        <w:t xml:space="preserve"> </w:t>
      </w:r>
      <w:r w:rsidRPr="0091011C">
        <w:rPr>
          <w:szCs w:val="24"/>
        </w:rPr>
        <w:t>after</w:t>
      </w:r>
      <w:r w:rsidRPr="0091011C">
        <w:rPr>
          <w:spacing w:val="-2"/>
          <w:szCs w:val="24"/>
        </w:rPr>
        <w:t xml:space="preserve"> </w:t>
      </w:r>
      <w:r w:rsidRPr="0091011C">
        <w:rPr>
          <w:szCs w:val="24"/>
        </w:rPr>
        <w:t>December</w:t>
      </w:r>
      <w:r w:rsidRPr="0091011C">
        <w:rPr>
          <w:spacing w:val="-1"/>
          <w:szCs w:val="24"/>
        </w:rPr>
        <w:t xml:space="preserve"> </w:t>
      </w:r>
      <w:r w:rsidRPr="0091011C">
        <w:rPr>
          <w:szCs w:val="24"/>
        </w:rPr>
        <w:t>1</w:t>
      </w:r>
      <w:r w:rsidRPr="0091011C">
        <w:rPr>
          <w:spacing w:val="-2"/>
          <w:szCs w:val="24"/>
        </w:rPr>
        <w:t xml:space="preserve"> </w:t>
      </w:r>
      <w:r w:rsidRPr="0091011C">
        <w:rPr>
          <w:szCs w:val="24"/>
        </w:rPr>
        <w:t>will</w:t>
      </w:r>
      <w:r w:rsidRPr="0091011C">
        <w:rPr>
          <w:spacing w:val="-4"/>
          <w:szCs w:val="24"/>
        </w:rPr>
        <w:t xml:space="preserve"> </w:t>
      </w:r>
      <w:r w:rsidRPr="0091011C">
        <w:rPr>
          <w:szCs w:val="24"/>
        </w:rPr>
        <w:t>be</w:t>
      </w:r>
      <w:r w:rsidRPr="0091011C">
        <w:rPr>
          <w:spacing w:val="-2"/>
          <w:szCs w:val="24"/>
        </w:rPr>
        <w:t xml:space="preserve"> </w:t>
      </w:r>
      <w:r w:rsidRPr="0091011C">
        <w:rPr>
          <w:szCs w:val="24"/>
        </w:rPr>
        <w:t>reflected</w:t>
      </w:r>
      <w:r w:rsidRPr="0091011C">
        <w:rPr>
          <w:spacing w:val="-4"/>
          <w:szCs w:val="24"/>
        </w:rPr>
        <w:t xml:space="preserve"> </w:t>
      </w:r>
      <w:r w:rsidRPr="0091011C">
        <w:rPr>
          <w:szCs w:val="24"/>
        </w:rPr>
        <w:t>in</w:t>
      </w:r>
      <w:r w:rsidRPr="0091011C">
        <w:rPr>
          <w:spacing w:val="-2"/>
          <w:szCs w:val="24"/>
        </w:rPr>
        <w:t xml:space="preserve"> </w:t>
      </w:r>
      <w:r w:rsidRPr="0091011C">
        <w:rPr>
          <w:szCs w:val="24"/>
        </w:rPr>
        <w:t>the</w:t>
      </w:r>
      <w:r w:rsidRPr="0091011C">
        <w:rPr>
          <w:spacing w:val="-2"/>
          <w:szCs w:val="24"/>
        </w:rPr>
        <w:t xml:space="preserve"> </w:t>
      </w:r>
      <w:r w:rsidRPr="0091011C">
        <w:rPr>
          <w:szCs w:val="24"/>
        </w:rPr>
        <w:t>following</w:t>
      </w:r>
      <w:r w:rsidRPr="0091011C">
        <w:rPr>
          <w:spacing w:val="-3"/>
          <w:szCs w:val="24"/>
        </w:rPr>
        <w:t xml:space="preserve"> </w:t>
      </w:r>
      <w:r w:rsidRPr="0091011C">
        <w:rPr>
          <w:szCs w:val="24"/>
        </w:rPr>
        <w:t>year’s</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w:t>
      </w:r>
      <w:r>
        <w:rPr>
          <w:szCs w:val="24"/>
        </w:rPr>
        <w:t>u</w:t>
      </w:r>
      <w:r w:rsidRPr="0091011C">
        <w:rPr>
          <w:szCs w:val="24"/>
        </w:rPr>
        <w:t xml:space="preserve">p </w:t>
      </w:r>
      <w:r w:rsidRPr="0091011C">
        <w:rPr>
          <w:spacing w:val="-2"/>
          <w:szCs w:val="24"/>
        </w:rPr>
        <w:t>Adjustment.</w:t>
      </w:r>
    </w:p>
    <w:p w:rsidR="00E12341" w:rsidRPr="0091011C" w:rsidRDefault="00EE36ED" w:rsidP="00E12341">
      <w:pPr>
        <w:pStyle w:val="ListParagraph"/>
        <w:numPr>
          <w:ilvl w:val="0"/>
          <w:numId w:val="3"/>
        </w:numPr>
        <w:tabs>
          <w:tab w:val="left" w:pos="1559"/>
          <w:tab w:val="left" w:pos="1560"/>
        </w:tabs>
        <w:ind w:right="197" w:firstLine="720"/>
        <w:rPr>
          <w:szCs w:val="24"/>
        </w:rPr>
      </w:pPr>
      <w:r w:rsidRPr="0091011C">
        <w:rPr>
          <w:szCs w:val="24"/>
        </w:rPr>
        <w:t xml:space="preserve">If </w:t>
      </w:r>
      <w:r>
        <w:rPr>
          <w:szCs w:val="24"/>
        </w:rPr>
        <w:t>NYSEG</w:t>
      </w:r>
      <w:r w:rsidRPr="0091011C">
        <w:rPr>
          <w:szCs w:val="24"/>
        </w:rPr>
        <w:t xml:space="preserve"> and a challenging party have not resolved an Informal Challenge to an Annual Update, the challenging party shall have the right</w:t>
      </w:r>
      <w:r w:rsidRPr="0091011C">
        <w:rPr>
          <w:spacing w:val="-1"/>
          <w:szCs w:val="24"/>
        </w:rPr>
        <w:t xml:space="preserve"> </w:t>
      </w:r>
      <w:r w:rsidRPr="0091011C">
        <w:rPr>
          <w:szCs w:val="24"/>
        </w:rPr>
        <w:t>to</w:t>
      </w:r>
      <w:r w:rsidRPr="0091011C">
        <w:rPr>
          <w:spacing w:val="-2"/>
          <w:szCs w:val="24"/>
        </w:rPr>
        <w:t xml:space="preserve"> submit by May 1 </w:t>
      </w:r>
      <w:r w:rsidRPr="0091011C">
        <w:rPr>
          <w:szCs w:val="24"/>
        </w:rPr>
        <w:t>a</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w:t>
      </w:r>
      <w:r w:rsidRPr="0091011C">
        <w:rPr>
          <w:spacing w:val="-2"/>
          <w:szCs w:val="24"/>
        </w:rPr>
        <w:t xml:space="preserve"> </w:t>
      </w:r>
      <w:r w:rsidRPr="0091011C">
        <w:rPr>
          <w:szCs w:val="24"/>
        </w:rPr>
        <w:t>with</w:t>
      </w:r>
      <w:r w:rsidRPr="0091011C">
        <w:rPr>
          <w:spacing w:val="-5"/>
          <w:szCs w:val="24"/>
        </w:rPr>
        <w:t xml:space="preserve"> </w:t>
      </w:r>
      <w:r w:rsidRPr="0091011C">
        <w:rPr>
          <w:szCs w:val="24"/>
        </w:rPr>
        <w:t>the</w:t>
      </w:r>
      <w:r w:rsidRPr="0091011C">
        <w:rPr>
          <w:spacing w:val="-2"/>
          <w:szCs w:val="24"/>
        </w:rPr>
        <w:t xml:space="preserve"> </w:t>
      </w:r>
      <w:r w:rsidRPr="0091011C">
        <w:rPr>
          <w:szCs w:val="24"/>
        </w:rPr>
        <w:t>FERC,</w:t>
      </w:r>
      <w:r w:rsidRPr="0091011C">
        <w:rPr>
          <w:spacing w:val="-2"/>
          <w:szCs w:val="24"/>
        </w:rPr>
        <w:t xml:space="preserve"> </w:t>
      </w:r>
      <w:r w:rsidRPr="0091011C">
        <w:rPr>
          <w:szCs w:val="24"/>
        </w:rPr>
        <w:t>which</w:t>
      </w:r>
      <w:r w:rsidRPr="0091011C">
        <w:rPr>
          <w:spacing w:val="-2"/>
          <w:szCs w:val="24"/>
        </w:rPr>
        <w:t xml:space="preserve"> </w:t>
      </w:r>
      <w:r w:rsidRPr="0091011C">
        <w:rPr>
          <w:szCs w:val="24"/>
        </w:rPr>
        <w:t>shall</w:t>
      </w:r>
      <w:r w:rsidRPr="0091011C">
        <w:rPr>
          <w:spacing w:val="-1"/>
          <w:szCs w:val="24"/>
        </w:rPr>
        <w:t xml:space="preserve"> </w:t>
      </w:r>
      <w:r w:rsidRPr="0091011C">
        <w:rPr>
          <w:szCs w:val="24"/>
        </w:rPr>
        <w:t>be</w:t>
      </w:r>
      <w:r w:rsidRPr="0091011C">
        <w:rPr>
          <w:spacing w:val="-2"/>
          <w:szCs w:val="24"/>
        </w:rPr>
        <w:t xml:space="preserve"> </w:t>
      </w:r>
      <w:r w:rsidRPr="0091011C">
        <w:rPr>
          <w:szCs w:val="24"/>
        </w:rPr>
        <w:t>served</w:t>
      </w:r>
      <w:r w:rsidRPr="0091011C">
        <w:rPr>
          <w:spacing w:val="-2"/>
          <w:szCs w:val="24"/>
        </w:rPr>
        <w:t xml:space="preserve"> </w:t>
      </w:r>
      <w:r w:rsidRPr="0091011C">
        <w:rPr>
          <w:szCs w:val="24"/>
        </w:rPr>
        <w:t>on</w:t>
      </w:r>
      <w:r w:rsidRPr="0091011C">
        <w:rPr>
          <w:spacing w:val="-2"/>
          <w:szCs w:val="24"/>
        </w:rPr>
        <w:t xml:space="preserve"> </w:t>
      </w:r>
      <w:r>
        <w:rPr>
          <w:spacing w:val="-2"/>
          <w:szCs w:val="24"/>
        </w:rPr>
        <w:t>NYSEG</w:t>
      </w:r>
      <w:r w:rsidRPr="0091011C">
        <w:rPr>
          <w:spacing w:val="-5"/>
          <w:szCs w:val="24"/>
        </w:rPr>
        <w:t xml:space="preserve"> </w:t>
      </w:r>
      <w:r w:rsidRPr="0091011C">
        <w:rPr>
          <w:szCs w:val="24"/>
        </w:rPr>
        <w:t>on</w:t>
      </w:r>
      <w:r w:rsidRPr="0091011C">
        <w:rPr>
          <w:spacing w:val="-2"/>
          <w:szCs w:val="24"/>
        </w:rPr>
        <w:t xml:space="preserve"> </w:t>
      </w:r>
      <w:r w:rsidRPr="0091011C">
        <w:rPr>
          <w:szCs w:val="24"/>
        </w:rPr>
        <w:t>the</w:t>
      </w:r>
      <w:r w:rsidRPr="0091011C">
        <w:rPr>
          <w:spacing w:val="-4"/>
          <w:szCs w:val="24"/>
        </w:rPr>
        <w:t xml:space="preserve"> </w:t>
      </w:r>
      <w:r w:rsidRPr="0091011C">
        <w:rPr>
          <w:szCs w:val="24"/>
        </w:rPr>
        <w:t>date</w:t>
      </w:r>
      <w:r w:rsidRPr="0091011C">
        <w:rPr>
          <w:spacing w:val="-2"/>
          <w:szCs w:val="24"/>
        </w:rPr>
        <w:t xml:space="preserve"> </w:t>
      </w:r>
      <w:r w:rsidRPr="0091011C">
        <w:rPr>
          <w:szCs w:val="24"/>
        </w:rPr>
        <w:t>of</w:t>
      </w:r>
      <w:r w:rsidRPr="0091011C">
        <w:rPr>
          <w:spacing w:val="-2"/>
          <w:szCs w:val="24"/>
        </w:rPr>
        <w:t xml:space="preserve"> </w:t>
      </w:r>
      <w:r w:rsidRPr="0091011C">
        <w:rPr>
          <w:szCs w:val="24"/>
        </w:rPr>
        <w:t>such</w:t>
      </w:r>
      <w:r w:rsidRPr="0091011C">
        <w:rPr>
          <w:spacing w:val="-2"/>
          <w:szCs w:val="24"/>
        </w:rPr>
        <w:t xml:space="preserve"> </w:t>
      </w:r>
      <w:r w:rsidRPr="0091011C">
        <w:rPr>
          <w:szCs w:val="24"/>
        </w:rPr>
        <w:t xml:space="preserve">filing as specified in Section </w:t>
      </w:r>
      <w:r>
        <w:rPr>
          <w:szCs w:val="24"/>
        </w:rPr>
        <w:t>8</w:t>
      </w:r>
      <w:r w:rsidRPr="0091011C">
        <w:rPr>
          <w:szCs w:val="24"/>
        </w:rPr>
        <w:t>.d.,</w:t>
      </w:r>
      <w:r w:rsidRPr="0091011C">
        <w:rPr>
          <w:spacing w:val="-3"/>
          <w:szCs w:val="24"/>
        </w:rPr>
        <w:t xml:space="preserve"> </w:t>
      </w:r>
      <w:r w:rsidRPr="0091011C">
        <w:rPr>
          <w:szCs w:val="24"/>
        </w:rPr>
        <w:t>above.</w:t>
      </w:r>
      <w:ins w:id="5" w:author="Bissell, Garrett E" w:date="2023-07-21T15:06:00Z">
        <w:r>
          <w:rPr>
            <w:szCs w:val="24"/>
          </w:rPr>
          <w:t xml:space="preserve">  </w:t>
        </w:r>
        <w:r>
          <w:t>If</w:t>
        </w:r>
        <w:r>
          <w:rPr>
            <w:spacing w:val="-4"/>
          </w:rPr>
          <w:t xml:space="preserve"> May 1</w:t>
        </w:r>
        <w:r>
          <w:t xml:space="preserve"> falls on a weekend or a holiday recognized by FERC, the deadline for submitting a Formal Challenge shall be extended to the next business day.</w:t>
        </w:r>
        <w:r>
          <w:rPr>
            <w:spacing w:val="40"/>
          </w:rPr>
          <w:t xml:space="preserve"> </w:t>
        </w:r>
      </w:ins>
      <w:r w:rsidRPr="0091011C">
        <w:rPr>
          <w:szCs w:val="24"/>
        </w:rPr>
        <w:t>However, there</w:t>
      </w:r>
      <w:r w:rsidRPr="0091011C">
        <w:rPr>
          <w:spacing w:val="-2"/>
          <w:szCs w:val="24"/>
        </w:rPr>
        <w:t xml:space="preserve"> </w:t>
      </w:r>
      <w:r w:rsidRPr="0091011C">
        <w:rPr>
          <w:szCs w:val="24"/>
        </w:rPr>
        <w:t>shall be no</w:t>
      </w:r>
      <w:r w:rsidRPr="0091011C">
        <w:rPr>
          <w:spacing w:val="-2"/>
          <w:szCs w:val="24"/>
        </w:rPr>
        <w:t xml:space="preserve"> </w:t>
      </w:r>
      <w:r w:rsidRPr="0091011C">
        <w:rPr>
          <w:szCs w:val="24"/>
        </w:rPr>
        <w:t>need to make a Formal Challenge or to</w:t>
      </w:r>
      <w:r w:rsidRPr="0091011C">
        <w:rPr>
          <w:spacing w:val="-3"/>
          <w:szCs w:val="24"/>
        </w:rPr>
        <w:t xml:space="preserve"> </w:t>
      </w:r>
      <w:r w:rsidRPr="0091011C">
        <w:rPr>
          <w:szCs w:val="24"/>
        </w:rPr>
        <w:t>await conclusion of the time periods in</w:t>
      </w:r>
      <w:r w:rsidRPr="0091011C">
        <w:rPr>
          <w:spacing w:val="-1"/>
          <w:szCs w:val="24"/>
        </w:rPr>
        <w:t xml:space="preserve"> </w:t>
      </w:r>
      <w:r w:rsidRPr="0091011C">
        <w:rPr>
          <w:szCs w:val="24"/>
        </w:rPr>
        <w:t>this Se</w:t>
      </w:r>
      <w:r w:rsidRPr="0091011C">
        <w:rPr>
          <w:szCs w:val="24"/>
        </w:rPr>
        <w:t xml:space="preserve">ction </w:t>
      </w:r>
      <w:r>
        <w:rPr>
          <w:szCs w:val="24"/>
        </w:rPr>
        <w:t>8</w:t>
      </w:r>
      <w:r w:rsidRPr="0091011C">
        <w:rPr>
          <w:spacing w:val="-3"/>
          <w:szCs w:val="24"/>
        </w:rPr>
        <w:t xml:space="preserve"> </w:t>
      </w:r>
      <w:r w:rsidRPr="0091011C">
        <w:rPr>
          <w:szCs w:val="24"/>
        </w:rPr>
        <w:t>if</w:t>
      </w:r>
      <w:r w:rsidRPr="0091011C">
        <w:rPr>
          <w:spacing w:val="-2"/>
          <w:szCs w:val="24"/>
        </w:rPr>
        <w:t xml:space="preserve"> </w:t>
      </w:r>
      <w:r w:rsidRPr="0091011C">
        <w:rPr>
          <w:szCs w:val="24"/>
        </w:rPr>
        <w:t>the</w:t>
      </w:r>
      <w:r w:rsidRPr="0091011C">
        <w:rPr>
          <w:spacing w:val="-2"/>
          <w:szCs w:val="24"/>
        </w:rPr>
        <w:t xml:space="preserve"> </w:t>
      </w:r>
      <w:r w:rsidRPr="0091011C">
        <w:rPr>
          <w:szCs w:val="24"/>
        </w:rPr>
        <w:t>FERC</w:t>
      </w:r>
      <w:r w:rsidRPr="0091011C">
        <w:rPr>
          <w:spacing w:val="-1"/>
          <w:szCs w:val="24"/>
        </w:rPr>
        <w:t xml:space="preserve"> </w:t>
      </w:r>
      <w:r w:rsidRPr="0091011C">
        <w:rPr>
          <w:szCs w:val="24"/>
        </w:rPr>
        <w:t>already</w:t>
      </w:r>
      <w:r w:rsidRPr="0091011C">
        <w:rPr>
          <w:spacing w:val="-2"/>
          <w:szCs w:val="24"/>
        </w:rPr>
        <w:t xml:space="preserve"> </w:t>
      </w:r>
      <w:r w:rsidRPr="0091011C">
        <w:rPr>
          <w:szCs w:val="24"/>
        </w:rPr>
        <w:t>has</w:t>
      </w:r>
      <w:r w:rsidRPr="0091011C">
        <w:rPr>
          <w:spacing w:val="-2"/>
          <w:szCs w:val="24"/>
        </w:rPr>
        <w:t xml:space="preserve"> </w:t>
      </w:r>
      <w:r w:rsidRPr="0091011C">
        <w:rPr>
          <w:szCs w:val="24"/>
        </w:rPr>
        <w:t>initiated</w:t>
      </w:r>
      <w:r w:rsidRPr="0091011C">
        <w:rPr>
          <w:spacing w:val="-1"/>
          <w:szCs w:val="24"/>
        </w:rPr>
        <w:t xml:space="preserve"> </w:t>
      </w:r>
      <w:r w:rsidRPr="0091011C">
        <w:rPr>
          <w:i/>
          <w:szCs w:val="24"/>
        </w:rPr>
        <w:t>sua sponte</w:t>
      </w:r>
      <w:r w:rsidRPr="0091011C">
        <w:rPr>
          <w:i/>
          <w:spacing w:val="-2"/>
          <w:szCs w:val="24"/>
        </w:rPr>
        <w:t xml:space="preserve"> </w:t>
      </w:r>
      <w:r w:rsidRPr="0091011C">
        <w:rPr>
          <w:szCs w:val="24"/>
        </w:rPr>
        <w:t>a proceeding</w:t>
      </w:r>
      <w:r w:rsidRPr="0091011C">
        <w:rPr>
          <w:spacing w:val="-3"/>
          <w:szCs w:val="24"/>
        </w:rPr>
        <w:t xml:space="preserve"> </w:t>
      </w:r>
      <w:r w:rsidRPr="0091011C">
        <w:rPr>
          <w:szCs w:val="24"/>
        </w:rPr>
        <w:t>to consider the Annual Update.</w:t>
      </w:r>
      <w:r w:rsidRPr="0091011C">
        <w:rPr>
          <w:spacing w:val="40"/>
          <w:szCs w:val="24"/>
        </w:rPr>
        <w:t xml:space="preserve"> </w:t>
      </w:r>
      <w:r w:rsidRPr="0091011C">
        <w:rPr>
          <w:szCs w:val="24"/>
        </w:rPr>
        <w:t>A Formal Challenge shall be filed</w:t>
      </w:r>
      <w:ins w:id="6" w:author="Bissell, Garrett E" w:date="2023-07-21T15:07:00Z">
        <w:r w:rsidRPr="0005525D">
          <w:t xml:space="preserve"> </w:t>
        </w:r>
        <w:r w:rsidRPr="00FB1AF4">
          <w:t xml:space="preserve">pursuant to </w:t>
        </w:r>
      </w:ins>
      <w:ins w:id="7" w:author="Bissell, Garrett E" w:date="2023-07-21T15:08:00Z">
        <w:r w:rsidRPr="00FB1AF4">
          <w:rPr>
            <w:szCs w:val="24"/>
          </w:rPr>
          <w:t>these</w:t>
        </w:r>
        <w:r w:rsidRPr="00FB1AF4">
          <w:rPr>
            <w:spacing w:val="-2"/>
            <w:szCs w:val="24"/>
          </w:rPr>
          <w:t xml:space="preserve"> Formula Rate </w:t>
        </w:r>
        <w:r w:rsidRPr="00FB1AF4">
          <w:rPr>
            <w:szCs w:val="24"/>
          </w:rPr>
          <w:t>Protocols</w:t>
        </w:r>
        <w:r>
          <w:rPr>
            <w:szCs w:val="24"/>
          </w:rPr>
          <w:t xml:space="preserve"> </w:t>
        </w:r>
      </w:ins>
      <w:ins w:id="8" w:author="Bissell, Garrett E" w:date="2023-07-21T15:07:00Z">
        <w:r>
          <w:t>rather than Section 206 of the FPA and</w:t>
        </w:r>
      </w:ins>
      <w:r w:rsidRPr="0091011C">
        <w:rPr>
          <w:szCs w:val="24"/>
        </w:rPr>
        <w:t xml:space="preserve"> in the same docket as </w:t>
      </w:r>
      <w:r>
        <w:rPr>
          <w:szCs w:val="24"/>
        </w:rPr>
        <w:t>NYSEG</w:t>
      </w:r>
      <w:r w:rsidRPr="0091011C">
        <w:rPr>
          <w:szCs w:val="24"/>
        </w:rPr>
        <w:t>’s informational</w:t>
      </w:r>
      <w:r w:rsidRPr="0091011C">
        <w:rPr>
          <w:spacing w:val="-4"/>
          <w:szCs w:val="24"/>
        </w:rPr>
        <w:t xml:space="preserve"> </w:t>
      </w:r>
      <w:r w:rsidRPr="0091011C">
        <w:rPr>
          <w:szCs w:val="24"/>
        </w:rPr>
        <w:t>filing</w:t>
      </w:r>
      <w:r w:rsidRPr="0091011C">
        <w:rPr>
          <w:spacing w:val="-5"/>
          <w:szCs w:val="24"/>
        </w:rPr>
        <w:t xml:space="preserve"> </w:t>
      </w:r>
      <w:r w:rsidRPr="0091011C">
        <w:rPr>
          <w:szCs w:val="24"/>
        </w:rPr>
        <w:t>discussed</w:t>
      </w:r>
      <w:r w:rsidRPr="0091011C">
        <w:rPr>
          <w:spacing w:val="-2"/>
          <w:szCs w:val="24"/>
        </w:rPr>
        <w:t xml:space="preserve"> </w:t>
      </w:r>
      <w:r w:rsidRPr="0091011C">
        <w:rPr>
          <w:szCs w:val="24"/>
        </w:rPr>
        <w:t>in</w:t>
      </w:r>
      <w:r w:rsidRPr="0091011C">
        <w:rPr>
          <w:spacing w:val="-2"/>
          <w:szCs w:val="24"/>
        </w:rPr>
        <w:t xml:space="preserve"> </w:t>
      </w:r>
      <w:r w:rsidRPr="0091011C">
        <w:rPr>
          <w:szCs w:val="24"/>
        </w:rPr>
        <w:t>Section</w:t>
      </w:r>
      <w:r w:rsidRPr="0091011C">
        <w:rPr>
          <w:spacing w:val="-5"/>
          <w:szCs w:val="24"/>
        </w:rPr>
        <w:t xml:space="preserve"> </w:t>
      </w:r>
      <w:r>
        <w:rPr>
          <w:spacing w:val="-5"/>
          <w:szCs w:val="24"/>
        </w:rPr>
        <w:t>7</w:t>
      </w:r>
      <w:r w:rsidRPr="0091011C">
        <w:rPr>
          <w:spacing w:val="-2"/>
          <w:szCs w:val="24"/>
        </w:rPr>
        <w:t xml:space="preserve"> </w:t>
      </w:r>
      <w:r w:rsidRPr="0091011C">
        <w:rPr>
          <w:szCs w:val="24"/>
        </w:rPr>
        <w:t>of</w:t>
      </w:r>
      <w:r w:rsidRPr="0091011C">
        <w:rPr>
          <w:spacing w:val="-4"/>
          <w:szCs w:val="24"/>
        </w:rPr>
        <w:t xml:space="preserve"> </w:t>
      </w:r>
      <w:r w:rsidRPr="0091011C">
        <w:rPr>
          <w:szCs w:val="24"/>
        </w:rPr>
        <w:t>these</w:t>
      </w:r>
      <w:r w:rsidRPr="0091011C">
        <w:rPr>
          <w:spacing w:val="-2"/>
          <w:szCs w:val="24"/>
        </w:rPr>
        <w:t xml:space="preserve"> </w:t>
      </w:r>
      <w:r>
        <w:rPr>
          <w:spacing w:val="-2"/>
          <w:szCs w:val="24"/>
        </w:rPr>
        <w:t xml:space="preserve">Formula Rate </w:t>
      </w:r>
      <w:r w:rsidRPr="0091011C">
        <w:rPr>
          <w:szCs w:val="24"/>
        </w:rPr>
        <w:t>Protocols.</w:t>
      </w:r>
      <w:r w:rsidRPr="0091011C">
        <w:rPr>
          <w:spacing w:val="40"/>
          <w:szCs w:val="24"/>
        </w:rPr>
        <w:t xml:space="preserve"> </w:t>
      </w:r>
      <w:r>
        <w:rPr>
          <w:spacing w:val="-2"/>
          <w:szCs w:val="24"/>
        </w:rPr>
        <w:t>NYSEG</w:t>
      </w:r>
      <w:r w:rsidRPr="0091011C">
        <w:rPr>
          <w:spacing w:val="-2"/>
          <w:szCs w:val="24"/>
        </w:rPr>
        <w:t xml:space="preserve"> </w:t>
      </w:r>
      <w:r w:rsidRPr="0091011C">
        <w:rPr>
          <w:szCs w:val="24"/>
        </w:rPr>
        <w:t>shall</w:t>
      </w:r>
      <w:r w:rsidRPr="0091011C">
        <w:rPr>
          <w:spacing w:val="-1"/>
          <w:szCs w:val="24"/>
        </w:rPr>
        <w:t xml:space="preserve"> </w:t>
      </w:r>
      <w:r w:rsidRPr="0091011C">
        <w:rPr>
          <w:szCs w:val="24"/>
        </w:rPr>
        <w:t>respond</w:t>
      </w:r>
      <w:r w:rsidRPr="0091011C">
        <w:rPr>
          <w:spacing w:val="-2"/>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 by the deadline established by FERC.</w:t>
      </w:r>
      <w:r w:rsidRPr="0091011C">
        <w:rPr>
          <w:spacing w:val="40"/>
          <w:szCs w:val="24"/>
        </w:rPr>
        <w:t xml:space="preserve"> </w:t>
      </w:r>
      <w:r w:rsidRPr="0091011C">
        <w:rPr>
          <w:szCs w:val="24"/>
        </w:rPr>
        <w:t xml:space="preserve">A party may not pursue a Formal Challenge if that party did not submit an Informal Challenge on at least one </w:t>
      </w:r>
      <w:r w:rsidRPr="0091011C">
        <w:rPr>
          <w:szCs w:val="24"/>
        </w:rPr>
        <w:t>issue during the applicable Review Period.</w:t>
      </w:r>
    </w:p>
    <w:p w:rsidR="00E12341" w:rsidRPr="0091011C" w:rsidRDefault="00EE36ED" w:rsidP="00E12341">
      <w:pPr>
        <w:pStyle w:val="ListParagraph"/>
        <w:numPr>
          <w:ilvl w:val="0"/>
          <w:numId w:val="3"/>
        </w:numPr>
        <w:tabs>
          <w:tab w:val="left" w:pos="1559"/>
          <w:tab w:val="left" w:pos="1560"/>
        </w:tabs>
        <w:ind w:right="138" w:firstLine="720"/>
        <w:rPr>
          <w:szCs w:val="24"/>
        </w:rPr>
      </w:pPr>
      <w:r w:rsidRPr="0091011C">
        <w:rPr>
          <w:szCs w:val="24"/>
        </w:rPr>
        <w:t>In</w:t>
      </w:r>
      <w:r w:rsidRPr="0091011C">
        <w:rPr>
          <w:spacing w:val="-2"/>
          <w:szCs w:val="24"/>
        </w:rPr>
        <w:t xml:space="preserve"> </w:t>
      </w:r>
      <w:r w:rsidRPr="0091011C">
        <w:rPr>
          <w:szCs w:val="24"/>
        </w:rPr>
        <w:t>any</w:t>
      </w:r>
      <w:r w:rsidRPr="0091011C">
        <w:rPr>
          <w:spacing w:val="-5"/>
          <w:szCs w:val="24"/>
        </w:rPr>
        <w:t xml:space="preserve"> </w:t>
      </w:r>
      <w:r w:rsidRPr="0091011C">
        <w:rPr>
          <w:szCs w:val="24"/>
        </w:rPr>
        <w:t>proceeding</w:t>
      </w:r>
      <w:r w:rsidRPr="0091011C">
        <w:rPr>
          <w:spacing w:val="-5"/>
          <w:szCs w:val="24"/>
        </w:rPr>
        <w:t xml:space="preserve"> </w:t>
      </w:r>
      <w:r w:rsidRPr="0091011C">
        <w:rPr>
          <w:szCs w:val="24"/>
        </w:rPr>
        <w:t>initiated</w:t>
      </w:r>
      <w:r w:rsidRPr="0091011C">
        <w:rPr>
          <w:spacing w:val="-4"/>
          <w:szCs w:val="24"/>
        </w:rPr>
        <w:t xml:space="preserve"> </w:t>
      </w:r>
      <w:r w:rsidRPr="0091011C">
        <w:rPr>
          <w:szCs w:val="24"/>
        </w:rPr>
        <w:t>by</w:t>
      </w:r>
      <w:r w:rsidRPr="0091011C">
        <w:rPr>
          <w:spacing w:val="-5"/>
          <w:szCs w:val="24"/>
        </w:rPr>
        <w:t xml:space="preserve"> </w:t>
      </w:r>
      <w:r w:rsidRPr="0091011C">
        <w:rPr>
          <w:szCs w:val="24"/>
        </w:rPr>
        <w:t>FERC</w:t>
      </w:r>
      <w:r w:rsidRPr="0091011C">
        <w:rPr>
          <w:spacing w:val="-3"/>
          <w:szCs w:val="24"/>
        </w:rPr>
        <w:t xml:space="preserve"> </w:t>
      </w:r>
      <w:r w:rsidRPr="0091011C">
        <w:rPr>
          <w:szCs w:val="24"/>
        </w:rPr>
        <w:t>concerning</w:t>
      </w:r>
      <w:r w:rsidRPr="0091011C">
        <w:rPr>
          <w:spacing w:val="-5"/>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w:t>
      </w:r>
      <w:r>
        <w:rPr>
          <w:szCs w:val="24"/>
        </w:rPr>
        <w:t>u</w:t>
      </w:r>
      <w:r w:rsidRPr="0091011C">
        <w:rPr>
          <w:szCs w:val="24"/>
        </w:rPr>
        <w:t>p</w:t>
      </w:r>
      <w:r w:rsidRPr="0091011C">
        <w:rPr>
          <w:spacing w:val="-2"/>
          <w:szCs w:val="24"/>
        </w:rPr>
        <w:t xml:space="preserve"> </w:t>
      </w:r>
      <w:r w:rsidRPr="0091011C">
        <w:rPr>
          <w:szCs w:val="24"/>
        </w:rPr>
        <w:t>Adjustment</w:t>
      </w:r>
      <w:r w:rsidRPr="0091011C">
        <w:rPr>
          <w:spacing w:val="-4"/>
          <w:szCs w:val="24"/>
        </w:rPr>
        <w:t xml:space="preserve"> </w:t>
      </w:r>
      <w:r w:rsidRPr="0091011C">
        <w:rPr>
          <w:szCs w:val="24"/>
        </w:rPr>
        <w:t>or</w:t>
      </w:r>
      <w:r w:rsidRPr="0091011C">
        <w:rPr>
          <w:spacing w:val="-2"/>
          <w:szCs w:val="24"/>
        </w:rPr>
        <w:t xml:space="preserve"> </w:t>
      </w:r>
      <w:r w:rsidRPr="0091011C">
        <w:rPr>
          <w:szCs w:val="24"/>
        </w:rPr>
        <w:t>Annual Update</w:t>
      </w:r>
      <w:r w:rsidRPr="0091011C">
        <w:rPr>
          <w:spacing w:val="-2"/>
          <w:szCs w:val="24"/>
        </w:rPr>
        <w:t xml:space="preserve"> </w:t>
      </w:r>
      <w:r w:rsidRPr="0091011C">
        <w:rPr>
          <w:szCs w:val="24"/>
        </w:rPr>
        <w:t>or</w:t>
      </w:r>
      <w:r w:rsidRPr="0091011C">
        <w:rPr>
          <w:spacing w:val="-2"/>
          <w:szCs w:val="24"/>
        </w:rPr>
        <w:t xml:space="preserve"> </w:t>
      </w:r>
      <w:r w:rsidRPr="0091011C">
        <w:rPr>
          <w:szCs w:val="24"/>
        </w:rPr>
        <w:t>in response</w:t>
      </w:r>
      <w:r w:rsidRPr="0091011C">
        <w:rPr>
          <w:spacing w:val="-2"/>
          <w:szCs w:val="24"/>
        </w:rPr>
        <w:t xml:space="preserve"> </w:t>
      </w:r>
      <w:r w:rsidRPr="0091011C">
        <w:rPr>
          <w:szCs w:val="24"/>
        </w:rPr>
        <w:t>to a</w:t>
      </w:r>
      <w:r w:rsidRPr="0091011C">
        <w:rPr>
          <w:spacing w:val="-2"/>
          <w:szCs w:val="24"/>
        </w:rPr>
        <w:t xml:space="preserve"> </w:t>
      </w:r>
      <w:r w:rsidRPr="0091011C">
        <w:rPr>
          <w:szCs w:val="24"/>
        </w:rPr>
        <w:t xml:space="preserve">Formal Challenge, </w:t>
      </w:r>
      <w:r>
        <w:rPr>
          <w:szCs w:val="24"/>
        </w:rPr>
        <w:t>NYSEG</w:t>
      </w:r>
      <w:r w:rsidRPr="0091011C">
        <w:rPr>
          <w:szCs w:val="24"/>
        </w:rPr>
        <w:t xml:space="preserve"> shall bear the burden, consistent with FPA</w:t>
      </w:r>
      <w:r w:rsidRPr="0091011C">
        <w:rPr>
          <w:spacing w:val="-1"/>
          <w:szCs w:val="24"/>
        </w:rPr>
        <w:t xml:space="preserve"> </w:t>
      </w:r>
      <w:r w:rsidRPr="0091011C">
        <w:rPr>
          <w:szCs w:val="24"/>
        </w:rPr>
        <w:t xml:space="preserve">section 205, of proving that it </w:t>
      </w:r>
      <w:r w:rsidRPr="0091011C">
        <w:rPr>
          <w:szCs w:val="24"/>
        </w:rPr>
        <w:t xml:space="preserve">has correctly applied the terms of the Formula Rate consistent with these </w:t>
      </w:r>
      <w:r>
        <w:rPr>
          <w:szCs w:val="24"/>
        </w:rPr>
        <w:t xml:space="preserve">Formula Rate </w:t>
      </w:r>
      <w:r w:rsidRPr="0091011C">
        <w:rPr>
          <w:szCs w:val="24"/>
        </w:rPr>
        <w:t>Protocols, and that</w:t>
      </w:r>
      <w:r w:rsidRPr="0091011C">
        <w:rPr>
          <w:spacing w:val="-1"/>
          <w:szCs w:val="24"/>
        </w:rPr>
        <w:t xml:space="preserve"> </w:t>
      </w:r>
      <w:r w:rsidRPr="0091011C">
        <w:rPr>
          <w:szCs w:val="24"/>
        </w:rPr>
        <w:t>it</w:t>
      </w:r>
      <w:r w:rsidRPr="0091011C">
        <w:rPr>
          <w:spacing w:val="-1"/>
          <w:szCs w:val="24"/>
        </w:rPr>
        <w:t xml:space="preserve"> </w:t>
      </w:r>
      <w:r w:rsidRPr="0091011C">
        <w:rPr>
          <w:szCs w:val="24"/>
        </w:rPr>
        <w:t>followed</w:t>
      </w:r>
      <w:r w:rsidRPr="0091011C">
        <w:rPr>
          <w:spacing w:val="-2"/>
          <w:szCs w:val="24"/>
        </w:rPr>
        <w:t xml:space="preserve"> </w:t>
      </w:r>
      <w:r w:rsidRPr="0091011C">
        <w:rPr>
          <w:szCs w:val="24"/>
        </w:rPr>
        <w:t>the</w:t>
      </w:r>
      <w:r w:rsidRPr="0091011C">
        <w:rPr>
          <w:spacing w:val="-2"/>
          <w:szCs w:val="24"/>
        </w:rPr>
        <w:t xml:space="preserve"> </w:t>
      </w:r>
      <w:r w:rsidRPr="0091011C">
        <w:rPr>
          <w:szCs w:val="24"/>
        </w:rPr>
        <w:t>applicable</w:t>
      </w:r>
      <w:r w:rsidRPr="0091011C">
        <w:rPr>
          <w:spacing w:val="-4"/>
          <w:szCs w:val="24"/>
        </w:rPr>
        <w:t xml:space="preserve"> </w:t>
      </w:r>
      <w:r w:rsidRPr="0091011C">
        <w:rPr>
          <w:szCs w:val="24"/>
        </w:rPr>
        <w:t>requirements</w:t>
      </w:r>
      <w:r w:rsidRPr="0091011C">
        <w:rPr>
          <w:spacing w:val="-2"/>
          <w:szCs w:val="24"/>
        </w:rPr>
        <w:t xml:space="preserve"> </w:t>
      </w:r>
      <w:r w:rsidRPr="0091011C">
        <w:rPr>
          <w:szCs w:val="24"/>
        </w:rPr>
        <w:t>and</w:t>
      </w:r>
      <w:r w:rsidRPr="0091011C">
        <w:rPr>
          <w:spacing w:val="-2"/>
          <w:szCs w:val="24"/>
        </w:rPr>
        <w:t xml:space="preserve"> </w:t>
      </w:r>
      <w:r w:rsidRPr="0091011C">
        <w:rPr>
          <w:szCs w:val="24"/>
        </w:rPr>
        <w:t>procedures</w:t>
      </w:r>
      <w:r w:rsidRPr="0091011C">
        <w:rPr>
          <w:spacing w:val="-4"/>
          <w:szCs w:val="24"/>
        </w:rPr>
        <w:t xml:space="preserve"> </w:t>
      </w:r>
      <w:r w:rsidRPr="0091011C">
        <w:rPr>
          <w:szCs w:val="24"/>
        </w:rPr>
        <w:t>in</w:t>
      </w:r>
      <w:r w:rsidRPr="0091011C">
        <w:rPr>
          <w:spacing w:val="-5"/>
          <w:szCs w:val="24"/>
        </w:rPr>
        <w:t xml:space="preserve"> </w:t>
      </w:r>
      <w:r w:rsidRPr="0091011C">
        <w:rPr>
          <w:szCs w:val="24"/>
        </w:rPr>
        <w:t>these</w:t>
      </w:r>
      <w:r w:rsidRPr="0091011C">
        <w:rPr>
          <w:spacing w:val="-2"/>
          <w:szCs w:val="24"/>
        </w:rPr>
        <w:t xml:space="preserve"> </w:t>
      </w:r>
      <w:r>
        <w:rPr>
          <w:spacing w:val="-2"/>
          <w:szCs w:val="24"/>
        </w:rPr>
        <w:t xml:space="preserve">Formula Rate </w:t>
      </w:r>
      <w:r w:rsidRPr="0091011C">
        <w:rPr>
          <w:szCs w:val="24"/>
        </w:rPr>
        <w:t>Protocols.</w:t>
      </w:r>
      <w:r w:rsidRPr="0091011C">
        <w:rPr>
          <w:spacing w:val="40"/>
          <w:szCs w:val="24"/>
        </w:rPr>
        <w:t xml:space="preserve"> </w:t>
      </w:r>
      <w:r w:rsidRPr="0091011C">
        <w:rPr>
          <w:szCs w:val="24"/>
        </w:rPr>
        <w:t>Nothing</w:t>
      </w:r>
      <w:r w:rsidRPr="0091011C">
        <w:rPr>
          <w:spacing w:val="-5"/>
          <w:szCs w:val="24"/>
        </w:rPr>
        <w:t xml:space="preserve"> </w:t>
      </w:r>
      <w:r w:rsidRPr="0091011C">
        <w:rPr>
          <w:szCs w:val="24"/>
        </w:rPr>
        <w:t>herein</w:t>
      </w:r>
      <w:r w:rsidRPr="0091011C">
        <w:rPr>
          <w:spacing w:val="-2"/>
          <w:szCs w:val="24"/>
        </w:rPr>
        <w:t xml:space="preserve"> </w:t>
      </w:r>
      <w:r w:rsidRPr="0091011C">
        <w:rPr>
          <w:szCs w:val="24"/>
        </w:rPr>
        <w:t>is</w:t>
      </w:r>
      <w:r w:rsidRPr="0091011C">
        <w:rPr>
          <w:spacing w:val="-2"/>
          <w:szCs w:val="24"/>
        </w:rPr>
        <w:t xml:space="preserve"> </w:t>
      </w:r>
      <w:r w:rsidRPr="0091011C">
        <w:rPr>
          <w:szCs w:val="24"/>
        </w:rPr>
        <w:t>intended</w:t>
      </w:r>
      <w:r w:rsidRPr="0091011C">
        <w:rPr>
          <w:spacing w:val="-4"/>
          <w:szCs w:val="24"/>
        </w:rPr>
        <w:t xml:space="preserve"> </w:t>
      </w:r>
      <w:r w:rsidRPr="0091011C">
        <w:rPr>
          <w:szCs w:val="24"/>
        </w:rPr>
        <w:t xml:space="preserve">to alter the burdens applied by </w:t>
      </w:r>
      <w:r w:rsidRPr="0091011C">
        <w:rPr>
          <w:szCs w:val="24"/>
        </w:rPr>
        <w:t>FERC with respect to prudence challenges.</w:t>
      </w:r>
    </w:p>
    <w:p w:rsidR="00E12341" w:rsidRPr="0091011C" w:rsidRDefault="00EE36ED" w:rsidP="00E12341">
      <w:pPr>
        <w:pStyle w:val="ListParagraph"/>
        <w:numPr>
          <w:ilvl w:val="0"/>
          <w:numId w:val="3"/>
        </w:numPr>
        <w:tabs>
          <w:tab w:val="left" w:pos="1559"/>
          <w:tab w:val="left" w:pos="1560"/>
        </w:tabs>
        <w:ind w:right="264" w:firstLine="720"/>
        <w:rPr>
          <w:szCs w:val="24"/>
        </w:rPr>
      </w:pPr>
      <w:r w:rsidRPr="0091011C">
        <w:rPr>
          <w:szCs w:val="24"/>
        </w:rPr>
        <w:t>In</w:t>
      </w:r>
      <w:r w:rsidRPr="0091011C">
        <w:rPr>
          <w:spacing w:val="-2"/>
          <w:szCs w:val="24"/>
        </w:rPr>
        <w:t xml:space="preserve"> </w:t>
      </w:r>
      <w:r w:rsidRPr="0091011C">
        <w:rPr>
          <w:szCs w:val="24"/>
        </w:rPr>
        <w:t>the</w:t>
      </w:r>
      <w:r w:rsidRPr="0091011C">
        <w:rPr>
          <w:spacing w:val="-2"/>
          <w:szCs w:val="24"/>
        </w:rPr>
        <w:t xml:space="preserve"> </w:t>
      </w:r>
      <w:r w:rsidRPr="0091011C">
        <w:rPr>
          <w:szCs w:val="24"/>
        </w:rPr>
        <w:t>event</w:t>
      </w:r>
      <w:r w:rsidRPr="0091011C">
        <w:rPr>
          <w:spacing w:val="-1"/>
          <w:szCs w:val="24"/>
        </w:rPr>
        <w:t xml:space="preserve"> </w:t>
      </w:r>
      <w:r w:rsidRPr="0091011C">
        <w:rPr>
          <w:szCs w:val="24"/>
        </w:rPr>
        <w:t>an</w:t>
      </w:r>
      <w:r w:rsidRPr="0091011C">
        <w:rPr>
          <w:spacing w:val="-2"/>
          <w:szCs w:val="24"/>
        </w:rPr>
        <w:t xml:space="preserve"> </w:t>
      </w:r>
      <w:r w:rsidRPr="0091011C">
        <w:rPr>
          <w:szCs w:val="24"/>
        </w:rPr>
        <w:t>error,</w:t>
      </w:r>
      <w:r w:rsidRPr="0091011C">
        <w:rPr>
          <w:spacing w:val="-2"/>
          <w:szCs w:val="24"/>
        </w:rPr>
        <w:t xml:space="preserve"> </w:t>
      </w:r>
      <w:r w:rsidRPr="0091011C">
        <w:rPr>
          <w:szCs w:val="24"/>
        </w:rPr>
        <w:t>as</w:t>
      </w:r>
      <w:r w:rsidRPr="0091011C">
        <w:rPr>
          <w:spacing w:val="-2"/>
          <w:szCs w:val="24"/>
        </w:rPr>
        <w:t xml:space="preserve"> </w:t>
      </w:r>
      <w:r>
        <w:rPr>
          <w:szCs w:val="24"/>
        </w:rPr>
        <w:t>further described</w:t>
      </w:r>
      <w:r w:rsidRPr="0091011C">
        <w:rPr>
          <w:spacing w:val="-2"/>
          <w:szCs w:val="24"/>
        </w:rPr>
        <w:t xml:space="preserve"> </w:t>
      </w:r>
      <w:r w:rsidRPr="0091011C">
        <w:rPr>
          <w:szCs w:val="24"/>
        </w:rPr>
        <w:t>in</w:t>
      </w:r>
      <w:r w:rsidRPr="0091011C">
        <w:rPr>
          <w:spacing w:val="-2"/>
          <w:szCs w:val="24"/>
        </w:rPr>
        <w:t xml:space="preserve"> </w:t>
      </w:r>
      <w:r w:rsidRPr="0091011C">
        <w:rPr>
          <w:szCs w:val="24"/>
        </w:rPr>
        <w:t>Section</w:t>
      </w:r>
      <w:r w:rsidRPr="0091011C">
        <w:rPr>
          <w:spacing w:val="-5"/>
          <w:szCs w:val="24"/>
        </w:rPr>
        <w:t xml:space="preserve"> </w:t>
      </w:r>
      <w:r w:rsidRPr="0091011C">
        <w:rPr>
          <w:szCs w:val="24"/>
        </w:rPr>
        <w:t>6.a.iv,</w:t>
      </w:r>
      <w:r w:rsidRPr="0091011C">
        <w:rPr>
          <w:spacing w:val="-2"/>
          <w:szCs w:val="24"/>
        </w:rPr>
        <w:t xml:space="preserve"> </w:t>
      </w:r>
      <w:r w:rsidRPr="0091011C">
        <w:rPr>
          <w:szCs w:val="24"/>
        </w:rPr>
        <w:t>is</w:t>
      </w:r>
      <w:r w:rsidRPr="0091011C">
        <w:rPr>
          <w:spacing w:val="-2"/>
          <w:szCs w:val="24"/>
        </w:rPr>
        <w:t xml:space="preserve"> </w:t>
      </w:r>
      <w:r w:rsidRPr="0091011C">
        <w:rPr>
          <w:szCs w:val="24"/>
        </w:rPr>
        <w:t>identified</w:t>
      </w:r>
      <w:r w:rsidRPr="0091011C">
        <w:rPr>
          <w:spacing w:val="-2"/>
          <w:szCs w:val="24"/>
        </w:rPr>
        <w:t xml:space="preserve"> </w:t>
      </w:r>
      <w:r w:rsidRPr="0091011C">
        <w:rPr>
          <w:szCs w:val="24"/>
        </w:rPr>
        <w:t>in</w:t>
      </w:r>
      <w:r w:rsidRPr="0091011C">
        <w:rPr>
          <w:spacing w:val="-5"/>
          <w:szCs w:val="24"/>
        </w:rPr>
        <w:t xml:space="preserve"> </w:t>
      </w:r>
      <w:r w:rsidRPr="0091011C">
        <w:rPr>
          <w:szCs w:val="24"/>
        </w:rPr>
        <w:t>an</w:t>
      </w:r>
      <w:r w:rsidRPr="0091011C">
        <w:rPr>
          <w:spacing w:val="-2"/>
          <w:szCs w:val="24"/>
        </w:rPr>
        <w:t xml:space="preserve"> </w:t>
      </w:r>
      <w:r w:rsidRPr="0091011C">
        <w:rPr>
          <w:szCs w:val="24"/>
        </w:rPr>
        <w:t>Annual</w:t>
      </w:r>
      <w:r w:rsidRPr="0091011C">
        <w:rPr>
          <w:spacing w:val="-4"/>
          <w:szCs w:val="24"/>
        </w:rPr>
        <w:t xml:space="preserve"> </w:t>
      </w:r>
      <w:r w:rsidRPr="0091011C">
        <w:rPr>
          <w:szCs w:val="24"/>
        </w:rPr>
        <w:t xml:space="preserve">True- </w:t>
      </w:r>
      <w:r>
        <w:rPr>
          <w:szCs w:val="24"/>
        </w:rPr>
        <w:t>u</w:t>
      </w:r>
      <w:r w:rsidRPr="0091011C">
        <w:rPr>
          <w:szCs w:val="24"/>
        </w:rPr>
        <w:t>p Adjustment</w:t>
      </w:r>
      <w:r w:rsidRPr="0091011C">
        <w:rPr>
          <w:spacing w:val="40"/>
          <w:szCs w:val="24"/>
        </w:rPr>
        <w:t xml:space="preserve"> </w:t>
      </w:r>
      <w:r w:rsidRPr="0091011C">
        <w:rPr>
          <w:szCs w:val="24"/>
        </w:rPr>
        <w:t>or Annual Update and such error was present in prior Annual True-</w:t>
      </w:r>
      <w:r>
        <w:rPr>
          <w:szCs w:val="24"/>
        </w:rPr>
        <w:t>u</w:t>
      </w:r>
      <w:r w:rsidRPr="0091011C">
        <w:rPr>
          <w:szCs w:val="24"/>
        </w:rPr>
        <w:t>p Adjustments or Annual Updates, an In</w:t>
      </w:r>
      <w:r w:rsidRPr="0091011C">
        <w:rPr>
          <w:szCs w:val="24"/>
        </w:rPr>
        <w:t>terested Party may request a FERC order making any correction or providing other remedial relief retroactive to the first Formula Rate filing in which such error occurred.</w:t>
      </w:r>
      <w:r w:rsidRPr="0091011C">
        <w:rPr>
          <w:spacing w:val="40"/>
          <w:szCs w:val="24"/>
        </w:rPr>
        <w:t xml:space="preserve"> </w:t>
      </w:r>
      <w:r>
        <w:rPr>
          <w:szCs w:val="24"/>
        </w:rPr>
        <w:t>NYSEG</w:t>
      </w:r>
      <w:r w:rsidRPr="0091011C">
        <w:rPr>
          <w:szCs w:val="24"/>
        </w:rPr>
        <w:t xml:space="preserve"> retains all rights to oppose such a request.</w:t>
      </w:r>
    </w:p>
    <w:p w:rsidR="00E12341" w:rsidRPr="0091011C" w:rsidRDefault="00EE36ED" w:rsidP="00E12341">
      <w:pPr>
        <w:pStyle w:val="ListParagraph"/>
        <w:numPr>
          <w:ilvl w:val="0"/>
          <w:numId w:val="3"/>
        </w:numPr>
        <w:tabs>
          <w:tab w:val="left" w:pos="1559"/>
          <w:tab w:val="left" w:pos="1560"/>
        </w:tabs>
        <w:spacing w:before="1"/>
        <w:ind w:right="171" w:firstLine="720"/>
        <w:rPr>
          <w:szCs w:val="24"/>
        </w:rPr>
      </w:pPr>
      <w:r w:rsidRPr="0091011C">
        <w:rPr>
          <w:szCs w:val="24"/>
        </w:rPr>
        <w:t>Except as specifically provided h</w:t>
      </w:r>
      <w:r w:rsidRPr="0091011C">
        <w:rPr>
          <w:szCs w:val="24"/>
        </w:rPr>
        <w:t>erein, nothing herein shall be deemed to limit in any way the</w:t>
      </w:r>
      <w:r w:rsidRPr="0091011C">
        <w:rPr>
          <w:spacing w:val="-4"/>
          <w:szCs w:val="24"/>
        </w:rPr>
        <w:t xml:space="preserve"> </w:t>
      </w:r>
      <w:r w:rsidRPr="0091011C">
        <w:rPr>
          <w:szCs w:val="24"/>
        </w:rPr>
        <w:t>right</w:t>
      </w:r>
      <w:r w:rsidRPr="0091011C">
        <w:rPr>
          <w:spacing w:val="-1"/>
          <w:szCs w:val="24"/>
        </w:rPr>
        <w:t xml:space="preserve"> </w:t>
      </w:r>
      <w:r w:rsidRPr="0091011C">
        <w:rPr>
          <w:szCs w:val="24"/>
        </w:rPr>
        <w:t>of</w:t>
      </w:r>
      <w:r w:rsidRPr="0091011C">
        <w:rPr>
          <w:spacing w:val="-2"/>
          <w:szCs w:val="24"/>
        </w:rPr>
        <w:t xml:space="preserve"> </w:t>
      </w:r>
      <w:r>
        <w:rPr>
          <w:spacing w:val="-2"/>
          <w:szCs w:val="24"/>
        </w:rPr>
        <w:t>NYSEG</w:t>
      </w:r>
      <w:r w:rsidRPr="0091011C">
        <w:rPr>
          <w:spacing w:val="-2"/>
          <w:szCs w:val="24"/>
        </w:rPr>
        <w:t xml:space="preserve"> </w:t>
      </w:r>
      <w:r w:rsidRPr="0091011C">
        <w:rPr>
          <w:szCs w:val="24"/>
        </w:rPr>
        <w:t>to</w:t>
      </w:r>
      <w:r w:rsidRPr="0091011C">
        <w:rPr>
          <w:spacing w:val="-4"/>
          <w:szCs w:val="24"/>
        </w:rPr>
        <w:t xml:space="preserve"> </w:t>
      </w:r>
      <w:r w:rsidRPr="0091011C">
        <w:rPr>
          <w:szCs w:val="24"/>
        </w:rPr>
        <w:t>file</w:t>
      </w:r>
      <w:r w:rsidRPr="0091011C">
        <w:rPr>
          <w:spacing w:val="-2"/>
          <w:szCs w:val="24"/>
        </w:rPr>
        <w:t xml:space="preserve"> </w:t>
      </w:r>
      <w:r w:rsidRPr="0091011C">
        <w:rPr>
          <w:szCs w:val="24"/>
        </w:rPr>
        <w:t>unilaterally,</w:t>
      </w:r>
      <w:r w:rsidRPr="0091011C">
        <w:rPr>
          <w:spacing w:val="-2"/>
          <w:szCs w:val="24"/>
        </w:rPr>
        <w:t xml:space="preserve"> </w:t>
      </w:r>
      <w:r w:rsidRPr="0091011C">
        <w:rPr>
          <w:szCs w:val="24"/>
        </w:rPr>
        <w:t>pursuant</w:t>
      </w:r>
      <w:r w:rsidRPr="0091011C">
        <w:rPr>
          <w:spacing w:val="-1"/>
          <w:szCs w:val="24"/>
        </w:rPr>
        <w:t xml:space="preserve"> </w:t>
      </w:r>
      <w:r w:rsidRPr="0091011C">
        <w:rPr>
          <w:szCs w:val="24"/>
        </w:rPr>
        <w:t>to</w:t>
      </w:r>
      <w:r w:rsidRPr="0091011C">
        <w:rPr>
          <w:spacing w:val="-2"/>
          <w:szCs w:val="24"/>
        </w:rPr>
        <w:t xml:space="preserve"> </w:t>
      </w:r>
      <w:r w:rsidRPr="0091011C">
        <w:rPr>
          <w:szCs w:val="24"/>
        </w:rPr>
        <w:t>FPA</w:t>
      </w:r>
      <w:r w:rsidRPr="0091011C">
        <w:rPr>
          <w:spacing w:val="-6"/>
          <w:szCs w:val="24"/>
        </w:rPr>
        <w:t xml:space="preserve"> </w:t>
      </w:r>
      <w:r w:rsidRPr="0091011C">
        <w:rPr>
          <w:szCs w:val="24"/>
        </w:rPr>
        <w:t>section</w:t>
      </w:r>
      <w:r w:rsidRPr="0091011C">
        <w:rPr>
          <w:spacing w:val="-5"/>
          <w:szCs w:val="24"/>
        </w:rPr>
        <w:t xml:space="preserve"> </w:t>
      </w:r>
      <w:r w:rsidRPr="0091011C">
        <w:rPr>
          <w:szCs w:val="24"/>
        </w:rPr>
        <w:t>205</w:t>
      </w:r>
      <w:r w:rsidRPr="0091011C">
        <w:rPr>
          <w:spacing w:val="-2"/>
          <w:szCs w:val="24"/>
        </w:rPr>
        <w:t xml:space="preserve"> </w:t>
      </w:r>
      <w:r w:rsidRPr="0091011C">
        <w:rPr>
          <w:szCs w:val="24"/>
        </w:rPr>
        <w:t>and</w:t>
      </w:r>
      <w:r w:rsidRPr="0091011C">
        <w:rPr>
          <w:spacing w:val="-2"/>
          <w:szCs w:val="24"/>
        </w:rPr>
        <w:t xml:space="preserve"> </w:t>
      </w:r>
      <w:r w:rsidRPr="0091011C">
        <w:rPr>
          <w:szCs w:val="24"/>
        </w:rPr>
        <w:t>the</w:t>
      </w:r>
      <w:r w:rsidRPr="0091011C">
        <w:rPr>
          <w:spacing w:val="-2"/>
          <w:szCs w:val="24"/>
        </w:rPr>
        <w:t xml:space="preserve"> </w:t>
      </w:r>
      <w:r w:rsidRPr="0091011C">
        <w:rPr>
          <w:szCs w:val="24"/>
        </w:rPr>
        <w:t>regulations</w:t>
      </w:r>
      <w:r w:rsidRPr="0091011C">
        <w:rPr>
          <w:spacing w:val="-4"/>
          <w:szCs w:val="24"/>
        </w:rPr>
        <w:t xml:space="preserve"> </w:t>
      </w:r>
      <w:r w:rsidRPr="0091011C">
        <w:rPr>
          <w:szCs w:val="24"/>
        </w:rPr>
        <w:t>thereunder,</w:t>
      </w:r>
      <w:r w:rsidRPr="0091011C">
        <w:rPr>
          <w:spacing w:val="-5"/>
          <w:szCs w:val="24"/>
        </w:rPr>
        <w:t xml:space="preserve"> </w:t>
      </w:r>
      <w:r w:rsidRPr="0091011C">
        <w:rPr>
          <w:szCs w:val="24"/>
        </w:rPr>
        <w:t>to</w:t>
      </w:r>
      <w:r w:rsidRPr="0091011C">
        <w:rPr>
          <w:spacing w:val="-5"/>
          <w:szCs w:val="24"/>
        </w:rPr>
        <w:t xml:space="preserve"> </w:t>
      </w:r>
      <w:r w:rsidRPr="0091011C">
        <w:rPr>
          <w:szCs w:val="24"/>
        </w:rPr>
        <w:t>change the Formula Rate or any of its inputs (including, but not limited to, rate of return</w:t>
      </w:r>
      <w:r w:rsidRPr="0091011C">
        <w:rPr>
          <w:spacing w:val="-1"/>
          <w:szCs w:val="24"/>
        </w:rPr>
        <w:t xml:space="preserve"> </w:t>
      </w:r>
      <w:r w:rsidRPr="0091011C">
        <w:rPr>
          <w:szCs w:val="24"/>
        </w:rPr>
        <w:t>and transmission</w:t>
      </w:r>
      <w:r w:rsidRPr="0091011C">
        <w:rPr>
          <w:spacing w:val="-1"/>
          <w:szCs w:val="24"/>
        </w:rPr>
        <w:t xml:space="preserve"> </w:t>
      </w:r>
      <w:r w:rsidRPr="0091011C">
        <w:rPr>
          <w:szCs w:val="24"/>
        </w:rPr>
        <w:t>incentive rate treatment), or to replace the Formula Rate with a stated rate, or the right of any Interested Party to request such changes pursuant to FPA section 206 and the Commission’s regulations thereunder.</w:t>
      </w:r>
    </w:p>
    <w:p w:rsidR="00E12341" w:rsidRPr="0091011C" w:rsidRDefault="00EE36ED" w:rsidP="00E12341">
      <w:pPr>
        <w:pStyle w:val="ListParagraph"/>
        <w:numPr>
          <w:ilvl w:val="0"/>
          <w:numId w:val="3"/>
        </w:numPr>
        <w:tabs>
          <w:tab w:val="left" w:pos="1559"/>
          <w:tab w:val="left" w:pos="1560"/>
        </w:tabs>
        <w:ind w:right="284" w:firstLine="720"/>
        <w:rPr>
          <w:szCs w:val="24"/>
        </w:rPr>
      </w:pPr>
      <w:r w:rsidRPr="0091011C">
        <w:rPr>
          <w:szCs w:val="24"/>
        </w:rPr>
        <w:t>No</w:t>
      </w:r>
      <w:r w:rsidRPr="0091011C">
        <w:rPr>
          <w:spacing w:val="-2"/>
          <w:szCs w:val="24"/>
        </w:rPr>
        <w:t xml:space="preserve"> </w:t>
      </w:r>
      <w:r w:rsidRPr="0091011C">
        <w:rPr>
          <w:szCs w:val="24"/>
        </w:rPr>
        <w:t>Interested</w:t>
      </w:r>
      <w:r w:rsidRPr="0091011C">
        <w:rPr>
          <w:spacing w:val="-2"/>
          <w:szCs w:val="24"/>
        </w:rPr>
        <w:t xml:space="preserve"> </w:t>
      </w:r>
      <w:r w:rsidRPr="0091011C">
        <w:rPr>
          <w:szCs w:val="24"/>
        </w:rPr>
        <w:t>Party</w:t>
      </w:r>
      <w:r w:rsidRPr="0091011C">
        <w:rPr>
          <w:spacing w:val="-5"/>
          <w:szCs w:val="24"/>
        </w:rPr>
        <w:t xml:space="preserve"> </w:t>
      </w:r>
      <w:r w:rsidRPr="0091011C">
        <w:rPr>
          <w:szCs w:val="24"/>
        </w:rPr>
        <w:t>shall</w:t>
      </w:r>
      <w:r w:rsidRPr="0091011C">
        <w:rPr>
          <w:spacing w:val="-4"/>
          <w:szCs w:val="24"/>
        </w:rPr>
        <w:t xml:space="preserve"> </w:t>
      </w:r>
      <w:r w:rsidRPr="0091011C">
        <w:rPr>
          <w:szCs w:val="24"/>
        </w:rPr>
        <w:t>s</w:t>
      </w:r>
      <w:r w:rsidRPr="0091011C">
        <w:rPr>
          <w:szCs w:val="24"/>
        </w:rPr>
        <w:t>eek</w:t>
      </w:r>
      <w:r w:rsidRPr="0091011C">
        <w:rPr>
          <w:spacing w:val="-4"/>
          <w:szCs w:val="24"/>
        </w:rPr>
        <w:t xml:space="preserve"> </w:t>
      </w:r>
      <w:r w:rsidRPr="0091011C">
        <w:rPr>
          <w:szCs w:val="24"/>
        </w:rPr>
        <w:t>to</w:t>
      </w:r>
      <w:r w:rsidRPr="0091011C">
        <w:rPr>
          <w:spacing w:val="-2"/>
          <w:szCs w:val="24"/>
        </w:rPr>
        <w:t xml:space="preserve"> </w:t>
      </w:r>
      <w:r w:rsidRPr="0091011C">
        <w:rPr>
          <w:szCs w:val="24"/>
        </w:rPr>
        <w:t>modify</w:t>
      </w:r>
      <w:r w:rsidRPr="0091011C">
        <w:rPr>
          <w:spacing w:val="-5"/>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2"/>
          <w:szCs w:val="24"/>
        </w:rPr>
        <w:t xml:space="preserve"> </w:t>
      </w:r>
      <w:r w:rsidRPr="0091011C">
        <w:rPr>
          <w:szCs w:val="24"/>
        </w:rPr>
        <w:t>under</w:t>
      </w:r>
      <w:r w:rsidRPr="0091011C">
        <w:rPr>
          <w:spacing w:val="-2"/>
          <w:szCs w:val="24"/>
        </w:rPr>
        <w:t xml:space="preserve"> </w:t>
      </w:r>
      <w:r w:rsidRPr="0091011C">
        <w:rPr>
          <w:szCs w:val="24"/>
        </w:rPr>
        <w:t>the</w:t>
      </w:r>
      <w:r w:rsidRPr="0091011C">
        <w:rPr>
          <w:spacing w:val="-2"/>
          <w:szCs w:val="24"/>
        </w:rPr>
        <w:t xml:space="preserve"> </w:t>
      </w:r>
      <w:r>
        <w:rPr>
          <w:szCs w:val="24"/>
        </w:rPr>
        <w:t>c</w:t>
      </w:r>
      <w:r w:rsidRPr="0091011C">
        <w:rPr>
          <w:szCs w:val="24"/>
        </w:rPr>
        <w:t>hallenge</w:t>
      </w:r>
      <w:r w:rsidRPr="0091011C">
        <w:rPr>
          <w:spacing w:val="-2"/>
          <w:szCs w:val="24"/>
        </w:rPr>
        <w:t xml:space="preserve"> </w:t>
      </w:r>
      <w:r>
        <w:rPr>
          <w:szCs w:val="24"/>
        </w:rPr>
        <w:t>p</w:t>
      </w:r>
      <w:r w:rsidRPr="0091011C">
        <w:rPr>
          <w:szCs w:val="24"/>
        </w:rPr>
        <w:t>rocedures set</w:t>
      </w:r>
      <w:r w:rsidRPr="0091011C">
        <w:rPr>
          <w:spacing w:val="-4"/>
          <w:szCs w:val="24"/>
        </w:rPr>
        <w:t xml:space="preserve"> </w:t>
      </w:r>
      <w:r w:rsidRPr="0091011C">
        <w:rPr>
          <w:szCs w:val="24"/>
        </w:rPr>
        <w:t>forth</w:t>
      </w:r>
      <w:r w:rsidRPr="0091011C">
        <w:rPr>
          <w:spacing w:val="-5"/>
          <w:szCs w:val="24"/>
        </w:rPr>
        <w:t xml:space="preserve"> </w:t>
      </w:r>
      <w:r w:rsidRPr="0091011C">
        <w:rPr>
          <w:szCs w:val="24"/>
        </w:rPr>
        <w:t>in</w:t>
      </w:r>
      <w:r w:rsidRPr="0091011C">
        <w:rPr>
          <w:spacing w:val="-2"/>
          <w:szCs w:val="24"/>
        </w:rPr>
        <w:t xml:space="preserve"> </w:t>
      </w:r>
      <w:r>
        <w:rPr>
          <w:szCs w:val="24"/>
        </w:rPr>
        <w:t xml:space="preserve">this Section </w:t>
      </w:r>
      <w:r>
        <w:rPr>
          <w:szCs w:val="24"/>
        </w:rPr>
        <w:t>8</w:t>
      </w:r>
      <w:r w:rsidRPr="0091011C">
        <w:rPr>
          <w:szCs w:val="24"/>
        </w:rPr>
        <w:t>,</w:t>
      </w:r>
      <w:r w:rsidRPr="0091011C">
        <w:rPr>
          <w:spacing w:val="-4"/>
          <w:szCs w:val="24"/>
        </w:rPr>
        <w:t xml:space="preserve"> </w:t>
      </w:r>
      <w:r w:rsidRPr="0091011C">
        <w:rPr>
          <w:szCs w:val="24"/>
        </w:rPr>
        <w:t>and</w:t>
      </w:r>
      <w:r w:rsidRPr="0091011C">
        <w:rPr>
          <w:spacing w:val="-2"/>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w:t>
      </w:r>
      <w:r>
        <w:rPr>
          <w:szCs w:val="24"/>
        </w:rPr>
        <w:t>u</w:t>
      </w:r>
      <w:r w:rsidRPr="0091011C">
        <w:rPr>
          <w:szCs w:val="24"/>
        </w:rPr>
        <w:t>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and</w:t>
      </w:r>
      <w:r w:rsidRPr="0091011C">
        <w:rPr>
          <w:spacing w:val="-2"/>
          <w:szCs w:val="24"/>
        </w:rPr>
        <w:t xml:space="preserve"> </w:t>
      </w:r>
      <w:r w:rsidRPr="0091011C">
        <w:rPr>
          <w:szCs w:val="24"/>
        </w:rPr>
        <w:t>Annual</w:t>
      </w:r>
      <w:r w:rsidRPr="0091011C">
        <w:rPr>
          <w:spacing w:val="-1"/>
          <w:szCs w:val="24"/>
        </w:rPr>
        <w:t xml:space="preserve"> </w:t>
      </w:r>
      <w:r w:rsidRPr="0091011C">
        <w:rPr>
          <w:szCs w:val="24"/>
        </w:rPr>
        <w:t>Update</w:t>
      </w:r>
      <w:r w:rsidRPr="0091011C">
        <w:rPr>
          <w:spacing w:val="-4"/>
          <w:szCs w:val="24"/>
        </w:rPr>
        <w:t xml:space="preserve"> </w:t>
      </w:r>
      <w:r w:rsidRPr="0091011C">
        <w:rPr>
          <w:szCs w:val="24"/>
        </w:rPr>
        <w:t>shall</w:t>
      </w:r>
      <w:r w:rsidRPr="0091011C">
        <w:rPr>
          <w:spacing w:val="-1"/>
          <w:szCs w:val="24"/>
        </w:rPr>
        <w:t xml:space="preserve"> </w:t>
      </w:r>
      <w:r w:rsidRPr="0091011C">
        <w:rPr>
          <w:szCs w:val="24"/>
        </w:rPr>
        <w:t>not</w:t>
      </w:r>
      <w:r w:rsidRPr="0091011C">
        <w:rPr>
          <w:spacing w:val="-1"/>
          <w:szCs w:val="24"/>
        </w:rPr>
        <w:t xml:space="preserve"> </w:t>
      </w:r>
      <w:r w:rsidRPr="0091011C">
        <w:rPr>
          <w:szCs w:val="24"/>
        </w:rPr>
        <w:t>be</w:t>
      </w:r>
      <w:r w:rsidRPr="0091011C">
        <w:rPr>
          <w:spacing w:val="-2"/>
          <w:szCs w:val="24"/>
        </w:rPr>
        <w:t xml:space="preserve"> </w:t>
      </w:r>
      <w:r w:rsidRPr="0091011C">
        <w:rPr>
          <w:szCs w:val="24"/>
        </w:rPr>
        <w:t>subject</w:t>
      </w:r>
      <w:r w:rsidRPr="0091011C">
        <w:rPr>
          <w:spacing w:val="-4"/>
          <w:szCs w:val="24"/>
        </w:rPr>
        <w:t xml:space="preserve"> </w:t>
      </w:r>
      <w:r w:rsidRPr="0091011C">
        <w:rPr>
          <w:szCs w:val="24"/>
        </w:rPr>
        <w:t>to challenge by anyone for the purpose of modifying the Formula Rate.</w:t>
      </w:r>
      <w:r w:rsidRPr="0091011C">
        <w:rPr>
          <w:spacing w:val="40"/>
          <w:szCs w:val="24"/>
        </w:rPr>
        <w:t xml:space="preserve"> </w:t>
      </w:r>
      <w:r w:rsidRPr="0091011C">
        <w:rPr>
          <w:szCs w:val="24"/>
        </w:rPr>
        <w:t xml:space="preserve">Any modifications to </w:t>
      </w:r>
      <w:r w:rsidRPr="0091011C">
        <w:rPr>
          <w:szCs w:val="24"/>
        </w:rPr>
        <w:t>the Formula Rate will require, as applicable, an FPA section 205 or section 206 filing.</w:t>
      </w:r>
    </w:p>
    <w:p w:rsidR="00E12341" w:rsidRPr="0091011C" w:rsidRDefault="00EE36ED" w:rsidP="00E12341">
      <w:pPr>
        <w:pStyle w:val="ListParagraph"/>
        <w:numPr>
          <w:ilvl w:val="0"/>
          <w:numId w:val="3"/>
        </w:numPr>
        <w:tabs>
          <w:tab w:val="left" w:pos="1559"/>
          <w:tab w:val="left" w:pos="1560"/>
        </w:tabs>
        <w:ind w:right="131" w:firstLine="720"/>
        <w:rPr>
          <w:szCs w:val="24"/>
        </w:rPr>
      </w:pPr>
      <w:r w:rsidRPr="0091011C">
        <w:rPr>
          <w:szCs w:val="24"/>
        </w:rPr>
        <w:t>Any</w:t>
      </w:r>
      <w:r w:rsidRPr="0091011C">
        <w:rPr>
          <w:spacing w:val="-3"/>
          <w:szCs w:val="24"/>
        </w:rPr>
        <w:t xml:space="preserve"> </w:t>
      </w:r>
      <w:r w:rsidRPr="0091011C">
        <w:rPr>
          <w:szCs w:val="24"/>
        </w:rPr>
        <w:t>Interested</w:t>
      </w:r>
      <w:r w:rsidRPr="0091011C">
        <w:rPr>
          <w:spacing w:val="-2"/>
          <w:szCs w:val="24"/>
        </w:rPr>
        <w:t xml:space="preserve"> </w:t>
      </w:r>
      <w:r w:rsidRPr="0091011C">
        <w:rPr>
          <w:szCs w:val="24"/>
        </w:rPr>
        <w:t>Party</w:t>
      </w:r>
      <w:r w:rsidRPr="0091011C">
        <w:rPr>
          <w:spacing w:val="-5"/>
          <w:szCs w:val="24"/>
        </w:rPr>
        <w:t xml:space="preserve"> </w:t>
      </w:r>
      <w:r w:rsidRPr="0091011C">
        <w:rPr>
          <w:szCs w:val="24"/>
        </w:rPr>
        <w:t>seeking</w:t>
      </w:r>
      <w:r w:rsidRPr="0091011C">
        <w:rPr>
          <w:spacing w:val="-5"/>
          <w:szCs w:val="24"/>
        </w:rPr>
        <w:t xml:space="preserve"> </w:t>
      </w:r>
      <w:r w:rsidRPr="0091011C">
        <w:rPr>
          <w:szCs w:val="24"/>
        </w:rPr>
        <w:t>changes</w:t>
      </w:r>
      <w:r w:rsidRPr="0091011C">
        <w:rPr>
          <w:spacing w:val="-2"/>
          <w:szCs w:val="24"/>
        </w:rPr>
        <w:t xml:space="preserve"> </w:t>
      </w:r>
      <w:r w:rsidRPr="0091011C">
        <w:rPr>
          <w:szCs w:val="24"/>
        </w:rPr>
        <w:t>to</w:t>
      </w:r>
      <w:r w:rsidRPr="0091011C">
        <w:rPr>
          <w:spacing w:val="-2"/>
          <w:szCs w:val="24"/>
        </w:rPr>
        <w:t xml:space="preserve"> </w:t>
      </w:r>
      <w:r w:rsidRPr="0091011C">
        <w:rPr>
          <w:szCs w:val="24"/>
        </w:rPr>
        <w:t>the</w:t>
      </w:r>
      <w:r w:rsidRPr="0091011C">
        <w:rPr>
          <w:spacing w:val="-2"/>
          <w:szCs w:val="24"/>
        </w:rPr>
        <w:t xml:space="preserve"> </w:t>
      </w:r>
      <w:r w:rsidRPr="0091011C">
        <w:rPr>
          <w:szCs w:val="24"/>
        </w:rPr>
        <w:t>application</w:t>
      </w:r>
      <w:r w:rsidRPr="0091011C">
        <w:rPr>
          <w:spacing w:val="-5"/>
          <w:szCs w:val="24"/>
        </w:rPr>
        <w:t xml:space="preserve"> </w:t>
      </w:r>
      <w:r w:rsidRPr="0091011C">
        <w:rPr>
          <w:szCs w:val="24"/>
        </w:rPr>
        <w:t>of</w:t>
      </w:r>
      <w:r w:rsidRPr="0091011C">
        <w:rPr>
          <w:spacing w:val="-2"/>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4"/>
          <w:szCs w:val="24"/>
        </w:rPr>
        <w:t xml:space="preserve"> </w:t>
      </w:r>
      <w:r w:rsidRPr="0091011C">
        <w:rPr>
          <w:szCs w:val="24"/>
        </w:rPr>
        <w:t>due</w:t>
      </w:r>
      <w:r w:rsidRPr="0091011C">
        <w:rPr>
          <w:spacing w:val="-4"/>
          <w:szCs w:val="24"/>
        </w:rPr>
        <w:t xml:space="preserve"> </w:t>
      </w:r>
      <w:r w:rsidRPr="0091011C">
        <w:rPr>
          <w:szCs w:val="24"/>
        </w:rPr>
        <w:t>to</w:t>
      </w:r>
      <w:r w:rsidRPr="0091011C">
        <w:rPr>
          <w:spacing w:val="-5"/>
          <w:szCs w:val="24"/>
        </w:rPr>
        <w:t xml:space="preserve"> </w:t>
      </w:r>
      <w:r w:rsidRPr="0091011C">
        <w:rPr>
          <w:szCs w:val="24"/>
        </w:rPr>
        <w:t>a</w:t>
      </w:r>
      <w:r w:rsidRPr="0091011C">
        <w:rPr>
          <w:spacing w:val="-2"/>
          <w:szCs w:val="24"/>
        </w:rPr>
        <w:t xml:space="preserve"> </w:t>
      </w:r>
      <w:r w:rsidRPr="0091011C">
        <w:rPr>
          <w:szCs w:val="24"/>
        </w:rPr>
        <w:t>change in the Uniform System of Accounts or FERC Form No. 1 shall first raise the m</w:t>
      </w:r>
      <w:r w:rsidRPr="0091011C">
        <w:rPr>
          <w:szCs w:val="24"/>
        </w:rPr>
        <w:t xml:space="preserve">atter with </w:t>
      </w:r>
      <w:r>
        <w:rPr>
          <w:szCs w:val="24"/>
        </w:rPr>
        <w:t>NYSEG</w:t>
      </w:r>
      <w:r w:rsidRPr="0091011C">
        <w:rPr>
          <w:szCs w:val="24"/>
        </w:rPr>
        <w:t xml:space="preserve"> in accordance with this Section </w:t>
      </w:r>
      <w:r>
        <w:rPr>
          <w:szCs w:val="24"/>
        </w:rPr>
        <w:t>8</w:t>
      </w:r>
      <w:r w:rsidRPr="0091011C">
        <w:rPr>
          <w:szCs w:val="24"/>
        </w:rPr>
        <w:t xml:space="preserve"> before pursuing a Formal Challenge.</w:t>
      </w:r>
    </w:p>
    <w:p w:rsidR="00E12341" w:rsidRPr="00D4623C" w:rsidRDefault="00EE36ED" w:rsidP="00E12341">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Pr>
          <w:b/>
          <w:bCs/>
          <w:spacing w:val="-2"/>
          <w:sz w:val="24"/>
          <w:szCs w:val="24"/>
        </w:rPr>
        <w:t>9</w:t>
      </w:r>
      <w:r w:rsidRPr="00D4623C">
        <w:rPr>
          <w:b/>
          <w:bCs/>
          <w:sz w:val="24"/>
          <w:szCs w:val="24"/>
        </w:rPr>
        <w:tab/>
        <w:t>Changes</w:t>
      </w:r>
      <w:r w:rsidRPr="00D4623C">
        <w:rPr>
          <w:b/>
          <w:bCs/>
          <w:spacing w:val="-5"/>
          <w:sz w:val="24"/>
          <w:szCs w:val="24"/>
        </w:rPr>
        <w:t xml:space="preserve"> </w:t>
      </w:r>
      <w:r w:rsidRPr="00D4623C">
        <w:rPr>
          <w:b/>
          <w:bCs/>
          <w:sz w:val="24"/>
          <w:szCs w:val="24"/>
        </w:rPr>
        <w:t>to</w:t>
      </w:r>
      <w:r w:rsidRPr="00D4623C">
        <w:rPr>
          <w:b/>
          <w:bCs/>
          <w:spacing w:val="-4"/>
          <w:sz w:val="24"/>
          <w:szCs w:val="24"/>
        </w:rPr>
        <w:t xml:space="preserve"> </w:t>
      </w:r>
      <w:r w:rsidRPr="00D4623C">
        <w:rPr>
          <w:b/>
          <w:bCs/>
          <w:sz w:val="24"/>
          <w:szCs w:val="24"/>
        </w:rPr>
        <w:t>Annual</w:t>
      </w:r>
      <w:r w:rsidRPr="00D4623C">
        <w:rPr>
          <w:b/>
          <w:bCs/>
          <w:spacing w:val="-4"/>
          <w:sz w:val="24"/>
          <w:szCs w:val="24"/>
        </w:rPr>
        <w:t xml:space="preserve"> </w:t>
      </w:r>
      <w:r w:rsidRPr="00D4623C">
        <w:rPr>
          <w:b/>
          <w:bCs/>
          <w:sz w:val="24"/>
          <w:szCs w:val="24"/>
        </w:rPr>
        <w:t>Informational</w:t>
      </w:r>
      <w:r w:rsidRPr="00D4623C">
        <w:rPr>
          <w:b/>
          <w:bCs/>
          <w:spacing w:val="-3"/>
          <w:sz w:val="24"/>
          <w:szCs w:val="24"/>
        </w:rPr>
        <w:t xml:space="preserve"> </w:t>
      </w:r>
      <w:r w:rsidRPr="00D4623C">
        <w:rPr>
          <w:b/>
          <w:bCs/>
          <w:spacing w:val="-2"/>
          <w:sz w:val="24"/>
          <w:szCs w:val="24"/>
        </w:rPr>
        <w:t>Filings</w:t>
      </w:r>
    </w:p>
    <w:p w:rsidR="00E12341" w:rsidRPr="00D4623C" w:rsidRDefault="00EE36ED" w:rsidP="00E12341">
      <w:pPr>
        <w:pStyle w:val="BodyText"/>
        <w:spacing w:before="1"/>
        <w:rPr>
          <w:sz w:val="24"/>
          <w:szCs w:val="24"/>
        </w:rPr>
      </w:pPr>
    </w:p>
    <w:p w:rsidR="00E12341" w:rsidRPr="0091011C" w:rsidRDefault="00EE36ED" w:rsidP="00EB59FE">
      <w:pPr>
        <w:pStyle w:val="BodyText"/>
        <w:spacing w:line="480" w:lineRule="auto"/>
        <w:ind w:left="119" w:right="192"/>
        <w:rPr>
          <w:sz w:val="24"/>
          <w:szCs w:val="24"/>
        </w:rPr>
      </w:pPr>
      <w:r w:rsidRPr="00D4623C">
        <w:rPr>
          <w:sz w:val="24"/>
          <w:szCs w:val="24"/>
        </w:rPr>
        <w:t>Any</w:t>
      </w:r>
      <w:r w:rsidRPr="00D4623C">
        <w:rPr>
          <w:spacing w:val="-2"/>
          <w:sz w:val="24"/>
          <w:szCs w:val="24"/>
        </w:rPr>
        <w:t xml:space="preserve"> </w:t>
      </w:r>
      <w:r w:rsidRPr="00D4623C">
        <w:rPr>
          <w:sz w:val="24"/>
          <w:szCs w:val="24"/>
        </w:rPr>
        <w:t>changes to the data</w:t>
      </w:r>
      <w:r w:rsidRPr="00D4623C">
        <w:rPr>
          <w:spacing w:val="-1"/>
          <w:sz w:val="24"/>
          <w:szCs w:val="24"/>
        </w:rPr>
        <w:t xml:space="preserve"> </w:t>
      </w:r>
      <w:r w:rsidRPr="00D4623C">
        <w:rPr>
          <w:sz w:val="24"/>
          <w:szCs w:val="24"/>
        </w:rPr>
        <w:t>inputs as a</w:t>
      </w:r>
      <w:r w:rsidRPr="00D4623C">
        <w:rPr>
          <w:spacing w:val="-1"/>
          <w:sz w:val="24"/>
          <w:szCs w:val="24"/>
        </w:rPr>
        <w:t xml:space="preserve"> </w:t>
      </w:r>
      <w:r w:rsidRPr="00D4623C">
        <w:rPr>
          <w:sz w:val="24"/>
          <w:szCs w:val="24"/>
        </w:rPr>
        <w:t>result of</w:t>
      </w:r>
      <w:r w:rsidRPr="00D4623C">
        <w:rPr>
          <w:spacing w:val="-1"/>
          <w:sz w:val="24"/>
          <w:szCs w:val="24"/>
        </w:rPr>
        <w:t xml:space="preserve"> </w:t>
      </w:r>
      <w:r w:rsidRPr="00D4623C">
        <w:rPr>
          <w:sz w:val="24"/>
          <w:szCs w:val="24"/>
        </w:rPr>
        <w:t>revisions</w:t>
      </w:r>
      <w:r w:rsidRPr="00D4623C">
        <w:rPr>
          <w:spacing w:val="-1"/>
          <w:sz w:val="24"/>
          <w:szCs w:val="24"/>
        </w:rPr>
        <w:t xml:space="preserve"> </w:t>
      </w:r>
      <w:r w:rsidRPr="00D4623C">
        <w:rPr>
          <w:sz w:val="24"/>
          <w:szCs w:val="24"/>
        </w:rPr>
        <w:t xml:space="preserve">to </w:t>
      </w:r>
      <w:r>
        <w:rPr>
          <w:sz w:val="24"/>
          <w:szCs w:val="24"/>
        </w:rPr>
        <w:t>NYSEG</w:t>
      </w:r>
      <w:r w:rsidRPr="00D4623C">
        <w:rPr>
          <w:sz w:val="24"/>
          <w:szCs w:val="24"/>
        </w:rPr>
        <w:t>’s FERC Form</w:t>
      </w:r>
      <w:r>
        <w:rPr>
          <w:sz w:val="24"/>
          <w:szCs w:val="24"/>
        </w:rPr>
        <w:t xml:space="preserve"> No.</w:t>
      </w:r>
      <w:r w:rsidRPr="00D4623C">
        <w:rPr>
          <w:spacing w:val="-3"/>
          <w:sz w:val="24"/>
          <w:szCs w:val="24"/>
        </w:rPr>
        <w:t xml:space="preserve"> </w:t>
      </w:r>
      <w:r w:rsidRPr="00D4623C">
        <w:rPr>
          <w:sz w:val="24"/>
          <w:szCs w:val="24"/>
        </w:rPr>
        <w:t>1 or</w:t>
      </w:r>
      <w:r w:rsidRPr="00D4623C">
        <w:rPr>
          <w:spacing w:val="-1"/>
          <w:sz w:val="24"/>
          <w:szCs w:val="24"/>
        </w:rPr>
        <w:t xml:space="preserve"> </w:t>
      </w:r>
      <w:r w:rsidRPr="00D4623C">
        <w:rPr>
          <w:sz w:val="24"/>
          <w:szCs w:val="24"/>
        </w:rPr>
        <w:t>as a</w:t>
      </w:r>
      <w:r w:rsidRPr="00D4623C">
        <w:rPr>
          <w:spacing w:val="-1"/>
          <w:sz w:val="24"/>
          <w:szCs w:val="24"/>
        </w:rPr>
        <w:t xml:space="preserve"> </w:t>
      </w:r>
      <w:r w:rsidRPr="00D4623C">
        <w:rPr>
          <w:sz w:val="24"/>
          <w:szCs w:val="24"/>
        </w:rPr>
        <w:t>result of</w:t>
      </w:r>
      <w:r w:rsidRPr="00D4623C">
        <w:rPr>
          <w:spacing w:val="-1"/>
          <w:sz w:val="24"/>
          <w:szCs w:val="24"/>
        </w:rPr>
        <w:t xml:space="preserve"> </w:t>
      </w:r>
      <w:r w:rsidRPr="00D4623C">
        <w:rPr>
          <w:sz w:val="24"/>
          <w:szCs w:val="24"/>
        </w:rPr>
        <w:t>any</w:t>
      </w:r>
      <w:r w:rsidRPr="00D4623C">
        <w:rPr>
          <w:spacing w:val="-1"/>
          <w:sz w:val="24"/>
          <w:szCs w:val="24"/>
        </w:rPr>
        <w:t xml:space="preserve"> </w:t>
      </w:r>
      <w:r w:rsidRPr="00D4623C">
        <w:rPr>
          <w:sz w:val="24"/>
          <w:szCs w:val="24"/>
        </w:rPr>
        <w:t xml:space="preserve">FERC </w:t>
      </w:r>
      <w:r w:rsidRPr="00D4623C">
        <w:rPr>
          <w:sz w:val="24"/>
          <w:szCs w:val="24"/>
        </w:rPr>
        <w:t>proceeding</w:t>
      </w:r>
      <w:r w:rsidRPr="00D4623C">
        <w:rPr>
          <w:spacing w:val="-5"/>
          <w:sz w:val="24"/>
          <w:szCs w:val="24"/>
        </w:rPr>
        <w:t xml:space="preserve"> </w:t>
      </w:r>
      <w:r w:rsidRPr="00D4623C">
        <w:rPr>
          <w:sz w:val="24"/>
          <w:szCs w:val="24"/>
        </w:rPr>
        <w:t>to</w:t>
      </w:r>
      <w:r w:rsidRPr="00D4623C">
        <w:rPr>
          <w:spacing w:val="-2"/>
          <w:sz w:val="24"/>
          <w:szCs w:val="24"/>
        </w:rPr>
        <w:t xml:space="preserve"> </w:t>
      </w:r>
      <w:r w:rsidRPr="00D4623C">
        <w:rPr>
          <w:sz w:val="24"/>
          <w:szCs w:val="24"/>
        </w:rPr>
        <w:t>consider</w:t>
      </w:r>
      <w:r w:rsidRPr="00D4623C">
        <w:rPr>
          <w:spacing w:val="-4"/>
          <w:sz w:val="24"/>
          <w:szCs w:val="24"/>
        </w:rPr>
        <w:t xml:space="preserve"> </w:t>
      </w:r>
      <w:r w:rsidRPr="00D4623C">
        <w:rPr>
          <w:sz w:val="24"/>
          <w:szCs w:val="24"/>
        </w:rPr>
        <w:t>the</w:t>
      </w:r>
      <w:r w:rsidRPr="00D4623C">
        <w:rPr>
          <w:spacing w:val="-4"/>
          <w:sz w:val="24"/>
          <w:szCs w:val="24"/>
        </w:rPr>
        <w:t xml:space="preserve"> </w:t>
      </w:r>
      <w:r w:rsidRPr="00D4623C">
        <w:rPr>
          <w:sz w:val="24"/>
          <w:szCs w:val="24"/>
        </w:rPr>
        <w:t>Annual</w:t>
      </w:r>
      <w:r w:rsidRPr="00D4623C">
        <w:rPr>
          <w:spacing w:val="-4"/>
          <w:sz w:val="24"/>
          <w:szCs w:val="24"/>
        </w:rPr>
        <w:t xml:space="preserve"> </w:t>
      </w:r>
      <w:r w:rsidRPr="00D4623C">
        <w:rPr>
          <w:sz w:val="24"/>
          <w:szCs w:val="24"/>
        </w:rPr>
        <w:t>True-up</w:t>
      </w:r>
      <w:r w:rsidRPr="00D4623C">
        <w:rPr>
          <w:spacing w:val="-2"/>
          <w:sz w:val="24"/>
          <w:szCs w:val="24"/>
        </w:rPr>
        <w:t xml:space="preserve"> </w:t>
      </w:r>
      <w:r w:rsidRPr="00D4623C">
        <w:rPr>
          <w:sz w:val="24"/>
          <w:szCs w:val="24"/>
        </w:rPr>
        <w:t>Adjustment</w:t>
      </w:r>
      <w:r w:rsidRPr="00D4623C">
        <w:rPr>
          <w:spacing w:val="-1"/>
          <w:sz w:val="24"/>
          <w:szCs w:val="24"/>
        </w:rPr>
        <w:t xml:space="preserve"> </w:t>
      </w:r>
      <w:r w:rsidRPr="00D4623C">
        <w:rPr>
          <w:sz w:val="24"/>
          <w:szCs w:val="24"/>
        </w:rPr>
        <w:t>or</w:t>
      </w:r>
      <w:r w:rsidRPr="00D4623C">
        <w:rPr>
          <w:spacing w:val="-4"/>
          <w:sz w:val="24"/>
          <w:szCs w:val="24"/>
        </w:rPr>
        <w:t xml:space="preserve"> </w:t>
      </w:r>
      <w:r w:rsidRPr="00D4623C">
        <w:rPr>
          <w:sz w:val="24"/>
          <w:szCs w:val="24"/>
        </w:rPr>
        <w:t>as</w:t>
      </w:r>
      <w:r w:rsidRPr="00D4623C">
        <w:rPr>
          <w:spacing w:val="-2"/>
          <w:sz w:val="24"/>
          <w:szCs w:val="24"/>
        </w:rPr>
        <w:t xml:space="preserve"> </w:t>
      </w:r>
      <w:r w:rsidRPr="00D4623C">
        <w:rPr>
          <w:sz w:val="24"/>
          <w:szCs w:val="24"/>
        </w:rPr>
        <w:t>a</w:t>
      </w:r>
      <w:r w:rsidRPr="00D4623C">
        <w:rPr>
          <w:spacing w:val="-4"/>
          <w:sz w:val="24"/>
          <w:szCs w:val="24"/>
        </w:rPr>
        <w:t xml:space="preserve"> </w:t>
      </w:r>
      <w:r w:rsidRPr="00D4623C">
        <w:rPr>
          <w:sz w:val="24"/>
          <w:szCs w:val="24"/>
        </w:rPr>
        <w:t>result</w:t>
      </w:r>
      <w:r w:rsidRPr="00D4623C">
        <w:rPr>
          <w:spacing w:val="-1"/>
          <w:sz w:val="24"/>
          <w:szCs w:val="24"/>
        </w:rPr>
        <w:t xml:space="preserve"> </w:t>
      </w:r>
      <w:r w:rsidRPr="00D4623C">
        <w:rPr>
          <w:sz w:val="24"/>
          <w:szCs w:val="24"/>
        </w:rPr>
        <w:t>of</w:t>
      </w:r>
      <w:r w:rsidRPr="00D4623C">
        <w:rPr>
          <w:spacing w:val="-4"/>
          <w:sz w:val="24"/>
          <w:szCs w:val="24"/>
        </w:rPr>
        <w:t xml:space="preserve"> </w:t>
      </w:r>
      <w:r w:rsidRPr="00D4623C">
        <w:rPr>
          <w:sz w:val="24"/>
          <w:szCs w:val="24"/>
        </w:rPr>
        <w:t>the</w:t>
      </w:r>
      <w:r w:rsidRPr="00D4623C">
        <w:rPr>
          <w:spacing w:val="-2"/>
          <w:sz w:val="24"/>
          <w:szCs w:val="24"/>
        </w:rPr>
        <w:t xml:space="preserve"> </w:t>
      </w:r>
      <w:r w:rsidRPr="00D4623C">
        <w:rPr>
          <w:sz w:val="24"/>
          <w:szCs w:val="24"/>
        </w:rPr>
        <w:t>procedures</w:t>
      </w:r>
      <w:r w:rsidRPr="00D4623C">
        <w:rPr>
          <w:spacing w:val="-4"/>
          <w:sz w:val="24"/>
          <w:szCs w:val="24"/>
        </w:rPr>
        <w:t xml:space="preserve"> </w:t>
      </w:r>
      <w:r w:rsidRPr="00D4623C">
        <w:rPr>
          <w:sz w:val="24"/>
          <w:szCs w:val="24"/>
        </w:rPr>
        <w:t>set</w:t>
      </w:r>
      <w:r w:rsidRPr="00D4623C">
        <w:rPr>
          <w:spacing w:val="-1"/>
          <w:sz w:val="24"/>
          <w:szCs w:val="24"/>
        </w:rPr>
        <w:t xml:space="preserve"> </w:t>
      </w:r>
      <w:r w:rsidRPr="00D4623C">
        <w:rPr>
          <w:sz w:val="24"/>
          <w:szCs w:val="24"/>
        </w:rPr>
        <w:t>forth</w:t>
      </w:r>
      <w:r w:rsidRPr="00D4623C">
        <w:rPr>
          <w:spacing w:val="-5"/>
          <w:sz w:val="24"/>
          <w:szCs w:val="24"/>
        </w:rPr>
        <w:t xml:space="preserve"> </w:t>
      </w:r>
      <w:r w:rsidRPr="00D4623C">
        <w:rPr>
          <w:sz w:val="24"/>
          <w:szCs w:val="24"/>
        </w:rPr>
        <w:t>herein</w:t>
      </w:r>
      <w:r w:rsidRPr="00D4623C">
        <w:rPr>
          <w:spacing w:val="-5"/>
          <w:sz w:val="24"/>
          <w:szCs w:val="24"/>
        </w:rPr>
        <w:t xml:space="preserve"> </w:t>
      </w:r>
      <w:r w:rsidRPr="00D4623C">
        <w:rPr>
          <w:sz w:val="24"/>
          <w:szCs w:val="24"/>
        </w:rPr>
        <w:t>shall be incorporated into the Formula Rate (with interest determined in accordance with 18 C.F.R. § 38.19a) in the Annual Update for the next effective Rate Year. This approach shall apply in lieu of mid-Rate Year adjustments or any refunds or surcharges.</w:t>
      </w:r>
      <w:r w:rsidRPr="00D4623C">
        <w:rPr>
          <w:sz w:val="24"/>
          <w:szCs w:val="24"/>
        </w:rPr>
        <w:t xml:space="preserve"> However, actual refunds or surcharges (with interest determined in accordance with 18 C.F.R. §38.19a) for the then current Rate Year shall be made if the Formula Rate is replaced by a stated rate by </w:t>
      </w:r>
      <w:r>
        <w:rPr>
          <w:sz w:val="24"/>
          <w:szCs w:val="24"/>
        </w:rPr>
        <w:t>NYSEG</w:t>
      </w:r>
      <w:r w:rsidRPr="00D4623C">
        <w:rPr>
          <w:sz w:val="24"/>
          <w:szCs w:val="24"/>
        </w:rPr>
        <w:t>.</w:t>
      </w:r>
    </w:p>
    <w:p w:rsidR="00E12341" w:rsidRDefault="00EE36ED" w:rsidP="00E12341">
      <w:pPr>
        <w:pStyle w:val="BodyText"/>
        <w:rPr>
          <w:rFonts w:ascii="Calibri"/>
          <w:sz w:val="20"/>
        </w:rPr>
      </w:pPr>
      <w:r w:rsidRPr="006F7DEC">
        <w:rPr>
          <w:b/>
          <w:bCs/>
          <w:sz w:val="24"/>
          <w:szCs w:val="24"/>
        </w:rPr>
        <w:t xml:space="preserve"> </w:t>
      </w:r>
      <w:r w:rsidRPr="0091011C">
        <w:rPr>
          <w:b/>
          <w:bCs/>
          <w:sz w:val="24"/>
          <w:szCs w:val="24"/>
        </w:rPr>
        <w:t xml:space="preserve">Section </w:t>
      </w:r>
      <w:r>
        <w:rPr>
          <w:b/>
          <w:bCs/>
          <w:sz w:val="24"/>
          <w:szCs w:val="24"/>
        </w:rPr>
        <w:t>10</w:t>
      </w:r>
      <w:r w:rsidRPr="0091011C">
        <w:rPr>
          <w:b/>
          <w:bCs/>
          <w:sz w:val="24"/>
          <w:szCs w:val="24"/>
        </w:rPr>
        <w:tab/>
        <w:t>Timeline of Annual Process</w:t>
      </w:r>
    </w:p>
    <w:p w:rsidR="00E12341" w:rsidRDefault="00EE36ED" w:rsidP="00E12341">
      <w:pPr>
        <w:pStyle w:val="BodyText"/>
        <w:rPr>
          <w:rFonts w:ascii="Calibri"/>
          <w:sz w:val="20"/>
        </w:rPr>
      </w:pPr>
    </w:p>
    <w:p w:rsidR="00E12341" w:rsidRDefault="00EE36ED" w:rsidP="00776261">
      <w:pPr>
        <w:pStyle w:val="Bodypara"/>
        <w:rPr>
          <w:b/>
          <w:bCs/>
          <w:vertAlign w:val="baseline"/>
        </w:rPr>
      </w:pPr>
    </w:p>
    <w:p w:rsidR="00693CC1" w:rsidRPr="000F2968" w:rsidRDefault="00EE36ED" w:rsidP="000F2968">
      <w:pPr>
        <w:widowControl/>
        <w:spacing w:after="200" w:line="276" w:lineRule="auto"/>
        <w:rPr>
          <w:rFonts w:eastAsiaTheme="minorHAnsi"/>
          <w:szCs w:val="24"/>
        </w:rPr>
      </w:pPr>
      <w:r>
        <w:rPr>
          <w:rFonts w:eastAsiaTheme="minorHAnsi"/>
          <w:noProof/>
          <w:szCs w:val="24"/>
        </w:rPr>
        <w:drawing>
          <wp:inline distT="0" distB="0" distL="0" distR="0">
            <wp:extent cx="6745605" cy="521035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53698" cy="5216606"/>
                    </a:xfrm>
                    <a:prstGeom prst="rect">
                      <a:avLst/>
                    </a:prstGeom>
                    <a:noFill/>
                  </pic:spPr>
                </pic:pic>
              </a:graphicData>
            </a:graphic>
          </wp:inline>
        </w:drawing>
      </w:r>
    </w:p>
    <w:sectPr w:rsidR="00693CC1" w:rsidRPr="000F2968" w:rsidSect="0091639C">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36ED">
      <w:r>
        <w:separator/>
      </w:r>
    </w:p>
  </w:endnote>
  <w:endnote w:type="continuationSeparator" w:id="0">
    <w:p w:rsidR="00000000" w:rsidRDefault="00EE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141" w:rsidRDefault="00EE36ED">
    <w:pPr>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141" w:rsidRDefault="00EE36ED">
    <w:pPr>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141" w:rsidRDefault="00EE36ED">
    <w:pPr>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36ED">
      <w:r>
        <w:separator/>
      </w:r>
    </w:p>
  </w:footnote>
  <w:footnote w:type="continuationSeparator" w:id="0">
    <w:p w:rsidR="00000000" w:rsidRDefault="00EE3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141" w:rsidRDefault="00EE36ED">
    <w:r>
      <w:rPr>
        <w:rFonts w:ascii="Arial" w:eastAsia="Arial" w:hAnsi="Arial" w:cs="Arial"/>
        <w:color w:val="000000"/>
        <w:sz w:val="16"/>
      </w:rPr>
      <w:t>NYISO Tariffs --&gt; Open Access Transmission Tariff (OATT) --&gt; 6 OATT Rate Schedules --&gt; 6.19.6-6.19.6.2.1 OATT Schedule 19 Attachment 1 - Rate Mecha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141" w:rsidRDefault="00EE36ED">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6.19.6-6.19.6.2.1 OATT Schedule 19 Attachment 1 - Rate Mecha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141" w:rsidRDefault="00EE36ED">
    <w:r>
      <w:rPr>
        <w:rFonts w:ascii="Arial" w:eastAsia="Arial" w:hAnsi="Arial" w:cs="Arial"/>
        <w:color w:val="000000"/>
        <w:sz w:val="16"/>
      </w:rPr>
      <w:t>NYISO Tariffs --&gt; Ope</w:t>
    </w:r>
    <w:r>
      <w:rPr>
        <w:rFonts w:ascii="Arial" w:eastAsia="Arial" w:hAnsi="Arial" w:cs="Arial"/>
        <w:color w:val="000000"/>
        <w:sz w:val="16"/>
      </w:rPr>
      <w:t>n Access Transmission Tariff (OATT) --&gt; 6 OATT Rate Schedules --&gt; 6.19.6-6.19.6.2.1 OATT Schedule 19 Attachment 1 - Rate Mecha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635F"/>
    <w:multiLevelType w:val="hybridMultilevel"/>
    <w:tmpl w:val="30126C82"/>
    <w:lvl w:ilvl="0" w:tplc="99DAB0AC">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2B1AC976">
      <w:start w:val="9"/>
      <w:numFmt w:val="lowerLetter"/>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65B0A934">
      <w:numFmt w:val="bullet"/>
      <w:lvlText w:val="•"/>
      <w:lvlJc w:val="left"/>
      <w:pPr>
        <w:ind w:left="2064" w:hanging="720"/>
      </w:pPr>
      <w:rPr>
        <w:rFonts w:hint="default"/>
        <w:lang w:val="en-US" w:eastAsia="en-US" w:bidi="ar-SA"/>
      </w:rPr>
    </w:lvl>
    <w:lvl w:ilvl="3" w:tplc="B5FCF892">
      <w:numFmt w:val="bullet"/>
      <w:lvlText w:val="•"/>
      <w:lvlJc w:val="left"/>
      <w:pPr>
        <w:ind w:left="3036" w:hanging="720"/>
      </w:pPr>
      <w:rPr>
        <w:rFonts w:hint="default"/>
        <w:lang w:val="en-US" w:eastAsia="en-US" w:bidi="ar-SA"/>
      </w:rPr>
    </w:lvl>
    <w:lvl w:ilvl="4" w:tplc="7C261B8A">
      <w:numFmt w:val="bullet"/>
      <w:lvlText w:val="•"/>
      <w:lvlJc w:val="left"/>
      <w:pPr>
        <w:ind w:left="4008" w:hanging="720"/>
      </w:pPr>
      <w:rPr>
        <w:rFonts w:hint="default"/>
        <w:lang w:val="en-US" w:eastAsia="en-US" w:bidi="ar-SA"/>
      </w:rPr>
    </w:lvl>
    <w:lvl w:ilvl="5" w:tplc="E02A37E2">
      <w:numFmt w:val="bullet"/>
      <w:lvlText w:val="•"/>
      <w:lvlJc w:val="left"/>
      <w:pPr>
        <w:ind w:left="4980" w:hanging="720"/>
      </w:pPr>
      <w:rPr>
        <w:rFonts w:hint="default"/>
        <w:lang w:val="en-US" w:eastAsia="en-US" w:bidi="ar-SA"/>
      </w:rPr>
    </w:lvl>
    <w:lvl w:ilvl="6" w:tplc="3CA6045E">
      <w:numFmt w:val="bullet"/>
      <w:lvlText w:val="•"/>
      <w:lvlJc w:val="left"/>
      <w:pPr>
        <w:ind w:left="5952" w:hanging="720"/>
      </w:pPr>
      <w:rPr>
        <w:rFonts w:hint="default"/>
        <w:lang w:val="en-US" w:eastAsia="en-US" w:bidi="ar-SA"/>
      </w:rPr>
    </w:lvl>
    <w:lvl w:ilvl="7" w:tplc="E56276A8">
      <w:numFmt w:val="bullet"/>
      <w:lvlText w:val="•"/>
      <w:lvlJc w:val="left"/>
      <w:pPr>
        <w:ind w:left="6924" w:hanging="720"/>
      </w:pPr>
      <w:rPr>
        <w:rFonts w:hint="default"/>
        <w:lang w:val="en-US" w:eastAsia="en-US" w:bidi="ar-SA"/>
      </w:rPr>
    </w:lvl>
    <w:lvl w:ilvl="8" w:tplc="A4C0D5DA">
      <w:numFmt w:val="bullet"/>
      <w:lvlText w:val="•"/>
      <w:lvlJc w:val="left"/>
      <w:pPr>
        <w:ind w:left="7896" w:hanging="720"/>
      </w:pPr>
      <w:rPr>
        <w:rFonts w:hint="default"/>
        <w:lang w:val="en-US" w:eastAsia="en-US" w:bidi="ar-SA"/>
      </w:rPr>
    </w:lvl>
  </w:abstractNum>
  <w:abstractNum w:abstractNumId="1">
    <w:nsid w:val="16572964"/>
    <w:multiLevelType w:val="hybridMultilevel"/>
    <w:tmpl w:val="5C908CDA"/>
    <w:lvl w:ilvl="0" w:tplc="AEC06772">
      <w:start w:val="2"/>
      <w:numFmt w:val="lowerRoman"/>
      <w:lvlText w:val="%1."/>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15BC34B8">
      <w:numFmt w:val="bullet"/>
      <w:lvlText w:val="•"/>
      <w:lvlJc w:val="left"/>
      <w:pPr>
        <w:ind w:left="1092" w:hanging="720"/>
      </w:pPr>
      <w:rPr>
        <w:rFonts w:hint="default"/>
        <w:lang w:val="en-US" w:eastAsia="en-US" w:bidi="ar-SA"/>
      </w:rPr>
    </w:lvl>
    <w:lvl w:ilvl="2" w:tplc="08CE2A0C">
      <w:numFmt w:val="bullet"/>
      <w:lvlText w:val="•"/>
      <w:lvlJc w:val="left"/>
      <w:pPr>
        <w:ind w:left="2064" w:hanging="720"/>
      </w:pPr>
      <w:rPr>
        <w:rFonts w:hint="default"/>
        <w:lang w:val="en-US" w:eastAsia="en-US" w:bidi="ar-SA"/>
      </w:rPr>
    </w:lvl>
    <w:lvl w:ilvl="3" w:tplc="555AAD90">
      <w:numFmt w:val="bullet"/>
      <w:lvlText w:val="•"/>
      <w:lvlJc w:val="left"/>
      <w:pPr>
        <w:ind w:left="3036" w:hanging="720"/>
      </w:pPr>
      <w:rPr>
        <w:rFonts w:hint="default"/>
        <w:lang w:val="en-US" w:eastAsia="en-US" w:bidi="ar-SA"/>
      </w:rPr>
    </w:lvl>
    <w:lvl w:ilvl="4" w:tplc="F4724C24">
      <w:numFmt w:val="bullet"/>
      <w:lvlText w:val="•"/>
      <w:lvlJc w:val="left"/>
      <w:pPr>
        <w:ind w:left="4008" w:hanging="720"/>
      </w:pPr>
      <w:rPr>
        <w:rFonts w:hint="default"/>
        <w:lang w:val="en-US" w:eastAsia="en-US" w:bidi="ar-SA"/>
      </w:rPr>
    </w:lvl>
    <w:lvl w:ilvl="5" w:tplc="7ABE5CA0">
      <w:numFmt w:val="bullet"/>
      <w:lvlText w:val="•"/>
      <w:lvlJc w:val="left"/>
      <w:pPr>
        <w:ind w:left="4980" w:hanging="720"/>
      </w:pPr>
      <w:rPr>
        <w:rFonts w:hint="default"/>
        <w:lang w:val="en-US" w:eastAsia="en-US" w:bidi="ar-SA"/>
      </w:rPr>
    </w:lvl>
    <w:lvl w:ilvl="6" w:tplc="F4365D3A">
      <w:numFmt w:val="bullet"/>
      <w:lvlText w:val="•"/>
      <w:lvlJc w:val="left"/>
      <w:pPr>
        <w:ind w:left="5952" w:hanging="720"/>
      </w:pPr>
      <w:rPr>
        <w:rFonts w:hint="default"/>
        <w:lang w:val="en-US" w:eastAsia="en-US" w:bidi="ar-SA"/>
      </w:rPr>
    </w:lvl>
    <w:lvl w:ilvl="7" w:tplc="EC669816">
      <w:numFmt w:val="bullet"/>
      <w:lvlText w:val="•"/>
      <w:lvlJc w:val="left"/>
      <w:pPr>
        <w:ind w:left="6924" w:hanging="720"/>
      </w:pPr>
      <w:rPr>
        <w:rFonts w:hint="default"/>
        <w:lang w:val="en-US" w:eastAsia="en-US" w:bidi="ar-SA"/>
      </w:rPr>
    </w:lvl>
    <w:lvl w:ilvl="8" w:tplc="1FB25E6C">
      <w:numFmt w:val="bullet"/>
      <w:lvlText w:val="•"/>
      <w:lvlJc w:val="left"/>
      <w:pPr>
        <w:ind w:left="7896" w:hanging="720"/>
      </w:pPr>
      <w:rPr>
        <w:rFonts w:hint="default"/>
        <w:lang w:val="en-US" w:eastAsia="en-US" w:bidi="ar-SA"/>
      </w:rPr>
    </w:lvl>
  </w:abstractNum>
  <w:abstractNum w:abstractNumId="2">
    <w:nsid w:val="2D0C525D"/>
    <w:multiLevelType w:val="hybridMultilevel"/>
    <w:tmpl w:val="33583808"/>
    <w:lvl w:ilvl="0" w:tplc="30EAF4E2">
      <w:start w:val="1"/>
      <w:numFmt w:val="decimal"/>
      <w:lvlText w:val="%1."/>
      <w:lvlJc w:val="left"/>
      <w:pPr>
        <w:ind w:left="1080" w:hanging="360"/>
      </w:pPr>
      <w:rPr>
        <w:rFonts w:hint="default"/>
      </w:rPr>
    </w:lvl>
    <w:lvl w:ilvl="1" w:tplc="100604A0" w:tentative="1">
      <w:start w:val="1"/>
      <w:numFmt w:val="lowerLetter"/>
      <w:lvlText w:val="%2."/>
      <w:lvlJc w:val="left"/>
      <w:pPr>
        <w:ind w:left="1800" w:hanging="360"/>
      </w:pPr>
    </w:lvl>
    <w:lvl w:ilvl="2" w:tplc="C312303A" w:tentative="1">
      <w:start w:val="1"/>
      <w:numFmt w:val="lowerRoman"/>
      <w:lvlText w:val="%3."/>
      <w:lvlJc w:val="right"/>
      <w:pPr>
        <w:ind w:left="2520" w:hanging="180"/>
      </w:pPr>
    </w:lvl>
    <w:lvl w:ilvl="3" w:tplc="687CB918" w:tentative="1">
      <w:start w:val="1"/>
      <w:numFmt w:val="decimal"/>
      <w:lvlText w:val="%4."/>
      <w:lvlJc w:val="left"/>
      <w:pPr>
        <w:ind w:left="3240" w:hanging="360"/>
      </w:pPr>
    </w:lvl>
    <w:lvl w:ilvl="4" w:tplc="8682A380" w:tentative="1">
      <w:start w:val="1"/>
      <w:numFmt w:val="lowerLetter"/>
      <w:lvlText w:val="%5."/>
      <w:lvlJc w:val="left"/>
      <w:pPr>
        <w:ind w:left="3960" w:hanging="360"/>
      </w:pPr>
    </w:lvl>
    <w:lvl w:ilvl="5" w:tplc="F2403DDE" w:tentative="1">
      <w:start w:val="1"/>
      <w:numFmt w:val="lowerRoman"/>
      <w:lvlText w:val="%6."/>
      <w:lvlJc w:val="right"/>
      <w:pPr>
        <w:ind w:left="4680" w:hanging="180"/>
      </w:pPr>
    </w:lvl>
    <w:lvl w:ilvl="6" w:tplc="E2DCD84C" w:tentative="1">
      <w:start w:val="1"/>
      <w:numFmt w:val="decimal"/>
      <w:lvlText w:val="%7."/>
      <w:lvlJc w:val="left"/>
      <w:pPr>
        <w:ind w:left="5400" w:hanging="360"/>
      </w:pPr>
    </w:lvl>
    <w:lvl w:ilvl="7" w:tplc="9A0A0508" w:tentative="1">
      <w:start w:val="1"/>
      <w:numFmt w:val="lowerLetter"/>
      <w:lvlText w:val="%8."/>
      <w:lvlJc w:val="left"/>
      <w:pPr>
        <w:ind w:left="6120" w:hanging="360"/>
      </w:pPr>
    </w:lvl>
    <w:lvl w:ilvl="8" w:tplc="58647E4C" w:tentative="1">
      <w:start w:val="1"/>
      <w:numFmt w:val="lowerRoman"/>
      <w:lvlText w:val="%9."/>
      <w:lvlJc w:val="right"/>
      <w:pPr>
        <w:ind w:left="6840" w:hanging="180"/>
      </w:pPr>
    </w:lvl>
  </w:abstractNum>
  <w:abstractNum w:abstractNumId="3">
    <w:nsid w:val="3F0C62D1"/>
    <w:multiLevelType w:val="hybridMultilevel"/>
    <w:tmpl w:val="6D34CFCC"/>
    <w:lvl w:ilvl="0" w:tplc="94FE7AFE">
      <w:start w:val="1"/>
      <w:numFmt w:val="lowerLetter"/>
      <w:lvlText w:val="%1."/>
      <w:lvlJc w:val="left"/>
      <w:pPr>
        <w:ind w:left="119" w:hanging="720"/>
        <w:jc w:val="right"/>
      </w:pPr>
      <w:rPr>
        <w:rFonts w:ascii="Times New Roman" w:eastAsia="Times New Roman" w:hAnsi="Times New Roman" w:cs="Times New Roman" w:hint="default"/>
        <w:b w:val="0"/>
        <w:bCs w:val="0"/>
        <w:i w:val="0"/>
        <w:iCs w:val="0"/>
        <w:w w:val="100"/>
        <w:sz w:val="22"/>
        <w:szCs w:val="22"/>
        <w:lang w:val="en-US" w:eastAsia="en-US" w:bidi="ar-SA"/>
      </w:rPr>
    </w:lvl>
    <w:lvl w:ilvl="1" w:tplc="C0AAF4E0">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E1701502">
      <w:start w:val="1"/>
      <w:numFmt w:val="upperLetter"/>
      <w:lvlText w:val="%3."/>
      <w:lvlJc w:val="left"/>
      <w:pPr>
        <w:ind w:left="3000" w:hanging="721"/>
      </w:pPr>
      <w:rPr>
        <w:rFonts w:ascii="Times New Roman" w:eastAsia="Times New Roman" w:hAnsi="Times New Roman" w:cs="Times New Roman" w:hint="default"/>
        <w:b w:val="0"/>
        <w:bCs w:val="0"/>
        <w:i w:val="0"/>
        <w:iCs w:val="0"/>
        <w:spacing w:val="-2"/>
        <w:w w:val="100"/>
        <w:sz w:val="22"/>
        <w:szCs w:val="22"/>
        <w:lang w:val="en-US" w:eastAsia="en-US" w:bidi="ar-SA"/>
      </w:rPr>
    </w:lvl>
    <w:lvl w:ilvl="3" w:tplc="44ACD788">
      <w:numFmt w:val="bullet"/>
      <w:lvlText w:val="•"/>
      <w:lvlJc w:val="left"/>
      <w:pPr>
        <w:ind w:left="4520" w:hanging="721"/>
      </w:pPr>
      <w:rPr>
        <w:rFonts w:hint="default"/>
        <w:lang w:val="en-US" w:eastAsia="en-US" w:bidi="ar-SA"/>
      </w:rPr>
    </w:lvl>
    <w:lvl w:ilvl="4" w:tplc="31469782">
      <w:numFmt w:val="bullet"/>
      <w:lvlText w:val="•"/>
      <w:lvlJc w:val="left"/>
      <w:pPr>
        <w:ind w:left="5280" w:hanging="721"/>
      </w:pPr>
      <w:rPr>
        <w:rFonts w:hint="default"/>
        <w:lang w:val="en-US" w:eastAsia="en-US" w:bidi="ar-SA"/>
      </w:rPr>
    </w:lvl>
    <w:lvl w:ilvl="5" w:tplc="CD3E598A">
      <w:numFmt w:val="bullet"/>
      <w:lvlText w:val="•"/>
      <w:lvlJc w:val="left"/>
      <w:pPr>
        <w:ind w:left="6040" w:hanging="721"/>
      </w:pPr>
      <w:rPr>
        <w:rFonts w:hint="default"/>
        <w:lang w:val="en-US" w:eastAsia="en-US" w:bidi="ar-SA"/>
      </w:rPr>
    </w:lvl>
    <w:lvl w:ilvl="6" w:tplc="88A46DAC">
      <w:numFmt w:val="bullet"/>
      <w:lvlText w:val="•"/>
      <w:lvlJc w:val="left"/>
      <w:pPr>
        <w:ind w:left="6800" w:hanging="721"/>
      </w:pPr>
      <w:rPr>
        <w:rFonts w:hint="default"/>
        <w:lang w:val="en-US" w:eastAsia="en-US" w:bidi="ar-SA"/>
      </w:rPr>
    </w:lvl>
    <w:lvl w:ilvl="7" w:tplc="D878F1D2">
      <w:numFmt w:val="bullet"/>
      <w:lvlText w:val="•"/>
      <w:lvlJc w:val="left"/>
      <w:pPr>
        <w:ind w:left="7560" w:hanging="721"/>
      </w:pPr>
      <w:rPr>
        <w:rFonts w:hint="default"/>
        <w:lang w:val="en-US" w:eastAsia="en-US" w:bidi="ar-SA"/>
      </w:rPr>
    </w:lvl>
    <w:lvl w:ilvl="8" w:tplc="9144509A">
      <w:numFmt w:val="bullet"/>
      <w:lvlText w:val="•"/>
      <w:lvlJc w:val="left"/>
      <w:pPr>
        <w:ind w:left="8320" w:hanging="721"/>
      </w:pPr>
      <w:rPr>
        <w:rFonts w:hint="default"/>
        <w:lang w:val="en-US" w:eastAsia="en-US" w:bidi="ar-SA"/>
      </w:rPr>
    </w:lvl>
  </w:abstractNum>
  <w:abstractNum w:abstractNumId="4">
    <w:nsid w:val="4BB513CA"/>
    <w:multiLevelType w:val="hybridMultilevel"/>
    <w:tmpl w:val="C70E0E36"/>
    <w:lvl w:ilvl="0" w:tplc="F25A2562">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809EB76E">
      <w:start w:val="1"/>
      <w:numFmt w:val="lowerRoman"/>
      <w:lvlText w:val="%2."/>
      <w:lvlJc w:val="right"/>
      <w:pPr>
        <w:ind w:left="1919" w:hanging="360"/>
      </w:pPr>
    </w:lvl>
    <w:lvl w:ilvl="2" w:tplc="8DB610F8">
      <w:numFmt w:val="bullet"/>
      <w:lvlText w:val="•"/>
      <w:lvlJc w:val="left"/>
      <w:pPr>
        <w:ind w:left="3120" w:hanging="720"/>
      </w:pPr>
      <w:rPr>
        <w:rFonts w:hint="default"/>
        <w:lang w:val="en-US" w:eastAsia="en-US" w:bidi="ar-SA"/>
      </w:rPr>
    </w:lvl>
    <w:lvl w:ilvl="3" w:tplc="5762A862">
      <w:numFmt w:val="bullet"/>
      <w:lvlText w:val="•"/>
      <w:lvlJc w:val="left"/>
      <w:pPr>
        <w:ind w:left="3960" w:hanging="720"/>
      </w:pPr>
      <w:rPr>
        <w:rFonts w:hint="default"/>
        <w:lang w:val="en-US" w:eastAsia="en-US" w:bidi="ar-SA"/>
      </w:rPr>
    </w:lvl>
    <w:lvl w:ilvl="4" w:tplc="44364B7C">
      <w:numFmt w:val="bullet"/>
      <w:lvlText w:val="•"/>
      <w:lvlJc w:val="left"/>
      <w:pPr>
        <w:ind w:left="4800" w:hanging="720"/>
      </w:pPr>
      <w:rPr>
        <w:rFonts w:hint="default"/>
        <w:lang w:val="en-US" w:eastAsia="en-US" w:bidi="ar-SA"/>
      </w:rPr>
    </w:lvl>
    <w:lvl w:ilvl="5" w:tplc="443E748A">
      <w:numFmt w:val="bullet"/>
      <w:lvlText w:val="•"/>
      <w:lvlJc w:val="left"/>
      <w:pPr>
        <w:ind w:left="5640" w:hanging="720"/>
      </w:pPr>
      <w:rPr>
        <w:rFonts w:hint="default"/>
        <w:lang w:val="en-US" w:eastAsia="en-US" w:bidi="ar-SA"/>
      </w:rPr>
    </w:lvl>
    <w:lvl w:ilvl="6" w:tplc="62480166">
      <w:numFmt w:val="bullet"/>
      <w:lvlText w:val="•"/>
      <w:lvlJc w:val="left"/>
      <w:pPr>
        <w:ind w:left="6480" w:hanging="720"/>
      </w:pPr>
      <w:rPr>
        <w:rFonts w:hint="default"/>
        <w:lang w:val="en-US" w:eastAsia="en-US" w:bidi="ar-SA"/>
      </w:rPr>
    </w:lvl>
    <w:lvl w:ilvl="7" w:tplc="137017F8">
      <w:numFmt w:val="bullet"/>
      <w:lvlText w:val="•"/>
      <w:lvlJc w:val="left"/>
      <w:pPr>
        <w:ind w:left="7320" w:hanging="720"/>
      </w:pPr>
      <w:rPr>
        <w:rFonts w:hint="default"/>
        <w:lang w:val="en-US" w:eastAsia="en-US" w:bidi="ar-SA"/>
      </w:rPr>
    </w:lvl>
    <w:lvl w:ilvl="8" w:tplc="D55CDD46">
      <w:numFmt w:val="bullet"/>
      <w:lvlText w:val="•"/>
      <w:lvlJc w:val="left"/>
      <w:pPr>
        <w:ind w:left="8160" w:hanging="720"/>
      </w:pPr>
      <w:rPr>
        <w:rFonts w:hint="default"/>
        <w:lang w:val="en-US" w:eastAsia="en-US" w:bidi="ar-SA"/>
      </w:rPr>
    </w:lvl>
  </w:abstractNum>
  <w:abstractNum w:abstractNumId="5">
    <w:nsid w:val="4C703881"/>
    <w:multiLevelType w:val="hybridMultilevel"/>
    <w:tmpl w:val="BABEA956"/>
    <w:lvl w:ilvl="0" w:tplc="0C84A9BE">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8D687698">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2E106FCE">
      <w:start w:val="1"/>
      <w:numFmt w:val="upperLetter"/>
      <w:lvlText w:val="%3."/>
      <w:lvlJc w:val="left"/>
      <w:pPr>
        <w:ind w:left="3000" w:hanging="721"/>
      </w:pPr>
      <w:rPr>
        <w:rFonts w:ascii="Times New Roman" w:eastAsia="Times New Roman" w:hAnsi="Times New Roman" w:cs="Times New Roman" w:hint="default"/>
        <w:b w:val="0"/>
        <w:bCs w:val="0"/>
        <w:i w:val="0"/>
        <w:iCs w:val="0"/>
        <w:spacing w:val="-2"/>
        <w:w w:val="100"/>
        <w:sz w:val="22"/>
        <w:szCs w:val="22"/>
        <w:lang w:val="en-US" w:eastAsia="en-US" w:bidi="ar-SA"/>
      </w:rPr>
    </w:lvl>
    <w:lvl w:ilvl="3" w:tplc="B8680EDE">
      <w:numFmt w:val="bullet"/>
      <w:lvlText w:val="•"/>
      <w:lvlJc w:val="left"/>
      <w:pPr>
        <w:ind w:left="4520" w:hanging="721"/>
      </w:pPr>
      <w:rPr>
        <w:rFonts w:hint="default"/>
        <w:lang w:val="en-US" w:eastAsia="en-US" w:bidi="ar-SA"/>
      </w:rPr>
    </w:lvl>
    <w:lvl w:ilvl="4" w:tplc="AA04F290">
      <w:numFmt w:val="bullet"/>
      <w:lvlText w:val="•"/>
      <w:lvlJc w:val="left"/>
      <w:pPr>
        <w:ind w:left="5280" w:hanging="721"/>
      </w:pPr>
      <w:rPr>
        <w:rFonts w:hint="default"/>
        <w:lang w:val="en-US" w:eastAsia="en-US" w:bidi="ar-SA"/>
      </w:rPr>
    </w:lvl>
    <w:lvl w:ilvl="5" w:tplc="0F743BA6">
      <w:numFmt w:val="bullet"/>
      <w:lvlText w:val="•"/>
      <w:lvlJc w:val="left"/>
      <w:pPr>
        <w:ind w:left="6040" w:hanging="721"/>
      </w:pPr>
      <w:rPr>
        <w:rFonts w:hint="default"/>
        <w:lang w:val="en-US" w:eastAsia="en-US" w:bidi="ar-SA"/>
      </w:rPr>
    </w:lvl>
    <w:lvl w:ilvl="6" w:tplc="C890D8D4">
      <w:numFmt w:val="bullet"/>
      <w:lvlText w:val="•"/>
      <w:lvlJc w:val="left"/>
      <w:pPr>
        <w:ind w:left="6800" w:hanging="721"/>
      </w:pPr>
      <w:rPr>
        <w:rFonts w:hint="default"/>
        <w:lang w:val="en-US" w:eastAsia="en-US" w:bidi="ar-SA"/>
      </w:rPr>
    </w:lvl>
    <w:lvl w:ilvl="7" w:tplc="FB86FDDA">
      <w:numFmt w:val="bullet"/>
      <w:lvlText w:val="•"/>
      <w:lvlJc w:val="left"/>
      <w:pPr>
        <w:ind w:left="7560" w:hanging="721"/>
      </w:pPr>
      <w:rPr>
        <w:rFonts w:hint="default"/>
        <w:lang w:val="en-US" w:eastAsia="en-US" w:bidi="ar-SA"/>
      </w:rPr>
    </w:lvl>
    <w:lvl w:ilvl="8" w:tplc="48009E1E">
      <w:numFmt w:val="bullet"/>
      <w:lvlText w:val="•"/>
      <w:lvlJc w:val="left"/>
      <w:pPr>
        <w:ind w:left="8320" w:hanging="721"/>
      </w:pPr>
      <w:rPr>
        <w:rFonts w:hint="default"/>
        <w:lang w:val="en-US" w:eastAsia="en-US" w:bidi="ar-SA"/>
      </w:rPr>
    </w:lvl>
  </w:abstractNum>
  <w:abstractNum w:abstractNumId="6">
    <w:nsid w:val="545A5708"/>
    <w:multiLevelType w:val="hybridMultilevel"/>
    <w:tmpl w:val="33583808"/>
    <w:lvl w:ilvl="0" w:tplc="47168902">
      <w:start w:val="1"/>
      <w:numFmt w:val="decimal"/>
      <w:lvlText w:val="%1."/>
      <w:lvlJc w:val="left"/>
      <w:pPr>
        <w:ind w:left="1080" w:hanging="360"/>
      </w:pPr>
      <w:rPr>
        <w:rFonts w:hint="default"/>
      </w:rPr>
    </w:lvl>
    <w:lvl w:ilvl="1" w:tplc="7FEE5F0E" w:tentative="1">
      <w:start w:val="1"/>
      <w:numFmt w:val="lowerLetter"/>
      <w:lvlText w:val="%2."/>
      <w:lvlJc w:val="left"/>
      <w:pPr>
        <w:ind w:left="1800" w:hanging="360"/>
      </w:pPr>
    </w:lvl>
    <w:lvl w:ilvl="2" w:tplc="367A40E8" w:tentative="1">
      <w:start w:val="1"/>
      <w:numFmt w:val="lowerRoman"/>
      <w:lvlText w:val="%3."/>
      <w:lvlJc w:val="right"/>
      <w:pPr>
        <w:ind w:left="2520" w:hanging="180"/>
      </w:pPr>
    </w:lvl>
    <w:lvl w:ilvl="3" w:tplc="8C18146C" w:tentative="1">
      <w:start w:val="1"/>
      <w:numFmt w:val="decimal"/>
      <w:lvlText w:val="%4."/>
      <w:lvlJc w:val="left"/>
      <w:pPr>
        <w:ind w:left="3240" w:hanging="360"/>
      </w:pPr>
    </w:lvl>
    <w:lvl w:ilvl="4" w:tplc="DD4ADC34" w:tentative="1">
      <w:start w:val="1"/>
      <w:numFmt w:val="lowerLetter"/>
      <w:lvlText w:val="%5."/>
      <w:lvlJc w:val="left"/>
      <w:pPr>
        <w:ind w:left="3960" w:hanging="360"/>
      </w:pPr>
    </w:lvl>
    <w:lvl w:ilvl="5" w:tplc="63148940" w:tentative="1">
      <w:start w:val="1"/>
      <w:numFmt w:val="lowerRoman"/>
      <w:lvlText w:val="%6."/>
      <w:lvlJc w:val="right"/>
      <w:pPr>
        <w:ind w:left="4680" w:hanging="180"/>
      </w:pPr>
    </w:lvl>
    <w:lvl w:ilvl="6" w:tplc="E7126176" w:tentative="1">
      <w:start w:val="1"/>
      <w:numFmt w:val="decimal"/>
      <w:lvlText w:val="%7."/>
      <w:lvlJc w:val="left"/>
      <w:pPr>
        <w:ind w:left="5400" w:hanging="360"/>
      </w:pPr>
    </w:lvl>
    <w:lvl w:ilvl="7" w:tplc="6382C6B0" w:tentative="1">
      <w:start w:val="1"/>
      <w:numFmt w:val="lowerLetter"/>
      <w:lvlText w:val="%8."/>
      <w:lvlJc w:val="left"/>
      <w:pPr>
        <w:ind w:left="6120" w:hanging="360"/>
      </w:pPr>
    </w:lvl>
    <w:lvl w:ilvl="8" w:tplc="E828F110" w:tentative="1">
      <w:start w:val="1"/>
      <w:numFmt w:val="lowerRoman"/>
      <w:lvlText w:val="%9."/>
      <w:lvlJc w:val="right"/>
      <w:pPr>
        <w:ind w:left="6840" w:hanging="180"/>
      </w:pPr>
    </w:lvl>
  </w:abstractNum>
  <w:abstractNum w:abstractNumId="7">
    <w:nsid w:val="6AC72A8A"/>
    <w:multiLevelType w:val="hybridMultilevel"/>
    <w:tmpl w:val="6C86CC8A"/>
    <w:lvl w:ilvl="0" w:tplc="8A823E56">
      <w:start w:val="1"/>
      <w:numFmt w:val="lowerLetter"/>
      <w:lvlText w:val="%1."/>
      <w:lvlJc w:val="left"/>
      <w:pPr>
        <w:ind w:left="461" w:hanging="360"/>
      </w:pPr>
      <w:rPr>
        <w:rFonts w:hint="default"/>
      </w:rPr>
    </w:lvl>
    <w:lvl w:ilvl="1" w:tplc="BC58FEFA" w:tentative="1">
      <w:start w:val="1"/>
      <w:numFmt w:val="lowerLetter"/>
      <w:lvlText w:val="%2."/>
      <w:lvlJc w:val="left"/>
      <w:pPr>
        <w:ind w:left="1181" w:hanging="360"/>
      </w:pPr>
    </w:lvl>
    <w:lvl w:ilvl="2" w:tplc="6EAC362E" w:tentative="1">
      <w:start w:val="1"/>
      <w:numFmt w:val="lowerRoman"/>
      <w:lvlText w:val="%3."/>
      <w:lvlJc w:val="right"/>
      <w:pPr>
        <w:ind w:left="1901" w:hanging="180"/>
      </w:pPr>
    </w:lvl>
    <w:lvl w:ilvl="3" w:tplc="EE9ED38C" w:tentative="1">
      <w:start w:val="1"/>
      <w:numFmt w:val="decimal"/>
      <w:lvlText w:val="%4."/>
      <w:lvlJc w:val="left"/>
      <w:pPr>
        <w:ind w:left="2621" w:hanging="360"/>
      </w:pPr>
    </w:lvl>
    <w:lvl w:ilvl="4" w:tplc="297A8C1E" w:tentative="1">
      <w:start w:val="1"/>
      <w:numFmt w:val="lowerLetter"/>
      <w:lvlText w:val="%5."/>
      <w:lvlJc w:val="left"/>
      <w:pPr>
        <w:ind w:left="3341" w:hanging="360"/>
      </w:pPr>
    </w:lvl>
    <w:lvl w:ilvl="5" w:tplc="FD5442E0" w:tentative="1">
      <w:start w:val="1"/>
      <w:numFmt w:val="lowerRoman"/>
      <w:lvlText w:val="%6."/>
      <w:lvlJc w:val="right"/>
      <w:pPr>
        <w:ind w:left="4061" w:hanging="180"/>
      </w:pPr>
    </w:lvl>
    <w:lvl w:ilvl="6" w:tplc="D744F6F0" w:tentative="1">
      <w:start w:val="1"/>
      <w:numFmt w:val="decimal"/>
      <w:lvlText w:val="%7."/>
      <w:lvlJc w:val="left"/>
      <w:pPr>
        <w:ind w:left="4781" w:hanging="360"/>
      </w:pPr>
    </w:lvl>
    <w:lvl w:ilvl="7" w:tplc="E592B072" w:tentative="1">
      <w:start w:val="1"/>
      <w:numFmt w:val="lowerLetter"/>
      <w:lvlText w:val="%8."/>
      <w:lvlJc w:val="left"/>
      <w:pPr>
        <w:ind w:left="5501" w:hanging="360"/>
      </w:pPr>
    </w:lvl>
    <w:lvl w:ilvl="8" w:tplc="94E0CBDE" w:tentative="1">
      <w:start w:val="1"/>
      <w:numFmt w:val="lowerRoman"/>
      <w:lvlText w:val="%9."/>
      <w:lvlJc w:val="right"/>
      <w:pPr>
        <w:ind w:left="6221" w:hanging="180"/>
      </w:pPr>
    </w:lvl>
  </w:abstractNum>
  <w:abstractNum w:abstractNumId="8">
    <w:nsid w:val="6AFC10C9"/>
    <w:multiLevelType w:val="hybridMultilevel"/>
    <w:tmpl w:val="5FFEE84E"/>
    <w:lvl w:ilvl="0" w:tplc="1134663A">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2B023036">
      <w:start w:val="1"/>
      <w:numFmt w:val="lowerRoman"/>
      <w:lvlText w:val="%2."/>
      <w:lvlJc w:val="left"/>
      <w:pPr>
        <w:ind w:left="227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EA40335C">
      <w:numFmt w:val="bullet"/>
      <w:lvlText w:val="•"/>
      <w:lvlJc w:val="left"/>
      <w:pPr>
        <w:ind w:left="3120" w:hanging="720"/>
      </w:pPr>
      <w:rPr>
        <w:rFonts w:hint="default"/>
        <w:lang w:val="en-US" w:eastAsia="en-US" w:bidi="ar-SA"/>
      </w:rPr>
    </w:lvl>
    <w:lvl w:ilvl="3" w:tplc="D834DD74">
      <w:numFmt w:val="bullet"/>
      <w:lvlText w:val="•"/>
      <w:lvlJc w:val="left"/>
      <w:pPr>
        <w:ind w:left="3960" w:hanging="720"/>
      </w:pPr>
      <w:rPr>
        <w:rFonts w:hint="default"/>
        <w:lang w:val="en-US" w:eastAsia="en-US" w:bidi="ar-SA"/>
      </w:rPr>
    </w:lvl>
    <w:lvl w:ilvl="4" w:tplc="59D472CA">
      <w:numFmt w:val="bullet"/>
      <w:lvlText w:val="•"/>
      <w:lvlJc w:val="left"/>
      <w:pPr>
        <w:ind w:left="4800" w:hanging="720"/>
      </w:pPr>
      <w:rPr>
        <w:rFonts w:hint="default"/>
        <w:lang w:val="en-US" w:eastAsia="en-US" w:bidi="ar-SA"/>
      </w:rPr>
    </w:lvl>
    <w:lvl w:ilvl="5" w:tplc="3986135A">
      <w:numFmt w:val="bullet"/>
      <w:lvlText w:val="•"/>
      <w:lvlJc w:val="left"/>
      <w:pPr>
        <w:ind w:left="5640" w:hanging="720"/>
      </w:pPr>
      <w:rPr>
        <w:rFonts w:hint="default"/>
        <w:lang w:val="en-US" w:eastAsia="en-US" w:bidi="ar-SA"/>
      </w:rPr>
    </w:lvl>
    <w:lvl w:ilvl="6" w:tplc="D48EC878">
      <w:numFmt w:val="bullet"/>
      <w:lvlText w:val="•"/>
      <w:lvlJc w:val="left"/>
      <w:pPr>
        <w:ind w:left="6480" w:hanging="720"/>
      </w:pPr>
      <w:rPr>
        <w:rFonts w:hint="default"/>
        <w:lang w:val="en-US" w:eastAsia="en-US" w:bidi="ar-SA"/>
      </w:rPr>
    </w:lvl>
    <w:lvl w:ilvl="7" w:tplc="5AF03A6A">
      <w:numFmt w:val="bullet"/>
      <w:lvlText w:val="•"/>
      <w:lvlJc w:val="left"/>
      <w:pPr>
        <w:ind w:left="7320" w:hanging="720"/>
      </w:pPr>
      <w:rPr>
        <w:rFonts w:hint="default"/>
        <w:lang w:val="en-US" w:eastAsia="en-US" w:bidi="ar-SA"/>
      </w:rPr>
    </w:lvl>
    <w:lvl w:ilvl="8" w:tplc="7AF68F58">
      <w:numFmt w:val="bullet"/>
      <w:lvlText w:val="•"/>
      <w:lvlJc w:val="left"/>
      <w:pPr>
        <w:ind w:left="8160" w:hanging="720"/>
      </w:pPr>
      <w:rPr>
        <w:rFonts w:hint="default"/>
        <w:lang w:val="en-US" w:eastAsia="en-US" w:bidi="ar-SA"/>
      </w:rPr>
    </w:lvl>
  </w:abstractNum>
  <w:abstractNum w:abstractNumId="9">
    <w:nsid w:val="7FF64955"/>
    <w:multiLevelType w:val="hybridMultilevel"/>
    <w:tmpl w:val="E84C2C16"/>
    <w:lvl w:ilvl="0" w:tplc="38FC8922">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6936A5BA">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4718DE1C">
      <w:numFmt w:val="bullet"/>
      <w:lvlText w:val="•"/>
      <w:lvlJc w:val="left"/>
      <w:pPr>
        <w:ind w:left="3120" w:hanging="720"/>
      </w:pPr>
      <w:rPr>
        <w:rFonts w:hint="default"/>
        <w:lang w:val="en-US" w:eastAsia="en-US" w:bidi="ar-SA"/>
      </w:rPr>
    </w:lvl>
    <w:lvl w:ilvl="3" w:tplc="52E0C2EA">
      <w:numFmt w:val="bullet"/>
      <w:lvlText w:val="•"/>
      <w:lvlJc w:val="left"/>
      <w:pPr>
        <w:ind w:left="3960" w:hanging="720"/>
      </w:pPr>
      <w:rPr>
        <w:rFonts w:hint="default"/>
        <w:lang w:val="en-US" w:eastAsia="en-US" w:bidi="ar-SA"/>
      </w:rPr>
    </w:lvl>
    <w:lvl w:ilvl="4" w:tplc="40903C12">
      <w:numFmt w:val="bullet"/>
      <w:lvlText w:val="•"/>
      <w:lvlJc w:val="left"/>
      <w:pPr>
        <w:ind w:left="4800" w:hanging="720"/>
      </w:pPr>
      <w:rPr>
        <w:rFonts w:hint="default"/>
        <w:lang w:val="en-US" w:eastAsia="en-US" w:bidi="ar-SA"/>
      </w:rPr>
    </w:lvl>
    <w:lvl w:ilvl="5" w:tplc="133EA5A4">
      <w:numFmt w:val="bullet"/>
      <w:lvlText w:val="•"/>
      <w:lvlJc w:val="left"/>
      <w:pPr>
        <w:ind w:left="5640" w:hanging="720"/>
      </w:pPr>
      <w:rPr>
        <w:rFonts w:hint="default"/>
        <w:lang w:val="en-US" w:eastAsia="en-US" w:bidi="ar-SA"/>
      </w:rPr>
    </w:lvl>
    <w:lvl w:ilvl="6" w:tplc="2EF00D3C">
      <w:numFmt w:val="bullet"/>
      <w:lvlText w:val="•"/>
      <w:lvlJc w:val="left"/>
      <w:pPr>
        <w:ind w:left="6480" w:hanging="720"/>
      </w:pPr>
      <w:rPr>
        <w:rFonts w:hint="default"/>
        <w:lang w:val="en-US" w:eastAsia="en-US" w:bidi="ar-SA"/>
      </w:rPr>
    </w:lvl>
    <w:lvl w:ilvl="7" w:tplc="00B0C022">
      <w:numFmt w:val="bullet"/>
      <w:lvlText w:val="•"/>
      <w:lvlJc w:val="left"/>
      <w:pPr>
        <w:ind w:left="7320" w:hanging="720"/>
      </w:pPr>
      <w:rPr>
        <w:rFonts w:hint="default"/>
        <w:lang w:val="en-US" w:eastAsia="en-US" w:bidi="ar-SA"/>
      </w:rPr>
    </w:lvl>
    <w:lvl w:ilvl="8" w:tplc="88CA3F64">
      <w:numFmt w:val="bullet"/>
      <w:lvlText w:val="•"/>
      <w:lvlJc w:val="left"/>
      <w:pPr>
        <w:ind w:left="8160" w:hanging="720"/>
      </w:pPr>
      <w:rPr>
        <w:rFonts w:hint="default"/>
        <w:lang w:val="en-US" w:eastAsia="en-US" w:bidi="ar-SA"/>
      </w:rPr>
    </w:lvl>
  </w:abstractNum>
  <w:num w:numId="1">
    <w:abstractNumId w:val="2"/>
  </w:num>
  <w:num w:numId="2">
    <w:abstractNumId w:val="6"/>
  </w:num>
  <w:num w:numId="3">
    <w:abstractNumId w:val="5"/>
  </w:num>
  <w:num w:numId="4">
    <w:abstractNumId w:val="8"/>
  </w:num>
  <w:num w:numId="5">
    <w:abstractNumId w:val="9"/>
  </w:num>
  <w:num w:numId="6">
    <w:abstractNumId w:val="4"/>
  </w:num>
  <w:num w:numId="7">
    <w:abstractNumId w:val="1"/>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141"/>
    <w:rsid w:val="00EE36ED"/>
    <w:rsid w:val="00F53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9C"/>
    <w:pPr>
      <w:widowControl w:val="0"/>
      <w:spacing w:after="0" w:line="240" w:lineRule="auto"/>
    </w:pPr>
    <w:rPr>
      <w:rFonts w:eastAsia="Times New Roman"/>
      <w:snapToGrid w:val="0"/>
      <w:szCs w:val="20"/>
      <w:vertAlign w:val="baseline"/>
    </w:rPr>
  </w:style>
  <w:style w:type="paragraph" w:styleId="Heading2">
    <w:name w:val="heading 2"/>
    <w:basedOn w:val="Normal"/>
    <w:next w:val="Normal"/>
    <w:link w:val="Heading2Char"/>
    <w:qFormat/>
    <w:rsid w:val="0091639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91639C"/>
    <w:pPr>
      <w:keepNext/>
      <w:keepLines/>
      <w:tabs>
        <w:tab w:val="left" w:pos="1080"/>
      </w:tabs>
      <w:spacing w:before="240" w:after="240"/>
      <w:ind w:left="1080" w:right="634" w:hanging="108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639C"/>
    <w:rPr>
      <w:rFonts w:eastAsia="Times New Roman"/>
      <w:b/>
      <w:snapToGrid w:val="0"/>
      <w:szCs w:val="20"/>
      <w:vertAlign w:val="baseline"/>
    </w:rPr>
  </w:style>
  <w:style w:type="character" w:customStyle="1" w:styleId="Heading3Char">
    <w:name w:val="Heading 3 Char"/>
    <w:basedOn w:val="DefaultParagraphFont"/>
    <w:uiPriority w:val="9"/>
    <w:semiHidden/>
    <w:rsid w:val="0091639C"/>
    <w:rPr>
      <w:rFonts w:asciiTheme="majorHAnsi" w:eastAsiaTheme="majorEastAsia" w:hAnsiTheme="majorHAnsi" w:cstheme="majorBidi"/>
      <w:snapToGrid w:val="0"/>
      <w:color w:val="243F60" w:themeColor="accent1" w:themeShade="7F"/>
      <w:vertAlign w:val="baseline"/>
    </w:rPr>
  </w:style>
  <w:style w:type="character" w:customStyle="1" w:styleId="BodyparaChar">
    <w:name w:val="Body para Char"/>
    <w:basedOn w:val="DefaultParagraphFont"/>
    <w:link w:val="Bodypara"/>
    <w:rsid w:val="0091639C"/>
    <w:rPr>
      <w:snapToGrid w:val="0"/>
    </w:rPr>
  </w:style>
  <w:style w:type="paragraph" w:customStyle="1" w:styleId="Bodypara">
    <w:name w:val="Body para"/>
    <w:basedOn w:val="Normal"/>
    <w:link w:val="BodyparaChar"/>
    <w:rsid w:val="0091639C"/>
    <w:pPr>
      <w:spacing w:line="480" w:lineRule="auto"/>
      <w:ind w:firstLine="720"/>
    </w:pPr>
    <w:rPr>
      <w:rFonts w:eastAsiaTheme="minorHAnsi"/>
      <w:szCs w:val="24"/>
      <w:vertAlign w:val="superscript"/>
    </w:rPr>
  </w:style>
  <w:style w:type="character" w:customStyle="1" w:styleId="Heading3Char1">
    <w:name w:val="Heading 3 Char1"/>
    <w:basedOn w:val="DefaultParagraphFont"/>
    <w:link w:val="Heading3"/>
    <w:rsid w:val="0091639C"/>
    <w:rPr>
      <w:rFonts w:eastAsia="Times New Roman"/>
      <w:b/>
      <w:snapToGrid w:val="0"/>
      <w:szCs w:val="20"/>
      <w:vertAlign w:val="baseline"/>
    </w:rPr>
  </w:style>
  <w:style w:type="table" w:styleId="TableGrid">
    <w:name w:val="Table Grid"/>
    <w:basedOn w:val="TableNormal"/>
    <w:rsid w:val="0091639C"/>
    <w:pPr>
      <w:spacing w:after="0" w:line="240" w:lineRule="auto"/>
    </w:pPr>
    <w:rPr>
      <w:rFonts w:eastAsia="Times New Roman"/>
      <w:sz w:val="20"/>
      <w:szCs w:val="20"/>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91639C"/>
    <w:pPr>
      <w:widowControl/>
      <w:tabs>
        <w:tab w:val="left" w:pos="1800"/>
      </w:tabs>
      <w:spacing w:before="120" w:after="120"/>
      <w:ind w:left="2160" w:hanging="1800"/>
    </w:pPr>
    <w:rPr>
      <w:iCs/>
      <w:snapToGrid/>
      <w:szCs w:val="24"/>
    </w:rPr>
  </w:style>
  <w:style w:type="paragraph" w:styleId="BalloonText">
    <w:name w:val="Balloon Text"/>
    <w:basedOn w:val="Normal"/>
    <w:link w:val="BalloonTextChar"/>
    <w:uiPriority w:val="99"/>
    <w:semiHidden/>
    <w:unhideWhenUsed/>
    <w:rsid w:val="009163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39C"/>
    <w:rPr>
      <w:rFonts w:ascii="Segoe UI" w:eastAsia="Times New Roman" w:hAnsi="Segoe UI" w:cs="Segoe UI"/>
      <w:snapToGrid w:val="0"/>
      <w:sz w:val="18"/>
      <w:szCs w:val="18"/>
      <w:vertAlign w:val="baseline"/>
    </w:rPr>
  </w:style>
  <w:style w:type="paragraph" w:styleId="Header">
    <w:name w:val="header"/>
    <w:basedOn w:val="Normal"/>
    <w:link w:val="HeaderChar"/>
    <w:uiPriority w:val="99"/>
    <w:unhideWhenUsed/>
    <w:rsid w:val="004B6E42"/>
    <w:pPr>
      <w:tabs>
        <w:tab w:val="center" w:pos="4680"/>
        <w:tab w:val="right" w:pos="9360"/>
      </w:tabs>
    </w:pPr>
  </w:style>
  <w:style w:type="character" w:customStyle="1" w:styleId="HeaderChar">
    <w:name w:val="Header Char"/>
    <w:basedOn w:val="DefaultParagraphFont"/>
    <w:link w:val="Header"/>
    <w:uiPriority w:val="99"/>
    <w:rsid w:val="004B6E42"/>
    <w:rPr>
      <w:rFonts w:eastAsia="Times New Roman"/>
      <w:snapToGrid w:val="0"/>
      <w:szCs w:val="20"/>
      <w:vertAlign w:val="baseline"/>
    </w:rPr>
  </w:style>
  <w:style w:type="paragraph" w:styleId="Footer">
    <w:name w:val="footer"/>
    <w:basedOn w:val="Normal"/>
    <w:link w:val="FooterChar"/>
    <w:uiPriority w:val="99"/>
    <w:unhideWhenUsed/>
    <w:rsid w:val="004B6E42"/>
    <w:pPr>
      <w:tabs>
        <w:tab w:val="center" w:pos="4680"/>
        <w:tab w:val="right" w:pos="9360"/>
      </w:tabs>
    </w:pPr>
  </w:style>
  <w:style w:type="character" w:customStyle="1" w:styleId="FooterChar">
    <w:name w:val="Footer Char"/>
    <w:basedOn w:val="DefaultParagraphFont"/>
    <w:link w:val="Footer"/>
    <w:uiPriority w:val="99"/>
    <w:rsid w:val="004B6E42"/>
    <w:rPr>
      <w:rFonts w:eastAsia="Times New Roman"/>
      <w:snapToGrid w:val="0"/>
      <w:szCs w:val="20"/>
      <w:vertAlign w:val="baseline"/>
    </w:rPr>
  </w:style>
  <w:style w:type="paragraph" w:styleId="BodyText">
    <w:name w:val="Body Text"/>
    <w:basedOn w:val="Normal"/>
    <w:link w:val="BodyTextChar"/>
    <w:uiPriority w:val="1"/>
    <w:qFormat/>
    <w:rsid w:val="00E12341"/>
    <w:pPr>
      <w:autoSpaceDE w:val="0"/>
      <w:autoSpaceDN w:val="0"/>
    </w:pPr>
    <w:rPr>
      <w:snapToGrid/>
      <w:sz w:val="22"/>
      <w:szCs w:val="22"/>
    </w:rPr>
  </w:style>
  <w:style w:type="character" w:customStyle="1" w:styleId="BodyTextChar">
    <w:name w:val="Body Text Char"/>
    <w:basedOn w:val="DefaultParagraphFont"/>
    <w:link w:val="BodyText"/>
    <w:uiPriority w:val="1"/>
    <w:rsid w:val="00E12341"/>
    <w:rPr>
      <w:rFonts w:eastAsia="Times New Roman"/>
      <w:sz w:val="22"/>
      <w:szCs w:val="22"/>
      <w:vertAlign w:val="baseline"/>
    </w:rPr>
  </w:style>
  <w:style w:type="paragraph" w:styleId="Title">
    <w:name w:val="Title"/>
    <w:basedOn w:val="Normal"/>
    <w:link w:val="TitleChar"/>
    <w:uiPriority w:val="10"/>
    <w:qFormat/>
    <w:rsid w:val="00E12341"/>
    <w:pPr>
      <w:autoSpaceDE w:val="0"/>
      <w:autoSpaceDN w:val="0"/>
      <w:spacing w:line="413" w:lineRule="exact"/>
      <w:ind w:left="2235" w:right="2273"/>
      <w:jc w:val="center"/>
    </w:pPr>
    <w:rPr>
      <w:snapToGrid/>
      <w:sz w:val="36"/>
      <w:szCs w:val="36"/>
    </w:rPr>
  </w:style>
  <w:style w:type="character" w:customStyle="1" w:styleId="TitleChar">
    <w:name w:val="Title Char"/>
    <w:basedOn w:val="DefaultParagraphFont"/>
    <w:link w:val="Title"/>
    <w:uiPriority w:val="10"/>
    <w:rsid w:val="00E12341"/>
    <w:rPr>
      <w:rFonts w:eastAsia="Times New Roman"/>
      <w:sz w:val="36"/>
      <w:szCs w:val="36"/>
      <w:vertAlign w:val="baseline"/>
    </w:rPr>
  </w:style>
  <w:style w:type="paragraph" w:styleId="ListParagraph">
    <w:name w:val="List Paragraph"/>
    <w:basedOn w:val="Normal"/>
    <w:uiPriority w:val="1"/>
    <w:qFormat/>
    <w:rsid w:val="00CF103C"/>
    <w:pPr>
      <w:autoSpaceDE w:val="0"/>
      <w:autoSpaceDN w:val="0"/>
      <w:spacing w:line="480" w:lineRule="auto"/>
      <w:ind w:left="115" w:firstLine="720"/>
    </w:pPr>
    <w:rPr>
      <w:snapToGrid/>
      <w:szCs w:val="22"/>
    </w:rPr>
  </w:style>
  <w:style w:type="paragraph" w:customStyle="1" w:styleId="TableParagraph">
    <w:name w:val="Table Paragraph"/>
    <w:basedOn w:val="Normal"/>
    <w:uiPriority w:val="1"/>
    <w:qFormat/>
    <w:rsid w:val="00E12341"/>
    <w:pPr>
      <w:autoSpaceDE w:val="0"/>
      <w:autoSpaceDN w:val="0"/>
    </w:pPr>
    <w:rPr>
      <w:snapToGrid/>
      <w:sz w:val="22"/>
      <w:szCs w:val="22"/>
    </w:rPr>
  </w:style>
  <w:style w:type="character" w:styleId="CommentReference">
    <w:name w:val="annotation reference"/>
    <w:basedOn w:val="DefaultParagraphFont"/>
    <w:uiPriority w:val="99"/>
    <w:semiHidden/>
    <w:unhideWhenUsed/>
    <w:rsid w:val="00E12341"/>
    <w:rPr>
      <w:sz w:val="16"/>
      <w:szCs w:val="16"/>
    </w:rPr>
  </w:style>
  <w:style w:type="paragraph" w:styleId="CommentText">
    <w:name w:val="annotation text"/>
    <w:basedOn w:val="Normal"/>
    <w:link w:val="CommentTextChar"/>
    <w:uiPriority w:val="99"/>
    <w:unhideWhenUsed/>
    <w:rsid w:val="00E12341"/>
    <w:pPr>
      <w:autoSpaceDE w:val="0"/>
      <w:autoSpaceDN w:val="0"/>
    </w:pPr>
    <w:rPr>
      <w:snapToGrid/>
      <w:sz w:val="20"/>
    </w:rPr>
  </w:style>
  <w:style w:type="character" w:customStyle="1" w:styleId="CommentTextChar">
    <w:name w:val="Comment Text Char"/>
    <w:basedOn w:val="DefaultParagraphFont"/>
    <w:link w:val="CommentText"/>
    <w:uiPriority w:val="99"/>
    <w:rsid w:val="00E12341"/>
    <w:rPr>
      <w:rFonts w:eastAsia="Times New Roman"/>
      <w:sz w:val="20"/>
      <w:szCs w:val="20"/>
      <w:vertAlign w:val="baseline"/>
    </w:rPr>
  </w:style>
  <w:style w:type="paragraph" w:styleId="CommentSubject">
    <w:name w:val="annotation subject"/>
    <w:basedOn w:val="CommentText"/>
    <w:next w:val="CommentText"/>
    <w:link w:val="CommentSubjectChar"/>
    <w:uiPriority w:val="99"/>
    <w:semiHidden/>
    <w:unhideWhenUsed/>
    <w:rsid w:val="00E12341"/>
    <w:rPr>
      <w:b/>
      <w:bCs/>
    </w:rPr>
  </w:style>
  <w:style w:type="character" w:customStyle="1" w:styleId="CommentSubjectChar">
    <w:name w:val="Comment Subject Char"/>
    <w:basedOn w:val="CommentTextChar"/>
    <w:link w:val="CommentSubject"/>
    <w:uiPriority w:val="99"/>
    <w:semiHidden/>
    <w:rsid w:val="00E12341"/>
    <w:rPr>
      <w:rFonts w:eastAsia="Times New Roman"/>
      <w:b/>
      <w:bCs/>
      <w:sz w:val="20"/>
      <w:szCs w:val="20"/>
      <w:vertAlign w:val="baseline"/>
    </w:rPr>
  </w:style>
  <w:style w:type="paragraph" w:styleId="Revision">
    <w:name w:val="Revision"/>
    <w:hidden/>
    <w:uiPriority w:val="99"/>
    <w:semiHidden/>
    <w:rsid w:val="00E12341"/>
    <w:pPr>
      <w:spacing w:after="0" w:line="240" w:lineRule="auto"/>
    </w:pPr>
    <w:rPr>
      <w:rFonts w:eastAsia="Times New Roman"/>
      <w:sz w:val="22"/>
      <w:szCs w:val="22"/>
      <w:vertAlign w:val="baseline"/>
    </w:rPr>
  </w:style>
  <w:style w:type="paragraph" w:customStyle="1" w:styleId="Style1">
    <w:name w:val="Style1"/>
    <w:basedOn w:val="BodyText"/>
    <w:qFormat/>
    <w:rsid w:val="00CF103C"/>
    <w:pPr>
      <w:ind w:left="119" w:right="99"/>
    </w:pPr>
  </w:style>
  <w:style w:type="paragraph" w:customStyle="1" w:styleId="Style2">
    <w:name w:val="Style2"/>
    <w:basedOn w:val="Style1"/>
    <w:qFormat/>
    <w:rsid w:val="00CF10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9C"/>
    <w:pPr>
      <w:widowControl w:val="0"/>
      <w:spacing w:after="0" w:line="240" w:lineRule="auto"/>
    </w:pPr>
    <w:rPr>
      <w:rFonts w:eastAsia="Times New Roman"/>
      <w:snapToGrid w:val="0"/>
      <w:szCs w:val="20"/>
      <w:vertAlign w:val="baseline"/>
    </w:rPr>
  </w:style>
  <w:style w:type="paragraph" w:styleId="Heading2">
    <w:name w:val="heading 2"/>
    <w:basedOn w:val="Normal"/>
    <w:next w:val="Normal"/>
    <w:link w:val="Heading2Char"/>
    <w:qFormat/>
    <w:rsid w:val="0091639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91639C"/>
    <w:pPr>
      <w:keepNext/>
      <w:keepLines/>
      <w:tabs>
        <w:tab w:val="left" w:pos="1080"/>
      </w:tabs>
      <w:spacing w:before="240" w:after="240"/>
      <w:ind w:left="1080" w:right="634" w:hanging="108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639C"/>
    <w:rPr>
      <w:rFonts w:eastAsia="Times New Roman"/>
      <w:b/>
      <w:snapToGrid w:val="0"/>
      <w:szCs w:val="20"/>
      <w:vertAlign w:val="baseline"/>
    </w:rPr>
  </w:style>
  <w:style w:type="character" w:customStyle="1" w:styleId="Heading3Char">
    <w:name w:val="Heading 3 Char"/>
    <w:basedOn w:val="DefaultParagraphFont"/>
    <w:uiPriority w:val="9"/>
    <w:semiHidden/>
    <w:rsid w:val="0091639C"/>
    <w:rPr>
      <w:rFonts w:asciiTheme="majorHAnsi" w:eastAsiaTheme="majorEastAsia" w:hAnsiTheme="majorHAnsi" w:cstheme="majorBidi"/>
      <w:snapToGrid w:val="0"/>
      <w:color w:val="243F60" w:themeColor="accent1" w:themeShade="7F"/>
      <w:vertAlign w:val="baseline"/>
    </w:rPr>
  </w:style>
  <w:style w:type="character" w:customStyle="1" w:styleId="BodyparaChar">
    <w:name w:val="Body para Char"/>
    <w:basedOn w:val="DefaultParagraphFont"/>
    <w:link w:val="Bodypara"/>
    <w:rsid w:val="0091639C"/>
    <w:rPr>
      <w:snapToGrid w:val="0"/>
    </w:rPr>
  </w:style>
  <w:style w:type="paragraph" w:customStyle="1" w:styleId="Bodypara">
    <w:name w:val="Body para"/>
    <w:basedOn w:val="Normal"/>
    <w:link w:val="BodyparaChar"/>
    <w:rsid w:val="0091639C"/>
    <w:pPr>
      <w:spacing w:line="480" w:lineRule="auto"/>
      <w:ind w:firstLine="720"/>
    </w:pPr>
    <w:rPr>
      <w:rFonts w:eastAsiaTheme="minorHAnsi"/>
      <w:szCs w:val="24"/>
      <w:vertAlign w:val="superscript"/>
    </w:rPr>
  </w:style>
  <w:style w:type="character" w:customStyle="1" w:styleId="Heading3Char1">
    <w:name w:val="Heading 3 Char1"/>
    <w:basedOn w:val="DefaultParagraphFont"/>
    <w:link w:val="Heading3"/>
    <w:rsid w:val="0091639C"/>
    <w:rPr>
      <w:rFonts w:eastAsia="Times New Roman"/>
      <w:b/>
      <w:snapToGrid w:val="0"/>
      <w:szCs w:val="20"/>
      <w:vertAlign w:val="baseline"/>
    </w:rPr>
  </w:style>
  <w:style w:type="table" w:styleId="TableGrid">
    <w:name w:val="Table Grid"/>
    <w:basedOn w:val="TableNormal"/>
    <w:rsid w:val="0091639C"/>
    <w:pPr>
      <w:spacing w:after="0" w:line="240" w:lineRule="auto"/>
    </w:pPr>
    <w:rPr>
      <w:rFonts w:eastAsia="Times New Roman"/>
      <w:sz w:val="20"/>
      <w:szCs w:val="20"/>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91639C"/>
    <w:pPr>
      <w:widowControl/>
      <w:tabs>
        <w:tab w:val="left" w:pos="1800"/>
      </w:tabs>
      <w:spacing w:before="120" w:after="120"/>
      <w:ind w:left="2160" w:hanging="1800"/>
    </w:pPr>
    <w:rPr>
      <w:iCs/>
      <w:snapToGrid/>
      <w:szCs w:val="24"/>
    </w:rPr>
  </w:style>
  <w:style w:type="paragraph" w:styleId="BalloonText">
    <w:name w:val="Balloon Text"/>
    <w:basedOn w:val="Normal"/>
    <w:link w:val="BalloonTextChar"/>
    <w:uiPriority w:val="99"/>
    <w:semiHidden/>
    <w:unhideWhenUsed/>
    <w:rsid w:val="009163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39C"/>
    <w:rPr>
      <w:rFonts w:ascii="Segoe UI" w:eastAsia="Times New Roman" w:hAnsi="Segoe UI" w:cs="Segoe UI"/>
      <w:snapToGrid w:val="0"/>
      <w:sz w:val="18"/>
      <w:szCs w:val="18"/>
      <w:vertAlign w:val="baseline"/>
    </w:rPr>
  </w:style>
  <w:style w:type="paragraph" w:styleId="Header">
    <w:name w:val="header"/>
    <w:basedOn w:val="Normal"/>
    <w:link w:val="HeaderChar"/>
    <w:uiPriority w:val="99"/>
    <w:unhideWhenUsed/>
    <w:rsid w:val="004B6E42"/>
    <w:pPr>
      <w:tabs>
        <w:tab w:val="center" w:pos="4680"/>
        <w:tab w:val="right" w:pos="9360"/>
      </w:tabs>
    </w:pPr>
  </w:style>
  <w:style w:type="character" w:customStyle="1" w:styleId="HeaderChar">
    <w:name w:val="Header Char"/>
    <w:basedOn w:val="DefaultParagraphFont"/>
    <w:link w:val="Header"/>
    <w:uiPriority w:val="99"/>
    <w:rsid w:val="004B6E42"/>
    <w:rPr>
      <w:rFonts w:eastAsia="Times New Roman"/>
      <w:snapToGrid w:val="0"/>
      <w:szCs w:val="20"/>
      <w:vertAlign w:val="baseline"/>
    </w:rPr>
  </w:style>
  <w:style w:type="paragraph" w:styleId="Footer">
    <w:name w:val="footer"/>
    <w:basedOn w:val="Normal"/>
    <w:link w:val="FooterChar"/>
    <w:uiPriority w:val="99"/>
    <w:unhideWhenUsed/>
    <w:rsid w:val="004B6E42"/>
    <w:pPr>
      <w:tabs>
        <w:tab w:val="center" w:pos="4680"/>
        <w:tab w:val="right" w:pos="9360"/>
      </w:tabs>
    </w:pPr>
  </w:style>
  <w:style w:type="character" w:customStyle="1" w:styleId="FooterChar">
    <w:name w:val="Footer Char"/>
    <w:basedOn w:val="DefaultParagraphFont"/>
    <w:link w:val="Footer"/>
    <w:uiPriority w:val="99"/>
    <w:rsid w:val="004B6E42"/>
    <w:rPr>
      <w:rFonts w:eastAsia="Times New Roman"/>
      <w:snapToGrid w:val="0"/>
      <w:szCs w:val="20"/>
      <w:vertAlign w:val="baseline"/>
    </w:rPr>
  </w:style>
  <w:style w:type="paragraph" w:styleId="BodyText">
    <w:name w:val="Body Text"/>
    <w:basedOn w:val="Normal"/>
    <w:link w:val="BodyTextChar"/>
    <w:uiPriority w:val="1"/>
    <w:qFormat/>
    <w:rsid w:val="00E12341"/>
    <w:pPr>
      <w:autoSpaceDE w:val="0"/>
      <w:autoSpaceDN w:val="0"/>
    </w:pPr>
    <w:rPr>
      <w:snapToGrid/>
      <w:sz w:val="22"/>
      <w:szCs w:val="22"/>
    </w:rPr>
  </w:style>
  <w:style w:type="character" w:customStyle="1" w:styleId="BodyTextChar">
    <w:name w:val="Body Text Char"/>
    <w:basedOn w:val="DefaultParagraphFont"/>
    <w:link w:val="BodyText"/>
    <w:uiPriority w:val="1"/>
    <w:rsid w:val="00E12341"/>
    <w:rPr>
      <w:rFonts w:eastAsia="Times New Roman"/>
      <w:sz w:val="22"/>
      <w:szCs w:val="22"/>
      <w:vertAlign w:val="baseline"/>
    </w:rPr>
  </w:style>
  <w:style w:type="paragraph" w:styleId="Title">
    <w:name w:val="Title"/>
    <w:basedOn w:val="Normal"/>
    <w:link w:val="TitleChar"/>
    <w:uiPriority w:val="10"/>
    <w:qFormat/>
    <w:rsid w:val="00E12341"/>
    <w:pPr>
      <w:autoSpaceDE w:val="0"/>
      <w:autoSpaceDN w:val="0"/>
      <w:spacing w:line="413" w:lineRule="exact"/>
      <w:ind w:left="2235" w:right="2273"/>
      <w:jc w:val="center"/>
    </w:pPr>
    <w:rPr>
      <w:snapToGrid/>
      <w:sz w:val="36"/>
      <w:szCs w:val="36"/>
    </w:rPr>
  </w:style>
  <w:style w:type="character" w:customStyle="1" w:styleId="TitleChar">
    <w:name w:val="Title Char"/>
    <w:basedOn w:val="DefaultParagraphFont"/>
    <w:link w:val="Title"/>
    <w:uiPriority w:val="10"/>
    <w:rsid w:val="00E12341"/>
    <w:rPr>
      <w:rFonts w:eastAsia="Times New Roman"/>
      <w:sz w:val="36"/>
      <w:szCs w:val="36"/>
      <w:vertAlign w:val="baseline"/>
    </w:rPr>
  </w:style>
  <w:style w:type="paragraph" w:styleId="ListParagraph">
    <w:name w:val="List Paragraph"/>
    <w:basedOn w:val="Normal"/>
    <w:uiPriority w:val="1"/>
    <w:qFormat/>
    <w:rsid w:val="00CF103C"/>
    <w:pPr>
      <w:autoSpaceDE w:val="0"/>
      <w:autoSpaceDN w:val="0"/>
      <w:spacing w:line="480" w:lineRule="auto"/>
      <w:ind w:left="115" w:firstLine="720"/>
    </w:pPr>
    <w:rPr>
      <w:snapToGrid/>
      <w:szCs w:val="22"/>
    </w:rPr>
  </w:style>
  <w:style w:type="paragraph" w:customStyle="1" w:styleId="TableParagraph">
    <w:name w:val="Table Paragraph"/>
    <w:basedOn w:val="Normal"/>
    <w:uiPriority w:val="1"/>
    <w:qFormat/>
    <w:rsid w:val="00E12341"/>
    <w:pPr>
      <w:autoSpaceDE w:val="0"/>
      <w:autoSpaceDN w:val="0"/>
    </w:pPr>
    <w:rPr>
      <w:snapToGrid/>
      <w:sz w:val="22"/>
      <w:szCs w:val="22"/>
    </w:rPr>
  </w:style>
  <w:style w:type="character" w:styleId="CommentReference">
    <w:name w:val="annotation reference"/>
    <w:basedOn w:val="DefaultParagraphFont"/>
    <w:uiPriority w:val="99"/>
    <w:semiHidden/>
    <w:unhideWhenUsed/>
    <w:rsid w:val="00E12341"/>
    <w:rPr>
      <w:sz w:val="16"/>
      <w:szCs w:val="16"/>
    </w:rPr>
  </w:style>
  <w:style w:type="paragraph" w:styleId="CommentText">
    <w:name w:val="annotation text"/>
    <w:basedOn w:val="Normal"/>
    <w:link w:val="CommentTextChar"/>
    <w:uiPriority w:val="99"/>
    <w:unhideWhenUsed/>
    <w:rsid w:val="00E12341"/>
    <w:pPr>
      <w:autoSpaceDE w:val="0"/>
      <w:autoSpaceDN w:val="0"/>
    </w:pPr>
    <w:rPr>
      <w:snapToGrid/>
      <w:sz w:val="20"/>
    </w:rPr>
  </w:style>
  <w:style w:type="character" w:customStyle="1" w:styleId="CommentTextChar">
    <w:name w:val="Comment Text Char"/>
    <w:basedOn w:val="DefaultParagraphFont"/>
    <w:link w:val="CommentText"/>
    <w:uiPriority w:val="99"/>
    <w:rsid w:val="00E12341"/>
    <w:rPr>
      <w:rFonts w:eastAsia="Times New Roman"/>
      <w:sz w:val="20"/>
      <w:szCs w:val="20"/>
      <w:vertAlign w:val="baseline"/>
    </w:rPr>
  </w:style>
  <w:style w:type="paragraph" w:styleId="CommentSubject">
    <w:name w:val="annotation subject"/>
    <w:basedOn w:val="CommentText"/>
    <w:next w:val="CommentText"/>
    <w:link w:val="CommentSubjectChar"/>
    <w:uiPriority w:val="99"/>
    <w:semiHidden/>
    <w:unhideWhenUsed/>
    <w:rsid w:val="00E12341"/>
    <w:rPr>
      <w:b/>
      <w:bCs/>
    </w:rPr>
  </w:style>
  <w:style w:type="character" w:customStyle="1" w:styleId="CommentSubjectChar">
    <w:name w:val="Comment Subject Char"/>
    <w:basedOn w:val="CommentTextChar"/>
    <w:link w:val="CommentSubject"/>
    <w:uiPriority w:val="99"/>
    <w:semiHidden/>
    <w:rsid w:val="00E12341"/>
    <w:rPr>
      <w:rFonts w:eastAsia="Times New Roman"/>
      <w:b/>
      <w:bCs/>
      <w:sz w:val="20"/>
      <w:szCs w:val="20"/>
      <w:vertAlign w:val="baseline"/>
    </w:rPr>
  </w:style>
  <w:style w:type="paragraph" w:styleId="Revision">
    <w:name w:val="Revision"/>
    <w:hidden/>
    <w:uiPriority w:val="99"/>
    <w:semiHidden/>
    <w:rsid w:val="00E12341"/>
    <w:pPr>
      <w:spacing w:after="0" w:line="240" w:lineRule="auto"/>
    </w:pPr>
    <w:rPr>
      <w:rFonts w:eastAsia="Times New Roman"/>
      <w:sz w:val="22"/>
      <w:szCs w:val="22"/>
      <w:vertAlign w:val="baseline"/>
    </w:rPr>
  </w:style>
  <w:style w:type="paragraph" w:customStyle="1" w:styleId="Style1">
    <w:name w:val="Style1"/>
    <w:basedOn w:val="BodyText"/>
    <w:qFormat/>
    <w:rsid w:val="00CF103C"/>
    <w:pPr>
      <w:ind w:left="119" w:right="99"/>
    </w:pPr>
  </w:style>
  <w:style w:type="paragraph" w:customStyle="1" w:styleId="Style2">
    <w:name w:val="Style2"/>
    <w:basedOn w:val="Style1"/>
    <w:qFormat/>
    <w:rsid w:val="00CF1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6B6F2-A463-4665-B98E-F3C15BBD8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5584</Words>
  <Characters>31834</Characters>
  <Application>Microsoft Office Word</Application>
  <DocSecurity>4</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Garrett E</dc:creator>
  <cp:lastModifiedBy>TMS IIS</cp:lastModifiedBy>
  <cp:revision>2</cp:revision>
  <dcterms:created xsi:type="dcterms:W3CDTF">2023-12-04T23:01:00Z</dcterms:created>
  <dcterms:modified xsi:type="dcterms:W3CDTF">2023-12-04T23:01:00Z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b1752-a977-4927-b9e6-e48a43684aee_ActionId">
    <vt:lpwstr>adc3ce36-7844-4f03-b8e3-b0249412c094</vt:lpwstr>
  </property>
  <property fmtid="{D5CDD505-2E9C-101B-9397-08002B2CF9AE}" pid="3" name="MSIP_Label_624b1752-a977-4927-b9e6-e48a43684aee_ContentBits">
    <vt:lpwstr>0</vt:lpwstr>
  </property>
  <property fmtid="{D5CDD505-2E9C-101B-9397-08002B2CF9AE}" pid="4" name="MSIP_Label_624b1752-a977-4927-b9e6-e48a43684aee_Enabled">
    <vt:lpwstr>true</vt:lpwstr>
  </property>
  <property fmtid="{D5CDD505-2E9C-101B-9397-08002B2CF9AE}" pid="5" name="MSIP_Label_624b1752-a977-4927-b9e6-e48a43684aee_Method">
    <vt:lpwstr>Privileged</vt:lpwstr>
  </property>
  <property fmtid="{D5CDD505-2E9C-101B-9397-08002B2CF9AE}" pid="6" name="MSIP_Label_624b1752-a977-4927-b9e6-e48a43684aee_Name">
    <vt:lpwstr>Public</vt:lpwstr>
  </property>
  <property fmtid="{D5CDD505-2E9C-101B-9397-08002B2CF9AE}" pid="7" name="MSIP_Label_624b1752-a977-4927-b9e6-e48a43684aee_SetDate">
    <vt:lpwstr>2023-03-31T19:19:30Z</vt:lpwstr>
  </property>
  <property fmtid="{D5CDD505-2E9C-101B-9397-08002B2CF9AE}" pid="8" name="MSIP_Label_624b1752-a977-4927-b9e6-e48a43684aee_SiteId">
    <vt:lpwstr>031a09bc-a2bf-44df-888e-4e09355b7a24</vt:lpwstr>
  </property>
  <property fmtid="{D5CDD505-2E9C-101B-9397-08002B2CF9AE}" pid="9" name="MSIP_Label_a640c85d-78f2-416a-aaeb-3200c849b279_ActionId">
    <vt:lpwstr>e681dc06-34b2-4f55-b532-e5ef8871c79e</vt:lpwstr>
  </property>
  <property fmtid="{D5CDD505-2E9C-101B-9397-08002B2CF9AE}" pid="10" name="MSIP_Label_a640c85d-78f2-416a-aaeb-3200c849b279_ContentBits">
    <vt:lpwstr>0</vt:lpwstr>
  </property>
  <property fmtid="{D5CDD505-2E9C-101B-9397-08002B2CF9AE}" pid="11" name="MSIP_Label_a640c85d-78f2-416a-aaeb-3200c849b279_Enabled">
    <vt:lpwstr>true</vt:lpwstr>
  </property>
  <property fmtid="{D5CDD505-2E9C-101B-9397-08002B2CF9AE}" pid="12" name="MSIP_Label_a640c85d-78f2-416a-aaeb-3200c849b279_Method">
    <vt:lpwstr>Privileged</vt:lpwstr>
  </property>
  <property fmtid="{D5CDD505-2E9C-101B-9397-08002B2CF9AE}" pid="13" name="MSIP_Label_a640c85d-78f2-416a-aaeb-3200c849b279_Name">
    <vt:lpwstr>Market Participant Confidential</vt:lpwstr>
  </property>
  <property fmtid="{D5CDD505-2E9C-101B-9397-08002B2CF9AE}" pid="14" name="MSIP_Label_a640c85d-78f2-416a-aaeb-3200c849b279_SetDate">
    <vt:lpwstr>2022-11-21T20:48:57Z</vt:lpwstr>
  </property>
  <property fmtid="{D5CDD505-2E9C-101B-9397-08002B2CF9AE}" pid="15" name="MSIP_Label_a640c85d-78f2-416a-aaeb-3200c849b279_SiteId">
    <vt:lpwstr>7658602a-f7b9-4209-bc62-d2bfc30dea0d</vt:lpwstr>
  </property>
  <property fmtid="{D5CDD505-2E9C-101B-9397-08002B2CF9AE}" pid="16" name="_AdHocReviewCycleID">
    <vt:i4>75608461</vt:i4>
  </property>
  <property fmtid="{D5CDD505-2E9C-101B-9397-08002B2CF9AE}" pid="17" name="_AuthorEmail">
    <vt:lpwstr>GBissell@nyiso.com</vt:lpwstr>
  </property>
  <property fmtid="{D5CDD505-2E9C-101B-9397-08002B2CF9AE}" pid="18" name="_AuthorEmailDisplayName">
    <vt:lpwstr>Bissell, Garrett E</vt:lpwstr>
  </property>
  <property fmtid="{D5CDD505-2E9C-101B-9397-08002B2CF9AE}" pid="19" name="_EmailSubject">
    <vt:lpwstr>NYSEG RS19 Deficiency Response</vt:lpwstr>
  </property>
  <property fmtid="{D5CDD505-2E9C-101B-9397-08002B2CF9AE}" pid="20" name="_NewReviewCycle">
    <vt:lpwstr/>
  </property>
  <property fmtid="{D5CDD505-2E9C-101B-9397-08002B2CF9AE}" pid="21" name="_PreviousAdHocReviewCycleID">
    <vt:i4>851944366</vt:i4>
  </property>
  <property fmtid="{D5CDD505-2E9C-101B-9397-08002B2CF9AE}" pid="22" name="_ReviewingToolsShownOnce">
    <vt:lpwstr/>
  </property>
</Properties>
</file>