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984" w:rsidRPr="007C24C3" w:rsidRDefault="00E01A11">
      <w:pPr>
        <w:pStyle w:val="Heading2"/>
        <w:rPr>
          <w:rFonts w:ascii="Times New Roman" w:hAnsi="Times New Roman"/>
          <w:sz w:val="24"/>
          <w:szCs w:val="24"/>
        </w:rPr>
      </w:pPr>
      <w:bookmarkStart w:id="0" w:name="_Toc261344247"/>
      <w:bookmarkStart w:id="1" w:name="_GoBack"/>
      <w:bookmarkEnd w:id="1"/>
      <w:r w:rsidRPr="007C24C3">
        <w:rPr>
          <w:rFonts w:ascii="Times New Roman" w:hAnsi="Times New Roman"/>
          <w:sz w:val="24"/>
          <w:szCs w:val="24"/>
        </w:rPr>
        <w:t>30.4</w:t>
      </w:r>
      <w:r w:rsidRPr="007C24C3">
        <w:rPr>
          <w:rFonts w:ascii="Times New Roman" w:hAnsi="Times New Roman"/>
          <w:sz w:val="24"/>
          <w:szCs w:val="24"/>
        </w:rPr>
        <w:tab/>
        <w:t>Market Monitoring Unit</w:t>
      </w:r>
      <w:bookmarkEnd w:id="0"/>
    </w:p>
    <w:p w:rsidR="004C0984" w:rsidRPr="007C24C3" w:rsidRDefault="00E01A11">
      <w:pPr>
        <w:pStyle w:val="Heading3"/>
        <w:rPr>
          <w:rFonts w:ascii="Times New Roman" w:hAnsi="Times New Roman"/>
          <w:sz w:val="24"/>
          <w:szCs w:val="24"/>
        </w:rPr>
      </w:pPr>
      <w:bookmarkStart w:id="2" w:name="_Toc261344248"/>
      <w:r w:rsidRPr="007C24C3">
        <w:rPr>
          <w:rFonts w:ascii="Times New Roman" w:hAnsi="Times New Roman"/>
          <w:sz w:val="24"/>
          <w:szCs w:val="24"/>
        </w:rPr>
        <w:t>30.4.1</w:t>
      </w:r>
      <w:r w:rsidRPr="007C24C3">
        <w:rPr>
          <w:rFonts w:ascii="Times New Roman" w:hAnsi="Times New Roman"/>
          <w:sz w:val="24"/>
          <w:szCs w:val="24"/>
        </w:rPr>
        <w:tab/>
      </w:r>
      <w:smartTag w:uri="urn:schemas-microsoft-com:office:smarttags" w:element="place">
        <w:smartTag w:uri="urn:schemas-microsoft-com:office:smarttags" w:element="State">
          <w:r w:rsidRPr="007C24C3">
            <w:rPr>
              <w:rFonts w:ascii="Times New Roman" w:hAnsi="Times New Roman"/>
              <w:sz w:val="24"/>
              <w:szCs w:val="24"/>
            </w:rPr>
            <w:t>Mission</w:t>
          </w:r>
        </w:smartTag>
      </w:smartTag>
      <w:r w:rsidRPr="007C24C3">
        <w:rPr>
          <w:rFonts w:ascii="Times New Roman" w:hAnsi="Times New Roman"/>
          <w:sz w:val="24"/>
          <w:szCs w:val="24"/>
        </w:rPr>
        <w:t xml:space="preserve"> of the Market Monitoring Unit</w:t>
      </w:r>
      <w:bookmarkEnd w:id="2"/>
    </w:p>
    <w:p w:rsidR="004C0984" w:rsidRPr="007C24C3" w:rsidRDefault="00E01A11">
      <w:pPr>
        <w:pStyle w:val="Bodypara"/>
        <w:rPr>
          <w:rFonts w:ascii="Times New Roman" w:hAnsi="Times New Roman"/>
          <w:sz w:val="24"/>
          <w:szCs w:val="24"/>
        </w:rPr>
      </w:pPr>
      <w:r w:rsidRPr="007C24C3">
        <w:rPr>
          <w:rFonts w:ascii="Times New Roman" w:hAnsi="Times New Roman"/>
          <w:sz w:val="24"/>
          <w:szCs w:val="24"/>
        </w:rPr>
        <w:t xml:space="preserve">The Market Monitoring Unit’s goals are (1) to ensure that the markets administered by the ISO function efficiently and appropriately, and (2) to protect both consumers and </w:t>
      </w:r>
      <w:r w:rsidRPr="007C24C3">
        <w:rPr>
          <w:rFonts w:ascii="Times New Roman" w:hAnsi="Times New Roman"/>
          <w:sz w:val="24"/>
          <w:szCs w:val="24"/>
        </w:rPr>
        <w:t>participants in the markets administered by the ISO by identifying and reporting Market Violations, market design flaws and market power abuses to the Commission in accordance with Sections 30.4.5.3 and 30.4.5.4 below.</w:t>
      </w:r>
    </w:p>
    <w:p w:rsidR="004C0984" w:rsidRPr="007C24C3" w:rsidRDefault="00E01A11">
      <w:pPr>
        <w:pStyle w:val="Heading3"/>
        <w:rPr>
          <w:rFonts w:ascii="Times New Roman" w:hAnsi="Times New Roman"/>
          <w:sz w:val="24"/>
          <w:szCs w:val="24"/>
        </w:rPr>
      </w:pPr>
      <w:bookmarkStart w:id="3" w:name="_Toc261344249"/>
      <w:r w:rsidRPr="007C24C3">
        <w:rPr>
          <w:rFonts w:ascii="Times New Roman" w:hAnsi="Times New Roman"/>
          <w:sz w:val="24"/>
          <w:szCs w:val="24"/>
        </w:rPr>
        <w:t>30.4.2</w:t>
      </w:r>
      <w:r w:rsidRPr="007C24C3">
        <w:rPr>
          <w:rFonts w:ascii="Times New Roman" w:hAnsi="Times New Roman"/>
          <w:sz w:val="24"/>
          <w:szCs w:val="24"/>
        </w:rPr>
        <w:tab/>
        <w:t>Retention and Oversight of the</w:t>
      </w:r>
      <w:r w:rsidRPr="007C24C3">
        <w:rPr>
          <w:rFonts w:ascii="Times New Roman" w:hAnsi="Times New Roman"/>
          <w:sz w:val="24"/>
          <w:szCs w:val="24"/>
        </w:rPr>
        <w:t xml:space="preserve"> Market Monitoring Unit</w:t>
      </w:r>
      <w:bookmarkEnd w:id="3"/>
    </w:p>
    <w:p w:rsidR="004C0984" w:rsidRPr="007C24C3" w:rsidRDefault="00E01A11">
      <w:pPr>
        <w:pStyle w:val="Bodypara"/>
        <w:rPr>
          <w:rFonts w:ascii="Times New Roman" w:hAnsi="Times New Roman"/>
          <w:sz w:val="24"/>
          <w:szCs w:val="24"/>
        </w:rPr>
      </w:pPr>
      <w:r w:rsidRPr="007C24C3">
        <w:rPr>
          <w:rFonts w:ascii="Times New Roman" w:hAnsi="Times New Roman"/>
          <w:sz w:val="24"/>
          <w:szCs w:val="24"/>
        </w:rPr>
        <w:t>The Board shall retain a consulting or other professional services firm, or other similar entity, to advise it on the matters encompassed by Attachment O and to carry out the responsibilities that are assigned to the Market Monitori</w:t>
      </w:r>
      <w:r w:rsidRPr="007C24C3">
        <w:rPr>
          <w:rFonts w:ascii="Times New Roman" w:hAnsi="Times New Roman"/>
          <w:sz w:val="24"/>
          <w:szCs w:val="24"/>
        </w:rP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rsidRPr="007C24C3">
        <w:rPr>
          <w:rFonts w:ascii="Times New Roman" w:hAnsi="Times New Roman"/>
          <w:sz w:val="24"/>
          <w:szCs w:val="24"/>
        </w:rPr>
        <w:t xml:space="preserve">such as TCCs, and to such other responsibilities as are assigned to the Market Monitoring Unit under Attachment O, and must also have sufficient resources and personnel to be able to perform the Core Functions and other assigned functions.  </w:t>
      </w:r>
    </w:p>
    <w:p w:rsidR="004C0984" w:rsidRPr="007C24C3" w:rsidRDefault="00E01A11">
      <w:pPr>
        <w:pStyle w:val="Bodypara"/>
        <w:rPr>
          <w:rFonts w:ascii="Times New Roman" w:hAnsi="Times New Roman"/>
          <w:sz w:val="24"/>
          <w:szCs w:val="24"/>
        </w:rPr>
      </w:pPr>
      <w:r w:rsidRPr="007C24C3">
        <w:rPr>
          <w:rFonts w:ascii="Times New Roman" w:hAnsi="Times New Roman"/>
          <w:sz w:val="24"/>
          <w:szCs w:val="24"/>
        </w:rPr>
        <w:t>The Market Mon</w:t>
      </w:r>
      <w:r w:rsidRPr="007C24C3">
        <w:rPr>
          <w:rFonts w:ascii="Times New Roman" w:hAnsi="Times New Roman"/>
          <w:sz w:val="24"/>
          <w:szCs w:val="24"/>
        </w:rPr>
        <w:t xml:space="preserve">itoring Unit shall be accountable to the non-management members of the Board, and shall serve at the pleasure of the non-management members of the Board.  </w:t>
      </w:r>
    </w:p>
    <w:p w:rsidR="004C0984" w:rsidRPr="007C24C3" w:rsidRDefault="00E01A11">
      <w:pPr>
        <w:pStyle w:val="Heading3"/>
        <w:rPr>
          <w:rFonts w:ascii="Times New Roman" w:hAnsi="Times New Roman"/>
          <w:sz w:val="24"/>
          <w:szCs w:val="24"/>
        </w:rPr>
      </w:pPr>
      <w:bookmarkStart w:id="4" w:name="_Toc261344250"/>
      <w:r w:rsidRPr="007C24C3">
        <w:rPr>
          <w:rFonts w:ascii="Times New Roman" w:hAnsi="Times New Roman"/>
          <w:sz w:val="24"/>
          <w:szCs w:val="24"/>
        </w:rPr>
        <w:t>30.4.3</w:t>
      </w:r>
      <w:r w:rsidRPr="007C24C3">
        <w:rPr>
          <w:rFonts w:ascii="Times New Roman" w:hAnsi="Times New Roman"/>
          <w:sz w:val="24"/>
          <w:szCs w:val="24"/>
        </w:rPr>
        <w:tab/>
        <w:t>Market Monitoring Unit Ethics Standards</w:t>
      </w:r>
      <w:bookmarkEnd w:id="4"/>
    </w:p>
    <w:p w:rsidR="004C0984" w:rsidRPr="007C24C3" w:rsidRDefault="00E01A11">
      <w:pPr>
        <w:pStyle w:val="Bodypara"/>
        <w:rPr>
          <w:rFonts w:ascii="Times New Roman" w:hAnsi="Times New Roman"/>
          <w:sz w:val="24"/>
          <w:szCs w:val="24"/>
        </w:rPr>
      </w:pPr>
      <w:r w:rsidRPr="007C24C3">
        <w:rPr>
          <w:rFonts w:ascii="Times New Roman" w:hAnsi="Times New Roman"/>
          <w:sz w:val="24"/>
          <w:szCs w:val="24"/>
        </w:rPr>
        <w:t>The Market Monitoring Unit, including all persons emp</w:t>
      </w:r>
      <w:r w:rsidRPr="007C24C3">
        <w:rPr>
          <w:rFonts w:ascii="Times New Roman" w:hAnsi="Times New Roman"/>
          <w:sz w:val="24"/>
          <w:szCs w:val="24"/>
        </w:rPr>
        <w:t xml:space="preserve">loyed thereby, shall comply at all times with the ethics standards set forth below.  The Market Monitoring Unit ethics standards set </w:t>
      </w:r>
      <w:r w:rsidRPr="007C24C3">
        <w:rPr>
          <w:rFonts w:ascii="Times New Roman" w:hAnsi="Times New Roman"/>
          <w:sz w:val="24"/>
          <w:szCs w:val="24"/>
        </w:rPr>
        <w:lastRenderedPageBreak/>
        <w:t>forth below shall apply in place of the standards set forth in the ISO’s OATT Attachment F Code of Conduct, and/or the more</w:t>
      </w:r>
      <w:r w:rsidRPr="007C24C3">
        <w:rPr>
          <w:rFonts w:ascii="Times New Roman" w:hAnsi="Times New Roman"/>
          <w:sz w:val="24"/>
          <w:szCs w:val="24"/>
        </w:rPr>
        <w:t xml:space="preserve"> general policies and standards that apply to consultants retained by the ISO.</w:t>
      </w:r>
      <w:r w:rsidRPr="007C24C3">
        <w:rPr>
          <w:rFonts w:ascii="Times New Roman" w:hAnsi="Times New Roman"/>
          <w:strike/>
          <w:sz w:val="24"/>
          <w:szCs w:val="24"/>
        </w:rPr>
        <w:t xml:space="preserve"> </w:t>
      </w:r>
    </w:p>
    <w:p w:rsidR="004C0984" w:rsidRPr="007C24C3" w:rsidRDefault="00E01A11">
      <w:pPr>
        <w:pStyle w:val="romannumeralpara"/>
        <w:rPr>
          <w:rFonts w:ascii="Times New Roman" w:hAnsi="Times New Roman"/>
          <w:sz w:val="24"/>
          <w:szCs w:val="24"/>
        </w:rPr>
      </w:pPr>
      <w:r w:rsidRPr="007C24C3">
        <w:rPr>
          <w:rFonts w:ascii="Times New Roman" w:hAnsi="Times New Roman"/>
          <w:sz w:val="24"/>
          <w:szCs w:val="24"/>
        </w:rPr>
        <w:t>30.4.3.1</w:t>
      </w:r>
      <w:r w:rsidRPr="007C24C3">
        <w:rPr>
          <w:rFonts w:ascii="Times New Roman" w:hAnsi="Times New Roman"/>
          <w:sz w:val="24"/>
          <w:szCs w:val="24"/>
        </w:rPr>
        <w:tab/>
        <w:t>The Market Monitoring Unit and its employees must have no material affiliation with any Market Party or Affiliate of any Market Party.</w:t>
      </w:r>
    </w:p>
    <w:p w:rsidR="004C0984" w:rsidRPr="007C24C3" w:rsidRDefault="00E01A11">
      <w:pPr>
        <w:pStyle w:val="Bodypara"/>
        <w:rPr>
          <w:rFonts w:ascii="Times New Roman" w:hAnsi="Times New Roman"/>
          <w:sz w:val="24"/>
          <w:szCs w:val="24"/>
        </w:rPr>
      </w:pPr>
      <w:r w:rsidRPr="007C24C3">
        <w:rPr>
          <w:rFonts w:ascii="Times New Roman" w:hAnsi="Times New Roman"/>
          <w:sz w:val="24"/>
          <w:szCs w:val="24"/>
        </w:rPr>
        <w:t>30.4.3.2</w:t>
      </w:r>
      <w:r w:rsidRPr="007C24C3">
        <w:rPr>
          <w:rFonts w:ascii="Times New Roman" w:hAnsi="Times New Roman"/>
          <w:sz w:val="24"/>
          <w:szCs w:val="24"/>
        </w:rPr>
        <w:tab/>
        <w:t>The Market Monitoring U</w:t>
      </w:r>
      <w:r w:rsidRPr="007C24C3">
        <w:rPr>
          <w:rFonts w:ascii="Times New Roman" w:hAnsi="Times New Roman"/>
          <w:sz w:val="24"/>
          <w:szCs w:val="24"/>
        </w:rPr>
        <w:t>nit and its employees must not serve as an officer, employee, or partner of a Market Party.</w:t>
      </w:r>
    </w:p>
    <w:p w:rsidR="004C0984" w:rsidRPr="007C24C3" w:rsidRDefault="00E01A11">
      <w:pPr>
        <w:pStyle w:val="romannumeralpara"/>
        <w:rPr>
          <w:rFonts w:ascii="Times New Roman" w:hAnsi="Times New Roman"/>
          <w:sz w:val="24"/>
          <w:szCs w:val="24"/>
        </w:rPr>
      </w:pPr>
      <w:r w:rsidRPr="007C24C3">
        <w:rPr>
          <w:rFonts w:ascii="Times New Roman" w:hAnsi="Times New Roman"/>
          <w:sz w:val="24"/>
          <w:szCs w:val="24"/>
        </w:rPr>
        <w:t>30.4.3.3</w:t>
      </w:r>
      <w:r w:rsidRPr="007C24C3">
        <w:rPr>
          <w:rFonts w:ascii="Times New Roman" w:hAnsi="Times New Roman"/>
          <w:sz w:val="24"/>
          <w:szCs w:val="24"/>
        </w:rPr>
        <w:tab/>
        <w:t>The Market Monitoring Unit and its employees must have no material financial interest in any Market Party or Affiliate of a Market Party.  Ownership of mut</w:t>
      </w:r>
      <w:r w:rsidRPr="007C24C3">
        <w:rPr>
          <w:rFonts w:ascii="Times New Roman" w:hAnsi="Times New Roman"/>
          <w:sz w:val="24"/>
          <w:szCs w:val="24"/>
        </w:rPr>
        <w:t>ual funds by Market Monitoring Units and their employees that contain investments in Market Parties or their Affiliates is permitted so long as: (a) the fund is publicly traded; (b) the fund’s prospectus does not indicate the objective or practice of conce</w:t>
      </w:r>
      <w:r w:rsidRPr="007C24C3">
        <w:rPr>
          <w:rFonts w:ascii="Times New Roman" w:hAnsi="Times New Roman"/>
          <w:sz w:val="24"/>
          <w:szCs w:val="24"/>
        </w:rPr>
        <w:t>ntrating its investment in Market Parties or their Affiliates; and (c) the Market Monitoring Unit/Market Monitoring Unit employee does not exercise or have the ability to exercise control over the financial interests held by the fund.</w:t>
      </w:r>
    </w:p>
    <w:p w:rsidR="004C0984" w:rsidRPr="007C24C3" w:rsidRDefault="00E01A11">
      <w:pPr>
        <w:pStyle w:val="romannumeralpara"/>
        <w:rPr>
          <w:rFonts w:ascii="Times New Roman" w:hAnsi="Times New Roman"/>
          <w:sz w:val="24"/>
          <w:szCs w:val="24"/>
        </w:rPr>
      </w:pPr>
      <w:r w:rsidRPr="007C24C3">
        <w:rPr>
          <w:rFonts w:ascii="Times New Roman" w:hAnsi="Times New Roman"/>
          <w:sz w:val="24"/>
          <w:szCs w:val="24"/>
        </w:rPr>
        <w:t>30.4.3.4</w:t>
      </w:r>
      <w:r w:rsidRPr="007C24C3">
        <w:rPr>
          <w:rFonts w:ascii="Times New Roman" w:hAnsi="Times New Roman"/>
          <w:sz w:val="24"/>
          <w:szCs w:val="24"/>
        </w:rPr>
        <w:tab/>
        <w:t>The Market M</w:t>
      </w:r>
      <w:r w:rsidRPr="007C24C3">
        <w:rPr>
          <w:rFonts w:ascii="Times New Roman" w:hAnsi="Times New Roman"/>
          <w:sz w:val="24"/>
          <w:szCs w:val="24"/>
        </w:rPr>
        <w:t>onitoring Unit and its employees are prohibited from engaging in transactions in the markets administered by the ISO, other than in the performance of duties under the ISO’s Tariffs.  This provision shall not, however, prevent the Market Monitoring Unit, o</w:t>
      </w:r>
      <w:r w:rsidRPr="007C24C3">
        <w:rPr>
          <w:rFonts w:ascii="Times New Roman" w:hAnsi="Times New Roman"/>
          <w:sz w:val="24"/>
          <w:szCs w:val="24"/>
        </w:rPr>
        <w:t>r its employees, from purchasing electricity, power and Energy as retail customers for their own</w:t>
      </w:r>
      <w:r w:rsidRPr="007C24C3">
        <w:rPr>
          <w:rFonts w:ascii="Times New Roman" w:hAnsi="Times New Roman"/>
          <w:sz w:val="24"/>
          <w:szCs w:val="24"/>
          <w:u w:val="double"/>
        </w:rPr>
        <w:t xml:space="preserve"> </w:t>
      </w:r>
      <w:r w:rsidRPr="007C24C3">
        <w:rPr>
          <w:rFonts w:ascii="Times New Roman" w:hAnsi="Times New Roman"/>
          <w:sz w:val="24"/>
          <w:szCs w:val="24"/>
        </w:rPr>
        <w:t>account and consumption.</w:t>
      </w:r>
    </w:p>
    <w:p w:rsidR="004C0984" w:rsidRPr="007C24C3" w:rsidRDefault="00E01A11">
      <w:pPr>
        <w:pStyle w:val="romannumeralpara"/>
        <w:rPr>
          <w:rFonts w:ascii="Times New Roman" w:hAnsi="Times New Roman"/>
          <w:sz w:val="24"/>
          <w:szCs w:val="24"/>
        </w:rPr>
      </w:pPr>
      <w:r w:rsidRPr="007C24C3">
        <w:rPr>
          <w:rFonts w:ascii="Times New Roman" w:hAnsi="Times New Roman"/>
          <w:sz w:val="24"/>
          <w:szCs w:val="24"/>
        </w:rPr>
        <w:lastRenderedPageBreak/>
        <w:t>30.4.3.5</w:t>
      </w:r>
      <w:r w:rsidRPr="007C24C3">
        <w:rPr>
          <w:rFonts w:ascii="Times New Roman" w:hAnsi="Times New Roman"/>
          <w:sz w:val="24"/>
          <w:szCs w:val="24"/>
        </w:rPr>
        <w:tab/>
        <w:t>The Market Monitoring Unit and its employees must not be compensated, other than by the ISO, for any expert witness testimony</w:t>
      </w:r>
      <w:r w:rsidRPr="007C24C3">
        <w:rPr>
          <w:rFonts w:ascii="Times New Roman" w:hAnsi="Times New Roman"/>
          <w:sz w:val="24"/>
          <w:szCs w:val="24"/>
        </w:rPr>
        <w:t xml:space="preserve"> or other commercial services, in connection with any legal or regulatory proceeding or commercial transaction relating to the ISO or to the markets that the ISO administers.  </w:t>
      </w:r>
    </w:p>
    <w:p w:rsidR="004C0984" w:rsidRPr="007C24C3" w:rsidRDefault="00E01A11">
      <w:pPr>
        <w:pStyle w:val="romannumeralpara"/>
        <w:rPr>
          <w:rFonts w:ascii="Times New Roman" w:hAnsi="Times New Roman"/>
          <w:sz w:val="24"/>
          <w:szCs w:val="24"/>
        </w:rPr>
      </w:pPr>
      <w:r w:rsidRPr="007C24C3">
        <w:rPr>
          <w:rFonts w:ascii="Times New Roman" w:hAnsi="Times New Roman"/>
          <w:sz w:val="24"/>
          <w:szCs w:val="24"/>
        </w:rPr>
        <w:t>30.4.3.6</w:t>
      </w:r>
      <w:r w:rsidRPr="007C24C3">
        <w:rPr>
          <w:rFonts w:ascii="Times New Roman" w:hAnsi="Times New Roman"/>
          <w:sz w:val="24"/>
          <w:szCs w:val="24"/>
        </w:rPr>
        <w:tab/>
        <w:t>The Market Monitoring Unit and its employees may not accept anything t</w:t>
      </w:r>
      <w:r w:rsidRPr="007C24C3">
        <w:rPr>
          <w:rFonts w:ascii="Times New Roman" w:hAnsi="Times New Roman"/>
          <w:sz w:val="24"/>
          <w:szCs w:val="24"/>
        </w:rPr>
        <w:t xml:space="preserve">hat is of more than </w:t>
      </w:r>
      <w:r w:rsidRPr="007C24C3">
        <w:rPr>
          <w:rFonts w:ascii="Times New Roman" w:hAnsi="Times New Roman"/>
          <w:i/>
          <w:sz w:val="24"/>
          <w:szCs w:val="24"/>
        </w:rPr>
        <w:t>de minimis</w:t>
      </w:r>
      <w:r w:rsidRPr="007C24C3">
        <w:rPr>
          <w:rFonts w:ascii="Times New Roman" w:hAnsi="Times New Roman"/>
          <w:sz w:val="24"/>
          <w:szCs w:val="24"/>
        </w:rPr>
        <w:t xml:space="preserve"> value from a Market Party.</w:t>
      </w:r>
    </w:p>
    <w:p w:rsidR="004C0984" w:rsidRPr="007C24C3" w:rsidRDefault="00E01A11">
      <w:pPr>
        <w:pStyle w:val="romannumeralpara"/>
        <w:rPr>
          <w:rFonts w:ascii="Times New Roman" w:hAnsi="Times New Roman"/>
          <w:sz w:val="24"/>
          <w:szCs w:val="24"/>
        </w:rPr>
      </w:pPr>
      <w:r w:rsidRPr="007C24C3">
        <w:rPr>
          <w:rFonts w:ascii="Times New Roman" w:hAnsi="Times New Roman"/>
          <w:sz w:val="24"/>
          <w:szCs w:val="24"/>
        </w:rPr>
        <w:t>30.4.3.7</w:t>
      </w:r>
      <w:r w:rsidRPr="007C24C3">
        <w:rPr>
          <w:rFonts w:ascii="Times New Roman" w:hAnsi="Times New Roman"/>
          <w:sz w:val="24"/>
          <w:szCs w:val="24"/>
        </w:rPr>
        <w:tab/>
        <w:t>The Market Monitoring Unit and its employees must advise the Board in the event they seek employment with a Market Party, and must disqualify themselves from participating in any matter tha</w:t>
      </w:r>
      <w:r w:rsidRPr="007C24C3">
        <w:rPr>
          <w:rFonts w:ascii="Times New Roman" w:hAnsi="Times New Roman"/>
          <w:sz w:val="24"/>
          <w:szCs w:val="24"/>
        </w:rPr>
        <w:t xml:space="preserve">t could have an effect on the financial interests of that Market Party until the outcome of the matter is determined.  </w:t>
      </w:r>
    </w:p>
    <w:p w:rsidR="004C0984" w:rsidRPr="007C24C3" w:rsidRDefault="00E01A11">
      <w:pPr>
        <w:pStyle w:val="romannumeralpara"/>
        <w:rPr>
          <w:rFonts w:ascii="Times New Roman" w:hAnsi="Times New Roman"/>
          <w:sz w:val="24"/>
          <w:szCs w:val="24"/>
        </w:rPr>
      </w:pPr>
      <w:r w:rsidRPr="007C24C3">
        <w:rPr>
          <w:rFonts w:ascii="Times New Roman" w:hAnsi="Times New Roman"/>
          <w:sz w:val="24"/>
          <w:szCs w:val="24"/>
        </w:rPr>
        <w:t>30.4.3.8</w:t>
      </w:r>
      <w:r w:rsidRPr="007C24C3">
        <w:rPr>
          <w:rFonts w:ascii="Times New Roman" w:hAnsi="Times New Roman"/>
          <w:sz w:val="24"/>
          <w:szCs w:val="24"/>
        </w:rPr>
        <w:tab/>
        <w:t>If the Market Monitoring Unit or any of its employees provide services to entities other than the ISO, the Market Monitoring Un</w:t>
      </w:r>
      <w:r w:rsidRPr="007C24C3">
        <w:rPr>
          <w:rFonts w:ascii="Times New Roman" w:hAnsi="Times New Roman"/>
          <w:sz w:val="24"/>
          <w:szCs w:val="24"/>
        </w:rPr>
        <w:t>it shall provide to the ISO’s Board, and shall regularly update, a list of such entities and services.  When the Market Monitoring Unit issues an opinion, report or recommendation to, for or addressing the ISO or the markets it administers that relates to,</w:t>
      </w:r>
      <w:r w:rsidRPr="007C24C3">
        <w:rPr>
          <w:rFonts w:ascii="Times New Roman" w:hAnsi="Times New Roman"/>
          <w:sz w:val="24"/>
          <w:szCs w:val="24"/>
        </w:rP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rsidRPr="007C24C3">
        <w:rPr>
          <w:rFonts w:ascii="Times New Roman" w:hAnsi="Times New Roman"/>
          <w:sz w:val="24"/>
          <w:szCs w:val="24"/>
        </w:rPr>
        <w:t>, and that its opinion, report or recommendation relates to, or could reasonably be expected to affect, an entity to which the Market Monitoring Unit or its employees provide services.</w:t>
      </w:r>
    </w:p>
    <w:p w:rsidR="004C0984" w:rsidRPr="007C24C3" w:rsidRDefault="00E01A11">
      <w:pPr>
        <w:pStyle w:val="Heading3"/>
        <w:rPr>
          <w:rFonts w:ascii="Times New Roman" w:hAnsi="Times New Roman"/>
          <w:sz w:val="24"/>
          <w:szCs w:val="24"/>
        </w:rPr>
      </w:pPr>
      <w:bookmarkStart w:id="5" w:name="_Toc261344251"/>
      <w:r w:rsidRPr="007C24C3">
        <w:rPr>
          <w:rFonts w:ascii="Times New Roman" w:hAnsi="Times New Roman"/>
          <w:sz w:val="24"/>
          <w:szCs w:val="24"/>
        </w:rPr>
        <w:t>30.4.4</w:t>
      </w:r>
      <w:r w:rsidRPr="007C24C3">
        <w:rPr>
          <w:rFonts w:ascii="Times New Roman" w:hAnsi="Times New Roman"/>
          <w:sz w:val="24"/>
          <w:szCs w:val="24"/>
        </w:rPr>
        <w:tab/>
        <w:t>Duties of the Market Monitoring Unit</w:t>
      </w:r>
      <w:bookmarkEnd w:id="5"/>
    </w:p>
    <w:p w:rsidR="004C0984" w:rsidRPr="007C24C3" w:rsidRDefault="00E01A11">
      <w:pPr>
        <w:pStyle w:val="Bodypara"/>
        <w:rPr>
          <w:rFonts w:ascii="Times New Roman" w:hAnsi="Times New Roman"/>
          <w:sz w:val="24"/>
          <w:szCs w:val="24"/>
        </w:rPr>
      </w:pPr>
      <w:r w:rsidRPr="007C24C3">
        <w:rPr>
          <w:rFonts w:ascii="Times New Roman" w:hAnsi="Times New Roman"/>
          <w:sz w:val="24"/>
          <w:szCs w:val="24"/>
        </w:rPr>
        <w:t xml:space="preserve">The Market Monitoring Unit </w:t>
      </w:r>
      <w:r w:rsidRPr="007C24C3">
        <w:rPr>
          <w:rFonts w:ascii="Times New Roman" w:hAnsi="Times New Roman"/>
          <w:sz w:val="24"/>
          <w:szCs w:val="24"/>
        </w:rPr>
        <w:t xml:space="preserve">shall advise the Board, shall perform the Core Functions specified in Section 30.4.5 of Attachment O, and shall have such other duties and responsibilities as are specified in Attachment O.  The Market Monitoring Unit may, at any time, bring any matter to </w:t>
      </w:r>
      <w:r w:rsidRPr="007C24C3">
        <w:rPr>
          <w:rFonts w:ascii="Times New Roman" w:hAnsi="Times New Roman"/>
          <w:sz w:val="24"/>
          <w:szCs w:val="24"/>
        </w:rPr>
        <w:t xml:space="preserve">the attention of the Board that the Market Monitoring Unit may deem necessary or appropriate for achieving the purposes, objectives and effective implementation of </w:t>
      </w:r>
      <w:r w:rsidRPr="007C24C3">
        <w:rPr>
          <w:rFonts w:ascii="Times New Roman" w:hAnsi="Times New Roman"/>
          <w:sz w:val="24"/>
          <w:szCs w:val="24"/>
        </w:rPr>
        <w:t>Attachment </w:t>
      </w:r>
      <w:r w:rsidRPr="007C24C3">
        <w:rPr>
          <w:rFonts w:ascii="Times New Roman" w:hAnsi="Times New Roman"/>
          <w:sz w:val="24"/>
          <w:szCs w:val="24"/>
        </w:rPr>
        <w:t>O.</w:t>
      </w:r>
    </w:p>
    <w:p w:rsidR="004C0984" w:rsidRPr="007C24C3" w:rsidRDefault="00E01A11">
      <w:pPr>
        <w:pStyle w:val="Bodypara"/>
        <w:rPr>
          <w:rFonts w:ascii="Times New Roman" w:hAnsi="Times New Roman"/>
          <w:sz w:val="24"/>
          <w:szCs w:val="24"/>
        </w:rPr>
      </w:pPr>
      <w:r w:rsidRPr="007C24C3">
        <w:rPr>
          <w:rFonts w:ascii="Times New Roman" w:hAnsi="Times New Roman"/>
          <w:sz w:val="24"/>
          <w:szCs w:val="24"/>
        </w:rPr>
        <w:t xml:space="preserve">The Market Monitoring Unit shall not participate in the administration of the </w:t>
      </w:r>
      <w:r w:rsidRPr="007C24C3">
        <w:rPr>
          <w:rFonts w:ascii="Times New Roman" w:hAnsi="Times New Roman"/>
          <w:sz w:val="24"/>
          <w:szCs w:val="24"/>
        </w:rPr>
        <w:t>ISO’s Tariffs, except for performing its duties under Attachment O.  The Market Monitoring Unit shall not be responsible for performing purely administrative duties, such as enforcement of late fees or Market Party reporting obligations, that are not speci</w:t>
      </w:r>
      <w:r w:rsidRPr="007C24C3">
        <w:rPr>
          <w:rFonts w:ascii="Times New Roman" w:hAnsi="Times New Roman"/>
          <w:sz w:val="24"/>
          <w:szCs w:val="24"/>
        </w:rPr>
        <w:t>fied in Attachment O.  The Market Monitoring Unit may (i) provide, or assist the ISO’s efforts to develop, the inputs required to conduct mitigation, and (ii) assist the ISO’s efforts to conduct “retrospective” mitigation (</w:t>
      </w:r>
      <w:r w:rsidRPr="007C24C3">
        <w:rPr>
          <w:rFonts w:ascii="Times New Roman" w:hAnsi="Times New Roman"/>
          <w:i/>
          <w:sz w:val="24"/>
          <w:szCs w:val="24"/>
        </w:rPr>
        <w:t>see</w:t>
      </w:r>
      <w:r w:rsidRPr="007C24C3">
        <w:rPr>
          <w:rFonts w:ascii="Times New Roman" w:hAnsi="Times New Roman"/>
          <w:sz w:val="24"/>
          <w:szCs w:val="24"/>
        </w:rPr>
        <w:t xml:space="preserve"> Order 719 at PP. 369, 375) th</w:t>
      </w:r>
      <w:r w:rsidRPr="007C24C3">
        <w:rPr>
          <w:rFonts w:ascii="Times New Roman" w:hAnsi="Times New Roman"/>
          <w:sz w:val="24"/>
          <w:szCs w:val="24"/>
        </w:rPr>
        <w:t xml:space="preserve">at does not change bids or offers (including physical bid or offer parameters) at or before the time such bids or offers (including physical bid or offer parameters) are considered in the ISO’s market solution.  </w:t>
      </w:r>
    </w:p>
    <w:p w:rsidR="004C0984" w:rsidRPr="007C24C3" w:rsidRDefault="00E01A11">
      <w:pPr>
        <w:pStyle w:val="Heading3"/>
        <w:rPr>
          <w:rFonts w:ascii="Times New Roman" w:hAnsi="Times New Roman"/>
          <w:sz w:val="24"/>
          <w:szCs w:val="24"/>
        </w:rPr>
      </w:pPr>
      <w:bookmarkStart w:id="6" w:name="_Toc261344252"/>
      <w:r w:rsidRPr="007C24C3">
        <w:rPr>
          <w:rFonts w:ascii="Times New Roman" w:hAnsi="Times New Roman"/>
          <w:sz w:val="24"/>
          <w:szCs w:val="24"/>
        </w:rPr>
        <w:t>30.4.5</w:t>
      </w:r>
      <w:r w:rsidRPr="007C24C3">
        <w:rPr>
          <w:rFonts w:ascii="Times New Roman" w:hAnsi="Times New Roman"/>
          <w:sz w:val="24"/>
          <w:szCs w:val="24"/>
        </w:rPr>
        <w:tab/>
        <w:t>Core Market Monitoring Functions</w:t>
      </w:r>
      <w:bookmarkEnd w:id="6"/>
    </w:p>
    <w:p w:rsidR="004C0984" w:rsidRPr="007C24C3" w:rsidRDefault="00E01A11">
      <w:pPr>
        <w:pStyle w:val="Bodypara"/>
        <w:rPr>
          <w:rFonts w:ascii="Times New Roman" w:hAnsi="Times New Roman"/>
          <w:sz w:val="24"/>
          <w:szCs w:val="24"/>
        </w:rPr>
      </w:pPr>
      <w:r w:rsidRPr="007C24C3">
        <w:rPr>
          <w:rFonts w:ascii="Times New Roman" w:hAnsi="Times New Roman"/>
          <w:sz w:val="24"/>
          <w:szCs w:val="24"/>
        </w:rPr>
        <w:t>The</w:t>
      </w:r>
      <w:r w:rsidRPr="007C24C3">
        <w:rPr>
          <w:rFonts w:ascii="Times New Roman" w:hAnsi="Times New Roman"/>
          <w:sz w:val="24"/>
          <w:szCs w:val="24"/>
        </w:rPr>
        <w:t xml:space="preserve"> Market Monitoring Unit shall be responsible for performing the following Core Functions:</w:t>
      </w:r>
    </w:p>
    <w:p w:rsidR="004C0984" w:rsidRPr="007C24C3" w:rsidRDefault="00E01A11">
      <w:pPr>
        <w:pStyle w:val="romannumeralpara"/>
        <w:rPr>
          <w:rFonts w:ascii="Times New Roman" w:hAnsi="Times New Roman"/>
          <w:sz w:val="24"/>
          <w:szCs w:val="24"/>
        </w:rPr>
      </w:pPr>
      <w:r w:rsidRPr="007C24C3">
        <w:rPr>
          <w:rFonts w:ascii="Times New Roman" w:hAnsi="Times New Roman"/>
          <w:sz w:val="24"/>
          <w:szCs w:val="24"/>
        </w:rPr>
        <w:t>30.4.5.1</w:t>
      </w:r>
      <w:r w:rsidRPr="007C24C3">
        <w:rPr>
          <w:rFonts w:ascii="Times New Roman" w:hAnsi="Times New Roman"/>
          <w:sz w:val="24"/>
          <w:szCs w:val="24"/>
        </w:rPr>
        <w:tab/>
        <w:t>Evaluate existing and proposed market rules, tariff provisions and market design elements and recommend proposed rule and tariff changes to the ISO, to the C</w:t>
      </w:r>
      <w:r w:rsidRPr="007C24C3">
        <w:rPr>
          <w:rFonts w:ascii="Times New Roman" w:hAnsi="Times New Roman"/>
          <w:sz w:val="24"/>
          <w:szCs w:val="24"/>
        </w:rPr>
        <w:t>ommission’s Office of Energy Market Regulation staff, and to other interested entities, including the New York Public Service Commission, and participants in the ISO’s stakeholder governance process.  Provided that:</w:t>
      </w:r>
    </w:p>
    <w:p w:rsidR="004C0984" w:rsidRPr="007C24C3" w:rsidRDefault="00E01A11">
      <w:pPr>
        <w:pStyle w:val="romannumeralpara"/>
        <w:rPr>
          <w:rFonts w:ascii="Times New Roman" w:hAnsi="Times New Roman"/>
          <w:sz w:val="24"/>
          <w:szCs w:val="24"/>
        </w:rPr>
      </w:pPr>
      <w:r w:rsidRPr="007C24C3">
        <w:rPr>
          <w:rFonts w:ascii="Times New Roman" w:hAnsi="Times New Roman"/>
          <w:sz w:val="24"/>
          <w:szCs w:val="24"/>
        </w:rPr>
        <w:t>30.4.5.1.1</w:t>
      </w:r>
      <w:r w:rsidRPr="007C24C3">
        <w:rPr>
          <w:rFonts w:ascii="Times New Roman" w:hAnsi="Times New Roman"/>
          <w:sz w:val="24"/>
          <w:szCs w:val="24"/>
        </w:rPr>
        <w:tab/>
        <w:t>The Market Monitoring Unit is</w:t>
      </w:r>
      <w:r w:rsidRPr="007C24C3">
        <w:rPr>
          <w:rFonts w:ascii="Times New Roman" w:hAnsi="Times New Roman"/>
          <w:sz w:val="24"/>
          <w:szCs w:val="24"/>
        </w:rPr>
        <w:t xml:space="preserve"> not responsible for systematic review of every tariff and market rule; its role is monitoring, not audit.</w:t>
      </w:r>
    </w:p>
    <w:p w:rsidR="004C0984" w:rsidRPr="007C24C3" w:rsidRDefault="00E01A11">
      <w:pPr>
        <w:pStyle w:val="romannumeralpara"/>
        <w:rPr>
          <w:rFonts w:ascii="Times New Roman" w:hAnsi="Times New Roman"/>
          <w:sz w:val="24"/>
          <w:szCs w:val="24"/>
        </w:rPr>
      </w:pPr>
      <w:r w:rsidRPr="007C24C3">
        <w:rPr>
          <w:rFonts w:ascii="Times New Roman" w:hAnsi="Times New Roman"/>
          <w:sz w:val="24"/>
          <w:szCs w:val="24"/>
        </w:rPr>
        <w:t>30.4.5.1.2</w:t>
      </w:r>
      <w:r w:rsidRPr="007C24C3">
        <w:rPr>
          <w:rFonts w:ascii="Times New Roman" w:hAnsi="Times New Roman"/>
          <w:sz w:val="24"/>
          <w:szCs w:val="24"/>
        </w:rPr>
        <w:tab/>
        <w:t>The Market Monitoring Unit is not to effectuate its proposed market design itself.</w:t>
      </w:r>
    </w:p>
    <w:p w:rsidR="004C0984" w:rsidRPr="007C24C3" w:rsidRDefault="00E01A11">
      <w:pPr>
        <w:pStyle w:val="romannumeralpara"/>
        <w:rPr>
          <w:rFonts w:ascii="Times New Roman" w:hAnsi="Times New Roman"/>
          <w:sz w:val="24"/>
          <w:szCs w:val="24"/>
        </w:rPr>
      </w:pPr>
      <w:r w:rsidRPr="007C24C3">
        <w:rPr>
          <w:rFonts w:ascii="Times New Roman" w:hAnsi="Times New Roman"/>
          <w:sz w:val="24"/>
          <w:szCs w:val="24"/>
        </w:rPr>
        <w:t>30.4.5.1.3</w:t>
      </w:r>
      <w:r w:rsidRPr="007C24C3">
        <w:rPr>
          <w:rFonts w:ascii="Times New Roman" w:hAnsi="Times New Roman"/>
          <w:sz w:val="24"/>
          <w:szCs w:val="24"/>
        </w:rPr>
        <w:tab/>
        <w:t>The Market Monitoring Unit’s role in recomme</w:t>
      </w:r>
      <w:r w:rsidRPr="007C24C3">
        <w:rPr>
          <w:rFonts w:ascii="Times New Roman" w:hAnsi="Times New Roman"/>
          <w:sz w:val="24"/>
          <w:szCs w:val="24"/>
        </w:rPr>
        <w:t xml:space="preserve">nding proposed rule and Tariff changes is advisory in nature, unless a Tariff provision specifically concerns actions to be undertaken by the Market Monitoring Unit itself.  </w:t>
      </w:r>
    </w:p>
    <w:p w:rsidR="004C0984" w:rsidRPr="007C24C3" w:rsidRDefault="00E01A11">
      <w:pPr>
        <w:pStyle w:val="romannumeralpara"/>
        <w:rPr>
          <w:rFonts w:ascii="Times New Roman" w:hAnsi="Times New Roman"/>
          <w:sz w:val="24"/>
          <w:szCs w:val="24"/>
        </w:rPr>
      </w:pPr>
      <w:r w:rsidRPr="007C24C3">
        <w:rPr>
          <w:rFonts w:ascii="Times New Roman" w:hAnsi="Times New Roman"/>
          <w:sz w:val="24"/>
          <w:szCs w:val="24"/>
        </w:rPr>
        <w:t>30.4.5.1.4</w:t>
      </w:r>
      <w:r w:rsidRPr="007C24C3">
        <w:rPr>
          <w:rFonts w:ascii="Times New Roman" w:hAnsi="Times New Roman"/>
          <w:sz w:val="24"/>
          <w:szCs w:val="24"/>
        </w:rPr>
        <w:tab/>
        <w:t>The Market Monitoring Unit must limit distribution of issues or concer</w:t>
      </w:r>
      <w:r w:rsidRPr="007C24C3">
        <w:rPr>
          <w:rFonts w:ascii="Times New Roman" w:hAnsi="Times New Roman"/>
          <w:sz w:val="24"/>
          <w:szCs w:val="24"/>
        </w:rPr>
        <w:t>ns it identifies, and its recommendations to the ISO and to Commission staff in the event it believes broader dissemination could lead to exploitation.  Limited distributions should include an explanation of why further dissemination should be avoided at t</w:t>
      </w:r>
      <w:r w:rsidRPr="007C24C3">
        <w:rPr>
          <w:rFonts w:ascii="Times New Roman" w:hAnsi="Times New Roman"/>
          <w:sz w:val="24"/>
          <w:szCs w:val="24"/>
        </w:rPr>
        <w:t>hat time.</w:t>
      </w:r>
    </w:p>
    <w:p w:rsidR="004C0984" w:rsidRPr="007C24C3" w:rsidRDefault="00E01A11">
      <w:pPr>
        <w:pStyle w:val="romannumeralpara"/>
        <w:rPr>
          <w:rFonts w:ascii="Times New Roman" w:hAnsi="Times New Roman"/>
          <w:sz w:val="24"/>
          <w:szCs w:val="24"/>
        </w:rPr>
      </w:pPr>
      <w:r w:rsidRPr="007C24C3">
        <w:rPr>
          <w:rFonts w:ascii="Times New Roman" w:hAnsi="Times New Roman"/>
          <w:sz w:val="24"/>
          <w:szCs w:val="24"/>
        </w:rPr>
        <w:t>30.4.5.2</w:t>
      </w:r>
      <w:r w:rsidRPr="007C24C3">
        <w:rPr>
          <w:rFonts w:ascii="Times New Roman" w:hAnsi="Times New Roman"/>
          <w:sz w:val="24"/>
          <w:szCs w:val="24"/>
        </w:rPr>
        <w:tab/>
        <w:t>Review and report on the performance of the wholesale markets to the ISO, the Commission, and other interested entities such as the New York Public Service Commission and participants in its stakeholder governance process on at least a q</w:t>
      </w:r>
      <w:r w:rsidRPr="007C24C3">
        <w:rPr>
          <w:rFonts w:ascii="Times New Roman" w:hAnsi="Times New Roman"/>
          <w:sz w:val="24"/>
          <w:szCs w:val="24"/>
        </w:rPr>
        <w:t>uarterly basis, and issue a more comprehensive annual state of the market report.  The Market Monitoring Unit may issue additional reports as necessary.</w:t>
      </w:r>
    </w:p>
    <w:p w:rsidR="004C0984" w:rsidRPr="007C24C3" w:rsidRDefault="00E01A11">
      <w:pPr>
        <w:pStyle w:val="romannumeralpara"/>
        <w:rPr>
          <w:rFonts w:ascii="Times New Roman" w:hAnsi="Times New Roman"/>
          <w:sz w:val="24"/>
          <w:szCs w:val="24"/>
          <w:u w:val="double"/>
        </w:rPr>
      </w:pPr>
      <w:r w:rsidRPr="007C24C3">
        <w:rPr>
          <w:rFonts w:ascii="Times New Roman" w:hAnsi="Times New Roman"/>
          <w:sz w:val="24"/>
          <w:szCs w:val="24"/>
        </w:rPr>
        <w:t>30.4.5.2.1</w:t>
      </w:r>
      <w:r w:rsidRPr="007C24C3">
        <w:rPr>
          <w:rFonts w:ascii="Times New Roman" w:hAnsi="Times New Roman"/>
          <w:sz w:val="24"/>
          <w:szCs w:val="24"/>
        </w:rPr>
        <w:tab/>
        <w:t xml:space="preserve">In order to perform the Core Functions, the Market Monitoring Unit shall perform daily </w:t>
      </w:r>
      <w:r w:rsidRPr="007C24C3">
        <w:rPr>
          <w:rFonts w:ascii="Times New Roman" w:hAnsi="Times New Roman"/>
          <w:sz w:val="24"/>
          <w:szCs w:val="24"/>
        </w:rPr>
        <w:t>monitoring of the markets that the ISO administers.  The Market Monitoring Unit’s daily monitoring shall include monitoring of virtual bidding.</w:t>
      </w:r>
      <w:r w:rsidRPr="007C24C3">
        <w:rPr>
          <w:rFonts w:ascii="Times New Roman" w:hAnsi="Times New Roman"/>
          <w:sz w:val="24"/>
          <w:szCs w:val="24"/>
          <w:u w:val="double"/>
        </w:rPr>
        <w:t xml:space="preserve"> </w:t>
      </w:r>
    </w:p>
    <w:p w:rsidR="004C0984" w:rsidRPr="007C24C3" w:rsidRDefault="00E01A11">
      <w:pPr>
        <w:pStyle w:val="romannumeralpara"/>
        <w:rPr>
          <w:rFonts w:ascii="Times New Roman" w:hAnsi="Times New Roman"/>
          <w:sz w:val="24"/>
          <w:szCs w:val="24"/>
        </w:rPr>
      </w:pPr>
      <w:r w:rsidRPr="007C24C3">
        <w:rPr>
          <w:rFonts w:ascii="Times New Roman" w:hAnsi="Times New Roman"/>
          <w:sz w:val="24"/>
          <w:szCs w:val="24"/>
        </w:rPr>
        <w:t>30.4.5.2.2</w:t>
      </w:r>
      <w:r w:rsidRPr="007C24C3">
        <w:rPr>
          <w:rFonts w:ascii="Times New Roman" w:hAnsi="Times New Roman"/>
          <w:sz w:val="24"/>
          <w:szCs w:val="24"/>
        </w:rPr>
        <w:tab/>
        <w:t xml:space="preserve">The Market Monitoring Unit shall submit drafts of each of its reports to the ISO for review and </w:t>
      </w:r>
      <w:r w:rsidRPr="007C24C3">
        <w:rPr>
          <w:rFonts w:ascii="Times New Roman" w:hAnsi="Times New Roman"/>
          <w:sz w:val="24"/>
          <w:szCs w:val="24"/>
        </w:rPr>
        <w:t>comment sufficiently in advance of the report’s issuance to provide an effective opportunity for review and comment by the ISO.  The Market Monitoring Unit may disregard any suggestions with which it disagrees.  The ISO may not alter the reports prepared b</w:t>
      </w:r>
      <w:r w:rsidRPr="007C24C3">
        <w:rPr>
          <w:rFonts w:ascii="Times New Roman" w:hAnsi="Times New Roman"/>
          <w:sz w:val="24"/>
          <w:szCs w:val="24"/>
        </w:rPr>
        <w:t>y the Market Monitoring Unit, nor dictate the Market Monitoring Unit’s conclusions.</w:t>
      </w:r>
    </w:p>
    <w:p w:rsidR="004C0984" w:rsidRPr="007C24C3" w:rsidRDefault="00E01A11">
      <w:pPr>
        <w:pStyle w:val="romannumeralpara"/>
        <w:rPr>
          <w:rFonts w:ascii="Times New Roman" w:hAnsi="Times New Roman"/>
          <w:sz w:val="24"/>
          <w:szCs w:val="24"/>
        </w:rPr>
      </w:pPr>
      <w:r w:rsidRPr="007C24C3">
        <w:rPr>
          <w:rFonts w:ascii="Times New Roman" w:hAnsi="Times New Roman"/>
          <w:sz w:val="24"/>
          <w:szCs w:val="24"/>
        </w:rPr>
        <w:t>30.4.5.3</w:t>
      </w:r>
      <w:r w:rsidRPr="007C24C3">
        <w:rPr>
          <w:rFonts w:ascii="Times New Roman" w:hAnsi="Times New Roman"/>
          <w:sz w:val="24"/>
          <w:szCs w:val="24"/>
        </w:rPr>
        <w:tab/>
        <w:t>Identify and notify the Commission staff of instances in which a Market Party’s or the ISO’s behavior may require investigation, including, but not limited to, sus</w:t>
      </w:r>
      <w:r w:rsidRPr="007C24C3">
        <w:rPr>
          <w:rFonts w:ascii="Times New Roman" w:hAnsi="Times New Roman"/>
          <w:sz w:val="24"/>
          <w:szCs w:val="24"/>
        </w:rPr>
        <w:t xml:space="preserve">pected Market Violations.  </w:t>
      </w:r>
    </w:p>
    <w:p w:rsidR="004C0984" w:rsidRPr="007C24C3" w:rsidRDefault="00E01A11">
      <w:pPr>
        <w:pStyle w:val="romannumeralpara"/>
        <w:rPr>
          <w:rFonts w:ascii="Times New Roman" w:hAnsi="Times New Roman"/>
          <w:sz w:val="24"/>
          <w:szCs w:val="24"/>
        </w:rPr>
      </w:pPr>
      <w:r w:rsidRPr="007C24C3">
        <w:rPr>
          <w:rFonts w:ascii="Times New Roman" w:hAnsi="Times New Roman"/>
          <w:sz w:val="24"/>
          <w:szCs w:val="24"/>
        </w:rPr>
        <w:t>30.4.5.3.1</w:t>
      </w:r>
      <w:r w:rsidRPr="007C24C3">
        <w:rPr>
          <w:rFonts w:ascii="Times New Roman" w:hAnsi="Times New Roman"/>
          <w:sz w:val="24"/>
          <w:szCs w:val="24"/>
        </w:rPr>
        <w:tab/>
      </w:r>
      <w:r w:rsidRPr="007C24C3">
        <w:rPr>
          <w:rFonts w:ascii="Times New Roman" w:hAnsi="Times New Roman"/>
          <w:sz w:val="24"/>
          <w:szCs w:val="24"/>
        </w:rPr>
        <w:tab/>
        <w:t>Except as provided in Section 30.4.5.3.2 below, in compliance with § 35.28(g)(3)(iv) of the Commission’s regulations (or any successor provisions thereto) the Market Monitoring Unit shall submit a non-public referral</w:t>
      </w:r>
      <w:r w:rsidRPr="007C24C3">
        <w:rPr>
          <w:rFonts w:ascii="Times New Roman" w:hAnsi="Times New Roman"/>
          <w:sz w:val="24"/>
          <w:szCs w:val="24"/>
        </w:rPr>
        <w:t xml:space="preserve"> to the Commission in all instances where it has obtained sufficient credible information to believe a Market Violation has occurred.  Once the Market Monitoring Unit has obtained sufficient credible information to warrant referral to the Commission, the M</w:t>
      </w:r>
      <w:r w:rsidRPr="007C24C3">
        <w:rPr>
          <w:rFonts w:ascii="Times New Roman" w:hAnsi="Times New Roman"/>
          <w:sz w:val="24"/>
          <w:szCs w:val="24"/>
        </w:rPr>
        <w:t>arket Monitoring Unit shall immediately refer the matter to the Commission and desist from further investigation of independent action related to the alleged Market Violation, except at the express direction of the Commission or Commission staff.  The Mark</w:t>
      </w:r>
      <w:r w:rsidRPr="007C24C3">
        <w:rPr>
          <w:rFonts w:ascii="Times New Roman" w:hAnsi="Times New Roman"/>
          <w:sz w:val="24"/>
          <w:szCs w:val="24"/>
        </w:rPr>
        <w:t>et Monitoring Unit may continue to monitor for repeated instances of the reported activity by the same or other entities and shall respond to requests from the Commission for additional information in connection with the alleged Market Violation it has ref</w:t>
      </w:r>
      <w:r w:rsidRPr="007C24C3">
        <w:rPr>
          <w:rFonts w:ascii="Times New Roman" w:hAnsi="Times New Roman"/>
          <w:sz w:val="24"/>
          <w:szCs w:val="24"/>
        </w:rPr>
        <w:t xml:space="preserve">erred.  </w:t>
      </w:r>
    </w:p>
    <w:p w:rsidR="004C0984" w:rsidRPr="007C24C3" w:rsidRDefault="00E01A11">
      <w:pPr>
        <w:pStyle w:val="romannumeralpara"/>
        <w:rPr>
          <w:rFonts w:ascii="Times New Roman" w:hAnsi="Times New Roman"/>
          <w:b/>
          <w:sz w:val="24"/>
          <w:szCs w:val="24"/>
        </w:rPr>
      </w:pPr>
      <w:r w:rsidRPr="007C24C3">
        <w:rPr>
          <w:rFonts w:ascii="Times New Roman" w:hAnsi="Times New Roman"/>
          <w:sz w:val="24"/>
          <w:szCs w:val="24"/>
        </w:rPr>
        <w:t>30.4.5.3.2</w:t>
      </w:r>
      <w:r w:rsidRPr="007C24C3">
        <w:rPr>
          <w:rFonts w:ascii="Times New Roman" w:hAnsi="Times New Roman"/>
          <w:sz w:val="24"/>
          <w:szCs w:val="24"/>
        </w:rPr>
        <w:tab/>
      </w:r>
      <w:r w:rsidRPr="007C24C3">
        <w:rPr>
          <w:rFonts w:ascii="Times New Roman" w:hAnsi="Times New Roman"/>
          <w:sz w:val="24"/>
          <w:szCs w:val="24"/>
        </w:rPr>
        <w:tab/>
        <w:t xml:space="preserve">The Market Monitoring Unit is not required to refer the actions (or failures to act) listed in this Section 30.4.5.3.2 to the Commission as Market Violations, because they have: (i) already been reported by the ISO as a Market Problem </w:t>
      </w:r>
      <w:r w:rsidRPr="007C24C3">
        <w:rPr>
          <w:rFonts w:ascii="Times New Roman" w:hAnsi="Times New Roman"/>
          <w:sz w:val="24"/>
          <w:szCs w:val="24"/>
        </w:rPr>
        <w:t>under Article 3.5.1 of the ISO Services Tariff; and/or (ii) because they pertain to actions or failures that: (a) are expressly set forth in the ISO’s Tariffs; (b) involve objectively identifiable behavior; and (c) trigger a sanction or other consequence t</w:t>
      </w:r>
      <w:r w:rsidRPr="007C24C3">
        <w:rPr>
          <w:rFonts w:ascii="Times New Roman" w:hAnsi="Times New Roman"/>
          <w:sz w:val="24"/>
          <w:szCs w:val="24"/>
        </w:rPr>
        <w:t>hat is expressly set forth in the ISO Tariffs and that is ultimately appealable to the Commission.  The actions (or failures to act) that are exempt from mandatory referral to the Commission are:</w:t>
      </w:r>
    </w:p>
    <w:p w:rsidR="004C0984" w:rsidRPr="007C24C3" w:rsidRDefault="00E01A11">
      <w:pPr>
        <w:pStyle w:val="alphapara"/>
        <w:rPr>
          <w:rFonts w:ascii="Times New Roman" w:hAnsi="Times New Roman"/>
          <w:sz w:val="24"/>
          <w:szCs w:val="24"/>
        </w:rPr>
      </w:pPr>
      <w:r w:rsidRPr="007C24C3">
        <w:rPr>
          <w:rFonts w:ascii="Times New Roman" w:hAnsi="Times New Roman"/>
          <w:sz w:val="24"/>
          <w:szCs w:val="24"/>
        </w:rPr>
        <w:t>30.4.5.3.2.1</w:t>
      </w:r>
      <w:r w:rsidRPr="007C24C3">
        <w:rPr>
          <w:rFonts w:ascii="Times New Roman" w:hAnsi="Times New Roman"/>
          <w:sz w:val="24"/>
          <w:szCs w:val="24"/>
        </w:rPr>
        <w:tab/>
        <w:t>failure to meet a Contract or Non-Contract CRIS</w:t>
      </w:r>
      <w:r w:rsidRPr="007C24C3">
        <w:rPr>
          <w:rFonts w:ascii="Times New Roman" w:hAnsi="Times New Roman"/>
          <w:sz w:val="24"/>
          <w:szCs w:val="24"/>
        </w:rPr>
        <w:t xml:space="preserve"> MW Commitment pursuant to Sections 25.7.11.1.1 and 25.7.11.1.2 of Attachment S to the ISO OATT that results in a charge or other a sanction under Section 25.7.11.1.3 of Attachment S of the ISO OATT;</w:t>
      </w:r>
    </w:p>
    <w:p w:rsidR="004C0984" w:rsidRPr="007C24C3" w:rsidRDefault="00E01A11">
      <w:pPr>
        <w:pStyle w:val="alphapara"/>
        <w:rPr>
          <w:rFonts w:ascii="Times New Roman" w:hAnsi="Times New Roman"/>
          <w:b/>
          <w:sz w:val="24"/>
          <w:szCs w:val="24"/>
        </w:rPr>
      </w:pPr>
      <w:r w:rsidRPr="007C24C3">
        <w:rPr>
          <w:rFonts w:ascii="Times New Roman" w:hAnsi="Times New Roman"/>
          <w:sz w:val="24"/>
          <w:szCs w:val="24"/>
        </w:rPr>
        <w:t>30.4.5.3.2.2</w:t>
      </w:r>
      <w:r w:rsidRPr="007C24C3">
        <w:rPr>
          <w:rFonts w:ascii="Times New Roman" w:hAnsi="Times New Roman"/>
          <w:sz w:val="24"/>
          <w:szCs w:val="24"/>
        </w:rPr>
        <w:tab/>
        <w:t>Black Start performance that results in red</w:t>
      </w:r>
      <w:r w:rsidRPr="007C24C3">
        <w:rPr>
          <w:rFonts w:ascii="Times New Roman" w:hAnsi="Times New Roman"/>
          <w:sz w:val="24"/>
          <w:szCs w:val="24"/>
        </w:rPr>
        <w:t xml:space="preserve">uction or forfeitures of payments under Rate Schedule 5 to the ISO Services Tariff; </w:t>
      </w:r>
    </w:p>
    <w:p w:rsidR="004C0984" w:rsidRPr="007C24C3" w:rsidRDefault="00E01A11">
      <w:pPr>
        <w:pStyle w:val="alphapara"/>
        <w:rPr>
          <w:rFonts w:ascii="Times New Roman" w:hAnsi="Times New Roman"/>
          <w:b/>
          <w:sz w:val="24"/>
          <w:szCs w:val="24"/>
        </w:rPr>
      </w:pPr>
      <w:r w:rsidRPr="007C24C3">
        <w:rPr>
          <w:rFonts w:ascii="Times New Roman" w:hAnsi="Times New Roman"/>
          <w:sz w:val="24"/>
          <w:szCs w:val="24"/>
        </w:rPr>
        <w:t>30.4.5.3.2.3</w:t>
      </w:r>
      <w:r w:rsidRPr="007C24C3">
        <w:rPr>
          <w:rFonts w:ascii="Times New Roman" w:hAnsi="Times New Roman"/>
          <w:sz w:val="24"/>
          <w:szCs w:val="24"/>
        </w:rPr>
        <w:tab/>
        <w:t>any failure by the ISO to meet the deadlines for completing System Impact Studies, or any failure by a Transmission Owner to meet the deadlines for completing</w:t>
      </w:r>
      <w:r w:rsidRPr="007C24C3">
        <w:rPr>
          <w:rFonts w:ascii="Times New Roman" w:hAnsi="Times New Roman"/>
          <w:sz w:val="24"/>
          <w:szCs w:val="24"/>
        </w:rPr>
        <w:t xml:space="preserve"> Facilities Studies, under Sections 3.7 and 4.5 of the ISO OATT that results in the filing of a notice and/or the imposition of sanctions under those provisions;</w:t>
      </w:r>
    </w:p>
    <w:p w:rsidR="004C0984" w:rsidRPr="007C24C3" w:rsidRDefault="00E01A11">
      <w:pPr>
        <w:pStyle w:val="alphapara"/>
        <w:rPr>
          <w:rFonts w:ascii="Times New Roman" w:hAnsi="Times New Roman"/>
          <w:sz w:val="24"/>
          <w:szCs w:val="24"/>
        </w:rPr>
      </w:pPr>
      <w:r w:rsidRPr="007C24C3">
        <w:rPr>
          <w:rFonts w:ascii="Times New Roman" w:hAnsi="Times New Roman"/>
          <w:sz w:val="24"/>
          <w:szCs w:val="24"/>
        </w:rPr>
        <w:t>30.4.5.3.2.4</w:t>
      </w:r>
      <w:r w:rsidRPr="007C24C3">
        <w:rPr>
          <w:rFonts w:ascii="Times New Roman" w:hAnsi="Times New Roman"/>
          <w:sz w:val="24"/>
          <w:szCs w:val="24"/>
        </w:rPr>
        <w:tab/>
        <w:t xml:space="preserve">failure of a Market Party to comply with the ISO’s creditworthiness requirements </w:t>
      </w:r>
      <w:r w:rsidRPr="007C24C3">
        <w:rPr>
          <w:rFonts w:ascii="Times New Roman" w:hAnsi="Times New Roman"/>
          <w:sz w:val="24"/>
          <w:szCs w:val="24"/>
        </w:rPr>
        <w:t>set forth in Attachment K of the ISO Services tariff, or other action, that triggers sanctions under Section 7.5 of the ISO Services Tariff or Section 2.7.5 of the ISO OATT, specifically: (i) failure of a Market Party to make timely payment under Section 7</w:t>
      </w:r>
      <w:r w:rsidRPr="007C24C3">
        <w:rPr>
          <w:rFonts w:ascii="Times New Roman" w:hAnsi="Times New Roman"/>
          <w:sz w:val="24"/>
          <w:szCs w:val="24"/>
        </w:rPr>
        <w:t xml:space="preserve">.2.2 of the ISO Services Tariff or Section 2.7.3.2 of the ISO OATT that triggers a sanction under Sections 7.5.3(i) or 7.5.3(iv) of the ISO Services Tariff, or Sections 2.7.5.3(i), 2.7.5.3(iv), or 2.7.5.4 of the ISO OATT; (ii) failure of a Market Party to </w:t>
      </w:r>
      <w:r w:rsidRPr="007C24C3">
        <w:rPr>
          <w:rFonts w:ascii="Times New Roman" w:hAnsi="Times New Roman"/>
          <w:sz w:val="24"/>
          <w:szCs w:val="24"/>
        </w:rPr>
        <w:t>comply with a demand for additional credit support under Article 26.6 of Attachment K of the ISO Services Tariff that triggers a sanction under Section 7.5.3(i) of the ISO Services Tariff or Section 2.7.5.3(i) of the ISO OATT; (iii) failure of a Market Par</w:t>
      </w:r>
      <w:r w:rsidRPr="007C24C3">
        <w:rPr>
          <w:rFonts w:ascii="Times New Roman" w:hAnsi="Times New Roman"/>
          <w:sz w:val="24"/>
          <w:szCs w:val="24"/>
        </w:rPr>
        <w:t>ty to cure a default in another ISO/RTO market under Sections 7.5.3(iii) of the ISO Services Tariff, or Section 2.7.5.3(iii) of the ISO OATT that triggers a sanction under either of those tariff provisions; (iv) failure of a Market Party that has entered i</w:t>
      </w:r>
      <w:r w:rsidRPr="007C24C3">
        <w:rPr>
          <w:rFonts w:ascii="Times New Roman" w:hAnsi="Times New Roman"/>
          <w:sz w:val="24"/>
          <w:szCs w:val="24"/>
        </w:rPr>
        <w:t>nto a Prepayment Agreement with the ISO under Appendix K-1 to Attachment K to the ISO Services Tariff to make payment in accordance with the terms of the Prepayment Agreement that triggers a sanction under the Prepayment Agreement or 7.5.3(i) of the ISO Se</w:t>
      </w:r>
      <w:r w:rsidRPr="007C24C3">
        <w:rPr>
          <w:rFonts w:ascii="Times New Roman" w:hAnsi="Times New Roman"/>
          <w:sz w:val="24"/>
          <w:szCs w:val="24"/>
        </w:rPr>
        <w:t>rvices Tariff; and (v) failure of a Market Party to make timely payment on two occasions within a rolling twelve month period under Section 7.5.3(iv) of the ISO Services Tariff, or Section 2.7.5.3(iv) of the ISO OATT that triggers a sanction under either o</w:t>
      </w:r>
      <w:r w:rsidRPr="007C24C3">
        <w:rPr>
          <w:rFonts w:ascii="Times New Roman" w:hAnsi="Times New Roman"/>
          <w:sz w:val="24"/>
          <w:szCs w:val="24"/>
        </w:rPr>
        <w:t>f those provisions.</w:t>
      </w:r>
    </w:p>
    <w:p w:rsidR="004C0984" w:rsidRPr="007C24C3" w:rsidRDefault="00E01A11">
      <w:pPr>
        <w:pStyle w:val="alphapara"/>
        <w:rPr>
          <w:rFonts w:ascii="Times New Roman" w:hAnsi="Times New Roman"/>
          <w:color w:val="000000"/>
          <w:sz w:val="24"/>
          <w:szCs w:val="24"/>
        </w:rPr>
      </w:pPr>
      <w:r w:rsidRPr="007C24C3">
        <w:rPr>
          <w:rFonts w:ascii="Times New Roman" w:hAnsi="Times New Roman"/>
          <w:color w:val="000000"/>
          <w:sz w:val="24"/>
          <w:szCs w:val="24"/>
        </w:rPr>
        <w:t>30.4.5.3.2.5</w:t>
      </w:r>
      <w:r w:rsidRPr="007C24C3">
        <w:rPr>
          <w:rFonts w:ascii="Times New Roman" w:hAnsi="Times New Roman"/>
          <w:color w:val="000000"/>
          <w:sz w:val="24"/>
          <w:szCs w:val="24"/>
        </w:rPr>
        <w:tab/>
        <w:t xml:space="preserve">bidding in a manner that results in a penalty under Section 23.4.3.3.4 of the Market Mitigation Measures. </w:t>
      </w:r>
    </w:p>
    <w:p w:rsidR="004C0984" w:rsidRPr="007C24C3" w:rsidRDefault="00E01A11">
      <w:pPr>
        <w:pStyle w:val="alphapara"/>
        <w:rPr>
          <w:rFonts w:ascii="Times New Roman" w:hAnsi="Times New Roman"/>
          <w:sz w:val="24"/>
          <w:szCs w:val="24"/>
        </w:rPr>
      </w:pPr>
      <w:r w:rsidRPr="007C24C3">
        <w:rPr>
          <w:rFonts w:ascii="Times New Roman" w:hAnsi="Times New Roman"/>
          <w:sz w:val="24"/>
          <w:szCs w:val="24"/>
        </w:rPr>
        <w:t>30.4.5.3.2.6</w:t>
      </w:r>
      <w:r w:rsidRPr="007C24C3">
        <w:rPr>
          <w:rFonts w:ascii="Times New Roman" w:hAnsi="Times New Roman"/>
          <w:sz w:val="24"/>
          <w:szCs w:val="24"/>
        </w:rPr>
        <w:tab/>
        <w:t>submission of inaccurate fuel type information into the Day-Ahead Market that results in a penalty unde</w:t>
      </w:r>
      <w:r w:rsidRPr="007C24C3">
        <w:rPr>
          <w:rFonts w:ascii="Times New Roman" w:hAnsi="Times New Roman"/>
          <w:sz w:val="24"/>
          <w:szCs w:val="24"/>
        </w:rPr>
        <w:t xml:space="preserve">r Section 23.4.3.3.3.3 of the Market Mitigation Measures. </w:t>
      </w:r>
    </w:p>
    <w:p w:rsidR="004C0984" w:rsidRPr="007C24C3" w:rsidRDefault="00E01A11">
      <w:pPr>
        <w:pStyle w:val="alphapara"/>
        <w:rPr>
          <w:rFonts w:ascii="Times New Roman" w:hAnsi="Times New Roman"/>
          <w:sz w:val="24"/>
          <w:szCs w:val="24"/>
        </w:rPr>
      </w:pPr>
      <w:r w:rsidRPr="007C24C3">
        <w:rPr>
          <w:rFonts w:ascii="Times New Roman" w:hAnsi="Times New Roman"/>
          <w:sz w:val="24"/>
          <w:szCs w:val="24"/>
        </w:rPr>
        <w:t>30.4.5.3.2.7</w:t>
      </w:r>
      <w:r w:rsidRPr="007C24C3">
        <w:rPr>
          <w:rFonts w:ascii="Times New Roman" w:hAnsi="Times New Roman"/>
          <w:sz w:val="24"/>
          <w:szCs w:val="24"/>
        </w:rPr>
        <w:tab/>
        <w:t xml:space="preserve">submission of inaccurate fuel type and/or fuel price information into the Real-Time Market that results in a penalty under Section 23.4.3.3.3.4 of the Market Mitigation Measures. </w:t>
      </w:r>
    </w:p>
    <w:p w:rsidR="004C0984" w:rsidRPr="007C24C3" w:rsidRDefault="00E01A11">
      <w:pPr>
        <w:pStyle w:val="Bodypara"/>
        <w:rPr>
          <w:rFonts w:ascii="Times New Roman" w:hAnsi="Times New Roman"/>
          <w:sz w:val="24"/>
          <w:szCs w:val="24"/>
        </w:rPr>
      </w:pPr>
      <w:r w:rsidRPr="007C24C3">
        <w:rPr>
          <w:rFonts w:ascii="Times New Roman" w:hAnsi="Times New Roman"/>
          <w:sz w:val="24"/>
          <w:szCs w:val="24"/>
        </w:rPr>
        <w:t>To t</w:t>
      </w:r>
      <w:r w:rsidRPr="007C24C3">
        <w:rPr>
          <w:rFonts w:ascii="Times New Roman" w:hAnsi="Times New Roman"/>
          <w:sz w:val="24"/>
          <w:szCs w:val="24"/>
        </w:rPr>
        <w:t>he extent the above list enumerates specific Tariff provisions, the exclusions specified above shall also apply to re-numbered and/or successor provisions thereto.  The Market Monitoring Unit is not precluded from referring any of the activities listed abo</w:t>
      </w:r>
      <w:r w:rsidRPr="007C24C3">
        <w:rPr>
          <w:rFonts w:ascii="Times New Roman" w:hAnsi="Times New Roman"/>
          <w:sz w:val="24"/>
          <w:szCs w:val="24"/>
        </w:rPr>
        <w:t xml:space="preserve">ve to the Commission. </w:t>
      </w:r>
    </w:p>
    <w:p w:rsidR="004C0984" w:rsidRPr="007C24C3" w:rsidRDefault="00E01A11">
      <w:pPr>
        <w:pStyle w:val="romannumeralpara"/>
        <w:rPr>
          <w:rFonts w:ascii="Times New Roman" w:hAnsi="Times New Roman"/>
          <w:sz w:val="24"/>
          <w:szCs w:val="24"/>
        </w:rPr>
      </w:pPr>
      <w:r w:rsidRPr="007C24C3">
        <w:rPr>
          <w:rFonts w:ascii="Times New Roman" w:hAnsi="Times New Roman"/>
          <w:sz w:val="24"/>
          <w:szCs w:val="24"/>
        </w:rPr>
        <w:t>30.4.5.4</w:t>
      </w:r>
      <w:r w:rsidRPr="007C24C3">
        <w:rPr>
          <w:rFonts w:ascii="Times New Roman" w:hAnsi="Times New Roman"/>
          <w:sz w:val="24"/>
          <w:szCs w:val="24"/>
        </w:rPr>
        <w:tab/>
        <w:t>Identify and notify the Commission staff of perceived market design flaws that could be effectively remedied by rule or tariff changes.</w:t>
      </w:r>
    </w:p>
    <w:p w:rsidR="004C0984" w:rsidRPr="007C24C3" w:rsidRDefault="00E01A11">
      <w:pPr>
        <w:pStyle w:val="romannumeralpara"/>
        <w:rPr>
          <w:rFonts w:ascii="Times New Roman" w:hAnsi="Times New Roman"/>
          <w:sz w:val="24"/>
          <w:szCs w:val="24"/>
        </w:rPr>
      </w:pPr>
      <w:r w:rsidRPr="007C24C3">
        <w:rPr>
          <w:rFonts w:ascii="Times New Roman" w:hAnsi="Times New Roman"/>
          <w:sz w:val="24"/>
          <w:szCs w:val="24"/>
        </w:rPr>
        <w:t>30.4.5.4.1</w:t>
      </w:r>
      <w:r w:rsidRPr="007C24C3">
        <w:rPr>
          <w:rFonts w:ascii="Times New Roman" w:hAnsi="Times New Roman"/>
          <w:sz w:val="24"/>
          <w:szCs w:val="24"/>
        </w:rPr>
        <w:tab/>
        <w:t>In compliance with § 35.28(g)(3)(v) of the Commission’s regulations (or any s</w:t>
      </w:r>
      <w:r w:rsidRPr="007C24C3">
        <w:rPr>
          <w:rFonts w:ascii="Times New Roman" w:hAnsi="Times New Roman"/>
          <w:sz w:val="24"/>
          <w:szCs w:val="24"/>
        </w:rPr>
        <w:t>uccessor provisions thereto) the Market Monitoring Unit shall submit a referral to the Commission when the Market Monitoring Unit has reason to believe that a market design flaw exists, that the Market Monitoring Unit believes could effectively be remedied</w:t>
      </w:r>
      <w:r w:rsidRPr="007C24C3">
        <w:rPr>
          <w:rFonts w:ascii="Times New Roman" w:hAnsi="Times New Roman"/>
          <w:sz w:val="24"/>
          <w:szCs w:val="24"/>
        </w:rPr>
        <w:t xml:space="preserve"> by rule or tariff changes.  </w:t>
      </w:r>
    </w:p>
    <w:p w:rsidR="004C0984" w:rsidRPr="007C24C3" w:rsidRDefault="00E01A11">
      <w:pPr>
        <w:pStyle w:val="romannumeralpara"/>
        <w:rPr>
          <w:rFonts w:ascii="Times New Roman" w:hAnsi="Times New Roman"/>
          <w:sz w:val="24"/>
          <w:szCs w:val="24"/>
        </w:rPr>
      </w:pPr>
      <w:r w:rsidRPr="007C24C3">
        <w:rPr>
          <w:rFonts w:ascii="Times New Roman" w:hAnsi="Times New Roman"/>
          <w:sz w:val="24"/>
          <w:szCs w:val="24"/>
        </w:rPr>
        <w:t>30.4.5.4.1.1</w:t>
      </w:r>
      <w:r w:rsidRPr="007C24C3">
        <w:rPr>
          <w:rFonts w:ascii="Times New Roman" w:hAnsi="Times New Roman"/>
          <w:sz w:val="24"/>
          <w:szCs w:val="24"/>
        </w:rPr>
        <w:tab/>
        <w:t>If the Market Monitoring Unit believes broader dissemination of the possible market design flaw, and its recommendation could lead to exploitation, the Market Monitoring Unit shall limit distribution of its referr</w:t>
      </w:r>
      <w:r w:rsidRPr="007C24C3">
        <w:rPr>
          <w:rFonts w:ascii="Times New Roman" w:hAnsi="Times New Roman"/>
          <w:sz w:val="24"/>
          <w:szCs w:val="24"/>
        </w:rPr>
        <w:t>al to the ISO and to the Commission.  The referral shall explain why further dissemination should be avoided.</w:t>
      </w:r>
    </w:p>
    <w:p w:rsidR="004C0984" w:rsidRPr="007C24C3" w:rsidRDefault="00E01A11">
      <w:pPr>
        <w:pStyle w:val="romannumeralpara"/>
        <w:rPr>
          <w:rFonts w:ascii="Times New Roman" w:hAnsi="Times New Roman"/>
          <w:sz w:val="24"/>
          <w:szCs w:val="24"/>
        </w:rPr>
      </w:pPr>
      <w:r w:rsidRPr="007C24C3">
        <w:rPr>
          <w:rFonts w:ascii="Times New Roman" w:hAnsi="Times New Roman"/>
          <w:sz w:val="24"/>
          <w:szCs w:val="24"/>
        </w:rPr>
        <w:t>30.4.5.4.1.2</w:t>
      </w:r>
      <w:r w:rsidRPr="007C24C3">
        <w:rPr>
          <w:rFonts w:ascii="Times New Roman" w:hAnsi="Times New Roman"/>
          <w:sz w:val="24"/>
          <w:szCs w:val="24"/>
        </w:rPr>
        <w:tab/>
        <w:t>Following referral of a possible market design flaw, the Market Monitoring Unit shall continue to provide to the Commission additiona</w:t>
      </w:r>
      <w:r w:rsidRPr="007C24C3">
        <w:rPr>
          <w:rFonts w:ascii="Times New Roman" w:hAnsi="Times New Roman"/>
          <w:sz w:val="24"/>
          <w:szCs w:val="24"/>
        </w:rPr>
        <w:t>l information regarding the perceived market design flaw, its effects on the market, any additional or modified observations concerning the Market Monitoring Unit’s proposed market rule or tariff change, any recommendations made by the Market Monitoring Un</w:t>
      </w:r>
      <w:r w:rsidRPr="007C24C3">
        <w:rPr>
          <w:rFonts w:ascii="Times New Roman" w:hAnsi="Times New Roman"/>
          <w:sz w:val="24"/>
          <w:szCs w:val="24"/>
        </w:rPr>
        <w:t>it to the ISO, its stakeholders, Market Parties or state public service commissions regarding the perceived market design flaw, and any actions taken by the ISO regarding the perceived market design flaw.</w:t>
      </w:r>
    </w:p>
    <w:p w:rsidR="004C0984" w:rsidRPr="007C24C3" w:rsidRDefault="00E01A11">
      <w:pPr>
        <w:pStyle w:val="Heading3"/>
        <w:rPr>
          <w:rFonts w:ascii="Times New Roman" w:hAnsi="Times New Roman"/>
          <w:sz w:val="24"/>
          <w:szCs w:val="24"/>
        </w:rPr>
      </w:pPr>
      <w:bookmarkStart w:id="7" w:name="_Toc261344253"/>
      <w:r w:rsidRPr="007C24C3">
        <w:rPr>
          <w:rFonts w:ascii="Times New Roman" w:hAnsi="Times New Roman"/>
          <w:sz w:val="24"/>
          <w:szCs w:val="24"/>
        </w:rPr>
        <w:t>30.4.6</w:t>
      </w:r>
      <w:r w:rsidRPr="007C24C3">
        <w:rPr>
          <w:rFonts w:ascii="Times New Roman" w:hAnsi="Times New Roman"/>
          <w:sz w:val="24"/>
          <w:szCs w:val="24"/>
        </w:rPr>
        <w:tab/>
        <w:t xml:space="preserve">Market Monitoring Unit Responsibilities Set </w:t>
      </w:r>
      <w:r w:rsidRPr="007C24C3">
        <w:rPr>
          <w:rFonts w:ascii="Times New Roman" w:hAnsi="Times New Roman"/>
          <w:sz w:val="24"/>
          <w:szCs w:val="24"/>
        </w:rPr>
        <w:t>Forth Elsewhere in the ISO’s Tariffs</w:t>
      </w:r>
      <w:bookmarkEnd w:id="7"/>
    </w:p>
    <w:p w:rsidR="004C0984" w:rsidRPr="007C24C3" w:rsidRDefault="00E01A11">
      <w:pPr>
        <w:pStyle w:val="Heading4"/>
        <w:rPr>
          <w:rFonts w:ascii="Times New Roman" w:hAnsi="Times New Roman"/>
          <w:sz w:val="24"/>
          <w:szCs w:val="24"/>
        </w:rPr>
      </w:pPr>
      <w:bookmarkStart w:id="8" w:name="_Toc261344254"/>
      <w:r w:rsidRPr="007C24C3">
        <w:rPr>
          <w:rFonts w:ascii="Times New Roman" w:hAnsi="Times New Roman"/>
          <w:sz w:val="24"/>
          <w:szCs w:val="24"/>
        </w:rPr>
        <w:t>30.4.6.1</w:t>
      </w:r>
      <w:r w:rsidRPr="007C24C3">
        <w:rPr>
          <w:rFonts w:ascii="Times New Roman" w:hAnsi="Times New Roman"/>
          <w:sz w:val="24"/>
          <w:szCs w:val="24"/>
        </w:rPr>
        <w:tab/>
        <w:t xml:space="preserve">Supremacy of </w:t>
      </w:r>
      <w:bookmarkEnd w:id="8"/>
      <w:r w:rsidRPr="007C24C3">
        <w:rPr>
          <w:rFonts w:ascii="Times New Roman" w:hAnsi="Times New Roman"/>
          <w:sz w:val="24"/>
          <w:szCs w:val="24"/>
        </w:rPr>
        <w:t>(Attachment O)</w:t>
      </w:r>
    </w:p>
    <w:p w:rsidR="004C0984" w:rsidRPr="007C24C3" w:rsidRDefault="00E01A11">
      <w:pPr>
        <w:pStyle w:val="Bodypara"/>
        <w:rPr>
          <w:rFonts w:ascii="Times New Roman" w:hAnsi="Times New Roman"/>
          <w:sz w:val="24"/>
          <w:szCs w:val="24"/>
        </w:rPr>
      </w:pPr>
      <w:r w:rsidRPr="007C24C3">
        <w:rPr>
          <w:rFonts w:ascii="Times New Roman" w:hAnsi="Times New Roman"/>
          <w:sz w:val="24"/>
          <w:szCs w:val="24"/>
        </w:rPr>
        <w:t>Provisions addressing the Market Monitoring Unit, its responsibilities and its authority, have been centralized in Attachment O.  However, provisions that address the Market Monitori</w:t>
      </w:r>
      <w:r w:rsidRPr="007C24C3">
        <w:rPr>
          <w:rFonts w:ascii="Times New Roman" w:hAnsi="Times New Roman"/>
          <w:sz w:val="24"/>
          <w:szCs w:val="24"/>
        </w:rPr>
        <w:t>ng Unit can also be found in the Market Mitigation Measures that are set forth in Attachment H to the ISO Services Tariff, and elsewhere in the ISO’s Tariffs.  In the event of any inconsistency between the provisions of Attachment O and any other provision</w:t>
      </w:r>
      <w:r w:rsidRPr="007C24C3">
        <w:rPr>
          <w:rFonts w:ascii="Times New Roman" w:hAnsi="Times New Roman"/>
          <w:sz w:val="24"/>
          <w:szCs w:val="24"/>
        </w:rPr>
        <w:t xml:space="preserve"> of the ISO OATT, the ISO Services Tariff, or any of their attachments and schedules, with regard to the Market Monitoring Unit, its responsibilities and its authority, the provisions of Attachment O shall control.</w:t>
      </w:r>
    </w:p>
    <w:p w:rsidR="004C0984" w:rsidRPr="007C24C3" w:rsidRDefault="00E01A11">
      <w:pPr>
        <w:pStyle w:val="Heading4"/>
        <w:rPr>
          <w:rFonts w:ascii="Times New Roman" w:hAnsi="Times New Roman"/>
          <w:sz w:val="24"/>
          <w:szCs w:val="24"/>
        </w:rPr>
      </w:pPr>
      <w:bookmarkStart w:id="9" w:name="_Toc261344255"/>
      <w:r w:rsidRPr="007C24C3">
        <w:rPr>
          <w:rFonts w:ascii="Times New Roman" w:hAnsi="Times New Roman"/>
          <w:sz w:val="24"/>
          <w:szCs w:val="24"/>
        </w:rPr>
        <w:t>30.4.6.2</w:t>
      </w:r>
      <w:r w:rsidRPr="007C24C3">
        <w:rPr>
          <w:rFonts w:ascii="Times New Roman" w:hAnsi="Times New Roman"/>
          <w:sz w:val="24"/>
          <w:szCs w:val="24"/>
        </w:rPr>
        <w:tab/>
        <w:t>Market Monitoring Unit responsib</w:t>
      </w:r>
      <w:r w:rsidRPr="007C24C3">
        <w:rPr>
          <w:rFonts w:ascii="Times New Roman" w:hAnsi="Times New Roman"/>
          <w:sz w:val="24"/>
          <w:szCs w:val="24"/>
        </w:rPr>
        <w:t>ilities set forth in the Market Mitigation Measures</w:t>
      </w:r>
      <w:bookmarkEnd w:id="9"/>
    </w:p>
    <w:p w:rsidR="004C0984" w:rsidRPr="007C24C3" w:rsidRDefault="00E01A11">
      <w:pPr>
        <w:pStyle w:val="romannumeralpara"/>
        <w:rPr>
          <w:rFonts w:ascii="Times New Roman" w:hAnsi="Times New Roman"/>
          <w:sz w:val="24"/>
          <w:szCs w:val="24"/>
        </w:rPr>
      </w:pPr>
      <w:r w:rsidRPr="007C24C3">
        <w:rPr>
          <w:rFonts w:ascii="Times New Roman" w:hAnsi="Times New Roman"/>
          <w:sz w:val="24"/>
          <w:szCs w:val="24"/>
        </w:rPr>
        <w:t>30.4.6.2.1</w:t>
      </w:r>
      <w:r w:rsidRPr="007C24C3">
        <w:rPr>
          <w:rFonts w:ascii="Times New Roman" w:hAnsi="Times New Roman"/>
          <w:sz w:val="24"/>
          <w:szCs w:val="24"/>
        </w:rPr>
        <w:tab/>
        <w:t>The ISO and its Market Monitoring Unit shall monitor the markets the ISO administers for conduct that the ISO or the Market Monitoring Unit determine constitutes an abuse of market power but th</w:t>
      </w:r>
      <w:r w:rsidRPr="007C24C3">
        <w:rPr>
          <w:rFonts w:ascii="Times New Roman" w:hAnsi="Times New Roman"/>
          <w:sz w:val="24"/>
          <w:szCs w:val="24"/>
        </w:rPr>
        <w:t>at does not trigger the thresholds specified in the Market Mitigation Measures for the imposition of mitigation measures by the ISO.  If the ISO identifies or is made aware of any such conduct, and in particular conduct exceeding the thresholds for presump</w:t>
      </w:r>
      <w:r w:rsidRPr="007C24C3">
        <w:rPr>
          <w:rFonts w:ascii="Times New Roman" w:hAnsi="Times New Roman"/>
          <w:sz w:val="24"/>
          <w:szCs w:val="24"/>
        </w:rPr>
        <w:t>tive market effects specified in Section 23.3.2.3</w:t>
      </w:r>
      <w:r w:rsidRPr="007C24C3">
        <w:rPr>
          <w:rFonts w:ascii="Times New Roman" w:hAnsi="Times New Roman"/>
          <w:color w:val="000000"/>
          <w:sz w:val="24"/>
          <w:szCs w:val="24"/>
        </w:rPr>
        <w:t xml:space="preserve"> of the </w:t>
      </w:r>
      <w:r w:rsidRPr="007C24C3">
        <w:rPr>
          <w:rFonts w:ascii="Times New Roman" w:hAnsi="Times New Roman"/>
          <w:sz w:val="24"/>
          <w:szCs w:val="24"/>
        </w:rPr>
        <w:t>Market Mitigation Measures</w:t>
      </w:r>
      <w:r w:rsidRPr="007C24C3">
        <w:rPr>
          <w:rFonts w:ascii="Times New Roman" w:hAnsi="Times New Roman"/>
          <w:color w:val="000000"/>
          <w:sz w:val="24"/>
          <w:szCs w:val="24"/>
        </w:rPr>
        <w:t xml:space="preserve">, it shall make a filing </w:t>
      </w:r>
      <w:r w:rsidRPr="007C24C3">
        <w:rPr>
          <w:rFonts w:ascii="Times New Roman" w:hAnsi="Times New Roman"/>
          <w:sz w:val="24"/>
          <w:szCs w:val="24"/>
        </w:rPr>
        <w:t>under</w:t>
      </w:r>
      <w:r w:rsidRPr="007C24C3">
        <w:rPr>
          <w:rFonts w:ascii="Times New Roman" w:hAnsi="Times New Roman"/>
          <w:color w:val="000000"/>
          <w:sz w:val="24"/>
          <w:szCs w:val="24"/>
        </w:rPr>
        <w:t xml:space="preserve"> </w:t>
      </w:r>
      <w:r w:rsidRPr="007C24C3">
        <w:rPr>
          <w:rFonts w:ascii="Times New Roman" w:hAnsi="Times New Roman"/>
          <w:sz w:val="24"/>
          <w:szCs w:val="24"/>
        </w:rPr>
        <w:t>§</w:t>
      </w:r>
      <w:r w:rsidRPr="007C24C3">
        <w:rPr>
          <w:rFonts w:ascii="Times New Roman" w:hAnsi="Times New Roman"/>
          <w:color w:val="000000"/>
          <w:sz w:val="24"/>
          <w:szCs w:val="24"/>
        </w:rPr>
        <w:t> 205 of the Federal Power Act, 16 U.S.C. § 824d (1999) (“§ 205”) with the Commission requesting authorization to apply appropriate mitigation</w:t>
      </w:r>
      <w:r w:rsidRPr="007C24C3">
        <w:rPr>
          <w:rFonts w:ascii="Times New Roman" w:hAnsi="Times New Roman"/>
          <w:color w:val="000000"/>
          <w:sz w:val="24"/>
          <w:szCs w:val="24"/>
        </w:rPr>
        <w:t xml:space="preserve"> measures.  Any such filing shall identify the particular conduct the ISO believes warrants mitigation, shall propose a specific mitigation measure for the conduct, shall incorporate or address the recommendation of its Market Monitoring Unit, and shall se</w:t>
      </w:r>
      <w:r w:rsidRPr="007C24C3">
        <w:rPr>
          <w:rFonts w:ascii="Times New Roman" w:hAnsi="Times New Roman"/>
          <w:color w:val="000000"/>
          <w:sz w:val="24"/>
          <w:szCs w:val="24"/>
        </w:rPr>
        <w:t>t forth the ISO’s justification for imposing that mitigation measure.</w:t>
      </w:r>
      <w:bookmarkStart w:id="10" w:name="OLE_LINK6"/>
      <w:bookmarkStart w:id="11" w:name="OLE_LINK7"/>
      <w:r w:rsidRPr="007C24C3">
        <w:rPr>
          <w:rFonts w:ascii="Times New Roman" w:hAnsi="Times New Roman"/>
          <w:color w:val="000000"/>
          <w:sz w:val="24"/>
          <w:szCs w:val="24"/>
        </w:rPr>
        <w:t xml:space="preserve">  The Market Monitoring Unit’s reporting obligations are specified in Sections 30.4.5.3 and 30.4.5.4 of Attachment O.  </w:t>
      </w:r>
      <w:bookmarkEnd w:id="10"/>
      <w:bookmarkEnd w:id="11"/>
      <w:r w:rsidRPr="007C24C3">
        <w:rPr>
          <w:rFonts w:ascii="Times New Roman" w:hAnsi="Times New Roman"/>
          <w:i/>
          <w:color w:val="000000"/>
          <w:sz w:val="24"/>
          <w:szCs w:val="24"/>
        </w:rPr>
        <w:t>See</w:t>
      </w:r>
      <w:r w:rsidRPr="007C24C3">
        <w:rPr>
          <w:rFonts w:ascii="Times New Roman" w:hAnsi="Times New Roman"/>
          <w:color w:val="000000"/>
          <w:sz w:val="24"/>
          <w:szCs w:val="24"/>
        </w:rPr>
        <w:t xml:space="preserve"> </w:t>
      </w:r>
      <w:r w:rsidRPr="007C24C3">
        <w:rPr>
          <w:rFonts w:ascii="Times New Roman" w:hAnsi="Times New Roman"/>
          <w:sz w:val="24"/>
          <w:szCs w:val="24"/>
        </w:rPr>
        <w:t>Market Mitigation Measures</w:t>
      </w:r>
      <w:r w:rsidRPr="007C24C3">
        <w:rPr>
          <w:rFonts w:ascii="Times New Roman" w:hAnsi="Times New Roman"/>
          <w:color w:val="000000"/>
          <w:sz w:val="24"/>
          <w:szCs w:val="24"/>
        </w:rPr>
        <w:t xml:space="preserve"> Section 23.1.2.</w:t>
      </w:r>
    </w:p>
    <w:p w:rsidR="004C0984" w:rsidRPr="007C24C3" w:rsidRDefault="00E01A11">
      <w:pPr>
        <w:pStyle w:val="romannumeralpara"/>
        <w:rPr>
          <w:rFonts w:ascii="Times New Roman" w:hAnsi="Times New Roman"/>
          <w:sz w:val="24"/>
          <w:szCs w:val="24"/>
        </w:rPr>
      </w:pPr>
      <w:r w:rsidRPr="007C24C3">
        <w:rPr>
          <w:rFonts w:ascii="Times New Roman" w:hAnsi="Times New Roman"/>
          <w:sz w:val="24"/>
          <w:szCs w:val="24"/>
        </w:rPr>
        <w:t>30.4.6.2.2</w:t>
      </w:r>
      <w:r w:rsidRPr="007C24C3">
        <w:rPr>
          <w:rFonts w:ascii="Times New Roman" w:hAnsi="Times New Roman"/>
          <w:sz w:val="24"/>
          <w:szCs w:val="24"/>
        </w:rPr>
        <w:tab/>
      </w:r>
      <w:r w:rsidRPr="007C24C3">
        <w:rPr>
          <w:rFonts w:ascii="Times New Roman" w:hAnsi="Times New Roman"/>
          <w:sz w:val="24"/>
          <w:szCs w:val="24"/>
        </w:rPr>
        <w:t>The ISO and the Market Monitoring Unit shall monitor the ISO Administered Markets for other categories of conduct, whether by a single firm or by multiple firms acting in concert, that have material effects on prices or guarantee payments in an ISO Adminis</w:t>
      </w:r>
      <w:r w:rsidRPr="007C24C3">
        <w:rPr>
          <w:rFonts w:ascii="Times New Roman" w:hAnsi="Times New Roman"/>
          <w:sz w:val="24"/>
          <w:szCs w:val="24"/>
        </w:rPr>
        <w:t xml:space="preserve">tered Market.  </w:t>
      </w:r>
      <w:r w:rsidRPr="007C24C3">
        <w:rPr>
          <w:rFonts w:ascii="Times New Roman" w:hAnsi="Times New Roman"/>
          <w:i/>
          <w:sz w:val="24"/>
          <w:szCs w:val="24"/>
        </w:rPr>
        <w:t>See</w:t>
      </w:r>
      <w:r w:rsidRPr="007C24C3">
        <w:rPr>
          <w:rFonts w:ascii="Times New Roman" w:hAnsi="Times New Roman"/>
          <w:sz w:val="24"/>
          <w:szCs w:val="24"/>
        </w:rPr>
        <w:t xml:space="preserve"> Market Mitigation Measures Section 23.2.4.4.</w:t>
      </w:r>
    </w:p>
    <w:p w:rsidR="004C0984" w:rsidRPr="007C24C3" w:rsidRDefault="00E01A11">
      <w:pPr>
        <w:pStyle w:val="romannumeralpara"/>
        <w:rPr>
          <w:rFonts w:ascii="Times New Roman" w:hAnsi="Times New Roman"/>
          <w:sz w:val="24"/>
          <w:szCs w:val="24"/>
        </w:rPr>
      </w:pPr>
      <w:r w:rsidRPr="007C24C3">
        <w:rPr>
          <w:rFonts w:ascii="Times New Roman" w:hAnsi="Times New Roman"/>
          <w:sz w:val="24"/>
          <w:szCs w:val="24"/>
        </w:rPr>
        <w:t>30.4.6.2.3</w:t>
      </w:r>
      <w:r w:rsidRPr="007C24C3">
        <w:rPr>
          <w:rFonts w:ascii="Times New Roman" w:hAnsi="Times New Roman"/>
          <w:sz w:val="24"/>
          <w:szCs w:val="24"/>
        </w:rPr>
        <w:tab/>
      </w:r>
      <w:r w:rsidRPr="007C24C3">
        <w:rPr>
          <w:rFonts w:ascii="Times New Roman" w:hAnsi="Times New Roman"/>
          <w:iCs/>
          <w:sz w:val="24"/>
          <w:szCs w:val="24"/>
        </w:rPr>
        <w:t>If (i) the</w:t>
      </w:r>
      <w:r w:rsidRPr="007C24C3">
        <w:rPr>
          <w:rFonts w:ascii="Times New Roman" w:hAnsi="Times New Roman"/>
          <w:sz w:val="24"/>
          <w:szCs w:val="24"/>
        </w:rPr>
        <w:t xml:space="preserve"> ISO determines, following consultation with the Market Party and review by the Market Monitoring Unit, that the Market Party or its representative has, over a time period</w:t>
      </w:r>
      <w:r w:rsidRPr="007C24C3">
        <w:rPr>
          <w:rFonts w:ascii="Times New Roman" w:hAnsi="Times New Roman"/>
          <w:sz w:val="24"/>
          <w:szCs w:val="24"/>
        </w:rPr>
        <w:t xml:space="preserve"> of at least one week, submitted inaccurate fuel type or fuel price information that was, taken as a whole, biased in the Market Party’s favor, </w:t>
      </w:r>
      <w:r w:rsidRPr="007C24C3">
        <w:rPr>
          <w:rFonts w:ascii="Times New Roman" w:hAnsi="Times New Roman"/>
          <w:i/>
          <w:sz w:val="24"/>
          <w:szCs w:val="24"/>
        </w:rPr>
        <w:t>then</w:t>
      </w:r>
      <w:r w:rsidRPr="007C24C3">
        <w:rPr>
          <w:rFonts w:ascii="Times New Roman" w:hAnsi="Times New Roman"/>
          <w:b/>
          <w:sz w:val="24"/>
          <w:szCs w:val="24"/>
        </w:rPr>
        <w:t xml:space="preserve"> </w:t>
      </w:r>
      <w:r w:rsidRPr="007C24C3">
        <w:rPr>
          <w:rFonts w:ascii="Times New Roman" w:hAnsi="Times New Roman"/>
          <w:sz w:val="24"/>
          <w:szCs w:val="24"/>
        </w:rPr>
        <w:t>the ISO  shall cease using the fuel type and fuel price information submitted to the ISO’s Market Informati</w:t>
      </w:r>
      <w:r w:rsidRPr="007C24C3">
        <w:rPr>
          <w:rFonts w:ascii="Times New Roman" w:hAnsi="Times New Roman"/>
          <w:sz w:val="24"/>
          <w:szCs w:val="24"/>
        </w:rPr>
        <w:t>on System along with the Generator’s Bid(s) to develop reference levels for the affected Generator(s) in the relevant (Day-Ahead or real-time) market for the durations specified in Sections 23.1.4.7.8.1, 23.3.1.4.7.8.2, and 23.3.1.4.7.8.3 of the Mitigation</w:t>
      </w:r>
      <w:r w:rsidRPr="007C24C3">
        <w:rPr>
          <w:rFonts w:ascii="Times New Roman" w:hAnsi="Times New Roman"/>
          <w:sz w:val="24"/>
          <w:szCs w:val="24"/>
        </w:rPr>
        <w:t xml:space="preserve"> Measures. </w:t>
      </w:r>
      <w:r w:rsidRPr="007C24C3">
        <w:rPr>
          <w:rFonts w:ascii="Times New Roman" w:hAnsi="Times New Roman"/>
          <w:i/>
          <w:sz w:val="24"/>
          <w:szCs w:val="24"/>
        </w:rPr>
        <w:t xml:space="preserve">See </w:t>
      </w:r>
      <w:r w:rsidRPr="007C24C3">
        <w:rPr>
          <w:rFonts w:ascii="Times New Roman" w:hAnsi="Times New Roman"/>
          <w:sz w:val="24"/>
          <w:szCs w:val="24"/>
        </w:rPr>
        <w:t>Section 23.3.1.4.7.8 of the Market Mitigation Measures</w:t>
      </w:r>
    </w:p>
    <w:p w:rsidR="004C0984" w:rsidRPr="007C24C3" w:rsidRDefault="00E01A11">
      <w:pPr>
        <w:pStyle w:val="romannumeralpara"/>
        <w:rPr>
          <w:rFonts w:ascii="Times New Roman" w:hAnsi="Times New Roman"/>
          <w:sz w:val="24"/>
          <w:szCs w:val="24"/>
        </w:rPr>
      </w:pPr>
      <w:r w:rsidRPr="007C24C3">
        <w:rPr>
          <w:rFonts w:ascii="Times New Roman" w:hAnsi="Times New Roman"/>
          <w:sz w:val="24"/>
          <w:szCs w:val="24"/>
        </w:rPr>
        <w:t>30.4.6.2.4</w:t>
      </w:r>
      <w:r w:rsidRPr="007C24C3">
        <w:rPr>
          <w:rFonts w:ascii="Times New Roman" w:hAnsi="Times New Roman"/>
          <w:sz w:val="24"/>
          <w:szCs w:val="24"/>
        </w:rPr>
        <w:tab/>
        <w:t>When it has the capability to do so, the ISO shall determine the effect on prices or guarantee payments of questioned conduct through the use of sensitivity analyses performed</w:t>
      </w:r>
      <w:r w:rsidRPr="007C24C3">
        <w:rPr>
          <w:rFonts w:ascii="Times New Roman" w:hAnsi="Times New Roman"/>
          <w:sz w:val="24"/>
          <w:szCs w:val="24"/>
        </w:rPr>
        <w:t xml:space="preserve"> using the ISO’s SCUC, RTC and RTD computer models, and such other computer modeling or analytic methods as the ISO shall deem appropriate following consultation with its Market Monitoring Unit.  </w:t>
      </w:r>
      <w:r w:rsidRPr="007C24C3">
        <w:rPr>
          <w:rFonts w:ascii="Times New Roman" w:hAnsi="Times New Roman"/>
          <w:i/>
          <w:sz w:val="24"/>
          <w:szCs w:val="24"/>
        </w:rPr>
        <w:t>See</w:t>
      </w:r>
      <w:r w:rsidRPr="007C24C3">
        <w:rPr>
          <w:rFonts w:ascii="Times New Roman" w:hAnsi="Times New Roman"/>
          <w:sz w:val="24"/>
          <w:szCs w:val="24"/>
        </w:rPr>
        <w:t xml:space="preserve"> Market Mitigation Measures Section 23.3.2.2.1.</w:t>
      </w:r>
    </w:p>
    <w:p w:rsidR="004C0984" w:rsidRPr="007C24C3" w:rsidRDefault="00E01A11">
      <w:pPr>
        <w:pStyle w:val="romannumeralpara"/>
        <w:rPr>
          <w:rFonts w:ascii="Times New Roman" w:hAnsi="Times New Roman"/>
          <w:sz w:val="24"/>
          <w:szCs w:val="24"/>
        </w:rPr>
      </w:pPr>
      <w:r w:rsidRPr="007C24C3">
        <w:rPr>
          <w:rFonts w:ascii="Times New Roman" w:hAnsi="Times New Roman"/>
          <w:sz w:val="24"/>
          <w:szCs w:val="24"/>
        </w:rPr>
        <w:t>30.4.6.2.</w:t>
      </w:r>
      <w:r w:rsidRPr="007C24C3">
        <w:rPr>
          <w:rFonts w:ascii="Times New Roman" w:hAnsi="Times New Roman"/>
          <w:sz w:val="24"/>
          <w:szCs w:val="24"/>
        </w:rPr>
        <w:t>5</w:t>
      </w:r>
      <w:r w:rsidRPr="007C24C3">
        <w:rPr>
          <w:rFonts w:ascii="Times New Roman" w:hAnsi="Times New Roman"/>
          <w:sz w:val="24"/>
          <w:szCs w:val="24"/>
        </w:rPr>
        <w:tab/>
        <w:t>Pending development of the capability to use automated market models, the ISO, following consultation with its Market Monitoring Unit, shall determine</w:t>
      </w:r>
      <w:r w:rsidRPr="007C24C3">
        <w:rPr>
          <w:rFonts w:ascii="Times New Roman" w:hAnsi="Times New Roman"/>
          <w:sz w:val="24"/>
          <w:szCs w:val="24"/>
          <w:u w:val="double"/>
        </w:rPr>
        <w:t xml:space="preserve"> </w:t>
      </w:r>
      <w:r w:rsidRPr="007C24C3">
        <w:rPr>
          <w:rFonts w:ascii="Times New Roman" w:hAnsi="Times New Roman"/>
          <w:sz w:val="24"/>
          <w:szCs w:val="24"/>
        </w:rPr>
        <w:t>the effect on prices or guarantee payments of questioned conduct using the best available data and such</w:t>
      </w:r>
      <w:r w:rsidRPr="007C24C3">
        <w:rPr>
          <w:rFonts w:ascii="Times New Roman" w:hAnsi="Times New Roman"/>
          <w:sz w:val="24"/>
          <w:szCs w:val="24"/>
        </w:rPr>
        <w:t xml:space="preserve"> models and methods as they shall deem appropriate.  </w:t>
      </w:r>
      <w:r w:rsidRPr="007C24C3">
        <w:rPr>
          <w:rFonts w:ascii="Times New Roman" w:hAnsi="Times New Roman"/>
          <w:i/>
          <w:sz w:val="24"/>
          <w:szCs w:val="24"/>
        </w:rPr>
        <w:t>See</w:t>
      </w:r>
      <w:r w:rsidRPr="007C24C3">
        <w:rPr>
          <w:rFonts w:ascii="Times New Roman" w:hAnsi="Times New Roman"/>
          <w:sz w:val="24"/>
          <w:szCs w:val="24"/>
        </w:rPr>
        <w:t xml:space="preserve"> Market Mitigation Measures Section 23.3.2.2.2.</w:t>
      </w:r>
    </w:p>
    <w:p w:rsidR="004C0984" w:rsidRPr="007C24C3" w:rsidRDefault="00E01A11">
      <w:pPr>
        <w:pStyle w:val="romannumeralpara"/>
        <w:rPr>
          <w:rFonts w:ascii="Times New Roman" w:hAnsi="Times New Roman"/>
          <w:sz w:val="24"/>
          <w:szCs w:val="24"/>
        </w:rPr>
      </w:pPr>
      <w:r w:rsidRPr="007C24C3">
        <w:rPr>
          <w:rFonts w:ascii="Times New Roman" w:hAnsi="Times New Roman"/>
          <w:sz w:val="24"/>
          <w:szCs w:val="24"/>
        </w:rPr>
        <w:t>30.4.6.2.6</w:t>
      </w:r>
      <w:r w:rsidRPr="007C24C3">
        <w:rPr>
          <w:rFonts w:ascii="Times New Roman" w:hAnsi="Times New Roman"/>
          <w:sz w:val="24"/>
          <w:szCs w:val="24"/>
        </w:rPr>
        <w:tab/>
        <w:t>If through the application of an appropriate index or screen or other monitoring of market conditions, conduct is identified that (i) exceeds</w:t>
      </w:r>
      <w:r w:rsidRPr="007C24C3">
        <w:rPr>
          <w:rFonts w:ascii="Times New Roman" w:hAnsi="Times New Roman"/>
          <w:sz w:val="24"/>
          <w:szCs w:val="24"/>
        </w:rPr>
        <w:t xml:space="preserve"> an applicable threshold, and (ii) has a material effect, as specified above, on one or more prices or guarantee payments in an ISO Administered Market, the ISO shall, as and to the extent specified in Attachment O or in Section 23.3.3.2 of the Market Miti</w:t>
      </w:r>
      <w:r w:rsidRPr="007C24C3">
        <w:rPr>
          <w:rFonts w:ascii="Times New Roman" w:hAnsi="Times New Roman"/>
          <w:sz w:val="24"/>
          <w:szCs w:val="24"/>
        </w:rPr>
        <w:t xml:space="preserve">gation Measures, contact the Market Party engaging in the identified conduct to request an explanation of the conduct.  If </w:t>
      </w:r>
      <w:bookmarkStart w:id="12" w:name="_DV_C62"/>
      <w:r w:rsidRPr="007C24C3">
        <w:rPr>
          <w:rFonts w:ascii="Times New Roman" w:hAnsi="Times New Roman"/>
          <w:bCs/>
          <w:sz w:val="24"/>
          <w:szCs w:val="24"/>
        </w:rPr>
        <w:t xml:space="preserve">a Market Party anticipates submitting bids in a market administered by the ISO that will exceed the thresholds specified in Section </w:t>
      </w:r>
      <w:bookmarkStart w:id="13" w:name="_DV_C63"/>
      <w:bookmarkEnd w:id="12"/>
      <w:r w:rsidRPr="007C24C3">
        <w:rPr>
          <w:rFonts w:ascii="Times New Roman" w:hAnsi="Times New Roman"/>
          <w:bCs/>
          <w:sz w:val="24"/>
          <w:szCs w:val="24"/>
        </w:rPr>
        <w:t>2</w:t>
      </w:r>
      <w:r w:rsidRPr="007C24C3">
        <w:rPr>
          <w:rFonts w:ascii="Times New Roman" w:hAnsi="Times New Roman"/>
          <w:bCs/>
          <w:sz w:val="24"/>
          <w:szCs w:val="24"/>
        </w:rPr>
        <w:t xml:space="preserve">3.3.1 of the </w:t>
      </w:r>
      <w:r w:rsidRPr="007C24C3">
        <w:rPr>
          <w:rFonts w:ascii="Times New Roman" w:hAnsi="Times New Roman"/>
          <w:sz w:val="24"/>
          <w:szCs w:val="24"/>
        </w:rPr>
        <w:t>Market Mitigation Measures</w:t>
      </w:r>
      <w:r w:rsidRPr="007C24C3">
        <w:rPr>
          <w:rFonts w:ascii="Times New Roman" w:hAnsi="Times New Roman"/>
          <w:bCs/>
          <w:sz w:val="24"/>
          <w:szCs w:val="24"/>
        </w:rPr>
        <w:t xml:space="preserve"> for</w:t>
      </w:r>
      <w:bookmarkEnd w:id="13"/>
      <w:r w:rsidRPr="007C24C3">
        <w:rPr>
          <w:rFonts w:ascii="Times New Roman" w:hAnsi="Times New Roman"/>
          <w:bCs/>
          <w:sz w:val="24"/>
          <w:szCs w:val="24"/>
        </w:rPr>
        <w:t xml:space="preserve"> </w:t>
      </w:r>
      <w:r w:rsidRPr="007C24C3">
        <w:rPr>
          <w:rFonts w:ascii="Times New Roman" w:hAnsi="Times New Roman"/>
          <w:sz w:val="24"/>
          <w:szCs w:val="24"/>
        </w:rPr>
        <w:t>identifying conduct inconsistent with competition, the Market Party may contact the ISO to provide an explanation of any legitimate basis for any such changes in the Market Party’s bids.  If a Market Party’s expl</w:t>
      </w:r>
      <w:r w:rsidRPr="007C24C3">
        <w:rPr>
          <w:rFonts w:ascii="Times New Roman" w:hAnsi="Times New Roman"/>
          <w:sz w:val="24"/>
          <w:szCs w:val="24"/>
        </w:rPr>
        <w:t xml:space="preserve">anation of the reasons for its bidding indicates to the satisfaction of the ISO that the questioned conduct is consistent with competitive behavior, no further action will be taken.  Market Parties shall ensure that the information they submit to the ISO, </w:t>
      </w:r>
      <w:r w:rsidRPr="007C24C3">
        <w:rPr>
          <w:rFonts w:ascii="Times New Roman" w:hAnsi="Times New Roman"/>
          <w:sz w:val="24"/>
          <w:szCs w:val="24"/>
        </w:rPr>
        <w:t>including but not limited to fuel price and fuel type information, is accurate.  Except as set forth in Section 23.3.1.4.7.7 of the Market Mitigation Measures, the ISO may not retroactively revise a reference level to reflect additional fuel costs if a Mar</w:t>
      </w:r>
      <w:r w:rsidRPr="007C24C3">
        <w:rPr>
          <w:rFonts w:ascii="Times New Roman" w:hAnsi="Times New Roman"/>
          <w:sz w:val="24"/>
          <w:szCs w:val="24"/>
        </w:rPr>
        <w:t>ket Party or its representative did not timely submit accurate fuel cost information.  Unsupported speculation by a Market Party does not present a valid basis for the ISO to determine that Bids that a Market Party submitted are consistent with competitive</w:t>
      </w:r>
      <w:r w:rsidRPr="007C24C3">
        <w:rPr>
          <w:rFonts w:ascii="Times New Roman" w:hAnsi="Times New Roman"/>
          <w:sz w:val="24"/>
          <w:szCs w:val="24"/>
        </w:rPr>
        <w:t xml:space="preserve"> behavior, or to determine that submitted costs are appropriate for inclusion in the ISO’s development of reference levels.  Consistent with Sections 30.6.2.2 and 30.6.3.2 of the Plan, the Market Party shall retain the documents and information supporting </w:t>
      </w:r>
      <w:r w:rsidRPr="007C24C3">
        <w:rPr>
          <w:rFonts w:ascii="Times New Roman" w:hAnsi="Times New Roman"/>
          <w:sz w:val="24"/>
          <w:szCs w:val="24"/>
        </w:rPr>
        <w:t>its Bids and the costs it proposes to include in reference levels.  A preliminary determination by the ISO shall be provided to the Market Monitoring Unit for its review and comment, and the ISO shall consider the Market Monitoring Unit’s recommendations b</w:t>
      </w:r>
      <w:r w:rsidRPr="007C24C3">
        <w:rPr>
          <w:rFonts w:ascii="Times New Roman" w:hAnsi="Times New Roman"/>
          <w:sz w:val="24"/>
          <w:szCs w:val="24"/>
        </w:rPr>
        <w:t xml:space="preserve">efore the ISO issues its decision or determination to the Market Party.  Upon request, the ISO shall consult with a Market Party or its representative with respect to the information and analysis used to determine reference levels under </w:t>
      </w:r>
      <w:bookmarkStart w:id="14" w:name="OLE_LINK5"/>
      <w:bookmarkStart w:id="15" w:name="OLE_LINK8"/>
      <w:r w:rsidRPr="007C24C3">
        <w:rPr>
          <w:rFonts w:ascii="Times New Roman" w:hAnsi="Times New Roman"/>
          <w:sz w:val="24"/>
          <w:szCs w:val="24"/>
        </w:rPr>
        <w:t>Section </w:t>
      </w:r>
      <w:bookmarkEnd w:id="14"/>
      <w:bookmarkEnd w:id="15"/>
      <w:r w:rsidRPr="007C24C3">
        <w:rPr>
          <w:rFonts w:ascii="Times New Roman" w:hAnsi="Times New Roman"/>
          <w:sz w:val="24"/>
          <w:szCs w:val="24"/>
        </w:rPr>
        <w:t>23.3.1.4 of</w:t>
      </w:r>
      <w:r w:rsidRPr="007C24C3">
        <w:rPr>
          <w:rFonts w:ascii="Times New Roman" w:hAnsi="Times New Roman"/>
          <w:sz w:val="24"/>
          <w:szCs w:val="24"/>
        </w:rPr>
        <w:t xml:space="preserve"> the Market Mitigation Measures for that Market Party’s Generator(s).  If cost data or other information submitted by a Market Party indicates to the satisfaction of the ISO that the reference levels for that Market Party’s Generator(s) should be changed, </w:t>
      </w:r>
      <w:r w:rsidRPr="007C24C3">
        <w:rPr>
          <w:rFonts w:ascii="Times New Roman" w:hAnsi="Times New Roman"/>
          <w:sz w:val="24"/>
          <w:szCs w:val="24"/>
        </w:rPr>
        <w:t>revised reference levels shall be proposed by the ISO, communicated to the Market Monitoring Unit for its review and comment and, following the ISO’s consideration of any recommendation that the Market Monitoring Unit is able to timely provide, communicate</w:t>
      </w:r>
      <w:r w:rsidRPr="007C24C3">
        <w:rPr>
          <w:rFonts w:ascii="Times New Roman" w:hAnsi="Times New Roman"/>
          <w:sz w:val="24"/>
          <w:szCs w:val="24"/>
        </w:rPr>
        <w:t xml:space="preserve">d to the Market Party, and implemented by the ISO as soon as practicable.  Changes to reference levels </w:t>
      </w:r>
      <w:r w:rsidRPr="007C24C3">
        <w:rPr>
          <w:rFonts w:ascii="Times New Roman" w:hAnsi="Times New Roman"/>
          <w:color w:val="000000"/>
          <w:sz w:val="24"/>
          <w:szCs w:val="24"/>
        </w:rPr>
        <w:t>addressed pursuant to the terms of Section 23.3.3.1.4 of the Market Mitigation Measures s</w:t>
      </w:r>
      <w:r w:rsidRPr="007C24C3">
        <w:rPr>
          <w:rFonts w:ascii="Times New Roman" w:hAnsi="Times New Roman"/>
          <w:sz w:val="24"/>
          <w:szCs w:val="24"/>
        </w:rPr>
        <w:t>hall be implemented on a going-forward basis commencing no earli</w:t>
      </w:r>
      <w:r w:rsidRPr="007C24C3">
        <w:rPr>
          <w:rFonts w:ascii="Times New Roman" w:hAnsi="Times New Roman"/>
          <w:sz w:val="24"/>
          <w:szCs w:val="24"/>
        </w:rPr>
        <w:t xml:space="preserve">er than the date that the Market Party’s consultation request is received.  </w:t>
      </w:r>
      <w:r w:rsidRPr="007C24C3">
        <w:rPr>
          <w:rFonts w:ascii="Times New Roman" w:hAnsi="Times New Roman"/>
          <w:i/>
          <w:sz w:val="24"/>
          <w:szCs w:val="24"/>
        </w:rPr>
        <w:t>See</w:t>
      </w:r>
      <w:r w:rsidRPr="007C24C3">
        <w:rPr>
          <w:rFonts w:ascii="Times New Roman" w:hAnsi="Times New Roman"/>
          <w:sz w:val="24"/>
          <w:szCs w:val="24"/>
        </w:rPr>
        <w:t xml:space="preserve"> Market Mitigation Measures Sections 23.3.3.1.1 through 23.3.3.1.5.</w:t>
      </w:r>
    </w:p>
    <w:p w:rsidR="004C0984" w:rsidRPr="007C24C3" w:rsidRDefault="00E01A11">
      <w:pPr>
        <w:pStyle w:val="romannumeralpara"/>
        <w:ind w:firstLine="0"/>
        <w:rPr>
          <w:rFonts w:ascii="Times New Roman" w:hAnsi="Times New Roman"/>
          <w:color w:val="3366FF"/>
          <w:sz w:val="24"/>
          <w:szCs w:val="24"/>
        </w:rPr>
      </w:pPr>
      <w:r w:rsidRPr="007C24C3">
        <w:rPr>
          <w:rFonts w:ascii="Times New Roman" w:hAnsi="Times New Roman"/>
          <w:sz w:val="24"/>
          <w:szCs w:val="24"/>
        </w:rPr>
        <w:t>30.4.6.2.7</w:t>
      </w:r>
      <w:r w:rsidRPr="007C24C3">
        <w:rPr>
          <w:rFonts w:ascii="Times New Roman" w:hAnsi="Times New Roman"/>
          <w:sz w:val="24"/>
          <w:szCs w:val="24"/>
        </w:rPr>
        <w:tab/>
        <w:t>With regard to a Market Party’s request for consultation that satisfies the requirements of Sectio</w:t>
      </w:r>
      <w:r w:rsidRPr="007C24C3">
        <w:rPr>
          <w:rFonts w:ascii="Times New Roman" w:hAnsi="Times New Roman"/>
          <w:sz w:val="24"/>
          <w:szCs w:val="24"/>
        </w:rPr>
        <w:t>ns 23.3.3.3.1.4 and 23.3.3.3.1.7 of the Market Mitigation Measures, and consistent with the duties assigned to the ISO in Section 23.3.3.3.1.7.1 of the Market Mitigation Measures, a preliminary determination by the ISO regarding the Market</w:t>
      </w:r>
      <w:r w:rsidRPr="007C24C3">
        <w:rPr>
          <w:rFonts w:ascii="Times New Roman" w:hAnsi="Times New Roman"/>
          <w:sz w:val="24"/>
          <w:szCs w:val="24"/>
          <w:u w:val="double"/>
        </w:rPr>
        <w:t xml:space="preserve"> </w:t>
      </w:r>
      <w:r w:rsidRPr="007C24C3">
        <w:rPr>
          <w:rFonts w:ascii="Times New Roman" w:hAnsi="Times New Roman"/>
          <w:sz w:val="24"/>
          <w:szCs w:val="24"/>
        </w:rPr>
        <w:t>Party’s consulta</w:t>
      </w:r>
      <w:r w:rsidRPr="007C24C3">
        <w:rPr>
          <w:rFonts w:ascii="Times New Roman" w:hAnsi="Times New Roman"/>
          <w:sz w:val="24"/>
          <w:szCs w:val="24"/>
        </w:rPr>
        <w:t xml:space="preserve">tion request shall be provided to the Market Monitoring Unit for its review and the ISO shall consider the Market Monitoring Unit’s recommendations in reaching its decision.  </w:t>
      </w:r>
      <w:r w:rsidRPr="007C24C3">
        <w:rPr>
          <w:rFonts w:ascii="Times New Roman" w:hAnsi="Times New Roman"/>
          <w:i/>
          <w:sz w:val="24"/>
          <w:szCs w:val="24"/>
        </w:rPr>
        <w:t>See</w:t>
      </w:r>
      <w:r w:rsidRPr="007C24C3">
        <w:rPr>
          <w:rFonts w:ascii="Times New Roman" w:hAnsi="Times New Roman"/>
          <w:sz w:val="24"/>
          <w:szCs w:val="24"/>
        </w:rPr>
        <w:t xml:space="preserve"> Market Mitigation Measures Section 23.3.3.3.1.7.1 and 23.3.3.3.1.7.2.</w:t>
      </w:r>
      <w:r w:rsidRPr="007C24C3">
        <w:rPr>
          <w:rFonts w:ascii="Times New Roman" w:hAnsi="Times New Roman"/>
          <w:color w:val="3366FF"/>
          <w:sz w:val="24"/>
          <w:szCs w:val="24"/>
          <w:highlight w:val="yellow"/>
        </w:rPr>
        <w:t xml:space="preserve"> </w:t>
      </w:r>
    </w:p>
    <w:p w:rsidR="004C0984" w:rsidRPr="007C24C3" w:rsidRDefault="00E01A11">
      <w:pPr>
        <w:pStyle w:val="romannumeralpara"/>
        <w:rPr>
          <w:rFonts w:ascii="Times New Roman" w:hAnsi="Times New Roman"/>
          <w:sz w:val="24"/>
          <w:szCs w:val="24"/>
        </w:rPr>
      </w:pPr>
      <w:r w:rsidRPr="007C24C3">
        <w:rPr>
          <w:rFonts w:ascii="Times New Roman" w:hAnsi="Times New Roman"/>
          <w:sz w:val="24"/>
          <w:szCs w:val="24"/>
        </w:rPr>
        <w:t>30.4.6.2</w:t>
      </w:r>
      <w:r w:rsidRPr="007C24C3">
        <w:rPr>
          <w:rFonts w:ascii="Times New Roman" w:hAnsi="Times New Roman"/>
          <w:color w:val="000000"/>
          <w:sz w:val="24"/>
          <w:szCs w:val="24"/>
        </w:rPr>
        <w:t>.8</w:t>
      </w:r>
      <w:r w:rsidRPr="007C24C3">
        <w:rPr>
          <w:rFonts w:ascii="Times New Roman" w:hAnsi="Times New Roman"/>
          <w:sz w:val="24"/>
          <w:szCs w:val="24"/>
        </w:rPr>
        <w:tab/>
        <w:t>Reasonably in advance of the deadline for submitting offers in an External Reconfiguration Market and in accordance with the deadlines specified in ISO Procedures, the Responsible Market Party for External Sale UCAP may request the ISO to provid</w:t>
      </w:r>
      <w:r w:rsidRPr="007C24C3">
        <w:rPr>
          <w:rFonts w:ascii="Times New Roman" w:hAnsi="Times New Roman"/>
          <w:sz w:val="24"/>
          <w:szCs w:val="24"/>
        </w:rPr>
        <w:t xml:space="preserve">e a projection of ICAP Spot Auction clearing prices for </w:t>
      </w:r>
      <w:ins w:id="16" w:author="Author" w:date="2012-06-25T22:42:00Z">
        <w:r w:rsidRPr="007C24C3">
          <w:rPr>
            <w:rFonts w:ascii="Times New Roman" w:hAnsi="Times New Roman"/>
            <w:sz w:val="24"/>
            <w:szCs w:val="24"/>
          </w:rPr>
          <w:t>a Mitigated Capacity Zone</w:t>
        </w:r>
      </w:ins>
      <w:del w:id="17" w:author="Author" w:date="2012-06-25T22:42:00Z">
        <w:r w:rsidRPr="007C24C3">
          <w:rPr>
            <w:rFonts w:ascii="Times New Roman" w:hAnsi="Times New Roman"/>
            <w:sz w:val="24"/>
            <w:szCs w:val="24"/>
          </w:rPr>
          <w:delText>the New York City Locality</w:delText>
        </w:r>
      </w:del>
      <w:r w:rsidRPr="007C24C3">
        <w:rPr>
          <w:rFonts w:ascii="Times New Roman" w:hAnsi="Times New Roman"/>
          <w:sz w:val="24"/>
          <w:szCs w:val="24"/>
        </w:rPr>
        <w:t xml:space="preserve"> over the Comparison Period for the External Reconfiguration Market.  Prior to completing its projection of ICAP Spot Auction clearing prices for </w:t>
      </w:r>
      <w:del w:id="18" w:author="Author" w:date="2012-06-25T22:44:00Z">
        <w:r w:rsidRPr="007C24C3">
          <w:rPr>
            <w:rFonts w:ascii="Times New Roman" w:hAnsi="Times New Roman"/>
            <w:sz w:val="24"/>
            <w:szCs w:val="24"/>
          </w:rPr>
          <w:delText>the</w:delText>
        </w:r>
        <w:r w:rsidRPr="007C24C3">
          <w:rPr>
            <w:rFonts w:ascii="Times New Roman" w:hAnsi="Times New Roman"/>
            <w:sz w:val="24"/>
            <w:szCs w:val="24"/>
          </w:rPr>
          <w:delText xml:space="preserve"> </w:delText>
        </w:r>
      </w:del>
      <w:ins w:id="19" w:author="Author" w:date="2012-06-25T22:42:00Z">
        <w:r w:rsidRPr="007C24C3">
          <w:rPr>
            <w:rFonts w:ascii="Times New Roman" w:hAnsi="Times New Roman"/>
            <w:sz w:val="24"/>
            <w:szCs w:val="24"/>
          </w:rPr>
          <w:t>a Mitigated Capacity Zone</w:t>
        </w:r>
      </w:ins>
      <w:del w:id="20" w:author="Author" w:date="2012-06-25T22:43:00Z">
        <w:r w:rsidRPr="007C24C3">
          <w:rPr>
            <w:rFonts w:ascii="Times New Roman" w:hAnsi="Times New Roman"/>
            <w:sz w:val="24"/>
            <w:szCs w:val="24"/>
          </w:rPr>
          <w:delText>New York City Loc</w:delText>
        </w:r>
      </w:del>
      <w:del w:id="21" w:author="Author" w:date="2012-06-25T22:44:00Z">
        <w:r w:rsidRPr="007C24C3">
          <w:rPr>
            <w:rFonts w:ascii="Times New Roman" w:hAnsi="Times New Roman"/>
            <w:sz w:val="24"/>
            <w:szCs w:val="24"/>
          </w:rPr>
          <w:delText>ality</w:delText>
        </w:r>
      </w:del>
      <w:r w:rsidRPr="007C24C3">
        <w:rPr>
          <w:rFonts w:ascii="Times New Roman" w:hAnsi="Times New Roman"/>
          <w:sz w:val="24"/>
          <w:szCs w:val="24"/>
        </w:rPr>
        <w:t xml:space="preserve"> over the Comparison Period for the External Reconfiguration Market, the ISO shall consult with the Market Monitoring Unit regarding such price projection.  </w:t>
      </w:r>
      <w:r w:rsidRPr="007C24C3">
        <w:rPr>
          <w:rFonts w:ascii="Times New Roman" w:hAnsi="Times New Roman"/>
          <w:i/>
          <w:sz w:val="24"/>
          <w:szCs w:val="24"/>
        </w:rPr>
        <w:t>See</w:t>
      </w:r>
      <w:r w:rsidRPr="007C24C3">
        <w:rPr>
          <w:rFonts w:ascii="Times New Roman" w:hAnsi="Times New Roman"/>
          <w:sz w:val="24"/>
          <w:szCs w:val="24"/>
        </w:rPr>
        <w:t xml:space="preserve"> Market Mitigation Measures Section 23.4.5.4.3.</w:t>
      </w:r>
    </w:p>
    <w:p w:rsidR="004C0984" w:rsidRPr="007C24C3" w:rsidRDefault="00E01A11">
      <w:pPr>
        <w:pStyle w:val="romannumeralpara"/>
        <w:rPr>
          <w:rFonts w:ascii="Times New Roman" w:hAnsi="Times New Roman"/>
          <w:sz w:val="24"/>
          <w:szCs w:val="24"/>
        </w:rPr>
      </w:pPr>
      <w:r w:rsidRPr="007C24C3">
        <w:rPr>
          <w:rFonts w:ascii="Times New Roman" w:hAnsi="Times New Roman"/>
          <w:sz w:val="24"/>
          <w:szCs w:val="24"/>
        </w:rPr>
        <w:t>30.4.6.2</w:t>
      </w:r>
      <w:r w:rsidRPr="007C24C3">
        <w:rPr>
          <w:rFonts w:ascii="Times New Roman" w:hAnsi="Times New Roman"/>
          <w:color w:val="000000"/>
          <w:sz w:val="24"/>
          <w:szCs w:val="24"/>
        </w:rPr>
        <w:t>.9</w:t>
      </w:r>
      <w:r w:rsidRPr="007C24C3">
        <w:rPr>
          <w:rFonts w:ascii="Times New Roman" w:hAnsi="Times New Roman"/>
          <w:sz w:val="24"/>
          <w:szCs w:val="24"/>
        </w:rPr>
        <w:tab/>
      </w:r>
      <w:r w:rsidRPr="007C24C3">
        <w:rPr>
          <w:rFonts w:ascii="Times New Roman" w:hAnsi="Times New Roman"/>
          <w:bCs/>
          <w:sz w:val="24"/>
          <w:szCs w:val="24"/>
        </w:rPr>
        <w:t xml:space="preserve">Prior to reaching its decision regarding whether the presumption of control of Unforced Capacity has </w:t>
      </w:r>
      <w:r w:rsidRPr="007C24C3">
        <w:rPr>
          <w:rFonts w:ascii="Times New Roman" w:hAnsi="Times New Roman"/>
          <w:sz w:val="24"/>
          <w:szCs w:val="24"/>
        </w:rPr>
        <w:t>been</w:t>
      </w:r>
      <w:r w:rsidRPr="007C24C3">
        <w:rPr>
          <w:rFonts w:ascii="Times New Roman" w:hAnsi="Times New Roman"/>
          <w:bCs/>
          <w:sz w:val="24"/>
          <w:szCs w:val="24"/>
        </w:rPr>
        <w:t xml:space="preserve"> rebutted, the ISO </w:t>
      </w:r>
      <w:r w:rsidRPr="007C24C3">
        <w:rPr>
          <w:rFonts w:ascii="Times New Roman" w:hAnsi="Times New Roman"/>
          <w:sz w:val="24"/>
          <w:szCs w:val="24"/>
        </w:rPr>
        <w:t>shall</w:t>
      </w:r>
      <w:r w:rsidRPr="007C24C3">
        <w:rPr>
          <w:rFonts w:ascii="Times New Roman" w:hAnsi="Times New Roman"/>
          <w:bCs/>
          <w:sz w:val="24"/>
          <w:szCs w:val="24"/>
        </w:rPr>
        <w:t xml:space="preserve"> provide its preliminary determination</w:t>
      </w:r>
      <w:r w:rsidRPr="007C24C3">
        <w:rPr>
          <w:rFonts w:ascii="Times New Roman" w:hAnsi="Times New Roman"/>
          <w:sz w:val="24"/>
          <w:szCs w:val="24"/>
        </w:rPr>
        <w:t xml:space="preserve"> to the Market Monitoring Unit for review and comment</w:t>
      </w:r>
      <w:r w:rsidRPr="007C24C3">
        <w:rPr>
          <w:rFonts w:ascii="Times New Roman" w:hAnsi="Times New Roman"/>
          <w:bCs/>
          <w:sz w:val="24"/>
          <w:szCs w:val="24"/>
        </w:rPr>
        <w:t xml:space="preserve">.  </w:t>
      </w:r>
      <w:r w:rsidRPr="007C24C3">
        <w:rPr>
          <w:rFonts w:ascii="Times New Roman" w:hAnsi="Times New Roman"/>
          <w:i/>
          <w:sz w:val="24"/>
          <w:szCs w:val="24"/>
        </w:rPr>
        <w:t>See</w:t>
      </w:r>
      <w:r w:rsidRPr="007C24C3">
        <w:rPr>
          <w:rFonts w:ascii="Times New Roman" w:hAnsi="Times New Roman"/>
          <w:sz w:val="24"/>
          <w:szCs w:val="24"/>
        </w:rPr>
        <w:t xml:space="preserve"> Market Mitigation </w:t>
      </w:r>
      <w:r w:rsidRPr="007C24C3">
        <w:rPr>
          <w:rFonts w:ascii="Times New Roman" w:hAnsi="Times New Roman"/>
          <w:sz w:val="24"/>
          <w:szCs w:val="24"/>
        </w:rPr>
        <w:t>Measures Section 23.4.5.5.</w:t>
      </w:r>
    </w:p>
    <w:p w:rsidR="004C0984" w:rsidRPr="007C24C3" w:rsidRDefault="00E01A11">
      <w:pPr>
        <w:pStyle w:val="romannumeralpara"/>
        <w:rPr>
          <w:rFonts w:ascii="Times New Roman" w:hAnsi="Times New Roman"/>
          <w:sz w:val="24"/>
          <w:szCs w:val="24"/>
        </w:rPr>
      </w:pPr>
      <w:r w:rsidRPr="007C24C3">
        <w:rPr>
          <w:rFonts w:ascii="Times New Roman" w:hAnsi="Times New Roman"/>
          <w:sz w:val="24"/>
          <w:szCs w:val="24"/>
        </w:rPr>
        <w:t>30.4.6.2</w:t>
      </w:r>
      <w:r w:rsidRPr="007C24C3">
        <w:rPr>
          <w:rFonts w:ascii="Times New Roman" w:hAnsi="Times New Roman"/>
          <w:color w:val="000000"/>
          <w:sz w:val="24"/>
          <w:szCs w:val="24"/>
        </w:rPr>
        <w:t>.10</w:t>
      </w:r>
      <w:r w:rsidRPr="007C24C3">
        <w:rPr>
          <w:rFonts w:ascii="Times New Roman" w:hAnsi="Times New Roman"/>
          <w:sz w:val="24"/>
          <w:szCs w:val="24"/>
        </w:rPr>
        <w:tab/>
        <w:t xml:space="preserve">Any proposal or decision by a Market Participant to retire or otherwise remove an Installed Capacity Supplier from </w:t>
      </w:r>
      <w:del w:id="22" w:author="Author" w:date="2012-06-25T22:44:00Z">
        <w:r w:rsidRPr="007C24C3">
          <w:rPr>
            <w:rFonts w:ascii="Times New Roman" w:hAnsi="Times New Roman"/>
            <w:sz w:val="24"/>
            <w:szCs w:val="24"/>
          </w:rPr>
          <w:delText xml:space="preserve">the </w:delText>
        </w:r>
      </w:del>
      <w:ins w:id="23" w:author="Author" w:date="2012-06-25T22:44:00Z">
        <w:r w:rsidRPr="007C24C3">
          <w:rPr>
            <w:rFonts w:ascii="Times New Roman" w:hAnsi="Times New Roman"/>
            <w:sz w:val="24"/>
            <w:szCs w:val="24"/>
          </w:rPr>
          <w:t>a Mitigated Capacity Zone</w:t>
        </w:r>
      </w:ins>
      <w:del w:id="24" w:author="Author" w:date="2012-06-25T22:44:00Z">
        <w:r w:rsidRPr="007C24C3">
          <w:rPr>
            <w:rFonts w:ascii="Times New Roman" w:hAnsi="Times New Roman"/>
            <w:sz w:val="24"/>
            <w:szCs w:val="24"/>
          </w:rPr>
          <w:delText>In-City</w:delText>
        </w:r>
      </w:del>
      <w:r w:rsidRPr="007C24C3">
        <w:rPr>
          <w:rFonts w:ascii="Times New Roman" w:hAnsi="Times New Roman"/>
          <w:sz w:val="24"/>
          <w:szCs w:val="24"/>
        </w:rPr>
        <w:t xml:space="preserve"> Unforced Capacity market, or to de-rate the amount of Installed Capacity available from such supplier, may be subject to audit and review by the ISO if the ISO determines that such action could reasonably be expected to affect Market-Clearing Prices in on</w:t>
      </w:r>
      <w:r w:rsidRPr="007C24C3">
        <w:rPr>
          <w:rFonts w:ascii="Times New Roman" w:hAnsi="Times New Roman"/>
          <w:sz w:val="24"/>
          <w:szCs w:val="24"/>
        </w:rPr>
        <w:t xml:space="preserve">e or more ICAP Spot Market Auctions </w:t>
      </w:r>
      <w:r w:rsidRPr="007C24C3">
        <w:rPr>
          <w:rFonts w:ascii="Times New Roman" w:hAnsi="Times New Roman"/>
          <w:bCs/>
          <w:sz w:val="24"/>
          <w:szCs w:val="24"/>
        </w:rPr>
        <w:t xml:space="preserve">for </w:t>
      </w:r>
      <w:del w:id="25" w:author="Author" w:date="2012-06-25T22:45:00Z">
        <w:r w:rsidRPr="007C24C3">
          <w:rPr>
            <w:rFonts w:ascii="Times New Roman" w:hAnsi="Times New Roman"/>
            <w:sz w:val="24"/>
            <w:szCs w:val="24"/>
          </w:rPr>
          <w:delText>the</w:delText>
        </w:r>
      </w:del>
      <w:ins w:id="26" w:author="Author" w:date="2012-06-25T22:45:00Z">
        <w:r w:rsidRPr="007C24C3">
          <w:rPr>
            <w:rFonts w:ascii="Times New Roman" w:hAnsi="Times New Roman"/>
            <w:sz w:val="24"/>
            <w:szCs w:val="24"/>
          </w:rPr>
          <w:t xml:space="preserve"> a Mitigated Capacity Zone</w:t>
        </w:r>
      </w:ins>
      <w:del w:id="27" w:author="Author" w:date="2012-06-25T22:45:00Z">
        <w:r w:rsidRPr="007C24C3">
          <w:rPr>
            <w:rFonts w:ascii="Times New Roman" w:hAnsi="Times New Roman"/>
            <w:sz w:val="24"/>
            <w:szCs w:val="24"/>
          </w:rPr>
          <w:delText xml:space="preserve"> New York City Locality</w:delText>
        </w:r>
      </w:del>
      <w:r w:rsidRPr="007C24C3">
        <w:rPr>
          <w:rFonts w:ascii="Times New Roman" w:hAnsi="Times New Roman"/>
          <w:sz w:val="24"/>
          <w:szCs w:val="24"/>
        </w:rPr>
        <w:t xml:space="preserve"> subsequent to such action.  Such an audit or review shall assess whether the proposal or decision has a legitimate economic justification or is based on an effort </w:t>
      </w:r>
      <w:r w:rsidRPr="007C24C3">
        <w:rPr>
          <w:rFonts w:ascii="Times New Roman" w:hAnsi="Times New Roman"/>
          <w:sz w:val="24"/>
          <w:szCs w:val="24"/>
        </w:rPr>
        <w:t xml:space="preserve">to withhold Installed Capacity physically in order to affect prices.  The ISO shall provide the preliminary results of its audit or review to the Market Monitoring Unit for its review and comment.  </w:t>
      </w:r>
      <w:bookmarkStart w:id="28" w:name="OLE_LINK3"/>
      <w:bookmarkStart w:id="29" w:name="OLE_LINK4"/>
      <w:r w:rsidRPr="007C24C3">
        <w:rPr>
          <w:rFonts w:ascii="Times New Roman" w:hAnsi="Times New Roman"/>
          <w:i/>
          <w:sz w:val="24"/>
          <w:szCs w:val="24"/>
        </w:rPr>
        <w:t>See</w:t>
      </w:r>
      <w:r w:rsidRPr="007C24C3">
        <w:rPr>
          <w:rFonts w:ascii="Times New Roman" w:hAnsi="Times New Roman"/>
          <w:sz w:val="24"/>
          <w:szCs w:val="24"/>
        </w:rPr>
        <w:t xml:space="preserve"> Market Mitigation Measures Section 23.4.5.6.</w:t>
      </w:r>
      <w:bookmarkEnd w:id="28"/>
      <w:bookmarkEnd w:id="29"/>
    </w:p>
    <w:p w:rsidR="004C0984" w:rsidRPr="007C24C3" w:rsidRDefault="00E01A11">
      <w:pPr>
        <w:pStyle w:val="alphapara"/>
        <w:rPr>
          <w:rFonts w:ascii="Times New Roman" w:hAnsi="Times New Roman"/>
          <w:sz w:val="24"/>
          <w:szCs w:val="24"/>
        </w:rPr>
        <w:pPrChange w:id="30" w:author="Author" w:date="2012-06-25T22:46:00Z">
          <w:pPr>
            <w:pStyle w:val="romannumeralpara"/>
          </w:pPr>
        </w:pPrChange>
      </w:pPr>
      <w:r w:rsidRPr="007C24C3">
        <w:rPr>
          <w:rFonts w:ascii="Times New Roman" w:hAnsi="Times New Roman"/>
          <w:sz w:val="24"/>
          <w:szCs w:val="24"/>
        </w:rPr>
        <w:t>30.4.6.2</w:t>
      </w:r>
      <w:r w:rsidRPr="007C24C3">
        <w:rPr>
          <w:rFonts w:ascii="Times New Roman" w:hAnsi="Times New Roman"/>
          <w:color w:val="000000"/>
          <w:sz w:val="24"/>
          <w:szCs w:val="24"/>
        </w:rPr>
        <w:t>.</w:t>
      </w:r>
      <w:r w:rsidRPr="007C24C3">
        <w:rPr>
          <w:rFonts w:ascii="Times New Roman" w:hAnsi="Times New Roman"/>
          <w:color w:val="000000"/>
          <w:sz w:val="24"/>
          <w:szCs w:val="24"/>
        </w:rPr>
        <w:t>11</w:t>
      </w:r>
      <w:r w:rsidRPr="007C24C3">
        <w:rPr>
          <w:rFonts w:ascii="Times New Roman" w:hAnsi="Times New Roman"/>
          <w:sz w:val="24"/>
          <w:szCs w:val="24"/>
        </w:rPr>
        <w:tab/>
        <w:t>When evaluating a request by a Developer or Interconnection Customer pursuant to Section 23.4.5.7 of the Market Mitigation Measures, the ISO shall seek comment from the Market Monitoring Unit on matters relating to the determination of price projections</w:t>
      </w:r>
      <w:r w:rsidRPr="007C24C3">
        <w:rPr>
          <w:rFonts w:ascii="Times New Roman" w:hAnsi="Times New Roman"/>
          <w:sz w:val="24"/>
          <w:szCs w:val="24"/>
        </w:rPr>
        <w:t xml:space="preserve"> and cost calculations.  </w:t>
      </w:r>
      <w:ins w:id="31" w:author="Author" w:date="2012-06-27T17:41:00Z">
        <w:r w:rsidRPr="007C24C3">
          <w:rPr>
            <w:rFonts w:ascii="Times New Roman" w:hAnsi="Times New Roman"/>
            <w:sz w:val="24"/>
            <w:szCs w:val="24"/>
          </w:rPr>
          <w:t>Pursuant to Section 23.4.5.7.7</w:t>
        </w:r>
      </w:ins>
      <w:ins w:id="32" w:author="Author" w:date="2012-06-27T17:42:00Z">
        <w:r w:rsidRPr="007C24C3">
          <w:rPr>
            <w:rFonts w:ascii="Times New Roman" w:hAnsi="Times New Roman"/>
            <w:sz w:val="24"/>
            <w:szCs w:val="24"/>
          </w:rPr>
          <w:t xml:space="preserve"> of the Market Mitigation Measures</w:t>
        </w:r>
      </w:ins>
      <w:ins w:id="33" w:author="Author" w:date="2012-06-27T17:41:00Z">
        <w:r w:rsidRPr="007C24C3">
          <w:rPr>
            <w:rFonts w:ascii="Times New Roman" w:hAnsi="Times New Roman"/>
            <w:sz w:val="24"/>
            <w:szCs w:val="24"/>
          </w:rPr>
          <w:t xml:space="preserve">, </w:t>
        </w:r>
      </w:ins>
      <w:ins w:id="34" w:author="Author" w:date="2012-06-27T17:50:00Z">
        <w:r w:rsidRPr="007C24C3">
          <w:rPr>
            <w:rFonts w:ascii="Times New Roman" w:hAnsi="Times New Roman"/>
            <w:sz w:val="24"/>
            <w:szCs w:val="24"/>
          </w:rPr>
          <w:t xml:space="preserve">the ISO shall </w:t>
        </w:r>
      </w:ins>
      <w:ins w:id="35" w:author="Author" w:date="2012-06-28T12:33:00Z">
        <w:r w:rsidRPr="007C24C3">
          <w:rPr>
            <w:rFonts w:ascii="Times New Roman" w:hAnsi="Times New Roman"/>
            <w:sz w:val="24"/>
            <w:szCs w:val="24"/>
          </w:rPr>
          <w:t xml:space="preserve">also </w:t>
        </w:r>
      </w:ins>
      <w:ins w:id="36" w:author="Author" w:date="2012-06-27T17:50:00Z">
        <w:r w:rsidRPr="007C24C3">
          <w:rPr>
            <w:rFonts w:ascii="Times New Roman" w:hAnsi="Times New Roman"/>
            <w:sz w:val="24"/>
            <w:szCs w:val="24"/>
          </w:rPr>
          <w:t xml:space="preserve">consult with the Market Monitoring Unit </w:t>
        </w:r>
      </w:ins>
      <w:ins w:id="37" w:author="Author" w:date="2012-06-27T17:41:00Z">
        <w:r w:rsidRPr="007C24C3">
          <w:rPr>
            <w:rFonts w:ascii="Times New Roman" w:hAnsi="Times New Roman"/>
            <w:sz w:val="24"/>
            <w:szCs w:val="24"/>
          </w:rPr>
          <w:t>w</w:t>
        </w:r>
      </w:ins>
      <w:ins w:id="38" w:author="Author" w:date="2012-06-27T17:38:00Z">
        <w:r w:rsidRPr="007C24C3">
          <w:rPr>
            <w:rFonts w:ascii="Times New Roman" w:hAnsi="Times New Roman"/>
            <w:sz w:val="24"/>
            <w:szCs w:val="24"/>
          </w:rPr>
          <w:t xml:space="preserve">hen evaluating whether any </w:t>
        </w:r>
      </w:ins>
      <w:ins w:id="39" w:author="Author" w:date="2012-06-27T17:51:00Z">
        <w:r w:rsidRPr="007C24C3">
          <w:rPr>
            <w:rFonts w:ascii="Times New Roman" w:hAnsi="Times New Roman"/>
            <w:sz w:val="24"/>
            <w:szCs w:val="24"/>
          </w:rPr>
          <w:t xml:space="preserve">existing or </w:t>
        </w:r>
      </w:ins>
      <w:ins w:id="40" w:author="Author" w:date="2012-06-27T17:38:00Z">
        <w:r w:rsidRPr="007C24C3">
          <w:rPr>
            <w:rFonts w:ascii="Times New Roman" w:hAnsi="Times New Roman"/>
            <w:sz w:val="24"/>
            <w:szCs w:val="24"/>
          </w:rPr>
          <w:t>proposed Generator or UDR project</w:t>
        </w:r>
      </w:ins>
      <w:ins w:id="41" w:author="Author" w:date="2012-06-27T17:42:00Z">
        <w:r w:rsidRPr="007C24C3">
          <w:rPr>
            <w:rFonts w:ascii="Times New Roman" w:hAnsi="Times New Roman"/>
            <w:sz w:val="24"/>
            <w:szCs w:val="24"/>
          </w:rPr>
          <w:t xml:space="preserve"> in a Mitigated Capacity Zone, except New York City,</w:t>
        </w:r>
      </w:ins>
      <w:ins w:id="42" w:author="Author" w:date="2012-06-27T17:38:00Z">
        <w:r w:rsidRPr="007C24C3">
          <w:rPr>
            <w:rFonts w:ascii="Times New Roman" w:hAnsi="Times New Roman"/>
            <w:sz w:val="24"/>
            <w:szCs w:val="24"/>
          </w:rPr>
          <w:t xml:space="preserve"> shall be exempted from an Offer Floor</w:t>
        </w:r>
      </w:ins>
      <w:ins w:id="43" w:author="Author" w:date="2012-06-28T12:33:00Z">
        <w:r w:rsidRPr="007C24C3">
          <w:rPr>
            <w:rFonts w:ascii="Times New Roman" w:hAnsi="Times New Roman"/>
            <w:sz w:val="24"/>
            <w:szCs w:val="24"/>
          </w:rPr>
          <w:t xml:space="preserve"> under that Section</w:t>
        </w:r>
      </w:ins>
      <w:ins w:id="44" w:author="Author" w:date="2012-06-27T17:50:00Z">
        <w:r w:rsidRPr="007C24C3">
          <w:rPr>
            <w:rFonts w:ascii="Times New Roman" w:hAnsi="Times New Roman"/>
            <w:sz w:val="24"/>
            <w:szCs w:val="24"/>
          </w:rPr>
          <w:t xml:space="preserve">.  </w:t>
        </w:r>
      </w:ins>
      <w:ins w:id="45" w:author="Author" w:date="2012-06-25T22:46:00Z">
        <w:r w:rsidRPr="007C24C3">
          <w:rPr>
            <w:rFonts w:ascii="Times New Roman" w:hAnsi="Times New Roman"/>
            <w:sz w:val="24"/>
            <w:szCs w:val="24"/>
          </w:rPr>
          <w:t xml:space="preserve">Prior to the ISO making </w:t>
        </w:r>
      </w:ins>
      <w:ins w:id="46" w:author="Author" w:date="2012-06-28T12:33:00Z">
        <w:r w:rsidRPr="007C24C3">
          <w:rPr>
            <w:rFonts w:ascii="Times New Roman" w:hAnsi="Times New Roman"/>
            <w:sz w:val="24"/>
            <w:szCs w:val="24"/>
          </w:rPr>
          <w:t>an exemption</w:t>
        </w:r>
      </w:ins>
      <w:ins w:id="47" w:author="Author" w:date="2012-06-25T22:46:00Z">
        <w:r w:rsidRPr="007C24C3">
          <w:rPr>
            <w:rFonts w:ascii="Times New Roman" w:hAnsi="Times New Roman"/>
            <w:sz w:val="24"/>
            <w:szCs w:val="24"/>
          </w:rPr>
          <w:t xml:space="preserve"> determination</w:t>
        </w:r>
      </w:ins>
      <w:ins w:id="48" w:author="Author" w:date="2012-06-28T12:33:00Z">
        <w:r w:rsidRPr="007C24C3">
          <w:rPr>
            <w:rFonts w:ascii="Times New Roman" w:hAnsi="Times New Roman"/>
            <w:sz w:val="24"/>
            <w:szCs w:val="24"/>
          </w:rPr>
          <w:t xml:space="preserve"> pursuant to Section 23.4.5.7.7,</w:t>
        </w:r>
      </w:ins>
      <w:ins w:id="49" w:author="Author" w:date="2012-06-25T22:46:00Z">
        <w:r w:rsidRPr="007C24C3">
          <w:rPr>
            <w:rFonts w:ascii="Times New Roman" w:hAnsi="Times New Roman"/>
            <w:sz w:val="24"/>
            <w:szCs w:val="24"/>
          </w:rPr>
          <w:t xml:space="preserve"> the Market </w:t>
        </w:r>
      </w:ins>
      <w:ins w:id="50" w:author="Author" w:date="2012-06-27T17:39:00Z">
        <w:r w:rsidRPr="007C24C3">
          <w:rPr>
            <w:rFonts w:ascii="Times New Roman" w:hAnsi="Times New Roman"/>
            <w:sz w:val="24"/>
            <w:szCs w:val="24"/>
          </w:rPr>
          <w:t>Monitoring</w:t>
        </w:r>
      </w:ins>
      <w:ins w:id="51" w:author="Author" w:date="2012-06-25T22:46:00Z">
        <w:r w:rsidRPr="007C24C3">
          <w:rPr>
            <w:rFonts w:ascii="Times New Roman" w:hAnsi="Times New Roman"/>
            <w:sz w:val="24"/>
            <w:szCs w:val="24"/>
          </w:rPr>
          <w:t xml:space="preserve"> Unit shall provide the ISO a written op</w:t>
        </w:r>
        <w:r w:rsidRPr="007C24C3">
          <w:rPr>
            <w:rFonts w:ascii="Times New Roman" w:hAnsi="Times New Roman"/>
            <w:sz w:val="24"/>
            <w:szCs w:val="24"/>
          </w:rPr>
          <w:t xml:space="preserve">inion and recommendation.  The Market Monitoring Unit </w:t>
        </w:r>
        <w:r w:rsidRPr="007C24C3">
          <w:rPr>
            <w:rFonts w:ascii="Times New Roman" w:hAnsi="Times New Roman"/>
            <w:sz w:val="24"/>
            <w:szCs w:val="24"/>
          </w:rPr>
          <w:t>shall also provide a public report on its assessment</w:t>
        </w:r>
        <w:r w:rsidRPr="007C24C3">
          <w:rPr>
            <w:rFonts w:ascii="Times New Roman" w:hAnsi="Times New Roman"/>
            <w:sz w:val="24"/>
            <w:szCs w:val="24"/>
          </w:rPr>
          <w:t xml:space="preserve"> of an ISO determination that an existing or proposed Generator or UDR project</w:t>
        </w:r>
        <w:r w:rsidRPr="007C24C3">
          <w:rPr>
            <w:rFonts w:ascii="Times New Roman" w:hAnsi="Times New Roman"/>
            <w:sz w:val="24"/>
            <w:szCs w:val="24"/>
          </w:rPr>
          <w:t xml:space="preserve"> is exempt from an Offer Floor</w:t>
        </w:r>
      </w:ins>
      <w:ins w:id="52" w:author="Author" w:date="2012-06-28T12:34:00Z">
        <w:r w:rsidRPr="007C24C3">
          <w:rPr>
            <w:rFonts w:ascii="Times New Roman" w:hAnsi="Times New Roman"/>
            <w:sz w:val="24"/>
            <w:szCs w:val="24"/>
          </w:rPr>
          <w:t xml:space="preserve"> under Section 23.4.5.7.7</w:t>
        </w:r>
      </w:ins>
      <w:ins w:id="53" w:author="Author" w:date="2012-06-25T22:46:00Z">
        <w:r w:rsidRPr="007C24C3">
          <w:rPr>
            <w:rFonts w:ascii="Times New Roman" w:hAnsi="Times New Roman"/>
            <w:sz w:val="24"/>
            <w:szCs w:val="24"/>
          </w:rPr>
          <w:t xml:space="preserve">.  </w:t>
        </w:r>
      </w:ins>
      <w:r w:rsidRPr="007C24C3">
        <w:rPr>
          <w:rFonts w:ascii="Times New Roman" w:hAnsi="Times New Roman"/>
          <w:i/>
          <w:sz w:val="24"/>
          <w:szCs w:val="24"/>
        </w:rPr>
        <w:t>See</w:t>
      </w:r>
      <w:r w:rsidRPr="007C24C3">
        <w:rPr>
          <w:rFonts w:ascii="Times New Roman" w:hAnsi="Times New Roman"/>
          <w:sz w:val="24"/>
          <w:szCs w:val="24"/>
        </w:rPr>
        <w:t xml:space="preserve"> Market Mitigation Measures Section 23.4.5.7.</w:t>
      </w:r>
    </w:p>
    <w:p w:rsidR="004C0984" w:rsidRPr="007C24C3" w:rsidRDefault="00E01A11">
      <w:pPr>
        <w:pStyle w:val="Heading4"/>
        <w:rPr>
          <w:rFonts w:ascii="Times New Roman" w:hAnsi="Times New Roman"/>
          <w:sz w:val="24"/>
          <w:szCs w:val="24"/>
        </w:rPr>
      </w:pPr>
      <w:bookmarkStart w:id="54" w:name="_Toc261344256"/>
      <w:r w:rsidRPr="007C24C3">
        <w:rPr>
          <w:rFonts w:ascii="Times New Roman" w:hAnsi="Times New Roman"/>
          <w:sz w:val="24"/>
          <w:szCs w:val="24"/>
        </w:rPr>
        <w:t>30.4.6.3</w:t>
      </w:r>
      <w:r w:rsidRPr="007C24C3">
        <w:rPr>
          <w:rFonts w:ascii="Times New Roman" w:hAnsi="Times New Roman"/>
          <w:sz w:val="24"/>
          <w:szCs w:val="24"/>
        </w:rPr>
        <w:tab/>
        <w:t>Market Monitoring Unit responsibilities set forth in the ISO Services Tariff</w:t>
      </w:r>
      <w:bookmarkEnd w:id="54"/>
    </w:p>
    <w:p w:rsidR="004C0984" w:rsidRPr="007C24C3" w:rsidRDefault="00E01A11">
      <w:pPr>
        <w:pStyle w:val="romannumeralpara"/>
        <w:rPr>
          <w:rFonts w:ascii="Times New Roman" w:hAnsi="Times New Roman"/>
          <w:sz w:val="24"/>
          <w:szCs w:val="24"/>
        </w:rPr>
      </w:pPr>
      <w:r w:rsidRPr="007C24C3">
        <w:rPr>
          <w:rFonts w:ascii="Times New Roman" w:hAnsi="Times New Roman"/>
          <w:sz w:val="24"/>
          <w:szCs w:val="24"/>
        </w:rPr>
        <w:t>30.4.6.3.1</w:t>
      </w:r>
      <w:r w:rsidRPr="007C24C3">
        <w:rPr>
          <w:rFonts w:ascii="Times New Roman" w:hAnsi="Times New Roman"/>
          <w:sz w:val="24"/>
          <w:szCs w:val="24"/>
        </w:rPr>
        <w:tab/>
        <w:t>The ICAP Demand Curve periodic review schedule and procedures shall provide an opportunity for the Market Monitor</w:t>
      </w:r>
      <w:r w:rsidRPr="007C24C3">
        <w:rPr>
          <w:rFonts w:ascii="Times New Roman" w:hAnsi="Times New Roman"/>
          <w:sz w:val="24"/>
          <w:szCs w:val="24"/>
        </w:rPr>
        <w:t xml:space="preserve">ing Unit to review and comment on the draft request for proposals, the independent consultant’s report, and the ISO’s proposed ICAP Demand Curves.  </w:t>
      </w:r>
      <w:r w:rsidRPr="007C24C3">
        <w:rPr>
          <w:rFonts w:ascii="Times New Roman" w:hAnsi="Times New Roman"/>
          <w:i/>
          <w:sz w:val="24"/>
          <w:szCs w:val="24"/>
        </w:rPr>
        <w:t>See</w:t>
      </w:r>
      <w:r w:rsidRPr="007C24C3">
        <w:rPr>
          <w:rFonts w:ascii="Times New Roman" w:hAnsi="Times New Roman"/>
          <w:sz w:val="24"/>
          <w:szCs w:val="24"/>
        </w:rPr>
        <w:t xml:space="preserve"> ISO Services Tariff Section 5.14.1.2.5.</w:t>
      </w:r>
    </w:p>
    <w:p w:rsidR="000E280C" w:rsidRPr="007C24C3" w:rsidRDefault="00E01A11">
      <w:pPr>
        <w:pStyle w:val="romannumeralpara"/>
        <w:rPr>
          <w:rFonts w:ascii="Times New Roman" w:hAnsi="Times New Roman"/>
          <w:sz w:val="24"/>
          <w:szCs w:val="24"/>
        </w:rPr>
      </w:pPr>
      <w:r w:rsidRPr="007C24C3">
        <w:rPr>
          <w:rFonts w:ascii="Times New Roman" w:hAnsi="Times New Roman"/>
          <w:sz w:val="24"/>
          <w:szCs w:val="24"/>
        </w:rPr>
        <w:t xml:space="preserve">30.4.6.3.2  </w:t>
      </w:r>
      <w:r w:rsidRPr="007C24C3">
        <w:rPr>
          <w:rFonts w:ascii="Times New Roman" w:hAnsi="Times New Roman"/>
          <w:sz w:val="24"/>
          <w:szCs w:val="24"/>
        </w:rPr>
        <w:tab/>
      </w:r>
      <w:r w:rsidRPr="007C24C3">
        <w:rPr>
          <w:rFonts w:ascii="Times New Roman" w:hAnsi="Times New Roman"/>
          <w:sz w:val="24"/>
          <w:szCs w:val="24"/>
        </w:rPr>
        <w:t>The new capacity zone periodic review shall provide</w:t>
      </w:r>
      <w:r w:rsidRPr="007C24C3">
        <w:rPr>
          <w:rFonts w:ascii="Times New Roman" w:hAnsi="Times New Roman"/>
          <w:sz w:val="24"/>
          <w:szCs w:val="24"/>
        </w:rPr>
        <w:t xml:space="preserve"> an opportunity for the Market Monitoring Unit to review and comment on the NCZ </w:t>
      </w:r>
      <w:r w:rsidRPr="007C24C3">
        <w:rPr>
          <w:rFonts w:ascii="Times New Roman" w:hAnsi="Times New Roman"/>
          <w:sz w:val="24"/>
          <w:szCs w:val="24"/>
        </w:rPr>
        <w:t>Study</w:t>
      </w:r>
      <w:r w:rsidRPr="007C24C3">
        <w:rPr>
          <w:rFonts w:ascii="Times New Roman" w:hAnsi="Times New Roman"/>
          <w:sz w:val="24"/>
          <w:szCs w:val="24"/>
        </w:rPr>
        <w:t xml:space="preserve">, and any proposed </w:t>
      </w:r>
      <w:r w:rsidRPr="007C24C3">
        <w:rPr>
          <w:rFonts w:ascii="Times New Roman" w:hAnsi="Times New Roman"/>
          <w:sz w:val="24"/>
          <w:szCs w:val="24"/>
        </w:rPr>
        <w:t xml:space="preserve">NCZ </w:t>
      </w:r>
      <w:r w:rsidRPr="007C24C3">
        <w:rPr>
          <w:rFonts w:ascii="Times New Roman" w:hAnsi="Times New Roman"/>
          <w:sz w:val="24"/>
          <w:szCs w:val="24"/>
        </w:rPr>
        <w:t xml:space="preserve">tariff </w:t>
      </w:r>
      <w:r w:rsidRPr="007C24C3">
        <w:rPr>
          <w:rFonts w:ascii="Times New Roman" w:hAnsi="Times New Roman"/>
          <w:sz w:val="24"/>
          <w:szCs w:val="24"/>
        </w:rPr>
        <w:t>revisions</w:t>
      </w:r>
      <w:r w:rsidRPr="007C24C3">
        <w:rPr>
          <w:rFonts w:ascii="Times New Roman" w:hAnsi="Times New Roman"/>
          <w:sz w:val="24"/>
          <w:szCs w:val="24"/>
        </w:rPr>
        <w:t>. See ISO Services Tariff Section</w:t>
      </w:r>
      <w:r w:rsidRPr="007C24C3">
        <w:rPr>
          <w:rFonts w:ascii="Times New Roman" w:hAnsi="Times New Roman"/>
          <w:sz w:val="24"/>
          <w:szCs w:val="24"/>
        </w:rPr>
        <w:t>s</w:t>
      </w:r>
      <w:r w:rsidRPr="007C24C3">
        <w:rPr>
          <w:rFonts w:ascii="Times New Roman" w:hAnsi="Times New Roman"/>
          <w:sz w:val="24"/>
          <w:szCs w:val="24"/>
        </w:rPr>
        <w:t xml:space="preserve"> </w:t>
      </w:r>
      <w:r w:rsidRPr="007C24C3">
        <w:rPr>
          <w:rFonts w:ascii="Times New Roman" w:hAnsi="Times New Roman"/>
          <w:sz w:val="24"/>
          <w:szCs w:val="24"/>
        </w:rPr>
        <w:t>5.1</w:t>
      </w:r>
      <w:r w:rsidRPr="007C24C3">
        <w:rPr>
          <w:rFonts w:ascii="Times New Roman" w:hAnsi="Times New Roman"/>
          <w:sz w:val="24"/>
          <w:szCs w:val="24"/>
        </w:rPr>
        <w:t>6</w:t>
      </w:r>
      <w:r w:rsidRPr="007C24C3">
        <w:rPr>
          <w:rFonts w:ascii="Times New Roman" w:hAnsi="Times New Roman"/>
          <w:sz w:val="24"/>
          <w:szCs w:val="24"/>
        </w:rPr>
        <w:t>.1.</w:t>
      </w:r>
      <w:r w:rsidRPr="007C24C3">
        <w:rPr>
          <w:rFonts w:ascii="Times New Roman" w:hAnsi="Times New Roman"/>
          <w:sz w:val="24"/>
          <w:szCs w:val="24"/>
        </w:rPr>
        <w:t>3</w:t>
      </w:r>
      <w:r w:rsidRPr="007C24C3">
        <w:rPr>
          <w:rFonts w:ascii="Times New Roman" w:hAnsi="Times New Roman"/>
          <w:sz w:val="24"/>
          <w:szCs w:val="24"/>
        </w:rPr>
        <w:t xml:space="preserve"> and 5.1</w:t>
      </w:r>
      <w:r w:rsidRPr="007C24C3">
        <w:rPr>
          <w:rFonts w:ascii="Times New Roman" w:hAnsi="Times New Roman"/>
          <w:sz w:val="24"/>
          <w:szCs w:val="24"/>
        </w:rPr>
        <w:t>6</w:t>
      </w:r>
      <w:r w:rsidRPr="007C24C3">
        <w:rPr>
          <w:rFonts w:ascii="Times New Roman" w:hAnsi="Times New Roman"/>
          <w:sz w:val="24"/>
          <w:szCs w:val="24"/>
        </w:rPr>
        <w:t>.4</w:t>
      </w:r>
      <w:r w:rsidRPr="007C24C3">
        <w:rPr>
          <w:rFonts w:ascii="Times New Roman" w:hAnsi="Times New Roman"/>
          <w:sz w:val="24"/>
          <w:szCs w:val="24"/>
        </w:rPr>
        <w:t>.</w:t>
      </w:r>
    </w:p>
    <w:p w:rsidR="00D77671" w:rsidRPr="007C24C3" w:rsidRDefault="00E01A11">
      <w:pPr>
        <w:pStyle w:val="romannumeralpara"/>
        <w:rPr>
          <w:rFonts w:ascii="Times New Roman" w:hAnsi="Times New Roman"/>
          <w:sz w:val="24"/>
          <w:szCs w:val="24"/>
        </w:rPr>
      </w:pPr>
      <w:r w:rsidRPr="007C24C3">
        <w:rPr>
          <w:rFonts w:ascii="Times New Roman" w:hAnsi="Times New Roman"/>
          <w:sz w:val="24"/>
          <w:szCs w:val="24"/>
        </w:rPr>
        <w:t>30.4.</w:t>
      </w:r>
      <w:r w:rsidRPr="007C24C3">
        <w:rPr>
          <w:rFonts w:ascii="Times New Roman" w:hAnsi="Times New Roman"/>
          <w:sz w:val="24"/>
          <w:szCs w:val="24"/>
        </w:rPr>
        <w:t>6.3.3</w:t>
      </w:r>
      <w:r w:rsidRPr="007C24C3">
        <w:rPr>
          <w:rFonts w:ascii="Times New Roman" w:hAnsi="Times New Roman"/>
          <w:sz w:val="24"/>
          <w:szCs w:val="24"/>
        </w:rPr>
        <w:tab/>
        <w:t xml:space="preserve">The Bid Restriction, specified in ISO Services Tariff Section </w:t>
      </w:r>
      <w:r w:rsidRPr="007C24C3">
        <w:rPr>
          <w:rFonts w:ascii="Times New Roman" w:hAnsi="Times New Roman"/>
          <w:sz w:val="24"/>
          <w:szCs w:val="24"/>
        </w:rPr>
        <w:t>21.5.3</w:t>
      </w:r>
      <w:r w:rsidRPr="007C24C3">
        <w:rPr>
          <w:rFonts w:ascii="Times New Roman" w:hAnsi="Times New Roman"/>
          <w:sz w:val="24"/>
          <w:szCs w:val="24"/>
        </w:rPr>
        <w:t>.1</w:t>
      </w:r>
      <w:r w:rsidRPr="007C24C3">
        <w:rPr>
          <w:rFonts w:ascii="Times New Roman" w:hAnsi="Times New Roman"/>
          <w:sz w:val="24"/>
          <w:szCs w:val="24"/>
        </w:rPr>
        <w:t xml:space="preserve">, shall be the subject of a periodic, but no less frequent than annual, review by the Market Monitoring Unit, which review shall be presented to the ISO and to Market Participants.  The review shall include, but not be limited to, an evaluation of </w:t>
      </w:r>
      <w:r w:rsidRPr="007C24C3">
        <w:rPr>
          <w:rFonts w:ascii="Times New Roman" w:hAnsi="Times New Roman"/>
          <w:sz w:val="24"/>
          <w:szCs w:val="24"/>
        </w:rPr>
        <w:t xml:space="preserve">whether an increase in the </w:t>
      </w:r>
      <w:r w:rsidRPr="007C24C3">
        <w:rPr>
          <w:rFonts w:ascii="Times New Roman" w:hAnsi="Times New Roman"/>
          <w:sz w:val="24"/>
          <w:szCs w:val="24"/>
        </w:rPr>
        <w:t>Bid Restriction</w:t>
      </w:r>
      <w:r w:rsidRPr="007C24C3">
        <w:rPr>
          <w:rFonts w:ascii="Times New Roman" w:hAnsi="Times New Roman"/>
          <w:sz w:val="24"/>
          <w:szCs w:val="24"/>
        </w:rPr>
        <w:t>, or its elimination, would provide incentives to raise offers for Regulation Movement substantially above levels that would be anticipated in an efficient market and whether the Bid Restriction prevents appropriat</w:t>
      </w:r>
      <w:r w:rsidRPr="007C24C3">
        <w:rPr>
          <w:rFonts w:ascii="Times New Roman" w:hAnsi="Times New Roman"/>
          <w:sz w:val="24"/>
          <w:szCs w:val="24"/>
        </w:rPr>
        <w:t xml:space="preserve">e cost recovery.  With its review, the Market Monitoring Unit shall recommend continuation, adjustment or elimination of the Regulation Movement Bid Restriction.  </w:t>
      </w:r>
      <w:r w:rsidRPr="007C24C3">
        <w:rPr>
          <w:rFonts w:ascii="Times New Roman" w:hAnsi="Times New Roman"/>
          <w:i/>
          <w:sz w:val="24"/>
          <w:szCs w:val="24"/>
        </w:rPr>
        <w:t>See</w:t>
      </w:r>
      <w:r w:rsidRPr="007C24C3">
        <w:rPr>
          <w:rFonts w:ascii="Times New Roman" w:hAnsi="Times New Roman"/>
          <w:sz w:val="24"/>
          <w:szCs w:val="24"/>
        </w:rPr>
        <w:t xml:space="preserve"> ISO Services Tariff Section 21.5.3.</w:t>
      </w:r>
    </w:p>
    <w:p w:rsidR="004C0984" w:rsidRPr="007C24C3" w:rsidRDefault="00E01A11">
      <w:pPr>
        <w:pStyle w:val="Heading4"/>
        <w:rPr>
          <w:rFonts w:ascii="Times New Roman" w:hAnsi="Times New Roman"/>
          <w:sz w:val="24"/>
          <w:szCs w:val="24"/>
        </w:rPr>
      </w:pPr>
      <w:bookmarkStart w:id="55" w:name="_Toc261344257"/>
      <w:r w:rsidRPr="007C24C3">
        <w:rPr>
          <w:rFonts w:ascii="Times New Roman" w:hAnsi="Times New Roman"/>
          <w:sz w:val="24"/>
          <w:szCs w:val="24"/>
        </w:rPr>
        <w:t>30.4.6.4</w:t>
      </w:r>
      <w:r w:rsidRPr="007C24C3">
        <w:rPr>
          <w:rFonts w:ascii="Times New Roman" w:hAnsi="Times New Roman"/>
          <w:sz w:val="24"/>
          <w:szCs w:val="24"/>
        </w:rPr>
        <w:tab/>
        <w:t xml:space="preserve">Market Monitoring Unit responsibilities set </w:t>
      </w:r>
      <w:r w:rsidRPr="007C24C3">
        <w:rPr>
          <w:rFonts w:ascii="Times New Roman" w:hAnsi="Times New Roman"/>
          <w:sz w:val="24"/>
          <w:szCs w:val="24"/>
        </w:rPr>
        <w:t>forth in the Rate Schedules to the ISO Services Tariff.</w:t>
      </w:r>
      <w:bookmarkEnd w:id="55"/>
    </w:p>
    <w:p w:rsidR="004C0984" w:rsidRPr="007C24C3" w:rsidRDefault="00E01A11">
      <w:pPr>
        <w:pStyle w:val="Heading4"/>
        <w:rPr>
          <w:rFonts w:ascii="Times New Roman" w:hAnsi="Times New Roman"/>
          <w:sz w:val="24"/>
          <w:szCs w:val="24"/>
        </w:rPr>
      </w:pPr>
      <w:bookmarkStart w:id="56" w:name="_Toc261344258"/>
      <w:r w:rsidRPr="007C24C3">
        <w:rPr>
          <w:rFonts w:ascii="Times New Roman" w:hAnsi="Times New Roman"/>
          <w:sz w:val="24"/>
          <w:szCs w:val="24"/>
        </w:rPr>
        <w:t>30.4.6.4.1</w:t>
      </w:r>
      <w:r w:rsidRPr="007C24C3">
        <w:rPr>
          <w:rFonts w:ascii="Times New Roman" w:hAnsi="Times New Roman"/>
          <w:sz w:val="24"/>
          <w:szCs w:val="24"/>
        </w:rPr>
        <w:tab/>
        <w:t>Responsibilities related to the Regulation Service Demand Curve</w:t>
      </w:r>
      <w:bookmarkEnd w:id="56"/>
    </w:p>
    <w:p w:rsidR="004C0984" w:rsidRPr="007C24C3" w:rsidRDefault="00E01A11">
      <w:pPr>
        <w:pStyle w:val="Bodypara"/>
        <w:rPr>
          <w:rFonts w:ascii="Times New Roman" w:hAnsi="Times New Roman"/>
          <w:sz w:val="24"/>
          <w:szCs w:val="24"/>
        </w:rPr>
      </w:pPr>
      <w:r w:rsidRPr="007C24C3">
        <w:rPr>
          <w:rFonts w:ascii="Times New Roman" w:hAnsi="Times New Roman"/>
          <w:sz w:val="24"/>
          <w:szCs w:val="24"/>
        </w:rPr>
        <w:t>In order to respond to operational or reliability problems that arise in real-time, the ISO may procure Regulation Service at</w:t>
      </w:r>
      <w:r w:rsidRPr="007C24C3">
        <w:rPr>
          <w:rFonts w:ascii="Times New Roman" w:hAnsi="Times New Roman"/>
          <w:sz w:val="24"/>
          <w:szCs w:val="24"/>
        </w:rPr>
        <w:t xml:space="preserve"> a quantity and/or price point different than those specified in Section 15.3.7 of Rate Schedule 3 to the ISO Services Tariff.  The ISO shall post a notice of any such purchase as soon as reasonably possible and shall report on the reasons for such purchas</w:t>
      </w:r>
      <w:r w:rsidRPr="007C24C3">
        <w:rPr>
          <w:rFonts w:ascii="Times New Roman" w:hAnsi="Times New Roman"/>
          <w:sz w:val="24"/>
          <w:szCs w:val="24"/>
        </w:rPr>
        <w:t>es at the next meeting of its Business Issues Committee.  The ISO shall also immediately initiate an investigation to determine whether it is necessary to modify the quantity and price points specified above to avoid future operational or reliability probl</w:t>
      </w:r>
      <w:r w:rsidRPr="007C24C3">
        <w:rPr>
          <w:rFonts w:ascii="Times New Roman" w:hAnsi="Times New Roman"/>
          <w:sz w:val="24"/>
          <w:szCs w:val="24"/>
        </w:rPr>
        <w:t>ems. The ISO will consult with its Market Monitoring Unit when it conducts this investigation.</w:t>
      </w:r>
    </w:p>
    <w:p w:rsidR="004C0984" w:rsidRPr="007C24C3" w:rsidRDefault="00E01A11">
      <w:pPr>
        <w:pStyle w:val="Bodypara"/>
        <w:rPr>
          <w:rFonts w:ascii="Times New Roman" w:hAnsi="Times New Roman"/>
          <w:sz w:val="24"/>
          <w:szCs w:val="24"/>
        </w:rPr>
      </w:pPr>
      <w:r w:rsidRPr="007C24C3">
        <w:rPr>
          <w:rFonts w:ascii="Times New Roman" w:hAnsi="Times New Roman"/>
          <w:sz w:val="24"/>
          <w:szCs w:val="24"/>
        </w:rPr>
        <w:t>If the ISO determines that it is necessary to modify the quantity and/or price points specified above in order to avoid future operational or reliability problem</w:t>
      </w:r>
      <w:r w:rsidRPr="007C24C3">
        <w:rPr>
          <w:rFonts w:ascii="Times New Roman" w:hAnsi="Times New Roman"/>
          <w:sz w:val="24"/>
          <w:szCs w:val="24"/>
        </w:rPr>
        <w:t xml:space="preserve">s it may temporarily modify them for a period of up to 90 days.  If circumstances reasonably allow, the ISO will consult with its Market Monitoring Unit, the Business Issues Committee, the Commission, and the PSC before implementing any such modification. </w:t>
      </w:r>
      <w:r w:rsidRPr="007C24C3">
        <w:rPr>
          <w:rFonts w:ascii="Times New Roman" w:hAnsi="Times New Roman"/>
          <w:sz w:val="24"/>
          <w:szCs w:val="24"/>
        </w:rPr>
        <w:t xml:space="preserve"> In all circumstances, the ISO will consult with those entities as soon as reasonably possible after implementing a temporary modification.</w:t>
      </w:r>
    </w:p>
    <w:p w:rsidR="004C0984" w:rsidRPr="007C24C3" w:rsidRDefault="00E01A11">
      <w:pPr>
        <w:pStyle w:val="Bodypara"/>
        <w:rPr>
          <w:rFonts w:ascii="Times New Roman" w:hAnsi="Times New Roman"/>
          <w:sz w:val="24"/>
          <w:szCs w:val="24"/>
        </w:rPr>
      </w:pPr>
      <w:r w:rsidRPr="007C24C3">
        <w:rPr>
          <w:rFonts w:ascii="Times New Roman" w:hAnsi="Times New Roman"/>
          <w:sz w:val="24"/>
          <w:szCs w:val="24"/>
        </w:rPr>
        <w:t>After the first year the Regulation Service Demand Curve is in place, the ISO shall perform periodic reviews, subjec</w:t>
      </w:r>
      <w:r w:rsidRPr="007C24C3">
        <w:rPr>
          <w:rFonts w:ascii="Times New Roman" w:hAnsi="Times New Roman"/>
          <w:sz w:val="24"/>
          <w:szCs w:val="24"/>
        </w:rPr>
        <w:t xml:space="preserve">t to the scope requirement specified in Section 15.3.7 of Rate Schedule 3 to the ISO Services Tariff, and the Market Monitoring Unit shall be given the opportunity to review and comment on the ISO’s periodic reviews of the Regulation Service Demand Curve. </w:t>
      </w:r>
      <w:r w:rsidRPr="007C24C3">
        <w:rPr>
          <w:rFonts w:ascii="Times New Roman" w:hAnsi="Times New Roman"/>
          <w:sz w:val="24"/>
          <w:szCs w:val="24"/>
        </w:rPr>
        <w:t xml:space="preserve"> </w:t>
      </w:r>
      <w:r w:rsidRPr="007C24C3">
        <w:rPr>
          <w:rFonts w:ascii="Times New Roman" w:hAnsi="Times New Roman"/>
          <w:i/>
          <w:sz w:val="24"/>
          <w:szCs w:val="24"/>
        </w:rPr>
        <w:t>See</w:t>
      </w:r>
      <w:r w:rsidRPr="007C24C3">
        <w:rPr>
          <w:rFonts w:ascii="Times New Roman" w:hAnsi="Times New Roman"/>
          <w:sz w:val="24"/>
          <w:szCs w:val="24"/>
        </w:rPr>
        <w:t xml:space="preserve"> Section 15.3.7 of Rate Schedule 3 to the ISO Services Tariff.</w:t>
      </w:r>
    </w:p>
    <w:p w:rsidR="004C0984" w:rsidRPr="007C24C3" w:rsidRDefault="00E01A11">
      <w:pPr>
        <w:pStyle w:val="Heading4"/>
        <w:rPr>
          <w:rFonts w:ascii="Times New Roman" w:hAnsi="Times New Roman"/>
          <w:sz w:val="24"/>
          <w:szCs w:val="24"/>
        </w:rPr>
      </w:pPr>
      <w:bookmarkStart w:id="57" w:name="_Toc261344259"/>
      <w:r w:rsidRPr="007C24C3">
        <w:rPr>
          <w:rFonts w:ascii="Times New Roman" w:hAnsi="Times New Roman"/>
          <w:sz w:val="24"/>
          <w:szCs w:val="24"/>
        </w:rPr>
        <w:t>30.4.6.4.2</w:t>
      </w:r>
      <w:r w:rsidRPr="007C24C3">
        <w:rPr>
          <w:rFonts w:ascii="Times New Roman" w:hAnsi="Times New Roman"/>
          <w:sz w:val="24"/>
          <w:szCs w:val="24"/>
        </w:rPr>
        <w:tab/>
        <w:t>Responsibilities related to the Operating Reserves Demand Curves</w:t>
      </w:r>
      <w:bookmarkEnd w:id="57"/>
    </w:p>
    <w:p w:rsidR="004C0984" w:rsidRPr="007C24C3" w:rsidRDefault="00E01A11">
      <w:pPr>
        <w:pStyle w:val="Bodypara"/>
        <w:rPr>
          <w:rFonts w:ascii="Times New Roman" w:hAnsi="Times New Roman"/>
          <w:sz w:val="24"/>
          <w:szCs w:val="24"/>
        </w:rPr>
      </w:pPr>
      <w:r w:rsidRPr="007C24C3">
        <w:rPr>
          <w:rFonts w:ascii="Times New Roman" w:eastAsia="Arial Unicode MS" w:hAnsi="Times New Roman"/>
          <w:sz w:val="24"/>
          <w:szCs w:val="24"/>
        </w:rPr>
        <w:t>In order to respond to operational or reliability problems that arise in real-time, the ISO may procure any Opera</w:t>
      </w:r>
      <w:r w:rsidRPr="007C24C3">
        <w:rPr>
          <w:rFonts w:ascii="Times New Roman" w:eastAsia="Arial Unicode MS" w:hAnsi="Times New Roman"/>
          <w:sz w:val="24"/>
          <w:szCs w:val="24"/>
        </w:rPr>
        <w:t xml:space="preserve">ting Reserve product at a quantity and/or price point different than those </w:t>
      </w:r>
      <w:r w:rsidRPr="007C24C3">
        <w:rPr>
          <w:rFonts w:ascii="Times New Roman" w:hAnsi="Times New Roman"/>
          <w:sz w:val="24"/>
          <w:szCs w:val="24"/>
        </w:rPr>
        <w:t>specified</w:t>
      </w:r>
      <w:r w:rsidRPr="007C24C3">
        <w:rPr>
          <w:rFonts w:ascii="Times New Roman" w:eastAsia="Arial Unicode MS" w:hAnsi="Times New Roman"/>
          <w:sz w:val="24"/>
          <w:szCs w:val="24"/>
        </w:rPr>
        <w:t xml:space="preserve"> in Section </w:t>
      </w:r>
      <w:r w:rsidRPr="007C24C3">
        <w:rPr>
          <w:rFonts w:ascii="Times New Roman" w:hAnsi="Times New Roman"/>
          <w:sz w:val="24"/>
          <w:szCs w:val="24"/>
        </w:rPr>
        <w:t>15.4.7</w:t>
      </w:r>
      <w:r w:rsidRPr="007C24C3">
        <w:rPr>
          <w:rFonts w:ascii="Times New Roman" w:eastAsia="Arial Unicode MS" w:hAnsi="Times New Roman"/>
          <w:sz w:val="24"/>
          <w:szCs w:val="24"/>
        </w:rPr>
        <w:t xml:space="preserve"> of Rate Schedule 4 to the ISO Services Tariff.  The ISO shall post a notice of any such purchase as soon as reasonably possible and shall report on the r</w:t>
      </w:r>
      <w:r w:rsidRPr="007C24C3">
        <w:rPr>
          <w:rFonts w:ascii="Times New Roman" w:eastAsia="Arial Unicode MS" w:hAnsi="Times New Roman"/>
          <w:sz w:val="24"/>
          <w:szCs w:val="24"/>
        </w:rPr>
        <w:t xml:space="preserve">easons for such purchases at the next meeting of its Business Issues Committee.  The ISO shall also </w:t>
      </w:r>
      <w:bookmarkStart w:id="58" w:name="_DV_C60"/>
      <w:r w:rsidRPr="007C24C3">
        <w:rPr>
          <w:rFonts w:ascii="Times New Roman" w:eastAsia="Arial Unicode MS" w:hAnsi="Times New Roman"/>
          <w:sz w:val="24"/>
          <w:szCs w:val="24"/>
        </w:rPr>
        <w:t xml:space="preserve">immediately initiate an investigation to determine </w:t>
      </w:r>
      <w:bookmarkEnd w:id="58"/>
      <w:r w:rsidRPr="007C24C3">
        <w:rPr>
          <w:rFonts w:ascii="Times New Roman" w:eastAsia="Arial Unicode MS" w:hAnsi="Times New Roman"/>
          <w:sz w:val="24"/>
          <w:szCs w:val="24"/>
        </w:rPr>
        <w:t>whether it is necessary to modify the quantity and price points specified above to avoid future operation</w:t>
      </w:r>
      <w:r w:rsidRPr="007C24C3">
        <w:rPr>
          <w:rFonts w:ascii="Times New Roman" w:eastAsia="Arial Unicode MS" w:hAnsi="Times New Roman"/>
          <w:sz w:val="24"/>
          <w:szCs w:val="24"/>
        </w:rPr>
        <w:t>al or reliability problems.  The ISO will consult with its Market Monitoring Unit when it conducts this investigation.</w:t>
      </w:r>
    </w:p>
    <w:p w:rsidR="004C0984" w:rsidRPr="007C24C3" w:rsidRDefault="00E01A11">
      <w:pPr>
        <w:pStyle w:val="Bodypara"/>
        <w:rPr>
          <w:rFonts w:ascii="Times New Roman" w:hAnsi="Times New Roman"/>
          <w:sz w:val="24"/>
          <w:szCs w:val="24"/>
        </w:rPr>
      </w:pPr>
      <w:r w:rsidRPr="007C24C3">
        <w:rPr>
          <w:rFonts w:ascii="Times New Roman" w:eastAsia="Arial Unicode MS" w:hAnsi="Times New Roman"/>
          <w:sz w:val="24"/>
          <w:szCs w:val="24"/>
        </w:rPr>
        <w:t xml:space="preserve">If the ISO determines that it is necessary to modify the quantity and/or price points specified in Section </w:t>
      </w:r>
      <w:r w:rsidRPr="007C24C3">
        <w:rPr>
          <w:rFonts w:ascii="Times New Roman" w:hAnsi="Times New Roman"/>
          <w:sz w:val="24"/>
          <w:szCs w:val="24"/>
        </w:rPr>
        <w:t>15.4.7</w:t>
      </w:r>
      <w:r w:rsidRPr="007C24C3">
        <w:rPr>
          <w:rFonts w:ascii="Times New Roman" w:eastAsia="Arial Unicode MS" w:hAnsi="Times New Roman"/>
          <w:sz w:val="24"/>
          <w:szCs w:val="24"/>
        </w:rPr>
        <w:t xml:space="preserve"> of Rate Schedule 4 to t</w:t>
      </w:r>
      <w:r w:rsidRPr="007C24C3">
        <w:rPr>
          <w:rFonts w:ascii="Times New Roman" w:eastAsia="Arial Unicode MS" w:hAnsi="Times New Roman"/>
          <w:sz w:val="24"/>
          <w:szCs w:val="24"/>
        </w:rPr>
        <w:t xml:space="preserve">he ISO Services Tariff in order to avoid future operational or reliability problems it may temporarily modify them for a period of up to 90 days.  If circumstances reasonably allow, the ISO will consult with its Market Monitoring Unit, the Business Issues </w:t>
      </w:r>
      <w:r w:rsidRPr="007C24C3">
        <w:rPr>
          <w:rFonts w:ascii="Times New Roman" w:eastAsia="Arial Unicode MS" w:hAnsi="Times New Roman"/>
          <w:sz w:val="24"/>
          <w:szCs w:val="24"/>
        </w:rPr>
        <w:t>Committee, th</w:t>
      </w:r>
      <w:r w:rsidRPr="007C24C3">
        <w:rPr>
          <w:rFonts w:ascii="Times New Roman" w:hAnsi="Times New Roman"/>
          <w:sz w:val="24"/>
          <w:szCs w:val="24"/>
        </w:rPr>
        <w:t>e Commission, and the PSC before implementing any such modification.  In all circumsta</w:t>
      </w:r>
      <w:r w:rsidRPr="007C24C3">
        <w:rPr>
          <w:rFonts w:ascii="Times New Roman" w:eastAsia="Arial Unicode MS" w:hAnsi="Times New Roman"/>
          <w:sz w:val="24"/>
          <w:szCs w:val="24"/>
        </w:rPr>
        <w:t>nces, the ISO will consult with those entities as soon as reasonably possible after implementing a temporary modification.</w:t>
      </w:r>
    </w:p>
    <w:p w:rsidR="004C0984" w:rsidRPr="007C24C3" w:rsidRDefault="00E01A11">
      <w:pPr>
        <w:pStyle w:val="Bodypara"/>
        <w:rPr>
          <w:rFonts w:ascii="Times New Roman" w:hAnsi="Times New Roman"/>
          <w:sz w:val="24"/>
          <w:szCs w:val="24"/>
        </w:rPr>
      </w:pPr>
      <w:r w:rsidRPr="007C24C3">
        <w:rPr>
          <w:rFonts w:ascii="Times New Roman" w:eastAsia="Arial Unicode MS" w:hAnsi="Times New Roman"/>
          <w:sz w:val="24"/>
          <w:szCs w:val="24"/>
        </w:rPr>
        <w:t xml:space="preserve">After the first year the </w:t>
      </w:r>
      <w:r w:rsidRPr="007C24C3">
        <w:rPr>
          <w:rFonts w:ascii="Times New Roman" w:hAnsi="Times New Roman"/>
          <w:sz w:val="24"/>
          <w:szCs w:val="24"/>
        </w:rPr>
        <w:t>Operating</w:t>
      </w:r>
      <w:r w:rsidRPr="007C24C3">
        <w:rPr>
          <w:rFonts w:ascii="Times New Roman" w:hAnsi="Times New Roman"/>
          <w:sz w:val="24"/>
          <w:szCs w:val="24"/>
        </w:rPr>
        <w:t xml:space="preserve"> Reserves Demand Curves are in place</w:t>
      </w:r>
      <w:r w:rsidRPr="007C24C3">
        <w:rPr>
          <w:rFonts w:ascii="Times New Roman" w:eastAsia="Arial Unicode MS" w:hAnsi="Times New Roman"/>
          <w:sz w:val="24"/>
          <w:szCs w:val="24"/>
        </w:rPr>
        <w:t xml:space="preserve">, the ISO shall perform periodic reviews, subject to the scope requirement </w:t>
      </w:r>
      <w:r w:rsidRPr="007C24C3">
        <w:rPr>
          <w:rFonts w:ascii="Times New Roman" w:hAnsi="Times New Roman"/>
          <w:sz w:val="24"/>
          <w:szCs w:val="24"/>
        </w:rPr>
        <w:t>specified in Section 15.4.7 of Rate Schedule 4 to the ISO Services Tariff</w:t>
      </w:r>
      <w:r w:rsidRPr="007C24C3">
        <w:rPr>
          <w:rFonts w:ascii="Times New Roman" w:eastAsia="Arial Unicode MS" w:hAnsi="Times New Roman"/>
          <w:sz w:val="24"/>
          <w:szCs w:val="24"/>
        </w:rPr>
        <w:t xml:space="preserve">, and the </w:t>
      </w:r>
      <w:r w:rsidRPr="007C24C3">
        <w:rPr>
          <w:rFonts w:ascii="Times New Roman" w:hAnsi="Times New Roman"/>
          <w:sz w:val="24"/>
          <w:szCs w:val="24"/>
        </w:rPr>
        <w:t>Market Monitoring Unit shall be given the opportunity to revie</w:t>
      </w:r>
      <w:r w:rsidRPr="007C24C3">
        <w:rPr>
          <w:rFonts w:ascii="Times New Roman" w:hAnsi="Times New Roman"/>
          <w:sz w:val="24"/>
          <w:szCs w:val="24"/>
        </w:rPr>
        <w:t xml:space="preserve">w and comment on the ISO’s periodic reviews of the </w:t>
      </w:r>
      <w:r w:rsidRPr="007C24C3">
        <w:rPr>
          <w:rFonts w:ascii="Times New Roman" w:eastAsia="Arial Unicode MS" w:hAnsi="Times New Roman"/>
          <w:sz w:val="24"/>
          <w:szCs w:val="24"/>
        </w:rPr>
        <w:t xml:space="preserve">Operating Reserve Demand Curves.  </w:t>
      </w:r>
      <w:r w:rsidRPr="007C24C3">
        <w:rPr>
          <w:rFonts w:ascii="Times New Roman" w:hAnsi="Times New Roman"/>
          <w:i/>
          <w:sz w:val="24"/>
          <w:szCs w:val="24"/>
        </w:rPr>
        <w:t>See</w:t>
      </w:r>
      <w:r w:rsidRPr="007C24C3">
        <w:rPr>
          <w:rFonts w:ascii="Times New Roman" w:hAnsi="Times New Roman"/>
          <w:sz w:val="24"/>
          <w:szCs w:val="24"/>
        </w:rPr>
        <w:t xml:space="preserve"> Section 15.4.7 of Rate Schedule 4 to the ISO Services Tariff.</w:t>
      </w:r>
    </w:p>
    <w:p w:rsidR="004C0984" w:rsidRPr="007C24C3" w:rsidRDefault="00E01A11">
      <w:pPr>
        <w:pStyle w:val="Heading4"/>
        <w:rPr>
          <w:rFonts w:ascii="Times New Roman" w:hAnsi="Times New Roman"/>
          <w:sz w:val="24"/>
          <w:szCs w:val="24"/>
        </w:rPr>
      </w:pPr>
      <w:bookmarkStart w:id="59" w:name="_Toc261344260"/>
      <w:r w:rsidRPr="007C24C3">
        <w:rPr>
          <w:rFonts w:ascii="Times New Roman" w:hAnsi="Times New Roman"/>
          <w:sz w:val="24"/>
          <w:szCs w:val="24"/>
        </w:rPr>
        <w:t>30.4.6.5</w:t>
      </w:r>
      <w:r w:rsidRPr="007C24C3">
        <w:rPr>
          <w:rFonts w:ascii="Times New Roman" w:hAnsi="Times New Roman"/>
          <w:sz w:val="24"/>
          <w:szCs w:val="24"/>
        </w:rPr>
        <w:tab/>
        <w:t xml:space="preserve">Market Monitoring Unit responsibilities set forth in the Attachments to the ISO Services Tariff </w:t>
      </w:r>
      <w:r w:rsidRPr="007C24C3">
        <w:rPr>
          <w:rFonts w:ascii="Times New Roman" w:hAnsi="Times New Roman"/>
          <w:sz w:val="24"/>
          <w:szCs w:val="24"/>
        </w:rPr>
        <w:t>(other than the Market Mitigation Measures).</w:t>
      </w:r>
      <w:bookmarkEnd w:id="59"/>
    </w:p>
    <w:p w:rsidR="004C0984" w:rsidRPr="007C24C3" w:rsidRDefault="00E01A11">
      <w:pPr>
        <w:pStyle w:val="Heading4"/>
        <w:rPr>
          <w:rFonts w:ascii="Times New Roman" w:hAnsi="Times New Roman"/>
          <w:sz w:val="24"/>
          <w:szCs w:val="24"/>
        </w:rPr>
      </w:pPr>
      <w:bookmarkStart w:id="60" w:name="_Toc261344261"/>
      <w:r w:rsidRPr="007C24C3">
        <w:rPr>
          <w:rFonts w:ascii="Times New Roman" w:hAnsi="Times New Roman"/>
          <w:sz w:val="24"/>
          <w:szCs w:val="24"/>
        </w:rPr>
        <w:t>30.4.6.5.1</w:t>
      </w:r>
      <w:r w:rsidRPr="007C24C3">
        <w:rPr>
          <w:rFonts w:ascii="Times New Roman" w:hAnsi="Times New Roman"/>
          <w:sz w:val="24"/>
          <w:szCs w:val="24"/>
        </w:rPr>
        <w:tab/>
        <w:t>Responsibilities related to Transmission Shortage Cost</w:t>
      </w:r>
      <w:bookmarkEnd w:id="60"/>
    </w:p>
    <w:p w:rsidR="004C0984" w:rsidRPr="007C24C3" w:rsidRDefault="00E01A11">
      <w:pPr>
        <w:pStyle w:val="Bodypara"/>
        <w:rPr>
          <w:rFonts w:ascii="Times New Roman" w:hAnsi="Times New Roman"/>
          <w:sz w:val="24"/>
          <w:szCs w:val="24"/>
        </w:rPr>
      </w:pPr>
      <w:r w:rsidRPr="007C24C3">
        <w:rPr>
          <w:rFonts w:ascii="Times New Roman" w:hAnsi="Times New Roman"/>
          <w:sz w:val="24"/>
          <w:szCs w:val="24"/>
        </w:rPr>
        <w:t>The ISO may periodically evaluate the Transmission Shortage Cost to determine whether it is necessary to modify the Transmission Shortage Cost to</w:t>
      </w:r>
      <w:r w:rsidRPr="007C24C3">
        <w:rPr>
          <w:rFonts w:ascii="Times New Roman" w:hAnsi="Times New Roman"/>
          <w:sz w:val="24"/>
          <w:szCs w:val="24"/>
        </w:rPr>
        <w:t xml:space="preserve"> avoid future operational or reliability problems.  The ISO will consult with its Market Monitoring Unit after it conducts this evaluation.</w:t>
      </w:r>
    </w:p>
    <w:p w:rsidR="004C0984" w:rsidRPr="007C24C3" w:rsidRDefault="00E01A11">
      <w:pPr>
        <w:pStyle w:val="Bodypara"/>
        <w:rPr>
          <w:rFonts w:ascii="Times New Roman" w:hAnsi="Times New Roman"/>
          <w:sz w:val="24"/>
          <w:szCs w:val="24"/>
        </w:rPr>
      </w:pPr>
      <w:r w:rsidRPr="007C24C3">
        <w:rPr>
          <w:rFonts w:ascii="Times New Roman" w:hAnsi="Times New Roman"/>
          <w:sz w:val="24"/>
          <w:szCs w:val="24"/>
        </w:rPr>
        <w:t>If the ISO determines that it is necessary to modify the Transmission Shortage Cost in order to avoid future operati</w:t>
      </w:r>
      <w:r w:rsidRPr="007C24C3">
        <w:rPr>
          <w:rFonts w:ascii="Times New Roman" w:hAnsi="Times New Roman"/>
          <w:sz w:val="24"/>
          <w:szCs w:val="24"/>
        </w:rPr>
        <w:t>onal or reliability problems the resolution of which</w:t>
      </w:r>
      <w:r w:rsidRPr="007C24C3">
        <w:rPr>
          <w:rFonts w:ascii="Times New Roman" w:hAnsi="Times New Roman"/>
          <w:sz w:val="24"/>
          <w:szCs w:val="24"/>
          <w:u w:val="double"/>
        </w:rPr>
        <w:t xml:space="preserve"> </w:t>
      </w:r>
      <w:r w:rsidRPr="007C24C3">
        <w:rPr>
          <w:rFonts w:ascii="Times New Roman" w:hAnsi="Times New Roman"/>
          <w:sz w:val="24"/>
          <w:szCs w:val="24"/>
        </w:rPr>
        <w:t>would otherwise require recurring operator intervention outside normal market scheduling procedures, in order to avoid among other reliability issues, a violation of NERC Interconnection Reliability Oper</w:t>
      </w:r>
      <w:r w:rsidRPr="007C24C3">
        <w:rPr>
          <w:rFonts w:ascii="Times New Roman" w:hAnsi="Times New Roman"/>
          <w:sz w:val="24"/>
          <w:szCs w:val="24"/>
        </w:rPr>
        <w:t>ating Limits or System Operating Limits, it may temporarily modify it for a period of up to 90 days, provided however the ISO shall file such change with the Commission pursuant to § 205 of the Federal Power Act within 45 days of such modification.  If cir</w:t>
      </w:r>
      <w:r w:rsidRPr="007C24C3">
        <w:rPr>
          <w:rFonts w:ascii="Times New Roman" w:hAnsi="Times New Roman"/>
          <w:sz w:val="24"/>
          <w:szCs w:val="24"/>
        </w:rPr>
        <w:t>cumstances reasonably allow, the ISO will consult with its Market Monitoring Unit, the Business Issues Committee, the Commission, and the PSC before implementing any such modification.  In all circumstances, the ISO will consult with those entities as soon</w:t>
      </w:r>
      <w:r w:rsidRPr="007C24C3">
        <w:rPr>
          <w:rFonts w:ascii="Times New Roman" w:hAnsi="Times New Roman"/>
          <w:sz w:val="24"/>
          <w:szCs w:val="24"/>
        </w:rPr>
        <w:t xml:space="preserve"> as reasonably possible after implementing a temporary modification and shall explain the reasons for the change.  </w:t>
      </w:r>
      <w:r w:rsidRPr="007C24C3">
        <w:rPr>
          <w:rFonts w:ascii="Times New Roman" w:hAnsi="Times New Roman"/>
          <w:i/>
          <w:sz w:val="24"/>
          <w:szCs w:val="24"/>
        </w:rPr>
        <w:t>See</w:t>
      </w:r>
      <w:r w:rsidRPr="007C24C3">
        <w:rPr>
          <w:rFonts w:ascii="Times New Roman" w:hAnsi="Times New Roman"/>
          <w:sz w:val="24"/>
          <w:szCs w:val="24"/>
        </w:rPr>
        <w:t xml:space="preserve"> Section 17.1.4 of Attachment B to the ISO Services Tariff.</w:t>
      </w:r>
    </w:p>
    <w:p w:rsidR="004C0984" w:rsidRPr="007C24C3" w:rsidRDefault="00E01A11">
      <w:pPr>
        <w:pStyle w:val="Heading4"/>
        <w:rPr>
          <w:rFonts w:ascii="Times New Roman" w:hAnsi="Times New Roman"/>
          <w:sz w:val="24"/>
          <w:szCs w:val="24"/>
        </w:rPr>
      </w:pPr>
      <w:bookmarkStart w:id="61" w:name="_Toc261344262"/>
      <w:r w:rsidRPr="007C24C3">
        <w:rPr>
          <w:rFonts w:ascii="Times New Roman" w:hAnsi="Times New Roman"/>
          <w:sz w:val="24"/>
          <w:szCs w:val="24"/>
        </w:rPr>
        <w:t>30.4.6.5.2</w:t>
      </w:r>
      <w:r w:rsidRPr="007C24C3">
        <w:rPr>
          <w:rFonts w:ascii="Times New Roman" w:hAnsi="Times New Roman"/>
          <w:sz w:val="24"/>
          <w:szCs w:val="24"/>
        </w:rPr>
        <w:tab/>
        <w:t>Responsibilities under Appendix 4 to the Operating Protocol for the</w:t>
      </w:r>
      <w:r w:rsidRPr="007C24C3">
        <w:rPr>
          <w:rFonts w:ascii="Times New Roman" w:hAnsi="Times New Roman"/>
          <w:sz w:val="24"/>
          <w:szCs w:val="24"/>
        </w:rPr>
        <w:t xml:space="preserve"> Implementation of Commission Opinion No. 476 (the “Operating Protocol”)</w:t>
      </w:r>
      <w:bookmarkEnd w:id="61"/>
    </w:p>
    <w:p w:rsidR="004C0984" w:rsidRPr="007C24C3" w:rsidRDefault="00E01A11">
      <w:pPr>
        <w:pStyle w:val="Bodypara"/>
        <w:rPr>
          <w:rFonts w:ascii="Times New Roman" w:hAnsi="Times New Roman"/>
          <w:sz w:val="24"/>
          <w:szCs w:val="24"/>
        </w:rPr>
      </w:pPr>
      <w:r w:rsidRPr="007C24C3">
        <w:rPr>
          <w:rFonts w:ascii="Times New Roman" w:hAnsi="Times New Roman"/>
          <w:sz w:val="24"/>
          <w:szCs w:val="24"/>
        </w:rPr>
        <w:t>The ISO and PJM and their Market Monitoring Units shall, to the extent compatible with their respective tariffs and with any other market monitoring procedures that they have filed wi</w:t>
      </w:r>
      <w:r w:rsidRPr="007C24C3">
        <w:rPr>
          <w:rFonts w:ascii="Times New Roman" w:hAnsi="Times New Roman"/>
          <w:sz w:val="24"/>
          <w:szCs w:val="24"/>
        </w:rPr>
        <w:t xml:space="preserve">th the Commission: </w:t>
      </w:r>
    </w:p>
    <w:p w:rsidR="004C0984" w:rsidRPr="007C24C3" w:rsidRDefault="00E01A11">
      <w:pPr>
        <w:pStyle w:val="alphapara"/>
        <w:rPr>
          <w:rFonts w:ascii="Times New Roman" w:hAnsi="Times New Roman"/>
          <w:sz w:val="24"/>
          <w:szCs w:val="24"/>
        </w:rPr>
      </w:pPr>
      <w:r w:rsidRPr="007C24C3">
        <w:rPr>
          <w:rFonts w:ascii="Times New Roman" w:hAnsi="Times New Roman"/>
          <w:sz w:val="24"/>
          <w:szCs w:val="24"/>
        </w:rPr>
        <w:t>30.4.6.5.2.1</w:t>
      </w:r>
      <w:r w:rsidRPr="007C24C3">
        <w:rPr>
          <w:rFonts w:ascii="Times New Roman" w:hAnsi="Times New Roman"/>
          <w:sz w:val="24"/>
          <w:szCs w:val="24"/>
        </w:rPr>
        <w:tab/>
        <w:t>Conduct such investigations as may be necessary to ensure that gaming,</w:t>
      </w:r>
      <w:r w:rsidRPr="007C24C3">
        <w:rPr>
          <w:rFonts w:ascii="Times New Roman" w:hAnsi="Times New Roman"/>
          <w:sz w:val="24"/>
          <w:szCs w:val="24"/>
          <w:u w:val="double"/>
        </w:rPr>
        <w:t xml:space="preserve"> </w:t>
      </w:r>
      <w:r w:rsidRPr="007C24C3">
        <w:rPr>
          <w:rFonts w:ascii="Times New Roman" w:hAnsi="Times New Roman"/>
          <w:sz w:val="24"/>
          <w:szCs w:val="24"/>
        </w:rPr>
        <w:t>abuse of market power, or similar activities do not take place with regard to power transfers under the 600/400 MW contracts;</w:t>
      </w:r>
    </w:p>
    <w:p w:rsidR="004C0984" w:rsidRPr="007C24C3" w:rsidRDefault="00E01A11">
      <w:pPr>
        <w:pStyle w:val="alphapara"/>
        <w:rPr>
          <w:rFonts w:ascii="Times New Roman" w:hAnsi="Times New Roman"/>
          <w:sz w:val="24"/>
          <w:szCs w:val="24"/>
        </w:rPr>
      </w:pPr>
      <w:r w:rsidRPr="007C24C3">
        <w:rPr>
          <w:rFonts w:ascii="Times New Roman" w:hAnsi="Times New Roman"/>
          <w:sz w:val="24"/>
          <w:szCs w:val="24"/>
        </w:rPr>
        <w:t>30.4.6.5.2.2</w:t>
      </w:r>
      <w:r w:rsidRPr="007C24C3">
        <w:rPr>
          <w:rFonts w:ascii="Times New Roman" w:hAnsi="Times New Roman"/>
          <w:sz w:val="24"/>
          <w:szCs w:val="24"/>
        </w:rPr>
        <w:tab/>
        <w:t>Conduct inves</w:t>
      </w:r>
      <w:r w:rsidRPr="007C24C3">
        <w:rPr>
          <w:rFonts w:ascii="Times New Roman" w:hAnsi="Times New Roman"/>
          <w:sz w:val="24"/>
          <w:szCs w:val="24"/>
        </w:rPr>
        <w:t>tigations that go into the region of the other ISO jointly with the ISO, PJM and both Market Monitoring Units;</w:t>
      </w:r>
    </w:p>
    <w:p w:rsidR="004C0984" w:rsidRPr="007C24C3" w:rsidRDefault="00E01A11">
      <w:pPr>
        <w:pStyle w:val="alphapara"/>
        <w:rPr>
          <w:rFonts w:ascii="Times New Roman" w:hAnsi="Times New Roman"/>
          <w:sz w:val="24"/>
          <w:szCs w:val="24"/>
        </w:rPr>
      </w:pPr>
      <w:r w:rsidRPr="007C24C3">
        <w:rPr>
          <w:rFonts w:ascii="Times New Roman" w:hAnsi="Times New Roman"/>
          <w:sz w:val="24"/>
          <w:szCs w:val="24"/>
        </w:rPr>
        <w:t>30.4.6.5.2.3</w:t>
      </w:r>
      <w:r w:rsidRPr="007C24C3">
        <w:rPr>
          <w:rFonts w:ascii="Times New Roman" w:hAnsi="Times New Roman"/>
          <w:sz w:val="24"/>
          <w:szCs w:val="24"/>
        </w:rPr>
        <w:tab/>
        <w:t>Inform each other of any such investigations; and</w:t>
      </w:r>
    </w:p>
    <w:p w:rsidR="004C0984" w:rsidRPr="007C24C3" w:rsidRDefault="00E01A11">
      <w:pPr>
        <w:pStyle w:val="alphapara"/>
        <w:rPr>
          <w:rFonts w:ascii="Times New Roman" w:hAnsi="Times New Roman"/>
          <w:sz w:val="24"/>
          <w:szCs w:val="24"/>
        </w:rPr>
      </w:pPr>
      <w:r w:rsidRPr="007C24C3">
        <w:rPr>
          <w:rFonts w:ascii="Times New Roman" w:hAnsi="Times New Roman"/>
          <w:sz w:val="24"/>
          <w:szCs w:val="24"/>
        </w:rPr>
        <w:t>30.4.6.5.2.4</w:t>
      </w:r>
      <w:r w:rsidRPr="007C24C3">
        <w:rPr>
          <w:rFonts w:ascii="Times New Roman" w:hAnsi="Times New Roman"/>
          <w:sz w:val="24"/>
          <w:szCs w:val="24"/>
        </w:rPr>
        <w:tab/>
        <w:t>Share information related to such investigations, as necessary to con</w:t>
      </w:r>
      <w:r w:rsidRPr="007C24C3">
        <w:rPr>
          <w:rFonts w:ascii="Times New Roman" w:hAnsi="Times New Roman"/>
          <w:sz w:val="24"/>
          <w:szCs w:val="24"/>
        </w:rPr>
        <w:t>duct joint investigations, subject to the requirements of Section C of Appendix 4 to the Operating Protocol and Section 30.6.6 of Attachment O.</w:t>
      </w:r>
    </w:p>
    <w:p w:rsidR="004C0984" w:rsidRPr="007C24C3" w:rsidRDefault="00E01A11">
      <w:pPr>
        <w:pStyle w:val="alphapara"/>
        <w:rPr>
          <w:rFonts w:ascii="Times New Roman" w:hAnsi="Times New Roman"/>
          <w:sz w:val="24"/>
          <w:szCs w:val="24"/>
        </w:rPr>
      </w:pPr>
      <w:r w:rsidRPr="007C24C3">
        <w:rPr>
          <w:rFonts w:ascii="Times New Roman" w:hAnsi="Times New Roman"/>
          <w:i/>
          <w:sz w:val="24"/>
          <w:szCs w:val="24"/>
        </w:rPr>
        <w:t>See</w:t>
      </w:r>
      <w:r w:rsidRPr="007C24C3">
        <w:rPr>
          <w:rFonts w:ascii="Times New Roman" w:hAnsi="Times New Roman"/>
          <w:sz w:val="24"/>
          <w:szCs w:val="24"/>
        </w:rPr>
        <w:t xml:space="preserve"> Section A of Appendix 4 to Attachment M-1 to the ISO Services Tariff.</w:t>
      </w:r>
    </w:p>
    <w:p w:rsidR="004C0984" w:rsidRPr="007C24C3" w:rsidRDefault="00E01A11">
      <w:pPr>
        <w:pStyle w:val="Heading4"/>
        <w:rPr>
          <w:rFonts w:ascii="Times New Roman" w:hAnsi="Times New Roman"/>
          <w:sz w:val="24"/>
          <w:szCs w:val="24"/>
        </w:rPr>
      </w:pPr>
      <w:bookmarkStart w:id="62" w:name="_Toc261344263"/>
      <w:r w:rsidRPr="007C24C3">
        <w:rPr>
          <w:rFonts w:ascii="Times New Roman" w:hAnsi="Times New Roman"/>
          <w:sz w:val="24"/>
          <w:szCs w:val="24"/>
        </w:rPr>
        <w:t>30.4.6.6</w:t>
      </w:r>
      <w:r w:rsidRPr="007C24C3">
        <w:rPr>
          <w:rFonts w:ascii="Times New Roman" w:hAnsi="Times New Roman"/>
          <w:sz w:val="24"/>
          <w:szCs w:val="24"/>
        </w:rPr>
        <w:tab/>
        <w:t xml:space="preserve">Market Monitoring Unit </w:t>
      </w:r>
      <w:r w:rsidRPr="007C24C3">
        <w:rPr>
          <w:rFonts w:ascii="Times New Roman" w:hAnsi="Times New Roman"/>
          <w:sz w:val="24"/>
          <w:szCs w:val="24"/>
        </w:rPr>
        <w:t>responsibilities set forth in the ISO OATT</w:t>
      </w:r>
      <w:bookmarkEnd w:id="62"/>
    </w:p>
    <w:p w:rsidR="004C0984" w:rsidRPr="007C24C3" w:rsidRDefault="00E01A11">
      <w:pPr>
        <w:pStyle w:val="Heading4"/>
        <w:rPr>
          <w:rFonts w:ascii="Times New Roman" w:hAnsi="Times New Roman"/>
          <w:sz w:val="24"/>
          <w:szCs w:val="24"/>
        </w:rPr>
      </w:pPr>
      <w:bookmarkStart w:id="63" w:name="_Toc261344264"/>
      <w:r w:rsidRPr="007C24C3">
        <w:rPr>
          <w:rFonts w:ascii="Times New Roman" w:hAnsi="Times New Roman"/>
          <w:sz w:val="24"/>
          <w:szCs w:val="24"/>
        </w:rPr>
        <w:t>30.4.6.7</w:t>
      </w:r>
      <w:r w:rsidRPr="007C24C3">
        <w:rPr>
          <w:rFonts w:ascii="Times New Roman" w:hAnsi="Times New Roman"/>
          <w:sz w:val="24"/>
          <w:szCs w:val="24"/>
        </w:rPr>
        <w:tab/>
        <w:t>Market Monitoring Unit responsibilities set forth in the Rate Schedules to the ISO OATT</w:t>
      </w:r>
      <w:bookmarkEnd w:id="63"/>
    </w:p>
    <w:p w:rsidR="004C0984" w:rsidRPr="007C24C3" w:rsidRDefault="00E01A11">
      <w:pPr>
        <w:pStyle w:val="Heading4"/>
        <w:rPr>
          <w:rFonts w:ascii="Times New Roman" w:hAnsi="Times New Roman"/>
          <w:sz w:val="24"/>
          <w:szCs w:val="24"/>
        </w:rPr>
      </w:pPr>
      <w:bookmarkStart w:id="64" w:name="_Toc261344265"/>
      <w:r w:rsidRPr="007C24C3">
        <w:rPr>
          <w:rFonts w:ascii="Times New Roman" w:hAnsi="Times New Roman"/>
          <w:sz w:val="24"/>
          <w:szCs w:val="24"/>
        </w:rPr>
        <w:t>30.4.6.8</w:t>
      </w:r>
      <w:r w:rsidRPr="007C24C3">
        <w:rPr>
          <w:rFonts w:ascii="Times New Roman" w:hAnsi="Times New Roman"/>
          <w:sz w:val="24"/>
          <w:szCs w:val="24"/>
        </w:rPr>
        <w:tab/>
        <w:t>Market Monitoring Unit responsibilities set forth in the Attachments to the ISO OATT</w:t>
      </w:r>
      <w:bookmarkEnd w:id="64"/>
    </w:p>
    <w:p w:rsidR="004C0984" w:rsidRPr="007C24C3" w:rsidRDefault="00E01A11">
      <w:pPr>
        <w:pStyle w:val="Heading4"/>
        <w:rPr>
          <w:rFonts w:ascii="Times New Roman" w:hAnsi="Times New Roman"/>
          <w:sz w:val="24"/>
          <w:szCs w:val="24"/>
        </w:rPr>
      </w:pPr>
      <w:bookmarkStart w:id="65" w:name="_Toc261344266"/>
      <w:r w:rsidRPr="007C24C3">
        <w:rPr>
          <w:rFonts w:ascii="Times New Roman" w:hAnsi="Times New Roman"/>
          <w:sz w:val="24"/>
          <w:szCs w:val="24"/>
        </w:rPr>
        <w:t>30.4.6.8.1</w:t>
      </w:r>
      <w:r w:rsidRPr="007C24C3">
        <w:rPr>
          <w:rFonts w:ascii="Times New Roman" w:hAnsi="Times New Roman"/>
          <w:sz w:val="24"/>
          <w:szCs w:val="24"/>
        </w:rPr>
        <w:tab/>
        <w:t>Responsibil</w:t>
      </w:r>
      <w:r w:rsidRPr="007C24C3">
        <w:rPr>
          <w:rFonts w:ascii="Times New Roman" w:hAnsi="Times New Roman"/>
          <w:sz w:val="24"/>
          <w:szCs w:val="24"/>
        </w:rPr>
        <w:t>ities related to Transmission Shortage Cost</w:t>
      </w:r>
      <w:bookmarkEnd w:id="65"/>
    </w:p>
    <w:p w:rsidR="004C0984" w:rsidRPr="007C24C3" w:rsidRDefault="00E01A11">
      <w:pPr>
        <w:pStyle w:val="Bodypara"/>
        <w:rPr>
          <w:rFonts w:ascii="Times New Roman" w:hAnsi="Times New Roman"/>
          <w:sz w:val="24"/>
          <w:szCs w:val="24"/>
        </w:rPr>
      </w:pPr>
      <w:r w:rsidRPr="007C24C3">
        <w:rPr>
          <w:rFonts w:ascii="Times New Roman" w:hAnsi="Times New Roman"/>
          <w:sz w:val="24"/>
          <w:szCs w:val="24"/>
        </w:rPr>
        <w:t>The ISO may periodically evaluate the Transmission Shortage Cost to determine whether it is necessary to modify the Transmission Shortage Cost to avoid future operational or reliability problems.  The ISO will co</w:t>
      </w:r>
      <w:r w:rsidRPr="007C24C3">
        <w:rPr>
          <w:rFonts w:ascii="Times New Roman" w:hAnsi="Times New Roman"/>
          <w:sz w:val="24"/>
          <w:szCs w:val="24"/>
        </w:rPr>
        <w:t>nsult with its Market Monitoring Unit after it conducts this evaluation.</w:t>
      </w:r>
    </w:p>
    <w:p w:rsidR="004C0984" w:rsidRPr="007C24C3" w:rsidRDefault="00E01A11">
      <w:pPr>
        <w:pStyle w:val="Bodypara"/>
        <w:rPr>
          <w:rFonts w:ascii="Times New Roman" w:hAnsi="Times New Roman"/>
          <w:sz w:val="24"/>
          <w:szCs w:val="24"/>
        </w:rPr>
      </w:pPr>
      <w:r w:rsidRPr="007C24C3">
        <w:rPr>
          <w:rFonts w:ascii="Times New Roman" w:hAnsi="Times New Roman"/>
          <w:sz w:val="24"/>
          <w:szCs w:val="24"/>
        </w:rPr>
        <w:t>If the ISO determines that it is necessary to modify the Transmission Shortage Cost in order to avoid future operational or reliability problems the resolution of which would otherwis</w:t>
      </w:r>
      <w:r w:rsidRPr="007C24C3">
        <w:rPr>
          <w:rFonts w:ascii="Times New Roman" w:hAnsi="Times New Roman"/>
          <w:sz w:val="24"/>
          <w:szCs w:val="24"/>
        </w:rPr>
        <w:t xml:space="preserve">e require recurring operator intervention outside normal market scheduling procedures, in order to avoid among other reliability issues, a violation of NERC Interconnection Reliability Operating Limits or System Operating Limits, it may temporarily modify </w:t>
      </w:r>
      <w:r w:rsidRPr="007C24C3">
        <w:rPr>
          <w:rFonts w:ascii="Times New Roman" w:hAnsi="Times New Roman"/>
          <w:sz w:val="24"/>
          <w:szCs w:val="24"/>
        </w:rPr>
        <w:t>it for a period of up to 90 days, provided however the ISO shall file such change with the Commission pursuant to §205 of the Federal Power Act within 45 days of such modification.  If circumstances reasonably allow, the ISO will consult with its Market Mo</w:t>
      </w:r>
      <w:r w:rsidRPr="007C24C3">
        <w:rPr>
          <w:rFonts w:ascii="Times New Roman" w:hAnsi="Times New Roman"/>
          <w:sz w:val="24"/>
          <w:szCs w:val="24"/>
        </w:rPr>
        <w:t xml:space="preserve">nitoring Unit, the Business Issues Committee, the Commission, and the PSC before implementing any such modification.  In all circumstances, the ISO will consult with those entities as soon as reasonably possible after implementing a temporary modification </w:t>
      </w:r>
      <w:r w:rsidRPr="007C24C3">
        <w:rPr>
          <w:rFonts w:ascii="Times New Roman" w:hAnsi="Times New Roman"/>
          <w:sz w:val="24"/>
          <w:szCs w:val="24"/>
        </w:rPr>
        <w:t xml:space="preserve">and shall explain the reasons for the change.  </w:t>
      </w:r>
      <w:r w:rsidRPr="007C24C3">
        <w:rPr>
          <w:rFonts w:ascii="Times New Roman" w:hAnsi="Times New Roman"/>
          <w:i/>
          <w:sz w:val="24"/>
          <w:szCs w:val="24"/>
        </w:rPr>
        <w:t>See</w:t>
      </w:r>
      <w:r w:rsidRPr="007C24C3">
        <w:rPr>
          <w:rFonts w:ascii="Times New Roman" w:hAnsi="Times New Roman"/>
          <w:sz w:val="24"/>
          <w:szCs w:val="24"/>
        </w:rPr>
        <w:t xml:space="preserve"> Section 17.1.4 of Attachment B to the Services Tariff.</w:t>
      </w:r>
    </w:p>
    <w:p w:rsidR="004C0984" w:rsidRPr="007C24C3" w:rsidRDefault="00E01A11">
      <w:pPr>
        <w:pStyle w:val="romannumeralpara"/>
        <w:rPr>
          <w:rFonts w:ascii="Times New Roman" w:hAnsi="Times New Roman"/>
          <w:sz w:val="24"/>
          <w:szCs w:val="24"/>
        </w:rPr>
      </w:pPr>
      <w:r w:rsidRPr="007C24C3">
        <w:rPr>
          <w:rFonts w:ascii="Times New Roman" w:hAnsi="Times New Roman"/>
          <w:sz w:val="24"/>
          <w:szCs w:val="24"/>
        </w:rPr>
        <w:t>30.4.6.8.2</w:t>
      </w:r>
      <w:r w:rsidRPr="007C24C3">
        <w:rPr>
          <w:rFonts w:ascii="Times New Roman" w:hAnsi="Times New Roman"/>
          <w:sz w:val="24"/>
          <w:szCs w:val="24"/>
        </w:rPr>
        <w:tab/>
        <w:t>Following the Management Committee vote, the draft Reliability Needs Assessment (RNA), with working group, Operating Committee, and Managem</w:t>
      </w:r>
      <w:r w:rsidRPr="007C24C3">
        <w:rPr>
          <w:rFonts w:ascii="Times New Roman" w:hAnsi="Times New Roman"/>
          <w:sz w:val="24"/>
          <w:szCs w:val="24"/>
        </w:rPr>
        <w:t>ent Committee input, will be forwarded to the ISO Board for review and action. Concurrently, the draft RNA will be provided to the Market Monitoring Unit for its review and consideration of whether market rules changes are necessary to address an identifie</w:t>
      </w:r>
      <w:r w:rsidRPr="007C24C3">
        <w:rPr>
          <w:rFonts w:ascii="Times New Roman" w:hAnsi="Times New Roman"/>
          <w:sz w:val="24"/>
          <w:szCs w:val="24"/>
        </w:rPr>
        <w:t xml:space="preserve">d failure, if any, in one of the ISO’s competitive markets.  </w:t>
      </w:r>
      <w:r w:rsidRPr="007C24C3">
        <w:rPr>
          <w:rFonts w:ascii="Times New Roman" w:hAnsi="Times New Roman"/>
          <w:i/>
          <w:sz w:val="24"/>
          <w:szCs w:val="24"/>
        </w:rPr>
        <w:t>See</w:t>
      </w:r>
      <w:r w:rsidRPr="007C24C3">
        <w:rPr>
          <w:rFonts w:ascii="Times New Roman" w:hAnsi="Times New Roman"/>
          <w:sz w:val="24"/>
          <w:szCs w:val="24"/>
        </w:rPr>
        <w:t xml:space="preserve"> Section 31.2.3.2 of Attachment Y to the ISO OATT.</w:t>
      </w:r>
    </w:p>
    <w:p w:rsidR="004C0984" w:rsidRPr="007C24C3" w:rsidRDefault="00E01A11">
      <w:pPr>
        <w:pStyle w:val="romannumeralpara"/>
        <w:rPr>
          <w:rFonts w:ascii="Times New Roman" w:hAnsi="Times New Roman"/>
          <w:sz w:val="24"/>
          <w:szCs w:val="24"/>
        </w:rPr>
      </w:pPr>
      <w:r w:rsidRPr="007C24C3">
        <w:rPr>
          <w:rFonts w:ascii="Times New Roman" w:hAnsi="Times New Roman"/>
          <w:sz w:val="24"/>
          <w:szCs w:val="24"/>
        </w:rPr>
        <w:t>30.4.6.8.3</w:t>
      </w:r>
      <w:r w:rsidRPr="007C24C3">
        <w:rPr>
          <w:rFonts w:ascii="Times New Roman" w:hAnsi="Times New Roman"/>
          <w:sz w:val="24"/>
          <w:szCs w:val="24"/>
        </w:rPr>
        <w:tab/>
        <w:t>Following</w:t>
      </w:r>
      <w:r w:rsidRPr="007C24C3">
        <w:rPr>
          <w:rFonts w:ascii="Times New Roman" w:hAnsi="Times New Roman"/>
          <w:color w:val="000000"/>
          <w:sz w:val="24"/>
          <w:szCs w:val="24"/>
        </w:rPr>
        <w:t xml:space="preserve"> the Management Committee vote, the draft Comprehensive Reliability Plan (CRP), with working group, Operating Committee, </w:t>
      </w:r>
      <w:r w:rsidRPr="007C24C3">
        <w:rPr>
          <w:rFonts w:ascii="Times New Roman" w:hAnsi="Times New Roman"/>
          <w:color w:val="000000"/>
          <w:sz w:val="24"/>
          <w:szCs w:val="24"/>
        </w:rPr>
        <w:t>and Management Committee input, will be forwarded to the ISO Board for review and action. Concurrently, the draft CRP will also be provided to the Market Monitoring Unit for its review and consideration of whether market rule changes are necessary to addre</w:t>
      </w:r>
      <w:r w:rsidRPr="007C24C3">
        <w:rPr>
          <w:rFonts w:ascii="Times New Roman" w:hAnsi="Times New Roman"/>
          <w:color w:val="000000"/>
          <w:sz w:val="24"/>
          <w:szCs w:val="24"/>
        </w:rPr>
        <w:t>ss an identified failure, if any, in one of the ISO’s competitive markets</w:t>
      </w:r>
      <w:r w:rsidRPr="007C24C3">
        <w:rPr>
          <w:rFonts w:ascii="Times New Roman" w:hAnsi="Times New Roman"/>
          <w:bCs/>
          <w:color w:val="000000"/>
          <w:sz w:val="24"/>
          <w:szCs w:val="24"/>
        </w:rPr>
        <w:t xml:space="preserve">. </w:t>
      </w:r>
      <w:r w:rsidRPr="007C24C3">
        <w:rPr>
          <w:rFonts w:ascii="Times New Roman" w:hAnsi="Times New Roman"/>
          <w:color w:val="000000"/>
          <w:sz w:val="24"/>
          <w:szCs w:val="24"/>
        </w:rPr>
        <w:t xml:space="preserve"> </w:t>
      </w:r>
      <w:r w:rsidRPr="007C24C3">
        <w:rPr>
          <w:rFonts w:ascii="Times New Roman" w:hAnsi="Times New Roman"/>
          <w:i/>
          <w:sz w:val="24"/>
          <w:szCs w:val="24"/>
        </w:rPr>
        <w:t>See</w:t>
      </w:r>
      <w:r w:rsidRPr="007C24C3">
        <w:rPr>
          <w:rFonts w:ascii="Times New Roman" w:hAnsi="Times New Roman"/>
          <w:sz w:val="24"/>
          <w:szCs w:val="24"/>
        </w:rPr>
        <w:t xml:space="preserve"> Section 31.2.6.2 of Attachment Y to the ISO OATT.</w:t>
      </w:r>
    </w:p>
    <w:p w:rsidR="004C0984" w:rsidRPr="007C24C3" w:rsidRDefault="00E01A11">
      <w:pPr>
        <w:pStyle w:val="romannumeralpara"/>
        <w:rPr>
          <w:rFonts w:ascii="Times New Roman" w:hAnsi="Times New Roman"/>
          <w:sz w:val="24"/>
          <w:szCs w:val="24"/>
        </w:rPr>
      </w:pPr>
      <w:r w:rsidRPr="007C24C3">
        <w:rPr>
          <w:rFonts w:ascii="Times New Roman" w:hAnsi="Times New Roman"/>
          <w:sz w:val="24"/>
          <w:szCs w:val="24"/>
        </w:rPr>
        <w:t>30.4.6.8.4</w:t>
      </w:r>
      <w:r w:rsidRPr="007C24C3">
        <w:rPr>
          <w:rFonts w:ascii="Times New Roman" w:hAnsi="Times New Roman"/>
          <w:sz w:val="24"/>
          <w:szCs w:val="24"/>
        </w:rPr>
        <w:tab/>
        <w:t>Following the Management Committee vote, the draft Congestion Analysis and Resource Integration Study (CARIS), with</w:t>
      </w:r>
      <w:r w:rsidRPr="007C24C3">
        <w:rPr>
          <w:rFonts w:ascii="Times New Roman" w:hAnsi="Times New Roman"/>
          <w:sz w:val="24"/>
          <w:szCs w:val="24"/>
        </w:rPr>
        <w:t xml:space="preserve"> Business Issues Committee and Management Committee input, will be forwarded to the ISO Board for review and action.  Concurrently, the draft CARIS will be provided to the Market Monitoring Unit for its review and consideration.  </w:t>
      </w:r>
      <w:r w:rsidRPr="007C24C3">
        <w:rPr>
          <w:rFonts w:ascii="Times New Roman" w:hAnsi="Times New Roman"/>
          <w:i/>
          <w:sz w:val="24"/>
          <w:szCs w:val="24"/>
        </w:rPr>
        <w:t>See</w:t>
      </w:r>
      <w:r w:rsidRPr="007C24C3">
        <w:rPr>
          <w:rFonts w:ascii="Times New Roman" w:hAnsi="Times New Roman"/>
          <w:sz w:val="24"/>
          <w:szCs w:val="24"/>
        </w:rPr>
        <w:t xml:space="preserve"> Section 31.3.2.2 of At</w:t>
      </w:r>
      <w:r w:rsidRPr="007C24C3">
        <w:rPr>
          <w:rFonts w:ascii="Times New Roman" w:hAnsi="Times New Roman"/>
          <w:sz w:val="24"/>
          <w:szCs w:val="24"/>
        </w:rPr>
        <w:t>tachment Y to the ISO OATT.</w:t>
      </w:r>
    </w:p>
    <w:p w:rsidR="004C0984" w:rsidRPr="007C24C3" w:rsidRDefault="00E01A11">
      <w:pPr>
        <w:pStyle w:val="romannumeralpara"/>
        <w:rPr>
          <w:rFonts w:ascii="Times New Roman" w:hAnsi="Times New Roman"/>
          <w:sz w:val="24"/>
          <w:szCs w:val="24"/>
        </w:rPr>
      </w:pPr>
      <w:r w:rsidRPr="007C24C3">
        <w:rPr>
          <w:rFonts w:ascii="Times New Roman" w:hAnsi="Times New Roman"/>
          <w:sz w:val="24"/>
          <w:szCs w:val="24"/>
        </w:rPr>
        <w:t>30.4.6.9</w:t>
      </w:r>
      <w:r w:rsidRPr="007C24C3">
        <w:rPr>
          <w:rFonts w:ascii="Times New Roman" w:hAnsi="Times New Roman"/>
          <w:sz w:val="24"/>
          <w:szCs w:val="24"/>
        </w:rPr>
        <w:tab/>
        <w:t>Market Monitoring Unit responsibilities set forth in other documents that have been formally filed with the Commission.</w:t>
      </w:r>
    </w:p>
    <w:p w:rsidR="004C0984" w:rsidRPr="007C24C3" w:rsidRDefault="00E01A11">
      <w:pPr>
        <w:pStyle w:val="Heading3"/>
        <w:rPr>
          <w:rFonts w:ascii="Times New Roman" w:hAnsi="Times New Roman"/>
          <w:sz w:val="24"/>
          <w:szCs w:val="24"/>
        </w:rPr>
      </w:pPr>
      <w:bookmarkStart w:id="66" w:name="_Toc261344267"/>
      <w:r w:rsidRPr="007C24C3">
        <w:rPr>
          <w:rFonts w:ascii="Times New Roman" w:hAnsi="Times New Roman"/>
          <w:sz w:val="24"/>
          <w:szCs w:val="24"/>
        </w:rPr>
        <w:t>30.4.7</w:t>
      </w:r>
      <w:r w:rsidRPr="007C24C3">
        <w:rPr>
          <w:rFonts w:ascii="Times New Roman" w:hAnsi="Times New Roman"/>
          <w:sz w:val="24"/>
          <w:szCs w:val="24"/>
        </w:rPr>
        <w:tab/>
        <w:t>Availability of Data and Resources to Market Monitoring Unit</w:t>
      </w:r>
      <w:bookmarkEnd w:id="66"/>
    </w:p>
    <w:p w:rsidR="004C0984" w:rsidRPr="007C24C3" w:rsidRDefault="00E01A11">
      <w:pPr>
        <w:pStyle w:val="romannumeralpara"/>
        <w:rPr>
          <w:rFonts w:ascii="Times New Roman" w:hAnsi="Times New Roman"/>
          <w:sz w:val="24"/>
          <w:szCs w:val="24"/>
        </w:rPr>
      </w:pPr>
      <w:r w:rsidRPr="007C24C3">
        <w:rPr>
          <w:rFonts w:ascii="Times New Roman" w:hAnsi="Times New Roman"/>
          <w:sz w:val="24"/>
          <w:szCs w:val="24"/>
        </w:rPr>
        <w:t>30.4.7.1</w:t>
      </w:r>
      <w:r w:rsidRPr="007C24C3">
        <w:rPr>
          <w:rFonts w:ascii="Times New Roman" w:hAnsi="Times New Roman"/>
          <w:sz w:val="24"/>
          <w:szCs w:val="24"/>
        </w:rPr>
        <w:tab/>
        <w:t xml:space="preserve">The ISO shall ensure </w:t>
      </w:r>
      <w:r w:rsidRPr="007C24C3">
        <w:rPr>
          <w:rFonts w:ascii="Times New Roman" w:hAnsi="Times New Roman"/>
          <w:sz w:val="24"/>
          <w:szCs w:val="24"/>
        </w:rPr>
        <w:t>that the Market Monitoring Unit has sufficient access to ISO resources, personnel and market data to enable the Market Monitoring Unit to carry out its functions under Attachment O.  Consistent with Section 30.6.1</w:t>
      </w:r>
      <w:r w:rsidRPr="007C24C3">
        <w:rPr>
          <w:rFonts w:ascii="Times New Roman" w:hAnsi="Times New Roman"/>
          <w:b/>
          <w:sz w:val="24"/>
          <w:szCs w:val="24"/>
        </w:rPr>
        <w:t xml:space="preserve"> </w:t>
      </w:r>
      <w:r w:rsidRPr="007C24C3">
        <w:rPr>
          <w:rFonts w:ascii="Times New Roman" w:hAnsi="Times New Roman"/>
          <w:sz w:val="24"/>
          <w:szCs w:val="24"/>
        </w:rPr>
        <w:t>of Attachment O, the Market Monitoring Uni</w:t>
      </w:r>
      <w:r w:rsidRPr="007C24C3">
        <w:rPr>
          <w:rFonts w:ascii="Times New Roman" w:hAnsi="Times New Roman"/>
          <w:sz w:val="24"/>
          <w:szCs w:val="24"/>
        </w:rPr>
        <w:t xml:space="preserve">t shall have complete access to the ISO’s databases of market information.  </w:t>
      </w:r>
    </w:p>
    <w:p w:rsidR="004C0984" w:rsidRPr="007C24C3" w:rsidRDefault="00E01A11">
      <w:pPr>
        <w:pStyle w:val="romannumeralpara"/>
        <w:rPr>
          <w:rFonts w:ascii="Times New Roman" w:hAnsi="Times New Roman"/>
          <w:sz w:val="24"/>
          <w:szCs w:val="24"/>
        </w:rPr>
      </w:pPr>
      <w:r w:rsidRPr="007C24C3">
        <w:rPr>
          <w:rFonts w:ascii="Times New Roman" w:hAnsi="Times New Roman"/>
          <w:sz w:val="24"/>
          <w:szCs w:val="24"/>
        </w:rPr>
        <w:t>30.4.7.2</w:t>
      </w:r>
      <w:r w:rsidRPr="007C24C3">
        <w:rPr>
          <w:rFonts w:ascii="Times New Roman" w:hAnsi="Times New Roman"/>
          <w:sz w:val="24"/>
          <w:szCs w:val="24"/>
        </w:rPr>
        <w:tab/>
        <w:t>Any data created by the Market Monitoring Unit, including but not limited to reconfiguration of the ISO’s data, will be kept within the exclusive control of the Market Mo</w:t>
      </w:r>
      <w:r w:rsidRPr="007C24C3">
        <w:rPr>
          <w:rFonts w:ascii="Times New Roman" w:hAnsi="Times New Roman"/>
          <w:sz w:val="24"/>
          <w:szCs w:val="24"/>
        </w:rPr>
        <w:t xml:space="preserve">nitoring Unit.  The Market Monitoring Unit may share the data it creates, subject to the limitations on distribution of and obligation to protect the confidentiality of Protected Information that are contained in Attachment O, the ISO Services Tariff, and </w:t>
      </w:r>
      <w:r w:rsidRPr="007C24C3">
        <w:rPr>
          <w:rFonts w:ascii="Times New Roman" w:hAnsi="Times New Roman"/>
          <w:sz w:val="24"/>
          <w:szCs w:val="24"/>
        </w:rPr>
        <w:t>the ISO’s Code of Conduct.</w:t>
      </w:r>
    </w:p>
    <w:p w:rsidR="004C0984" w:rsidRPr="007C24C3" w:rsidRDefault="00E01A11">
      <w:pPr>
        <w:pStyle w:val="romannumeralpara"/>
        <w:rPr>
          <w:rFonts w:ascii="Times New Roman" w:hAnsi="Times New Roman"/>
          <w:sz w:val="24"/>
          <w:szCs w:val="24"/>
        </w:rPr>
      </w:pPr>
      <w:r w:rsidRPr="007C24C3">
        <w:rPr>
          <w:rFonts w:ascii="Times New Roman" w:hAnsi="Times New Roman"/>
          <w:sz w:val="24"/>
          <w:szCs w:val="24"/>
        </w:rPr>
        <w:t>30.4.7.3</w:t>
      </w:r>
      <w:r w:rsidRPr="007C24C3">
        <w:rPr>
          <w:rFonts w:ascii="Times New Roman" w:hAnsi="Times New Roman"/>
          <w:sz w:val="24"/>
          <w:szCs w:val="24"/>
        </w:rPr>
        <w:tab/>
        <w:t>Where data outside the ISO’s geographic footprint would be helpful to the Market Monitoring Unit in carrying out its duties, the Market Monitoring Unit should seek out that data (with assistance from the ISO, where appro</w:t>
      </w:r>
      <w:r w:rsidRPr="007C24C3">
        <w:rPr>
          <w:rFonts w:ascii="Times New Roman" w:hAnsi="Times New Roman"/>
          <w:sz w:val="24"/>
          <w:szCs w:val="24"/>
        </w:rPr>
        <w:t>priate).</w:t>
      </w:r>
    </w:p>
    <w:sectPr w:rsidR="004C0984" w:rsidRPr="007C24C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1A11">
      <w:pPr>
        <w:spacing w:after="0" w:line="240" w:lineRule="auto"/>
      </w:pPr>
      <w:r>
        <w:separator/>
      </w:r>
    </w:p>
  </w:endnote>
  <w:endnote w:type="continuationSeparator" w:id="0">
    <w:p w:rsidR="00000000" w:rsidRDefault="00E01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CC" w:rsidRDefault="00E01A11">
    <w:pPr>
      <w:jc w:val="right"/>
      <w:rPr>
        <w:rFonts w:ascii="Arial" w:eastAsia="Arial" w:hAnsi="Arial" w:cs="Arial"/>
        <w:color w:val="000000"/>
        <w:sz w:val="16"/>
      </w:rPr>
    </w:pPr>
    <w:r>
      <w:rPr>
        <w:rFonts w:ascii="Arial" w:eastAsia="Arial" w:hAnsi="Arial" w:cs="Arial"/>
        <w:color w:val="000000"/>
        <w:sz w:val="16"/>
      </w:rPr>
      <w:t xml:space="preserve">Effective Date: 9/1/2012 - Docket #: ER12-360-001 -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CC" w:rsidRDefault="00E01A11">
    <w:pPr>
      <w:jc w:val="right"/>
      <w:rPr>
        <w:rFonts w:ascii="Arial" w:eastAsia="Arial" w:hAnsi="Arial" w:cs="Arial"/>
        <w:color w:val="000000"/>
        <w:sz w:val="16"/>
      </w:rPr>
    </w:pPr>
    <w:r>
      <w:rPr>
        <w:rFonts w:ascii="Arial" w:eastAsia="Arial" w:hAnsi="Arial" w:cs="Arial"/>
        <w:color w:val="000000"/>
        <w:sz w:val="16"/>
      </w:rPr>
      <w:t>Effective Date: 9/1/2012 - Do</w:t>
    </w:r>
    <w:r>
      <w:rPr>
        <w:rFonts w:ascii="Arial" w:eastAsia="Arial" w:hAnsi="Arial" w:cs="Arial"/>
        <w:color w:val="000000"/>
        <w:sz w:val="16"/>
      </w:rPr>
      <w:t xml:space="preserve">cket #: ER12-360-001 -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CC" w:rsidRDefault="00E01A11">
    <w:pPr>
      <w:jc w:val="right"/>
      <w:rPr>
        <w:rFonts w:ascii="Arial" w:eastAsia="Arial" w:hAnsi="Arial" w:cs="Arial"/>
        <w:color w:val="000000"/>
        <w:sz w:val="16"/>
      </w:rPr>
    </w:pPr>
    <w:r>
      <w:rPr>
        <w:rFonts w:ascii="Arial" w:eastAsia="Arial" w:hAnsi="Arial" w:cs="Arial"/>
        <w:color w:val="000000"/>
        <w:sz w:val="16"/>
      </w:rPr>
      <w:t xml:space="preserve">Effective Date: 9/1/2012 - Docket #: ER12-360-001 -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1A11">
      <w:pPr>
        <w:spacing w:after="0" w:line="240" w:lineRule="auto"/>
      </w:pPr>
      <w:r>
        <w:separator/>
      </w:r>
    </w:p>
  </w:footnote>
  <w:footnote w:type="continuationSeparator" w:id="0">
    <w:p w:rsidR="00000000" w:rsidRDefault="00E01A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CC" w:rsidRDefault="00E01A1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CC" w:rsidRDefault="00E01A11">
    <w:pPr>
      <w:rPr>
        <w:rFonts w:ascii="Arial" w:eastAsia="Arial" w:hAnsi="Arial" w:cs="Arial"/>
        <w:color w:val="000000"/>
        <w:sz w:val="16"/>
      </w:rPr>
    </w:pPr>
    <w:r>
      <w:rPr>
        <w:rFonts w:ascii="Arial" w:eastAsia="Arial" w:hAnsi="Arial" w:cs="Arial"/>
        <w:color w:val="000000"/>
        <w:sz w:val="16"/>
      </w:rPr>
      <w:t>NYISO T</w:t>
    </w:r>
    <w:r>
      <w:rPr>
        <w:rFonts w:ascii="Arial" w:eastAsia="Arial" w:hAnsi="Arial" w:cs="Arial"/>
        <w:color w:val="000000"/>
        <w:sz w:val="16"/>
      </w:rPr>
      <w:t>ariffs --&gt; Market Administration and Control Area Services Tariff (MST) --&gt; 30 MST Attachment O - Market Monitoring Plan --&gt; 30.4 MST Att O Market Monitoring Unit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CC" w:rsidRDefault="00E01A1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94527D0A">
      <w:start w:val="1"/>
      <w:numFmt w:val="bullet"/>
      <w:pStyle w:val="Bulletpara"/>
      <w:lvlText w:val=""/>
      <w:lvlJc w:val="left"/>
      <w:pPr>
        <w:tabs>
          <w:tab w:val="num" w:pos="720"/>
        </w:tabs>
        <w:ind w:left="720" w:hanging="360"/>
      </w:pPr>
      <w:rPr>
        <w:rFonts w:ascii="Symbol" w:hAnsi="Symbol" w:hint="default"/>
      </w:rPr>
    </w:lvl>
    <w:lvl w:ilvl="1" w:tplc="8BF0F90A" w:tentative="1">
      <w:start w:val="1"/>
      <w:numFmt w:val="bullet"/>
      <w:lvlText w:val="o"/>
      <w:lvlJc w:val="left"/>
      <w:pPr>
        <w:tabs>
          <w:tab w:val="num" w:pos="1440"/>
        </w:tabs>
        <w:ind w:left="1440" w:hanging="360"/>
      </w:pPr>
      <w:rPr>
        <w:rFonts w:ascii="Courier New" w:hAnsi="Courier New" w:cs="Courier New" w:hint="default"/>
      </w:rPr>
    </w:lvl>
    <w:lvl w:ilvl="2" w:tplc="7B3059AA" w:tentative="1">
      <w:start w:val="1"/>
      <w:numFmt w:val="bullet"/>
      <w:lvlText w:val=""/>
      <w:lvlJc w:val="left"/>
      <w:pPr>
        <w:tabs>
          <w:tab w:val="num" w:pos="2160"/>
        </w:tabs>
        <w:ind w:left="2160" w:hanging="360"/>
      </w:pPr>
      <w:rPr>
        <w:rFonts w:ascii="Wingdings" w:hAnsi="Wingdings" w:hint="default"/>
      </w:rPr>
    </w:lvl>
    <w:lvl w:ilvl="3" w:tplc="38E0547C" w:tentative="1">
      <w:start w:val="1"/>
      <w:numFmt w:val="bullet"/>
      <w:lvlText w:val=""/>
      <w:lvlJc w:val="left"/>
      <w:pPr>
        <w:tabs>
          <w:tab w:val="num" w:pos="2880"/>
        </w:tabs>
        <w:ind w:left="2880" w:hanging="360"/>
      </w:pPr>
      <w:rPr>
        <w:rFonts w:ascii="Symbol" w:hAnsi="Symbol" w:hint="default"/>
      </w:rPr>
    </w:lvl>
    <w:lvl w:ilvl="4" w:tplc="6B6C856E" w:tentative="1">
      <w:start w:val="1"/>
      <w:numFmt w:val="bullet"/>
      <w:lvlText w:val="o"/>
      <w:lvlJc w:val="left"/>
      <w:pPr>
        <w:tabs>
          <w:tab w:val="num" w:pos="3600"/>
        </w:tabs>
        <w:ind w:left="3600" w:hanging="360"/>
      </w:pPr>
      <w:rPr>
        <w:rFonts w:ascii="Courier New" w:hAnsi="Courier New" w:cs="Courier New" w:hint="default"/>
      </w:rPr>
    </w:lvl>
    <w:lvl w:ilvl="5" w:tplc="5B02E964" w:tentative="1">
      <w:start w:val="1"/>
      <w:numFmt w:val="bullet"/>
      <w:lvlText w:val=""/>
      <w:lvlJc w:val="left"/>
      <w:pPr>
        <w:tabs>
          <w:tab w:val="num" w:pos="4320"/>
        </w:tabs>
        <w:ind w:left="4320" w:hanging="360"/>
      </w:pPr>
      <w:rPr>
        <w:rFonts w:ascii="Wingdings" w:hAnsi="Wingdings" w:hint="default"/>
      </w:rPr>
    </w:lvl>
    <w:lvl w:ilvl="6" w:tplc="3676BE00" w:tentative="1">
      <w:start w:val="1"/>
      <w:numFmt w:val="bullet"/>
      <w:lvlText w:val=""/>
      <w:lvlJc w:val="left"/>
      <w:pPr>
        <w:tabs>
          <w:tab w:val="num" w:pos="5040"/>
        </w:tabs>
        <w:ind w:left="5040" w:hanging="360"/>
      </w:pPr>
      <w:rPr>
        <w:rFonts w:ascii="Symbol" w:hAnsi="Symbol" w:hint="default"/>
      </w:rPr>
    </w:lvl>
    <w:lvl w:ilvl="7" w:tplc="948AF528" w:tentative="1">
      <w:start w:val="1"/>
      <w:numFmt w:val="bullet"/>
      <w:lvlText w:val="o"/>
      <w:lvlJc w:val="left"/>
      <w:pPr>
        <w:tabs>
          <w:tab w:val="num" w:pos="5760"/>
        </w:tabs>
        <w:ind w:left="5760" w:hanging="360"/>
      </w:pPr>
      <w:rPr>
        <w:rFonts w:ascii="Courier New" w:hAnsi="Courier New" w:cs="Courier New" w:hint="default"/>
      </w:rPr>
    </w:lvl>
    <w:lvl w:ilvl="8" w:tplc="94CA91B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72A749B"/>
    <w:multiLevelType w:val="hybridMultilevel"/>
    <w:tmpl w:val="EBD879C0"/>
    <w:lvl w:ilvl="0" w:tplc="F9BAD7AA">
      <w:start w:val="1"/>
      <w:numFmt w:val="lowerRoman"/>
      <w:lvlText w:val="(%1)"/>
      <w:lvlJc w:val="left"/>
      <w:pPr>
        <w:tabs>
          <w:tab w:val="num" w:pos="2448"/>
        </w:tabs>
        <w:ind w:left="2448" w:hanging="648"/>
      </w:pPr>
      <w:rPr>
        <w:rFonts w:hint="default"/>
        <w:b w:val="0"/>
        <w:i w:val="0"/>
        <w:u w:val="none"/>
      </w:rPr>
    </w:lvl>
    <w:lvl w:ilvl="1" w:tplc="0EB46E06" w:tentative="1">
      <w:start w:val="1"/>
      <w:numFmt w:val="lowerLetter"/>
      <w:lvlText w:val="%2."/>
      <w:lvlJc w:val="left"/>
      <w:pPr>
        <w:tabs>
          <w:tab w:val="num" w:pos="1440"/>
        </w:tabs>
        <w:ind w:left="1440" w:hanging="360"/>
      </w:pPr>
    </w:lvl>
    <w:lvl w:ilvl="2" w:tplc="6B1EC5EA" w:tentative="1">
      <w:start w:val="1"/>
      <w:numFmt w:val="lowerRoman"/>
      <w:lvlText w:val="%3."/>
      <w:lvlJc w:val="right"/>
      <w:pPr>
        <w:tabs>
          <w:tab w:val="num" w:pos="2160"/>
        </w:tabs>
        <w:ind w:left="2160" w:hanging="180"/>
      </w:pPr>
    </w:lvl>
    <w:lvl w:ilvl="3" w:tplc="3D8A6910" w:tentative="1">
      <w:start w:val="1"/>
      <w:numFmt w:val="decimal"/>
      <w:lvlText w:val="%4."/>
      <w:lvlJc w:val="left"/>
      <w:pPr>
        <w:tabs>
          <w:tab w:val="num" w:pos="2880"/>
        </w:tabs>
        <w:ind w:left="2880" w:hanging="360"/>
      </w:pPr>
    </w:lvl>
    <w:lvl w:ilvl="4" w:tplc="0032F4BA" w:tentative="1">
      <w:start w:val="1"/>
      <w:numFmt w:val="lowerLetter"/>
      <w:lvlText w:val="%5."/>
      <w:lvlJc w:val="left"/>
      <w:pPr>
        <w:tabs>
          <w:tab w:val="num" w:pos="3600"/>
        </w:tabs>
        <w:ind w:left="3600" w:hanging="360"/>
      </w:pPr>
    </w:lvl>
    <w:lvl w:ilvl="5" w:tplc="17B28F1C" w:tentative="1">
      <w:start w:val="1"/>
      <w:numFmt w:val="lowerRoman"/>
      <w:lvlText w:val="%6."/>
      <w:lvlJc w:val="right"/>
      <w:pPr>
        <w:tabs>
          <w:tab w:val="num" w:pos="4320"/>
        </w:tabs>
        <w:ind w:left="4320" w:hanging="180"/>
      </w:pPr>
    </w:lvl>
    <w:lvl w:ilvl="6" w:tplc="9D1A9CE4" w:tentative="1">
      <w:start w:val="1"/>
      <w:numFmt w:val="decimal"/>
      <w:lvlText w:val="%7."/>
      <w:lvlJc w:val="left"/>
      <w:pPr>
        <w:tabs>
          <w:tab w:val="num" w:pos="5040"/>
        </w:tabs>
        <w:ind w:left="5040" w:hanging="360"/>
      </w:pPr>
    </w:lvl>
    <w:lvl w:ilvl="7" w:tplc="49D87A48" w:tentative="1">
      <w:start w:val="1"/>
      <w:numFmt w:val="lowerLetter"/>
      <w:lvlText w:val="%8."/>
      <w:lvlJc w:val="left"/>
      <w:pPr>
        <w:tabs>
          <w:tab w:val="num" w:pos="5760"/>
        </w:tabs>
        <w:ind w:left="5760" w:hanging="360"/>
      </w:pPr>
    </w:lvl>
    <w:lvl w:ilvl="8" w:tplc="8A0205B2"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06A2B64"/>
    <w:multiLevelType w:val="hybridMultilevel"/>
    <w:tmpl w:val="BFF24B80"/>
    <w:lvl w:ilvl="0" w:tplc="98F8048A">
      <w:start w:val="1"/>
      <w:numFmt w:val="decimal"/>
      <w:lvlText w:val="%1."/>
      <w:lvlJc w:val="left"/>
      <w:pPr>
        <w:tabs>
          <w:tab w:val="num" w:pos="720"/>
        </w:tabs>
        <w:ind w:left="720" w:hanging="360"/>
      </w:pPr>
    </w:lvl>
    <w:lvl w:ilvl="1" w:tplc="6EBA7572" w:tentative="1">
      <w:start w:val="1"/>
      <w:numFmt w:val="lowerLetter"/>
      <w:lvlText w:val="%2."/>
      <w:lvlJc w:val="left"/>
      <w:pPr>
        <w:tabs>
          <w:tab w:val="num" w:pos="1440"/>
        </w:tabs>
        <w:ind w:left="1440" w:hanging="360"/>
      </w:pPr>
    </w:lvl>
    <w:lvl w:ilvl="2" w:tplc="F9FE3298" w:tentative="1">
      <w:start w:val="1"/>
      <w:numFmt w:val="lowerRoman"/>
      <w:lvlText w:val="%3."/>
      <w:lvlJc w:val="right"/>
      <w:pPr>
        <w:tabs>
          <w:tab w:val="num" w:pos="2160"/>
        </w:tabs>
        <w:ind w:left="2160" w:hanging="180"/>
      </w:pPr>
    </w:lvl>
    <w:lvl w:ilvl="3" w:tplc="63B69EA4" w:tentative="1">
      <w:start w:val="1"/>
      <w:numFmt w:val="decimal"/>
      <w:lvlText w:val="%4."/>
      <w:lvlJc w:val="left"/>
      <w:pPr>
        <w:tabs>
          <w:tab w:val="num" w:pos="2880"/>
        </w:tabs>
        <w:ind w:left="2880" w:hanging="360"/>
      </w:pPr>
    </w:lvl>
    <w:lvl w:ilvl="4" w:tplc="8B244816" w:tentative="1">
      <w:start w:val="1"/>
      <w:numFmt w:val="lowerLetter"/>
      <w:lvlText w:val="%5."/>
      <w:lvlJc w:val="left"/>
      <w:pPr>
        <w:tabs>
          <w:tab w:val="num" w:pos="3600"/>
        </w:tabs>
        <w:ind w:left="3600" w:hanging="360"/>
      </w:pPr>
    </w:lvl>
    <w:lvl w:ilvl="5" w:tplc="D858510E" w:tentative="1">
      <w:start w:val="1"/>
      <w:numFmt w:val="lowerRoman"/>
      <w:lvlText w:val="%6."/>
      <w:lvlJc w:val="right"/>
      <w:pPr>
        <w:tabs>
          <w:tab w:val="num" w:pos="4320"/>
        </w:tabs>
        <w:ind w:left="4320" w:hanging="180"/>
      </w:pPr>
    </w:lvl>
    <w:lvl w:ilvl="6" w:tplc="132E0822" w:tentative="1">
      <w:start w:val="1"/>
      <w:numFmt w:val="decimal"/>
      <w:lvlText w:val="%7."/>
      <w:lvlJc w:val="left"/>
      <w:pPr>
        <w:tabs>
          <w:tab w:val="num" w:pos="5040"/>
        </w:tabs>
        <w:ind w:left="5040" w:hanging="360"/>
      </w:pPr>
    </w:lvl>
    <w:lvl w:ilvl="7" w:tplc="84260E86" w:tentative="1">
      <w:start w:val="1"/>
      <w:numFmt w:val="lowerLetter"/>
      <w:lvlText w:val="%8."/>
      <w:lvlJc w:val="left"/>
      <w:pPr>
        <w:tabs>
          <w:tab w:val="num" w:pos="5760"/>
        </w:tabs>
        <w:ind w:left="5760" w:hanging="360"/>
      </w:pPr>
    </w:lvl>
    <w:lvl w:ilvl="8" w:tplc="96888CCC" w:tentative="1">
      <w:start w:val="1"/>
      <w:numFmt w:val="lowerRoman"/>
      <w:lvlText w:val="%9."/>
      <w:lvlJc w:val="right"/>
      <w:pPr>
        <w:tabs>
          <w:tab w:val="num" w:pos="6480"/>
        </w:tabs>
        <w:ind w:left="6480" w:hanging="180"/>
      </w:p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1739E9"/>
    <w:multiLevelType w:val="hybridMultilevel"/>
    <w:tmpl w:val="B29C98A0"/>
    <w:lvl w:ilvl="0" w:tplc="9B58EE68">
      <w:start w:val="1"/>
      <w:numFmt w:val="bullet"/>
      <w:lvlText w:val=""/>
      <w:lvlJc w:val="left"/>
      <w:pPr>
        <w:tabs>
          <w:tab w:val="num" w:pos="5760"/>
        </w:tabs>
        <w:ind w:left="5760" w:hanging="360"/>
      </w:pPr>
      <w:rPr>
        <w:rFonts w:ascii="Symbol" w:hAnsi="Symbol" w:hint="default"/>
        <w:color w:val="auto"/>
        <w:u w:val="none"/>
      </w:rPr>
    </w:lvl>
    <w:lvl w:ilvl="1" w:tplc="93580C6A" w:tentative="1">
      <w:start w:val="1"/>
      <w:numFmt w:val="bullet"/>
      <w:lvlText w:val="o"/>
      <w:lvlJc w:val="left"/>
      <w:pPr>
        <w:tabs>
          <w:tab w:val="num" w:pos="3600"/>
        </w:tabs>
        <w:ind w:left="3600" w:hanging="360"/>
      </w:pPr>
      <w:rPr>
        <w:rFonts w:ascii="Courier New" w:hAnsi="Courier New" w:hint="default"/>
      </w:rPr>
    </w:lvl>
    <w:lvl w:ilvl="2" w:tplc="99D04F56" w:tentative="1">
      <w:start w:val="1"/>
      <w:numFmt w:val="bullet"/>
      <w:lvlText w:val=""/>
      <w:lvlJc w:val="left"/>
      <w:pPr>
        <w:tabs>
          <w:tab w:val="num" w:pos="4320"/>
        </w:tabs>
        <w:ind w:left="4320" w:hanging="360"/>
      </w:pPr>
      <w:rPr>
        <w:rFonts w:ascii="Wingdings" w:hAnsi="Wingdings" w:hint="default"/>
      </w:rPr>
    </w:lvl>
    <w:lvl w:ilvl="3" w:tplc="09FA260E">
      <w:start w:val="1"/>
      <w:numFmt w:val="bullet"/>
      <w:lvlText w:val=""/>
      <w:lvlJc w:val="left"/>
      <w:pPr>
        <w:tabs>
          <w:tab w:val="num" w:pos="5040"/>
        </w:tabs>
        <w:ind w:left="5040" w:hanging="360"/>
      </w:pPr>
      <w:rPr>
        <w:rFonts w:ascii="Symbol" w:hAnsi="Symbol" w:hint="default"/>
      </w:rPr>
    </w:lvl>
    <w:lvl w:ilvl="4" w:tplc="2B9C8050" w:tentative="1">
      <w:start w:val="1"/>
      <w:numFmt w:val="bullet"/>
      <w:lvlText w:val="o"/>
      <w:lvlJc w:val="left"/>
      <w:pPr>
        <w:tabs>
          <w:tab w:val="num" w:pos="5760"/>
        </w:tabs>
        <w:ind w:left="5760" w:hanging="360"/>
      </w:pPr>
      <w:rPr>
        <w:rFonts w:ascii="Courier New" w:hAnsi="Courier New" w:hint="default"/>
      </w:rPr>
    </w:lvl>
    <w:lvl w:ilvl="5" w:tplc="E300385E" w:tentative="1">
      <w:start w:val="1"/>
      <w:numFmt w:val="bullet"/>
      <w:lvlText w:val=""/>
      <w:lvlJc w:val="left"/>
      <w:pPr>
        <w:tabs>
          <w:tab w:val="num" w:pos="6480"/>
        </w:tabs>
        <w:ind w:left="6480" w:hanging="360"/>
      </w:pPr>
      <w:rPr>
        <w:rFonts w:ascii="Wingdings" w:hAnsi="Wingdings" w:hint="default"/>
      </w:rPr>
    </w:lvl>
    <w:lvl w:ilvl="6" w:tplc="E45AECB6" w:tentative="1">
      <w:start w:val="1"/>
      <w:numFmt w:val="bullet"/>
      <w:lvlText w:val=""/>
      <w:lvlJc w:val="left"/>
      <w:pPr>
        <w:tabs>
          <w:tab w:val="num" w:pos="7200"/>
        </w:tabs>
        <w:ind w:left="7200" w:hanging="360"/>
      </w:pPr>
      <w:rPr>
        <w:rFonts w:ascii="Symbol" w:hAnsi="Symbol" w:hint="default"/>
      </w:rPr>
    </w:lvl>
    <w:lvl w:ilvl="7" w:tplc="C0AAADF6" w:tentative="1">
      <w:start w:val="1"/>
      <w:numFmt w:val="bullet"/>
      <w:lvlText w:val="o"/>
      <w:lvlJc w:val="left"/>
      <w:pPr>
        <w:tabs>
          <w:tab w:val="num" w:pos="7920"/>
        </w:tabs>
        <w:ind w:left="7920" w:hanging="360"/>
      </w:pPr>
      <w:rPr>
        <w:rFonts w:ascii="Courier New" w:hAnsi="Courier New" w:hint="default"/>
      </w:rPr>
    </w:lvl>
    <w:lvl w:ilvl="8" w:tplc="22C68540"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C6C4BCD"/>
    <w:multiLevelType w:val="hybridMultilevel"/>
    <w:tmpl w:val="D486CF1A"/>
    <w:lvl w:ilvl="0" w:tplc="DD38341E">
      <w:start w:val="1"/>
      <w:numFmt w:val="decimal"/>
      <w:lvlText w:val="(%1)"/>
      <w:lvlJc w:val="left"/>
      <w:pPr>
        <w:tabs>
          <w:tab w:val="num" w:pos="2520"/>
        </w:tabs>
        <w:ind w:left="2520" w:hanging="720"/>
      </w:pPr>
      <w:rPr>
        <w:rFonts w:hint="default"/>
      </w:rPr>
    </w:lvl>
    <w:lvl w:ilvl="1" w:tplc="BF1C3500">
      <w:start w:val="1"/>
      <w:numFmt w:val="lowerRoman"/>
      <w:lvlText w:val="(%2)"/>
      <w:lvlJc w:val="left"/>
      <w:pPr>
        <w:tabs>
          <w:tab w:val="num" w:pos="1800"/>
        </w:tabs>
        <w:ind w:left="1800" w:hanging="720"/>
      </w:pPr>
      <w:rPr>
        <w:rFonts w:hint="default"/>
        <w:b w:val="0"/>
      </w:rPr>
    </w:lvl>
    <w:lvl w:ilvl="2" w:tplc="A38A6F20">
      <w:start w:val="1"/>
      <w:numFmt w:val="decimal"/>
      <w:lvlText w:val="(%3)"/>
      <w:lvlJc w:val="right"/>
      <w:pPr>
        <w:tabs>
          <w:tab w:val="num" w:pos="2160"/>
        </w:tabs>
        <w:ind w:left="2160" w:hanging="180"/>
      </w:pPr>
      <w:rPr>
        <w:rFonts w:ascii="Times New Roman" w:eastAsia="Times New Roman" w:hAnsi="Times New Roman" w:cs="Times New Roman"/>
        <w:b w:val="0"/>
      </w:rPr>
    </w:lvl>
    <w:lvl w:ilvl="3" w:tplc="8F5C26C6">
      <w:start w:val="1"/>
      <w:numFmt w:val="lowerRoman"/>
      <w:lvlText w:val="(%4)"/>
      <w:lvlJc w:val="left"/>
      <w:pPr>
        <w:tabs>
          <w:tab w:val="num" w:pos="2520"/>
        </w:tabs>
        <w:ind w:left="2880" w:hanging="360"/>
      </w:pPr>
      <w:rPr>
        <w:rFonts w:hint="default"/>
        <w:b w:val="0"/>
      </w:rPr>
    </w:lvl>
    <w:lvl w:ilvl="4" w:tplc="03DA0378" w:tentative="1">
      <w:start w:val="1"/>
      <w:numFmt w:val="lowerLetter"/>
      <w:lvlText w:val="%5."/>
      <w:lvlJc w:val="left"/>
      <w:pPr>
        <w:tabs>
          <w:tab w:val="num" w:pos="3600"/>
        </w:tabs>
        <w:ind w:left="3600" w:hanging="360"/>
      </w:pPr>
    </w:lvl>
    <w:lvl w:ilvl="5" w:tplc="54CC88FC" w:tentative="1">
      <w:start w:val="1"/>
      <w:numFmt w:val="lowerRoman"/>
      <w:lvlText w:val="%6."/>
      <w:lvlJc w:val="right"/>
      <w:pPr>
        <w:tabs>
          <w:tab w:val="num" w:pos="4320"/>
        </w:tabs>
        <w:ind w:left="4320" w:hanging="180"/>
      </w:pPr>
    </w:lvl>
    <w:lvl w:ilvl="6" w:tplc="D62855F2" w:tentative="1">
      <w:start w:val="1"/>
      <w:numFmt w:val="decimal"/>
      <w:lvlText w:val="%7."/>
      <w:lvlJc w:val="left"/>
      <w:pPr>
        <w:tabs>
          <w:tab w:val="num" w:pos="5040"/>
        </w:tabs>
        <w:ind w:left="5040" w:hanging="360"/>
      </w:pPr>
    </w:lvl>
    <w:lvl w:ilvl="7" w:tplc="A69EA92A" w:tentative="1">
      <w:start w:val="1"/>
      <w:numFmt w:val="lowerLetter"/>
      <w:lvlText w:val="%8."/>
      <w:lvlJc w:val="left"/>
      <w:pPr>
        <w:tabs>
          <w:tab w:val="num" w:pos="5760"/>
        </w:tabs>
        <w:ind w:left="5760" w:hanging="360"/>
      </w:pPr>
    </w:lvl>
    <w:lvl w:ilvl="8" w:tplc="56B00530" w:tentative="1">
      <w:start w:val="1"/>
      <w:numFmt w:val="lowerRoman"/>
      <w:lvlText w:val="%9."/>
      <w:lvlJc w:val="right"/>
      <w:pPr>
        <w:tabs>
          <w:tab w:val="num" w:pos="6480"/>
        </w:tabs>
        <w:ind w:left="6480" w:hanging="180"/>
      </w:p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WDocIDLayout" w:val="10000"/>
    <w:docVar w:name="SWDocIDLocation" w:val="0"/>
  </w:docVars>
  <w:rsids>
    <w:rsidRoot w:val="000F0DCC"/>
    <w:rsid w:val="000F0DCC"/>
    <w:rsid w:val="00E01A1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4C3"/>
    <w:pPr>
      <w:spacing w:after="200" w:line="276" w:lineRule="auto"/>
    </w:pPr>
    <w:rPr>
      <w:rFonts w:ascii="Calibri" w:eastAsia="Calibri" w:hAnsi="Calibri"/>
      <w:sz w:val="22"/>
      <w:szCs w:val="22"/>
    </w:rPr>
  </w:style>
  <w:style w:type="paragraph" w:styleId="Heading1">
    <w:name w:val="heading 1"/>
    <w:basedOn w:val="Normal"/>
    <w:next w:val="Normal"/>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head">
    <w:name w:val="Definition head"/>
    <w:basedOn w:val="subhead"/>
    <w:pPr>
      <w:spacing w:after="0"/>
      <w:ind w:left="0"/>
    </w:pPr>
  </w:style>
  <w:style w:type="paragraph" w:customStyle="1" w:styleId="subhead">
    <w:name w:val="subhead"/>
    <w:basedOn w:val="Heading4"/>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rPr>
      <w:szCs w:val="24"/>
    </w:rPr>
  </w:style>
  <w:style w:type="paragraph" w:styleId="Title">
    <w:name w:val="Title"/>
    <w:basedOn w:val="Normal"/>
    <w:qFormat/>
    <w:pPr>
      <w:spacing w:after="240"/>
      <w:jc w:val="center"/>
    </w:pPr>
    <w:rPr>
      <w:rFonts w:ascii="Times New Roman" w:hAnsi="Times New Roman" w:cs="Arial"/>
      <w:bCs/>
      <w:szCs w:val="32"/>
    </w:rPr>
  </w:style>
  <w:style w:type="character" w:styleId="FollowedHyperlink">
    <w:name w:val="FollowedHyperlink"/>
    <w:basedOn w:val="DefaultParagraphFont"/>
    <w:rPr>
      <w:color w:val="800080"/>
      <w:u w:val="single"/>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link w:val="alphaparaChar"/>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36"/>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BalloonText">
    <w:name w:val="Balloon Text"/>
    <w:basedOn w:val="Normal"/>
    <w:semiHidden/>
    <w:rPr>
      <w:rFonts w:ascii="Tahoma" w:hAnsi="Tahoma" w:cs="Tahoma"/>
      <w:sz w:val="16"/>
      <w:szCs w:val="16"/>
    </w:rPr>
  </w:style>
  <w:style w:type="character" w:customStyle="1" w:styleId="alphaparaChar">
    <w:name w:val="alpha para Char"/>
    <w:basedOn w:val="DefaultParagraphFont"/>
    <w:link w:val="alphapara"/>
    <w:rPr>
      <w:sz w:val="24"/>
      <w:szCs w:val="24"/>
      <w:lang w:val="en-US" w:eastAsia="en-US" w:bidi="ar-SA"/>
    </w:rPr>
  </w:style>
  <w:style w:type="paragraph" w:styleId="Revision">
    <w:name w:val="Revision"/>
    <w:hidden/>
    <w:uiPriority w:val="99"/>
    <w:semiHidden/>
    <w:rsid w:val="005F7C82"/>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5709</Words>
  <Characters>32544</Characters>
  <Application>Microsoft Office Word</Application>
  <DocSecurity>4</DocSecurity>
  <Lines>271</Lines>
  <Paragraphs>76</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2010-11-10T18:21:00Z</cp:lastPrinted>
  <dcterms:created xsi:type="dcterms:W3CDTF">2018-09-17T09:43:00Z</dcterms:created>
  <dcterms:modified xsi:type="dcterms:W3CDTF">2018-09-17T09:43:00Z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40822336v1</vt:lpwstr>
  </property>
</Properties>
</file>