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9D5170">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9D5170">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9D5170">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9D5170">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9D5170">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9D5170">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9D5170">
      <w:pPr>
        <w:pStyle w:val="romannumeralpara"/>
        <w:rPr>
          <w:strike/>
          <w:color w:val="000000"/>
        </w:rPr>
      </w:pPr>
      <w:bookmarkStart w:id="18" w:name="_DV_M37"/>
      <w:bookmarkEnd w:id="18"/>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w:t>
      </w:r>
      <w:r>
        <w:rPr>
          <w:color w:val="000000"/>
        </w:rPr>
        <w:lastRenderedPageBreak/>
        <w:t>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9D5170">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nerating output that is subject to a forced outage or capacity that is out of service for maintenance in accordance with an ISO maintenance schedule, subject to verification by the ISO as may be appropriate that an outage was forced.</w:t>
      </w:r>
    </w:p>
    <w:p w:rsidR="003263FE" w:rsidRDefault="009D5170">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9D5170">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9D5170">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9D5170">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9D5170">
      <w:pPr>
        <w:pStyle w:val="romannumeralpara"/>
        <w:rPr>
          <w:ins w:id="29" w:author="Author" w:date="2012-03-21T10:30:00Z"/>
          <w:color w:val="000000"/>
        </w:rPr>
      </w:pPr>
      <w:bookmarkStart w:id="30" w:name="_DV_M43"/>
      <w:bookmarkEnd w:id="30"/>
      <w:r>
        <w:rPr>
          <w:color w:val="000000"/>
        </w:rPr>
        <w:t>23.3.1.2.1.2</w:t>
      </w:r>
      <w:r>
        <w:rPr>
          <w:color w:val="000000"/>
        </w:rPr>
        <w:tab/>
        <w:t xml:space="preserve">Operating Reserves and Regulation Service Bids:  </w:t>
      </w:r>
    </w:p>
    <w:p w:rsidR="00000000" w:rsidRDefault="009D5170">
      <w:pPr>
        <w:pStyle w:val="romannumeralpara"/>
        <w:ind w:firstLine="0"/>
        <w:rPr>
          <w:ins w:id="31" w:author="Author" w:date="2012-03-21T10:29:00Z"/>
          <w:color w:val="000000"/>
        </w:rPr>
        <w:pPrChange w:id="32" w:author="Author" w:date="2012-03-21T10:30:00Z">
          <w:pPr>
            <w:pStyle w:val="romannumeralpara"/>
          </w:pPr>
        </w:pPrChange>
      </w:pPr>
      <w:ins w:id="33" w:author="Author" w:date="2012-03-21T10:30:00Z">
        <w:r>
          <w:rPr>
            <w:color w:val="000000"/>
          </w:rPr>
          <w:t xml:space="preserve">23.3.1.2.1.2.1 </w:t>
        </w:r>
      </w:ins>
      <w:ins w:id="34" w:author="Author" w:date="2012-03-21T10:31:00Z">
        <w:r>
          <w:rPr>
            <w:color w:val="000000"/>
          </w:rPr>
          <w:t xml:space="preserve">Operating Reserves and Regulation Capacity Bids: </w:t>
        </w:r>
      </w:ins>
      <w:r>
        <w:rPr>
          <w:color w:val="000000"/>
        </w:rPr>
        <w:t>A 300 percent increase or an increas</w:t>
      </w:r>
      <w:r>
        <w:rPr>
          <w:color w:val="000000"/>
        </w:rPr>
        <w:t>e of $50 per MW, whichever is lower; provided, however, that such Bids below $5 per MW shall be deemed not to constitute economic withholding.</w:t>
      </w:r>
    </w:p>
    <w:p w:rsidR="005660F2" w:rsidRDefault="009D5170">
      <w:pPr>
        <w:pStyle w:val="romannumeralpara"/>
        <w:rPr>
          <w:color w:val="000000"/>
        </w:rPr>
      </w:pPr>
      <w:ins w:id="35" w:author="Author" w:date="2012-03-21T10:29:00Z">
        <w:r>
          <w:rPr>
            <w:color w:val="000000"/>
          </w:rPr>
          <w:tab/>
        </w:r>
      </w:ins>
      <w:ins w:id="36" w:author="Author" w:date="2012-03-21T10:31:00Z">
        <w:r>
          <w:rPr>
            <w:color w:val="000000"/>
          </w:rPr>
          <w:t xml:space="preserve">23.3.1.2.1.2.2 </w:t>
        </w:r>
      </w:ins>
      <w:ins w:id="37" w:author="Author" w:date="2012-03-21T10:29:00Z">
        <w:r>
          <w:rPr>
            <w:color w:val="000000"/>
          </w:rPr>
          <w:t xml:space="preserve">Regulation Movement Bids: </w:t>
        </w:r>
      </w:ins>
      <w:ins w:id="38" w:author="Author" w:date="2012-03-21T10:30:00Z">
        <w:r>
          <w:rPr>
            <w:color w:val="000000"/>
          </w:rPr>
          <w:t>A 300 percent increase</w:t>
        </w:r>
      </w:ins>
      <w:r>
        <w:rPr>
          <w:color w:val="000000"/>
        </w:rPr>
        <w:t>.</w:t>
      </w:r>
    </w:p>
    <w:p w:rsidR="003263FE" w:rsidRDefault="009D5170">
      <w:pPr>
        <w:pStyle w:val="romannumeralpara"/>
        <w:rPr>
          <w:color w:val="000000"/>
        </w:rPr>
      </w:pPr>
      <w:bookmarkStart w:id="39" w:name="_DV_M44"/>
      <w:bookmarkStart w:id="40" w:name="_DV_M45"/>
      <w:bookmarkEnd w:id="39"/>
      <w:bookmarkEnd w:id="40"/>
      <w:r>
        <w:rPr>
          <w:color w:val="000000"/>
        </w:rPr>
        <w:t>23.3.1.2.1.3</w:t>
      </w:r>
      <w:r>
        <w:rPr>
          <w:color w:val="000000"/>
        </w:rPr>
        <w:tab/>
        <w:t>Start-Up Bids:  A 200 percent incr</w:t>
      </w:r>
      <w:r>
        <w:rPr>
          <w:color w:val="000000"/>
        </w:rPr>
        <w:t>ease.</w:t>
      </w:r>
    </w:p>
    <w:p w:rsidR="003263FE" w:rsidRDefault="009D5170">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down</w:t>
      </w:r>
      <w:r>
        <w:rPr>
          <w:color w:val="000000"/>
        </w:rPr>
        <w:t xml:space="preserve"> times.</w:t>
      </w:r>
    </w:p>
    <w:p w:rsidR="003263FE" w:rsidRDefault="009D5170">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parameters that are minimum values, o</w:t>
      </w:r>
      <w:r>
        <w:rPr>
          <w:color w:val="000000"/>
        </w:rPr>
        <w:t>r a 50 percent decrease for parameters that are maximum values (including but not limited to ramp rates and maximum stops).</w:t>
      </w:r>
    </w:p>
    <w:p w:rsidR="003263FE" w:rsidRDefault="009D5170">
      <w:pPr>
        <w:pStyle w:val="romannumeralpara"/>
        <w:rPr>
          <w:color w:val="000000"/>
        </w:rPr>
      </w:pPr>
      <w:r>
        <w:rPr>
          <w:color w:val="000000"/>
        </w:rPr>
        <w:t>23.3.1.2.2</w:t>
      </w:r>
      <w:r>
        <w:rPr>
          <w:color w:val="000000"/>
        </w:rPr>
        <w:tab/>
        <w:t>The following thresholds shall be employed by the ISO to identify economic withholding that may warrant the mitigation of</w:t>
      </w:r>
      <w:r>
        <w:rPr>
          <w:color w:val="000000"/>
        </w:rPr>
        <w:t xml:space="preserve"> a Generator in an area that is a Constrained Area, and shall be determined with respect to a reference level determined as specified in Section 23.3.1.4:</w:t>
      </w:r>
    </w:p>
    <w:p w:rsidR="003263FE" w:rsidRDefault="009D5170">
      <w:pPr>
        <w:pStyle w:val="romannumeralpara"/>
        <w:rPr>
          <w:color w:val="000000"/>
        </w:rPr>
      </w:pPr>
      <w:r>
        <w:rPr>
          <w:color w:val="000000"/>
        </w:rPr>
        <w:t>23.3.1.2.2.1</w:t>
      </w:r>
      <w:r>
        <w:rPr>
          <w:color w:val="000000"/>
        </w:rPr>
        <w:tab/>
        <w:t>For Energy and Minimum Generation Bids for the Real-Time Market:  for intervals in which</w:t>
      </w:r>
      <w:r>
        <w:rPr>
          <w:color w:val="000000"/>
        </w:rPr>
        <w:t xml:space="preserve"> an interface or facility into the area in which a Generator is located has a Shadow Price greater than $0.04/MWh, indicating an active constraint, the lower of the thresholds specified for areas that are not Constrained Areas or a threshold determined in </w:t>
      </w:r>
      <w:r>
        <w:rPr>
          <w:color w:val="000000"/>
        </w:rPr>
        <w:t>accordance with the following formula:</w:t>
      </w:r>
    </w:p>
    <w:p w:rsidR="003263FE" w:rsidRDefault="009D5170">
      <w:pPr>
        <w:rPr>
          <w:color w:val="000000"/>
        </w:rPr>
      </w:pPr>
      <w:r>
        <w:rPr>
          <w:i/>
          <w:iCs/>
          <w:color w:val="000000"/>
        </w:rPr>
        <w:tab/>
      </w:r>
      <w:r>
        <w:rPr>
          <w:i/>
          <w:iCs/>
          <w:color w:val="000000"/>
        </w:rPr>
        <w:tab/>
      </w:r>
      <w:r w:rsidR="006E498A" w:rsidRPr="006E498A">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682934" r:id="rId8"/>
        </w:object>
      </w:r>
    </w:p>
    <w:p w:rsidR="003263FE" w:rsidRDefault="009D5170">
      <w:pPr>
        <w:pStyle w:val="Bodypara"/>
        <w:spacing w:before="240"/>
        <w:rPr>
          <w:color w:val="000000"/>
        </w:rPr>
      </w:pPr>
      <w:r>
        <w:rPr>
          <w:color w:val="000000"/>
        </w:rPr>
        <w:t>where:</w:t>
      </w:r>
    </w:p>
    <w:p w:rsidR="003263FE" w:rsidRDefault="009D5170">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9D5170">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9D5170">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9D5170">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9D5170">
      <w:pPr>
        <w:pStyle w:val="romannumeralpara"/>
        <w:rPr>
          <w:color w:val="000000"/>
        </w:rPr>
      </w:pPr>
      <w:r>
        <w:rPr>
          <w:color w:val="000000"/>
        </w:rPr>
        <w:t>23.3.1.2.2.4</w:t>
      </w:r>
      <w:r>
        <w:rPr>
          <w:color w:val="000000"/>
        </w:rPr>
        <w:tab/>
        <w:t>For Start-Up Bids; a 50% increase.</w:t>
      </w:r>
    </w:p>
    <w:p w:rsidR="003263FE" w:rsidRDefault="009D5170">
      <w:pPr>
        <w:pStyle w:val="romannumeralpara"/>
        <w:rPr>
          <w:color w:val="000000"/>
        </w:rPr>
      </w:pPr>
      <w:r>
        <w:rPr>
          <w:color w:val="000000"/>
        </w:rPr>
        <w:t>23.3.1.2.2.5</w:t>
      </w:r>
      <w:r>
        <w:rPr>
          <w:color w:val="000000"/>
        </w:rPr>
        <w:tab/>
        <w:t>The thresholds listed in Sections 23.3.1.2.1.2 and 23.3.1.2.1.4 through 23.3.1.2.1.5.</w:t>
      </w:r>
    </w:p>
    <w:p w:rsidR="003263FE" w:rsidRDefault="009D5170">
      <w:pPr>
        <w:pStyle w:val="romannumeralpara"/>
        <w:rPr>
          <w:color w:val="000000"/>
        </w:rPr>
      </w:pPr>
      <w:bookmarkStart w:id="41" w:name="_DV_M46"/>
      <w:bookmarkStart w:id="42" w:name="_Ref470345491"/>
      <w:bookmarkEnd w:id="41"/>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9D5170">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9D5170">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9D5170">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9D5170">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9D5170">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9D5170">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9D5170">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9D5170">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9D5170">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9D5170">
      <w:pPr>
        <w:pStyle w:val="romannumeralpara"/>
        <w:rPr>
          <w:color w:val="000000"/>
        </w:rPr>
      </w:pPr>
      <w:r>
        <w:rPr>
          <w:color w:val="000000"/>
        </w:rPr>
        <w:t>iii.</w:t>
      </w:r>
      <w:r>
        <w:rPr>
          <w:color w:val="000000"/>
        </w:rPr>
        <w:tab/>
        <w:t>exceeded the Generator’s Start-Up Bid reference level by 10%, or</w:t>
      </w:r>
    </w:p>
    <w:p w:rsidR="003263FE" w:rsidRDefault="009D5170">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9D5170">
      <w:pPr>
        <w:pStyle w:val="romannumeralpara"/>
        <w:rPr>
          <w:color w:val="000000"/>
        </w:rPr>
      </w:pPr>
      <w:r>
        <w:rPr>
          <w:color w:val="000000"/>
        </w:rPr>
        <w:t>v.</w:t>
      </w:r>
      <w:r>
        <w:rPr>
          <w:color w:val="000000"/>
        </w:rPr>
        <w:tab/>
        <w:t>exceeded the Generator’s minimum generation MW reference level by more than 10%, or</w:t>
      </w:r>
    </w:p>
    <w:p w:rsidR="003263FE" w:rsidRDefault="009D5170">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9D5170">
      <w:pPr>
        <w:pStyle w:val="Heading4"/>
        <w:rPr>
          <w:color w:val="000000"/>
        </w:rPr>
      </w:pPr>
      <w:r>
        <w:rPr>
          <w:color w:val="000000"/>
        </w:rPr>
        <w:t>23.3.1.3</w:t>
      </w:r>
      <w:r>
        <w:rPr>
          <w:color w:val="000000"/>
        </w:rPr>
        <w:tab/>
        <w:t>Thresholds for Identifying Uneconomic Production</w:t>
      </w:r>
      <w:bookmarkEnd w:id="42"/>
    </w:p>
    <w:p w:rsidR="003263FE" w:rsidRDefault="009D5170">
      <w:pPr>
        <w:pStyle w:val="romannumeralpara"/>
        <w:rPr>
          <w:color w:val="000000"/>
        </w:rPr>
      </w:pPr>
      <w:bookmarkStart w:id="43" w:name="_DV_M47"/>
      <w:bookmarkEnd w:id="43"/>
      <w:r>
        <w:rPr>
          <w:color w:val="000000"/>
        </w:rPr>
        <w:t>23.3.1.3.1</w:t>
      </w:r>
      <w:r>
        <w:rPr>
          <w:color w:val="000000"/>
        </w:rPr>
        <w:tab/>
        <w:t>The following threshold will be employed by the ISO to identify uneconomic production that may warrant the imposition of a mitigation measure:</w:t>
      </w:r>
    </w:p>
    <w:p w:rsidR="003263FE" w:rsidRDefault="009D5170">
      <w:pPr>
        <w:pStyle w:val="romannumeralpara"/>
        <w:rPr>
          <w:color w:val="000000"/>
        </w:rPr>
      </w:pPr>
      <w:bookmarkStart w:id="44" w:name="_DV_M48"/>
      <w:bookmarkEnd w:id="44"/>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9D5170">
      <w:pPr>
        <w:pStyle w:val="romannumeralpara"/>
        <w:rPr>
          <w:color w:val="000000"/>
        </w:rPr>
      </w:pPr>
      <w:bookmarkStart w:id="45" w:name="_DV_M49"/>
      <w:bookmarkEnd w:id="45"/>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9D5170">
      <w:pPr>
        <w:pStyle w:val="Heading4"/>
        <w:rPr>
          <w:color w:val="000000"/>
        </w:rPr>
      </w:pPr>
      <w:bookmarkStart w:id="46" w:name="_DV_M50"/>
      <w:bookmarkStart w:id="47" w:name="_Ref470345644"/>
      <w:bookmarkStart w:id="48" w:name="_Ref514482984"/>
      <w:bookmarkEnd w:id="46"/>
      <w:r>
        <w:rPr>
          <w:color w:val="000000"/>
        </w:rPr>
        <w:t>23.3.1.4</w:t>
      </w:r>
      <w:r>
        <w:rPr>
          <w:color w:val="000000"/>
        </w:rPr>
        <w:tab/>
        <w:t xml:space="preserve">Reference </w:t>
      </w:r>
      <w:bookmarkStart w:id="49" w:name="_DV_M51"/>
      <w:bookmarkEnd w:id="47"/>
      <w:bookmarkEnd w:id="49"/>
      <w:r>
        <w:rPr>
          <w:color w:val="000000"/>
        </w:rPr>
        <w:t>Levels</w:t>
      </w:r>
      <w:bookmarkEnd w:id="48"/>
    </w:p>
    <w:p w:rsidR="003263FE" w:rsidRDefault="009D5170">
      <w:pPr>
        <w:pStyle w:val="romannumeralpara"/>
        <w:rPr>
          <w:color w:val="000000"/>
        </w:rPr>
      </w:pPr>
      <w:bookmarkStart w:id="50" w:name="_DV_M52"/>
      <w:bookmarkEnd w:id="50"/>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9D5170">
      <w:pPr>
        <w:pStyle w:val="romannumeralpara"/>
        <w:rPr>
          <w:color w:val="000000"/>
        </w:rPr>
      </w:pPr>
      <w:bookmarkStart w:id="51" w:name="_DV_M53"/>
      <w:bookmarkEnd w:id="51"/>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52" w:name="_DV_M54"/>
      <w:bookmarkStart w:id="53" w:name="_DV_M55"/>
      <w:bookmarkEnd w:id="52"/>
      <w:bookmarkEnd w:id="53"/>
    </w:p>
    <w:p w:rsidR="003263FE" w:rsidRDefault="009D5170">
      <w:pPr>
        <w:pStyle w:val="romannumeralpara"/>
        <w:rPr>
          <w:color w:val="000000"/>
        </w:rPr>
      </w:pPr>
      <w:r>
        <w:rPr>
          <w:color w:val="000000"/>
        </w:rPr>
        <w:t>23.3.1.4.1.2</w:t>
      </w:r>
      <w:r>
        <w:rPr>
          <w:color w:val="000000"/>
        </w:rPr>
        <w:tab/>
        <w:t xml:space="preserve">Calculate incremental energy and </w:t>
      </w:r>
      <w:r>
        <w:rPr>
          <w:color w:val="000000"/>
        </w:rPr>
        <w:t>minimum generation reference levels for a Generator using the mean of the LBMP at the Generator’s location during the lowest-priced 50 percent of the hours that the Generator was dispatched over the most recent 90 day period for which the necessary LBMP da</w:t>
      </w:r>
      <w:r>
        <w:rPr>
          <w:color w:val="000000"/>
        </w:rPr>
        <w:t>ta are available to the ISO’s reference level calculation systems, adjusted for changes in fuel prices consistent with Section 23.3.1.4.7, below.  To maintain appropriate reference levels (i) the ISO shall exclude all LBMPs below $15/MWh from its developme</w:t>
      </w:r>
      <w:r>
        <w:rPr>
          <w:color w:val="000000"/>
        </w:rPr>
        <w:t>nt of LBMP-based reference levels, (ii) the ISO shall exclude LBMPs during hours when a Generator was scheduled as a Day-Ahead Reliability Unit or via a Supplemental Resource Evaluation or was Out-of-Merit Generation, from its development of that Generator</w:t>
      </w:r>
      <w:r>
        <w:rPr>
          <w:color w:val="000000"/>
        </w:rPr>
        <w:t>’s LBMP-based reference levels, (iii) for a Generator that was committed on the day prior to the Dispatch Day, the ISO shall exclude LBMPs for the hours during the Dispatch Day that the Generator needs to operate in order to complete the minimum run time s</w:t>
      </w:r>
      <w:r>
        <w:rPr>
          <w:color w:val="000000"/>
        </w:rPr>
        <w:t>pecified in the Bid it submitted for the hour in which the Generator was committed from the ISO’s development of that Generator’s LBMP-based reference levels, and (iv) the ISO may exclude LBMPs that would cause a reference level to deviate substantially be</w:t>
      </w:r>
      <w:r>
        <w:rPr>
          <w:color w:val="000000"/>
        </w:rPr>
        <w:t>low a Generator’s marginal cost when developing LBMP-based reference levels; or</w:t>
      </w:r>
    </w:p>
    <w:p w:rsidR="003263FE" w:rsidRDefault="009D5170">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w:t>
      </w:r>
      <w:r>
        <w:rPr>
          <w:color w:val="000000"/>
        </w:rPr>
        <w:t>e conduct being examined by the ISO, and provided the Market Party has provided data on a Generator’s operating costs in accordance with specifications provided by the ISO.  The reference level for a Generator’s Energy Bid is intended to reflect the Genera</w:t>
      </w:r>
      <w:r>
        <w:rPr>
          <w:color w:val="000000"/>
        </w:rPr>
        <w:t>tor’s marginal costs.  The ISO’s determination of a Generator’s marginal costs shall include an assessment of the Generator’s incremental operating costs in accordance with the following formula, and such other factors or adjustments as the ISO shall reaso</w:t>
      </w:r>
      <w:r>
        <w:rPr>
          <w:color w:val="000000"/>
        </w:rPr>
        <w:t xml:space="preserve">nably determine to be appropriate based on such data as may be furnished by the Market Party or otherwise available to the ISO: </w:t>
      </w:r>
    </w:p>
    <w:p w:rsidR="003263FE" w:rsidRDefault="009D5170">
      <w:pPr>
        <w:pStyle w:val="equationtext"/>
        <w:rPr>
          <w:color w:val="000000"/>
        </w:rPr>
      </w:pPr>
      <w:r>
        <w:rPr>
          <w:color w:val="000000"/>
        </w:rPr>
        <w:t>((heat rate * fuel costs) + (emissions rate * emissions allowance price) + other variable operating and maintenance costs)).</w:t>
      </w:r>
      <w:bookmarkStart w:id="54" w:name="_DV_IPM44"/>
      <w:bookmarkStart w:id="55" w:name="_DV_IPM45"/>
      <w:bookmarkStart w:id="56" w:name="_DV_IPM46"/>
      <w:bookmarkStart w:id="57" w:name="_DV_C36"/>
      <w:bookmarkEnd w:id="54"/>
      <w:bookmarkEnd w:id="55"/>
      <w:bookmarkEnd w:id="56"/>
    </w:p>
    <w:p w:rsidR="003263FE" w:rsidRDefault="009D5170">
      <w:pPr>
        <w:pStyle w:val="romannumeralpara"/>
        <w:rPr>
          <w:color w:val="000000"/>
        </w:rPr>
      </w:pPr>
      <w:bookmarkStart w:id="58" w:name="_DV_IPM51"/>
      <w:bookmarkStart w:id="59" w:name="_DV_M56"/>
      <w:bookmarkStart w:id="60" w:name="_DV_C45"/>
      <w:bookmarkEnd w:id="57"/>
      <w:bookmarkEnd w:id="58"/>
      <w:bookmarkEnd w:id="59"/>
      <w:r>
        <w:rPr>
          <w:color w:val="000000"/>
        </w:rPr>
        <w:t>23</w:t>
      </w:r>
      <w:r>
        <w:rPr>
          <w:color w:val="000000"/>
        </w:rPr>
        <w:t>.3.1.4.2</w:t>
      </w:r>
      <w:r>
        <w:rPr>
          <w:color w:val="000000"/>
        </w:rPr>
        <w:tab/>
        <w:t>If sufficient data do not exist to calculate a reference level on the basis of either of the first two methods, or if the ISO determines that none of the three methods are applicable to a particular type of Bid component, or an attempt to determin</w:t>
      </w:r>
      <w:r>
        <w:rPr>
          <w:color w:val="000000"/>
        </w:rPr>
        <w:t xml:space="preserve">e a reference level in consultation with a Market Party has not been successful, or if the reference level produced does not reasonably approximate a Generator’s marginal cost, the ISO shall determine a reference level on the basis of: </w:t>
      </w:r>
    </w:p>
    <w:p w:rsidR="003263FE" w:rsidRDefault="009D5170">
      <w:pPr>
        <w:pStyle w:val="romannumeralpara"/>
        <w:rPr>
          <w:color w:val="000000"/>
        </w:rPr>
      </w:pPr>
      <w:bookmarkStart w:id="61" w:name="_DV_M57"/>
      <w:bookmarkEnd w:id="61"/>
      <w:r>
        <w:rPr>
          <w:color w:val="000000"/>
        </w:rPr>
        <w:t>23.3.1.4.2.1</w:t>
      </w:r>
      <w:r>
        <w:rPr>
          <w:color w:val="000000"/>
        </w:rPr>
        <w:tab/>
        <w:t>the IS</w:t>
      </w:r>
      <w:r>
        <w:rPr>
          <w:color w:val="000000"/>
        </w:rPr>
        <w:t xml:space="preserve">O’s estimate of the costs or physical parameters of an Electric Facility, taking into account available operating costs data, appropriate input from the Market Party, and the best information available to the ISO; or </w:t>
      </w:r>
    </w:p>
    <w:p w:rsidR="003263FE" w:rsidRDefault="009D5170">
      <w:pPr>
        <w:pStyle w:val="romannumeralpara"/>
        <w:rPr>
          <w:color w:val="000000"/>
        </w:rPr>
      </w:pPr>
      <w:bookmarkStart w:id="62" w:name="_DV_M58"/>
      <w:bookmarkEnd w:id="62"/>
      <w:r>
        <w:rPr>
          <w:color w:val="000000"/>
        </w:rPr>
        <w:t>23.3.1.4.2.2</w:t>
      </w:r>
      <w:r>
        <w:rPr>
          <w:color w:val="000000"/>
        </w:rPr>
        <w:tab/>
        <w:t>an appropriate average of</w:t>
      </w:r>
      <w:r>
        <w:rPr>
          <w:color w:val="000000"/>
        </w:rPr>
        <w:t xml:space="preserve"> competitive bids of one or more similar Electric Facilities.</w:t>
      </w:r>
    </w:p>
    <w:p w:rsidR="003263FE" w:rsidRDefault="009D5170">
      <w:pPr>
        <w:pStyle w:val="romannumeralpara"/>
        <w:rPr>
          <w:i/>
          <w:iCs/>
          <w:color w:val="000000"/>
        </w:rPr>
      </w:pPr>
      <w:r>
        <w:rPr>
          <w:color w:val="000000"/>
        </w:rPr>
        <w:t>23.3.1.4.3</w:t>
      </w:r>
      <w:r>
        <w:rPr>
          <w:color w:val="000000"/>
        </w:rPr>
        <w:tab/>
        <w:t xml:space="preserve">Notwithstanding the foregoing provisions, the reference level for Incremental Energy Bids for New Capacity for the three year and six month period following the New Capacity’s first </w:t>
      </w:r>
      <w:r>
        <w:rPr>
          <w:color w:val="000000"/>
        </w:rPr>
        <w:t>production of Energy while synchronously interconnected to the New York State Transmission System shall be the higher of (i) the amount determined in accordance with the provision of Section 23.3.1.4.1 or 23.3.1.4.2, or (ii) the average of the fuel price-a</w:t>
      </w:r>
      <w:r>
        <w:rPr>
          <w:color w:val="000000"/>
        </w:rPr>
        <w:t>djusted peak LBMPs over the twelve months prior to the New Capacity’s first production of Energy while synchronously interconnected to the New York State Transmission System of the New Capacity in the Load Zone in which the New Capacity is located during h</w:t>
      </w:r>
      <w:r>
        <w:rPr>
          <w:color w:val="000000"/>
        </w:rPr>
        <w:t>ours when Generators with operating characteristics similar to the New Capacity would be expected to run.  For entities owning or otherwise controlling the output of capacity in the New York Control Area other than New Capacity, the provisions of this Sect</w:t>
      </w:r>
      <w:r>
        <w:rPr>
          <w:color w:val="000000"/>
        </w:rPr>
        <w:t>ion 23.3.1.4.3 shall apply only to net additions of capacity during the applicable three year and six month period.</w:t>
      </w:r>
    </w:p>
    <w:p w:rsidR="003263FE" w:rsidRDefault="009D5170">
      <w:pPr>
        <w:pStyle w:val="alphapara"/>
        <w:rPr>
          <w:color w:val="000000"/>
        </w:rPr>
      </w:pPr>
      <w:r>
        <w:rPr>
          <w:color w:val="000000"/>
        </w:rPr>
        <w:t>23.3.1.4.4</w:t>
      </w:r>
      <w:r>
        <w:rPr>
          <w:color w:val="000000"/>
        </w:rPr>
        <w:tab/>
        <w:t>Notwithstanding the foregoing provisions, a reference level for a Generator’s start-up costs Bid shall be calculated on the basis</w:t>
      </w:r>
      <w:r>
        <w:rPr>
          <w:color w:val="000000"/>
        </w:rPr>
        <w:t xml:space="preserve"> of the following methods, listed in the order of preference subject to the existence of sufficient data:</w:t>
      </w:r>
    </w:p>
    <w:p w:rsidR="003263FE" w:rsidRDefault="009D5170">
      <w:pPr>
        <w:pStyle w:val="alphapara"/>
        <w:rPr>
          <w:color w:val="000000"/>
        </w:rPr>
      </w:pPr>
      <w:r>
        <w:rPr>
          <w:color w:val="000000"/>
        </w:rPr>
        <w:t>23.3.1.4.4.1</w:t>
      </w:r>
      <w:r>
        <w:rPr>
          <w:color w:val="000000"/>
        </w:rPr>
        <w:tab/>
        <w:t>If sufficient bidding histories under the applicable bidding rules for a given Generator’s start-up costs Bids have been accumulated, the</w:t>
      </w:r>
      <w:r>
        <w:rPr>
          <w:color w:val="000000"/>
        </w:rPr>
        <w:t xml:space="preserve"> lower of the mean or the median of the Generator’s accepted start-up costs Bids in competitive periods over the previous 90 days for similar down times, adjusted for changes in fuel prices consistent with Section 23.3.1.4.7 below.  However, accepted Start</w:t>
      </w:r>
      <w:r>
        <w:rPr>
          <w:color w:val="000000"/>
        </w:rPr>
        <w:t>-Up Bids that incorporate anticipated costs of operating on the day after the Dispatch Day in which the Generator is committed in order to permit the Generator to satisfy its minimum run time shall not be used to develop Bid-based start-up reference levels</w:t>
      </w:r>
      <w:r>
        <w:rPr>
          <w:color w:val="000000"/>
        </w:rPr>
        <w:t>;</w:t>
      </w:r>
    </w:p>
    <w:p w:rsidR="003263FE" w:rsidRDefault="009D5170">
      <w:pPr>
        <w:pStyle w:val="romannumeralpara"/>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minimum operating level from an offline state, provided such con</w:t>
      </w:r>
      <w:r>
        <w:rPr>
          <w:color w:val="000000"/>
        </w:rPr>
        <w:t>sultation has occurred prior to the occurrence of the conduct being examined by the ISO, and provided the Market Party has provided data on the Generator’s operating costs in accordance with specifications provided by the ISO; or</w:t>
      </w:r>
    </w:p>
    <w:p w:rsidR="003263FE" w:rsidRDefault="009D5170">
      <w:pPr>
        <w:pStyle w:val="romannumeralpara"/>
        <w:rPr>
          <w:color w:val="000000"/>
        </w:rPr>
      </w:pPr>
      <w:r>
        <w:rPr>
          <w:color w:val="000000"/>
        </w:rPr>
        <w:t xml:space="preserve"> 23.3.1.4.4.3</w:t>
      </w:r>
      <w:r>
        <w:rPr>
          <w:color w:val="000000"/>
        </w:rPr>
        <w:tab/>
        <w:t>Generators c</w:t>
      </w:r>
      <w:r>
        <w:rPr>
          <w:color w:val="000000"/>
        </w:rPr>
        <w:t xml:space="preserve">ommitted in the Day-Ahead Market or via Supplemental Resource Evaluation that are not able to complete their minimum run time within the Dispatch Day in which they are committed are eligible to include in their Start-Up Bid expected net costs of operating </w:t>
      </w:r>
      <w:r>
        <w:rPr>
          <w:color w:val="000000"/>
        </w:rPr>
        <w:t>on the day following the dispatch day at the minimum operating level (in MW) specified in the Generator’s Bid for the commitment hour, for the hours necessary to complete the Generator’s minimum run time.  The NYISO will calculate a start-up reference leve</w:t>
      </w:r>
      <w:r>
        <w:rPr>
          <w:color w:val="000000"/>
        </w:rPr>
        <w:t>l that incorporates the net costs the Generator is expected to incur on the day following the Dispatch Day as follows:</w:t>
      </w:r>
    </w:p>
    <w:p w:rsidR="003263FE" w:rsidRDefault="009D5170">
      <w:pPr>
        <w:pStyle w:val="romannumeralpara"/>
        <w:rPr>
          <w:color w:val="000000"/>
        </w:rPr>
      </w:pPr>
      <w:r>
        <w:rPr>
          <w:color w:val="000000"/>
        </w:rPr>
        <w:t>23.3.1.4.4.3.1</w:t>
      </w:r>
      <w:r>
        <w:rPr>
          <w:color w:val="000000"/>
        </w:rPr>
        <w:tab/>
        <w:t xml:space="preserve">Calculation of a start-up reference level that includes expected net costs of operating on the day following the Dispatch </w:t>
      </w:r>
      <w:r>
        <w:rPr>
          <w:color w:val="000000"/>
        </w:rPr>
        <w:t>Day</w:t>
      </w:r>
    </w:p>
    <w:p w:rsidR="003263FE" w:rsidRDefault="009D5170">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263FE" w:rsidRDefault="006E498A">
      <w:pPr>
        <w:ind w:left="720"/>
        <w:rPr>
          <w:rFonts w:ascii="Arial" w:hAnsi="Arial"/>
          <w:color w:val="000000"/>
          <w:sz w:val="20"/>
        </w:rPr>
      </w:pPr>
      <w:r w:rsidRPr="006E498A">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4682935" r:id="rId10"/>
        </w:object>
      </w:r>
    </w:p>
    <w:p w:rsidR="003263FE" w:rsidRDefault="009D5170">
      <w:pPr>
        <w:spacing w:before="120" w:after="120"/>
        <w:ind w:left="720"/>
        <w:rPr>
          <w:color w:val="000000"/>
        </w:rPr>
      </w:pPr>
      <w:r>
        <w:rPr>
          <w:color w:val="000000"/>
        </w:rPr>
        <w:t>Where:</w:t>
      </w:r>
    </w:p>
    <w:p w:rsidR="003263FE" w:rsidRDefault="009D5170">
      <w:pPr>
        <w:spacing w:before="120" w:after="120"/>
        <w:ind w:left="720"/>
        <w:rPr>
          <w:color w:val="000000"/>
        </w:rPr>
      </w:pPr>
      <w:r>
        <w:rPr>
          <w:color w:val="000000"/>
        </w:rPr>
        <w:t>LateDayAdjusted</w:t>
      </w:r>
      <w:r>
        <w:rPr>
          <w:color w:val="000000"/>
          <w:vertAlign w:val="subscript"/>
        </w:rPr>
        <w:t>g,i</w:t>
      </w:r>
      <w:r>
        <w:rPr>
          <w:color w:val="000000"/>
        </w:rPr>
        <w:t xml:space="preserve"> = calculated start-up re</w:t>
      </w:r>
      <w:r>
        <w:rPr>
          <w:color w:val="000000"/>
        </w:rPr>
        <w:t>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9D5170">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w:t>
      </w:r>
      <w:r>
        <w:rPr>
          <w:color w:val="000000"/>
        </w:rPr>
        <w:t xml:space="preserve"> is in effect at the time the calculation is performed (does not include the expected net cost of operating on the day following the Dispatch Day)</w:t>
      </w:r>
    </w:p>
    <w:p w:rsidR="003263FE" w:rsidRDefault="009D5170">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w:t>
      </w:r>
      <w:r>
        <w:rPr>
          <w:color w:val="000000"/>
        </w:rPr>
        <w:t>ct at the time the calculation is performed</w:t>
      </w:r>
    </w:p>
    <w:p w:rsidR="003263FE" w:rsidRDefault="009D5170">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9D5170">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3263FE" w:rsidRDefault="009D5170">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w:t>
      </w:r>
      <w:r>
        <w:rPr>
          <w:color w:val="000000"/>
        </w:rPr>
        <w:t>hour h in order to complete its minimum run time, calculated in accordance with Section 23.3.3.4.4.3.2, below</w:t>
      </w:r>
    </w:p>
    <w:p w:rsidR="003263FE" w:rsidRDefault="009D5170">
      <w:pPr>
        <w:ind w:left="2520"/>
        <w:rPr>
          <w:color w:val="000000"/>
        </w:rPr>
      </w:pPr>
    </w:p>
    <w:p w:rsidR="003263FE" w:rsidRDefault="009D5170">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9D5170">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w:t>
      </w:r>
      <w:r>
        <w:rPr>
          <w:color w:val="000000"/>
        </w:rPr>
        <w:t xml:space="preserve">r g that is bidding to start in hour i, and that must run during hour h to complete its minimum run time.  </w:t>
      </w:r>
    </w:p>
    <w:p w:rsidR="003263FE" w:rsidRDefault="009D5170">
      <w:pPr>
        <w:rPr>
          <w:color w:val="000000"/>
        </w:rPr>
      </w:pPr>
    </w:p>
    <w:p w:rsidR="003263FE" w:rsidRDefault="009D5170">
      <w:pPr>
        <w:pStyle w:val="Bodypara"/>
        <w:rPr>
          <w:color w:val="000000"/>
        </w:rPr>
      </w:pPr>
      <w:r>
        <w:rPr>
          <w:color w:val="000000"/>
        </w:rPr>
        <w:t>In all cases in which Generator g’s Day-Ahead minimum operating level deviates from the average of the previous seven days’ Day-Ahead minimum opera</w:t>
      </w:r>
      <w:r>
        <w:rPr>
          <w:color w:val="000000"/>
        </w:rPr>
        <w:t>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9D5170">
      <w:pPr>
        <w:spacing w:before="120" w:after="120"/>
        <w:ind w:left="720"/>
        <w:rPr>
          <w:color w:val="000000"/>
        </w:rPr>
      </w:pPr>
      <w:r>
        <w:rPr>
          <w:color w:val="000000"/>
        </w:rPr>
        <w:t>Where:</w:t>
      </w:r>
    </w:p>
    <w:p w:rsidR="003263FE" w:rsidRDefault="009D5170">
      <w:pPr>
        <w:spacing w:before="120" w:after="120"/>
        <w:ind w:left="720"/>
        <w:rPr>
          <w:color w:val="000000"/>
        </w:rPr>
      </w:pPr>
      <w:r>
        <w:rPr>
          <w:color w:val="000000"/>
        </w:rPr>
        <w:t>AvgBidMinGen</w:t>
      </w:r>
      <w:r>
        <w:rPr>
          <w:color w:val="000000"/>
          <w:vertAlign w:val="subscript"/>
        </w:rPr>
        <w:t>g,h,i</w:t>
      </w:r>
      <w:r>
        <w:rPr>
          <w:color w:val="000000"/>
        </w:rPr>
        <w:t xml:space="preserve"> = The avera</w:t>
      </w:r>
      <w:r>
        <w:rPr>
          <w:color w:val="000000"/>
        </w:rPr>
        <w:t>ge minimum operating level submitted in the Day-Ahead Market for hour h on the seven days preceding the day containing hour i, in MW, excluding any days for which a minimum operating level was not submitted in the Day-Ahead Market for Generator g, for hour</w:t>
      </w:r>
      <w:r>
        <w:rPr>
          <w:color w:val="000000"/>
        </w:rPr>
        <w:t xml:space="preserve"> h; and</w:t>
      </w:r>
    </w:p>
    <w:p w:rsidR="003263FE" w:rsidRDefault="009D5170">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9D5170">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w:t>
      </w:r>
      <w:r>
        <w:rPr>
          <w:color w:val="000000"/>
        </w:rPr>
        <w: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9D5170">
      <w:pPr>
        <w:pStyle w:val="Heading7"/>
        <w:ind w:left="0"/>
        <w:jc w:val="center"/>
        <w:rPr>
          <w:b w:val="0"/>
          <w:i/>
          <w:color w:val="000000"/>
        </w:rPr>
      </w:pPr>
      <w:r>
        <w:rPr>
          <w:b w:val="0"/>
          <w:i/>
          <w:color w:val="000000"/>
        </w:rPr>
        <w:t>Primary Method of Cal</w:t>
      </w:r>
      <w:r>
        <w:rPr>
          <w:b w:val="0"/>
          <w:i/>
          <w:color w:val="000000"/>
        </w:rPr>
        <w:t>culating the Shortfall Ratio</w:t>
      </w:r>
    </w:p>
    <w:p w:rsidR="003263FE" w:rsidRDefault="006E498A">
      <w:pPr>
        <w:pStyle w:val="Heading7"/>
        <w:ind w:left="0"/>
        <w:jc w:val="center"/>
        <w:rPr>
          <w:color w:val="000000"/>
        </w:rPr>
      </w:pPr>
      <w:r w:rsidRPr="006E498A">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4682936" r:id="rId12"/>
        </w:object>
      </w:r>
    </w:p>
    <w:p w:rsidR="003263FE" w:rsidRDefault="009D5170">
      <w:pPr>
        <w:spacing w:before="120" w:after="120"/>
        <w:ind w:left="720"/>
        <w:rPr>
          <w:color w:val="000000"/>
        </w:rPr>
      </w:pPr>
      <w:r>
        <w:rPr>
          <w:color w:val="000000"/>
        </w:rPr>
        <w:t>Where:</w:t>
      </w:r>
    </w:p>
    <w:p w:rsidR="003263FE" w:rsidRDefault="009D5170">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9D5170">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3263FE" w:rsidRDefault="009D5170">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6E498A">
      <w:pPr>
        <w:ind w:left="2520"/>
        <w:rPr>
          <w:color w:val="000000"/>
        </w:rPr>
      </w:pPr>
      <w:r w:rsidRPr="006E498A">
        <w:rPr>
          <w:rFonts w:ascii="Arial" w:hAnsi="Arial" w:cs="Arial"/>
          <w:color w:val="000000"/>
          <w:position w:val="-74"/>
        </w:rPr>
        <w:object w:dxaOrig="4340" w:dyaOrig="1160">
          <v:shape id="_x0000_i1028" type="#_x0000_t75" style="width:216.75pt;height:57.75pt" o:ole="">
            <v:imagedata r:id="rId13" o:title=""/>
          </v:shape>
          <o:OLEObject Type="Embed" ProgID="Equation.3" ShapeID="_x0000_i1028" DrawAspect="Content" ObjectID="_1574682937" r:id="rId14"/>
        </w:object>
      </w:r>
    </w:p>
    <w:p w:rsidR="003263FE" w:rsidRDefault="009D5170">
      <w:pPr>
        <w:spacing w:before="120" w:after="120"/>
        <w:ind w:left="720"/>
        <w:rPr>
          <w:color w:val="000000"/>
        </w:rPr>
      </w:pPr>
      <w:r>
        <w:rPr>
          <w:color w:val="000000"/>
        </w:rPr>
        <w:t>Where:</w:t>
      </w:r>
    </w:p>
    <w:p w:rsidR="003263FE" w:rsidRDefault="009D5170">
      <w:pPr>
        <w:spacing w:before="120" w:after="120"/>
        <w:ind w:left="720"/>
        <w:rPr>
          <w:color w:val="000000"/>
        </w:rPr>
      </w:pPr>
      <w:r>
        <w:rPr>
          <w:color w:val="000000"/>
        </w:rPr>
        <w:t>AvgLBMP</w:t>
      </w:r>
      <w:r>
        <w:rPr>
          <w:color w:val="000000"/>
          <w:vertAlign w:val="subscript"/>
        </w:rPr>
        <w:t>g</w:t>
      </w:r>
      <w:r>
        <w:rPr>
          <w:color w:val="000000"/>
          <w:vertAlign w:val="subscript"/>
        </w:rPr>
        <w:t>,h,i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Genera</w:t>
      </w:r>
      <w:r>
        <w:rPr>
          <w:color w:val="000000"/>
        </w:rPr>
        <w:t xml:space="preserve">tor g for hour h </w:t>
      </w:r>
    </w:p>
    <w:p w:rsidR="003263FE" w:rsidRDefault="009D5170">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i</w:t>
      </w:r>
      <w:r>
        <w:rPr>
          <w:color w:val="000000"/>
        </w:rPr>
        <w:t xml:space="preserve">n the Day-Ahead Market for Generator g for hour h </w:t>
      </w:r>
    </w:p>
    <w:p w:rsidR="003263FE" w:rsidRDefault="009D5170">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 Day-Ahead Market for Generator g in hour i corresponds to t</w:t>
      </w:r>
      <w:r>
        <w:rPr>
          <w:color w:val="000000"/>
        </w:rPr>
        <w:t>he MWs reflected in the AvgBidMinGen</w:t>
      </w:r>
      <w:r>
        <w:rPr>
          <w:color w:val="000000"/>
          <w:vertAlign w:val="subscript"/>
        </w:rPr>
        <w:t>g,h,i</w:t>
      </w:r>
    </w:p>
    <w:p w:rsidR="003263FE" w:rsidRDefault="009D5170">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incorporating the minimum operating level submitted in the Day-Ah</w:t>
      </w:r>
      <w:r>
        <w:rPr>
          <w:color w:val="000000"/>
        </w:rPr>
        <w:t>ead Market for Generator g in hour i that corresponds to theMWs reflected in the BidMinGen</w:t>
      </w:r>
      <w:r>
        <w:rPr>
          <w:color w:val="000000"/>
          <w:vertAlign w:val="subscript"/>
        </w:rPr>
        <w:t>g,i</w:t>
      </w:r>
    </w:p>
    <w:p w:rsidR="003263FE" w:rsidRDefault="009D5170">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w:t>
      </w:r>
      <w:r>
        <w:rPr>
          <w:color w:val="000000"/>
        </w:rPr>
        <w:t>r both the primary and alternative methods.</w:t>
      </w:r>
    </w:p>
    <w:p w:rsidR="003263FE" w:rsidRDefault="009D5170">
      <w:pPr>
        <w:pStyle w:val="romannumeralpara"/>
        <w:rPr>
          <w:color w:val="000000"/>
        </w:rPr>
      </w:pPr>
      <w:r>
        <w:rPr>
          <w:color w:val="000000"/>
        </w:rPr>
        <w:t>23.3.1.4.4.4</w:t>
      </w:r>
      <w:r>
        <w:rPr>
          <w:color w:val="000000"/>
        </w:rPr>
        <w:tab/>
        <w:t>The methods specified in Section 23.3.1.4.2.</w:t>
      </w:r>
    </w:p>
    <w:bookmarkEnd w:id="60"/>
    <w:p w:rsidR="003263FE" w:rsidRDefault="009D5170">
      <w:pPr>
        <w:pStyle w:val="alphapara"/>
        <w:rPr>
          <w:color w:val="000000"/>
        </w:rPr>
      </w:pPr>
      <w:r>
        <w:rPr>
          <w:color w:val="000000"/>
        </w:rPr>
        <w:t>23.3.1.4.5</w:t>
      </w:r>
      <w:r>
        <w:rPr>
          <w:color w:val="000000"/>
        </w:rPr>
        <w:tab/>
        <w:t>Notwithstanding the foregoing provisions, the reference level for 10-Minute Non-Synchronized reserves shall be the lower of (i) the amount dete</w:t>
      </w:r>
      <w:r>
        <w:rPr>
          <w:color w:val="000000"/>
        </w:rPr>
        <w:t xml:space="preserve">rmined in accordance with the provisions of Section 23.3.1.4.1.1, or (ii) $2.52.  </w:t>
      </w:r>
    </w:p>
    <w:p w:rsidR="00625608" w:rsidRDefault="009D5170" w:rsidP="005660F2">
      <w:pPr>
        <w:pStyle w:val="alphapara"/>
        <w:rPr>
          <w:ins w:id="63" w:author="Author" w:date="2012-03-21T15:26:00Z"/>
          <w:color w:val="000000"/>
        </w:rPr>
      </w:pPr>
      <w:r>
        <w:rPr>
          <w:color w:val="000000"/>
        </w:rPr>
        <w:t xml:space="preserve"> 23.3.1.4.6</w:t>
      </w:r>
      <w:r>
        <w:rPr>
          <w:color w:val="000000"/>
        </w:rPr>
        <w:tab/>
        <w:t>The ISO is not required to calculate real-time reference levels for the three Operating Reserve products (Spinning Reserve, 10-Minute Non-Synchronized Reserves a</w:t>
      </w:r>
      <w:r>
        <w:rPr>
          <w:color w:val="000000"/>
        </w:rPr>
        <w:t>nd 30-Minute Reserves) because Generators that are capable of providing these products and that are submitting Bids into the Real-Time Market are automatically assigned a real-time Operating Reserves Availability Bid of zero for the amount of Operating Res</w:t>
      </w:r>
      <w:r>
        <w:rPr>
          <w:color w:val="000000"/>
        </w:rPr>
        <w:t>erves</w:t>
      </w:r>
      <w:ins w:id="64" w:author="Author" w:date="2012-03-21T10:34:00Z">
        <w:del w:id="65" w:author="Author" w:date="2012-03-21T15:27:00Z">
          <w:r>
            <w:rPr>
              <w:color w:val="000000"/>
            </w:rPr>
            <w:delText>,</w:delText>
          </w:r>
        </w:del>
      </w:ins>
      <w:ins w:id="66" w:author="Author" w:date="2012-03-21T10:35:00Z">
        <w:r>
          <w:rPr>
            <w:color w:val="000000"/>
          </w:rPr>
          <w:t xml:space="preserve"> </w:t>
        </w:r>
      </w:ins>
      <w:r>
        <w:rPr>
          <w:color w:val="000000"/>
        </w:rPr>
        <w:t xml:space="preserve"> they are capable of providing.  </w:t>
      </w:r>
    </w:p>
    <w:p w:rsidR="00AD5F0D" w:rsidRDefault="009D5170" w:rsidP="00E42F11">
      <w:pPr>
        <w:pStyle w:val="alphapara"/>
        <w:rPr>
          <w:ins w:id="67" w:author="Author" w:date="2012-03-21T15:38:00Z"/>
          <w:color w:val="000000"/>
        </w:rPr>
      </w:pPr>
      <w:r>
        <w:rPr>
          <w:color w:val="000000"/>
        </w:rPr>
        <w:tab/>
      </w:r>
      <w:r>
        <w:rPr>
          <w:color w:val="000000"/>
        </w:rPr>
        <w:tab/>
      </w:r>
      <w:ins w:id="68" w:author="Author" w:date="2012-04-27T14:16:00Z">
        <w:r>
          <w:rPr>
            <w:color w:val="000000"/>
          </w:rPr>
          <w:t>T</w:t>
        </w:r>
      </w:ins>
      <w:ins w:id="69" w:author="Author" w:date="2012-03-21T15:38:00Z">
        <w:r>
          <w:rPr>
            <w:color w:val="000000"/>
          </w:rPr>
          <w:t xml:space="preserve">he ISO shall calculate real-time reference levels for </w:t>
        </w:r>
      </w:ins>
      <w:ins w:id="70" w:author="Author" w:date="2012-04-18T18:13:00Z">
        <w:r>
          <w:rPr>
            <w:color w:val="000000"/>
          </w:rPr>
          <w:t xml:space="preserve">Regulation Capacity and </w:t>
        </w:r>
      </w:ins>
      <w:ins w:id="71" w:author="Author" w:date="2012-03-21T15:38:00Z">
        <w:r>
          <w:rPr>
            <w:color w:val="000000"/>
          </w:rPr>
          <w:t>Regulation Movement</w:t>
        </w:r>
        <w:r w:rsidRPr="00625608">
          <w:rPr>
            <w:color w:val="000000"/>
          </w:rPr>
          <w:t xml:space="preserve"> </w:t>
        </w:r>
        <w:r>
          <w:rPr>
            <w:color w:val="000000"/>
          </w:rPr>
          <w:t>in accordance with Sections 23.3.1.4.1.1, 23.3.1.4.1.3 or 23.3.1.4.2 of these Mitigation Measures.</w:t>
        </w:r>
      </w:ins>
    </w:p>
    <w:p w:rsidR="00625608" w:rsidRDefault="009D5170" w:rsidP="00CC741F">
      <w:pPr>
        <w:pStyle w:val="alphapara"/>
        <w:ind w:firstLine="720"/>
        <w:rPr>
          <w:del w:id="72" w:author="Author" w:date="2012-03-21T15:38:00Z"/>
          <w:color w:val="000000"/>
        </w:rPr>
      </w:pPr>
      <w:r>
        <w:rPr>
          <w:color w:val="000000"/>
        </w:rPr>
        <w:t xml:space="preserve">The ISO shall </w:t>
      </w:r>
      <w:r>
        <w:rPr>
          <w:color w:val="000000"/>
        </w:rPr>
        <w:t>calculate Day-Ahead reference levels for the three Operating Reserves products in accordance with Sections 23.3.1.4.1.1, 23.3.1.4.1.3 or 23.3.1.4.2 of these Mitigation Measures.</w:t>
      </w:r>
      <w:ins w:id="73" w:author="Author" w:date="2012-03-21T10:35:00Z">
        <w:r w:rsidRPr="005660F2">
          <w:rPr>
            <w:color w:val="000000"/>
          </w:rPr>
          <w:t xml:space="preserve"> </w:t>
        </w:r>
        <w:r>
          <w:rPr>
            <w:color w:val="000000"/>
          </w:rPr>
          <w:t xml:space="preserve"> The ISO shall calculate Day-Ahead reference levels for Regulation Capacity </w:t>
        </w:r>
      </w:ins>
      <w:ins w:id="74" w:author="Author" w:date="2012-03-23T09:51:00Z">
        <w:r>
          <w:rPr>
            <w:color w:val="000000"/>
          </w:rPr>
          <w:t>an</w:t>
        </w:r>
        <w:r>
          <w:rPr>
            <w:color w:val="000000"/>
          </w:rPr>
          <w:t xml:space="preserve">d </w:t>
        </w:r>
      </w:ins>
      <w:ins w:id="75" w:author="Author" w:date="2012-03-23T09:52:00Z">
        <w:r>
          <w:rPr>
            <w:color w:val="000000"/>
          </w:rPr>
          <w:t>Regulation</w:t>
        </w:r>
      </w:ins>
      <w:ins w:id="76" w:author="Author" w:date="2012-03-23T09:51:00Z">
        <w:r>
          <w:rPr>
            <w:color w:val="000000"/>
          </w:rPr>
          <w:t xml:space="preserve"> Movement </w:t>
        </w:r>
      </w:ins>
      <w:ins w:id="77" w:author="Author" w:date="2012-03-21T10:35:00Z">
        <w:r>
          <w:rPr>
            <w:color w:val="000000"/>
          </w:rPr>
          <w:t xml:space="preserve">in accordance with Sections </w:t>
        </w:r>
      </w:ins>
      <w:ins w:id="78" w:author="Author" w:date="2012-03-21T10:40:00Z">
        <w:r>
          <w:rPr>
            <w:color w:val="000000"/>
          </w:rPr>
          <w:t>23.3.1.4.1.1, 23.3.1.4.1.3 or 23.3.1.4.2</w:t>
        </w:r>
      </w:ins>
      <w:r>
        <w:rPr>
          <w:color w:val="000000"/>
        </w:rPr>
        <w:t xml:space="preserve"> </w:t>
      </w:r>
      <w:ins w:id="79" w:author="Author" w:date="2012-03-21T10:35:00Z">
        <w:r>
          <w:rPr>
            <w:color w:val="000000"/>
          </w:rPr>
          <w:t>of these Mitigation Measures.</w:t>
        </w:r>
      </w:ins>
      <w:ins w:id="80" w:author="Author" w:date="2012-03-21T15:28:00Z">
        <w:r>
          <w:rPr>
            <w:color w:val="000000"/>
          </w:rPr>
          <w:t xml:space="preserve">  </w:t>
        </w:r>
      </w:ins>
    </w:p>
    <w:p w:rsidR="003263FE" w:rsidRDefault="009D5170">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9D5170">
      <w:pPr>
        <w:pStyle w:val="romannumeralpara"/>
        <w:rPr>
          <w:color w:val="000000"/>
        </w:rPr>
      </w:pPr>
      <w:r>
        <w:rPr>
          <w:color w:val="000000"/>
        </w:rPr>
        <w:t>23.3.</w:t>
      </w:r>
      <w:r>
        <w:rPr>
          <w:color w:val="000000"/>
        </w:rPr>
        <w:t>1.4.7.1</w:t>
      </w:r>
      <w:r>
        <w:rPr>
          <w:color w:val="000000"/>
        </w:rPr>
        <w:tab/>
        <w:t>Market Parties shall monitor Generator reference levels and shall endeavor to timely (as that term is defined in Section 23.3.1.4.7.7 below) contact the ISO to request an adjustment to a Generator’s reference level(s) when the Generator’s fuel type</w:t>
      </w:r>
      <w:r>
        <w:rPr>
          <w:color w:val="000000"/>
        </w:rPr>
        <w:t xml:space="preserve"> or fuel price change.</w:t>
      </w:r>
    </w:p>
    <w:p w:rsidR="003263FE" w:rsidRDefault="009D5170">
      <w:pPr>
        <w:pStyle w:val="romannumeralpara"/>
        <w:rPr>
          <w:color w:val="000000"/>
        </w:rPr>
      </w:pPr>
      <w:r>
        <w:rPr>
          <w:color w:val="000000"/>
        </w:rPr>
        <w:t>23.3.1.4.7.2</w:t>
      </w:r>
      <w:r>
        <w:rPr>
          <w:color w:val="000000"/>
        </w:rPr>
        <w:tab/>
        <w:t>Screening of fuel type and fuel price information.  The ISO may use automated processes and/or require manual review of fuel type and fuel price information submitted by Market Parties to test the accuracy of the informa</w:t>
      </w:r>
      <w:r>
        <w:rPr>
          <w:color w:val="000000"/>
        </w:rPr>
        <w:t>tion submitted in order to prevent market clearing prices and guarantee payments from being incorrectly calculated.</w:t>
      </w:r>
    </w:p>
    <w:p w:rsidR="003263FE" w:rsidRDefault="009D5170">
      <w:pPr>
        <w:pStyle w:val="romannumeralpara"/>
        <w:rPr>
          <w:color w:val="000000"/>
        </w:rPr>
      </w:pPr>
      <w:r>
        <w:rPr>
          <w:color w:val="000000"/>
        </w:rPr>
        <w:t>23.3.1.4.7.3</w:t>
      </w:r>
      <w:r>
        <w:rPr>
          <w:color w:val="000000"/>
        </w:rPr>
        <w:tab/>
        <w:t>Consistent with the rules specified in this Section 23.3.1.4.7 of the Mitigation Measures and the procedures that the ISO devel</w:t>
      </w:r>
      <w:r>
        <w:rPr>
          <w:color w:val="000000"/>
        </w:rPr>
        <w:t>ops to implement these rules, Market Parties shall notify the ISO of changes in fuel type or fuel price by (i) submitting revised fuel type or fuel price information to the ISO’s Market Information System along with the Generator’s Bid(s), or (ii) by direc</w:t>
      </w:r>
      <w:r>
        <w:rPr>
          <w:color w:val="000000"/>
        </w:rPr>
        <w:t>tly contacting the ISO to request a reference level update consistent with ISO procedures, or (iii) by utilizing both of the available notification methods.  Revised fuel type or fuel price information that exceeds, or is rejected based upon, the threshold</w:t>
      </w:r>
      <w:r>
        <w:rPr>
          <w:color w:val="000000"/>
        </w:rPr>
        <w:t xml:space="preserve">s that the ISO uses to automatically screen fuel type or fuel price information that is submitted to the ISO’s Market Information System along with a Generator’s Bid(s) shall be submitted by directly contacting the ISO to request a reference level update, </w:t>
      </w:r>
      <w:r>
        <w:rPr>
          <w:color w:val="000000"/>
        </w:rPr>
        <w:t>consistent with ISO procedures.</w:t>
      </w:r>
    </w:p>
    <w:p w:rsidR="003263FE" w:rsidRDefault="009D5170">
      <w:pPr>
        <w:pStyle w:val="romannumeralpara"/>
        <w:rPr>
          <w:color w:val="000000"/>
        </w:rPr>
      </w:pPr>
      <w:r>
        <w:rPr>
          <w:color w:val="000000"/>
        </w:rPr>
        <w:t>23.3.1.4.7.4</w:t>
      </w:r>
      <w:r>
        <w:rPr>
          <w:color w:val="000000"/>
        </w:rPr>
        <w:tab/>
        <w:t xml:space="preserve">Following the completion of the ISO’s automated and/or manual screening processes, the ISO shall use fuel type and fuel price information that Market Parties or their representatives submit to develop Generator </w:t>
      </w:r>
      <w:r>
        <w:rPr>
          <w:color w:val="000000"/>
        </w:rPr>
        <w:t xml:space="preserve">reference levels unless (i) the information submitted is inaccurate, or (ii) the information was not timely submitted, and the Market Party’s failure to timely submit the information is not excused by the ISO in accordance with Section 23.3.1.4.7.7 below, </w:t>
      </w:r>
      <w:r>
        <w:rPr>
          <w:color w:val="000000"/>
        </w:rPr>
        <w:t>or (iii) consistent with Section 23.3.1.4.7.8 below.</w:t>
      </w:r>
    </w:p>
    <w:p w:rsidR="003263FE" w:rsidRDefault="009D5170">
      <w:pPr>
        <w:pStyle w:val="romannumeralpara"/>
        <w:rPr>
          <w:color w:val="000000"/>
        </w:rPr>
      </w:pPr>
      <w:r>
        <w:rPr>
          <w:color w:val="000000"/>
        </w:rPr>
        <w:t>23.3.1.4.7.5</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w:t>
      </w:r>
      <w:r>
        <w:rPr>
          <w:color w:val="000000"/>
        </w:rPr>
        <w:t>l type or fuel price information (i) is timely submitted or, where untimely, the submission of fuel type or fuel price information is excused in accordance with Section 23.3.1.4.7.7 below, and (ii) the fuel type or fuel price information that the Market Pa</w:t>
      </w:r>
      <w:r>
        <w:rPr>
          <w:color w:val="000000"/>
        </w:rPr>
        <w:t>rty submitted is proven to have been accurate or to have understated the actual cost incurred for that component, and (iii) the Bid(s) were tested using reference levels that reflected outdated fuel type and/or fuel price information and the Bid(s) were mi</w:t>
      </w:r>
      <w:r>
        <w:rPr>
          <w:color w:val="000000"/>
        </w:rPr>
        <w:t xml:space="preserve">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w:t>
      </w:r>
      <w:r>
        <w:rPr>
          <w:color w:val="000000"/>
        </w:rPr>
        <w:t>uel type and/or fuel price information and use the revised results to calculate the appropriate sanction (if any), and (b) determine if the Bids for the Generator would have failed the relevant conduct test(s) if accurate fuel type and/or fuel price inform</w:t>
      </w:r>
      <w:r>
        <w:rPr>
          <w:color w:val="000000"/>
        </w:rPr>
        <w:t>ation had been used to develop reference levels.  The ISO shall then restore any original (as-submitted) Bid(s) that would not have failed the relevant conduct test(s) if accurate fuel type and/or fuel price information had been used to develop the Generat</w:t>
      </w:r>
      <w:r>
        <w:rPr>
          <w:color w:val="000000"/>
        </w:rPr>
        <w:t xml:space="preserve">or’s reference levels, and use the restored Bid(s) to determine a settlement.  Otherwise the ISO shall use the Generator’s correct or corrected reference level(s) to determine a settlement.  </w:t>
      </w:r>
    </w:p>
    <w:p w:rsidR="003263FE" w:rsidRDefault="009D5170">
      <w:pPr>
        <w:pStyle w:val="romannumeralpara"/>
        <w:rPr>
          <w:color w:val="000000"/>
        </w:rPr>
      </w:pPr>
      <w:r>
        <w:rPr>
          <w:color w:val="000000"/>
        </w:rPr>
        <w:t>23.3.1.4.7.6</w:t>
      </w:r>
      <w:r>
        <w:rPr>
          <w:color w:val="000000"/>
        </w:rPr>
        <w:tab/>
      </w:r>
      <w:r>
        <w:rPr>
          <w:color w:val="000000"/>
        </w:rPr>
        <w:t xml:space="preserve">The ISO shall publicly post the thresholds it employs to automatically screen fuel type and fuel price information that is submitted to the ISO’s Market Information System for potentially inaccurate fuel type and fuel price data inputs.  </w:t>
      </w:r>
    </w:p>
    <w:p w:rsidR="003263FE" w:rsidRDefault="009D5170">
      <w:pPr>
        <w:pStyle w:val="romannumeralpara"/>
        <w:rPr>
          <w:color w:val="000000"/>
        </w:rPr>
      </w:pPr>
      <w:r>
        <w:rPr>
          <w:color w:val="000000"/>
        </w:rPr>
        <w:t>23.3.1.4.7.7</w:t>
      </w:r>
      <w:r>
        <w:rPr>
          <w:color w:val="000000"/>
        </w:rPr>
        <w:tab/>
        <w:t xml:space="preserve">For </w:t>
      </w:r>
      <w:r>
        <w:rPr>
          <w:color w:val="000000"/>
        </w:rPr>
        <w:t>purposes of this Section 23.3.1.4.7, “timely” notice or submission to the Real-Time Market shall mean the submission of fuel type and/or fuel price information using the methods specified in Section 23.3.1.4.7.3 of these Mitigation Measures prior to market</w:t>
      </w:r>
      <w:r>
        <w:rPr>
          <w:color w:val="000000"/>
        </w:rPr>
        <w:t xml:space="preserve"> close for the relevant Real-Time Market hour.  For purposes of this Section 23.3.1.4.7, “timely” notice or submission to the Day-Ahead Market shall mean the submission of fuel type and/or fuel price information using the methods specified in Section 23.3.</w:t>
      </w:r>
      <w:r>
        <w:rPr>
          <w:color w:val="000000"/>
        </w:rPr>
        <w:t>1.4.7.3 of these Mitigation Measures prior to the close of the Day-Ahead Market.  Market Parties are not expected to submit invoices or other supporting data with their Day-Ahead Market or Real-Time Market fuel type and fuel price information, but are expe</w:t>
      </w:r>
      <w:r>
        <w:rPr>
          <w:color w:val="000000"/>
        </w:rPr>
        <w:t>cted to retain invoices and other supporting data consistent with the data retention requirements set forth in the Plan, and to be able to produce such information within a reasonable timeframe when asked to do so by the ISO or by its Market Monitoring Uni</w:t>
      </w:r>
      <w:r>
        <w:rPr>
          <w:color w:val="000000"/>
        </w:rPr>
        <w:t>t.</w:t>
      </w:r>
    </w:p>
    <w:p w:rsidR="003263FE" w:rsidRDefault="009D5170">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circumstances, the I</w:t>
      </w:r>
      <w:r>
        <w:rPr>
          <w:color w:val="000000"/>
        </w:rPr>
        <w:t>SO may retroactively reflect in Real-Time Market reference levels fuel type or fuel price information that was not timely submitted by a Market Party.  While it should ordinarily be possible for a Market Party to timely submit updated fuel type and fuel pr</w:t>
      </w:r>
      <w:r>
        <w:rPr>
          <w:color w:val="000000"/>
        </w:rPr>
        <w:t>ice information for use in developing a Generator’s Day-Ahead Market reference levels, the ISO may retroactively accept and utilize late-submitted Day-Ahead Market fuel type or fuel price information upon a showing of extraordinary circumstances.</w:t>
      </w:r>
    </w:p>
    <w:p w:rsidR="003263FE" w:rsidRDefault="009D5170">
      <w:pPr>
        <w:pStyle w:val="romannumeralpara"/>
        <w:rPr>
          <w:color w:val="000000"/>
        </w:rPr>
      </w:pPr>
      <w:r>
        <w:rPr>
          <w:color w:val="000000"/>
        </w:rPr>
        <w:t>23.3.1.4.</w:t>
      </w:r>
      <w:r>
        <w:rPr>
          <w:color w:val="000000"/>
        </w:rPr>
        <w:t>7.8</w:t>
      </w:r>
      <w:r>
        <w:rPr>
          <w:color w:val="000000"/>
        </w:rPr>
        <w:tab/>
        <w:t>If (i) the ISO determines, following consultation with the Market Party and review by the Market Monitoring Unit, that the Market Party or its representative has, over a time period of at least one week, submitted inaccurate fuel type or fuel price inf</w:t>
      </w:r>
      <w:r>
        <w:rPr>
          <w:color w:val="000000"/>
        </w:rPr>
        <w:t>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w:t>
      </w:r>
      <w:r>
        <w:rPr>
          <w:color w:val="000000"/>
        </w:rPr>
        <w:t>e using the fuel type and fuel price information submitted to the ISO’s Market Information System along with the Generator’s Bid(s) to develop reference levels for the affected Generator(s) in the relevant (Day-Ahead or real-time) market for the duration(s</w:t>
      </w:r>
      <w:r>
        <w:rPr>
          <w:color w:val="000000"/>
        </w:rPr>
        <w:t>) set forth below.</w:t>
      </w:r>
    </w:p>
    <w:p w:rsidR="003263FE" w:rsidRDefault="009D5170">
      <w:pPr>
        <w:pStyle w:val="romannumeralpara"/>
        <w:rPr>
          <w:color w:val="000000"/>
        </w:rPr>
      </w:pPr>
      <w:r>
        <w:rPr>
          <w:color w:val="000000"/>
        </w:rPr>
        <w:t>23.3.1.4.7.8.1</w:t>
      </w:r>
      <w:r>
        <w:rPr>
          <w:color w:val="000000"/>
        </w:rPr>
        <w:tab/>
        <w:t>The first time the ISO ceases using the fuel type and fuel price information submitted to the ISO’s Market Information System along with the Bid(s) for a Generator to develop Day-Ahead or real-time reference levels for tha</w:t>
      </w:r>
      <w:r>
        <w:rPr>
          <w:color w:val="000000"/>
        </w:rPr>
        <w:t>t Generator, it shall do so for 60 days.  The 60 day period shall start two business days after the date that the ISO provides written notice of its determination that the application of mitigation is required.</w:t>
      </w:r>
    </w:p>
    <w:p w:rsidR="003263FE" w:rsidRDefault="009D5170">
      <w:pPr>
        <w:pStyle w:val="romannumeralpara"/>
        <w:rPr>
          <w:color w:val="000000"/>
        </w:rPr>
      </w:pPr>
      <w:r>
        <w:rPr>
          <w:color w:val="000000"/>
        </w:rPr>
        <w:t>23.3.1.4.7.8.2</w:t>
      </w:r>
      <w:r>
        <w:rPr>
          <w:color w:val="000000"/>
        </w:rPr>
        <w:tab/>
        <w:t>Any subsequent time the ISO ce</w:t>
      </w:r>
      <w:r>
        <w:rPr>
          <w:color w:val="000000"/>
        </w:rPr>
        <w:t>ases using the fuel type and fuel price information submitted to the ISO’s Market Information System along with the Bid(s) for a Generator to develop Day-Ahead or real-time reference levels for that Generator, it shall do so for 180 days.  The 180 day peri</w:t>
      </w:r>
      <w:r>
        <w:rPr>
          <w:color w:val="000000"/>
        </w:rPr>
        <w:t>od shall start two business days after the date that the ISO provides written notice of its determination that the application of mitigation is required.</w:t>
      </w:r>
    </w:p>
    <w:p w:rsidR="003263FE" w:rsidRDefault="009D5170">
      <w:pPr>
        <w:pStyle w:val="romannumeralpara"/>
        <w:rPr>
          <w:color w:val="000000"/>
        </w:rPr>
      </w:pPr>
      <w:r>
        <w:rPr>
          <w:color w:val="000000"/>
        </w:rPr>
        <w:t>23.3.1.4.7.8.3</w:t>
      </w:r>
      <w:r>
        <w:rPr>
          <w:color w:val="000000"/>
        </w:rPr>
        <w:tab/>
        <w:t xml:space="preserve">If the bidders of a Generator that has previously been mitigated under this Section </w:t>
      </w:r>
      <w:r>
        <w:rPr>
          <w:color w:val="000000"/>
        </w:rPr>
        <w:t>23.3.1.4.7.8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23.3.1.4.7.8 of the Mitigation Measures as if the Generator had not previously been subject to the mitigation measure.</w:t>
      </w:r>
    </w:p>
    <w:p w:rsidR="003263FE" w:rsidRDefault="009D5170">
      <w:pPr>
        <w:pStyle w:val="romannumeralpara"/>
        <w:rPr>
          <w:color w:val="000000"/>
        </w:rPr>
      </w:pPr>
      <w:r>
        <w:rPr>
          <w:color w:val="000000"/>
        </w:rPr>
        <w:t>23.3.1.4.7.8.4</w:t>
      </w:r>
      <w:r>
        <w:rPr>
          <w:color w:val="000000"/>
        </w:rPr>
        <w:tab/>
        <w:t>Market Parties that transfer, sell, assign, or grant to another Market Party the right or ability to Bid a Generator th</w:t>
      </w:r>
      <w:r>
        <w:rPr>
          <w:color w:val="000000"/>
        </w:rPr>
        <w:t>at is subject to the mitigation measure described in this Section 23.3.1.4.7.8 are required to inform the new Market Party that the Generator has been mitigated under this measure, and to inform the new Market Party of the expected duration of such mitigat</w:t>
      </w:r>
      <w:r>
        <w:rPr>
          <w:color w:val="000000"/>
        </w:rPr>
        <w:t>ion.</w:t>
      </w:r>
    </w:p>
    <w:p w:rsidR="003263FE" w:rsidRDefault="009D5170">
      <w:pPr>
        <w:pStyle w:val="romannumeralpara"/>
        <w:rPr>
          <w:color w:val="000000"/>
        </w:rPr>
      </w:pPr>
      <w:r>
        <w:rPr>
          <w:color w:val="000000"/>
        </w:rPr>
        <w:t>23.3.1.4.7.8.5</w:t>
      </w:r>
      <w:r>
        <w:rPr>
          <w:color w:val="000000"/>
        </w:rPr>
        <w:tab/>
        <w:t>For purposes of this Section 23.3.1.4.7.8, submitted fuel type information shall be considered biased in a Market Party’s favor if (a) the fuel type that a Market Party submits for a Generator is not the most economic fuel type availabl</w:t>
      </w:r>
      <w:r>
        <w:rPr>
          <w:color w:val="000000"/>
        </w:rPr>
        <w:t>e to the Generator, taking into consideration fuel availability, operating conditions, and relevant regulatory or reliability requirements, and (b) as a result of the change(s) in fuel type, the fuel prices that the ISO uses to develop reference levels for</w:t>
      </w:r>
      <w:r>
        <w:rPr>
          <w:color w:val="000000"/>
        </w:rPr>
        <w:t xml:space="preserve"> a Generator exceeded the fuel price that the ISO would have used to develop reference levels for that Generator by greater than 10%, on average, over a seven-day period.  For purposes of calculating the seven day average, only hours in which the Market Pa</w:t>
      </w:r>
      <w:r>
        <w:rPr>
          <w:color w:val="000000"/>
        </w:rPr>
        <w:t xml:space="preserve">rty changed the Generator’s fuel type to a more expensive fuel type will be considered.  The Day-Ahead and Real-Time Markets shall be considered separately for purposes of this analysis. </w:t>
      </w:r>
    </w:p>
    <w:p w:rsidR="003263FE" w:rsidRDefault="009D5170">
      <w:pPr>
        <w:pStyle w:val="romannumeralpara"/>
        <w:rPr>
          <w:color w:val="000000"/>
        </w:rPr>
      </w:pPr>
      <w:r>
        <w:rPr>
          <w:color w:val="000000"/>
        </w:rPr>
        <w:t>23.3.1.4.7.8.6</w:t>
      </w:r>
      <w:r>
        <w:rPr>
          <w:color w:val="000000"/>
        </w:rPr>
        <w:tab/>
        <w:t xml:space="preserve">For purposes of this Section 23.3.1.4.7.8, submitted </w:t>
      </w:r>
      <w:r>
        <w:rPr>
          <w:color w:val="000000"/>
        </w:rPr>
        <w:t>fuel price information shall be considered biased in a Market Party’s favor if the fuel price that the Market Party submitted to the ISO’s Market Information System for use in developing reference levels for a Generator exceeded the greater of the actual f</w:t>
      </w:r>
      <w:r>
        <w:rPr>
          <w:color w:val="000000"/>
        </w:rPr>
        <w:t xml:space="preserve">uel price (as substantiated by supplier quotes or invoices) or the ISO’s indexed fuel price, by greater than 10%, on average, over a seven-day period.  For purposes of calculating the seven-day average, only hours in which the fuel price submitted exceeds </w:t>
      </w:r>
      <w:r>
        <w:rPr>
          <w:color w:val="000000"/>
        </w:rPr>
        <w:t>the ISO’s indexed fuel price will be considered.  The Day-Ahead and Real-Time Markets shall be considered separately for purposes of this analysis.</w:t>
      </w:r>
    </w:p>
    <w:p w:rsidR="003263FE" w:rsidRDefault="009D5170">
      <w:pPr>
        <w:pStyle w:val="romannumeralpara"/>
        <w:rPr>
          <w:color w:val="000000"/>
        </w:rPr>
      </w:pPr>
      <w:r>
        <w:rPr>
          <w:color w:val="000000"/>
        </w:rPr>
        <w:t>23.3.1.4.7.8.7</w:t>
      </w:r>
      <w:r>
        <w:rPr>
          <w:color w:val="000000"/>
        </w:rPr>
        <w:tab/>
        <w:t>The responsibilities of the Market Monitoring Unit that are addressed in Section 23.3.1.4.7.8</w:t>
      </w:r>
      <w:r>
        <w:rPr>
          <w:color w:val="000000"/>
        </w:rPr>
        <w:t xml:space="preserve"> of the Mitigation Measures are also addressed in Section 30.4.6.2.3 of the Plan.</w:t>
      </w:r>
    </w:p>
    <w:p w:rsidR="003263FE" w:rsidRDefault="009D5170">
      <w:pPr>
        <w:pStyle w:val="romannumeralpara"/>
        <w:rPr>
          <w:color w:val="000000"/>
        </w:rPr>
      </w:pPr>
      <w:r>
        <w:rPr>
          <w:color w:val="000000"/>
        </w:rPr>
        <w:t>23.3.1.4.7.9</w:t>
      </w:r>
      <w:r>
        <w:rPr>
          <w:color w:val="000000"/>
        </w:rPr>
        <w:tab/>
        <w:t>In order to adjust (i) Bid-based incremental energy, minimum generation and start-up reference levels, and (ii) LBMP-based incremental energy and minimum generat</w:t>
      </w:r>
      <w:r>
        <w:rPr>
          <w:color w:val="000000"/>
        </w:rPr>
        <w:t>ion reference levels to more accurately reflect fuel costs, the ISO may calculate distinct Bid- and LBMP-based reference levels for each fuel type or blend of fuel types that a Generator is capable of burning, and shall fuel index each of the distinct Bid-</w:t>
      </w:r>
      <w:r>
        <w:rPr>
          <w:color w:val="000000"/>
        </w:rPr>
        <w:t xml:space="preserve"> or LBMP-based reference levels that it calculates for fuel types that are amenable to fuel indexing.  Where a Generator can draw on multiple natural gas sources that each have distinct, posted, market clearing prices, the ISO may calculate distinct Bid-Ba</w:t>
      </w:r>
      <w:r>
        <w:rPr>
          <w:color w:val="000000"/>
        </w:rPr>
        <w:t xml:space="preserve">sed or LBMP-based reference levels for each such available supply source.  </w:t>
      </w:r>
    </w:p>
    <w:p w:rsidR="003263FE" w:rsidRDefault="009D5170">
      <w:pPr>
        <w:pStyle w:val="alphapara"/>
        <w:rPr>
          <w:color w:val="000000"/>
        </w:rPr>
      </w:pPr>
      <w:r>
        <w:rPr>
          <w:color w:val="000000"/>
        </w:rPr>
        <w:t>23.3.1.4.8</w:t>
      </w:r>
      <w:r>
        <w:rPr>
          <w:color w:val="000000"/>
        </w:rPr>
        <w:tab/>
        <w:t>Except as otherwise authorized in accordance with Section 23.3.1.4.7.7 above, Market Parties shall timely report significant changes to the cost components used to devel</w:t>
      </w:r>
      <w:r>
        <w:rPr>
          <w:color w:val="000000"/>
        </w:rPr>
        <w:t>op their Generator’s reference levels to the ISO in order to permit the revised costs to be timely reflected in the Generator reference levels.  However, if the ISO uses published index prices to fuel index a Generator’s reference level when that Generator</w:t>
      </w:r>
      <w:r>
        <w:rPr>
          <w:color w:val="000000"/>
        </w:rPr>
        <w:t xml:space="preserve"> is burning a fuel type that is amenable to fuel indexing (which may include a blend of two indexed fuel types), the Market Party is not required to report fuel prices that are less than the published index price that the ISO relies on.</w:t>
      </w:r>
    </w:p>
    <w:p w:rsidR="003263FE" w:rsidRDefault="009D5170">
      <w:pPr>
        <w:pStyle w:val="Heading3"/>
        <w:rPr>
          <w:color w:val="000000"/>
        </w:rPr>
      </w:pPr>
      <w:bookmarkStart w:id="81" w:name="_DV_M59"/>
      <w:bookmarkStart w:id="82" w:name="_Ref470446891"/>
      <w:bookmarkStart w:id="83" w:name="_Toc261252168"/>
      <w:bookmarkEnd w:id="81"/>
      <w:r>
        <w:rPr>
          <w:color w:val="000000"/>
        </w:rPr>
        <w:t>23.3.2</w:t>
      </w:r>
      <w:r>
        <w:rPr>
          <w:color w:val="000000"/>
        </w:rPr>
        <w:tab/>
        <w:t>Material Pri</w:t>
      </w:r>
      <w:r>
        <w:rPr>
          <w:color w:val="000000"/>
        </w:rPr>
        <w:t>ce Effects or Changes in Guarantee Payments</w:t>
      </w:r>
      <w:bookmarkStart w:id="84" w:name="_DV_C42"/>
      <w:bookmarkEnd w:id="82"/>
      <w:bookmarkEnd w:id="83"/>
    </w:p>
    <w:p w:rsidR="003263FE" w:rsidRDefault="009D5170">
      <w:pPr>
        <w:pStyle w:val="Heading4"/>
        <w:rPr>
          <w:color w:val="000000"/>
        </w:rPr>
      </w:pPr>
      <w:bookmarkStart w:id="85" w:name="_DV_IPM52"/>
      <w:bookmarkStart w:id="86" w:name="_DV_C43"/>
      <w:bookmarkStart w:id="87" w:name="_Ref514737167"/>
      <w:bookmarkEnd w:id="84"/>
      <w:bookmarkEnd w:id="85"/>
      <w:r>
        <w:rPr>
          <w:color w:val="000000"/>
        </w:rPr>
        <w:t>23.3.2.1</w:t>
      </w:r>
      <w:r>
        <w:rPr>
          <w:color w:val="000000"/>
        </w:rPr>
        <w:tab/>
        <w:t>Market Impact Thresholds</w:t>
      </w:r>
      <w:bookmarkEnd w:id="86"/>
      <w:bookmarkEnd w:id="87"/>
    </w:p>
    <w:p w:rsidR="003263FE" w:rsidRDefault="009D5170">
      <w:pPr>
        <w:pStyle w:val="Bodypara"/>
        <w:rPr>
          <w:color w:val="000000"/>
        </w:rPr>
      </w:pPr>
      <w:bookmarkStart w:id="88" w:name="_DV_M60"/>
      <w:bookmarkEnd w:id="88"/>
      <w:r>
        <w:rPr>
          <w:color w:val="000000"/>
        </w:rPr>
        <w:t>In order to avoid unnecessary intervention in the ISO Administered Markets, Mitigation Measures shall not be imposed unless conduct identified as specified above (i) causes or co</w:t>
      </w:r>
      <w:r>
        <w:rPr>
          <w:color w:val="000000"/>
        </w:rPr>
        <w:t>ntributes to a material change in one or more prices in an ISO Administered Market, or (ii) substantially increases guarantee payments to participants in the New York Electric Market.  Initially, the thresholds to be used by the ISO to determine a material</w:t>
      </w:r>
      <w:r>
        <w:rPr>
          <w:color w:val="000000"/>
        </w:rPr>
        <w:t xml:space="preserve"> price effect or change in guarantee payments shall be: </w:t>
      </w:r>
    </w:p>
    <w:p w:rsidR="003263FE" w:rsidRDefault="009D5170">
      <w:pPr>
        <w:pStyle w:val="romannumeralpara"/>
        <w:rPr>
          <w:color w:val="000000"/>
        </w:rPr>
      </w:pPr>
      <w:bookmarkStart w:id="89" w:name="_DV_M61"/>
      <w:bookmarkEnd w:id="89"/>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9D5170">
      <w:pPr>
        <w:pStyle w:val="romannumeralpara"/>
        <w:rPr>
          <w:color w:val="000000"/>
        </w:rPr>
      </w:pPr>
      <w:r>
        <w:rPr>
          <w:color w:val="000000"/>
        </w:rPr>
        <w:t>23</w:t>
      </w:r>
      <w:r>
        <w:rPr>
          <w:color w:val="000000"/>
        </w:rPr>
        <w:t>.3.2.1.2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3263FE" w:rsidRDefault="009D5170">
      <w:pPr>
        <w:pStyle w:val="romannumeralpara"/>
        <w:rPr>
          <w:iCs/>
          <w:color w:val="000000"/>
        </w:rPr>
      </w:pPr>
      <w:bookmarkStart w:id="90" w:name="_DV_M62"/>
      <w:bookmarkEnd w:id="90"/>
      <w:r>
        <w:rPr>
          <w:color w:val="000000"/>
        </w:rPr>
        <w:t>23.3.2.1.3</w:t>
      </w:r>
      <w:r>
        <w:rPr>
          <w:color w:val="000000"/>
        </w:rPr>
        <w:tab/>
        <w:t>for a Constrained Area Generator subject to either a Real-Time Mark</w:t>
      </w:r>
      <w:r>
        <w:rPr>
          <w:color w:val="000000"/>
        </w:rPr>
        <w:t>et or Day-Ahead Market conduct threshold, as specified above in Sections 23.3.1.1.1, 23.3.1.2.2.1, or 23.3.1.2.2.3: for all Constrained Hours (as defined in Section 23.3.1.2.2.1 for the Real-Time Market and in Section 23.3.1.2.2.3 for the Day-Ahead Market)</w:t>
      </w:r>
      <w:r>
        <w:rPr>
          <w:color w:val="000000"/>
        </w:rPr>
        <w:t xml:space="preserve">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3263FE" w:rsidRDefault="009D5170">
      <w:pPr>
        <w:pStyle w:val="Heading4"/>
        <w:rPr>
          <w:color w:val="000000"/>
        </w:rPr>
      </w:pPr>
      <w:bookmarkStart w:id="91" w:name="_DV_IPM53"/>
      <w:bookmarkStart w:id="92" w:name="_DV_C46"/>
      <w:bookmarkEnd w:id="91"/>
      <w:r>
        <w:rPr>
          <w:color w:val="000000"/>
        </w:rPr>
        <w:t>23.3.2.2</w:t>
      </w:r>
      <w:r>
        <w:rPr>
          <w:color w:val="000000"/>
        </w:rPr>
        <w:tab/>
        <w:t>Price Impact Analysis</w:t>
      </w:r>
      <w:bookmarkEnd w:id="92"/>
    </w:p>
    <w:p w:rsidR="003263FE" w:rsidRDefault="009D5170">
      <w:pPr>
        <w:pStyle w:val="alphapara"/>
        <w:rPr>
          <w:color w:val="000000"/>
        </w:rPr>
      </w:pPr>
      <w:bookmarkStart w:id="93" w:name="_DV_M63"/>
      <w:bookmarkEnd w:id="93"/>
      <w:r>
        <w:rPr>
          <w:color w:val="000000"/>
        </w:rPr>
        <w:t>23.3.2.2.1</w:t>
      </w:r>
      <w:r>
        <w:rPr>
          <w:color w:val="000000"/>
        </w:rPr>
        <w:tab/>
        <w:t>When it has the capabili</w:t>
      </w:r>
      <w:r>
        <w:rPr>
          <w:color w:val="000000"/>
        </w:rPr>
        <w:t xml:space="preserve">ty to do so, the ISO shall determine the effect on prices or guarantee payments of questioned conduct through the use of sensitivity analyses performed using the ISO’s SCUC, RTC and RTD computer models, and such other computer modeling or analytic methods </w:t>
      </w:r>
      <w:r>
        <w:rPr>
          <w:color w:val="000000"/>
        </w:rPr>
        <w:t>as the ISO shall deem appropriate following consultation with its Market Monitoring Unit.  The responsibilities of the Market Monitoring Unit that are addressed in this section of the Mitigation Measures are also addressed in Section 30.4.6.2.4 of Attachme</w:t>
      </w:r>
      <w:r>
        <w:rPr>
          <w:color w:val="000000"/>
        </w:rPr>
        <w:t>nt O.</w:t>
      </w:r>
    </w:p>
    <w:p w:rsidR="003263FE" w:rsidRDefault="009D5170">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guarantee payments of questioned conduct using the best availabl</w:t>
      </w:r>
      <w:r>
        <w:rPr>
          <w:color w:val="000000"/>
        </w:rPr>
        <w:t>e data and such models and methods as they shall deem appropriate.  The responsibilities of the Market Monitoring Unit that are addressed in this section of the Mitigation Measures are also addressed in Section 30.4.6.2.5 of Attachment O.</w:t>
      </w:r>
    </w:p>
    <w:p w:rsidR="003263FE" w:rsidRDefault="009D5170">
      <w:pPr>
        <w:pStyle w:val="alphapara"/>
        <w:rPr>
          <w:bCs/>
          <w:color w:val="000000"/>
        </w:rPr>
      </w:pPr>
      <w:bookmarkStart w:id="94" w:name="_DV_IPM54"/>
      <w:bookmarkStart w:id="95" w:name="_DV_IPM55"/>
      <w:bookmarkStart w:id="96" w:name="_DV_IPM62"/>
      <w:bookmarkStart w:id="97" w:name="_DV_IPM63"/>
      <w:bookmarkStart w:id="98" w:name="_DV_C54"/>
      <w:bookmarkStart w:id="99" w:name="_Ref514734795"/>
      <w:bookmarkEnd w:id="94"/>
      <w:bookmarkEnd w:id="95"/>
      <w:bookmarkEnd w:id="96"/>
      <w:bookmarkEnd w:id="97"/>
      <w:r>
        <w:rPr>
          <w:color w:val="000000"/>
        </w:rPr>
        <w:t>23.3.2.2.3</w:t>
      </w:r>
      <w:r>
        <w:rPr>
          <w:bCs/>
          <w:color w:val="000000"/>
        </w:rPr>
        <w:tab/>
        <w:t>The IS</w:t>
      </w:r>
      <w:r>
        <w:rPr>
          <w:bCs/>
          <w:color w:val="000000"/>
        </w:rPr>
        <w:t>O shall implement automated procedures within the SCUC for Constrained Areas, and within RTC for Constrained Areas. Such automated procedures will:  (i) determine whether any Day-Ahead or Real-Time Energy Bids, including start-up costs Bids and Minimum Gen</w:t>
      </w:r>
      <w:r>
        <w:rPr>
          <w:bCs/>
          <w:color w:val="000000"/>
        </w:rPr>
        <w:t xml:space="preserve">eration Bids but </w:t>
      </w:r>
      <w:r>
        <w:rPr>
          <w:color w:val="000000"/>
        </w:rPr>
        <w:t>excluding</w:t>
      </w:r>
      <w:r>
        <w:rPr>
          <w:bCs/>
          <w:color w:val="000000"/>
        </w:rPr>
        <w:t xml:space="preserve"> Ancillary Services Bids, that have not been adequately justified to the ISO exceed the thresholds for economic withholding specified in Section </w:t>
      </w:r>
      <w:bookmarkStart w:id="100" w:name="_DV_C55"/>
      <w:bookmarkEnd w:id="98"/>
      <w:r>
        <w:rPr>
          <w:bCs/>
          <w:color w:val="000000"/>
        </w:rPr>
        <w:t>23.3.1.2 above; and, if so, (ii) determine whether such Bids would cause material pri</w:t>
      </w:r>
      <w:r>
        <w:rPr>
          <w:bCs/>
          <w:color w:val="000000"/>
        </w:rPr>
        <w:t>ce effects or changes in guarantee payments as specified in Section 23.3.2.1.</w:t>
      </w:r>
      <w:bookmarkStart w:id="101" w:name="_DV_C56"/>
      <w:bookmarkEnd w:id="99"/>
      <w:bookmarkEnd w:id="100"/>
    </w:p>
    <w:p w:rsidR="003263FE" w:rsidRDefault="009D5170">
      <w:pPr>
        <w:pStyle w:val="alphapara"/>
        <w:rPr>
          <w:bCs/>
          <w:color w:val="000000"/>
        </w:rPr>
      </w:pPr>
      <w:bookmarkStart w:id="102" w:name="_DV_IPM64"/>
      <w:bookmarkStart w:id="103" w:name="_DV_C57"/>
      <w:bookmarkEnd w:id="101"/>
      <w:bookmarkEnd w:id="10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w:t>
      </w:r>
      <w:r>
        <w:rPr>
          <w:bCs/>
          <w:color w:val="000000"/>
        </w:rPr>
        <w:t>luation of unmitigated Bids results in prices at levels at which it is unlikely that the thresholds for Bid mitigation will be triggered.</w:t>
      </w:r>
      <w:bookmarkStart w:id="104" w:name="_DV_C58"/>
      <w:bookmarkEnd w:id="103"/>
    </w:p>
    <w:p w:rsidR="003263FE" w:rsidRDefault="009D5170">
      <w:pPr>
        <w:pStyle w:val="Heading4"/>
        <w:rPr>
          <w:color w:val="000000"/>
        </w:rPr>
      </w:pPr>
      <w:bookmarkStart w:id="105" w:name="_DV_IPM65"/>
      <w:bookmarkStart w:id="106" w:name="_DV_C59"/>
      <w:bookmarkStart w:id="107" w:name="_Ref514566929"/>
      <w:bookmarkEnd w:id="104"/>
      <w:bookmarkEnd w:id="105"/>
      <w:r>
        <w:rPr>
          <w:color w:val="000000"/>
        </w:rPr>
        <w:t>23.3.2.3</w:t>
      </w:r>
      <w:r>
        <w:rPr>
          <w:color w:val="000000"/>
        </w:rPr>
        <w:tab/>
        <w:t>Section 205 Filings</w:t>
      </w:r>
      <w:bookmarkEnd w:id="106"/>
      <w:bookmarkEnd w:id="107"/>
    </w:p>
    <w:p w:rsidR="003263FE" w:rsidRDefault="009D5170">
      <w:pPr>
        <w:pStyle w:val="Bodypara"/>
        <w:rPr>
          <w:color w:val="000000"/>
        </w:rPr>
      </w:pPr>
      <w:bookmarkStart w:id="108" w:name="_DV_M64"/>
      <w:bookmarkStart w:id="109" w:name="_Ref470527716"/>
      <w:bookmarkEnd w:id="108"/>
      <w:r>
        <w:rPr>
          <w:color w:val="000000"/>
        </w:rPr>
        <w:t>The ISO shall make a filing under § 205 with the Commission seeking authorization to appl</w:t>
      </w:r>
      <w:r>
        <w:rPr>
          <w:color w:val="000000"/>
        </w:rPr>
        <w:t xml:space="preserve">y an appropriate mitigation measure to conduct that departs significantly from the conduct that would be expected under competitive market conditions but does not rise to the thresholds specified in Sections </w:t>
      </w:r>
      <w:bookmarkStart w:id="110" w:name="_DV_M65"/>
      <w:bookmarkEnd w:id="110"/>
      <w:r>
        <w:rPr>
          <w:color w:val="000000"/>
        </w:rPr>
        <w:t xml:space="preserve">23.3.1.1 through </w:t>
      </w:r>
      <w:bookmarkStart w:id="111" w:name="_DV_M66"/>
      <w:bookmarkEnd w:id="111"/>
      <w:r>
        <w:rPr>
          <w:color w:val="000000"/>
        </w:rPr>
        <w:t xml:space="preserve">23.3.1.3 above if that conduct </w:t>
      </w:r>
      <w:r>
        <w:rPr>
          <w:color w:val="000000"/>
        </w:rPr>
        <w:t>has a significant effect on market prices or guarantee payments as specified below, unless the ISO determines, from information provided by the Market Party or Parties (which may include a Demand Side Resource participating in the Operating Reserves or Reg</w:t>
      </w:r>
      <w:r>
        <w:rPr>
          <w:color w:val="000000"/>
        </w:rPr>
        <w:t>ulation Service Markets) that would be subject to mitigation, or from other information available to the ISO that the conduct and associated price or guarantee payment effect(s) are attributable to legitimate competitive market forces or incentives.  For p</w:t>
      </w:r>
      <w:r>
        <w:rPr>
          <w:color w:val="000000"/>
        </w:rPr>
        <w:t>urposes of this section, conduct shall be deemed to have an effect on market prices or guarantee payments that is significant if it exceeds one of the following thresholds:</w:t>
      </w:r>
      <w:bookmarkEnd w:id="109"/>
    </w:p>
    <w:p w:rsidR="003263FE" w:rsidRDefault="009D5170">
      <w:pPr>
        <w:pStyle w:val="alphapara"/>
        <w:rPr>
          <w:color w:val="000000"/>
        </w:rPr>
      </w:pPr>
      <w:bookmarkStart w:id="112" w:name="_DV_M67"/>
      <w:bookmarkEnd w:id="112"/>
      <w:r>
        <w:rPr>
          <w:color w:val="000000"/>
        </w:rPr>
        <w:t>23.3.2.3.1</w:t>
      </w:r>
      <w:r>
        <w:rPr>
          <w:color w:val="000000"/>
        </w:rPr>
        <w:tab/>
        <w:t>an increase of 100 percent in the hourly day-ahead or real-time energy L</w:t>
      </w:r>
      <w:r>
        <w:rPr>
          <w:color w:val="000000"/>
        </w:rPr>
        <w:t xml:space="preserve">BMP at any location, or of any other price in an ISO </w:t>
      </w:r>
      <w:r>
        <w:rPr>
          <w:bCs/>
          <w:color w:val="000000"/>
        </w:rPr>
        <w:t>Administered</w:t>
      </w:r>
      <w:r>
        <w:rPr>
          <w:color w:val="000000"/>
        </w:rPr>
        <w:t xml:space="preserve"> Market; or</w:t>
      </w:r>
    </w:p>
    <w:p w:rsidR="003263FE" w:rsidRDefault="009D5170">
      <w:pPr>
        <w:pStyle w:val="alphapara"/>
        <w:rPr>
          <w:color w:val="000000"/>
        </w:rPr>
      </w:pPr>
      <w:bookmarkStart w:id="113" w:name="_DV_M68"/>
      <w:bookmarkEnd w:id="113"/>
      <w:r>
        <w:rPr>
          <w:color w:val="000000"/>
        </w:rPr>
        <w:t>23.3.2.3.2</w:t>
      </w:r>
      <w:r>
        <w:rPr>
          <w:color w:val="000000"/>
        </w:rPr>
        <w:tab/>
        <w:t xml:space="preserve">an increase of 100 percent in Bid Production Cost guarantee payments to a Market Party for a Generator for a day, or an increase of 100 percent in any other guarantee </w:t>
      </w:r>
      <w:r>
        <w:rPr>
          <w:color w:val="000000"/>
        </w:rPr>
        <w:t>payment over the time period used by the ISO to calculate the guarantee payment.</w:t>
      </w:r>
    </w:p>
    <w:p w:rsidR="003263FE" w:rsidRDefault="009D5170">
      <w:pPr>
        <w:pStyle w:val="Heading3"/>
        <w:rPr>
          <w:color w:val="000000"/>
        </w:rPr>
      </w:pPr>
      <w:bookmarkStart w:id="114" w:name="_DV_M69"/>
      <w:bookmarkStart w:id="115" w:name="_Toc261252169"/>
      <w:bookmarkEnd w:id="114"/>
      <w:r>
        <w:rPr>
          <w:color w:val="000000"/>
        </w:rPr>
        <w:t>23.3.3</w:t>
      </w:r>
      <w:r>
        <w:rPr>
          <w:color w:val="000000"/>
        </w:rPr>
        <w:tab/>
        <w:t>Consultation with a Market Party</w:t>
      </w:r>
      <w:bookmarkEnd w:id="115"/>
    </w:p>
    <w:p w:rsidR="003263FE" w:rsidRDefault="009D5170">
      <w:pPr>
        <w:pStyle w:val="Heading4"/>
        <w:rPr>
          <w:color w:val="000000"/>
        </w:rPr>
      </w:pPr>
      <w:r>
        <w:rPr>
          <w:color w:val="000000"/>
        </w:rPr>
        <w:t>23.3.3.1</w:t>
      </w:r>
      <w:r>
        <w:rPr>
          <w:color w:val="000000"/>
        </w:rPr>
        <w:tab/>
        <w:t>Consultation Process</w:t>
      </w:r>
    </w:p>
    <w:p w:rsidR="003263FE" w:rsidRDefault="009D5170">
      <w:pPr>
        <w:pStyle w:val="Bodypara"/>
        <w:rPr>
          <w:color w:val="000000"/>
        </w:rPr>
      </w:pPr>
      <w:bookmarkStart w:id="116" w:name="_DV_M70"/>
      <w:bookmarkEnd w:id="116"/>
      <w:r>
        <w:rPr>
          <w:color w:val="000000"/>
        </w:rPr>
        <w:t>23.3.3.1.1</w:t>
      </w:r>
      <w:r>
        <w:rPr>
          <w:color w:val="000000"/>
        </w:rPr>
        <w:tab/>
      </w:r>
      <w:r>
        <w:rPr>
          <w:i/>
          <w:color w:val="000000"/>
        </w:rPr>
        <w:t>Consultation initiated by the ISO to determine if mitigation is appropriate:</w:t>
      </w:r>
      <w:r>
        <w:rPr>
          <w:color w:val="000000"/>
        </w:rPr>
        <w:t xml:space="preserve"> Applies to Market</w:t>
      </w:r>
      <w:r>
        <w:rPr>
          <w:color w:val="000000"/>
        </w:rPr>
        <w:t>-Party-specific and/or Generator-specific mitigation, but not to mitigation that is applied pursuant to Sections 23.3.1.2.3, 23.3.2.2.3, or 23.5.2 of these mitigation measures.  If through the application of an appropriate index or screen or other monitori</w:t>
      </w:r>
      <w:r>
        <w:rPr>
          <w:color w:val="000000"/>
        </w:rPr>
        <w:t>ng of market conditions, conduct is identified that (i) exceeds an applicable threshold, and (ii) has a material effect, as specified above, on one or more prices or guarantee payments in an ISO Administered Market, the ISO shall, as and to the extent spec</w:t>
      </w:r>
      <w:r>
        <w:rPr>
          <w:color w:val="000000"/>
        </w:rPr>
        <w:t xml:space="preserve">ified in Attachment O or in Section 23.3.3.2 of these Mitigation Measures, contact the Market Party engaging in the identified conduct to request an explanation of the conduct.  </w:t>
      </w:r>
    </w:p>
    <w:p w:rsidR="003263FE" w:rsidRDefault="009D5170">
      <w:pPr>
        <w:pStyle w:val="Bodypara"/>
        <w:rPr>
          <w:color w:val="000000"/>
        </w:rPr>
      </w:pPr>
      <w:r>
        <w:rPr>
          <w:color w:val="000000"/>
        </w:rPr>
        <w:t>23.3.3.1.2</w:t>
      </w:r>
      <w:r>
        <w:rPr>
          <w:color w:val="000000"/>
        </w:rPr>
        <w:tab/>
      </w:r>
      <w:r>
        <w:rPr>
          <w:i/>
          <w:color w:val="000000"/>
        </w:rPr>
        <w:t xml:space="preserve">Consultation initiated by a Market Party when it anticipates that </w:t>
      </w:r>
      <w:r>
        <w:rPr>
          <w:i/>
          <w:color w:val="000000"/>
        </w:rPr>
        <w:t>its Generator’s marginal costs or other Bid parameters may exceed the Generator’s reference level(s) by more than the relevant threshold(s).</w:t>
      </w:r>
      <w:r>
        <w:rPr>
          <w:color w:val="000000"/>
        </w:rPr>
        <w:t xml:space="preserve">  If </w:t>
      </w:r>
      <w:bookmarkStart w:id="117" w:name="_DV_C62"/>
      <w:r>
        <w:rPr>
          <w:bCs/>
          <w:color w:val="000000"/>
        </w:rPr>
        <w:t xml:space="preserve">a Market Party anticipates submitting Bids in a market administered by the ISO that will exceed the thresholds </w:t>
      </w:r>
      <w:r>
        <w:rPr>
          <w:bCs/>
          <w:color w:val="000000"/>
        </w:rPr>
        <w:t xml:space="preserve">specified in Section </w:t>
      </w:r>
      <w:bookmarkStart w:id="118" w:name="_DV_C63"/>
      <w:bookmarkEnd w:id="117"/>
      <w:r>
        <w:rPr>
          <w:bCs/>
          <w:color w:val="000000"/>
        </w:rPr>
        <w:t xml:space="preserve">23.3.1 above for </w:t>
      </w:r>
      <w:bookmarkStart w:id="119" w:name="_DV_IPM66"/>
      <w:bookmarkStart w:id="120" w:name="_DV_IPM73"/>
      <w:bookmarkStart w:id="121" w:name="_DV_C70"/>
      <w:bookmarkEnd w:id="118"/>
      <w:bookmarkEnd w:id="119"/>
      <w:bookmarkEnd w:id="120"/>
      <w:r>
        <w:rPr>
          <w:color w:val="000000"/>
        </w:rPr>
        <w:t xml:space="preserve">identifying conduct inconsistent with competition, the Market Party may contact the ISO to provide an explanation of any legitimate basis for any such changes in the Market Party’s Bids.  </w:t>
      </w:r>
    </w:p>
    <w:p w:rsidR="003263FE" w:rsidRDefault="009D5170">
      <w:pPr>
        <w:pStyle w:val="Bodypara"/>
        <w:rPr>
          <w:color w:val="000000"/>
        </w:rPr>
      </w:pPr>
      <w:r>
        <w:rPr>
          <w:color w:val="000000"/>
        </w:rPr>
        <w:t>23.3.3.1.3</w:t>
      </w:r>
      <w:r>
        <w:rPr>
          <w:color w:val="000000"/>
        </w:rPr>
        <w:tab/>
      </w:r>
      <w:r>
        <w:rPr>
          <w:i/>
          <w:color w:val="000000"/>
        </w:rPr>
        <w:t>Results of consult</w:t>
      </w:r>
      <w:r>
        <w:rPr>
          <w:i/>
          <w:color w:val="000000"/>
        </w:rPr>
        <w: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w:t>
      </w:r>
      <w:r>
        <w:rPr>
          <w:color w:val="000000"/>
        </w:rPr>
        <w:t xml:space="preserve">ermination by the ISO shall be provided to the Market Monitoring Unit for its review and comment.  </w:t>
      </w:r>
    </w:p>
    <w:p w:rsidR="003263FE" w:rsidRDefault="009D5170">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the ISO shall consult with a Market Party or its </w:t>
      </w:r>
      <w:r>
        <w:rPr>
          <w:color w:val="000000"/>
        </w:rPr>
        <w:t>representative with respect to the information and analysis used to determine reference levels under Section 23.3.1.4 for that Market Party’s Generator(s).  If cost data or other information submitted by a Market Party’s Generator(s) indicates to the satis</w:t>
      </w:r>
      <w:r>
        <w:rPr>
          <w:color w:val="000000"/>
        </w:rPr>
        <w:t>faction of the ISO that the reference levels for that Market Party should be changed, revised reference levels shall be proposed by the ISO, communicated to the Market Monitoring Unit for its review and comment and, following the ISO’s consideration of any</w:t>
      </w:r>
      <w:r>
        <w:rPr>
          <w:color w:val="000000"/>
        </w:rPr>
        <w:t xml:space="preserve"> recommendations that the Market Monitoring Unit is able to timely provide, communicated to the Market Party, and implemented by the ISO as soon as practicable.  Changes to the reference levels addressed pursuant to the terms of this Section 23.3.3.1.4 sha</w:t>
      </w:r>
      <w:r>
        <w:rPr>
          <w:color w:val="000000"/>
        </w:rPr>
        <w:t>ll be implemented on a going-forward basis commencing no earlier than the date that the Market Party’s consultation request is received.  The responsibilities of the Market Monitoring Unit that are addressed in this section of the Mitigation Measures are a</w:t>
      </w:r>
      <w:r>
        <w:rPr>
          <w:color w:val="000000"/>
        </w:rPr>
        <w:t>lso addressed in Section 30.4.6.2.6 of Attachment O.</w:t>
      </w:r>
    </w:p>
    <w:p w:rsidR="003263FE" w:rsidRDefault="009D5170">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w:t>
      </w:r>
      <w:r>
        <w:rPr>
          <w:color w:val="000000"/>
        </w:rPr>
        <w:t>ice and fuel type information, is accurate.  Except as set forth in Section 23.3.1.4.7.7, the ISO may not retroactively revise a reference level to reflect additional fuel costs if a Market Party or its representative did not timely submit accurate fuel co</w:t>
      </w:r>
      <w:r>
        <w:rPr>
          <w:color w:val="000000"/>
        </w:rPr>
        <w:t>st information.  Unsupported speculation by a Market Party does not present a valid basis for the ISO to determine that Bids that a Market Party submitted are consistent with competitive behavior, or to determine that submitted costs are appropriate for in</w:t>
      </w:r>
      <w:r>
        <w:rPr>
          <w:color w:val="000000"/>
        </w:rPr>
        <w:t xml:space="preserve">clusion in the ISO’s development of reference levels.  Consistent with Sections 30.6.2.2 and 30.6.3.2 of the Plan, the Market Party shall retain the documents and information supporting its Bids and the costs it proposes to include in reference levels. </w:t>
      </w:r>
    </w:p>
    <w:p w:rsidR="003263FE" w:rsidRDefault="009D5170">
      <w:pPr>
        <w:pStyle w:val="Heading4"/>
        <w:rPr>
          <w:color w:val="000000"/>
        </w:rPr>
      </w:pPr>
      <w:r>
        <w:rPr>
          <w:color w:val="000000"/>
        </w:rPr>
        <w:t>23</w:t>
      </w:r>
      <w:r>
        <w:rPr>
          <w:color w:val="000000"/>
        </w:rPr>
        <w:t>.3.3.2</w:t>
      </w:r>
      <w:r>
        <w:rPr>
          <w:color w:val="000000"/>
        </w:rPr>
        <w:tab/>
        <w:t>Consultation Requirements</w:t>
      </w:r>
    </w:p>
    <w:p w:rsidR="003263FE" w:rsidRDefault="009D5170">
      <w:pPr>
        <w:pStyle w:val="alphapara"/>
        <w:rPr>
          <w:color w:val="000000"/>
        </w:rPr>
      </w:pPr>
      <w:r>
        <w:rPr>
          <w:color w:val="000000"/>
        </w:rPr>
        <w:t>23.3.3.2.1</w:t>
      </w:r>
      <w:r>
        <w:rPr>
          <w:color w:val="000000"/>
        </w:rPr>
        <w:tab/>
        <w:t>The ISO shall make a reasonable attempt to contact and consult with the relevant Market Party about the Market Party’s reference level(s) before imposing conduct and impact mitigation, other than conduct and impa</w:t>
      </w:r>
      <w:r>
        <w:rPr>
          <w:color w:val="000000"/>
        </w:rPr>
        <w:t xml:space="preserve">ct mitigation imposed through the automated procedures described in Section 23.3.2.2.3 of these Mitigation Measures.  The ISO shall keep records documenting its efforts to contact and consult with the Market Party.  </w:t>
      </w:r>
      <w:bookmarkEnd w:id="121"/>
    </w:p>
    <w:p w:rsidR="003263FE" w:rsidRDefault="009D5170">
      <w:pPr>
        <w:pStyle w:val="alphapara"/>
        <w:rPr>
          <w:color w:val="000000"/>
        </w:rPr>
      </w:pPr>
      <w:r>
        <w:rPr>
          <w:color w:val="000000"/>
        </w:rPr>
        <w:t>23.3.3.2.2</w:t>
      </w:r>
      <w:r>
        <w:rPr>
          <w:color w:val="000000"/>
        </w:rPr>
        <w:tab/>
        <w:t xml:space="preserve">Consultation regarding both </w:t>
      </w:r>
      <w:r>
        <w:rPr>
          <w:color w:val="000000"/>
        </w:rPr>
        <w:t xml:space="preserve">real-time guarantee payment mitigation </w:t>
      </w:r>
      <w:r>
        <w:t xml:space="preserve">and mitigation of Generators committed outside the economic evaluation process in the Day-Ahead or Real-Time Markets to protect or preserve system reliability in accordance with Section 23.3.1.2.3 of these Mitigation </w:t>
      </w:r>
      <w:r>
        <w:t>Measures</w:t>
      </w:r>
      <w:r>
        <w:rPr>
          <w:color w:val="000000"/>
        </w:rPr>
        <w:t xml:space="preserve"> is addressed in Section 23.3.3.3, below.  Consultation regarding Day-Ahead guarantee payment mitigation of Generators, other than mitigation imposed through the automated procedures described in Section 23.3.2.2.3 of these Mitigation Measures, sha</w:t>
      </w:r>
      <w:r>
        <w:rPr>
          <w:color w:val="000000"/>
        </w:rPr>
        <w:t>ll be conducted in accordance with Sections 23.3.3.1 and 23.3.3.2 of these Mitigation Measures.</w:t>
      </w:r>
    </w:p>
    <w:p w:rsidR="003263FE" w:rsidRDefault="009D5170">
      <w:pPr>
        <w:pStyle w:val="Heading4"/>
        <w:rPr>
          <w:color w:val="000000"/>
        </w:rPr>
      </w:pPr>
      <w:r>
        <w:rPr>
          <w:color w:val="000000"/>
        </w:rPr>
        <w:t>23.3.3.3</w:t>
      </w:r>
      <w:r>
        <w:rPr>
          <w:color w:val="000000"/>
        </w:rPr>
        <w:tab/>
        <w:t>Consultation Rules for Real-Time Guarantee Payment Mitigation</w:t>
      </w:r>
    </w:p>
    <w:p w:rsidR="003263FE" w:rsidRDefault="009D5170">
      <w:pPr>
        <w:pStyle w:val="Heading4"/>
        <w:rPr>
          <w:color w:val="000000"/>
        </w:rPr>
      </w:pPr>
      <w:r>
        <w:rPr>
          <w:color w:val="000000"/>
        </w:rPr>
        <w:t>23.3.3.3.1</w:t>
      </w:r>
      <w:r>
        <w:rPr>
          <w:color w:val="000000"/>
        </w:rPr>
        <w:tab/>
        <w:t>Real-Time Guarantee Payment Consultation Process</w:t>
      </w:r>
    </w:p>
    <w:p w:rsidR="003263FE" w:rsidRDefault="009D5170">
      <w:pPr>
        <w:pStyle w:val="alphapara"/>
        <w:rPr>
          <w:color w:val="000000"/>
        </w:rPr>
      </w:pPr>
      <w:r>
        <w:rPr>
          <w:color w:val="000000"/>
        </w:rPr>
        <w:t>23.3.3.3.1.1</w:t>
      </w:r>
      <w:r>
        <w:rPr>
          <w:color w:val="000000"/>
        </w:rPr>
        <w:tab/>
      </w:r>
      <w:r>
        <w:t>For real-time gu</w:t>
      </w:r>
      <w:r>
        <w:t xml:space="preserve">arantee payment mitigation determined pursuant to Sections 23.3.1.2.1 or 23.3.1.2.2, and 23.3.2.1.2 of these Mitigation Measures, </w:t>
      </w:r>
      <w:r>
        <w:rPr>
          <w:color w:val="000000"/>
        </w:rPr>
        <w:t>the ISO shall electronically post settlement results informing Market Parties of Bid(s) that failed the real-time guarantee pa</w:t>
      </w:r>
      <w:r>
        <w:rPr>
          <w:color w:val="000000"/>
        </w:rPr>
        <w:t xml:space="preserve">yment impact test.  The settlement results posting shall include the adjustment to the guarantee payment and the mitigated Bid(s).  The initial posting of settlement results ordinarily occurs two days after the relevant real-time market day.  </w:t>
      </w:r>
    </w:p>
    <w:p w:rsidR="003263FE" w:rsidRDefault="009D5170">
      <w:pPr>
        <w:pStyle w:val="alphapara"/>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w:t>
      </w:r>
      <w:r>
        <w:rPr>
          <w:color w:val="000000"/>
        </w:rPr>
        <w:t xml:space="preserve">s are posted, the ISO will send an e-mail or other notification to all potentially impacted Market Parties that comply with Section 23.3.3.3.1.2.2 of these Mitigation Measures.  </w:t>
      </w:r>
    </w:p>
    <w:p w:rsidR="003263FE" w:rsidRDefault="009D5170">
      <w:pPr>
        <w:pStyle w:val="alphapara"/>
        <w:rPr>
          <w:color w:val="000000"/>
        </w:rPr>
      </w:pPr>
      <w:r>
        <w:rPr>
          <w:color w:val="000000"/>
        </w:rPr>
        <w:t>23.3.3.3.1.2.1</w:t>
      </w:r>
      <w:r>
        <w:rPr>
          <w:color w:val="000000"/>
        </w:rPr>
        <w:tab/>
      </w:r>
      <w:r>
        <w:rPr>
          <w:color w:val="000000"/>
        </w:rPr>
        <w:tab/>
        <w:t>Although the ISO is authorized to take up to two business day</w:t>
      </w:r>
      <w:r>
        <w:rPr>
          <w:color w:val="000000"/>
        </w:rPr>
        <w:t>s to provide notification to all potentially impacted Market Parties that comply with Section 23.3.3.3.1.2.2 of these Mitigation Measures, the ISO shall undertake reasonable efforts to provide notification to such Market Parties within one business day aft</w:t>
      </w:r>
      <w:r>
        <w:rPr>
          <w:color w:val="000000"/>
        </w:rPr>
        <w:t xml:space="preserve">er new or revised real-time guarantee payment impact test settlement results are posted. </w:t>
      </w:r>
    </w:p>
    <w:p w:rsidR="003263FE" w:rsidRDefault="009D5170">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w:t>
      </w:r>
      <w:r>
        <w:rPr>
          <w:color w:val="000000"/>
        </w:rPr>
        <w:t xml:space="preserve"> notices.  Each Market Party is responsible for maintaining and monitoring the e-mail address it provides, and informing the ISO of any change(s) to that e-mail address in order to continue to receive e-mail notification.  E-mail will be the ISOs primary m</w:t>
      </w:r>
      <w:r>
        <w:rPr>
          <w:color w:val="000000"/>
        </w:rPr>
        <w:t>ethod of providing notice to Market Parties.</w:t>
      </w:r>
    </w:p>
    <w:p w:rsidR="003263FE" w:rsidRDefault="009D5170">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w:t>
      </w:r>
      <w:r>
        <w:rPr>
          <w:color w:val="000000"/>
        </w:rPr>
        <w:t xml:space="preserve">ults and for contacting the ISO to request a consultation if and when appropriate. </w:t>
      </w:r>
    </w:p>
    <w:p w:rsidR="003263FE" w:rsidRDefault="009D5170">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9D5170">
      <w:pPr>
        <w:pStyle w:val="alphapara"/>
        <w:rPr>
          <w:color w:val="000000"/>
        </w:rPr>
      </w:pPr>
      <w:r>
        <w:rPr>
          <w:color w:val="000000"/>
        </w:rPr>
        <w:t>23.3.3.3.1.3.1</w:t>
      </w:r>
      <w:r>
        <w:rPr>
          <w:color w:val="000000"/>
        </w:rPr>
        <w:tab/>
      </w:r>
      <w:r>
        <w:rPr>
          <w:color w:val="000000"/>
        </w:rPr>
        <w:tab/>
        <w:t>For mi</w:t>
      </w:r>
      <w:r>
        <w:rPr>
          <w:color w:val="000000"/>
        </w:rPr>
        <w:t>tigation of a Generator’s Minimum Generation Bid, Start-Up Bid or Incremental Energy Bid resulting from its DARU or SRE commitment, the ISO shall send an e-mail or other notification to potentially impacted Market Parties that comply with Section 23.3.3.3.</w:t>
      </w:r>
      <w:r>
        <w:rPr>
          <w:color w:val="000000"/>
        </w:rPr>
        <w:t>1.2.2 of these Mitigation Measures within ten business days after the relevant market day, and shall undertake reasonable efforts to provide notification to such Market Parties within two business days after the relevant market day.  The e-mail shall ident</w:t>
      </w:r>
      <w:r>
        <w:rPr>
          <w:color w:val="000000"/>
        </w:rPr>
        <w:t>ify the date of the proposed mitigation and the Bid(s) or Bid components that the NYISO proposes to mitigate for all or part of the relevant market day.</w:t>
      </w:r>
    </w:p>
    <w:p w:rsidR="003263FE" w:rsidRDefault="009D5170">
      <w:pPr>
        <w:pStyle w:val="alphapara"/>
        <w:ind w:firstLine="0"/>
        <w:rPr>
          <w:color w:val="000000"/>
        </w:rPr>
      </w:pPr>
      <w:r>
        <w:rPr>
          <w:color w:val="000000"/>
        </w:rPr>
        <w:t>As soon as it is able to do so, the NYISO will commence electronically posting settlement results infor</w:t>
      </w:r>
      <w:r>
        <w:rPr>
          <w:color w:val="000000"/>
        </w:rPr>
        <w:t>ming Market Parties of Bid(s) that failed the Section 23.3.1.2.3 test and sending an e-mail or other notification to potentially impacted Market Parties that comply with Section 23.3.3.3.1.2.2 of these Mitigation Measures.  The settlement results posting s</w:t>
      </w:r>
      <w:r>
        <w:rPr>
          <w:color w:val="000000"/>
        </w:rPr>
        <w:t xml:space="preserve">hall include the mitigated bid(s).  The posting of settlement results ordinarily occurs two days after the relevant real-time market day.  </w:t>
      </w:r>
    </w:p>
    <w:p w:rsidR="003263FE" w:rsidRDefault="009D5170">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w:t>
      </w:r>
      <w:r>
        <w:rPr>
          <w:color w:val="000000"/>
        </w:rPr>
        <w:t>ting from an Out-of-Merit dispatch above the Generator’s DARU or SRE commitment, the ISO shall send an e-mail or other notification to potentially impacted Market Parties that comply with Section 23.3.3.3.1.2.2 of these Mitigation Measures within 10 busine</w:t>
      </w:r>
      <w:r>
        <w:rPr>
          <w:color w:val="000000"/>
        </w:rPr>
        <w:t xml:space="preserve">ss days after the relevant market day.  The e-mail shall identify the date of the proposed mitigation and the bid(s) or bid components that the NYISO proposes to mitigate for all or part of the relevant market day.  </w:t>
      </w:r>
    </w:p>
    <w:p w:rsidR="003263FE" w:rsidRDefault="009D5170">
      <w:pPr>
        <w:pStyle w:val="alphapara"/>
        <w:rPr>
          <w:color w:val="000000"/>
        </w:rPr>
      </w:pPr>
      <w:r>
        <w:rPr>
          <w:color w:val="000000"/>
        </w:rPr>
        <w:t>23.3.3.3.1.3.3</w:t>
      </w:r>
      <w:r>
        <w:rPr>
          <w:color w:val="000000"/>
        </w:rPr>
        <w:tab/>
      </w:r>
      <w:r>
        <w:rPr>
          <w:color w:val="000000"/>
        </w:rPr>
        <w:tab/>
        <w:t>For mitigation based on</w:t>
      </w:r>
      <w:r>
        <w:rPr>
          <w:color w:val="000000"/>
        </w:rPr>
        <w:t xml:space="preserve"> a Generator’s minimum run time, start-up time, minimum down time, minimum generation MWs, or maximum number of stops per day, the ISO shall send an e-mail or other notification to potentially impacted Market Parties that comply with Section 23.3.3.3.1.2.2</w:t>
      </w:r>
      <w:r>
        <w:rPr>
          <w:color w:val="000000"/>
        </w:rPr>
        <w:t xml:space="preserve"> of these Mitigation Measures within 10 business days after the relevant market day.  The e-mail shall identify the date of the proposed mitigation and the conduct failing Bid(s) or Bid components.</w:t>
      </w:r>
    </w:p>
    <w:p w:rsidR="003263FE" w:rsidRDefault="009D5170">
      <w:pPr>
        <w:pStyle w:val="alphapara"/>
        <w:rPr>
          <w:color w:val="000000"/>
        </w:rPr>
      </w:pPr>
      <w:r>
        <w:rPr>
          <w:color w:val="000000"/>
        </w:rPr>
        <w:t>23.3.3.3.1.4</w:t>
      </w:r>
      <w:r>
        <w:rPr>
          <w:color w:val="000000"/>
        </w:rPr>
        <w:tab/>
        <w:t xml:space="preserve">Market Parties that want to consult with the </w:t>
      </w:r>
      <w:r>
        <w:rPr>
          <w:color w:val="000000"/>
        </w:rPr>
        <w:t>ISO regarding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w:t>
      </w:r>
      <w:r>
        <w:rPr>
          <w:color w:val="000000"/>
        </w:rPr>
        <w:t xml:space="preserve">s that specifies the market day and Bid(s) for which consultation is being requested (for purposes of this Section 23.3.3.3.1, a “Consultation Request”).  </w:t>
      </w:r>
    </w:p>
    <w:p w:rsidR="003263FE" w:rsidRDefault="009D5170">
      <w:pPr>
        <w:pStyle w:val="alphapara"/>
        <w:rPr>
          <w:color w:val="000000"/>
        </w:rPr>
      </w:pPr>
      <w:r>
        <w:rPr>
          <w:color w:val="000000"/>
        </w:rPr>
        <w:t>23.3.3.3.1.4.1</w:t>
      </w:r>
      <w:r>
        <w:rPr>
          <w:color w:val="000000"/>
        </w:rPr>
        <w:tab/>
        <w:t>Consultation Requests must be received by the ISO’s customer relations department wit</w:t>
      </w:r>
      <w:r>
        <w:rPr>
          <w:color w:val="000000"/>
        </w:rPr>
        <w:t>hin 15 business days after the ISO (i) posts new or revised real-time guarantee payment impact test settlement results</w:t>
      </w:r>
      <w:r>
        <w:t>, or (ii) either posts new or revised real-time guarantee payment impact test settlement results or sends an e-mail informing a Market Par</w:t>
      </w:r>
      <w:r>
        <w:t>ty of the results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3263FE" w:rsidRDefault="009D5170">
      <w:pPr>
        <w:pStyle w:val="alphapara"/>
        <w:rPr>
          <w:color w:val="000000"/>
        </w:rPr>
      </w:pPr>
      <w:r>
        <w:rPr>
          <w:color w:val="000000"/>
        </w:rPr>
        <w:t>23.3.3.3.1.4.2</w:t>
      </w:r>
      <w:r>
        <w:rPr>
          <w:color w:val="000000"/>
        </w:rPr>
        <w:tab/>
        <w:t xml:space="preserve">The ISO may send </w:t>
      </w:r>
      <w:r>
        <w:rPr>
          <w:color w:val="000000"/>
        </w:rPr>
        <w:t>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w:t>
      </w:r>
      <w:r>
        <w:rPr>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color w:val="000000"/>
        </w:rPr>
        <w:t xml:space="preserve">Market Party to initiate consultation.  </w:t>
      </w:r>
    </w:p>
    <w:p w:rsidR="003263FE" w:rsidRDefault="009D5170">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particular instance of mitigation applied in accordan</w:t>
      </w:r>
      <w:r>
        <w:t>ce with Section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settleme</w:t>
      </w:r>
      <w:r>
        <w:rPr>
          <w:color w:val="000000"/>
        </w:rPr>
        <w:t xml:space="preserve">nt results, that are not due to the previously completed consultation and that change the dollar impact of </w:t>
      </w:r>
      <w:r>
        <w:t>the relevant instance of</w:t>
      </w:r>
      <w:r>
        <w:rPr>
          <w:color w:val="000000"/>
        </w:rPr>
        <w:t xml:space="preserve"> mitigation, are posted.</w:t>
      </w:r>
    </w:p>
    <w:p w:rsidR="003263FE" w:rsidRDefault="009D5170">
      <w:pPr>
        <w:pStyle w:val="alphapara"/>
        <w:rPr>
          <w:color w:val="000000"/>
        </w:rPr>
      </w:pPr>
      <w:r>
        <w:rPr>
          <w:color w:val="000000"/>
        </w:rPr>
        <w:t>23.3.3.3.1.5</w:t>
      </w:r>
      <w:r>
        <w:rPr>
          <w:color w:val="000000"/>
        </w:rPr>
        <w:tab/>
        <w:t>The Consultation Request may include: (i) an explanation of the reason(s) why the Marke</w:t>
      </w:r>
      <w:r>
        <w:rPr>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color w:val="000000"/>
        </w:rPr>
        <w:t xml:space="preserve">d (ii) supporting documents, data and other relevant information (collectively, for purposes of this Section 23.3.3.3.1, “Data”), including proof of any cost(s) claimed. </w:t>
      </w:r>
    </w:p>
    <w:p w:rsidR="003263FE" w:rsidRDefault="009D5170">
      <w:pPr>
        <w:pStyle w:val="HeadingBody2"/>
        <w:spacing w:after="0" w:line="480" w:lineRule="auto"/>
        <w:ind w:left="1440" w:hanging="720"/>
        <w:jc w:val="left"/>
        <w:rPr>
          <w:color w:val="000000"/>
          <w:szCs w:val="24"/>
        </w:rPr>
      </w:pPr>
      <w:r>
        <w:rPr>
          <w:color w:val="000000"/>
        </w:rPr>
        <w:t xml:space="preserve"> 23.3.3.3.1.5.1</w:t>
      </w:r>
      <w:r>
        <w:rPr>
          <w:color w:val="000000"/>
        </w:rPr>
        <w:tab/>
      </w:r>
      <w:r>
        <w:rPr>
          <w:color w:val="000000"/>
        </w:rPr>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w:t>
      </w:r>
      <w:r>
        <w:rPr>
          <w:color w:val="000000"/>
        </w:rPr>
        <w:t xml:space="preserve"> reflect additional fuel costs if a Market Party or its representative did not timely submit accurate fuel cost information.</w:t>
      </w:r>
    </w:p>
    <w:p w:rsidR="003263FE" w:rsidRDefault="009D5170">
      <w:pPr>
        <w:pStyle w:val="alphapara"/>
        <w:rPr>
          <w:color w:val="000000"/>
        </w:rPr>
      </w:pPr>
      <w:r>
        <w:rPr>
          <w:color w:val="000000"/>
        </w:rPr>
        <w:t>23.3.3.3.1.6</w:t>
      </w:r>
      <w:r>
        <w:rPr>
          <w:color w:val="000000"/>
        </w:rPr>
        <w:tab/>
        <w:t>If the Market Party is not able to provide (i) an explanation of the reason(s) why the Market Party believes some or a</w:t>
      </w:r>
      <w:r>
        <w:rPr>
          <w:color w:val="000000"/>
        </w:rPr>
        <w:t>ll of the reference levels used by the ISO for the market day(s) in question are inappropriate, or why some or all of the Market Party’s Bids on the market day(s) in question were otherwise consistent with competitive behavior, or (ii) all supporting Data,</w:t>
      </w:r>
      <w:r>
        <w:rPr>
          <w:color w:val="000000"/>
        </w:rPr>
        <w:t xml:space="preserve"> at the time a Consultation Request is submitted, the Market Party should specifically identify any additional explanation or Data it intends to submit in support of its Consultation Request and provide an estimate of the date by which it will provide the </w:t>
      </w:r>
      <w:r>
        <w:rPr>
          <w:color w:val="000000"/>
        </w:rPr>
        <w:t xml:space="preserve">additional explanation or Data to the ISO.  </w:t>
      </w:r>
    </w:p>
    <w:p w:rsidR="003263FE" w:rsidRDefault="009D5170">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w:t>
      </w:r>
      <w:r>
        <w:rPr>
          <w:color w:val="000000"/>
        </w:rPr>
        <w:t xml:space="preserve">ction 23.3.3.1 of these Mitigation Measures, as supplemented by the following rules:  </w:t>
      </w:r>
    </w:p>
    <w:p w:rsidR="003263FE" w:rsidRDefault="009D5170">
      <w:pPr>
        <w:pStyle w:val="alphapara"/>
        <w:rPr>
          <w:color w:val="000000"/>
        </w:rPr>
      </w:pPr>
      <w:r>
        <w:rPr>
          <w:color w:val="000000"/>
        </w:rPr>
        <w:t>23.3.3.3.1.7.1</w:t>
      </w:r>
      <w:r>
        <w:rPr>
          <w:color w:val="000000"/>
        </w:rPr>
        <w:tab/>
        <w:t xml:space="preserve">The ISO shall consult with the Market Party to determine whether the information available to the ISO presents an appropriate basis for (i) modifying the </w:t>
      </w:r>
      <w:r>
        <w:rPr>
          <w:color w:val="000000"/>
        </w:rPr>
        <w:t>reference levels used to perform real-time guarantee payment mitigation for the market day in question, or (ii) determining that the Market Party’s Bid(s) on the market day in question were consistent with competitive behavior.  The ISO shall only modify t</w:t>
      </w:r>
      <w:r>
        <w:rPr>
          <w:color w:val="000000"/>
        </w:rPr>
        <w:t>he reference levels used to perform mitigation, or determine that the Market Party’s Bid(s) on the market day that is the subject of the Consultation Request were consistent with competitive behavior, if the ISO has in its possession Data that is sufficien</w:t>
      </w:r>
      <w:r>
        <w:rPr>
          <w:color w:val="000000"/>
        </w:rPr>
        <w:t>t to support such a decision.</w:t>
      </w:r>
    </w:p>
    <w:p w:rsidR="003263FE" w:rsidRDefault="009D5170">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w:t>
      </w:r>
      <w:r>
        <w:rPr>
          <w:color w:val="000000"/>
        </w:rPr>
        <w:t>.  The ISO shall inform the Market Party of its decision, in writing, as soon as reasonably practicable, but in no event later than (i) 50 business days after the new or revised real-time guarantee payment impact test settlement results for the relevant ma</w:t>
      </w:r>
      <w:r>
        <w:rPr>
          <w:color w:val="000000"/>
        </w:rPr>
        <w:t>rket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w:t>
      </w:r>
      <w:r>
        <w:rPr>
          <w:color w:val="000000"/>
        </w:rPr>
        <w:t xml:space="preserve"> the ISO does not affirmatively determine that it is appropriate to modify the Bid(s) that are the subject of the Consultation Request within 50 business days, the Bid(s) shall remain mitigated.  The responsibilities of the Market Monitoring Unit that are </w:t>
      </w:r>
      <w:r>
        <w:rPr>
          <w:color w:val="000000"/>
        </w:rPr>
        <w:t>addressed in this section of the Mitigation Measures are also addressed in Section 30.4.6.2.7 of Attachment O.</w:t>
      </w:r>
    </w:p>
    <w:p w:rsidR="003263FE" w:rsidRDefault="009D5170">
      <w:pPr>
        <w:pStyle w:val="alphapara"/>
        <w:rPr>
          <w:color w:val="000000"/>
        </w:rPr>
      </w:pPr>
      <w:r>
        <w:rPr>
          <w:color w:val="000000"/>
        </w:rPr>
        <w:t>23.3.3.3.1.7.3</w:t>
      </w:r>
      <w:r>
        <w:rPr>
          <w:color w:val="000000"/>
        </w:rPr>
        <w:tab/>
        <w:t>The ISO may, as soon as practicable, but at any time within the consultation period, request Data from the Market Party.  The Mark</w:t>
      </w:r>
      <w:r>
        <w:rPr>
          <w:color w:val="000000"/>
        </w:rPr>
        <w:t xml:space="preserve">et Party is expected to undertake all reasonable efforts to provide the requested Data as promptly as possible, to inform the ISO of the date by which it expects to provide requested Data, and to promptly inform the ISO if the Market Party does not intend </w:t>
      </w:r>
      <w:r>
        <w:rPr>
          <w:color w:val="000000"/>
        </w:rPr>
        <w:t>to, or cannot, provide Data that has been requested by the ISO.</w:t>
      </w:r>
    </w:p>
    <w:p w:rsidR="003263FE" w:rsidRDefault="009D5170">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w:t>
      </w:r>
      <w:r>
        <w:rPr>
          <w:color w:val="000000"/>
        </w:rPr>
        <w:t>t to Section 7.4 of the ISO Services Tariff or Section 2.7.4.1 of the ISO OATT.</w:t>
      </w:r>
    </w:p>
    <w:p w:rsidR="003263FE" w:rsidRDefault="009D5170">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w:t>
      </w:r>
      <w:r>
        <w:rPr>
          <w:color w:val="000000"/>
        </w:rPr>
        <w:t xml:space="preserve"> Impact Tests </w:t>
      </w:r>
      <w:r>
        <w:t>and Applying Mitigation in Accordance with Section 23.3.1.2.3 of these Mitigation Measures</w:t>
      </w:r>
    </w:p>
    <w:p w:rsidR="003263FE" w:rsidRDefault="009D5170">
      <w:pPr>
        <w:pStyle w:val="alphapara"/>
        <w:rPr>
          <w:color w:val="000000"/>
        </w:rPr>
      </w:pPr>
      <w:r>
        <w:rPr>
          <w:color w:val="000000"/>
        </w:rPr>
        <w:t>23.3.3.3.2.1</w:t>
      </w:r>
      <w:r>
        <w:rPr>
          <w:color w:val="000000"/>
        </w:rPr>
        <w:tab/>
        <w:t xml:space="preserve">Consistent with and subject to all of the requirements of Section 23.3.3.3.1 of these Mitigation Measures, Generators that (i) are </w:t>
      </w:r>
      <w:r>
        <w:rPr>
          <w:color w:val="000000"/>
        </w:rPr>
        <w:t>committed Out-of-Merit or via a Supplemental Resource Evaluation after the DAM has posted, and (ii) for which the NYISO has posted real-time guarantee payment impact test settlement results,</w:t>
      </w:r>
      <w:r>
        <w:t xml:space="preserve"> or identified possible mitigation under Section 23.3.1.2.3 of the</w:t>
      </w:r>
      <w:r>
        <w:t>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w:t>
      </w:r>
      <w:r>
        <w:rPr>
          <w:color w:val="000000"/>
        </w:rPr>
        <w:t>els used to perform the testing and mitigation be adjusted to include any of the following verifiable costs:</w:t>
      </w:r>
    </w:p>
    <w:p w:rsidR="003263FE" w:rsidRDefault="009D5170">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9D5170">
      <w:pPr>
        <w:pStyle w:val="alphapara"/>
        <w:rPr>
          <w:color w:val="000000"/>
        </w:rPr>
      </w:pPr>
      <w:r>
        <w:rPr>
          <w:color w:val="000000"/>
        </w:rPr>
        <w:t>23.3.3.3.2.1.2</w:t>
      </w:r>
      <w:r>
        <w:rPr>
          <w:color w:val="000000"/>
        </w:rPr>
        <w:tab/>
        <w:t>burning a ty</w:t>
      </w:r>
      <w:r>
        <w:rPr>
          <w:color w:val="000000"/>
        </w:rPr>
        <w:t>pe of fuel or blend of fuels that is not reflected in the Generator’s reference level;</w:t>
      </w:r>
    </w:p>
    <w:p w:rsidR="003263FE" w:rsidRDefault="009D5170">
      <w:pPr>
        <w:pStyle w:val="alphapara"/>
        <w:rPr>
          <w:color w:val="000000"/>
        </w:rPr>
      </w:pPr>
      <w:r>
        <w:rPr>
          <w:color w:val="000000"/>
        </w:rPr>
        <w:t>23.3.3.3.2.1.3</w:t>
      </w:r>
      <w:r>
        <w:rPr>
          <w:color w:val="000000"/>
        </w:rPr>
        <w:tab/>
        <w:t>gas balancing penalties;</w:t>
      </w:r>
    </w:p>
    <w:p w:rsidR="003263FE" w:rsidRDefault="009D5170">
      <w:pPr>
        <w:pStyle w:val="alphapara"/>
        <w:rPr>
          <w:color w:val="000000"/>
        </w:rPr>
      </w:pPr>
      <w:r>
        <w:rPr>
          <w:color w:val="000000"/>
        </w:rPr>
        <w:t>23.3.3.3.2.1.4</w:t>
      </w:r>
      <w:r>
        <w:rPr>
          <w:color w:val="000000"/>
        </w:rPr>
        <w:tab/>
        <w:t>compliance with operational flow orders; and</w:t>
      </w:r>
    </w:p>
    <w:p w:rsidR="003263FE" w:rsidRDefault="009D5170">
      <w:pPr>
        <w:pStyle w:val="alphapara"/>
        <w:rPr>
          <w:color w:val="000000"/>
        </w:rPr>
      </w:pPr>
      <w:r>
        <w:rPr>
          <w:color w:val="000000"/>
        </w:rPr>
        <w:t>23.3.3.3.2.1.5</w:t>
      </w:r>
      <w:r>
        <w:rPr>
          <w:color w:val="000000"/>
        </w:rPr>
        <w:tab/>
        <w:t>purchasing additional emissions allowances that are ne</w:t>
      </w:r>
      <w:r>
        <w:rPr>
          <w:color w:val="000000"/>
        </w:rPr>
        <w:t>cessary to satisfy the Generator’s Supplemental Resource Evaluation or Out-of-Merit schedule.</w:t>
      </w:r>
    </w:p>
    <w:p w:rsidR="003263FE" w:rsidRDefault="009D5170">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followin</w:t>
      </w:r>
      <w:r>
        <w:rPr>
          <w:color w:val="000000"/>
        </w:rPr>
        <w:t>g prerequisites:</w:t>
      </w:r>
    </w:p>
    <w:p w:rsidR="003263FE" w:rsidRDefault="009D5170">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9D5170">
      <w:pPr>
        <w:pStyle w:val="alphapara"/>
        <w:rPr>
          <w:color w:val="000000"/>
        </w:rPr>
      </w:pPr>
      <w:r>
        <w:rPr>
          <w:color w:val="000000"/>
        </w:rPr>
        <w:t>23.3.3.3.2.2.2</w:t>
      </w:r>
      <w:r>
        <w:rPr>
          <w:color w:val="000000"/>
        </w:rPr>
        <w:tab/>
      </w:r>
      <w:r>
        <w:rPr>
          <w:color w:val="000000"/>
        </w:rPr>
        <w:t>the costs must not already be reflected in the Generator’s reference levels or be recovered from the ISO through other means.</w:t>
      </w:r>
    </w:p>
    <w:p w:rsidR="003263FE" w:rsidRDefault="009D5170">
      <w:pPr>
        <w:pStyle w:val="Bodypara"/>
        <w:rPr>
          <w:color w:val="000000"/>
        </w:rPr>
      </w:pPr>
      <w:r>
        <w:rPr>
          <w:color w:val="000000"/>
        </w:rPr>
        <w:t>As soon as practicable after the Market Party demonstrates to the ISO’s reasonable satisfaction that one or more of the five categ</w:t>
      </w:r>
      <w:r>
        <w:rPr>
          <w:color w:val="000000"/>
        </w:rPr>
        <w:t>ories of extraordinary costs have been incurred, but in no event later than the deadline set forth in Section 23.3.3.3.1.7.2 of these Mitigation Measures, the ISO shall adjust the affected Generator’s reference levels and re-perform the real-time guarantee</w:t>
      </w:r>
      <w:r>
        <w:rPr>
          <w:color w:val="000000"/>
        </w:rPr>
        <w:t xml:space="preserv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w:t>
      </w:r>
      <w:r>
        <w:t>Measures,</w:t>
      </w:r>
      <w:r>
        <w:rPr>
          <w:color w:val="000000"/>
        </w:rPr>
        <w:t xml:space="preserve"> will be adjusted.</w:t>
      </w:r>
    </w:p>
    <w:p w:rsidR="003263FE" w:rsidRDefault="009D5170">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consultation</w:t>
      </w:r>
      <w:r>
        <w:rPr>
          <w:color w:val="000000"/>
        </w:rPr>
        <w:t xml:space="preserve"> process described above were not, in fact, incurred over the course of the Out-of-Merit or Supplemental Resource Evaluation commitment, or were recovered from the ISO through other means, the ISO shall re-perform the appropriate test(s) using reference le</w:t>
      </w:r>
      <w:r>
        <w:rPr>
          <w:color w:val="000000"/>
        </w:rPr>
        <w:t>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9D5170">
      <w:pPr>
        <w:pStyle w:val="alphapara"/>
        <w:rPr>
          <w:color w:val="000000"/>
        </w:rPr>
      </w:pPr>
      <w:r>
        <w:rPr>
          <w:color w:val="000000"/>
        </w:rPr>
        <w:t>23.3.3.3.2.4</w:t>
      </w:r>
      <w:r>
        <w:rPr>
          <w:color w:val="000000"/>
        </w:rPr>
        <w:tab/>
        <w:t xml:space="preserve">Generators may contact the ISO </w:t>
      </w:r>
      <w:r>
        <w:rPr>
          <w:color w:val="000000"/>
        </w:rPr>
        <w:t xml:space="preserve">to request the inclusion of costs other than the five types identified above in their reference levels.  The ISO shall consider such requests in accordance with Sections 23.3.1.4, or 23.3.3.3.1 of these Mitigation Measures, as appropriate.  </w:t>
      </w:r>
    </w:p>
    <w:sectPr w:rsidR="003263FE" w:rsidSect="006E498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8A" w:rsidRDefault="006E498A" w:rsidP="006E498A">
      <w:pPr>
        <w:spacing w:after="0" w:line="240" w:lineRule="auto"/>
      </w:pPr>
      <w:r>
        <w:separator/>
      </w:r>
    </w:p>
  </w:endnote>
  <w:endnote w:type="continuationSeparator" w:id="0">
    <w:p w:rsidR="006E498A" w:rsidRDefault="006E498A" w:rsidP="006E4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E498A">
      <w:rPr>
        <w:rFonts w:ascii="Arial" w:eastAsia="Arial" w:hAnsi="Arial" w:cs="Arial"/>
        <w:color w:val="000000"/>
        <w:sz w:val="16"/>
      </w:rPr>
      <w:fldChar w:fldCharType="begin"/>
    </w:r>
    <w:r>
      <w:rPr>
        <w:rFonts w:ascii="Arial" w:eastAsia="Arial" w:hAnsi="Arial" w:cs="Arial"/>
        <w:color w:val="000000"/>
        <w:sz w:val="16"/>
      </w:rPr>
      <w:instrText>PAGE</w:instrText>
    </w:r>
    <w:r w:rsidR="006E49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E49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49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E498A">
      <w:rPr>
        <w:rFonts w:ascii="Arial" w:eastAsia="Arial" w:hAnsi="Arial" w:cs="Arial"/>
        <w:color w:val="000000"/>
        <w:sz w:val="16"/>
      </w:rPr>
      <w:fldChar w:fldCharType="begin"/>
    </w:r>
    <w:r>
      <w:rPr>
        <w:rFonts w:ascii="Arial" w:eastAsia="Arial" w:hAnsi="Arial" w:cs="Arial"/>
        <w:color w:val="000000"/>
        <w:sz w:val="16"/>
      </w:rPr>
      <w:instrText>PAGE</w:instrText>
    </w:r>
    <w:r w:rsidR="006E49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8A" w:rsidRDefault="006E498A" w:rsidP="006E498A">
      <w:pPr>
        <w:spacing w:after="0" w:line="240" w:lineRule="auto"/>
      </w:pPr>
      <w:r>
        <w:separator/>
      </w:r>
    </w:p>
  </w:footnote>
  <w:footnote w:type="continuationSeparator" w:id="0">
    <w:p w:rsidR="006E498A" w:rsidRDefault="006E498A" w:rsidP="006E4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8A" w:rsidRDefault="009D517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w:t>
    </w:r>
    <w:r>
      <w:rPr>
        <w:rFonts w:ascii="Arial" w:eastAsia="Arial" w:hAnsi="Arial" w:cs="Arial"/>
        <w:color w:val="000000"/>
        <w:sz w:val="16"/>
      </w:rPr>
      <w:t>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610FF86">
      <w:start w:val="1"/>
      <w:numFmt w:val="bullet"/>
      <w:pStyle w:val="Bulletpara"/>
      <w:lvlText w:val=""/>
      <w:lvlJc w:val="left"/>
      <w:pPr>
        <w:tabs>
          <w:tab w:val="num" w:pos="720"/>
        </w:tabs>
        <w:ind w:left="720" w:hanging="360"/>
      </w:pPr>
      <w:rPr>
        <w:rFonts w:ascii="Symbol" w:hAnsi="Symbol" w:hint="default"/>
      </w:rPr>
    </w:lvl>
    <w:lvl w:ilvl="1" w:tplc="4D0AE948" w:tentative="1">
      <w:start w:val="1"/>
      <w:numFmt w:val="bullet"/>
      <w:lvlText w:val="o"/>
      <w:lvlJc w:val="left"/>
      <w:pPr>
        <w:tabs>
          <w:tab w:val="num" w:pos="1440"/>
        </w:tabs>
        <w:ind w:left="1440" w:hanging="360"/>
      </w:pPr>
      <w:rPr>
        <w:rFonts w:ascii="Courier New" w:hAnsi="Courier New" w:cs="Courier New" w:hint="default"/>
      </w:rPr>
    </w:lvl>
    <w:lvl w:ilvl="2" w:tplc="20C22040" w:tentative="1">
      <w:start w:val="1"/>
      <w:numFmt w:val="bullet"/>
      <w:lvlText w:val=""/>
      <w:lvlJc w:val="left"/>
      <w:pPr>
        <w:tabs>
          <w:tab w:val="num" w:pos="2160"/>
        </w:tabs>
        <w:ind w:left="2160" w:hanging="360"/>
      </w:pPr>
      <w:rPr>
        <w:rFonts w:ascii="Wingdings" w:hAnsi="Wingdings" w:hint="default"/>
      </w:rPr>
    </w:lvl>
    <w:lvl w:ilvl="3" w:tplc="B66278DE" w:tentative="1">
      <w:start w:val="1"/>
      <w:numFmt w:val="bullet"/>
      <w:lvlText w:val=""/>
      <w:lvlJc w:val="left"/>
      <w:pPr>
        <w:tabs>
          <w:tab w:val="num" w:pos="2880"/>
        </w:tabs>
        <w:ind w:left="2880" w:hanging="360"/>
      </w:pPr>
      <w:rPr>
        <w:rFonts w:ascii="Symbol" w:hAnsi="Symbol" w:hint="default"/>
      </w:rPr>
    </w:lvl>
    <w:lvl w:ilvl="4" w:tplc="5F4EADA0" w:tentative="1">
      <w:start w:val="1"/>
      <w:numFmt w:val="bullet"/>
      <w:lvlText w:val="o"/>
      <w:lvlJc w:val="left"/>
      <w:pPr>
        <w:tabs>
          <w:tab w:val="num" w:pos="3600"/>
        </w:tabs>
        <w:ind w:left="3600" w:hanging="360"/>
      </w:pPr>
      <w:rPr>
        <w:rFonts w:ascii="Courier New" w:hAnsi="Courier New" w:cs="Courier New" w:hint="default"/>
      </w:rPr>
    </w:lvl>
    <w:lvl w:ilvl="5" w:tplc="769A8170" w:tentative="1">
      <w:start w:val="1"/>
      <w:numFmt w:val="bullet"/>
      <w:lvlText w:val=""/>
      <w:lvlJc w:val="left"/>
      <w:pPr>
        <w:tabs>
          <w:tab w:val="num" w:pos="4320"/>
        </w:tabs>
        <w:ind w:left="4320" w:hanging="360"/>
      </w:pPr>
      <w:rPr>
        <w:rFonts w:ascii="Wingdings" w:hAnsi="Wingdings" w:hint="default"/>
      </w:rPr>
    </w:lvl>
    <w:lvl w:ilvl="6" w:tplc="18969AFA" w:tentative="1">
      <w:start w:val="1"/>
      <w:numFmt w:val="bullet"/>
      <w:lvlText w:val=""/>
      <w:lvlJc w:val="left"/>
      <w:pPr>
        <w:tabs>
          <w:tab w:val="num" w:pos="5040"/>
        </w:tabs>
        <w:ind w:left="5040" w:hanging="360"/>
      </w:pPr>
      <w:rPr>
        <w:rFonts w:ascii="Symbol" w:hAnsi="Symbol" w:hint="default"/>
      </w:rPr>
    </w:lvl>
    <w:lvl w:ilvl="7" w:tplc="D1764780" w:tentative="1">
      <w:start w:val="1"/>
      <w:numFmt w:val="bullet"/>
      <w:lvlText w:val="o"/>
      <w:lvlJc w:val="left"/>
      <w:pPr>
        <w:tabs>
          <w:tab w:val="num" w:pos="5760"/>
        </w:tabs>
        <w:ind w:left="5760" w:hanging="360"/>
      </w:pPr>
      <w:rPr>
        <w:rFonts w:ascii="Courier New" w:hAnsi="Courier New" w:cs="Courier New" w:hint="default"/>
      </w:rPr>
    </w:lvl>
    <w:lvl w:ilvl="8" w:tplc="864EBDC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1C86750">
      <w:start w:val="1"/>
      <w:numFmt w:val="none"/>
      <w:lvlText w:val="(b)"/>
      <w:lvlJc w:val="left"/>
      <w:pPr>
        <w:tabs>
          <w:tab w:val="num" w:pos="3240"/>
        </w:tabs>
        <w:ind w:left="3240" w:hanging="360"/>
      </w:pPr>
      <w:rPr>
        <w:rFonts w:hint="default"/>
      </w:rPr>
    </w:lvl>
    <w:lvl w:ilvl="1" w:tplc="F60CAA40" w:tentative="1">
      <w:start w:val="1"/>
      <w:numFmt w:val="lowerLetter"/>
      <w:lvlText w:val="%2."/>
      <w:lvlJc w:val="left"/>
      <w:pPr>
        <w:tabs>
          <w:tab w:val="num" w:pos="1440"/>
        </w:tabs>
        <w:ind w:left="1440" w:hanging="360"/>
      </w:pPr>
    </w:lvl>
    <w:lvl w:ilvl="2" w:tplc="0A9A0432" w:tentative="1">
      <w:start w:val="1"/>
      <w:numFmt w:val="lowerRoman"/>
      <w:lvlText w:val="%3."/>
      <w:lvlJc w:val="right"/>
      <w:pPr>
        <w:tabs>
          <w:tab w:val="num" w:pos="2160"/>
        </w:tabs>
        <w:ind w:left="2160" w:hanging="180"/>
      </w:pPr>
    </w:lvl>
    <w:lvl w:ilvl="3" w:tplc="6324D44A">
      <w:start w:val="1"/>
      <w:numFmt w:val="decimal"/>
      <w:lvlText w:val="%4."/>
      <w:lvlJc w:val="left"/>
      <w:pPr>
        <w:tabs>
          <w:tab w:val="num" w:pos="2880"/>
        </w:tabs>
        <w:ind w:left="2880" w:hanging="360"/>
      </w:pPr>
    </w:lvl>
    <w:lvl w:ilvl="4" w:tplc="D924EE2C" w:tentative="1">
      <w:start w:val="1"/>
      <w:numFmt w:val="lowerLetter"/>
      <w:lvlText w:val="%5."/>
      <w:lvlJc w:val="left"/>
      <w:pPr>
        <w:tabs>
          <w:tab w:val="num" w:pos="3600"/>
        </w:tabs>
        <w:ind w:left="3600" w:hanging="360"/>
      </w:pPr>
    </w:lvl>
    <w:lvl w:ilvl="5" w:tplc="A4865702" w:tentative="1">
      <w:start w:val="1"/>
      <w:numFmt w:val="lowerRoman"/>
      <w:lvlText w:val="%6."/>
      <w:lvlJc w:val="right"/>
      <w:pPr>
        <w:tabs>
          <w:tab w:val="num" w:pos="4320"/>
        </w:tabs>
        <w:ind w:left="4320" w:hanging="180"/>
      </w:pPr>
    </w:lvl>
    <w:lvl w:ilvl="6" w:tplc="686C6DFE" w:tentative="1">
      <w:start w:val="1"/>
      <w:numFmt w:val="decimal"/>
      <w:lvlText w:val="%7."/>
      <w:lvlJc w:val="left"/>
      <w:pPr>
        <w:tabs>
          <w:tab w:val="num" w:pos="5040"/>
        </w:tabs>
        <w:ind w:left="5040" w:hanging="360"/>
      </w:pPr>
    </w:lvl>
    <w:lvl w:ilvl="7" w:tplc="3DBCE3D6" w:tentative="1">
      <w:start w:val="1"/>
      <w:numFmt w:val="lowerLetter"/>
      <w:lvlText w:val="%8."/>
      <w:lvlJc w:val="left"/>
      <w:pPr>
        <w:tabs>
          <w:tab w:val="num" w:pos="5760"/>
        </w:tabs>
        <w:ind w:left="5760" w:hanging="360"/>
      </w:pPr>
    </w:lvl>
    <w:lvl w:ilvl="8" w:tplc="3F7C0A5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5A6BE1A">
      <w:start w:val="1"/>
      <w:numFmt w:val="decimal"/>
      <w:lvlText w:val="%1."/>
      <w:lvlJc w:val="left"/>
      <w:pPr>
        <w:tabs>
          <w:tab w:val="num" w:pos="720"/>
        </w:tabs>
        <w:ind w:left="720" w:hanging="360"/>
      </w:pPr>
    </w:lvl>
    <w:lvl w:ilvl="1" w:tplc="84D4175E" w:tentative="1">
      <w:start w:val="1"/>
      <w:numFmt w:val="lowerLetter"/>
      <w:lvlText w:val="%2."/>
      <w:lvlJc w:val="left"/>
      <w:pPr>
        <w:tabs>
          <w:tab w:val="num" w:pos="1440"/>
        </w:tabs>
        <w:ind w:left="1440" w:hanging="360"/>
      </w:pPr>
    </w:lvl>
    <w:lvl w:ilvl="2" w:tplc="C4B2800E" w:tentative="1">
      <w:start w:val="1"/>
      <w:numFmt w:val="lowerRoman"/>
      <w:lvlText w:val="%3."/>
      <w:lvlJc w:val="right"/>
      <w:pPr>
        <w:tabs>
          <w:tab w:val="num" w:pos="2160"/>
        </w:tabs>
        <w:ind w:left="2160" w:hanging="180"/>
      </w:pPr>
    </w:lvl>
    <w:lvl w:ilvl="3" w:tplc="36361666" w:tentative="1">
      <w:start w:val="1"/>
      <w:numFmt w:val="decimal"/>
      <w:lvlText w:val="%4."/>
      <w:lvlJc w:val="left"/>
      <w:pPr>
        <w:tabs>
          <w:tab w:val="num" w:pos="2880"/>
        </w:tabs>
        <w:ind w:left="2880" w:hanging="360"/>
      </w:pPr>
    </w:lvl>
    <w:lvl w:ilvl="4" w:tplc="CFD0D904" w:tentative="1">
      <w:start w:val="1"/>
      <w:numFmt w:val="lowerLetter"/>
      <w:lvlText w:val="%5."/>
      <w:lvlJc w:val="left"/>
      <w:pPr>
        <w:tabs>
          <w:tab w:val="num" w:pos="3600"/>
        </w:tabs>
        <w:ind w:left="3600" w:hanging="360"/>
      </w:pPr>
    </w:lvl>
    <w:lvl w:ilvl="5" w:tplc="EB1C2A70" w:tentative="1">
      <w:start w:val="1"/>
      <w:numFmt w:val="lowerRoman"/>
      <w:lvlText w:val="%6."/>
      <w:lvlJc w:val="right"/>
      <w:pPr>
        <w:tabs>
          <w:tab w:val="num" w:pos="4320"/>
        </w:tabs>
        <w:ind w:left="4320" w:hanging="180"/>
      </w:pPr>
    </w:lvl>
    <w:lvl w:ilvl="6" w:tplc="6A84D5A8" w:tentative="1">
      <w:start w:val="1"/>
      <w:numFmt w:val="decimal"/>
      <w:lvlText w:val="%7."/>
      <w:lvlJc w:val="left"/>
      <w:pPr>
        <w:tabs>
          <w:tab w:val="num" w:pos="5040"/>
        </w:tabs>
        <w:ind w:left="5040" w:hanging="360"/>
      </w:pPr>
    </w:lvl>
    <w:lvl w:ilvl="7" w:tplc="1C10F080" w:tentative="1">
      <w:start w:val="1"/>
      <w:numFmt w:val="lowerLetter"/>
      <w:lvlText w:val="%8."/>
      <w:lvlJc w:val="left"/>
      <w:pPr>
        <w:tabs>
          <w:tab w:val="num" w:pos="5760"/>
        </w:tabs>
        <w:ind w:left="5760" w:hanging="360"/>
      </w:pPr>
    </w:lvl>
    <w:lvl w:ilvl="8" w:tplc="FDE878D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8082FFC">
      <w:start w:val="1"/>
      <w:numFmt w:val="decimal"/>
      <w:lvlText w:val="(%1)"/>
      <w:lvlJc w:val="left"/>
      <w:pPr>
        <w:tabs>
          <w:tab w:val="num" w:pos="2016"/>
        </w:tabs>
        <w:ind w:left="2016" w:hanging="576"/>
      </w:pPr>
      <w:rPr>
        <w:rFonts w:hint="default"/>
      </w:rPr>
    </w:lvl>
    <w:lvl w:ilvl="1" w:tplc="529207E4" w:tentative="1">
      <w:start w:val="1"/>
      <w:numFmt w:val="lowerLetter"/>
      <w:lvlText w:val="%2."/>
      <w:lvlJc w:val="left"/>
      <w:pPr>
        <w:tabs>
          <w:tab w:val="num" w:pos="2880"/>
        </w:tabs>
        <w:ind w:left="2880" w:hanging="360"/>
      </w:pPr>
    </w:lvl>
    <w:lvl w:ilvl="2" w:tplc="F24CDC86" w:tentative="1">
      <w:start w:val="1"/>
      <w:numFmt w:val="lowerRoman"/>
      <w:lvlText w:val="%3."/>
      <w:lvlJc w:val="right"/>
      <w:pPr>
        <w:tabs>
          <w:tab w:val="num" w:pos="3600"/>
        </w:tabs>
        <w:ind w:left="3600" w:hanging="180"/>
      </w:pPr>
    </w:lvl>
    <w:lvl w:ilvl="3" w:tplc="B790904A" w:tentative="1">
      <w:start w:val="1"/>
      <w:numFmt w:val="decimal"/>
      <w:lvlText w:val="%4."/>
      <w:lvlJc w:val="left"/>
      <w:pPr>
        <w:tabs>
          <w:tab w:val="num" w:pos="4320"/>
        </w:tabs>
        <w:ind w:left="4320" w:hanging="360"/>
      </w:pPr>
    </w:lvl>
    <w:lvl w:ilvl="4" w:tplc="F30CCEC2" w:tentative="1">
      <w:start w:val="1"/>
      <w:numFmt w:val="lowerLetter"/>
      <w:lvlText w:val="%5."/>
      <w:lvlJc w:val="left"/>
      <w:pPr>
        <w:tabs>
          <w:tab w:val="num" w:pos="5040"/>
        </w:tabs>
        <w:ind w:left="5040" w:hanging="360"/>
      </w:pPr>
    </w:lvl>
    <w:lvl w:ilvl="5" w:tplc="9F0E8864" w:tentative="1">
      <w:start w:val="1"/>
      <w:numFmt w:val="lowerRoman"/>
      <w:lvlText w:val="%6."/>
      <w:lvlJc w:val="right"/>
      <w:pPr>
        <w:tabs>
          <w:tab w:val="num" w:pos="5760"/>
        </w:tabs>
        <w:ind w:left="5760" w:hanging="180"/>
      </w:pPr>
    </w:lvl>
    <w:lvl w:ilvl="6" w:tplc="F75041BA" w:tentative="1">
      <w:start w:val="1"/>
      <w:numFmt w:val="decimal"/>
      <w:lvlText w:val="%7."/>
      <w:lvlJc w:val="left"/>
      <w:pPr>
        <w:tabs>
          <w:tab w:val="num" w:pos="6480"/>
        </w:tabs>
        <w:ind w:left="6480" w:hanging="360"/>
      </w:pPr>
    </w:lvl>
    <w:lvl w:ilvl="7" w:tplc="CF6AB2DC" w:tentative="1">
      <w:start w:val="1"/>
      <w:numFmt w:val="lowerLetter"/>
      <w:lvlText w:val="%8."/>
      <w:lvlJc w:val="left"/>
      <w:pPr>
        <w:tabs>
          <w:tab w:val="num" w:pos="7200"/>
        </w:tabs>
        <w:ind w:left="7200" w:hanging="360"/>
      </w:pPr>
    </w:lvl>
    <w:lvl w:ilvl="8" w:tplc="197E541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ABE3538">
      <w:start w:val="1"/>
      <w:numFmt w:val="lowerRoman"/>
      <w:lvlText w:val="(%1)"/>
      <w:lvlJc w:val="left"/>
      <w:pPr>
        <w:tabs>
          <w:tab w:val="num" w:pos="2448"/>
        </w:tabs>
        <w:ind w:left="2448" w:hanging="648"/>
      </w:pPr>
      <w:rPr>
        <w:rFonts w:hint="default"/>
        <w:b w:val="0"/>
        <w:i w:val="0"/>
        <w:u w:val="none"/>
      </w:rPr>
    </w:lvl>
    <w:lvl w:ilvl="1" w:tplc="30AED120" w:tentative="1">
      <w:start w:val="1"/>
      <w:numFmt w:val="lowerLetter"/>
      <w:lvlText w:val="%2."/>
      <w:lvlJc w:val="left"/>
      <w:pPr>
        <w:tabs>
          <w:tab w:val="num" w:pos="1440"/>
        </w:tabs>
        <w:ind w:left="1440" w:hanging="360"/>
      </w:pPr>
    </w:lvl>
    <w:lvl w:ilvl="2" w:tplc="5F5CC54A" w:tentative="1">
      <w:start w:val="1"/>
      <w:numFmt w:val="lowerRoman"/>
      <w:lvlText w:val="%3."/>
      <w:lvlJc w:val="right"/>
      <w:pPr>
        <w:tabs>
          <w:tab w:val="num" w:pos="2160"/>
        </w:tabs>
        <w:ind w:left="2160" w:hanging="180"/>
      </w:pPr>
    </w:lvl>
    <w:lvl w:ilvl="3" w:tplc="390017F0" w:tentative="1">
      <w:start w:val="1"/>
      <w:numFmt w:val="decimal"/>
      <w:lvlText w:val="%4."/>
      <w:lvlJc w:val="left"/>
      <w:pPr>
        <w:tabs>
          <w:tab w:val="num" w:pos="2880"/>
        </w:tabs>
        <w:ind w:left="2880" w:hanging="360"/>
      </w:pPr>
    </w:lvl>
    <w:lvl w:ilvl="4" w:tplc="9C2484DE" w:tentative="1">
      <w:start w:val="1"/>
      <w:numFmt w:val="lowerLetter"/>
      <w:lvlText w:val="%5."/>
      <w:lvlJc w:val="left"/>
      <w:pPr>
        <w:tabs>
          <w:tab w:val="num" w:pos="3600"/>
        </w:tabs>
        <w:ind w:left="3600" w:hanging="360"/>
      </w:pPr>
    </w:lvl>
    <w:lvl w:ilvl="5" w:tplc="A610261A" w:tentative="1">
      <w:start w:val="1"/>
      <w:numFmt w:val="lowerRoman"/>
      <w:lvlText w:val="%6."/>
      <w:lvlJc w:val="right"/>
      <w:pPr>
        <w:tabs>
          <w:tab w:val="num" w:pos="4320"/>
        </w:tabs>
        <w:ind w:left="4320" w:hanging="180"/>
      </w:pPr>
    </w:lvl>
    <w:lvl w:ilvl="6" w:tplc="F9CE1458" w:tentative="1">
      <w:start w:val="1"/>
      <w:numFmt w:val="decimal"/>
      <w:lvlText w:val="%7."/>
      <w:lvlJc w:val="left"/>
      <w:pPr>
        <w:tabs>
          <w:tab w:val="num" w:pos="5040"/>
        </w:tabs>
        <w:ind w:left="5040" w:hanging="360"/>
      </w:pPr>
    </w:lvl>
    <w:lvl w:ilvl="7" w:tplc="CCD23B66" w:tentative="1">
      <w:start w:val="1"/>
      <w:numFmt w:val="lowerLetter"/>
      <w:lvlText w:val="%8."/>
      <w:lvlJc w:val="left"/>
      <w:pPr>
        <w:tabs>
          <w:tab w:val="num" w:pos="5760"/>
        </w:tabs>
        <w:ind w:left="5760" w:hanging="360"/>
      </w:pPr>
    </w:lvl>
    <w:lvl w:ilvl="8" w:tplc="0882C91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7281E16">
      <w:start w:val="1"/>
      <w:numFmt w:val="decimal"/>
      <w:lvlText w:val="%1."/>
      <w:lvlJc w:val="left"/>
      <w:pPr>
        <w:tabs>
          <w:tab w:val="num" w:pos="2160"/>
        </w:tabs>
        <w:ind w:left="2160" w:hanging="360"/>
      </w:pPr>
    </w:lvl>
    <w:lvl w:ilvl="1" w:tplc="8672544A">
      <w:start w:val="1"/>
      <w:numFmt w:val="lowerLetter"/>
      <w:lvlText w:val="%2)"/>
      <w:lvlJc w:val="left"/>
      <w:pPr>
        <w:tabs>
          <w:tab w:val="num" w:pos="2880"/>
        </w:tabs>
        <w:ind w:left="2880" w:hanging="360"/>
      </w:pPr>
    </w:lvl>
    <w:lvl w:ilvl="2" w:tplc="FD66D37C" w:tentative="1">
      <w:start w:val="1"/>
      <w:numFmt w:val="lowerRoman"/>
      <w:lvlText w:val="%3."/>
      <w:lvlJc w:val="right"/>
      <w:pPr>
        <w:tabs>
          <w:tab w:val="num" w:pos="3600"/>
        </w:tabs>
        <w:ind w:left="3600" w:hanging="180"/>
      </w:pPr>
    </w:lvl>
    <w:lvl w:ilvl="3" w:tplc="CB844398" w:tentative="1">
      <w:start w:val="1"/>
      <w:numFmt w:val="decimal"/>
      <w:lvlText w:val="%4."/>
      <w:lvlJc w:val="left"/>
      <w:pPr>
        <w:tabs>
          <w:tab w:val="num" w:pos="4320"/>
        </w:tabs>
        <w:ind w:left="4320" w:hanging="360"/>
      </w:pPr>
    </w:lvl>
    <w:lvl w:ilvl="4" w:tplc="9B5816DE" w:tentative="1">
      <w:start w:val="1"/>
      <w:numFmt w:val="lowerLetter"/>
      <w:lvlText w:val="%5."/>
      <w:lvlJc w:val="left"/>
      <w:pPr>
        <w:tabs>
          <w:tab w:val="num" w:pos="5040"/>
        </w:tabs>
        <w:ind w:left="5040" w:hanging="360"/>
      </w:pPr>
    </w:lvl>
    <w:lvl w:ilvl="5" w:tplc="83721B1E" w:tentative="1">
      <w:start w:val="1"/>
      <w:numFmt w:val="lowerRoman"/>
      <w:lvlText w:val="%6."/>
      <w:lvlJc w:val="right"/>
      <w:pPr>
        <w:tabs>
          <w:tab w:val="num" w:pos="5760"/>
        </w:tabs>
        <w:ind w:left="5760" w:hanging="180"/>
      </w:pPr>
    </w:lvl>
    <w:lvl w:ilvl="6" w:tplc="CD06F5DC" w:tentative="1">
      <w:start w:val="1"/>
      <w:numFmt w:val="decimal"/>
      <w:lvlText w:val="%7."/>
      <w:lvlJc w:val="left"/>
      <w:pPr>
        <w:tabs>
          <w:tab w:val="num" w:pos="6480"/>
        </w:tabs>
        <w:ind w:left="6480" w:hanging="360"/>
      </w:pPr>
    </w:lvl>
    <w:lvl w:ilvl="7" w:tplc="BA06298C" w:tentative="1">
      <w:start w:val="1"/>
      <w:numFmt w:val="lowerLetter"/>
      <w:lvlText w:val="%8."/>
      <w:lvlJc w:val="left"/>
      <w:pPr>
        <w:tabs>
          <w:tab w:val="num" w:pos="7200"/>
        </w:tabs>
        <w:ind w:left="7200" w:hanging="360"/>
      </w:pPr>
    </w:lvl>
    <w:lvl w:ilvl="8" w:tplc="5D6C67F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BEE5D38">
      <w:start w:val="1"/>
      <w:numFmt w:val="decimal"/>
      <w:lvlText w:val="%1."/>
      <w:lvlJc w:val="left"/>
      <w:pPr>
        <w:tabs>
          <w:tab w:val="num" w:pos="1440"/>
        </w:tabs>
        <w:ind w:left="1440" w:hanging="360"/>
      </w:pPr>
    </w:lvl>
    <w:lvl w:ilvl="1" w:tplc="841C8440" w:tentative="1">
      <w:start w:val="1"/>
      <w:numFmt w:val="lowerLetter"/>
      <w:lvlText w:val="%2."/>
      <w:lvlJc w:val="left"/>
      <w:pPr>
        <w:tabs>
          <w:tab w:val="num" w:pos="2160"/>
        </w:tabs>
        <w:ind w:left="2160" w:hanging="360"/>
      </w:pPr>
    </w:lvl>
    <w:lvl w:ilvl="2" w:tplc="2728AE9E" w:tentative="1">
      <w:start w:val="1"/>
      <w:numFmt w:val="lowerRoman"/>
      <w:lvlText w:val="%3."/>
      <w:lvlJc w:val="right"/>
      <w:pPr>
        <w:tabs>
          <w:tab w:val="num" w:pos="2880"/>
        </w:tabs>
        <w:ind w:left="2880" w:hanging="180"/>
      </w:pPr>
    </w:lvl>
    <w:lvl w:ilvl="3" w:tplc="7108D288" w:tentative="1">
      <w:start w:val="1"/>
      <w:numFmt w:val="decimal"/>
      <w:lvlText w:val="%4."/>
      <w:lvlJc w:val="left"/>
      <w:pPr>
        <w:tabs>
          <w:tab w:val="num" w:pos="3600"/>
        </w:tabs>
        <w:ind w:left="3600" w:hanging="360"/>
      </w:pPr>
    </w:lvl>
    <w:lvl w:ilvl="4" w:tplc="2CAE987C" w:tentative="1">
      <w:start w:val="1"/>
      <w:numFmt w:val="lowerLetter"/>
      <w:lvlText w:val="%5."/>
      <w:lvlJc w:val="left"/>
      <w:pPr>
        <w:tabs>
          <w:tab w:val="num" w:pos="4320"/>
        </w:tabs>
        <w:ind w:left="4320" w:hanging="360"/>
      </w:pPr>
    </w:lvl>
    <w:lvl w:ilvl="5" w:tplc="73865F8C" w:tentative="1">
      <w:start w:val="1"/>
      <w:numFmt w:val="lowerRoman"/>
      <w:lvlText w:val="%6."/>
      <w:lvlJc w:val="right"/>
      <w:pPr>
        <w:tabs>
          <w:tab w:val="num" w:pos="5040"/>
        </w:tabs>
        <w:ind w:left="5040" w:hanging="180"/>
      </w:pPr>
    </w:lvl>
    <w:lvl w:ilvl="6" w:tplc="0BF06218" w:tentative="1">
      <w:start w:val="1"/>
      <w:numFmt w:val="decimal"/>
      <w:lvlText w:val="%7."/>
      <w:lvlJc w:val="left"/>
      <w:pPr>
        <w:tabs>
          <w:tab w:val="num" w:pos="5760"/>
        </w:tabs>
        <w:ind w:left="5760" w:hanging="360"/>
      </w:pPr>
    </w:lvl>
    <w:lvl w:ilvl="7" w:tplc="9FFE480C" w:tentative="1">
      <w:start w:val="1"/>
      <w:numFmt w:val="lowerLetter"/>
      <w:lvlText w:val="%8."/>
      <w:lvlJc w:val="left"/>
      <w:pPr>
        <w:tabs>
          <w:tab w:val="num" w:pos="6480"/>
        </w:tabs>
        <w:ind w:left="6480" w:hanging="360"/>
      </w:pPr>
    </w:lvl>
    <w:lvl w:ilvl="8" w:tplc="6202475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48A9EC6">
      <w:start w:val="1"/>
      <w:numFmt w:val="decimal"/>
      <w:lvlText w:val="%1."/>
      <w:lvlJc w:val="left"/>
      <w:pPr>
        <w:tabs>
          <w:tab w:val="num" w:pos="1440"/>
        </w:tabs>
        <w:ind w:left="1440" w:hanging="360"/>
      </w:pPr>
    </w:lvl>
    <w:lvl w:ilvl="1" w:tplc="A2C03A60" w:tentative="1">
      <w:start w:val="1"/>
      <w:numFmt w:val="lowerLetter"/>
      <w:lvlText w:val="%2."/>
      <w:lvlJc w:val="left"/>
      <w:pPr>
        <w:tabs>
          <w:tab w:val="num" w:pos="2160"/>
        </w:tabs>
        <w:ind w:left="2160" w:hanging="360"/>
      </w:pPr>
    </w:lvl>
    <w:lvl w:ilvl="2" w:tplc="D5D613A0" w:tentative="1">
      <w:start w:val="1"/>
      <w:numFmt w:val="lowerRoman"/>
      <w:lvlText w:val="%3."/>
      <w:lvlJc w:val="right"/>
      <w:pPr>
        <w:tabs>
          <w:tab w:val="num" w:pos="2880"/>
        </w:tabs>
        <w:ind w:left="2880" w:hanging="180"/>
      </w:pPr>
    </w:lvl>
    <w:lvl w:ilvl="3" w:tplc="4920AA1E" w:tentative="1">
      <w:start w:val="1"/>
      <w:numFmt w:val="decimal"/>
      <w:lvlText w:val="%4."/>
      <w:lvlJc w:val="left"/>
      <w:pPr>
        <w:tabs>
          <w:tab w:val="num" w:pos="3600"/>
        </w:tabs>
        <w:ind w:left="3600" w:hanging="360"/>
      </w:pPr>
    </w:lvl>
    <w:lvl w:ilvl="4" w:tplc="BADC0918" w:tentative="1">
      <w:start w:val="1"/>
      <w:numFmt w:val="lowerLetter"/>
      <w:lvlText w:val="%5."/>
      <w:lvlJc w:val="left"/>
      <w:pPr>
        <w:tabs>
          <w:tab w:val="num" w:pos="4320"/>
        </w:tabs>
        <w:ind w:left="4320" w:hanging="360"/>
      </w:pPr>
    </w:lvl>
    <w:lvl w:ilvl="5" w:tplc="4B58CBC6" w:tentative="1">
      <w:start w:val="1"/>
      <w:numFmt w:val="lowerRoman"/>
      <w:lvlText w:val="%6."/>
      <w:lvlJc w:val="right"/>
      <w:pPr>
        <w:tabs>
          <w:tab w:val="num" w:pos="5040"/>
        </w:tabs>
        <w:ind w:left="5040" w:hanging="180"/>
      </w:pPr>
    </w:lvl>
    <w:lvl w:ilvl="6" w:tplc="1B46A1C2" w:tentative="1">
      <w:start w:val="1"/>
      <w:numFmt w:val="decimal"/>
      <w:lvlText w:val="%7."/>
      <w:lvlJc w:val="left"/>
      <w:pPr>
        <w:tabs>
          <w:tab w:val="num" w:pos="5760"/>
        </w:tabs>
        <w:ind w:left="5760" w:hanging="360"/>
      </w:pPr>
    </w:lvl>
    <w:lvl w:ilvl="7" w:tplc="398AEBC4" w:tentative="1">
      <w:start w:val="1"/>
      <w:numFmt w:val="lowerLetter"/>
      <w:lvlText w:val="%8."/>
      <w:lvlJc w:val="left"/>
      <w:pPr>
        <w:tabs>
          <w:tab w:val="num" w:pos="6480"/>
        </w:tabs>
        <w:ind w:left="6480" w:hanging="360"/>
      </w:pPr>
    </w:lvl>
    <w:lvl w:ilvl="8" w:tplc="7EFCF5A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A0650CA">
      <w:start w:val="1"/>
      <w:numFmt w:val="decimal"/>
      <w:lvlText w:val="%1."/>
      <w:lvlJc w:val="left"/>
      <w:pPr>
        <w:tabs>
          <w:tab w:val="num" w:pos="2880"/>
        </w:tabs>
        <w:ind w:left="2880" w:hanging="360"/>
      </w:pPr>
    </w:lvl>
    <w:lvl w:ilvl="1" w:tplc="D6503982" w:tentative="1">
      <w:start w:val="1"/>
      <w:numFmt w:val="lowerLetter"/>
      <w:lvlText w:val="%2."/>
      <w:lvlJc w:val="left"/>
      <w:pPr>
        <w:tabs>
          <w:tab w:val="num" w:pos="3600"/>
        </w:tabs>
        <w:ind w:left="3600" w:hanging="360"/>
      </w:pPr>
    </w:lvl>
    <w:lvl w:ilvl="2" w:tplc="7B98191C" w:tentative="1">
      <w:start w:val="1"/>
      <w:numFmt w:val="lowerRoman"/>
      <w:lvlText w:val="%3."/>
      <w:lvlJc w:val="right"/>
      <w:pPr>
        <w:tabs>
          <w:tab w:val="num" w:pos="4320"/>
        </w:tabs>
        <w:ind w:left="4320" w:hanging="180"/>
      </w:pPr>
    </w:lvl>
    <w:lvl w:ilvl="3" w:tplc="A41C6618" w:tentative="1">
      <w:start w:val="1"/>
      <w:numFmt w:val="decimal"/>
      <w:lvlText w:val="%4."/>
      <w:lvlJc w:val="left"/>
      <w:pPr>
        <w:tabs>
          <w:tab w:val="num" w:pos="5040"/>
        </w:tabs>
        <w:ind w:left="5040" w:hanging="360"/>
      </w:pPr>
    </w:lvl>
    <w:lvl w:ilvl="4" w:tplc="07C0CD14" w:tentative="1">
      <w:start w:val="1"/>
      <w:numFmt w:val="lowerLetter"/>
      <w:lvlText w:val="%5."/>
      <w:lvlJc w:val="left"/>
      <w:pPr>
        <w:tabs>
          <w:tab w:val="num" w:pos="5760"/>
        </w:tabs>
        <w:ind w:left="5760" w:hanging="360"/>
      </w:pPr>
    </w:lvl>
    <w:lvl w:ilvl="5" w:tplc="2FECC1CC" w:tentative="1">
      <w:start w:val="1"/>
      <w:numFmt w:val="lowerRoman"/>
      <w:lvlText w:val="%6."/>
      <w:lvlJc w:val="right"/>
      <w:pPr>
        <w:tabs>
          <w:tab w:val="num" w:pos="6480"/>
        </w:tabs>
        <w:ind w:left="6480" w:hanging="180"/>
      </w:pPr>
    </w:lvl>
    <w:lvl w:ilvl="6" w:tplc="5E1CD01E" w:tentative="1">
      <w:start w:val="1"/>
      <w:numFmt w:val="decimal"/>
      <w:lvlText w:val="%7."/>
      <w:lvlJc w:val="left"/>
      <w:pPr>
        <w:tabs>
          <w:tab w:val="num" w:pos="7200"/>
        </w:tabs>
        <w:ind w:left="7200" w:hanging="360"/>
      </w:pPr>
    </w:lvl>
    <w:lvl w:ilvl="7" w:tplc="868624EA" w:tentative="1">
      <w:start w:val="1"/>
      <w:numFmt w:val="lowerLetter"/>
      <w:lvlText w:val="%8."/>
      <w:lvlJc w:val="left"/>
      <w:pPr>
        <w:tabs>
          <w:tab w:val="num" w:pos="7920"/>
        </w:tabs>
        <w:ind w:left="7920" w:hanging="360"/>
      </w:pPr>
    </w:lvl>
    <w:lvl w:ilvl="8" w:tplc="A3C89BE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4D22A84">
      <w:start w:val="1"/>
      <w:numFmt w:val="lowerLetter"/>
      <w:lvlText w:val="%1."/>
      <w:lvlJc w:val="left"/>
      <w:pPr>
        <w:tabs>
          <w:tab w:val="num" w:pos="2160"/>
        </w:tabs>
        <w:ind w:left="2160" w:hanging="360"/>
      </w:pPr>
    </w:lvl>
    <w:lvl w:ilvl="1" w:tplc="80FA7486" w:tentative="1">
      <w:start w:val="1"/>
      <w:numFmt w:val="lowerLetter"/>
      <w:lvlText w:val="%2."/>
      <w:lvlJc w:val="left"/>
      <w:pPr>
        <w:tabs>
          <w:tab w:val="num" w:pos="2880"/>
        </w:tabs>
        <w:ind w:left="2880" w:hanging="360"/>
      </w:pPr>
    </w:lvl>
    <w:lvl w:ilvl="2" w:tplc="C3A063D4" w:tentative="1">
      <w:start w:val="1"/>
      <w:numFmt w:val="lowerRoman"/>
      <w:lvlText w:val="%3."/>
      <w:lvlJc w:val="right"/>
      <w:pPr>
        <w:tabs>
          <w:tab w:val="num" w:pos="3600"/>
        </w:tabs>
        <w:ind w:left="3600" w:hanging="180"/>
      </w:pPr>
    </w:lvl>
    <w:lvl w:ilvl="3" w:tplc="462A15B2" w:tentative="1">
      <w:start w:val="1"/>
      <w:numFmt w:val="decimal"/>
      <w:lvlText w:val="%4."/>
      <w:lvlJc w:val="left"/>
      <w:pPr>
        <w:tabs>
          <w:tab w:val="num" w:pos="4320"/>
        </w:tabs>
        <w:ind w:left="4320" w:hanging="360"/>
      </w:pPr>
    </w:lvl>
    <w:lvl w:ilvl="4" w:tplc="8CCE26AC" w:tentative="1">
      <w:start w:val="1"/>
      <w:numFmt w:val="lowerLetter"/>
      <w:lvlText w:val="%5."/>
      <w:lvlJc w:val="left"/>
      <w:pPr>
        <w:tabs>
          <w:tab w:val="num" w:pos="5040"/>
        </w:tabs>
        <w:ind w:left="5040" w:hanging="360"/>
      </w:pPr>
    </w:lvl>
    <w:lvl w:ilvl="5" w:tplc="0826E962" w:tentative="1">
      <w:start w:val="1"/>
      <w:numFmt w:val="lowerRoman"/>
      <w:lvlText w:val="%6."/>
      <w:lvlJc w:val="right"/>
      <w:pPr>
        <w:tabs>
          <w:tab w:val="num" w:pos="5760"/>
        </w:tabs>
        <w:ind w:left="5760" w:hanging="180"/>
      </w:pPr>
    </w:lvl>
    <w:lvl w:ilvl="6" w:tplc="F016075C" w:tentative="1">
      <w:start w:val="1"/>
      <w:numFmt w:val="decimal"/>
      <w:lvlText w:val="%7."/>
      <w:lvlJc w:val="left"/>
      <w:pPr>
        <w:tabs>
          <w:tab w:val="num" w:pos="6480"/>
        </w:tabs>
        <w:ind w:left="6480" w:hanging="360"/>
      </w:pPr>
    </w:lvl>
    <w:lvl w:ilvl="7" w:tplc="A3B87594" w:tentative="1">
      <w:start w:val="1"/>
      <w:numFmt w:val="lowerLetter"/>
      <w:lvlText w:val="%8."/>
      <w:lvlJc w:val="left"/>
      <w:pPr>
        <w:tabs>
          <w:tab w:val="num" w:pos="7200"/>
        </w:tabs>
        <w:ind w:left="7200" w:hanging="360"/>
      </w:pPr>
    </w:lvl>
    <w:lvl w:ilvl="8" w:tplc="3BB0295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1D635DC">
      <w:start w:val="3"/>
      <w:numFmt w:val="decimal"/>
      <w:lvlText w:val="(%1)"/>
      <w:lvlJc w:val="left"/>
      <w:pPr>
        <w:tabs>
          <w:tab w:val="num" w:pos="2520"/>
        </w:tabs>
        <w:ind w:left="2520" w:hanging="360"/>
      </w:pPr>
      <w:rPr>
        <w:rFonts w:hint="default"/>
      </w:rPr>
    </w:lvl>
    <w:lvl w:ilvl="1" w:tplc="8B4A20A8" w:tentative="1">
      <w:start w:val="1"/>
      <w:numFmt w:val="lowerLetter"/>
      <w:lvlText w:val="%2."/>
      <w:lvlJc w:val="left"/>
      <w:pPr>
        <w:tabs>
          <w:tab w:val="num" w:pos="3240"/>
        </w:tabs>
        <w:ind w:left="3240" w:hanging="360"/>
      </w:pPr>
    </w:lvl>
    <w:lvl w:ilvl="2" w:tplc="2DDEF570" w:tentative="1">
      <w:start w:val="1"/>
      <w:numFmt w:val="lowerRoman"/>
      <w:lvlText w:val="%3."/>
      <w:lvlJc w:val="right"/>
      <w:pPr>
        <w:tabs>
          <w:tab w:val="num" w:pos="3960"/>
        </w:tabs>
        <w:ind w:left="3960" w:hanging="180"/>
      </w:pPr>
    </w:lvl>
    <w:lvl w:ilvl="3" w:tplc="925C3F22" w:tentative="1">
      <w:start w:val="1"/>
      <w:numFmt w:val="decimal"/>
      <w:lvlText w:val="%4."/>
      <w:lvlJc w:val="left"/>
      <w:pPr>
        <w:tabs>
          <w:tab w:val="num" w:pos="4680"/>
        </w:tabs>
        <w:ind w:left="4680" w:hanging="360"/>
      </w:pPr>
    </w:lvl>
    <w:lvl w:ilvl="4" w:tplc="7EDC216A" w:tentative="1">
      <w:start w:val="1"/>
      <w:numFmt w:val="lowerLetter"/>
      <w:lvlText w:val="%5."/>
      <w:lvlJc w:val="left"/>
      <w:pPr>
        <w:tabs>
          <w:tab w:val="num" w:pos="5400"/>
        </w:tabs>
        <w:ind w:left="5400" w:hanging="360"/>
      </w:pPr>
    </w:lvl>
    <w:lvl w:ilvl="5" w:tplc="4032372A" w:tentative="1">
      <w:start w:val="1"/>
      <w:numFmt w:val="lowerRoman"/>
      <w:lvlText w:val="%6."/>
      <w:lvlJc w:val="right"/>
      <w:pPr>
        <w:tabs>
          <w:tab w:val="num" w:pos="6120"/>
        </w:tabs>
        <w:ind w:left="6120" w:hanging="180"/>
      </w:pPr>
    </w:lvl>
    <w:lvl w:ilvl="6" w:tplc="A90A6088" w:tentative="1">
      <w:start w:val="1"/>
      <w:numFmt w:val="decimal"/>
      <w:lvlText w:val="%7."/>
      <w:lvlJc w:val="left"/>
      <w:pPr>
        <w:tabs>
          <w:tab w:val="num" w:pos="6840"/>
        </w:tabs>
        <w:ind w:left="6840" w:hanging="360"/>
      </w:pPr>
    </w:lvl>
    <w:lvl w:ilvl="7" w:tplc="AD3EAEEA" w:tentative="1">
      <w:start w:val="1"/>
      <w:numFmt w:val="lowerLetter"/>
      <w:lvlText w:val="%8."/>
      <w:lvlJc w:val="left"/>
      <w:pPr>
        <w:tabs>
          <w:tab w:val="num" w:pos="7560"/>
        </w:tabs>
        <w:ind w:left="7560" w:hanging="360"/>
      </w:pPr>
    </w:lvl>
    <w:lvl w:ilvl="8" w:tplc="FD7ADD1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378EAF8A">
      <w:start w:val="2"/>
      <w:numFmt w:val="lowerRoman"/>
      <w:lvlText w:val="%1."/>
      <w:lvlJc w:val="left"/>
      <w:pPr>
        <w:tabs>
          <w:tab w:val="num" w:pos="2160"/>
        </w:tabs>
        <w:ind w:left="2160" w:hanging="720"/>
      </w:pPr>
      <w:rPr>
        <w:rFonts w:hint="default"/>
      </w:rPr>
    </w:lvl>
    <w:lvl w:ilvl="1" w:tplc="E8B63EBA" w:tentative="1">
      <w:start w:val="1"/>
      <w:numFmt w:val="lowerLetter"/>
      <w:lvlText w:val="%2."/>
      <w:lvlJc w:val="left"/>
      <w:pPr>
        <w:tabs>
          <w:tab w:val="num" w:pos="2520"/>
        </w:tabs>
        <w:ind w:left="2520" w:hanging="360"/>
      </w:pPr>
    </w:lvl>
    <w:lvl w:ilvl="2" w:tplc="F3E2E4FE" w:tentative="1">
      <w:start w:val="1"/>
      <w:numFmt w:val="lowerRoman"/>
      <w:lvlText w:val="%3."/>
      <w:lvlJc w:val="right"/>
      <w:pPr>
        <w:tabs>
          <w:tab w:val="num" w:pos="3240"/>
        </w:tabs>
        <w:ind w:left="3240" w:hanging="180"/>
      </w:pPr>
    </w:lvl>
    <w:lvl w:ilvl="3" w:tplc="7E1C5D7C" w:tentative="1">
      <w:start w:val="1"/>
      <w:numFmt w:val="decimal"/>
      <w:lvlText w:val="%4."/>
      <w:lvlJc w:val="left"/>
      <w:pPr>
        <w:tabs>
          <w:tab w:val="num" w:pos="3960"/>
        </w:tabs>
        <w:ind w:left="3960" w:hanging="360"/>
      </w:pPr>
    </w:lvl>
    <w:lvl w:ilvl="4" w:tplc="E076C7DE" w:tentative="1">
      <w:start w:val="1"/>
      <w:numFmt w:val="lowerLetter"/>
      <w:lvlText w:val="%5."/>
      <w:lvlJc w:val="left"/>
      <w:pPr>
        <w:tabs>
          <w:tab w:val="num" w:pos="4680"/>
        </w:tabs>
        <w:ind w:left="4680" w:hanging="360"/>
      </w:pPr>
    </w:lvl>
    <w:lvl w:ilvl="5" w:tplc="4D9AA35C" w:tentative="1">
      <w:start w:val="1"/>
      <w:numFmt w:val="lowerRoman"/>
      <w:lvlText w:val="%6."/>
      <w:lvlJc w:val="right"/>
      <w:pPr>
        <w:tabs>
          <w:tab w:val="num" w:pos="5400"/>
        </w:tabs>
        <w:ind w:left="5400" w:hanging="180"/>
      </w:pPr>
    </w:lvl>
    <w:lvl w:ilvl="6" w:tplc="9F22631A" w:tentative="1">
      <w:start w:val="1"/>
      <w:numFmt w:val="decimal"/>
      <w:lvlText w:val="%7."/>
      <w:lvlJc w:val="left"/>
      <w:pPr>
        <w:tabs>
          <w:tab w:val="num" w:pos="6120"/>
        </w:tabs>
        <w:ind w:left="6120" w:hanging="360"/>
      </w:pPr>
    </w:lvl>
    <w:lvl w:ilvl="7" w:tplc="48288EDC" w:tentative="1">
      <w:start w:val="1"/>
      <w:numFmt w:val="lowerLetter"/>
      <w:lvlText w:val="%8."/>
      <w:lvlJc w:val="left"/>
      <w:pPr>
        <w:tabs>
          <w:tab w:val="num" w:pos="6840"/>
        </w:tabs>
        <w:ind w:left="6840" w:hanging="360"/>
      </w:pPr>
    </w:lvl>
    <w:lvl w:ilvl="8" w:tplc="337EEFE8"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A1FA911A">
      <w:start w:val="1"/>
      <w:numFmt w:val="bullet"/>
      <w:lvlText w:val=""/>
      <w:lvlJc w:val="left"/>
      <w:pPr>
        <w:tabs>
          <w:tab w:val="num" w:pos="5760"/>
        </w:tabs>
        <w:ind w:left="5760" w:hanging="360"/>
      </w:pPr>
      <w:rPr>
        <w:rFonts w:ascii="Symbol" w:hAnsi="Symbol" w:hint="default"/>
        <w:color w:val="auto"/>
        <w:u w:val="none"/>
      </w:rPr>
    </w:lvl>
    <w:lvl w:ilvl="1" w:tplc="241E0FC8" w:tentative="1">
      <w:start w:val="1"/>
      <w:numFmt w:val="bullet"/>
      <w:lvlText w:val="o"/>
      <w:lvlJc w:val="left"/>
      <w:pPr>
        <w:tabs>
          <w:tab w:val="num" w:pos="3600"/>
        </w:tabs>
        <w:ind w:left="3600" w:hanging="360"/>
      </w:pPr>
      <w:rPr>
        <w:rFonts w:ascii="Courier New" w:hAnsi="Courier New" w:hint="default"/>
      </w:rPr>
    </w:lvl>
    <w:lvl w:ilvl="2" w:tplc="BEDEBF4C" w:tentative="1">
      <w:start w:val="1"/>
      <w:numFmt w:val="bullet"/>
      <w:lvlText w:val=""/>
      <w:lvlJc w:val="left"/>
      <w:pPr>
        <w:tabs>
          <w:tab w:val="num" w:pos="4320"/>
        </w:tabs>
        <w:ind w:left="4320" w:hanging="360"/>
      </w:pPr>
      <w:rPr>
        <w:rFonts w:ascii="Wingdings" w:hAnsi="Wingdings" w:hint="default"/>
      </w:rPr>
    </w:lvl>
    <w:lvl w:ilvl="3" w:tplc="7B14109A">
      <w:start w:val="1"/>
      <w:numFmt w:val="bullet"/>
      <w:lvlText w:val=""/>
      <w:lvlJc w:val="left"/>
      <w:pPr>
        <w:tabs>
          <w:tab w:val="num" w:pos="5040"/>
        </w:tabs>
        <w:ind w:left="5040" w:hanging="360"/>
      </w:pPr>
      <w:rPr>
        <w:rFonts w:ascii="Symbol" w:hAnsi="Symbol" w:hint="default"/>
      </w:rPr>
    </w:lvl>
    <w:lvl w:ilvl="4" w:tplc="5E963EF6" w:tentative="1">
      <w:start w:val="1"/>
      <w:numFmt w:val="bullet"/>
      <w:lvlText w:val="o"/>
      <w:lvlJc w:val="left"/>
      <w:pPr>
        <w:tabs>
          <w:tab w:val="num" w:pos="5760"/>
        </w:tabs>
        <w:ind w:left="5760" w:hanging="360"/>
      </w:pPr>
      <w:rPr>
        <w:rFonts w:ascii="Courier New" w:hAnsi="Courier New" w:hint="default"/>
      </w:rPr>
    </w:lvl>
    <w:lvl w:ilvl="5" w:tplc="EE782E46" w:tentative="1">
      <w:start w:val="1"/>
      <w:numFmt w:val="bullet"/>
      <w:lvlText w:val=""/>
      <w:lvlJc w:val="left"/>
      <w:pPr>
        <w:tabs>
          <w:tab w:val="num" w:pos="6480"/>
        </w:tabs>
        <w:ind w:left="6480" w:hanging="360"/>
      </w:pPr>
      <w:rPr>
        <w:rFonts w:ascii="Wingdings" w:hAnsi="Wingdings" w:hint="default"/>
      </w:rPr>
    </w:lvl>
    <w:lvl w:ilvl="6" w:tplc="90603ECC" w:tentative="1">
      <w:start w:val="1"/>
      <w:numFmt w:val="bullet"/>
      <w:lvlText w:val=""/>
      <w:lvlJc w:val="left"/>
      <w:pPr>
        <w:tabs>
          <w:tab w:val="num" w:pos="7200"/>
        </w:tabs>
        <w:ind w:left="7200" w:hanging="360"/>
      </w:pPr>
      <w:rPr>
        <w:rFonts w:ascii="Symbol" w:hAnsi="Symbol" w:hint="default"/>
      </w:rPr>
    </w:lvl>
    <w:lvl w:ilvl="7" w:tplc="77241060" w:tentative="1">
      <w:start w:val="1"/>
      <w:numFmt w:val="bullet"/>
      <w:lvlText w:val="o"/>
      <w:lvlJc w:val="left"/>
      <w:pPr>
        <w:tabs>
          <w:tab w:val="num" w:pos="7920"/>
        </w:tabs>
        <w:ind w:left="7920" w:hanging="360"/>
      </w:pPr>
      <w:rPr>
        <w:rFonts w:ascii="Courier New" w:hAnsi="Courier New" w:hint="default"/>
      </w:rPr>
    </w:lvl>
    <w:lvl w:ilvl="8" w:tplc="6DE8B4F8"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954E56BC">
      <w:start w:val="1"/>
      <w:numFmt w:val="decimal"/>
      <w:lvlText w:val="%1."/>
      <w:lvlJc w:val="left"/>
      <w:pPr>
        <w:tabs>
          <w:tab w:val="num" w:pos="3600"/>
        </w:tabs>
        <w:ind w:left="3600" w:hanging="360"/>
      </w:pPr>
    </w:lvl>
    <w:lvl w:ilvl="1" w:tplc="CA300878" w:tentative="1">
      <w:start w:val="1"/>
      <w:numFmt w:val="lowerLetter"/>
      <w:lvlText w:val="%2."/>
      <w:lvlJc w:val="left"/>
      <w:pPr>
        <w:tabs>
          <w:tab w:val="num" w:pos="4320"/>
        </w:tabs>
        <w:ind w:left="4320" w:hanging="360"/>
      </w:pPr>
    </w:lvl>
    <w:lvl w:ilvl="2" w:tplc="3E00EE42" w:tentative="1">
      <w:start w:val="1"/>
      <w:numFmt w:val="lowerRoman"/>
      <w:lvlText w:val="%3."/>
      <w:lvlJc w:val="right"/>
      <w:pPr>
        <w:tabs>
          <w:tab w:val="num" w:pos="5040"/>
        </w:tabs>
        <w:ind w:left="5040" w:hanging="180"/>
      </w:pPr>
    </w:lvl>
    <w:lvl w:ilvl="3" w:tplc="E902859A" w:tentative="1">
      <w:start w:val="1"/>
      <w:numFmt w:val="decimal"/>
      <w:lvlText w:val="%4."/>
      <w:lvlJc w:val="left"/>
      <w:pPr>
        <w:tabs>
          <w:tab w:val="num" w:pos="5760"/>
        </w:tabs>
        <w:ind w:left="5760" w:hanging="360"/>
      </w:pPr>
    </w:lvl>
    <w:lvl w:ilvl="4" w:tplc="CAEEAF0C" w:tentative="1">
      <w:start w:val="1"/>
      <w:numFmt w:val="lowerLetter"/>
      <w:lvlText w:val="%5."/>
      <w:lvlJc w:val="left"/>
      <w:pPr>
        <w:tabs>
          <w:tab w:val="num" w:pos="6480"/>
        </w:tabs>
        <w:ind w:left="6480" w:hanging="360"/>
      </w:pPr>
    </w:lvl>
    <w:lvl w:ilvl="5" w:tplc="E5C8E6C4" w:tentative="1">
      <w:start w:val="1"/>
      <w:numFmt w:val="lowerRoman"/>
      <w:lvlText w:val="%6."/>
      <w:lvlJc w:val="right"/>
      <w:pPr>
        <w:tabs>
          <w:tab w:val="num" w:pos="7200"/>
        </w:tabs>
        <w:ind w:left="7200" w:hanging="180"/>
      </w:pPr>
    </w:lvl>
    <w:lvl w:ilvl="6" w:tplc="B2980E12" w:tentative="1">
      <w:start w:val="1"/>
      <w:numFmt w:val="decimal"/>
      <w:lvlText w:val="%7."/>
      <w:lvlJc w:val="left"/>
      <w:pPr>
        <w:tabs>
          <w:tab w:val="num" w:pos="7920"/>
        </w:tabs>
        <w:ind w:left="7920" w:hanging="360"/>
      </w:pPr>
    </w:lvl>
    <w:lvl w:ilvl="7" w:tplc="3DAC449E" w:tentative="1">
      <w:start w:val="1"/>
      <w:numFmt w:val="lowerLetter"/>
      <w:lvlText w:val="%8."/>
      <w:lvlJc w:val="left"/>
      <w:pPr>
        <w:tabs>
          <w:tab w:val="num" w:pos="8640"/>
        </w:tabs>
        <w:ind w:left="8640" w:hanging="360"/>
      </w:pPr>
    </w:lvl>
    <w:lvl w:ilvl="8" w:tplc="CDEEA520"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6E498A"/>
    <w:rsid w:val="006E498A"/>
    <w:rsid w:val="009D51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4E2"/>
    <w:pPr>
      <w:spacing w:after="200" w:line="276" w:lineRule="auto"/>
    </w:pPr>
    <w:rPr>
      <w:rFonts w:ascii="Calibri" w:eastAsia="Calibri" w:hAnsi="Calibri"/>
      <w:sz w:val="22"/>
      <w:szCs w:val="22"/>
    </w:rPr>
  </w:style>
  <w:style w:type="paragraph" w:styleId="Heading1">
    <w:name w:val="heading 1"/>
    <w:basedOn w:val="Normal"/>
    <w:next w:val="Normal"/>
    <w:qFormat/>
    <w:rsid w:val="006E498A"/>
    <w:pPr>
      <w:keepNext/>
      <w:spacing w:before="240" w:after="240"/>
      <w:ind w:left="720" w:hanging="720"/>
      <w:outlineLvl w:val="0"/>
    </w:pPr>
    <w:rPr>
      <w:b/>
    </w:rPr>
  </w:style>
  <w:style w:type="paragraph" w:styleId="Heading2">
    <w:name w:val="heading 2"/>
    <w:basedOn w:val="Normal"/>
    <w:next w:val="Normal"/>
    <w:qFormat/>
    <w:rsid w:val="006E498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E498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E498A"/>
    <w:pPr>
      <w:keepNext/>
      <w:tabs>
        <w:tab w:val="left" w:pos="1800"/>
      </w:tabs>
      <w:spacing w:before="240" w:after="240"/>
      <w:ind w:left="1800" w:hanging="1080"/>
      <w:outlineLvl w:val="3"/>
    </w:pPr>
    <w:rPr>
      <w:b/>
    </w:rPr>
  </w:style>
  <w:style w:type="paragraph" w:styleId="Heading5">
    <w:name w:val="heading 5"/>
    <w:basedOn w:val="Normal"/>
    <w:next w:val="Normal"/>
    <w:qFormat/>
    <w:rsid w:val="006E498A"/>
    <w:pPr>
      <w:keepNext/>
      <w:spacing w:line="480" w:lineRule="auto"/>
      <w:ind w:left="1440" w:right="-90" w:hanging="720"/>
      <w:outlineLvl w:val="4"/>
    </w:pPr>
    <w:rPr>
      <w:b/>
    </w:rPr>
  </w:style>
  <w:style w:type="paragraph" w:styleId="Heading6">
    <w:name w:val="heading 6"/>
    <w:basedOn w:val="Normal"/>
    <w:next w:val="Normal"/>
    <w:qFormat/>
    <w:rsid w:val="006E498A"/>
    <w:pPr>
      <w:keepNext/>
      <w:spacing w:line="480" w:lineRule="auto"/>
      <w:ind w:left="1080" w:right="-90" w:hanging="360"/>
      <w:outlineLvl w:val="5"/>
    </w:pPr>
    <w:rPr>
      <w:b/>
    </w:rPr>
  </w:style>
  <w:style w:type="paragraph" w:styleId="Heading7">
    <w:name w:val="heading 7"/>
    <w:basedOn w:val="Normal"/>
    <w:next w:val="Normal"/>
    <w:qFormat/>
    <w:rsid w:val="006E498A"/>
    <w:pPr>
      <w:keepNext/>
      <w:spacing w:line="480" w:lineRule="auto"/>
      <w:ind w:left="720" w:right="630"/>
      <w:outlineLvl w:val="6"/>
    </w:pPr>
    <w:rPr>
      <w:b/>
    </w:rPr>
  </w:style>
  <w:style w:type="paragraph" w:styleId="Heading8">
    <w:name w:val="heading 8"/>
    <w:basedOn w:val="Normal"/>
    <w:next w:val="Normal"/>
    <w:qFormat/>
    <w:rsid w:val="006E498A"/>
    <w:pPr>
      <w:keepNext/>
      <w:spacing w:line="480" w:lineRule="auto"/>
      <w:ind w:left="720" w:right="-90"/>
      <w:outlineLvl w:val="7"/>
    </w:pPr>
    <w:rPr>
      <w:b/>
    </w:rPr>
  </w:style>
  <w:style w:type="paragraph" w:styleId="Heading9">
    <w:name w:val="heading 9"/>
    <w:basedOn w:val="Normal"/>
    <w:next w:val="Normal"/>
    <w:qFormat/>
    <w:rsid w:val="006E498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498A"/>
    <w:rPr>
      <w:b/>
      <w:snapToGrid w:val="0"/>
      <w:sz w:val="24"/>
      <w:lang w:val="en-US" w:eastAsia="en-US" w:bidi="ar-SA"/>
    </w:rPr>
  </w:style>
  <w:style w:type="paragraph" w:customStyle="1" w:styleId="equationtext">
    <w:name w:val="equation text"/>
    <w:basedOn w:val="romannumeralpara"/>
    <w:rsid w:val="006E498A"/>
    <w:pPr>
      <w:spacing w:before="120" w:after="120" w:line="240" w:lineRule="auto"/>
      <w:ind w:left="2880" w:hanging="2160"/>
    </w:pPr>
  </w:style>
  <w:style w:type="paragraph" w:customStyle="1" w:styleId="romannumeralpara">
    <w:name w:val="roman numeral para"/>
    <w:basedOn w:val="Normal"/>
    <w:link w:val="romannumeralparaChar"/>
    <w:rsid w:val="006E498A"/>
    <w:pPr>
      <w:spacing w:line="480" w:lineRule="auto"/>
      <w:ind w:left="1440" w:hanging="720"/>
    </w:pPr>
  </w:style>
  <w:style w:type="paragraph" w:styleId="Footer">
    <w:name w:val="footer"/>
    <w:basedOn w:val="Normal"/>
    <w:rsid w:val="006E498A"/>
    <w:pPr>
      <w:tabs>
        <w:tab w:val="center" w:pos="4320"/>
        <w:tab w:val="right" w:pos="8640"/>
      </w:tabs>
    </w:pPr>
  </w:style>
  <w:style w:type="character" w:styleId="PageNumber">
    <w:name w:val="page number"/>
    <w:basedOn w:val="DefaultParagraphFont"/>
    <w:rsid w:val="006E498A"/>
    <w:rPr>
      <w:spacing w:val="0"/>
      <w:sz w:val="20"/>
    </w:rPr>
  </w:style>
  <w:style w:type="paragraph" w:styleId="FootnoteText">
    <w:name w:val="footnote text"/>
    <w:basedOn w:val="Normal"/>
    <w:semiHidden/>
    <w:rsid w:val="006E498A"/>
    <w:pPr>
      <w:jc w:val="both"/>
    </w:pPr>
    <w:rPr>
      <w:sz w:val="20"/>
    </w:rPr>
  </w:style>
  <w:style w:type="character" w:styleId="FootnoteReference">
    <w:name w:val="footnote reference"/>
    <w:semiHidden/>
    <w:rsid w:val="006E498A"/>
  </w:style>
  <w:style w:type="paragraph" w:styleId="Header">
    <w:name w:val="header"/>
    <w:basedOn w:val="Normal"/>
    <w:rsid w:val="006E498A"/>
    <w:pPr>
      <w:tabs>
        <w:tab w:val="center" w:pos="4680"/>
        <w:tab w:val="right" w:pos="9360"/>
      </w:tabs>
    </w:pPr>
    <w:rPr>
      <w:szCs w:val="24"/>
    </w:rPr>
  </w:style>
  <w:style w:type="paragraph" w:styleId="TOC1">
    <w:name w:val="toc 1"/>
    <w:basedOn w:val="Normal"/>
    <w:next w:val="Normal"/>
    <w:semiHidden/>
    <w:rsid w:val="006E498A"/>
  </w:style>
  <w:style w:type="character" w:styleId="CommentReference">
    <w:name w:val="annotation reference"/>
    <w:basedOn w:val="DefaultParagraphFont"/>
    <w:semiHidden/>
    <w:rsid w:val="006E498A"/>
    <w:rPr>
      <w:spacing w:val="0"/>
      <w:sz w:val="16"/>
    </w:rPr>
  </w:style>
  <w:style w:type="paragraph" w:styleId="CommentText">
    <w:name w:val="annotation text"/>
    <w:basedOn w:val="Normal"/>
    <w:link w:val="CommentTextChar"/>
    <w:semiHidden/>
    <w:rsid w:val="006E498A"/>
    <w:rPr>
      <w:sz w:val="20"/>
    </w:rPr>
  </w:style>
  <w:style w:type="paragraph" w:styleId="DocumentMap">
    <w:name w:val="Document Map"/>
    <w:basedOn w:val="Normal"/>
    <w:semiHidden/>
    <w:rsid w:val="006E498A"/>
    <w:pPr>
      <w:shd w:val="clear" w:color="auto" w:fill="000080"/>
    </w:pPr>
    <w:rPr>
      <w:rFonts w:ascii="Tahoma" w:hAnsi="Tahoma" w:cs="Tahoma"/>
      <w:sz w:val="20"/>
    </w:rPr>
  </w:style>
  <w:style w:type="character" w:customStyle="1" w:styleId="WFYComments">
    <w:name w:val="WFY Comments"/>
    <w:basedOn w:val="DefaultParagraphFont"/>
    <w:rsid w:val="006E498A"/>
    <w:rPr>
      <w:rFonts w:ascii="Bradley Hand ITC" w:hAnsi="Bradley Hand ITC" w:cs="Arial"/>
      <w:color w:val="000080"/>
      <w:spacing w:val="0"/>
      <w:sz w:val="24"/>
      <w:szCs w:val="22"/>
    </w:rPr>
  </w:style>
  <w:style w:type="paragraph" w:customStyle="1" w:styleId="Definition">
    <w:name w:val="Definition"/>
    <w:basedOn w:val="Normal"/>
    <w:rsid w:val="006E498A"/>
    <w:pPr>
      <w:spacing w:before="240" w:after="240"/>
    </w:pPr>
  </w:style>
  <w:style w:type="paragraph" w:customStyle="1" w:styleId="Definitionindent">
    <w:name w:val="Definition indent"/>
    <w:basedOn w:val="Definition"/>
    <w:rsid w:val="006E498A"/>
    <w:pPr>
      <w:spacing w:before="120" w:after="120"/>
      <w:ind w:left="720"/>
    </w:pPr>
  </w:style>
  <w:style w:type="paragraph" w:customStyle="1" w:styleId="Bodypara">
    <w:name w:val="Body para"/>
    <w:basedOn w:val="Normal"/>
    <w:link w:val="BodyparaChar"/>
    <w:rsid w:val="006E498A"/>
    <w:pPr>
      <w:spacing w:line="480" w:lineRule="auto"/>
      <w:ind w:firstLine="720"/>
    </w:pPr>
  </w:style>
  <w:style w:type="paragraph" w:customStyle="1" w:styleId="alphapara">
    <w:name w:val="alpha para"/>
    <w:basedOn w:val="Bodypara"/>
    <w:link w:val="alphaparaChar"/>
    <w:rsid w:val="006E498A"/>
    <w:pPr>
      <w:ind w:left="1440" w:hanging="720"/>
    </w:pPr>
  </w:style>
  <w:style w:type="paragraph" w:customStyle="1" w:styleId="TOCheading">
    <w:name w:val="TOC heading"/>
    <w:basedOn w:val="Normal"/>
    <w:rsid w:val="006E498A"/>
    <w:pPr>
      <w:spacing w:before="240" w:after="240"/>
    </w:pPr>
    <w:rPr>
      <w:b/>
    </w:rPr>
  </w:style>
  <w:style w:type="paragraph" w:styleId="BalloonText">
    <w:name w:val="Balloon Text"/>
    <w:basedOn w:val="Normal"/>
    <w:semiHidden/>
    <w:rsid w:val="006E498A"/>
    <w:rPr>
      <w:rFonts w:ascii="Tahoma" w:hAnsi="Tahoma" w:cs="Tahoma"/>
      <w:sz w:val="16"/>
      <w:szCs w:val="16"/>
    </w:rPr>
  </w:style>
  <w:style w:type="paragraph" w:customStyle="1" w:styleId="subhead">
    <w:name w:val="subhead"/>
    <w:basedOn w:val="Heading4"/>
    <w:rsid w:val="006E498A"/>
    <w:pPr>
      <w:tabs>
        <w:tab w:val="clear" w:pos="1800"/>
      </w:tabs>
      <w:ind w:left="720" w:firstLine="0"/>
    </w:pPr>
  </w:style>
  <w:style w:type="paragraph" w:customStyle="1" w:styleId="alphaheading">
    <w:name w:val="alpha heading"/>
    <w:basedOn w:val="Normal"/>
    <w:rsid w:val="006E498A"/>
    <w:pPr>
      <w:keepNext/>
      <w:tabs>
        <w:tab w:val="left" w:pos="1440"/>
      </w:tabs>
      <w:spacing w:before="240" w:after="240"/>
      <w:ind w:left="1440" w:hanging="720"/>
    </w:pPr>
    <w:rPr>
      <w:b/>
      <w:szCs w:val="24"/>
    </w:rPr>
  </w:style>
  <w:style w:type="paragraph" w:customStyle="1" w:styleId="Bulletpara">
    <w:name w:val="Bullet para"/>
    <w:basedOn w:val="Normal"/>
    <w:rsid w:val="006E498A"/>
    <w:pPr>
      <w:numPr>
        <w:numId w:val="47"/>
      </w:numPr>
      <w:tabs>
        <w:tab w:val="left" w:pos="900"/>
      </w:tabs>
      <w:spacing w:before="120" w:after="120"/>
    </w:pPr>
    <w:rPr>
      <w:szCs w:val="24"/>
    </w:rPr>
  </w:style>
  <w:style w:type="paragraph" w:customStyle="1" w:styleId="Tarifftitle">
    <w:name w:val="Tariff title"/>
    <w:basedOn w:val="Normal"/>
    <w:rsid w:val="006E498A"/>
    <w:rPr>
      <w:b/>
      <w:sz w:val="28"/>
      <w:szCs w:val="28"/>
    </w:rPr>
  </w:style>
  <w:style w:type="paragraph" w:styleId="TOC2">
    <w:name w:val="toc 2"/>
    <w:basedOn w:val="Normal"/>
    <w:next w:val="Normal"/>
    <w:semiHidden/>
    <w:rsid w:val="006E498A"/>
    <w:pPr>
      <w:ind w:left="240"/>
    </w:pPr>
  </w:style>
  <w:style w:type="character" w:styleId="Hyperlink">
    <w:name w:val="Hyperlink"/>
    <w:basedOn w:val="DefaultParagraphFont"/>
    <w:rsid w:val="006E498A"/>
    <w:rPr>
      <w:color w:val="0000FF"/>
      <w:u w:val="single"/>
    </w:rPr>
  </w:style>
  <w:style w:type="paragraph" w:styleId="TOC3">
    <w:name w:val="toc 3"/>
    <w:basedOn w:val="Normal"/>
    <w:next w:val="Normal"/>
    <w:semiHidden/>
    <w:rsid w:val="006E498A"/>
    <w:pPr>
      <w:ind w:left="480"/>
    </w:pPr>
  </w:style>
  <w:style w:type="paragraph" w:styleId="TOC4">
    <w:name w:val="toc 4"/>
    <w:basedOn w:val="Normal"/>
    <w:next w:val="Normal"/>
    <w:semiHidden/>
    <w:rsid w:val="006E498A"/>
    <w:pPr>
      <w:ind w:left="720"/>
    </w:pPr>
  </w:style>
  <w:style w:type="paragraph" w:customStyle="1" w:styleId="Level1">
    <w:name w:val="Level 1"/>
    <w:basedOn w:val="Normal"/>
    <w:rsid w:val="006E498A"/>
    <w:pPr>
      <w:ind w:left="1890" w:hanging="720"/>
    </w:pPr>
  </w:style>
  <w:style w:type="paragraph" w:styleId="Date">
    <w:name w:val="Date"/>
    <w:basedOn w:val="Normal"/>
    <w:next w:val="Normal"/>
    <w:rsid w:val="006E498A"/>
  </w:style>
  <w:style w:type="paragraph" w:customStyle="1" w:styleId="Footers">
    <w:name w:val="Footers"/>
    <w:basedOn w:val="Heading1"/>
    <w:rsid w:val="006E498A"/>
    <w:pPr>
      <w:tabs>
        <w:tab w:val="left" w:pos="1440"/>
        <w:tab w:val="left" w:pos="7020"/>
        <w:tab w:val="right" w:pos="9360"/>
      </w:tabs>
    </w:pPr>
    <w:rPr>
      <w:b w:val="0"/>
      <w:sz w:val="20"/>
    </w:rPr>
  </w:style>
  <w:style w:type="character" w:customStyle="1" w:styleId="BodyparaChar">
    <w:name w:val="Body para Char"/>
    <w:basedOn w:val="DefaultParagraphFont"/>
    <w:link w:val="Bodypara"/>
    <w:rsid w:val="006E498A"/>
    <w:rPr>
      <w:snapToGrid w:val="0"/>
      <w:sz w:val="24"/>
      <w:lang w:val="en-US" w:eastAsia="en-US" w:bidi="ar-SA"/>
    </w:rPr>
  </w:style>
  <w:style w:type="character" w:customStyle="1" w:styleId="alphaparaChar">
    <w:name w:val="alpha para Char"/>
    <w:basedOn w:val="BodyparaChar"/>
    <w:link w:val="alphapara"/>
    <w:rsid w:val="006E498A"/>
  </w:style>
  <w:style w:type="paragraph" w:customStyle="1" w:styleId="romannumeraldefinition">
    <w:name w:val="roman numeral definition"/>
    <w:basedOn w:val="romannumeralpara"/>
    <w:link w:val="romannumeraldefinitionChar"/>
    <w:rsid w:val="006E498A"/>
    <w:pPr>
      <w:spacing w:before="120" w:after="120" w:line="240" w:lineRule="auto"/>
    </w:pPr>
    <w:rPr>
      <w:bCs/>
      <w:u w:val="double"/>
    </w:rPr>
  </w:style>
  <w:style w:type="character" w:customStyle="1" w:styleId="romannumeralparaChar">
    <w:name w:val="roman numeral para Char"/>
    <w:basedOn w:val="DefaultParagraphFont"/>
    <w:link w:val="romannumeralpara"/>
    <w:rsid w:val="006E498A"/>
    <w:rPr>
      <w:snapToGrid w:val="0"/>
      <w:sz w:val="24"/>
      <w:lang w:val="en-US" w:eastAsia="en-US" w:bidi="ar-SA"/>
    </w:rPr>
  </w:style>
  <w:style w:type="character" w:customStyle="1" w:styleId="romannumeraldefinitionChar">
    <w:name w:val="roman numeral definition Char"/>
    <w:basedOn w:val="romannumeralparaChar"/>
    <w:link w:val="romannumeraldefinition"/>
    <w:rsid w:val="006E498A"/>
    <w:rPr>
      <w:bCs/>
      <w:u w:val="double"/>
    </w:rPr>
  </w:style>
  <w:style w:type="paragraph" w:customStyle="1" w:styleId="DeltaViewTableBody">
    <w:name w:val="DeltaView Table Body"/>
    <w:basedOn w:val="Normal"/>
    <w:rsid w:val="006E498A"/>
    <w:rPr>
      <w:rFonts w:ascii="Arial" w:hAnsi="Arial"/>
    </w:rPr>
  </w:style>
  <w:style w:type="paragraph" w:customStyle="1" w:styleId="HeadingBody3">
    <w:name w:val="Heading Body 3"/>
    <w:basedOn w:val="BodyText"/>
    <w:rsid w:val="006E498A"/>
    <w:pPr>
      <w:spacing w:after="240"/>
      <w:ind w:firstLine="1440"/>
      <w:jc w:val="both"/>
    </w:pPr>
    <w:rPr>
      <w:snapToGrid w:val="0"/>
      <w:szCs w:val="20"/>
    </w:rPr>
  </w:style>
  <w:style w:type="paragraph" w:styleId="BodyText">
    <w:name w:val="Body Text"/>
    <w:basedOn w:val="Normal"/>
    <w:rsid w:val="006E498A"/>
    <w:pPr>
      <w:spacing w:after="120"/>
    </w:pPr>
  </w:style>
  <w:style w:type="paragraph" w:customStyle="1" w:styleId="HeadingBody2">
    <w:name w:val="Heading Body 2"/>
    <w:basedOn w:val="BodyText"/>
    <w:rsid w:val="006E498A"/>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9512</Words>
  <Characters>54220</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ies>
</file>