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7C0" w:rsidRDefault="002B7A79">
      <w:pPr>
        <w:pStyle w:val="Heading2"/>
      </w:pPr>
      <w:bookmarkStart w:id="0" w:name="_DV_M7"/>
      <w:bookmarkStart w:id="1" w:name="_Toc261252161"/>
      <w:bookmarkStart w:id="2" w:name="_GoBack"/>
      <w:bookmarkEnd w:id="0"/>
      <w:bookmarkEnd w:id="2"/>
      <w:r>
        <w:t>23.2</w:t>
      </w:r>
      <w:r>
        <w:tab/>
        <w:t>Conduct Warranting Mitigation</w:t>
      </w:r>
      <w:bookmarkEnd w:id="1"/>
    </w:p>
    <w:p w:rsidR="009927C0" w:rsidRDefault="002B7A79">
      <w:pPr>
        <w:pStyle w:val="Heading3"/>
      </w:pPr>
      <w:bookmarkStart w:id="3" w:name="_DV_M8"/>
      <w:bookmarkStart w:id="4" w:name="_Toc261252162"/>
      <w:bookmarkEnd w:id="3"/>
      <w:r>
        <w:t>23.2.1</w:t>
      </w:r>
      <w:r>
        <w:tab/>
        <w:t>Definitions</w:t>
      </w:r>
      <w:bookmarkEnd w:id="4"/>
    </w:p>
    <w:p w:rsidR="009927C0" w:rsidRDefault="002B7A79">
      <w:pPr>
        <w:pStyle w:val="Bodypara"/>
      </w:pPr>
      <w:r>
        <w:t>The following definitions are applicable to this Attachment H:</w:t>
      </w:r>
    </w:p>
    <w:p w:rsidR="009927C0" w:rsidRDefault="002B7A79">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9927C0" w:rsidRDefault="002B7A79">
      <w:pPr>
        <w:pStyle w:val="Definition"/>
      </w:pPr>
      <w:r>
        <w:t>“</w:t>
      </w:r>
      <w:r>
        <w:rPr>
          <w:b/>
        </w:rPr>
        <w:t>Additional SDU Study</w:t>
      </w:r>
      <w:r>
        <w:t>” shall mean a deliverability study that a Developer may elect to pursue as that term is defined in OATT Section 25 (OATT Attachment S).</w:t>
      </w:r>
    </w:p>
    <w:p w:rsidR="009927C0" w:rsidRDefault="002B7A79">
      <w:pPr>
        <w:pStyle w:val="Definition"/>
      </w:pPr>
      <w:r>
        <w:t>For purposes of Section 23</w:t>
      </w:r>
      <w:r>
        <w:t>.4.5 of this Attachment H, “</w:t>
      </w:r>
      <w:r>
        <w:rPr>
          <w:b/>
        </w:rPr>
        <w:t>Affiliated Entity</w:t>
      </w:r>
      <w:r>
        <w:t xml:space="preserve">” shall mean, with respect to a person or Entity: </w:t>
      </w:r>
    </w:p>
    <w:p w:rsidR="009927C0" w:rsidRDefault="002B7A79">
      <w:pPr>
        <w:pStyle w:val="romannumeralpara"/>
        <w:spacing w:before="120" w:after="120" w:line="240" w:lineRule="auto"/>
      </w:pPr>
      <w:r>
        <w:t>i)</w:t>
      </w:r>
      <w:r>
        <w:tab/>
        <w:t xml:space="preserve">all persons or Entities that directly or indirectly control such person or Entity; </w:t>
      </w:r>
    </w:p>
    <w:p w:rsidR="009927C0" w:rsidRDefault="002B7A79">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9927C0" w:rsidRDefault="002B7A79">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9927C0" w:rsidRDefault="002B7A79">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9927C0" w:rsidRDefault="002B7A79">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9927C0" w:rsidRDefault="002B7A79">
      <w:pPr>
        <w:pStyle w:val="Definition"/>
      </w:pPr>
      <w:r>
        <w:rPr>
          <w:b/>
        </w:rPr>
        <w:t>Catastrophic Failure</w:t>
      </w:r>
      <w:r>
        <w:t>:  shall mean a Forced Outage initially suffered by a Generator which would have reasonably required a repair time of at least 270 days, from the date of the event resulting in the Forced Outage</w:t>
      </w:r>
      <w:r>
        <w:t>, had it, or a comparable Forced Outage been suffered at a generating facility that is reasonably the same as or similar to the Generator’s, the owner of which is intending to return it to service.  Repair time includes the reasonable number of days for in</w:t>
      </w:r>
      <w:r>
        <w:t>itial clean up, safety inspections, engineering assessment; damage assessment, cost estimates; site prep and clean up, equipment orders, and actual repair, provided the foregoing are necessitated by the Catastrophic Failure.  The determination that a Gener</w:t>
      </w:r>
      <w:r>
        <w:t>ator has suffered a Catastrophic Failure shall be based on a technical/engineering evaluation, shall be made by the ISO, and may be made at any time following the event that caused the Forced Outage provided that adequate information is provided to the ISO</w:t>
      </w:r>
      <w:r>
        <w:t xml:space="preserve"> to support such determination.  </w:t>
      </w:r>
    </w:p>
    <w:p w:rsidR="009927C0" w:rsidRDefault="002B7A79">
      <w:pPr>
        <w:pStyle w:val="Definition"/>
      </w:pPr>
      <w:r>
        <w:t>“</w:t>
      </w:r>
      <w:r>
        <w:rPr>
          <w:b/>
        </w:rPr>
        <w:t>Class Year Study</w:t>
      </w:r>
      <w:r>
        <w:t>” means a Class Year Interconnection Facilities Study as that term is defined in OATT Section 25 (OATT Attachment S).</w:t>
      </w:r>
    </w:p>
    <w:p w:rsidR="009927C0" w:rsidRDefault="002B7A79">
      <w:pPr>
        <w:pStyle w:val="Definition"/>
      </w:pPr>
      <w:r>
        <w:t>“</w:t>
      </w:r>
      <w:r>
        <w:rPr>
          <w:b/>
        </w:rPr>
        <w:t>Cleared UCAP</w:t>
      </w:r>
      <w:r>
        <w:t xml:space="preserve">” means the amount of MW (rounded down to the nearest tenth of a MW) that </w:t>
      </w:r>
      <w:r>
        <w:t>had been subject to an Offer Floor but has cleared in accordance with Section 23.4.5.7.</w:t>
      </w:r>
    </w:p>
    <w:p w:rsidR="009927C0" w:rsidRDefault="002B7A79">
      <w:pPr>
        <w:pStyle w:val="Definition"/>
      </w:pPr>
      <w:r>
        <w:t>“</w:t>
      </w:r>
      <w:r>
        <w:rPr>
          <w:b/>
        </w:rPr>
        <w:t>Commenced Construction</w:t>
      </w:r>
      <w:r>
        <w:t xml:space="preserve">” shall mean (a) all of the following site preparation work is completed: ingress and egress routes exist; the site on which the project will be </w:t>
      </w:r>
      <w:r>
        <w:t>located is cleared and graded; there is power service to the site; footings are prepared; and foundations have been poured consistent with purchased equipment specifications and project design; or (b) the following financial commitments have been made: (i)</w:t>
      </w:r>
      <w:r>
        <w:t xml:space="preserve"> (A) an engineering, procurement, and construction contract (“EPC”) has been executed by all parties and is effective; or (B) contracts (collectively, “EPC Equivalents”) for all of the following have been executed by all parties and is effective: (1) proje</w:t>
      </w:r>
      <w:r>
        <w:t>ct engineering, (2) procurement of all major equipment, and (3) construction of the project, and (ii) the cumulative payments made by the Developer under the EPC or EPC Equivalents to the counterparties to those respective agreements is equal to at least t</w:t>
      </w:r>
      <w:r>
        <w:t>hirty (30) percent of the total costs of the EPC or EPC Equivalents.</w:t>
      </w:r>
    </w:p>
    <w:p w:rsidR="009927C0" w:rsidRDefault="002B7A79">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w:t>
      </w:r>
      <w:r>
        <w:t xml:space="preserve">y Sponsor and an Examined Facility with a term that shall not exceed three years (inclusive of all options to extend and extensions) and that the ISO determines has been executed pursuant to a procurement process that satisfies the requirements enumerated </w:t>
      </w:r>
      <w:r>
        <w:t xml:space="preserve">below.  Competitive and Non-Discriminatory Hedging Contracts shall not be deemed to be a non-qualifying contractual relationship that would prevent an Examined Facility from obtaining a Competitive Entry Exemption pursuant to 23.4.5.7.9 of Attachment H of </w:t>
      </w:r>
      <w:r>
        <w:t xml:space="preserve">this Services Tariff. The ISO shall determine that a contract is a </w:t>
      </w:r>
      <w:r>
        <w:rPr>
          <w:bCs/>
        </w:rPr>
        <w:t>Competitive and Non-Discriminatory Hedging Contract</w:t>
      </w:r>
      <w:r>
        <w:t xml:space="preserve"> only if it concludes, and the Non-Qualifying Entry Sponsor executes a certification confirming that, the contract was executed through a </w:t>
      </w:r>
      <w:r>
        <w:t xml:space="preserve">procurement process that met all of the following requirements: (A) both new and existing resources satisfy the requirements of the procurement; (B) the requirements of the procurement were fully objective and transparent ; (C) </w:t>
      </w:r>
      <w:r>
        <w:lastRenderedPageBreak/>
        <w:t>the contract was awarded bas</w:t>
      </w:r>
      <w:r>
        <w:t>ed on the lowest cost offers of qualified bidders that responded to the solicitation; (D) the procurement terms did not restrict the type of capacity resources that may participate in, and satisfy the requirements of, the procurement; (E) the procurement t</w:t>
      </w:r>
      <w:r>
        <w:t>erms did not include selection criteria that could otherwise give preference to new resources; and (F) the procurement terms did not use indirect means to discriminate against existing resources, including, but not limited to, by imposing geographic constr</w:t>
      </w:r>
      <w:r>
        <w:t>aints, unit fuel requirements, maximum unit heat-rate requirements or requirements for new construction.</w:t>
      </w:r>
    </w:p>
    <w:p w:rsidR="009927C0" w:rsidRDefault="002B7A79">
      <w:pPr>
        <w:pStyle w:val="Definition"/>
      </w:pPr>
      <w:r>
        <w:t>“</w:t>
      </w:r>
      <w:r>
        <w:rPr>
          <w:b/>
        </w:rPr>
        <w:t>Constrained Area</w:t>
      </w:r>
      <w:r>
        <w:t>” shall mean:  (a) the In-City area, including any areas subject to transmission constraints within the In-City area that give rise to</w:t>
      </w:r>
      <w:r>
        <w:t xml:space="preserve"> significant locational market power; and (b) any other area in the New York Control Area that has been identified by the ISO as subject to transmission constraints that give rise to significant locational market power, and that has been approved by the Co</w:t>
      </w:r>
      <w:r>
        <w:t>mmission for designation as a Constrained Area.</w:t>
      </w:r>
    </w:p>
    <w:p w:rsidR="009927C0" w:rsidRDefault="002B7A79">
      <w:pPr>
        <w:pStyle w:val="Definition"/>
      </w:pPr>
      <w:r>
        <w:t>For purposes of Section 23.4.5 of this Attachment H, “</w:t>
      </w:r>
      <w:r>
        <w:rPr>
          <w:b/>
        </w:rPr>
        <w:t>Control</w:t>
      </w:r>
      <w:r>
        <w:t>” with respect to Unforced Capacity shall mean the ability to determine the quantity or price of offers to supply Unforced Capacity from a Mitigate</w:t>
      </w:r>
      <w:r>
        <w:t xml:space="preserve">d Capacity Zone Installed Capacity Supplier submitted into an ICAP Spot Market Auction; but excluding ISP UCAP MW or UCAP from an RMR Generator.  </w:t>
      </w:r>
    </w:p>
    <w:p w:rsidR="009927C0" w:rsidRDefault="002B7A79">
      <w:pPr>
        <w:pStyle w:val="Definition"/>
      </w:pPr>
      <w:r>
        <w:t>For purposes of Section 23.4.5.7 “</w:t>
      </w:r>
      <w:r>
        <w:rPr>
          <w:b/>
        </w:rPr>
        <w:t>CRIS MW</w:t>
      </w:r>
      <w:r>
        <w:t>” shall mean the MW of Capacity for which CRIS was assigned to a Gen</w:t>
      </w:r>
      <w:r>
        <w:t>erator or UDR project pursuant to ISO OATT Sections 25, 30, or 32 (OATT Attachments S, X, or Z).</w:t>
      </w:r>
    </w:p>
    <w:p w:rsidR="009927C0" w:rsidRDefault="002B7A79">
      <w:pPr>
        <w:pStyle w:val="Definition"/>
      </w:pPr>
      <w:r>
        <w:t>“</w:t>
      </w:r>
      <w:r>
        <w:rPr>
          <w:b/>
        </w:rPr>
        <w:t>Developer</w:t>
      </w:r>
      <w:r>
        <w:t>” shall have the meaning specified in the ISO’s Open Access Transmission Tariff.</w:t>
      </w:r>
    </w:p>
    <w:p w:rsidR="009927C0" w:rsidRDefault="002B7A79">
      <w:pPr>
        <w:pStyle w:val="Definition"/>
      </w:pPr>
      <w:r>
        <w:t>“</w:t>
      </w:r>
      <w:r>
        <w:rPr>
          <w:b/>
        </w:rPr>
        <w:t>Electric Facility</w:t>
      </w:r>
      <w:r>
        <w:t>” shall mean a Generator or an electric transmissi</w:t>
      </w:r>
      <w:r>
        <w:t>on facility.</w:t>
      </w:r>
    </w:p>
    <w:p w:rsidR="009927C0" w:rsidRDefault="002B7A79">
      <w:pPr>
        <w:pStyle w:val="Definition"/>
      </w:pPr>
      <w:r>
        <w:t>For purposes of Section 23.4.5 of this Attachment H, “</w:t>
      </w:r>
      <w:r>
        <w:rPr>
          <w:b/>
        </w:rPr>
        <w:t>Entity</w:t>
      </w:r>
      <w:r>
        <w:t>” shall mean a corporation, partnership, limited liability corporation or partnership, firm, joint venture, association, joint-stock company, trust, unincorporated organization or oth</w:t>
      </w:r>
      <w:r>
        <w:t xml:space="preserve">er form of legal or juridical organization or entity. </w:t>
      </w:r>
    </w:p>
    <w:p w:rsidR="009927C0" w:rsidRDefault="002B7A79">
      <w:pPr>
        <w:pStyle w:val="Definition"/>
      </w:pPr>
      <w:r>
        <w:t>“</w:t>
      </w:r>
      <w:r>
        <w:rPr>
          <w:b/>
        </w:rPr>
        <w:t>Examined Facility</w:t>
      </w:r>
      <w:r>
        <w:t>” shall mean (I) each proposed new Generator and proposed new UDR project, and each existing Generator that has ERIS only and no CRIS, that is a member of the Class Year Study, Additi</w:t>
      </w:r>
      <w:r>
        <w:t>onal SDU Study or Expedited Deliverability Study that requested CRIS, or that requested an evaluation of the transfer of CRIS rights from another location in the Class Year Facilities Study commencing in the calendar year in which the Class Year Facility S</w:t>
      </w:r>
      <w:r>
        <w:t>tudy determination is being made (the Capability Periods of expected entry as further described below in this Section, the “Mitigation Study Period”), and (II) each (i) existing Generator that did not have CRIS rights, and (ii) proposed new Generator and p</w:t>
      </w:r>
      <w:r>
        <w:t>roposed new UDR project, provided such Generator under Subsection (i) or (ii) is an expected recipient of transferred CRIS rights at the same location regarding which the ISO has been notified by the transferor or the transferee of a transfer pursuant to O</w:t>
      </w:r>
      <w:r>
        <w:t xml:space="preserve">ATT Attachment S Section 25.9.4 that will be effective on a date within the Mitigation Study Period (“Expected CRIS Transferee”). The term “Examined Facilities” does not include any facility exempt from an Offer Floor pursuant to the provisions of Section </w:t>
      </w:r>
      <w:r>
        <w:t xml:space="preserve">23.4.5.7.7.  </w:t>
      </w:r>
    </w:p>
    <w:p w:rsidR="009927C0" w:rsidRDefault="002B7A79">
      <w:pPr>
        <w:pStyle w:val="Definition"/>
      </w:pPr>
      <w:r>
        <w:rPr>
          <w:b/>
        </w:rPr>
        <w:t>Exceptional Circumstances</w:t>
      </w:r>
      <w:r>
        <w:t>:  shall mean one or more unavoidable circumstances, as determined by the ISO, that individually or collectively render as unavailable the data necessary for the ISO to perform an audit and review of a Market Party, pursuant to Section 23.4.5.6.2 of this S</w:t>
      </w:r>
      <w:r>
        <w:t>ervices Tariff.  Exceptional Circumstances may include, but are not limited to: the inaccessibility of the physical facility; the inaccessibility of necessary documentation or other data; and the unavailability of information regarding the regulatory oblig</w:t>
      </w:r>
      <w:r>
        <w:t>ations with which the Market Party will be required to comply in order to return its Generator to service which regulatory obligations are not yet known but which will be made known by the applicable regulatory authority under existing laws and regulations</w:t>
      </w:r>
      <w:r>
        <w:t xml:space="preserve"> provided that none of the above described circumstances are the result of delay or inaction by the Market Party. The magnitude of the repair cost, alone, shall not be an Exceptional Circumstance.  </w:t>
      </w:r>
    </w:p>
    <w:p w:rsidR="009927C0" w:rsidRDefault="002B7A79">
      <w:pPr>
        <w:pStyle w:val="Definition"/>
      </w:pPr>
      <w:r>
        <w:t>“</w:t>
      </w:r>
      <w:r>
        <w:rPr>
          <w:b/>
        </w:rPr>
        <w:t>Exempt Renewable Technology</w:t>
      </w:r>
      <w:r>
        <w:t>” shall mean, in all Mitigate</w:t>
      </w:r>
      <w:r>
        <w:t>d Capacity Zones, an Intermittent Power Resource solely powered by wind or solar energy.</w:t>
      </w:r>
    </w:p>
    <w:p w:rsidR="009927C0" w:rsidRDefault="002B7A79">
      <w:pPr>
        <w:pStyle w:val="Definition"/>
      </w:pPr>
      <w:r>
        <w:t>“</w:t>
      </w:r>
      <w:r>
        <w:rPr>
          <w:b/>
        </w:rPr>
        <w:t>Expedited Deliverability Study</w:t>
      </w:r>
      <w:r>
        <w:t>” shall mean a deliverability study that an eligible Developer may elect to pursue as that term is defined in OATT Section 25 (OATT Atta</w:t>
      </w:r>
      <w:r>
        <w:t>chment S) that may determine the extent to which an existing or proposed facility satisfies the NYISO Deliverability Interconnection Standard at its requested CRIS level without the need for System Deliverability Upgrades.  The schedule and scope of the st</w:t>
      </w:r>
      <w:r>
        <w:t>udy is defined in Sections 25.5.9.2.1 and 25.7.1.2 of this Attachment S.</w:t>
      </w:r>
    </w:p>
    <w:p w:rsidR="009927C0" w:rsidRDefault="002B7A79">
      <w:pPr>
        <w:pStyle w:val="Definition"/>
      </w:pPr>
      <w:r>
        <w:t>“</w:t>
      </w:r>
      <w:r>
        <w:rPr>
          <w:b/>
        </w:rPr>
        <w:t>Final Decision Round</w:t>
      </w:r>
      <w:r>
        <w:t>” shall have the meaning specified in Section 25 (Attachment S) of the ISO’s Open Access Transmission Tariff.</w:t>
      </w:r>
    </w:p>
    <w:p w:rsidR="009927C0" w:rsidRDefault="002B7A79">
      <w:pPr>
        <w:pStyle w:val="Definition"/>
      </w:pPr>
      <w:r>
        <w:t>For purposes of Section 23.4.5 of this Attachment H,</w:t>
      </w:r>
      <w:r>
        <w:t xml:space="preserve"> “</w:t>
      </w:r>
      <w:r>
        <w:rPr>
          <w:b/>
        </w:rPr>
        <w:t>Going-Forward Costs</w:t>
      </w:r>
      <w:r>
        <w:t xml:space="preserve">” shall mean:  either (a) the costs, including but not limited to mandatory capital expenditures necessary to comply with federal or state environmental, safety or reliability requirements that must be met in order to supply Installed </w:t>
      </w:r>
      <w:r>
        <w:t>Capacity, net of anticipated energy and ancillary services revenues, as determined by the ISO as specified in Section 23.4.5.3, for each of the following instances, as applicable, of supplying Installed Capacity that could be avoided if an Installed Capaci</w:t>
      </w:r>
      <w:r>
        <w:t>ty Supplier otherwise capable of supplying Installed Capacity were either (1) to cease supplying Installed Capacity and Energy for a period of one year or more while retaining the ability to re-enter such markets, or (2) to retire permanently from supplyin</w:t>
      </w:r>
      <w:r>
        <w:t xml:space="preserve">g Installed Capacity and Energy; or (b) the opportunity costs of foregone sales outside of a Mitigated Capacity Zone, net of costs that would have been incurred as a result of the foregone sale if it had taken place. </w:t>
      </w:r>
    </w:p>
    <w:p w:rsidR="009927C0" w:rsidRDefault="002B7A79">
      <w:pPr>
        <w:pStyle w:val="Definition"/>
        <w:rPr>
          <w:ins w:id="5" w:author="Allen, David M" w:date="2020-04-01T11:49:00Z"/>
        </w:rPr>
      </w:pPr>
      <w:r>
        <w:t>For purposes of Section 23.4.5 of this</w:t>
      </w:r>
      <w:r>
        <w:t xml:space="preserve"> Attachment H, “</w:t>
      </w:r>
      <w:r>
        <w:rPr>
          <w:b/>
        </w:rPr>
        <w:t>Indicative Mitigation Net CONE</w:t>
      </w:r>
      <w:r>
        <w:t xml:space="preserve">” shall mean the capacity price calculated by the NYISO for informational purposes only if there is not an effective ICAP Demand Curve and the Commission (i) has accepted an ICAP Demand Curve for the Mitigated </w:t>
      </w:r>
      <w:r>
        <w:t>Capacity Zone that will become effective when the Mitigated Capacity Zone is first effective, in which case, the Indicative Mitigation Net CONE shall be the capacity price on such ICAP Demand Curve for the Mitigated Capacity Zone corresponding to the avera</w:t>
      </w:r>
      <w:r>
        <w:t>ge amount of excess capacity above the Indicative NCZ Locational Minimum Installed Capacity Requirement, as applicable, expressed as a percentage of that requirement that formed the basis for the ICAP Demand Curve accepted by the Commission; or, (ii) has n</w:t>
      </w:r>
      <w:r>
        <w:t xml:space="preserve">ot accepted an ICAP Demand Curve for the Mitigated Capacity Zone, but the ISO has filed an ICAP Demand Curve for the Mitigated Capacity Zone pursuant to Services Tariff Section 5.14.1.2.2.4.11, in which case the Indicative Mitigation Net CONE shall be the </w:t>
      </w:r>
      <w:r>
        <w:t>capacity price on such ICAP Demand Curve corresponding to the average amount of excess capacity above the Indicative NCZ Locational Minimum Installed Capacity Requirement, expressed as a percentage of that requirement, that formed the basis for such ICAP D</w:t>
      </w:r>
      <w:r>
        <w:t>emand Curve.</w:t>
      </w:r>
    </w:p>
    <w:p w:rsidR="009927C0" w:rsidRDefault="002B7A79">
      <w:pPr>
        <w:pStyle w:val="Definition"/>
      </w:pPr>
      <w:ins w:id="6" w:author="Allen, David M" w:date="2020-04-01T11:49:00Z">
        <w:r>
          <w:t>“</w:t>
        </w:r>
        <w:r>
          <w:rPr>
            <w:b/>
          </w:rPr>
          <w:t>Incremental Regulator</w:t>
        </w:r>
      </w:ins>
      <w:ins w:id="7" w:author="Allen, David M" w:date="2020-04-01T11:50:00Z">
        <w:r>
          <w:rPr>
            <w:b/>
          </w:rPr>
          <w:t>y Retirement</w:t>
        </w:r>
        <w:r>
          <w:t>”</w:t>
        </w:r>
      </w:ins>
      <w:ins w:id="8" w:author="Allen, David M" w:date="2020-04-01T12:09:00Z">
        <w:r>
          <w:t xml:space="preserve"> shall </w:t>
        </w:r>
      </w:ins>
      <w:ins w:id="9" w:author="Allen, David M" w:date="2020-04-04T15:59:00Z">
        <w:r>
          <w:t xml:space="preserve">mean, for purposes of Section 23.4.5 of this Attachment H, the </w:t>
        </w:r>
      </w:ins>
      <w:ins w:id="10" w:author="Allen, David M" w:date="2020-04-04T16:00:00Z">
        <w:r>
          <w:t xml:space="preserve">loss of ICAP Supply </w:t>
        </w:r>
      </w:ins>
      <w:ins w:id="11" w:author="Allen, David M" w:date="2020-04-04T15:59:00Z">
        <w:r>
          <w:t>MW</w:t>
        </w:r>
      </w:ins>
      <w:ins w:id="12" w:author="Allen, David M" w:date="2020-04-01T12:09:00Z">
        <w:r>
          <w:t xml:space="preserve"> identified by the ISO in accordance with Section 23.4.5.7.13.5.3 </w:t>
        </w:r>
      </w:ins>
      <w:ins w:id="13" w:author="Allen, David M" w:date="2020-04-01T12:10:00Z">
        <w:r>
          <w:t xml:space="preserve">in </w:t>
        </w:r>
      </w:ins>
      <w:ins w:id="14" w:author="Allen, David M" w:date="2020-04-04T16:05:00Z">
        <w:r>
          <w:t>Class Year 2019</w:t>
        </w:r>
      </w:ins>
      <w:ins w:id="15" w:author="Allen, David M" w:date="2020-04-01T12:10:00Z">
        <w:r>
          <w:t>, and subsequent Class</w:t>
        </w:r>
      </w:ins>
      <w:ins w:id="16" w:author="Allen, David M" w:date="2020-04-01T12:11:00Z">
        <w:r>
          <w:t xml:space="preserve"> Year Stud</w:t>
        </w:r>
        <w:r>
          <w:t>ies, Additional SDU Studies, and Expedited Deliverability Studies that start after July 1, 2020 and will be used in the I</w:t>
        </w:r>
      </w:ins>
      <w:ins w:id="17" w:author="Allen, David M" w:date="2020-04-01T12:13:00Z">
        <w:r>
          <w:t>SO’s calculation of the Renewable Exemption Limit</w:t>
        </w:r>
      </w:ins>
      <w:ins w:id="18" w:author="Allen, David M" w:date="2020-04-01T12:24:00Z">
        <w:r>
          <w:t>.</w:t>
        </w:r>
      </w:ins>
    </w:p>
    <w:p w:rsidR="009927C0" w:rsidRDefault="002B7A79">
      <w:pPr>
        <w:pStyle w:val="Definition"/>
      </w:pPr>
      <w:r>
        <w:t>“</w:t>
      </w:r>
      <w:r>
        <w:rPr>
          <w:b/>
        </w:rPr>
        <w:t>Initial Decision Period</w:t>
      </w:r>
      <w:r>
        <w:t>” shall have the meaning specified in Section 25 (Attachment</w:t>
      </w:r>
      <w:r>
        <w:t xml:space="preserve"> S) of the ISO’s Open Access Transmission Tariff. </w:t>
      </w:r>
    </w:p>
    <w:p w:rsidR="009927C0" w:rsidRDefault="002B7A79">
      <w:pPr>
        <w:pStyle w:val="Definition"/>
      </w:pPr>
      <w:r>
        <w:t>“</w:t>
      </w:r>
      <w:r>
        <w:rPr>
          <w:b/>
        </w:rPr>
        <w:t>Interconnection Customer</w:t>
      </w:r>
      <w:r>
        <w:t>” shall have the meaning specified in Section 32 (Attachment Z) of the ISO’s Open Access Transmission Tariff.</w:t>
      </w:r>
    </w:p>
    <w:p w:rsidR="009927C0" w:rsidRDefault="002B7A79">
      <w:pPr>
        <w:pStyle w:val="Definition"/>
      </w:pPr>
      <w:r>
        <w:t>“</w:t>
      </w:r>
      <w:r>
        <w:rPr>
          <w:b/>
        </w:rPr>
        <w:t>Interconnection Facilities Study Agreement</w:t>
      </w:r>
      <w:r>
        <w:t>” shall have the meaning sp</w:t>
      </w:r>
      <w:r>
        <w:t>ecified in Section 30 (Attachment X) of the ISO’s Open Access Transmission Tariff.</w:t>
      </w:r>
    </w:p>
    <w:p w:rsidR="009927C0" w:rsidRDefault="002B7A79">
      <w:pPr>
        <w:pStyle w:val="Definition"/>
      </w:pPr>
      <w:r>
        <w:t>“</w:t>
      </w:r>
      <w:r>
        <w:rPr>
          <w:b/>
        </w:rPr>
        <w:t>Market Monitoring Unit</w:t>
      </w:r>
      <w:r>
        <w:t xml:space="preserve">” shall have the same meaning in these Mitigation Measures as it has in Attachment O.  </w:t>
      </w:r>
    </w:p>
    <w:p w:rsidR="009927C0" w:rsidRDefault="002B7A79">
      <w:pPr>
        <w:pStyle w:val="Definition"/>
        <w:rPr>
          <w:ins w:id="19" w:author="Zimberlin, Joy" w:date="2020-04-06T14:59:00Z"/>
        </w:rPr>
      </w:pPr>
      <w:r>
        <w:t>“</w:t>
      </w:r>
      <w:r>
        <w:rPr>
          <w:b/>
        </w:rPr>
        <w:t>Market Party</w:t>
      </w:r>
      <w:r>
        <w:t>” shall mean any person or entity that is, or for</w:t>
      </w:r>
      <w:r>
        <w:t xml:space="preserve"> purposes of the determinations to be made pursuant to Section 23.4.5.7 of this Attachment H proposes or plans a project that would be, a buyer or a seller in; or that makes bids or offers to buy or sell in; or that schedules or seeks to schedule Transacti</w:t>
      </w:r>
      <w:r>
        <w:t>ons with the ISO in or affecting any of the ISO Administered Markets including through the submission of bids or offers into any External Control Area, or any combination of the foregoing.</w:t>
      </w:r>
    </w:p>
    <w:p w:rsidR="009927C0" w:rsidRDefault="002B7A79">
      <w:pPr>
        <w:pStyle w:val="Definition"/>
      </w:pPr>
      <w:ins w:id="20" w:author="Zimberlin, Joy" w:date="2020-04-06T14:59:00Z">
        <w:r>
          <w:t>“</w:t>
        </w:r>
        <w:r>
          <w:rPr>
            <w:b/>
          </w:rPr>
          <w:t>Minimum Renewable Exemption Limit</w:t>
        </w:r>
        <w:r>
          <w:t>” shall mean, for purposes of Sec</w:t>
        </w:r>
        <w:r>
          <w:t>tion 23.4.5 of this Attachment H, the UCAP value calculated by the ISO in Class Year 2019 and subsequent Class Year Studies in accordance with Section 23.4.5.7.13.5.1 to be used in the ISO’s calculation of the Renewable Exemption Limit.</w:t>
        </w:r>
      </w:ins>
    </w:p>
    <w:p w:rsidR="009927C0" w:rsidRDefault="002B7A79">
      <w:pPr>
        <w:pStyle w:val="Definition"/>
      </w:pPr>
      <w:r>
        <w:t>“</w:t>
      </w:r>
      <w:r>
        <w:rPr>
          <w:b/>
        </w:rPr>
        <w:t>Mitigation Study P</w:t>
      </w:r>
      <w:r>
        <w:rPr>
          <w:b/>
        </w:rPr>
        <w:t>eriod</w:t>
      </w:r>
      <w:r>
        <w:t>” shall mean the duration of time extending six consecutive Capability Periods and beginning with the Starting Capability Period associated with a Class Year Study, Additional SDU Study, and/or Expedited Deliverability Study.</w:t>
      </w:r>
    </w:p>
    <w:p w:rsidR="009927C0" w:rsidRDefault="002B7A79">
      <w:pPr>
        <w:pStyle w:val="Definition"/>
      </w:pPr>
      <w:r>
        <w:t>For purposes of Section 2</w:t>
      </w:r>
      <w:r>
        <w:t>3.4.5 of this Attachment H, “</w:t>
      </w:r>
      <w:r>
        <w:rPr>
          <w:b/>
        </w:rPr>
        <w:t>Mitigated UCAP</w:t>
      </w:r>
      <w:r>
        <w:t>” shall mean one or more megawatts of Unforced Capacity that are subject to Control by a Market Party that has been identified by the ISO as a Pivotal Supplier.</w:t>
      </w:r>
    </w:p>
    <w:p w:rsidR="009927C0" w:rsidRDefault="002B7A79">
      <w:pPr>
        <w:pStyle w:val="Definition"/>
      </w:pPr>
      <w:r>
        <w:t>For purposes of Section 23.4.5 of this Attachment H,</w:t>
      </w:r>
      <w:r>
        <w:t xml:space="preserve"> “</w:t>
      </w:r>
      <w:r>
        <w:rPr>
          <w:b/>
        </w:rPr>
        <w:t>Mitigation Net CONE</w:t>
      </w:r>
      <w:r>
        <w:t>” shall mean the capacity price on the currently effective ICAP Demand Curve for the Mitigated Capacity Zone corresponding to the average amount of excess capacity above the Mitigated Capacity Zone Installed Capacity requirement, expre</w:t>
      </w:r>
      <w:r>
        <w:t>ssed as a percentage of that requirement, that formed the basis for the ICAP Demand Curve approved by the Commission.</w:t>
      </w:r>
    </w:p>
    <w:p w:rsidR="009927C0" w:rsidRDefault="002B7A79">
      <w:pPr>
        <w:pStyle w:val="Definition"/>
      </w:pPr>
      <w:r>
        <w:t>“</w:t>
      </w:r>
      <w:r>
        <w:rPr>
          <w:b/>
        </w:rPr>
        <w:t>NCZ Examined Project</w:t>
      </w:r>
      <w:r>
        <w:t>” shall mean any Generator or UDR project that is not exempt pursuant to 23.4.5.7.8 and either (i) is in a Class Year</w:t>
      </w:r>
      <w:r>
        <w:t xml:space="preserve"> on the date the Commission accepts the first ICAP Demand Curve to apply to a Mitigated Capacity Zone or (ii) meets the criteria specified in 23.4.5.7.3(II).  An NCZ Examined Project may be at any phase of development or in operation or an Installed Capaci</w:t>
      </w:r>
      <w:r>
        <w:t>ty Supplier.</w:t>
      </w:r>
    </w:p>
    <w:p w:rsidR="009927C0" w:rsidRDefault="002B7A79">
      <w:pPr>
        <w:pStyle w:val="Definition"/>
      </w:pPr>
      <w:r>
        <w:t>For purposes of Section 23.4.5 of this Attachment H, “</w:t>
      </w:r>
      <w:r>
        <w:rPr>
          <w:b/>
        </w:rPr>
        <w:t>Net CONE</w:t>
      </w:r>
      <w:r>
        <w:t>” shall mean the localized levelized embedded costs of a peaking unit in a Mitigated Capacity Zone, net of the likely projected annual Energy and Ancillary Services revenues of such</w:t>
      </w:r>
      <w:r>
        <w:t xml:space="preserve"> unit, as determined in connection with establishing the Demand Curve for a Mitigated Capacity Zone pursuant to Section 5.14.1.2 of the Services Tariff, or as escalated as specified in Section 23.4.5.7 of Attachment H.</w:t>
      </w:r>
    </w:p>
    <w:p w:rsidR="009927C0" w:rsidRDefault="002B7A79">
      <w:pPr>
        <w:pStyle w:val="Definition"/>
      </w:pPr>
      <w:r>
        <w:t>“</w:t>
      </w:r>
      <w:r>
        <w:rPr>
          <w:b/>
        </w:rPr>
        <w:t>New Capacity</w:t>
      </w:r>
      <w:r>
        <w:t>” shall mean a new Gener</w:t>
      </w:r>
      <w:r>
        <w:t>ator, a substantial addition to the capacity of an existing Generator, or the reactivation of all or a portion of a Generator that has been out of service for five years or more that commences commercial service after the effective date of this definition.</w:t>
      </w:r>
    </w:p>
    <w:p w:rsidR="009927C0" w:rsidRDefault="002B7A79">
      <w:pPr>
        <w:pStyle w:val="Definition"/>
      </w:pPr>
      <w:r>
        <w:t>For purposes of Section 23.4.5 of this Attachment H, “</w:t>
      </w:r>
      <w:r>
        <w:rPr>
          <w:b/>
        </w:rPr>
        <w:t>Offer Floor</w:t>
      </w:r>
      <w:r>
        <w:t>” for a Mitigated Capacity Zone Installed Capacity Supplier that is not a Special Case Resource shall mean the lesser of (i) a numerical value equal to 75% of the Mitigation Net CONE transla</w:t>
      </w:r>
      <w:r>
        <w:t xml:space="preserve">ted into a seasonally adjusted monthly UCAP value (“Mitigation Net CONE Offer Floor”), or (ii) the numerical value that is the first year value of the Unit Net CONE determined as specified in Section 23.4.5.7, translated into a seasonally adjusted monthly </w:t>
      </w:r>
      <w:r>
        <w:t>UCAP value using an appropriate class outage rate, (“Unit Net CONE Offer Floor”).  The Offer Floor for a Mitigated Capacity Zone Installed Capacity Supplier that is a Special Case Resource shall mean a numerical value determined as specified in Section 23.</w:t>
      </w:r>
      <w:r>
        <w:t>4.5.7.5.  The Offer Floor for Additional CRIS MW shall mean a numerical value determined as specified in Section 23.4.5.7.6.</w:t>
      </w:r>
    </w:p>
    <w:p w:rsidR="009927C0" w:rsidRDefault="002B7A79">
      <w:pPr>
        <w:pStyle w:val="Definition"/>
      </w:pPr>
      <w:r>
        <w:t xml:space="preserve">For the purposes of Section 23.4.5 of this Attachment H, </w:t>
      </w:r>
      <w:r>
        <w:rPr>
          <w:b/>
        </w:rPr>
        <w:t>“Non-Qualifying Entry Sponsors”</w:t>
      </w:r>
      <w:r>
        <w:t xml:space="preserve"> shall mean a Transmission Owner, Public Po</w:t>
      </w:r>
      <w:r>
        <w:t>wer Entity, or any other entity with a Transmission District in the NYCA, or an agency or instrumentality of New York State or a political subdivision thereof.</w:t>
      </w:r>
    </w:p>
    <w:p w:rsidR="009927C0" w:rsidRDefault="002B7A79">
      <w:pPr>
        <w:pStyle w:val="Definition"/>
      </w:pPr>
      <w:r>
        <w:t>“</w:t>
      </w:r>
      <w:r>
        <w:rPr>
          <w:b/>
        </w:rPr>
        <w:t>Owner</w:t>
      </w:r>
      <w:r>
        <w:t>” shall have the meaning specified in Section 31.1.1 of the ISO’s Open Access Transmission</w:t>
      </w:r>
      <w:r>
        <w:t xml:space="preserve"> Tariff.</w:t>
      </w:r>
    </w:p>
    <w:p w:rsidR="009927C0" w:rsidRDefault="002B7A79">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Unforced Capacity, and (b) Con</w:t>
      </w:r>
      <w:r>
        <w:t>trols Unforced Capacity some portion of which is necessary to meet the New York City Locality Locational Minimum Installed Capacity Requirement in an ICAP Spot Market Auction; (ii) for the G-J Locality, a Market Party that, together with any of its Affilia</w:t>
      </w:r>
      <w:r>
        <w:t>ted Entities, (a) Controls 650 MW or more of Unforced Capacity; and (b) Controls Unforced Capacity some portion of which is necessary to meet the G-J Locality Locational Minimum Installed Capacity Requirement in an ICAP Spot Market Auction; and (iii) for e</w:t>
      </w:r>
      <w:r>
        <w:t>ach Mitigated Capacity Zone except the New York City Locality and the G-J Locality, if any, a Market Party that Controls at least the quantity of MW of Unforced Capacity specified for the Mitigated Capacity Zone and accepted by the Commission.  Unforced Ca</w:t>
      </w:r>
      <w:r>
        <w:t>pacity that are MW of an External Sale of Capacity shall not be included in the foregoing calculations</w:t>
      </w:r>
    </w:p>
    <w:p w:rsidR="009927C0" w:rsidRDefault="002B7A79">
      <w:pPr>
        <w:pStyle w:val="Definition"/>
      </w:pPr>
      <w:r>
        <w:t>“</w:t>
      </w:r>
      <w:r>
        <w:rPr>
          <w:b/>
        </w:rPr>
        <w:t>Project Cost Allocation</w:t>
      </w:r>
      <w:r>
        <w:t>” shall have the meaning specified in Section 25 (Attachment S) of the ISO’s Open Access Transmission Tariff.</w:t>
      </w:r>
    </w:p>
    <w:p w:rsidR="009927C0" w:rsidRDefault="002B7A79">
      <w:pPr>
        <w:pStyle w:val="Definition"/>
        <w:rPr>
          <w:ins w:id="21" w:author="Allen, David M" w:date="2020-04-01T11:58:00Z"/>
        </w:rPr>
      </w:pPr>
      <w:r>
        <w:t>For purposes of Sec</w:t>
      </w:r>
      <w:r>
        <w:t>tion 23.4.5 of this Attachment H, “</w:t>
      </w:r>
      <w:r>
        <w:rPr>
          <w:b/>
        </w:rPr>
        <w:t>Responsible Market Party</w:t>
      </w:r>
      <w:r>
        <w:t>” shall mean the Market Party that is authorized, in accordance with ISO Procedures, to submit offers in an ICAP Spot Market Auction to sell Unforced Capacity from a specified Installed Capacity Su</w:t>
      </w:r>
      <w:r>
        <w:t>pplier.</w:t>
      </w:r>
    </w:p>
    <w:p w:rsidR="009927C0" w:rsidRDefault="002B7A79">
      <w:pPr>
        <w:pStyle w:val="Definition"/>
        <w:rPr>
          <w:ins w:id="22" w:author="Allen, David M" w:date="2020-04-01T12:00:00Z"/>
        </w:rPr>
      </w:pPr>
      <w:ins w:id="23" w:author="Allen, David M" w:date="2020-04-01T11:59:00Z">
        <w:r>
          <w:t>“</w:t>
        </w:r>
        <w:r>
          <w:rPr>
            <w:b/>
          </w:rPr>
          <w:t>Qualified Renewable Exemption Applicant</w:t>
        </w:r>
        <w:r>
          <w:t>”</w:t>
        </w:r>
      </w:ins>
      <w:ins w:id="24" w:author="Allen, David M" w:date="2020-04-01T12:25:00Z">
        <w:r>
          <w:t xml:space="preserve"> shall mean a Renewable Exemption Applicant that the ISO has determined met the requirements to receive a </w:t>
        </w:r>
      </w:ins>
      <w:ins w:id="25" w:author="Allen, David M" w:date="2020-04-01T12:26:00Z">
        <w:r>
          <w:t xml:space="preserve">Renewable Exemption as specified in Section </w:t>
        </w:r>
        <w:r w:rsidRPr="001E7FD6">
          <w:t>23.4.5.7.13.1</w:t>
        </w:r>
      </w:ins>
      <w:ins w:id="26" w:author="Akter, Mohsana" w:date="2020-04-06T16:31:00Z">
        <w:r w:rsidRPr="001E7FD6">
          <w:t>.1</w:t>
        </w:r>
      </w:ins>
      <w:ins w:id="27" w:author="Allen, David M" w:date="2020-04-01T12:26:00Z">
        <w:r>
          <w:t xml:space="preserve"> and </w:t>
        </w:r>
      </w:ins>
      <w:ins w:id="28" w:author="Allen, David M" w:date="2020-04-01T12:27:00Z">
        <w:r>
          <w:t>may be</w:t>
        </w:r>
      </w:ins>
      <w:ins w:id="29" w:author="Allen, David M" w:date="2020-04-01T12:26:00Z">
        <w:r>
          <w:t xml:space="preserve"> awarded a </w:t>
        </w:r>
      </w:ins>
      <w:ins w:id="30" w:author="Allen, David M" w:date="2020-04-01T12:27:00Z">
        <w:r>
          <w:t xml:space="preserve">Renewable Exemption as part of </w:t>
        </w:r>
      </w:ins>
      <w:ins w:id="31" w:author="Allen, David M" w:date="2020-04-04T16:05:00Z">
        <w:r>
          <w:t>Class Year 2019</w:t>
        </w:r>
      </w:ins>
      <w:ins w:id="32" w:author="Allen, David M" w:date="2020-04-01T12:27:00Z">
        <w:r>
          <w:t>, and any subsequent Class Year Studies, Additional SDU St</w:t>
        </w:r>
      </w:ins>
      <w:ins w:id="33" w:author="Allen, David M" w:date="2020-04-01T12:28:00Z">
        <w:r>
          <w:t xml:space="preserve">udies or Expedited Deliverability Studies </w:t>
        </w:r>
      </w:ins>
      <w:ins w:id="34" w:author="Allen, David M" w:date="2020-04-01T12:27:00Z">
        <w:r>
          <w:t xml:space="preserve">subject to the Renewable Exemption Limit </w:t>
        </w:r>
      </w:ins>
      <w:ins w:id="35" w:author="Allen, David M" w:date="2020-04-01T12:28:00Z">
        <w:r>
          <w:t>calculated and implemented by the ISO as described in Section</w:t>
        </w:r>
      </w:ins>
      <w:ins w:id="36" w:author="Allen, David M" w:date="2020-04-01T12:29:00Z">
        <w:r>
          <w:t>s</w:t>
        </w:r>
      </w:ins>
      <w:ins w:id="37" w:author="Allen, David M" w:date="2020-04-01T12:28:00Z">
        <w:r>
          <w:t xml:space="preserve">  </w:t>
        </w:r>
      </w:ins>
      <w:ins w:id="38" w:author="Allen, David M" w:date="2020-04-01T12:29:00Z">
        <w:r>
          <w:t>23.4.</w:t>
        </w:r>
        <w:r>
          <w:t>5.7.13.5 and 23.4.5.7.13</w:t>
        </w:r>
      </w:ins>
      <w:ins w:id="39" w:author="Allen, David M" w:date="2020-04-04T16:02:00Z">
        <w:r>
          <w:t>.6</w:t>
        </w:r>
      </w:ins>
      <w:ins w:id="40" w:author="Allen, David M" w:date="2020-04-01T12:29:00Z">
        <w:r>
          <w:t xml:space="preserve"> of this Attachment H to the Services Tariff.</w:t>
        </w:r>
      </w:ins>
    </w:p>
    <w:p w:rsidR="009927C0" w:rsidRDefault="002B7A79">
      <w:pPr>
        <w:pStyle w:val="Definition"/>
        <w:rPr>
          <w:ins w:id="41" w:author="Allen, David M" w:date="2020-04-01T12:00:00Z"/>
        </w:rPr>
      </w:pPr>
      <w:ins w:id="42" w:author="Allen, David M" w:date="2020-04-01T12:00:00Z">
        <w:r>
          <w:t>“</w:t>
        </w:r>
        <w:r>
          <w:rPr>
            <w:b/>
          </w:rPr>
          <w:t>Renewable Exemption Applicant</w:t>
        </w:r>
        <w:r>
          <w:t>”</w:t>
        </w:r>
      </w:ins>
      <w:ins w:id="43" w:author="Allen, David M" w:date="2020-04-01T12:29:00Z">
        <w:r>
          <w:t xml:space="preserve"> shall mean</w:t>
        </w:r>
      </w:ins>
      <w:ins w:id="44" w:author="Allen, David M" w:date="2020-04-04T16:03:00Z">
        <w:r>
          <w:t>,</w:t>
        </w:r>
      </w:ins>
      <w:ins w:id="45" w:author="Allen, David M" w:date="2020-04-01T12:30:00Z">
        <w:r>
          <w:t xml:space="preserve"> </w:t>
        </w:r>
      </w:ins>
      <w:ins w:id="46" w:author="Allen, David M" w:date="2020-04-04T16:02:00Z">
        <w:r>
          <w:t xml:space="preserve">for purposes of Section 23.4.5 of this Attachment H, </w:t>
        </w:r>
      </w:ins>
      <w:ins w:id="47" w:author="Allen, David M" w:date="2020-04-01T12:29:00Z">
        <w:r>
          <w:t>a</w:t>
        </w:r>
      </w:ins>
      <w:ins w:id="48" w:author="Allen, David M" w:date="2020-04-01T12:30:00Z">
        <w:r>
          <w:t xml:space="preserve"> Developer of an Examined Facility in</w:t>
        </w:r>
      </w:ins>
      <w:ins w:id="49" w:author="Allen, David M" w:date="2020-04-01T12:31:00Z">
        <w:r>
          <w:t xml:space="preserve"> </w:t>
        </w:r>
      </w:ins>
      <w:ins w:id="50" w:author="Allen, David M" w:date="2020-04-04T16:05:00Z">
        <w:r>
          <w:t>Class Year 2019</w:t>
        </w:r>
      </w:ins>
      <w:ins w:id="51" w:author="Allen, David M" w:date="2020-04-01T12:31:00Z">
        <w:r>
          <w:t>, and any subsequent Class Year S</w:t>
        </w:r>
        <w:r>
          <w:t xml:space="preserve">tudies, Additional SDU Studies or Expedited Deliverability Studies that has requested that the ISO evaluate the Examined Facility for a </w:t>
        </w:r>
      </w:ins>
      <w:ins w:id="52" w:author="Allen, David M" w:date="2020-04-01T12:29:00Z">
        <w:r>
          <w:t>Renewable Exemption</w:t>
        </w:r>
      </w:ins>
      <w:ins w:id="53" w:author="Allen, David M" w:date="2020-04-01T12:31:00Z">
        <w:r>
          <w:t>.</w:t>
        </w:r>
      </w:ins>
      <w:ins w:id="54" w:author="Allen, David M" w:date="2020-04-01T12:29:00Z">
        <w:r>
          <w:t xml:space="preserve"> </w:t>
        </w:r>
      </w:ins>
      <w:ins w:id="55" w:author="Allen, David M" w:date="2020-04-07T10:22:00Z">
        <w:r w:rsidRPr="004A5920">
          <w:t>A UDR project may not be a Renewable Exemption Applicant.</w:t>
        </w:r>
      </w:ins>
    </w:p>
    <w:p w:rsidR="009927C0" w:rsidRDefault="002B7A79">
      <w:pPr>
        <w:pStyle w:val="Definition"/>
        <w:rPr>
          <w:ins w:id="56" w:author="Allen, David M" w:date="2020-04-01T12:49:00Z"/>
        </w:rPr>
      </w:pPr>
      <w:ins w:id="57" w:author="Allen, David M" w:date="2020-04-01T12:01:00Z">
        <w:r>
          <w:rPr>
            <w:b/>
          </w:rPr>
          <w:t>“Renewable Exemption Bank</w:t>
        </w:r>
        <w:r>
          <w:t>”</w:t>
        </w:r>
      </w:ins>
      <w:ins w:id="58" w:author="Allen, David M" w:date="2020-04-01T12:37:00Z">
        <w:r>
          <w:t xml:space="preserve"> shall mean </w:t>
        </w:r>
      </w:ins>
      <w:ins w:id="59" w:author="Allen, David M" w:date="2020-04-01T12:43:00Z">
        <w:r>
          <w:t>the</w:t>
        </w:r>
        <w:r>
          <w:t xml:space="preserve"> amount of UCAP MW calculated separately for each Mitigated Capacity Zone </w:t>
        </w:r>
      </w:ins>
      <w:ins w:id="60" w:author="Allen, David M" w:date="2020-04-01T12:44:00Z">
        <w:r>
          <w:t xml:space="preserve">by the ISO </w:t>
        </w:r>
      </w:ins>
      <w:ins w:id="61" w:author="Allen, David M" w:date="2020-04-01T12:43:00Z">
        <w:r>
          <w:t xml:space="preserve">to </w:t>
        </w:r>
      </w:ins>
      <w:ins w:id="62" w:author="Allen, David M" w:date="2020-04-01T12:45:00Z">
        <w:r>
          <w:t>remain</w:t>
        </w:r>
      </w:ins>
      <w:ins w:id="63" w:author="Allen, David M" w:date="2020-04-01T12:43:00Z">
        <w:r>
          <w:t xml:space="preserve"> available as described </w:t>
        </w:r>
      </w:ins>
      <w:ins w:id="64" w:author="Allen, David M" w:date="2020-04-01T12:44:00Z">
        <w:r>
          <w:t>in Section 23.4.5.7.13.5.5</w:t>
        </w:r>
      </w:ins>
      <w:ins w:id="65" w:author="Allen, David M" w:date="2020-04-01T12:43:00Z">
        <w:r>
          <w:t xml:space="preserve"> </w:t>
        </w:r>
      </w:ins>
      <w:ins w:id="66" w:author="Allen, David M" w:date="2020-04-01T12:46:00Z">
        <w:r>
          <w:t>from</w:t>
        </w:r>
      </w:ins>
      <w:ins w:id="67" w:author="Allen, David M" w:date="2020-04-01T12:43:00Z">
        <w:r>
          <w:t xml:space="preserve"> the most recently completed Class Year Study</w:t>
        </w:r>
      </w:ins>
      <w:ins w:id="68" w:author="Allen, David M" w:date="2020-04-01T12:46:00Z">
        <w:r>
          <w:t>, Additional SDU Study or Expedited Deliverability Study after</w:t>
        </w:r>
        <w:r>
          <w:t xml:space="preserve"> dedu</w:t>
        </w:r>
      </w:ins>
      <w:ins w:id="69" w:author="Allen, David M" w:date="2020-04-01T12:47:00Z">
        <w:r>
          <w:t>cting the UCAP equivalent MW of awarded Renewable Exemption</w:t>
        </w:r>
      </w:ins>
      <w:ins w:id="70" w:author="Allen, David M" w:date="2020-04-04T16:07:00Z">
        <w:r>
          <w:t>s</w:t>
        </w:r>
      </w:ins>
      <w:ins w:id="71" w:author="Allen, David M" w:date="2020-04-01T12:47:00Z">
        <w:r>
          <w:t xml:space="preserve"> in that most recent study from the Renewable Exemption Limit</w:t>
        </w:r>
      </w:ins>
      <w:ins w:id="72" w:author="Allen, David M" w:date="2020-04-01T12:43:00Z">
        <w:r>
          <w:t xml:space="preserve">. </w:t>
        </w:r>
      </w:ins>
    </w:p>
    <w:p w:rsidR="009927C0" w:rsidRDefault="002B7A79">
      <w:pPr>
        <w:pStyle w:val="Definition"/>
        <w:rPr>
          <w:del w:id="73" w:author="Allen, David M" w:date="2020-04-01T12:43:00Z"/>
          <w:b/>
        </w:rPr>
      </w:pPr>
      <w:ins w:id="74" w:author="Allen, David M" w:date="2020-04-01T12:49:00Z">
        <w:r>
          <w:rPr>
            <w:b/>
          </w:rPr>
          <w:t>“Renewable Exemption Limit</w:t>
        </w:r>
        <w:r>
          <w:t>” shall mean the</w:t>
        </w:r>
      </w:ins>
      <w:ins w:id="75" w:author="Allen, David M" w:date="2020-04-01T12:52:00Z">
        <w:r>
          <w:t xml:space="preserve"> maximum</w:t>
        </w:r>
      </w:ins>
      <w:ins w:id="76" w:author="Allen, David M" w:date="2020-04-01T12:49:00Z">
        <w:r>
          <w:t xml:space="preserve"> amount of UCAP MW calculated by the ISO in accordance with </w:t>
        </w:r>
      </w:ins>
      <w:ins w:id="77" w:author="Allen, David M" w:date="2020-04-01T12:50:00Z">
        <w:r>
          <w:t>Section 23.4.5.7.</w:t>
        </w:r>
        <w:r>
          <w:t xml:space="preserve">13.5.5 in </w:t>
        </w:r>
      </w:ins>
      <w:ins w:id="78" w:author="Allen, David M" w:date="2020-04-04T16:05:00Z">
        <w:r>
          <w:t>Class Year 2019</w:t>
        </w:r>
      </w:ins>
      <w:ins w:id="79" w:author="Allen, David M" w:date="2020-04-01T12:50:00Z">
        <w:r>
          <w:t xml:space="preserve"> and any subsequent Class Year Studies, Additional SDU Studies, and Expedited Deliverability Studies that start after July 1, 2020 that is </w:t>
        </w:r>
      </w:ins>
      <w:ins w:id="80" w:author="Allen, David M" w:date="2020-04-01T12:49:00Z">
        <w:r>
          <w:t xml:space="preserve">available </w:t>
        </w:r>
      </w:ins>
      <w:ins w:id="81" w:author="Allen, David M" w:date="2020-04-01T12:52:00Z">
        <w:r>
          <w:t xml:space="preserve">for </w:t>
        </w:r>
      </w:ins>
      <w:ins w:id="82" w:author="Allen, David M" w:date="2020-04-01T12:49:00Z">
        <w:r>
          <w:t>Qualified Ren</w:t>
        </w:r>
      </w:ins>
      <w:ins w:id="83" w:author="Allen, David M" w:date="2020-04-01T12:50:00Z">
        <w:r>
          <w:t xml:space="preserve">ewable </w:t>
        </w:r>
      </w:ins>
      <w:ins w:id="84" w:author="Allen, David M" w:date="2020-04-01T12:49:00Z">
        <w:r>
          <w:t>Exemption Applicants</w:t>
        </w:r>
      </w:ins>
      <w:ins w:id="85" w:author="Allen, David M" w:date="2020-04-01T12:43:00Z">
        <w:r>
          <w:t xml:space="preserve"> </w:t>
        </w:r>
      </w:ins>
      <w:ins w:id="86" w:author="Allen, David M" w:date="2020-04-01T12:52:00Z">
        <w:r>
          <w:t>to receive Renewable Exemptions pursu</w:t>
        </w:r>
        <w:r>
          <w:t>ant to section 23.4.5.7.13.</w:t>
        </w:r>
      </w:ins>
    </w:p>
    <w:p w:rsidR="009927C0" w:rsidRDefault="002B7A79">
      <w:pPr>
        <w:pStyle w:val="Definition"/>
        <w:rPr>
          <w:ins w:id="87" w:author="Allen, David M" w:date="2020-04-01T12:49:00Z"/>
        </w:rPr>
      </w:pPr>
    </w:p>
    <w:p w:rsidR="009927C0" w:rsidRDefault="002B7A79">
      <w:pPr>
        <w:pStyle w:val="Definition"/>
      </w:pPr>
      <w:r>
        <w:t>“</w:t>
      </w:r>
      <w:r>
        <w:rPr>
          <w:b/>
        </w:rPr>
        <w:t>Revised Project Cost Allocation</w:t>
      </w:r>
      <w:r>
        <w:t>” shall have the meaning specified in Section 25 (Attachment S) of the ISO’s Open Access Transmission Tariff.</w:t>
      </w:r>
    </w:p>
    <w:p w:rsidR="009927C0" w:rsidRDefault="002B7A79">
      <w:pPr>
        <w:pStyle w:val="Definition"/>
      </w:pPr>
      <w:r>
        <w:rPr>
          <w:b/>
        </w:rPr>
        <w:t>“Self Supply LSE”</w:t>
      </w:r>
      <w:r>
        <w:t xml:space="preserve"> shall mean a Load Serving Entity in one or more Mitigated Capacity </w:t>
      </w:r>
      <w:r>
        <w:t>Zones that operates under a long-standing business model to meet more than fifty percent of its Load obligations through its own generation and that is a Public Power Entity, “Single Customer Entity,” or “Vertically Integrated Utility.”  For purposes of th</w:t>
      </w:r>
      <w:r>
        <w:t>is definition only: (i) “Vertically Integrated Utility” means a utility that owns generation, includes such generation in a non-bypassable charge in its regulated rates, earns a regulated return on its investment in such generation, and that as of the date</w:t>
      </w:r>
      <w:r>
        <w:t xml:space="preserve"> of its request for a Self Supply Exemption, has not divested more than seventy-five percent of its generation assets owned on May 20, 1996; and (ii) “Single Customer Entity” means an LSE that serves at retail only customers that are under common control w</w:t>
      </w:r>
      <w:r>
        <w:t>ith such LSE, where such control means holding 51% or more of the voting securities or voting interests of the LSE and all its retail customers.</w:t>
      </w:r>
    </w:p>
    <w:p w:rsidR="009927C0" w:rsidRDefault="002B7A79">
      <w:pPr>
        <w:pStyle w:val="Definition"/>
        <w:rPr>
          <w:b/>
          <w:bCs/>
        </w:rPr>
      </w:pPr>
      <w:r>
        <w:rPr>
          <w:b/>
        </w:rPr>
        <w:t xml:space="preserve">“Starting Capability Period” </w:t>
      </w:r>
      <w:r>
        <w:t xml:space="preserve">is </w:t>
      </w:r>
      <w:r>
        <w:rPr>
          <w:bCs/>
        </w:rPr>
        <w:t>the Summer Capability Period that will commence three years from the start of t</w:t>
      </w:r>
      <w:r>
        <w:rPr>
          <w:bCs/>
        </w:rPr>
        <w:t xml:space="preserve">he year of the Class Year Study and </w:t>
      </w:r>
      <w:r>
        <w:t>shall be the start of the Mitigation Study Period for any Examined Facility in a Class Year Study, as well as any Additional SDU Studies and Expedited Deliverability Studies and that are completed while the Class Year St</w:t>
      </w:r>
      <w:r>
        <w:t>udy is ongoing.  If no Class Year Study is ongoing when an Expedited Deliverability Study or Additional SDU Study arrives at the Decision Period, the Starting Capability Period used for the purposes of Section 23.4.5 of this Attachment H shall be the Start</w:t>
      </w:r>
      <w:r>
        <w:t>ing Capability Period that applied to the most recently completed Class Year Study.</w:t>
      </w:r>
    </w:p>
    <w:p w:rsidR="009927C0" w:rsidRDefault="002B7A79">
      <w:pPr>
        <w:pStyle w:val="Definition"/>
      </w:pPr>
      <w:r>
        <w:t>“</w:t>
      </w:r>
      <w:r>
        <w:rPr>
          <w:b/>
        </w:rPr>
        <w:t>Subsequent Decision Period</w:t>
      </w:r>
      <w:r>
        <w:t>” shall have the meaning specified in Section 25 (Attachment S) of the ISO’s Open Access Transmission Tariff.</w:t>
      </w:r>
    </w:p>
    <w:p w:rsidR="009927C0" w:rsidRDefault="002B7A79">
      <w:pPr>
        <w:pStyle w:val="Definition"/>
      </w:pPr>
      <w:r>
        <w:t xml:space="preserve">For purposes of Section 23.4.5 of </w:t>
      </w:r>
      <w:r>
        <w:t>this Attachment H, “</w:t>
      </w:r>
      <w:r>
        <w:rPr>
          <w:b/>
        </w:rPr>
        <w:t>Surplus Capacity</w:t>
      </w:r>
      <w:r>
        <w:t xml:space="preserve">” shall mean the amount of Installed Capacity, in MW, available in a Mitigated Capacity Zone in excess of the Locational Minimum Installed Capacity Requirement for such Mitigated Capacity Zone.  </w:t>
      </w:r>
    </w:p>
    <w:p w:rsidR="009927C0" w:rsidRDefault="002B7A79">
      <w:pPr>
        <w:pStyle w:val="Definition"/>
      </w:pPr>
      <w:r>
        <w:t>“</w:t>
      </w:r>
      <w:r>
        <w:rPr>
          <w:b/>
        </w:rPr>
        <w:t>Total Evaluated CRIS MW</w:t>
      </w:r>
      <w:r>
        <w:t>” shall mean the Additional CRIS MW requested plus either (i) if the Installed Capacity Supplier previously received an exemption under Sections 23.4.5.7.2(b), 23.4.5.7.6(b), 23.4.5.7.7 or 23.4.5.7.8, all prior Additional CRIS MW since the facility was las</w:t>
      </w:r>
      <w:r>
        <w:t>t exempted under Sections 23.4.5.7.2(b), 23.4.5.7.6(b), or 23.4.5.7.8, or (ii) for all other Installed Capacity Suppliers, all MW of Capacity for which an Examined Facility obtained CRIS pursuant to the provisions in ISO OATT Sections 25, 30, or 32 (OATT A</w:t>
      </w:r>
      <w:r>
        <w:t>ttachments S, X, or Z).</w:t>
      </w:r>
    </w:p>
    <w:p w:rsidR="009927C0" w:rsidRDefault="002B7A79">
      <w:pPr>
        <w:pStyle w:val="Definition"/>
      </w:pPr>
      <w:r>
        <w:t>For purposes of Section 23.4.5 of this Attachment H, “</w:t>
      </w:r>
      <w:r>
        <w:rPr>
          <w:b/>
        </w:rPr>
        <w:t>UCAP Offer Reference Level</w:t>
      </w:r>
      <w:r>
        <w:t>” shall mean a dollar value equal to the projected clearing price for each ICAP Spot Market Auction determined by the ISO on the basis of the applicable</w:t>
      </w:r>
      <w:r>
        <w:t xml:space="preserve"> ICAP Demand Curve and the total quantity of Unforced Capacity from all Installed Capacity Suppliers in a Mitigated Capacity Zone for the period covered by the applicable ICAP Spot Market Auction.</w:t>
      </w:r>
    </w:p>
    <w:p w:rsidR="009927C0" w:rsidRDefault="002B7A79">
      <w:pPr>
        <w:pStyle w:val="Definition"/>
        <w:rPr>
          <w:ins w:id="88" w:author="Allen, David M" w:date="2020-03-31T15:54:00Z"/>
        </w:rPr>
      </w:pPr>
      <w:r>
        <w:t>For purposes of Section 23.4.5 of this Attachment H, “</w:t>
      </w:r>
      <w:r>
        <w:rPr>
          <w:b/>
        </w:rPr>
        <w:t xml:space="preserve">Unit </w:t>
      </w:r>
      <w:r>
        <w:rPr>
          <w:b/>
        </w:rPr>
        <w:t>Net CONE</w:t>
      </w:r>
      <w:r>
        <w:t xml:space="preserve">” shall mean localized levelized </w:t>
      </w:r>
      <w:bookmarkStart w:id="89" w:name="OLE_LINK3"/>
      <w:bookmarkStart w:id="90" w:name="OLE_LINK4"/>
      <w:r>
        <w:t>embedded costs of a specified Installed Capacity Supplier, including interconnection costs, and for an Installed Capacity Supplier located outside a Mitigated Capacity Zone including embedded costs of transmission s</w:t>
      </w:r>
      <w:r>
        <w:t>ervice, in either case net of likely projected annual Energy and Ancillary Services revenues</w:t>
      </w:r>
      <w:bookmarkEnd w:id="89"/>
      <w:bookmarkEnd w:id="90"/>
      <w:r>
        <w:t>, and revenues associated with other energy products (such as energy services and renewable energy credits, as determined by the ISO, translated into a seasonally a</w:t>
      </w:r>
      <w:r>
        <w:t xml:space="preserve">djusted monthly UCAP value using an appropriate class outage rate.  The Unit Net CONE of an Installed Capacity Supplier that has functions beyond the generation or transmission of power shall include only the embedded costs allocated to the production and </w:t>
      </w:r>
      <w:r>
        <w:t>transmission of power, and shall not net the revenues from functions other than the generation or transmission of power.</w:t>
      </w:r>
    </w:p>
    <w:p w:rsidR="009927C0" w:rsidRDefault="002B7A79">
      <w:pPr>
        <w:pStyle w:val="Definition"/>
      </w:pPr>
      <w:ins w:id="91" w:author="Allen, David M" w:date="2020-03-31T15:55:00Z">
        <w:r>
          <w:rPr>
            <w:b/>
          </w:rPr>
          <w:t>“</w:t>
        </w:r>
      </w:ins>
      <w:ins w:id="92" w:author="Allen, David M" w:date="2020-03-31T15:54:00Z">
        <w:r>
          <w:rPr>
            <w:b/>
          </w:rPr>
          <w:t>Unforced Capacity Reserve Margin</w:t>
        </w:r>
      </w:ins>
      <w:ins w:id="93" w:author="Allen, David M" w:date="2020-03-31T15:55:00Z">
        <w:r>
          <w:rPr>
            <w:b/>
          </w:rPr>
          <w:t>” or “</w:t>
        </w:r>
      </w:ins>
      <w:ins w:id="94" w:author="Allen, David M" w:date="2020-03-31T15:54:00Z">
        <w:r>
          <w:rPr>
            <w:b/>
          </w:rPr>
          <w:t>URM</w:t>
        </w:r>
      </w:ins>
      <w:ins w:id="95" w:author="Allen, David M" w:date="2020-03-31T15:55:00Z">
        <w:r>
          <w:rPr>
            <w:b/>
          </w:rPr>
          <w:t>”</w:t>
        </w:r>
      </w:ins>
      <w:ins w:id="96" w:author="Allen, David M" w:date="2020-03-31T15:56:00Z">
        <w:r>
          <w:rPr>
            <w:b/>
          </w:rPr>
          <w:t xml:space="preserve"> </w:t>
        </w:r>
        <w:r>
          <w:t>shall mean</w:t>
        </w:r>
      </w:ins>
      <w:ins w:id="97" w:author="Allen, David M" w:date="2020-03-31T15:54:00Z">
        <w:r>
          <w:t xml:space="preserve"> the </w:t>
        </w:r>
      </w:ins>
      <w:ins w:id="98" w:author="Allen, David M" w:date="2020-03-31T15:58:00Z">
        <w:r>
          <w:t xml:space="preserve">megawatt </w:t>
        </w:r>
      </w:ins>
      <w:ins w:id="99" w:author="Allen, David M" w:date="2020-03-31T15:54:00Z">
        <w:r>
          <w:t xml:space="preserve">value </w:t>
        </w:r>
      </w:ins>
      <w:ins w:id="100" w:author="Allen, David M" w:date="2020-03-31T15:58:00Z">
        <w:r>
          <w:t xml:space="preserve">calculated by the ISO </w:t>
        </w:r>
      </w:ins>
      <w:ins w:id="101" w:author="Allen, David M" w:date="2020-03-31T15:54:00Z">
        <w:r>
          <w:t xml:space="preserve">when </w:t>
        </w:r>
      </w:ins>
      <w:ins w:id="102" w:author="Allen, David M" w:date="2020-03-31T15:57:00Z">
        <w:r>
          <w:t xml:space="preserve">converting </w:t>
        </w:r>
      </w:ins>
      <w:ins w:id="103" w:author="Allen, David M" w:date="2020-03-31T15:54:00Z">
        <w:r>
          <w:t>the (a) the Installed c</w:t>
        </w:r>
        <w:r>
          <w:t>apacity Reserve Margin (IRM) for the NYCA or (b) the Locational Minimum Installed Capacity Requirement (LCR) for a given Locality within the NYCA into UCAP terms using ICAP to UCAP conversion factors consistent with the corresponding resource adequacy stud</w:t>
        </w:r>
        <w:r>
          <w:t>y.</w:t>
        </w:r>
      </w:ins>
    </w:p>
    <w:p w:rsidR="009927C0" w:rsidRDefault="002B7A79">
      <w:pPr>
        <w:pStyle w:val="Heading3"/>
      </w:pPr>
      <w:bookmarkStart w:id="104" w:name="_Toc261252163"/>
      <w:r>
        <w:t>23.2.2</w:t>
      </w:r>
      <w:r>
        <w:tab/>
        <w:t>Conduct Subject to Mitigation</w:t>
      </w:r>
      <w:bookmarkEnd w:id="104"/>
    </w:p>
    <w:p w:rsidR="009927C0" w:rsidRDefault="002B7A79">
      <w:pPr>
        <w:pStyle w:val="Bodypara"/>
      </w:pPr>
      <w:r>
        <w:t>Mitigation Measures may be applied: (i) to the bidding, scheduling or operation of an “Electric Facility”; or (ii) as specified in Section 23.2.4.2.</w:t>
      </w:r>
      <w:bookmarkStart w:id="105" w:name="_DV_M10"/>
      <w:bookmarkStart w:id="106" w:name="_DV_M11"/>
      <w:bookmarkEnd w:id="105"/>
      <w:bookmarkEnd w:id="106"/>
    </w:p>
    <w:p w:rsidR="009927C0" w:rsidRDefault="002B7A79">
      <w:pPr>
        <w:pStyle w:val="Heading3"/>
      </w:pPr>
      <w:bookmarkStart w:id="107" w:name="_Toc261252164"/>
      <w:r>
        <w:t>23.2.3</w:t>
      </w:r>
      <w:r>
        <w:tab/>
        <w:t>Conditions for the Imposition of Mitigation Measures</w:t>
      </w:r>
      <w:bookmarkEnd w:id="107"/>
    </w:p>
    <w:p w:rsidR="009927C0" w:rsidRDefault="002B7A79">
      <w:pPr>
        <w:pStyle w:val="romannumeralpara"/>
      </w:pPr>
      <w:r>
        <w:t>23.2.3.</w:t>
      </w:r>
      <w:r>
        <w:t>1</w:t>
      </w:r>
      <w:r>
        <w:tab/>
        <w:t>To achieve the foregoing purpose and objectives, Mitigation Measures should only be imposed to remedy conduct that would substantially distort or impair the competitiveness of any of the ISO Administered Markets.  Accordingly, the ISO shall seek to impos</w:t>
      </w:r>
      <w:r>
        <w:t>e Mitigation Measures only to remedy conduct that:</w:t>
      </w:r>
    </w:p>
    <w:p w:rsidR="009927C0" w:rsidRDefault="002B7A79">
      <w:pPr>
        <w:pStyle w:val="romannumeralpara"/>
      </w:pPr>
      <w:r>
        <w:t>23.2.3.1.1</w:t>
      </w:r>
      <w:r>
        <w:tab/>
        <w:t>is significantly inconsistent with competitive conduct; and</w:t>
      </w:r>
    </w:p>
    <w:p w:rsidR="009927C0" w:rsidRDefault="002B7A79">
      <w:pPr>
        <w:pStyle w:val="romannumeralpara"/>
      </w:pPr>
      <w:r>
        <w:t>23.2.3.1.2</w:t>
      </w:r>
      <w:r>
        <w:tab/>
        <w:t>would result in a material change in one or more prices in an ISO Administered Market or production cost guarantee payments</w:t>
      </w:r>
      <w:r>
        <w:t xml:space="preserve"> (“guarantee payments”) to a Market Party.</w:t>
      </w:r>
    </w:p>
    <w:p w:rsidR="009927C0" w:rsidRDefault="002B7A79">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w:t>
      </w:r>
      <w:r>
        <w:rPr>
          <w:bCs/>
        </w:rPr>
        <w:t>ffiliates</w:t>
      </w:r>
      <w:r>
        <w:t xml:space="preserve"> in the absence of market power.  The categories of conduct that are inconsistent with competitive conduct include, but may not be limited to, the three categories of conduct specified in Section </w:t>
      </w:r>
      <w:bookmarkStart w:id="108" w:name="_DV_M17"/>
      <w:bookmarkEnd w:id="108"/>
      <w:r>
        <w:t>23.2.4 below.</w:t>
      </w:r>
    </w:p>
    <w:p w:rsidR="009927C0" w:rsidRDefault="002B7A79">
      <w:pPr>
        <w:pStyle w:val="Heading3"/>
      </w:pPr>
      <w:bookmarkStart w:id="109" w:name="_DV_M18"/>
      <w:bookmarkStart w:id="110" w:name="_Ref470447627"/>
      <w:bookmarkStart w:id="111" w:name="_Toc261252165"/>
      <w:bookmarkEnd w:id="109"/>
      <w:r>
        <w:t>23.2.4</w:t>
      </w:r>
      <w:r>
        <w:tab/>
        <w:t>Categories of Conduct that May</w:t>
      </w:r>
      <w:r>
        <w:t xml:space="preserve"> Warrant Mitigation</w:t>
      </w:r>
      <w:bookmarkEnd w:id="110"/>
      <w:bookmarkEnd w:id="111"/>
    </w:p>
    <w:p w:rsidR="009927C0" w:rsidRDefault="002B7A79">
      <w:pPr>
        <w:pStyle w:val="romannumeralpara"/>
      </w:pPr>
      <w:bookmarkStart w:id="112" w:name="_DV_M19"/>
      <w:bookmarkEnd w:id="112"/>
      <w:r>
        <w:t>23.2.4.1</w:t>
      </w:r>
      <w:r>
        <w:tab/>
        <w:t>The following categories of conduct, whether by a single firm or by multiple firms acting in concert, may cause a material effect on prices or guarantee payments in an ISO Administered Market if exercised from a position of mar</w:t>
      </w:r>
      <w:r>
        <w:t>ket power.  Accordingly, the ISO shall monitor the ISO Administered Markets for the following categories of conduct, and shall impose appropriate Mitigation Measures if such conduct is detected and the other applicable conditions for the imposition of Miti</w:t>
      </w:r>
      <w:r>
        <w:t>gation Measures are met:</w:t>
      </w:r>
    </w:p>
    <w:p w:rsidR="009927C0" w:rsidRDefault="002B7A79">
      <w:pPr>
        <w:pStyle w:val="romannumeralpara"/>
        <w:rPr>
          <w:bCs/>
        </w:rPr>
      </w:pPr>
      <w:bookmarkStart w:id="113" w:name="_DV_M20"/>
      <w:bookmarkEnd w:id="113"/>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w:t>
      </w:r>
      <w:r>
        <w:t xml:space="preserve">ude, but not be limited to, (i) falsely declaring that an Electric Facility has been forced out of service or otherwise become unavailable, (ii) refusing to </w:t>
      </w:r>
      <w:bookmarkStart w:id="114" w:name="_DV_IPM16"/>
      <w:bookmarkStart w:id="115" w:name="_DV_IPM17"/>
      <w:bookmarkStart w:id="116" w:name="_DV_IPM22"/>
      <w:bookmarkStart w:id="117" w:name="_DV_IPM23"/>
      <w:bookmarkStart w:id="118" w:name="_DV_C23"/>
      <w:bookmarkEnd w:id="114"/>
      <w:bookmarkEnd w:id="115"/>
      <w:bookmarkEnd w:id="116"/>
      <w:bookmarkEnd w:id="117"/>
      <w:r>
        <w:rPr>
          <w:bCs/>
        </w:rPr>
        <w:t>offer Bids or schedules for an Electric Facility when such conduct would not be in the economic int</w:t>
      </w:r>
      <w:r>
        <w:rPr>
          <w:bCs/>
        </w:rPr>
        <w:t>erest of the Market Party or its Affiliates in the absence of market power; (iii); making an unjustifiable change to one or more operating parameters of a Generator that reduces its ability to provide Energy or Ancillary Services or (iv) operating a Genera</w:t>
      </w:r>
      <w:r>
        <w:rPr>
          <w:bCs/>
        </w:rPr>
        <w:t xml:space="preserve">tor in real-time  at a lower output level than the Generator would have been expected to produce had the Generator followed the ISO’s dispatch instructions, in a manner that is not attributable to the Generator’s verifiable physical operating capabilities </w:t>
      </w:r>
      <w:r>
        <w:rPr>
          <w:bCs/>
        </w:rPr>
        <w:t>and that would not be in the economic interest of the Market Party or its Affiliates in the absence of market power.</w:t>
      </w:r>
      <w:bookmarkEnd w:id="118"/>
      <w:r>
        <w:rPr>
          <w:bCs/>
        </w:rPr>
        <w:t xml:space="preserve"> </w:t>
      </w:r>
    </w:p>
    <w:p w:rsidR="009927C0" w:rsidRDefault="002B7A79">
      <w:pPr>
        <w:pStyle w:val="alphapara"/>
      </w:pPr>
      <w:r>
        <w:rPr>
          <w:bCs/>
        </w:rPr>
        <w:tab/>
        <w:t>For purposes of this Section and Section 23.4.3.2, the term “unjustifiable change” shall mean a change in an Electric Facility’s operatin</w:t>
      </w:r>
      <w:r>
        <w:rPr>
          <w:bCs/>
        </w:rPr>
        <w:t>g parameters that is: (a) not attributable to the Electric Facility’s verifiable physical operating capabilities, and (b) is not a rational competitive response to economic factors other than market power.</w:t>
      </w:r>
    </w:p>
    <w:p w:rsidR="009927C0" w:rsidRDefault="002B7A79">
      <w:pPr>
        <w:pStyle w:val="romannumeralpara"/>
      </w:pPr>
      <w:bookmarkStart w:id="119" w:name="_DV_M21"/>
      <w:bookmarkEnd w:id="119"/>
      <w:r>
        <w:t>23.2.4.1.2</w:t>
      </w:r>
      <w:r>
        <w:tab/>
        <w:t>Economic withholding of an Electric Fac</w:t>
      </w:r>
      <w:r>
        <w:t>ility, that is, submitting Bids for an Electric Facility that are unjustifiably high so that (i) the Electric Facility is not or will not be dispatched or scheduled, or (ii) the Bids will set a market clearing price.</w:t>
      </w:r>
    </w:p>
    <w:p w:rsidR="009927C0" w:rsidRDefault="002B7A79">
      <w:pPr>
        <w:pStyle w:val="romannumeralpara"/>
      </w:pPr>
      <w:bookmarkStart w:id="120" w:name="_DV_M22"/>
      <w:bookmarkEnd w:id="120"/>
      <w:r>
        <w:t>23.2.4.1.3</w:t>
      </w:r>
      <w:r>
        <w:tab/>
        <w:t>Uneconomic production from a</w:t>
      </w:r>
      <w:r>
        <w:t>n Electric Facility, that is, increasing the output of an Electric Facility to levels that would otherwise be uneconomic in order to cause, and obtain benefits from, a transmission constraint.</w:t>
      </w:r>
    </w:p>
    <w:p w:rsidR="009927C0" w:rsidRDefault="002B7A79">
      <w:pPr>
        <w:pStyle w:val="romannumeralpara"/>
      </w:pPr>
      <w:bookmarkStart w:id="121" w:name="_DV_M23"/>
      <w:bookmarkStart w:id="122" w:name="_Ref470523562"/>
      <w:bookmarkEnd w:id="121"/>
      <w:r>
        <w:t>23.2.4.2</w:t>
      </w:r>
      <w:r>
        <w:tab/>
        <w:t>Mitigation Measures may also be imposed, subject to FE</w:t>
      </w:r>
      <w:r>
        <w:t>RC’s approval, to mitigate the market effects of a rule, standard, procedure or design feature of an ISO Administered Market that allows a Market Party or its Affiliate to manipulate market prices or otherwise impair the efficient operation of that market,</w:t>
      </w:r>
      <w:r>
        <w:t xml:space="preserve"> pending the revision of such rule, standard, procedure or design feature to preclude such manipulation of prices or impairment of efficiency.</w:t>
      </w:r>
      <w:bookmarkEnd w:id="122"/>
    </w:p>
    <w:p w:rsidR="009927C0" w:rsidRDefault="002B7A79">
      <w:pPr>
        <w:pStyle w:val="romannumeralpara"/>
      </w:pPr>
      <w:bookmarkStart w:id="123" w:name="_DV_M24"/>
      <w:bookmarkEnd w:id="123"/>
      <w:r>
        <w:t>23.2.4.3</w:t>
      </w:r>
      <w:r>
        <w:tab/>
        <w:t>Taking advantage of opportunities to sell at a higher price or buy at a lower price in a market other th</w:t>
      </w:r>
      <w:r>
        <w:t>an an ISO Administered Market shall not be deemed a form of withholding or otherwise inconsistent with competitive conduct.</w:t>
      </w:r>
    </w:p>
    <w:p w:rsidR="009927C0" w:rsidRDefault="002B7A79">
      <w:pPr>
        <w:pStyle w:val="romannumeralpara"/>
        <w:rPr>
          <w:color w:val="000000"/>
        </w:rPr>
      </w:pPr>
      <w:bookmarkStart w:id="124" w:name="_DV_M25"/>
      <w:bookmarkStart w:id="125" w:name="_DV_IPM24"/>
      <w:bookmarkStart w:id="126" w:name="_DV_IPM25"/>
      <w:bookmarkStart w:id="127" w:name="_DV_C26"/>
      <w:bookmarkEnd w:id="124"/>
      <w:bookmarkEnd w:id="125"/>
      <w:bookmarkEnd w:id="126"/>
      <w:r>
        <w:t>23.2.4.4</w:t>
      </w:r>
      <w:r>
        <w:tab/>
        <w:t>The</w:t>
      </w:r>
      <w:r>
        <w:rPr>
          <w:rStyle w:val="alphaparaChar"/>
        </w:rPr>
        <w:t xml:space="preserve"> </w:t>
      </w:r>
      <w:r>
        <w:t xml:space="preserve">ISO and the Market Monitoring Unit shall monitor the ISO Administered Markets for other categories of conduct, whether </w:t>
      </w:r>
      <w:r>
        <w:t>by a single firm or by multiple firms acting in concert, that have material effects on prices or guarantee payments in an ISO Administered Market.  The ISO shall: (i) seek to amend the foregoing list as may be appropriate, in accordance with the procedures</w:t>
      </w:r>
      <w:r>
        <w:t xml:space="preserve"> and requirements for amending the Plan, to include any such conduct that would substantially distort or impair the competitiveness of any of the ISO Administered Markets; and (ii) seek such other authorization to mitigate the effects of such conduct from </w:t>
      </w:r>
      <w:r>
        <w:t xml:space="preserve">the FERC as may be appropriate.  </w:t>
      </w:r>
      <w:r>
        <w:rPr>
          <w:color w:val="000000"/>
        </w:rPr>
        <w:t>The responsibilities of the Market Monitoring Unit that are addressed in this section of the Mitigation Measures are also addressed in Section 30.4.6.2.2 of Attachment O.</w:t>
      </w:r>
      <w:bookmarkEnd w:id="127"/>
    </w:p>
    <w:p w:rsidR="009927C0" w:rsidRDefault="002B7A79">
      <w:pPr>
        <w:pStyle w:val="EndnoteText"/>
      </w:pPr>
    </w:p>
    <w:p w:rsidR="009927C0" w:rsidRDefault="002B7A79">
      <w:pPr>
        <w:pStyle w:val="EndnoteText"/>
      </w:pPr>
    </w:p>
    <w:sectPr w:rsidR="009927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A79">
      <w:r>
        <w:separator/>
      </w:r>
    </w:p>
  </w:endnote>
  <w:endnote w:type="continuationSeparator" w:id="0">
    <w:p w:rsidR="00000000" w:rsidRDefault="002B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14" w:rsidRDefault="002B7A79">
    <w:pPr>
      <w:jc w:val="right"/>
    </w:pPr>
    <w:r>
      <w:rPr>
        <w:rFonts w:ascii="Arial" w:eastAsia="Arial" w:hAnsi="Arial" w:cs="Arial"/>
        <w:color w:val="000000"/>
        <w:sz w:val="16"/>
      </w:rPr>
      <w:t xml:space="preserve">Effective Date: 6/9/2020 - Docket #: ER16-1404-002 -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14" w:rsidRDefault="002B7A79">
    <w:pPr>
      <w:jc w:val="right"/>
    </w:pPr>
    <w:r>
      <w:rPr>
        <w:rFonts w:ascii="Arial" w:eastAsia="Arial" w:hAnsi="Arial" w:cs="Arial"/>
        <w:color w:val="000000"/>
        <w:sz w:val="16"/>
      </w:rPr>
      <w:t>Effecti</w:t>
    </w:r>
    <w:r>
      <w:rPr>
        <w:rFonts w:ascii="Arial" w:eastAsia="Arial" w:hAnsi="Arial" w:cs="Arial"/>
        <w:color w:val="000000"/>
        <w:sz w:val="16"/>
      </w:rPr>
      <w:t xml:space="preserve">ve Date: 6/9/2020 - Docket #: ER16-1404-002 -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14" w:rsidRDefault="002B7A79">
    <w:pPr>
      <w:jc w:val="right"/>
    </w:pPr>
    <w:r>
      <w:rPr>
        <w:rFonts w:ascii="Arial" w:eastAsia="Arial" w:hAnsi="Arial" w:cs="Arial"/>
        <w:color w:val="000000"/>
        <w:sz w:val="16"/>
      </w:rPr>
      <w:t>Effective Date</w:t>
    </w:r>
    <w:r>
      <w:rPr>
        <w:rFonts w:ascii="Arial" w:eastAsia="Arial" w:hAnsi="Arial" w:cs="Arial"/>
        <w:color w:val="000000"/>
        <w:sz w:val="16"/>
      </w:rPr>
      <w:t xml:space="preserve">: 6/9/2020 - Docket #: ER16-1404-002 -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A79">
      <w:r>
        <w:separator/>
      </w:r>
    </w:p>
  </w:footnote>
  <w:footnote w:type="continuationSeparator" w:id="0">
    <w:p w:rsidR="00000000" w:rsidRDefault="002B7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14" w:rsidRDefault="002B7A79">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14" w:rsidRDefault="002B7A79">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14" w:rsidRDefault="002B7A79">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BD4ECA0">
      <w:start w:val="1"/>
      <w:numFmt w:val="bullet"/>
      <w:pStyle w:val="Bulletpara"/>
      <w:lvlText w:val=""/>
      <w:lvlJc w:val="left"/>
      <w:pPr>
        <w:tabs>
          <w:tab w:val="num" w:pos="720"/>
        </w:tabs>
        <w:ind w:left="720" w:hanging="360"/>
      </w:pPr>
      <w:rPr>
        <w:rFonts w:ascii="Symbol" w:hAnsi="Symbol" w:hint="default"/>
      </w:rPr>
    </w:lvl>
    <w:lvl w:ilvl="1" w:tplc="588A1ABC" w:tentative="1">
      <w:start w:val="1"/>
      <w:numFmt w:val="bullet"/>
      <w:lvlText w:val="o"/>
      <w:lvlJc w:val="left"/>
      <w:pPr>
        <w:tabs>
          <w:tab w:val="num" w:pos="1440"/>
        </w:tabs>
        <w:ind w:left="1440" w:hanging="360"/>
      </w:pPr>
      <w:rPr>
        <w:rFonts w:ascii="Courier New" w:hAnsi="Courier New" w:cs="Courier New" w:hint="default"/>
      </w:rPr>
    </w:lvl>
    <w:lvl w:ilvl="2" w:tplc="21BC7EE4" w:tentative="1">
      <w:start w:val="1"/>
      <w:numFmt w:val="bullet"/>
      <w:lvlText w:val=""/>
      <w:lvlJc w:val="left"/>
      <w:pPr>
        <w:tabs>
          <w:tab w:val="num" w:pos="2160"/>
        </w:tabs>
        <w:ind w:left="2160" w:hanging="360"/>
      </w:pPr>
      <w:rPr>
        <w:rFonts w:ascii="Wingdings" w:hAnsi="Wingdings" w:hint="default"/>
      </w:rPr>
    </w:lvl>
    <w:lvl w:ilvl="3" w:tplc="9276385E" w:tentative="1">
      <w:start w:val="1"/>
      <w:numFmt w:val="bullet"/>
      <w:lvlText w:val=""/>
      <w:lvlJc w:val="left"/>
      <w:pPr>
        <w:tabs>
          <w:tab w:val="num" w:pos="2880"/>
        </w:tabs>
        <w:ind w:left="2880" w:hanging="360"/>
      </w:pPr>
      <w:rPr>
        <w:rFonts w:ascii="Symbol" w:hAnsi="Symbol" w:hint="default"/>
      </w:rPr>
    </w:lvl>
    <w:lvl w:ilvl="4" w:tplc="B6708E26" w:tentative="1">
      <w:start w:val="1"/>
      <w:numFmt w:val="bullet"/>
      <w:lvlText w:val="o"/>
      <w:lvlJc w:val="left"/>
      <w:pPr>
        <w:tabs>
          <w:tab w:val="num" w:pos="3600"/>
        </w:tabs>
        <w:ind w:left="3600" w:hanging="360"/>
      </w:pPr>
      <w:rPr>
        <w:rFonts w:ascii="Courier New" w:hAnsi="Courier New" w:cs="Courier New" w:hint="default"/>
      </w:rPr>
    </w:lvl>
    <w:lvl w:ilvl="5" w:tplc="A9AE094E" w:tentative="1">
      <w:start w:val="1"/>
      <w:numFmt w:val="bullet"/>
      <w:lvlText w:val=""/>
      <w:lvlJc w:val="left"/>
      <w:pPr>
        <w:tabs>
          <w:tab w:val="num" w:pos="4320"/>
        </w:tabs>
        <w:ind w:left="4320" w:hanging="360"/>
      </w:pPr>
      <w:rPr>
        <w:rFonts w:ascii="Wingdings" w:hAnsi="Wingdings" w:hint="default"/>
      </w:rPr>
    </w:lvl>
    <w:lvl w:ilvl="6" w:tplc="39F284DC" w:tentative="1">
      <w:start w:val="1"/>
      <w:numFmt w:val="bullet"/>
      <w:lvlText w:val=""/>
      <w:lvlJc w:val="left"/>
      <w:pPr>
        <w:tabs>
          <w:tab w:val="num" w:pos="5040"/>
        </w:tabs>
        <w:ind w:left="5040" w:hanging="360"/>
      </w:pPr>
      <w:rPr>
        <w:rFonts w:ascii="Symbol" w:hAnsi="Symbol" w:hint="default"/>
      </w:rPr>
    </w:lvl>
    <w:lvl w:ilvl="7" w:tplc="529ED666" w:tentative="1">
      <w:start w:val="1"/>
      <w:numFmt w:val="bullet"/>
      <w:lvlText w:val="o"/>
      <w:lvlJc w:val="left"/>
      <w:pPr>
        <w:tabs>
          <w:tab w:val="num" w:pos="5760"/>
        </w:tabs>
        <w:ind w:left="5760" w:hanging="360"/>
      </w:pPr>
      <w:rPr>
        <w:rFonts w:ascii="Courier New" w:hAnsi="Courier New" w:cs="Courier New" w:hint="default"/>
      </w:rPr>
    </w:lvl>
    <w:lvl w:ilvl="8" w:tplc="806E597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1346DAF4">
      <w:start w:val="1"/>
      <w:numFmt w:val="none"/>
      <w:lvlText w:val="(b)"/>
      <w:lvlJc w:val="left"/>
      <w:pPr>
        <w:tabs>
          <w:tab w:val="num" w:pos="3240"/>
        </w:tabs>
        <w:ind w:left="3240" w:hanging="360"/>
      </w:pPr>
      <w:rPr>
        <w:rFonts w:hint="default"/>
      </w:rPr>
    </w:lvl>
    <w:lvl w:ilvl="1" w:tplc="8616601A" w:tentative="1">
      <w:start w:val="1"/>
      <w:numFmt w:val="lowerLetter"/>
      <w:lvlText w:val="%2."/>
      <w:lvlJc w:val="left"/>
      <w:pPr>
        <w:tabs>
          <w:tab w:val="num" w:pos="1440"/>
        </w:tabs>
        <w:ind w:left="1440" w:hanging="360"/>
      </w:pPr>
    </w:lvl>
    <w:lvl w:ilvl="2" w:tplc="57A6EEC0" w:tentative="1">
      <w:start w:val="1"/>
      <w:numFmt w:val="lowerRoman"/>
      <w:lvlText w:val="%3."/>
      <w:lvlJc w:val="right"/>
      <w:pPr>
        <w:tabs>
          <w:tab w:val="num" w:pos="2160"/>
        </w:tabs>
        <w:ind w:left="2160" w:hanging="180"/>
      </w:pPr>
    </w:lvl>
    <w:lvl w:ilvl="3" w:tplc="EC8433E4">
      <w:start w:val="1"/>
      <w:numFmt w:val="decimal"/>
      <w:lvlText w:val="%4."/>
      <w:lvlJc w:val="left"/>
      <w:pPr>
        <w:tabs>
          <w:tab w:val="num" w:pos="2880"/>
        </w:tabs>
        <w:ind w:left="2880" w:hanging="360"/>
      </w:pPr>
    </w:lvl>
    <w:lvl w:ilvl="4" w:tplc="2C8ED3A0" w:tentative="1">
      <w:start w:val="1"/>
      <w:numFmt w:val="lowerLetter"/>
      <w:lvlText w:val="%5."/>
      <w:lvlJc w:val="left"/>
      <w:pPr>
        <w:tabs>
          <w:tab w:val="num" w:pos="3600"/>
        </w:tabs>
        <w:ind w:left="3600" w:hanging="360"/>
      </w:pPr>
    </w:lvl>
    <w:lvl w:ilvl="5" w:tplc="1FDC9338" w:tentative="1">
      <w:start w:val="1"/>
      <w:numFmt w:val="lowerRoman"/>
      <w:lvlText w:val="%6."/>
      <w:lvlJc w:val="right"/>
      <w:pPr>
        <w:tabs>
          <w:tab w:val="num" w:pos="4320"/>
        </w:tabs>
        <w:ind w:left="4320" w:hanging="180"/>
      </w:pPr>
    </w:lvl>
    <w:lvl w:ilvl="6" w:tplc="75ACD902" w:tentative="1">
      <w:start w:val="1"/>
      <w:numFmt w:val="decimal"/>
      <w:lvlText w:val="%7."/>
      <w:lvlJc w:val="left"/>
      <w:pPr>
        <w:tabs>
          <w:tab w:val="num" w:pos="5040"/>
        </w:tabs>
        <w:ind w:left="5040" w:hanging="360"/>
      </w:pPr>
    </w:lvl>
    <w:lvl w:ilvl="7" w:tplc="9EB4E5C0" w:tentative="1">
      <w:start w:val="1"/>
      <w:numFmt w:val="lowerLetter"/>
      <w:lvlText w:val="%8."/>
      <w:lvlJc w:val="left"/>
      <w:pPr>
        <w:tabs>
          <w:tab w:val="num" w:pos="5760"/>
        </w:tabs>
        <w:ind w:left="5760" w:hanging="360"/>
      </w:pPr>
    </w:lvl>
    <w:lvl w:ilvl="8" w:tplc="92BCD96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E852130A">
      <w:start w:val="1"/>
      <w:numFmt w:val="decimal"/>
      <w:lvlText w:val="%1."/>
      <w:lvlJc w:val="left"/>
      <w:pPr>
        <w:tabs>
          <w:tab w:val="num" w:pos="720"/>
        </w:tabs>
        <w:ind w:left="720" w:hanging="360"/>
      </w:pPr>
    </w:lvl>
    <w:lvl w:ilvl="1" w:tplc="A5C05172" w:tentative="1">
      <w:start w:val="1"/>
      <w:numFmt w:val="lowerLetter"/>
      <w:lvlText w:val="%2."/>
      <w:lvlJc w:val="left"/>
      <w:pPr>
        <w:tabs>
          <w:tab w:val="num" w:pos="1440"/>
        </w:tabs>
        <w:ind w:left="1440" w:hanging="360"/>
      </w:pPr>
    </w:lvl>
    <w:lvl w:ilvl="2" w:tplc="1C58D178" w:tentative="1">
      <w:start w:val="1"/>
      <w:numFmt w:val="lowerRoman"/>
      <w:lvlText w:val="%3."/>
      <w:lvlJc w:val="right"/>
      <w:pPr>
        <w:tabs>
          <w:tab w:val="num" w:pos="2160"/>
        </w:tabs>
        <w:ind w:left="2160" w:hanging="180"/>
      </w:pPr>
    </w:lvl>
    <w:lvl w:ilvl="3" w:tplc="65281B64" w:tentative="1">
      <w:start w:val="1"/>
      <w:numFmt w:val="decimal"/>
      <w:lvlText w:val="%4."/>
      <w:lvlJc w:val="left"/>
      <w:pPr>
        <w:tabs>
          <w:tab w:val="num" w:pos="2880"/>
        </w:tabs>
        <w:ind w:left="2880" w:hanging="360"/>
      </w:pPr>
    </w:lvl>
    <w:lvl w:ilvl="4" w:tplc="469C203A" w:tentative="1">
      <w:start w:val="1"/>
      <w:numFmt w:val="lowerLetter"/>
      <w:lvlText w:val="%5."/>
      <w:lvlJc w:val="left"/>
      <w:pPr>
        <w:tabs>
          <w:tab w:val="num" w:pos="3600"/>
        </w:tabs>
        <w:ind w:left="3600" w:hanging="360"/>
      </w:pPr>
    </w:lvl>
    <w:lvl w:ilvl="5" w:tplc="9EB2C084" w:tentative="1">
      <w:start w:val="1"/>
      <w:numFmt w:val="lowerRoman"/>
      <w:lvlText w:val="%6."/>
      <w:lvlJc w:val="right"/>
      <w:pPr>
        <w:tabs>
          <w:tab w:val="num" w:pos="4320"/>
        </w:tabs>
        <w:ind w:left="4320" w:hanging="180"/>
      </w:pPr>
    </w:lvl>
    <w:lvl w:ilvl="6" w:tplc="403E0D92" w:tentative="1">
      <w:start w:val="1"/>
      <w:numFmt w:val="decimal"/>
      <w:lvlText w:val="%7."/>
      <w:lvlJc w:val="left"/>
      <w:pPr>
        <w:tabs>
          <w:tab w:val="num" w:pos="5040"/>
        </w:tabs>
        <w:ind w:left="5040" w:hanging="360"/>
      </w:pPr>
    </w:lvl>
    <w:lvl w:ilvl="7" w:tplc="EE82ABCC" w:tentative="1">
      <w:start w:val="1"/>
      <w:numFmt w:val="lowerLetter"/>
      <w:lvlText w:val="%8."/>
      <w:lvlJc w:val="left"/>
      <w:pPr>
        <w:tabs>
          <w:tab w:val="num" w:pos="5760"/>
        </w:tabs>
        <w:ind w:left="5760" w:hanging="360"/>
      </w:pPr>
    </w:lvl>
    <w:lvl w:ilvl="8" w:tplc="2F4024A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14A4810">
      <w:start w:val="1"/>
      <w:numFmt w:val="decimal"/>
      <w:lvlText w:val="(%1)"/>
      <w:lvlJc w:val="left"/>
      <w:pPr>
        <w:tabs>
          <w:tab w:val="num" w:pos="2016"/>
        </w:tabs>
        <w:ind w:left="2016" w:hanging="576"/>
      </w:pPr>
      <w:rPr>
        <w:rFonts w:hint="default"/>
      </w:rPr>
    </w:lvl>
    <w:lvl w:ilvl="1" w:tplc="15E07F40" w:tentative="1">
      <w:start w:val="1"/>
      <w:numFmt w:val="lowerLetter"/>
      <w:lvlText w:val="%2."/>
      <w:lvlJc w:val="left"/>
      <w:pPr>
        <w:tabs>
          <w:tab w:val="num" w:pos="2880"/>
        </w:tabs>
        <w:ind w:left="2880" w:hanging="360"/>
      </w:pPr>
    </w:lvl>
    <w:lvl w:ilvl="2" w:tplc="37FAD5F6" w:tentative="1">
      <w:start w:val="1"/>
      <w:numFmt w:val="lowerRoman"/>
      <w:lvlText w:val="%3."/>
      <w:lvlJc w:val="right"/>
      <w:pPr>
        <w:tabs>
          <w:tab w:val="num" w:pos="3600"/>
        </w:tabs>
        <w:ind w:left="3600" w:hanging="180"/>
      </w:pPr>
    </w:lvl>
    <w:lvl w:ilvl="3" w:tplc="F3349C1A" w:tentative="1">
      <w:start w:val="1"/>
      <w:numFmt w:val="decimal"/>
      <w:lvlText w:val="%4."/>
      <w:lvlJc w:val="left"/>
      <w:pPr>
        <w:tabs>
          <w:tab w:val="num" w:pos="4320"/>
        </w:tabs>
        <w:ind w:left="4320" w:hanging="360"/>
      </w:pPr>
    </w:lvl>
    <w:lvl w:ilvl="4" w:tplc="31085694" w:tentative="1">
      <w:start w:val="1"/>
      <w:numFmt w:val="lowerLetter"/>
      <w:lvlText w:val="%5."/>
      <w:lvlJc w:val="left"/>
      <w:pPr>
        <w:tabs>
          <w:tab w:val="num" w:pos="5040"/>
        </w:tabs>
        <w:ind w:left="5040" w:hanging="360"/>
      </w:pPr>
    </w:lvl>
    <w:lvl w:ilvl="5" w:tplc="011A85AA" w:tentative="1">
      <w:start w:val="1"/>
      <w:numFmt w:val="lowerRoman"/>
      <w:lvlText w:val="%6."/>
      <w:lvlJc w:val="right"/>
      <w:pPr>
        <w:tabs>
          <w:tab w:val="num" w:pos="5760"/>
        </w:tabs>
        <w:ind w:left="5760" w:hanging="180"/>
      </w:pPr>
    </w:lvl>
    <w:lvl w:ilvl="6" w:tplc="4892998C" w:tentative="1">
      <w:start w:val="1"/>
      <w:numFmt w:val="decimal"/>
      <w:lvlText w:val="%7."/>
      <w:lvlJc w:val="left"/>
      <w:pPr>
        <w:tabs>
          <w:tab w:val="num" w:pos="6480"/>
        </w:tabs>
        <w:ind w:left="6480" w:hanging="360"/>
      </w:pPr>
    </w:lvl>
    <w:lvl w:ilvl="7" w:tplc="0FD49332" w:tentative="1">
      <w:start w:val="1"/>
      <w:numFmt w:val="lowerLetter"/>
      <w:lvlText w:val="%8."/>
      <w:lvlJc w:val="left"/>
      <w:pPr>
        <w:tabs>
          <w:tab w:val="num" w:pos="7200"/>
        </w:tabs>
        <w:ind w:left="7200" w:hanging="360"/>
      </w:pPr>
    </w:lvl>
    <w:lvl w:ilvl="8" w:tplc="5DDAFA2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23F6DEA0">
      <w:start w:val="1"/>
      <w:numFmt w:val="lowerRoman"/>
      <w:lvlText w:val="(%1)"/>
      <w:lvlJc w:val="left"/>
      <w:pPr>
        <w:tabs>
          <w:tab w:val="num" w:pos="2448"/>
        </w:tabs>
        <w:ind w:left="2448" w:hanging="648"/>
      </w:pPr>
      <w:rPr>
        <w:rFonts w:hint="default"/>
        <w:b w:val="0"/>
        <w:i w:val="0"/>
        <w:u w:val="none"/>
      </w:rPr>
    </w:lvl>
    <w:lvl w:ilvl="1" w:tplc="3CE4522C" w:tentative="1">
      <w:start w:val="1"/>
      <w:numFmt w:val="lowerLetter"/>
      <w:lvlText w:val="%2."/>
      <w:lvlJc w:val="left"/>
      <w:pPr>
        <w:tabs>
          <w:tab w:val="num" w:pos="1440"/>
        </w:tabs>
        <w:ind w:left="1440" w:hanging="360"/>
      </w:pPr>
    </w:lvl>
    <w:lvl w:ilvl="2" w:tplc="B2980322" w:tentative="1">
      <w:start w:val="1"/>
      <w:numFmt w:val="lowerRoman"/>
      <w:lvlText w:val="%3."/>
      <w:lvlJc w:val="right"/>
      <w:pPr>
        <w:tabs>
          <w:tab w:val="num" w:pos="2160"/>
        </w:tabs>
        <w:ind w:left="2160" w:hanging="180"/>
      </w:pPr>
    </w:lvl>
    <w:lvl w:ilvl="3" w:tplc="A838EC64" w:tentative="1">
      <w:start w:val="1"/>
      <w:numFmt w:val="decimal"/>
      <w:lvlText w:val="%4."/>
      <w:lvlJc w:val="left"/>
      <w:pPr>
        <w:tabs>
          <w:tab w:val="num" w:pos="2880"/>
        </w:tabs>
        <w:ind w:left="2880" w:hanging="360"/>
      </w:pPr>
    </w:lvl>
    <w:lvl w:ilvl="4" w:tplc="38B8691E" w:tentative="1">
      <w:start w:val="1"/>
      <w:numFmt w:val="lowerLetter"/>
      <w:lvlText w:val="%5."/>
      <w:lvlJc w:val="left"/>
      <w:pPr>
        <w:tabs>
          <w:tab w:val="num" w:pos="3600"/>
        </w:tabs>
        <w:ind w:left="3600" w:hanging="360"/>
      </w:pPr>
    </w:lvl>
    <w:lvl w:ilvl="5" w:tplc="005E72FE" w:tentative="1">
      <w:start w:val="1"/>
      <w:numFmt w:val="lowerRoman"/>
      <w:lvlText w:val="%6."/>
      <w:lvlJc w:val="right"/>
      <w:pPr>
        <w:tabs>
          <w:tab w:val="num" w:pos="4320"/>
        </w:tabs>
        <w:ind w:left="4320" w:hanging="180"/>
      </w:pPr>
    </w:lvl>
    <w:lvl w:ilvl="6" w:tplc="D6FAF3C0" w:tentative="1">
      <w:start w:val="1"/>
      <w:numFmt w:val="decimal"/>
      <w:lvlText w:val="%7."/>
      <w:lvlJc w:val="left"/>
      <w:pPr>
        <w:tabs>
          <w:tab w:val="num" w:pos="5040"/>
        </w:tabs>
        <w:ind w:left="5040" w:hanging="360"/>
      </w:pPr>
    </w:lvl>
    <w:lvl w:ilvl="7" w:tplc="A85A1A86" w:tentative="1">
      <w:start w:val="1"/>
      <w:numFmt w:val="lowerLetter"/>
      <w:lvlText w:val="%8."/>
      <w:lvlJc w:val="left"/>
      <w:pPr>
        <w:tabs>
          <w:tab w:val="num" w:pos="5760"/>
        </w:tabs>
        <w:ind w:left="5760" w:hanging="360"/>
      </w:pPr>
    </w:lvl>
    <w:lvl w:ilvl="8" w:tplc="FC561D3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9EE34FE">
      <w:start w:val="1"/>
      <w:numFmt w:val="decimal"/>
      <w:lvlText w:val="%1."/>
      <w:lvlJc w:val="left"/>
      <w:pPr>
        <w:tabs>
          <w:tab w:val="num" w:pos="2160"/>
        </w:tabs>
        <w:ind w:left="2160" w:hanging="360"/>
      </w:pPr>
    </w:lvl>
    <w:lvl w:ilvl="1" w:tplc="5F3861D2">
      <w:start w:val="1"/>
      <w:numFmt w:val="lowerLetter"/>
      <w:lvlText w:val="%2)"/>
      <w:lvlJc w:val="left"/>
      <w:pPr>
        <w:tabs>
          <w:tab w:val="num" w:pos="2880"/>
        </w:tabs>
        <w:ind w:left="2880" w:hanging="360"/>
      </w:pPr>
    </w:lvl>
    <w:lvl w:ilvl="2" w:tplc="16EA8FBA" w:tentative="1">
      <w:start w:val="1"/>
      <w:numFmt w:val="lowerRoman"/>
      <w:lvlText w:val="%3."/>
      <w:lvlJc w:val="right"/>
      <w:pPr>
        <w:tabs>
          <w:tab w:val="num" w:pos="3600"/>
        </w:tabs>
        <w:ind w:left="3600" w:hanging="180"/>
      </w:pPr>
    </w:lvl>
    <w:lvl w:ilvl="3" w:tplc="6B94AEC6" w:tentative="1">
      <w:start w:val="1"/>
      <w:numFmt w:val="decimal"/>
      <w:lvlText w:val="%4."/>
      <w:lvlJc w:val="left"/>
      <w:pPr>
        <w:tabs>
          <w:tab w:val="num" w:pos="4320"/>
        </w:tabs>
        <w:ind w:left="4320" w:hanging="360"/>
      </w:pPr>
    </w:lvl>
    <w:lvl w:ilvl="4" w:tplc="4E7A096A" w:tentative="1">
      <w:start w:val="1"/>
      <w:numFmt w:val="lowerLetter"/>
      <w:lvlText w:val="%5."/>
      <w:lvlJc w:val="left"/>
      <w:pPr>
        <w:tabs>
          <w:tab w:val="num" w:pos="5040"/>
        </w:tabs>
        <w:ind w:left="5040" w:hanging="360"/>
      </w:pPr>
    </w:lvl>
    <w:lvl w:ilvl="5" w:tplc="7742AA32" w:tentative="1">
      <w:start w:val="1"/>
      <w:numFmt w:val="lowerRoman"/>
      <w:lvlText w:val="%6."/>
      <w:lvlJc w:val="right"/>
      <w:pPr>
        <w:tabs>
          <w:tab w:val="num" w:pos="5760"/>
        </w:tabs>
        <w:ind w:left="5760" w:hanging="180"/>
      </w:pPr>
    </w:lvl>
    <w:lvl w:ilvl="6" w:tplc="E0281BCA" w:tentative="1">
      <w:start w:val="1"/>
      <w:numFmt w:val="decimal"/>
      <w:lvlText w:val="%7."/>
      <w:lvlJc w:val="left"/>
      <w:pPr>
        <w:tabs>
          <w:tab w:val="num" w:pos="6480"/>
        </w:tabs>
        <w:ind w:left="6480" w:hanging="360"/>
      </w:pPr>
    </w:lvl>
    <w:lvl w:ilvl="7" w:tplc="62061EF8" w:tentative="1">
      <w:start w:val="1"/>
      <w:numFmt w:val="lowerLetter"/>
      <w:lvlText w:val="%8."/>
      <w:lvlJc w:val="left"/>
      <w:pPr>
        <w:tabs>
          <w:tab w:val="num" w:pos="7200"/>
        </w:tabs>
        <w:ind w:left="7200" w:hanging="360"/>
      </w:pPr>
    </w:lvl>
    <w:lvl w:ilvl="8" w:tplc="5FD023E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C1020D08">
      <w:start w:val="1"/>
      <w:numFmt w:val="decimal"/>
      <w:lvlText w:val="%1."/>
      <w:lvlJc w:val="left"/>
      <w:pPr>
        <w:tabs>
          <w:tab w:val="num" w:pos="1440"/>
        </w:tabs>
        <w:ind w:left="1440" w:hanging="360"/>
      </w:pPr>
    </w:lvl>
    <w:lvl w:ilvl="1" w:tplc="6714EAE4" w:tentative="1">
      <w:start w:val="1"/>
      <w:numFmt w:val="lowerLetter"/>
      <w:lvlText w:val="%2."/>
      <w:lvlJc w:val="left"/>
      <w:pPr>
        <w:tabs>
          <w:tab w:val="num" w:pos="2160"/>
        </w:tabs>
        <w:ind w:left="2160" w:hanging="360"/>
      </w:pPr>
    </w:lvl>
    <w:lvl w:ilvl="2" w:tplc="CF3A8FB8" w:tentative="1">
      <w:start w:val="1"/>
      <w:numFmt w:val="lowerRoman"/>
      <w:lvlText w:val="%3."/>
      <w:lvlJc w:val="right"/>
      <w:pPr>
        <w:tabs>
          <w:tab w:val="num" w:pos="2880"/>
        </w:tabs>
        <w:ind w:left="2880" w:hanging="180"/>
      </w:pPr>
    </w:lvl>
    <w:lvl w:ilvl="3" w:tplc="067E87E0" w:tentative="1">
      <w:start w:val="1"/>
      <w:numFmt w:val="decimal"/>
      <w:lvlText w:val="%4."/>
      <w:lvlJc w:val="left"/>
      <w:pPr>
        <w:tabs>
          <w:tab w:val="num" w:pos="3600"/>
        </w:tabs>
        <w:ind w:left="3600" w:hanging="360"/>
      </w:pPr>
    </w:lvl>
    <w:lvl w:ilvl="4" w:tplc="FD1CC026" w:tentative="1">
      <w:start w:val="1"/>
      <w:numFmt w:val="lowerLetter"/>
      <w:lvlText w:val="%5."/>
      <w:lvlJc w:val="left"/>
      <w:pPr>
        <w:tabs>
          <w:tab w:val="num" w:pos="4320"/>
        </w:tabs>
        <w:ind w:left="4320" w:hanging="360"/>
      </w:pPr>
    </w:lvl>
    <w:lvl w:ilvl="5" w:tplc="FA86A726" w:tentative="1">
      <w:start w:val="1"/>
      <w:numFmt w:val="lowerRoman"/>
      <w:lvlText w:val="%6."/>
      <w:lvlJc w:val="right"/>
      <w:pPr>
        <w:tabs>
          <w:tab w:val="num" w:pos="5040"/>
        </w:tabs>
        <w:ind w:left="5040" w:hanging="180"/>
      </w:pPr>
    </w:lvl>
    <w:lvl w:ilvl="6" w:tplc="0DA02C54" w:tentative="1">
      <w:start w:val="1"/>
      <w:numFmt w:val="decimal"/>
      <w:lvlText w:val="%7."/>
      <w:lvlJc w:val="left"/>
      <w:pPr>
        <w:tabs>
          <w:tab w:val="num" w:pos="5760"/>
        </w:tabs>
        <w:ind w:left="5760" w:hanging="360"/>
      </w:pPr>
    </w:lvl>
    <w:lvl w:ilvl="7" w:tplc="224AD89A" w:tentative="1">
      <w:start w:val="1"/>
      <w:numFmt w:val="lowerLetter"/>
      <w:lvlText w:val="%8."/>
      <w:lvlJc w:val="left"/>
      <w:pPr>
        <w:tabs>
          <w:tab w:val="num" w:pos="6480"/>
        </w:tabs>
        <w:ind w:left="6480" w:hanging="360"/>
      </w:pPr>
    </w:lvl>
    <w:lvl w:ilvl="8" w:tplc="23A8668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E82BCCA">
      <w:start w:val="1"/>
      <w:numFmt w:val="decimal"/>
      <w:lvlText w:val="%1."/>
      <w:lvlJc w:val="left"/>
      <w:pPr>
        <w:tabs>
          <w:tab w:val="num" w:pos="1440"/>
        </w:tabs>
        <w:ind w:left="1440" w:hanging="360"/>
      </w:pPr>
    </w:lvl>
    <w:lvl w:ilvl="1" w:tplc="0E5A03B2" w:tentative="1">
      <w:start w:val="1"/>
      <w:numFmt w:val="lowerLetter"/>
      <w:lvlText w:val="%2."/>
      <w:lvlJc w:val="left"/>
      <w:pPr>
        <w:tabs>
          <w:tab w:val="num" w:pos="2160"/>
        </w:tabs>
        <w:ind w:left="2160" w:hanging="360"/>
      </w:pPr>
    </w:lvl>
    <w:lvl w:ilvl="2" w:tplc="22C2DEF2" w:tentative="1">
      <w:start w:val="1"/>
      <w:numFmt w:val="lowerRoman"/>
      <w:lvlText w:val="%3."/>
      <w:lvlJc w:val="right"/>
      <w:pPr>
        <w:tabs>
          <w:tab w:val="num" w:pos="2880"/>
        </w:tabs>
        <w:ind w:left="2880" w:hanging="180"/>
      </w:pPr>
    </w:lvl>
    <w:lvl w:ilvl="3" w:tplc="8FD0CB56" w:tentative="1">
      <w:start w:val="1"/>
      <w:numFmt w:val="decimal"/>
      <w:lvlText w:val="%4."/>
      <w:lvlJc w:val="left"/>
      <w:pPr>
        <w:tabs>
          <w:tab w:val="num" w:pos="3600"/>
        </w:tabs>
        <w:ind w:left="3600" w:hanging="360"/>
      </w:pPr>
    </w:lvl>
    <w:lvl w:ilvl="4" w:tplc="17A8D6A8" w:tentative="1">
      <w:start w:val="1"/>
      <w:numFmt w:val="lowerLetter"/>
      <w:lvlText w:val="%5."/>
      <w:lvlJc w:val="left"/>
      <w:pPr>
        <w:tabs>
          <w:tab w:val="num" w:pos="4320"/>
        </w:tabs>
        <w:ind w:left="4320" w:hanging="360"/>
      </w:pPr>
    </w:lvl>
    <w:lvl w:ilvl="5" w:tplc="7EBA43DA" w:tentative="1">
      <w:start w:val="1"/>
      <w:numFmt w:val="lowerRoman"/>
      <w:lvlText w:val="%6."/>
      <w:lvlJc w:val="right"/>
      <w:pPr>
        <w:tabs>
          <w:tab w:val="num" w:pos="5040"/>
        </w:tabs>
        <w:ind w:left="5040" w:hanging="180"/>
      </w:pPr>
    </w:lvl>
    <w:lvl w:ilvl="6" w:tplc="95EAAA06" w:tentative="1">
      <w:start w:val="1"/>
      <w:numFmt w:val="decimal"/>
      <w:lvlText w:val="%7."/>
      <w:lvlJc w:val="left"/>
      <w:pPr>
        <w:tabs>
          <w:tab w:val="num" w:pos="5760"/>
        </w:tabs>
        <w:ind w:left="5760" w:hanging="360"/>
      </w:pPr>
    </w:lvl>
    <w:lvl w:ilvl="7" w:tplc="5D1A20F4" w:tentative="1">
      <w:start w:val="1"/>
      <w:numFmt w:val="lowerLetter"/>
      <w:lvlText w:val="%8."/>
      <w:lvlJc w:val="left"/>
      <w:pPr>
        <w:tabs>
          <w:tab w:val="num" w:pos="6480"/>
        </w:tabs>
        <w:ind w:left="6480" w:hanging="360"/>
      </w:pPr>
    </w:lvl>
    <w:lvl w:ilvl="8" w:tplc="B70E366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5972F702">
      <w:start w:val="1"/>
      <w:numFmt w:val="decimal"/>
      <w:lvlText w:val="%1."/>
      <w:lvlJc w:val="left"/>
      <w:pPr>
        <w:tabs>
          <w:tab w:val="num" w:pos="2880"/>
        </w:tabs>
        <w:ind w:left="2880" w:hanging="360"/>
      </w:pPr>
    </w:lvl>
    <w:lvl w:ilvl="1" w:tplc="BF106C56" w:tentative="1">
      <w:start w:val="1"/>
      <w:numFmt w:val="lowerLetter"/>
      <w:lvlText w:val="%2."/>
      <w:lvlJc w:val="left"/>
      <w:pPr>
        <w:tabs>
          <w:tab w:val="num" w:pos="3600"/>
        </w:tabs>
        <w:ind w:left="3600" w:hanging="360"/>
      </w:pPr>
    </w:lvl>
    <w:lvl w:ilvl="2" w:tplc="844608B4" w:tentative="1">
      <w:start w:val="1"/>
      <w:numFmt w:val="lowerRoman"/>
      <w:lvlText w:val="%3."/>
      <w:lvlJc w:val="right"/>
      <w:pPr>
        <w:tabs>
          <w:tab w:val="num" w:pos="4320"/>
        </w:tabs>
        <w:ind w:left="4320" w:hanging="180"/>
      </w:pPr>
    </w:lvl>
    <w:lvl w:ilvl="3" w:tplc="640ED9B6" w:tentative="1">
      <w:start w:val="1"/>
      <w:numFmt w:val="decimal"/>
      <w:lvlText w:val="%4."/>
      <w:lvlJc w:val="left"/>
      <w:pPr>
        <w:tabs>
          <w:tab w:val="num" w:pos="5040"/>
        </w:tabs>
        <w:ind w:left="5040" w:hanging="360"/>
      </w:pPr>
    </w:lvl>
    <w:lvl w:ilvl="4" w:tplc="9E7C6346" w:tentative="1">
      <w:start w:val="1"/>
      <w:numFmt w:val="lowerLetter"/>
      <w:lvlText w:val="%5."/>
      <w:lvlJc w:val="left"/>
      <w:pPr>
        <w:tabs>
          <w:tab w:val="num" w:pos="5760"/>
        </w:tabs>
        <w:ind w:left="5760" w:hanging="360"/>
      </w:pPr>
    </w:lvl>
    <w:lvl w:ilvl="5" w:tplc="D2328354" w:tentative="1">
      <w:start w:val="1"/>
      <w:numFmt w:val="lowerRoman"/>
      <w:lvlText w:val="%6."/>
      <w:lvlJc w:val="right"/>
      <w:pPr>
        <w:tabs>
          <w:tab w:val="num" w:pos="6480"/>
        </w:tabs>
        <w:ind w:left="6480" w:hanging="180"/>
      </w:pPr>
    </w:lvl>
    <w:lvl w:ilvl="6" w:tplc="CC6E0F7C" w:tentative="1">
      <w:start w:val="1"/>
      <w:numFmt w:val="decimal"/>
      <w:lvlText w:val="%7."/>
      <w:lvlJc w:val="left"/>
      <w:pPr>
        <w:tabs>
          <w:tab w:val="num" w:pos="7200"/>
        </w:tabs>
        <w:ind w:left="7200" w:hanging="360"/>
      </w:pPr>
    </w:lvl>
    <w:lvl w:ilvl="7" w:tplc="695670B4" w:tentative="1">
      <w:start w:val="1"/>
      <w:numFmt w:val="lowerLetter"/>
      <w:lvlText w:val="%8."/>
      <w:lvlJc w:val="left"/>
      <w:pPr>
        <w:tabs>
          <w:tab w:val="num" w:pos="7920"/>
        </w:tabs>
        <w:ind w:left="7920" w:hanging="360"/>
      </w:pPr>
    </w:lvl>
    <w:lvl w:ilvl="8" w:tplc="437096E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84A4A12">
      <w:start w:val="1"/>
      <w:numFmt w:val="lowerLetter"/>
      <w:lvlText w:val="%1."/>
      <w:lvlJc w:val="left"/>
      <w:pPr>
        <w:tabs>
          <w:tab w:val="num" w:pos="2160"/>
        </w:tabs>
        <w:ind w:left="2160" w:hanging="360"/>
      </w:pPr>
    </w:lvl>
    <w:lvl w:ilvl="1" w:tplc="2BA0E486" w:tentative="1">
      <w:start w:val="1"/>
      <w:numFmt w:val="lowerLetter"/>
      <w:lvlText w:val="%2."/>
      <w:lvlJc w:val="left"/>
      <w:pPr>
        <w:tabs>
          <w:tab w:val="num" w:pos="2880"/>
        </w:tabs>
        <w:ind w:left="2880" w:hanging="360"/>
      </w:pPr>
    </w:lvl>
    <w:lvl w:ilvl="2" w:tplc="A540F9C6" w:tentative="1">
      <w:start w:val="1"/>
      <w:numFmt w:val="lowerRoman"/>
      <w:lvlText w:val="%3."/>
      <w:lvlJc w:val="right"/>
      <w:pPr>
        <w:tabs>
          <w:tab w:val="num" w:pos="3600"/>
        </w:tabs>
        <w:ind w:left="3600" w:hanging="180"/>
      </w:pPr>
    </w:lvl>
    <w:lvl w:ilvl="3" w:tplc="BC441F5E" w:tentative="1">
      <w:start w:val="1"/>
      <w:numFmt w:val="decimal"/>
      <w:lvlText w:val="%4."/>
      <w:lvlJc w:val="left"/>
      <w:pPr>
        <w:tabs>
          <w:tab w:val="num" w:pos="4320"/>
        </w:tabs>
        <w:ind w:left="4320" w:hanging="360"/>
      </w:pPr>
    </w:lvl>
    <w:lvl w:ilvl="4" w:tplc="AA04E462" w:tentative="1">
      <w:start w:val="1"/>
      <w:numFmt w:val="lowerLetter"/>
      <w:lvlText w:val="%5."/>
      <w:lvlJc w:val="left"/>
      <w:pPr>
        <w:tabs>
          <w:tab w:val="num" w:pos="5040"/>
        </w:tabs>
        <w:ind w:left="5040" w:hanging="360"/>
      </w:pPr>
    </w:lvl>
    <w:lvl w:ilvl="5" w:tplc="35905DD2" w:tentative="1">
      <w:start w:val="1"/>
      <w:numFmt w:val="lowerRoman"/>
      <w:lvlText w:val="%6."/>
      <w:lvlJc w:val="right"/>
      <w:pPr>
        <w:tabs>
          <w:tab w:val="num" w:pos="5760"/>
        </w:tabs>
        <w:ind w:left="5760" w:hanging="180"/>
      </w:pPr>
    </w:lvl>
    <w:lvl w:ilvl="6" w:tplc="AD6A6C44" w:tentative="1">
      <w:start w:val="1"/>
      <w:numFmt w:val="decimal"/>
      <w:lvlText w:val="%7."/>
      <w:lvlJc w:val="left"/>
      <w:pPr>
        <w:tabs>
          <w:tab w:val="num" w:pos="6480"/>
        </w:tabs>
        <w:ind w:left="6480" w:hanging="360"/>
      </w:pPr>
    </w:lvl>
    <w:lvl w:ilvl="7" w:tplc="007A8854" w:tentative="1">
      <w:start w:val="1"/>
      <w:numFmt w:val="lowerLetter"/>
      <w:lvlText w:val="%8."/>
      <w:lvlJc w:val="left"/>
      <w:pPr>
        <w:tabs>
          <w:tab w:val="num" w:pos="7200"/>
        </w:tabs>
        <w:ind w:left="7200" w:hanging="360"/>
      </w:pPr>
    </w:lvl>
    <w:lvl w:ilvl="8" w:tplc="878EBD3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D9094C6">
      <w:start w:val="3"/>
      <w:numFmt w:val="decimal"/>
      <w:lvlText w:val="(%1)"/>
      <w:lvlJc w:val="left"/>
      <w:pPr>
        <w:tabs>
          <w:tab w:val="num" w:pos="2520"/>
        </w:tabs>
        <w:ind w:left="2520" w:hanging="360"/>
      </w:pPr>
      <w:rPr>
        <w:rFonts w:hint="default"/>
      </w:rPr>
    </w:lvl>
    <w:lvl w:ilvl="1" w:tplc="EBD009E6" w:tentative="1">
      <w:start w:val="1"/>
      <w:numFmt w:val="lowerLetter"/>
      <w:lvlText w:val="%2."/>
      <w:lvlJc w:val="left"/>
      <w:pPr>
        <w:tabs>
          <w:tab w:val="num" w:pos="3240"/>
        </w:tabs>
        <w:ind w:left="3240" w:hanging="360"/>
      </w:pPr>
    </w:lvl>
    <w:lvl w:ilvl="2" w:tplc="2C3663AC" w:tentative="1">
      <w:start w:val="1"/>
      <w:numFmt w:val="lowerRoman"/>
      <w:lvlText w:val="%3."/>
      <w:lvlJc w:val="right"/>
      <w:pPr>
        <w:tabs>
          <w:tab w:val="num" w:pos="3960"/>
        </w:tabs>
        <w:ind w:left="3960" w:hanging="180"/>
      </w:pPr>
    </w:lvl>
    <w:lvl w:ilvl="3" w:tplc="23443D2A" w:tentative="1">
      <w:start w:val="1"/>
      <w:numFmt w:val="decimal"/>
      <w:lvlText w:val="%4."/>
      <w:lvlJc w:val="left"/>
      <w:pPr>
        <w:tabs>
          <w:tab w:val="num" w:pos="4680"/>
        </w:tabs>
        <w:ind w:left="4680" w:hanging="360"/>
      </w:pPr>
    </w:lvl>
    <w:lvl w:ilvl="4" w:tplc="F00214B4" w:tentative="1">
      <w:start w:val="1"/>
      <w:numFmt w:val="lowerLetter"/>
      <w:lvlText w:val="%5."/>
      <w:lvlJc w:val="left"/>
      <w:pPr>
        <w:tabs>
          <w:tab w:val="num" w:pos="5400"/>
        </w:tabs>
        <w:ind w:left="5400" w:hanging="360"/>
      </w:pPr>
    </w:lvl>
    <w:lvl w:ilvl="5" w:tplc="A656CD02" w:tentative="1">
      <w:start w:val="1"/>
      <w:numFmt w:val="lowerRoman"/>
      <w:lvlText w:val="%6."/>
      <w:lvlJc w:val="right"/>
      <w:pPr>
        <w:tabs>
          <w:tab w:val="num" w:pos="6120"/>
        </w:tabs>
        <w:ind w:left="6120" w:hanging="180"/>
      </w:pPr>
    </w:lvl>
    <w:lvl w:ilvl="6" w:tplc="729A0F40" w:tentative="1">
      <w:start w:val="1"/>
      <w:numFmt w:val="decimal"/>
      <w:lvlText w:val="%7."/>
      <w:lvlJc w:val="left"/>
      <w:pPr>
        <w:tabs>
          <w:tab w:val="num" w:pos="6840"/>
        </w:tabs>
        <w:ind w:left="6840" w:hanging="360"/>
      </w:pPr>
    </w:lvl>
    <w:lvl w:ilvl="7" w:tplc="8D6603BE" w:tentative="1">
      <w:start w:val="1"/>
      <w:numFmt w:val="lowerLetter"/>
      <w:lvlText w:val="%8."/>
      <w:lvlJc w:val="left"/>
      <w:pPr>
        <w:tabs>
          <w:tab w:val="num" w:pos="7560"/>
        </w:tabs>
        <w:ind w:left="7560" w:hanging="360"/>
      </w:pPr>
    </w:lvl>
    <w:lvl w:ilvl="8" w:tplc="F7BA4CB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F82F698">
      <w:start w:val="1"/>
      <w:numFmt w:val="bullet"/>
      <w:lvlText w:val=""/>
      <w:lvlJc w:val="left"/>
      <w:pPr>
        <w:tabs>
          <w:tab w:val="num" w:pos="5760"/>
        </w:tabs>
        <w:ind w:left="5760" w:hanging="360"/>
      </w:pPr>
      <w:rPr>
        <w:rFonts w:ascii="Symbol" w:hAnsi="Symbol" w:hint="default"/>
        <w:color w:val="auto"/>
        <w:u w:val="none"/>
      </w:rPr>
    </w:lvl>
    <w:lvl w:ilvl="1" w:tplc="B1A2420C" w:tentative="1">
      <w:start w:val="1"/>
      <w:numFmt w:val="bullet"/>
      <w:lvlText w:val="o"/>
      <w:lvlJc w:val="left"/>
      <w:pPr>
        <w:tabs>
          <w:tab w:val="num" w:pos="3600"/>
        </w:tabs>
        <w:ind w:left="3600" w:hanging="360"/>
      </w:pPr>
      <w:rPr>
        <w:rFonts w:ascii="Courier New" w:hAnsi="Courier New" w:hint="default"/>
      </w:rPr>
    </w:lvl>
    <w:lvl w:ilvl="2" w:tplc="3ED836EA" w:tentative="1">
      <w:start w:val="1"/>
      <w:numFmt w:val="bullet"/>
      <w:lvlText w:val=""/>
      <w:lvlJc w:val="left"/>
      <w:pPr>
        <w:tabs>
          <w:tab w:val="num" w:pos="4320"/>
        </w:tabs>
        <w:ind w:left="4320" w:hanging="360"/>
      </w:pPr>
      <w:rPr>
        <w:rFonts w:ascii="Wingdings" w:hAnsi="Wingdings" w:hint="default"/>
      </w:rPr>
    </w:lvl>
    <w:lvl w:ilvl="3" w:tplc="370AF29C">
      <w:start w:val="1"/>
      <w:numFmt w:val="bullet"/>
      <w:lvlText w:val=""/>
      <w:lvlJc w:val="left"/>
      <w:pPr>
        <w:tabs>
          <w:tab w:val="num" w:pos="5040"/>
        </w:tabs>
        <w:ind w:left="5040" w:hanging="360"/>
      </w:pPr>
      <w:rPr>
        <w:rFonts w:ascii="Symbol" w:hAnsi="Symbol" w:hint="default"/>
      </w:rPr>
    </w:lvl>
    <w:lvl w:ilvl="4" w:tplc="E020DE68" w:tentative="1">
      <w:start w:val="1"/>
      <w:numFmt w:val="bullet"/>
      <w:lvlText w:val="o"/>
      <w:lvlJc w:val="left"/>
      <w:pPr>
        <w:tabs>
          <w:tab w:val="num" w:pos="5760"/>
        </w:tabs>
        <w:ind w:left="5760" w:hanging="360"/>
      </w:pPr>
      <w:rPr>
        <w:rFonts w:ascii="Courier New" w:hAnsi="Courier New" w:hint="default"/>
      </w:rPr>
    </w:lvl>
    <w:lvl w:ilvl="5" w:tplc="DE10B68A" w:tentative="1">
      <w:start w:val="1"/>
      <w:numFmt w:val="bullet"/>
      <w:lvlText w:val=""/>
      <w:lvlJc w:val="left"/>
      <w:pPr>
        <w:tabs>
          <w:tab w:val="num" w:pos="6480"/>
        </w:tabs>
        <w:ind w:left="6480" w:hanging="360"/>
      </w:pPr>
      <w:rPr>
        <w:rFonts w:ascii="Wingdings" w:hAnsi="Wingdings" w:hint="default"/>
      </w:rPr>
    </w:lvl>
    <w:lvl w:ilvl="6" w:tplc="591CE3AE" w:tentative="1">
      <w:start w:val="1"/>
      <w:numFmt w:val="bullet"/>
      <w:lvlText w:val=""/>
      <w:lvlJc w:val="left"/>
      <w:pPr>
        <w:tabs>
          <w:tab w:val="num" w:pos="7200"/>
        </w:tabs>
        <w:ind w:left="7200" w:hanging="360"/>
      </w:pPr>
      <w:rPr>
        <w:rFonts w:ascii="Symbol" w:hAnsi="Symbol" w:hint="default"/>
      </w:rPr>
    </w:lvl>
    <w:lvl w:ilvl="7" w:tplc="41441E32" w:tentative="1">
      <w:start w:val="1"/>
      <w:numFmt w:val="bullet"/>
      <w:lvlText w:val="o"/>
      <w:lvlJc w:val="left"/>
      <w:pPr>
        <w:tabs>
          <w:tab w:val="num" w:pos="7920"/>
        </w:tabs>
        <w:ind w:left="7920" w:hanging="360"/>
      </w:pPr>
      <w:rPr>
        <w:rFonts w:ascii="Courier New" w:hAnsi="Courier New" w:hint="default"/>
      </w:rPr>
    </w:lvl>
    <w:lvl w:ilvl="8" w:tplc="BFE8D86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864150A">
      <w:start w:val="1"/>
      <w:numFmt w:val="decimal"/>
      <w:lvlText w:val="%1."/>
      <w:lvlJc w:val="left"/>
      <w:pPr>
        <w:tabs>
          <w:tab w:val="num" w:pos="3600"/>
        </w:tabs>
        <w:ind w:left="3600" w:hanging="360"/>
      </w:pPr>
    </w:lvl>
    <w:lvl w:ilvl="1" w:tplc="A6EE6C34" w:tentative="1">
      <w:start w:val="1"/>
      <w:numFmt w:val="lowerLetter"/>
      <w:lvlText w:val="%2."/>
      <w:lvlJc w:val="left"/>
      <w:pPr>
        <w:tabs>
          <w:tab w:val="num" w:pos="4320"/>
        </w:tabs>
        <w:ind w:left="4320" w:hanging="360"/>
      </w:pPr>
    </w:lvl>
    <w:lvl w:ilvl="2" w:tplc="773CCAEC" w:tentative="1">
      <w:start w:val="1"/>
      <w:numFmt w:val="lowerRoman"/>
      <w:lvlText w:val="%3."/>
      <w:lvlJc w:val="right"/>
      <w:pPr>
        <w:tabs>
          <w:tab w:val="num" w:pos="5040"/>
        </w:tabs>
        <w:ind w:left="5040" w:hanging="180"/>
      </w:pPr>
    </w:lvl>
    <w:lvl w:ilvl="3" w:tplc="38C8A238" w:tentative="1">
      <w:start w:val="1"/>
      <w:numFmt w:val="decimal"/>
      <w:lvlText w:val="%4."/>
      <w:lvlJc w:val="left"/>
      <w:pPr>
        <w:tabs>
          <w:tab w:val="num" w:pos="5760"/>
        </w:tabs>
        <w:ind w:left="5760" w:hanging="360"/>
      </w:pPr>
    </w:lvl>
    <w:lvl w:ilvl="4" w:tplc="D96A37DE" w:tentative="1">
      <w:start w:val="1"/>
      <w:numFmt w:val="lowerLetter"/>
      <w:lvlText w:val="%5."/>
      <w:lvlJc w:val="left"/>
      <w:pPr>
        <w:tabs>
          <w:tab w:val="num" w:pos="6480"/>
        </w:tabs>
        <w:ind w:left="6480" w:hanging="360"/>
      </w:pPr>
    </w:lvl>
    <w:lvl w:ilvl="5" w:tplc="8D100EB2" w:tentative="1">
      <w:start w:val="1"/>
      <w:numFmt w:val="lowerRoman"/>
      <w:lvlText w:val="%6."/>
      <w:lvlJc w:val="right"/>
      <w:pPr>
        <w:tabs>
          <w:tab w:val="num" w:pos="7200"/>
        </w:tabs>
        <w:ind w:left="7200" w:hanging="180"/>
      </w:pPr>
    </w:lvl>
    <w:lvl w:ilvl="6" w:tplc="2DEE52EA" w:tentative="1">
      <w:start w:val="1"/>
      <w:numFmt w:val="decimal"/>
      <w:lvlText w:val="%7."/>
      <w:lvlJc w:val="left"/>
      <w:pPr>
        <w:tabs>
          <w:tab w:val="num" w:pos="7920"/>
        </w:tabs>
        <w:ind w:left="7920" w:hanging="360"/>
      </w:pPr>
    </w:lvl>
    <w:lvl w:ilvl="7" w:tplc="68E6BB52" w:tentative="1">
      <w:start w:val="1"/>
      <w:numFmt w:val="lowerLetter"/>
      <w:lvlText w:val="%8."/>
      <w:lvlJc w:val="left"/>
      <w:pPr>
        <w:tabs>
          <w:tab w:val="num" w:pos="8640"/>
        </w:tabs>
        <w:ind w:left="8640" w:hanging="360"/>
      </w:pPr>
    </w:lvl>
    <w:lvl w:ilvl="8" w:tplc="D1902FB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8A1114"/>
    <w:rsid w:val="002B7A79"/>
    <w:rsid w:val="008A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4837</Words>
  <Characters>27576</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2020-09-16T21:00:00Z</dcterms:created>
  <dcterms:modified xsi:type="dcterms:W3CDTF">2020-09-16T21:00:00Z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-1455843874</vt:i4>
  </property>
  <property fmtid="{D5CDD505-2E9C-101B-9397-08002B2CF9AE}" pid="4" name="_AuthorEmail">
    <vt:lpwstr>DAllen@nyiso.com</vt:lpwstr>
  </property>
  <property fmtid="{D5CDD505-2E9C-101B-9397-08002B2CF9AE}" pid="5" name="_AuthorEmailDisplayName">
    <vt:lpwstr>Allen, David M</vt:lpwstr>
  </property>
  <property fmtid="{D5CDD505-2E9C-101B-9397-08002B2CF9AE}" pid="6" name="_EmailSubject">
    <vt:lpwstr>Quick Notes on Section 23.2</vt:lpwstr>
  </property>
  <property fmtid="{D5CDD505-2E9C-101B-9397-08002B2CF9AE}" pid="7" name="_NewReviewCycle">
    <vt:lpwstr/>
  </property>
  <property fmtid="{D5CDD505-2E9C-101B-9397-08002B2CF9AE}" pid="8" name="_PreviousAdHocReviewCycleID">
    <vt:i4>-106171207</vt:i4>
  </property>
  <property fmtid="{D5CDD505-2E9C-101B-9397-08002B2CF9AE}" pid="9" name="_ReviewingToolsShownOnce">
    <vt:lpwstr/>
  </property>
</Properties>
</file>