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0D" w:rsidRDefault="00D0400D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D0400D" w:rsidRDefault="00D0400D">
      <w:pPr>
        <w:autoSpaceDE w:val="0"/>
        <w:autoSpaceDN w:val="0"/>
        <w:adjustRightInd w:val="0"/>
        <w:spacing w:line="230" w:lineRule="exact"/>
        <w:ind w:left="1440"/>
      </w:pPr>
    </w:p>
    <w:p w:rsidR="00D0400D" w:rsidRDefault="00D0400D">
      <w:pPr>
        <w:autoSpaceDE w:val="0"/>
        <w:autoSpaceDN w:val="0"/>
        <w:adjustRightInd w:val="0"/>
        <w:spacing w:line="230" w:lineRule="exact"/>
        <w:ind w:left="1440"/>
      </w:pPr>
    </w:p>
    <w:p w:rsidR="00D0400D" w:rsidRDefault="00D0400D">
      <w:pPr>
        <w:autoSpaceDE w:val="0"/>
        <w:autoSpaceDN w:val="0"/>
        <w:adjustRightInd w:val="0"/>
        <w:spacing w:line="230" w:lineRule="exact"/>
        <w:ind w:left="1440"/>
      </w:pPr>
    </w:p>
    <w:p w:rsidR="00D0400D" w:rsidRDefault="00D0400D">
      <w:pPr>
        <w:autoSpaceDE w:val="0"/>
        <w:autoSpaceDN w:val="0"/>
        <w:adjustRightInd w:val="0"/>
        <w:spacing w:line="230" w:lineRule="exact"/>
        <w:ind w:left="1440"/>
      </w:pPr>
    </w:p>
    <w:p w:rsidR="00D0400D" w:rsidRDefault="00D0400D">
      <w:pPr>
        <w:autoSpaceDE w:val="0"/>
        <w:autoSpaceDN w:val="0"/>
        <w:adjustRightInd w:val="0"/>
        <w:spacing w:line="230" w:lineRule="exact"/>
        <w:ind w:left="1440"/>
      </w:pPr>
    </w:p>
    <w:p w:rsidR="00D0400D" w:rsidRDefault="00905ECE">
      <w:pPr>
        <w:autoSpaceDE w:val="0"/>
        <w:autoSpaceDN w:val="0"/>
        <w:adjustRightInd w:val="0"/>
        <w:spacing w:before="39" w:line="230" w:lineRule="exact"/>
        <w:ind w:left="1440"/>
        <w:rPr>
          <w:rFonts w:ascii="Microsoft Sans Serif" w:hAnsi="Microsoft Sans Serif"/>
          <w:color w:val="000000"/>
          <w:spacing w:val="-1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FERC rendition of the electronically filed tariff records in Docket No.  [include if docket no. exists] </w:t>
      </w:r>
    </w:p>
    <w:p w:rsidR="00D0400D" w:rsidRDefault="00905ECE">
      <w:pPr>
        <w:autoSpaceDE w:val="0"/>
        <w:autoSpaceDN w:val="0"/>
        <w:adjustRightInd w:val="0"/>
        <w:spacing w:before="2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D0400D" w:rsidRDefault="00905ECE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D0400D" w:rsidRDefault="00905ECE">
      <w:pPr>
        <w:autoSpaceDE w:val="0"/>
        <w:autoSpaceDN w:val="0"/>
        <w:adjustRightInd w:val="0"/>
        <w:spacing w:line="220" w:lineRule="exact"/>
        <w:ind w:left="1440" w:right="1768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Filing Title: Implementation Agreement (SA 2474) between NYISO and Astoria Generating Company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Company Filing Identifier: 1499 </w:t>
      </w:r>
    </w:p>
    <w:p w:rsidR="00D0400D" w:rsidRDefault="00905ECE">
      <w:pPr>
        <w:autoSpaceDE w:val="0"/>
        <w:autoSpaceDN w:val="0"/>
        <w:adjustRightInd w:val="0"/>
        <w:spacing w:before="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 10 </w:t>
      </w:r>
    </w:p>
    <w:p w:rsidR="00D0400D" w:rsidRDefault="00905ECE">
      <w:pPr>
        <w:autoSpaceDE w:val="0"/>
        <w:autoSpaceDN w:val="0"/>
        <w:adjustRightInd w:val="0"/>
        <w:spacing w:line="23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NA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Tariff ID: 58 </w:t>
      </w:r>
    </w:p>
    <w:p w:rsidR="00D0400D" w:rsidRDefault="00905ECE">
      <w:pPr>
        <w:autoSpaceDE w:val="0"/>
        <w:autoSpaceDN w:val="0"/>
        <w:adjustRightInd w:val="0"/>
        <w:spacing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D0400D" w:rsidRDefault="00D0400D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D0400D" w:rsidRDefault="00905ECE">
      <w:pPr>
        <w:autoSpaceDE w:val="0"/>
        <w:autoSpaceDN w:val="0"/>
        <w:adjustRightInd w:val="0"/>
        <w:spacing w:before="2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D0400D" w:rsidRDefault="00905ECE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Agreement No. 2474 </w:t>
      </w:r>
    </w:p>
    <w:p w:rsidR="00D0400D" w:rsidRDefault="00905ECE">
      <w:pPr>
        <w:autoSpaceDE w:val="0"/>
        <w:autoSpaceDN w:val="0"/>
        <w:adjustRightInd w:val="0"/>
        <w:spacing w:before="24" w:line="240" w:lineRule="exact"/>
        <w:ind w:left="1439" w:right="3054"/>
        <w:jc w:val="both"/>
        <w:rPr>
          <w:rFonts w:ascii="Microsoft Sans Serif" w:hAnsi="Microsoft Sans Serif"/>
          <w:color w:val="000000"/>
          <w:spacing w:val="-3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Title: </w:t>
      </w:r>
      <w:r>
        <w:rPr>
          <w:rFonts w:ascii="Calibri" w:hAnsi="Calibri"/>
          <w:color w:val="000000"/>
          <w:spacing w:val="-2"/>
          <w:sz w:val="22"/>
        </w:rPr>
        <w:t xml:space="preserve">Implementation Agreement between NYISO &amp; Astoria Generating </w:t>
      </w:r>
      <w:r>
        <w:rPr>
          <w:rFonts w:ascii="Microsoft Sans Serif" w:hAnsi="Microsoft Sans Serif"/>
          <w:color w:val="000000"/>
          <w:spacing w:val="-3"/>
          <w:sz w:val="20"/>
        </w:rPr>
        <w:t xml:space="preserve">Record Version Number: 0.0.0 </w:t>
      </w:r>
    </w:p>
    <w:p w:rsidR="00D0400D" w:rsidRDefault="00905ECE">
      <w:pPr>
        <w:autoSpaceDE w:val="0"/>
        <w:autoSpaceDN w:val="0"/>
        <w:adjustRightInd w:val="0"/>
        <w:spacing w:before="1" w:line="215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D0400D" w:rsidRDefault="00905ECE">
      <w:pPr>
        <w:autoSpaceDE w:val="0"/>
        <w:autoSpaceDN w:val="0"/>
        <w:adjustRightInd w:val="0"/>
        <w:spacing w:before="13" w:line="230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242 </w:t>
      </w:r>
    </w:p>
    <w:p w:rsidR="00D0400D" w:rsidRDefault="00905ECE">
      <w:pPr>
        <w:tabs>
          <w:tab w:val="left" w:pos="4206"/>
        </w:tabs>
        <w:autoSpaceDE w:val="0"/>
        <w:autoSpaceDN w:val="0"/>
        <w:adjustRightInd w:val="0"/>
        <w:spacing w:before="2" w:line="230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Collation Value:</w:t>
      </w:r>
      <w:r>
        <w:rPr>
          <w:rFonts w:ascii="Microsoft Sans Serif" w:hAnsi="Microsoft Sans Serif"/>
          <w:color w:val="000000"/>
          <w:spacing w:val="-2"/>
          <w:sz w:val="20"/>
        </w:rPr>
        <w:tab/>
        <w:t>8084400</w:t>
      </w:r>
    </w:p>
    <w:p w:rsidR="00D0400D" w:rsidRDefault="00905ECE">
      <w:pPr>
        <w:autoSpaceDE w:val="0"/>
        <w:autoSpaceDN w:val="0"/>
        <w:adjustRightInd w:val="0"/>
        <w:spacing w:before="1" w:line="223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Parent Identifier: 2</w:t>
      </w:r>
    </w:p>
    <w:p w:rsidR="00D0400D" w:rsidRDefault="00905ECE">
      <w:pPr>
        <w:autoSpaceDE w:val="0"/>
        <w:autoSpaceDN w:val="0"/>
        <w:adjustRightInd w:val="0"/>
        <w:spacing w:before="1" w:line="230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Proposed Date: 2019-10-08</w:t>
      </w:r>
    </w:p>
    <w:p w:rsidR="00D0400D" w:rsidRDefault="00905ECE">
      <w:pPr>
        <w:tabs>
          <w:tab w:val="left" w:pos="2791"/>
        </w:tabs>
        <w:autoSpaceDE w:val="0"/>
        <w:autoSpaceDN w:val="0"/>
        <w:adjustRightInd w:val="0"/>
        <w:spacing w:before="1" w:line="223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Priori</w:t>
      </w:r>
      <w:r>
        <w:rPr>
          <w:rFonts w:ascii="Microsoft Sans Serif" w:hAnsi="Microsoft Sans Serif"/>
          <w:color w:val="000000"/>
          <w:spacing w:val="-2"/>
          <w:sz w:val="20"/>
        </w:rPr>
        <w:t>ty Order:</w:t>
      </w:r>
      <w:r>
        <w:rPr>
          <w:rFonts w:ascii="Microsoft Sans Serif" w:hAnsi="Microsoft Sans Serif"/>
          <w:color w:val="000000"/>
          <w:spacing w:val="-2"/>
          <w:sz w:val="20"/>
        </w:rPr>
        <w:tab/>
        <w:t>500</w:t>
      </w:r>
    </w:p>
    <w:p w:rsidR="00D0400D" w:rsidRDefault="00905ECE">
      <w:pPr>
        <w:autoSpaceDE w:val="0"/>
        <w:autoSpaceDN w:val="0"/>
        <w:adjustRightInd w:val="0"/>
        <w:spacing w:line="207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Change Type:  New </w:t>
      </w:r>
    </w:p>
    <w:p w:rsidR="00D0400D" w:rsidRDefault="00905ECE">
      <w:pPr>
        <w:autoSpaceDE w:val="0"/>
        <w:autoSpaceDN w:val="0"/>
        <w:adjustRightInd w:val="0"/>
        <w:spacing w:before="14" w:line="230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Type:  PDF </w:t>
      </w:r>
    </w:p>
    <w:p w:rsidR="00D0400D" w:rsidRDefault="00905ECE">
      <w:pPr>
        <w:autoSpaceDE w:val="0"/>
        <w:autoSpaceDN w:val="0"/>
        <w:adjustRightInd w:val="0"/>
        <w:spacing w:before="1" w:line="217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 NA </w:t>
      </w:r>
    </w:p>
    <w:p w:rsidR="00D0400D" w:rsidRDefault="00D0400D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D040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2" w:name="Pg2"/>
      <w:bookmarkEnd w:id="2"/>
    </w:p>
    <w:p w:rsidR="00D0400D" w:rsidRDefault="00D0400D">
      <w:pPr>
        <w:autoSpaceDE w:val="0"/>
        <w:autoSpaceDN w:val="0"/>
        <w:adjustRightInd w:val="0"/>
        <w:spacing w:line="280" w:lineRule="exact"/>
        <w:ind w:left="4435"/>
        <w:rPr>
          <w:rFonts w:ascii="Microsoft Sans Serif" w:hAnsi="Microsoft Sans Serif"/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80" w:lineRule="exact"/>
        <w:ind w:left="4435"/>
        <w:rPr>
          <w:rFonts w:ascii="Microsoft Sans Serif" w:hAnsi="Microsoft Sans Serif"/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80" w:lineRule="exact"/>
        <w:ind w:left="4435"/>
        <w:rPr>
          <w:rFonts w:ascii="Microsoft Sans Serif" w:hAnsi="Microsoft Sans Serif"/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80" w:lineRule="exact"/>
        <w:ind w:left="4435"/>
        <w:rPr>
          <w:rFonts w:ascii="Microsoft Sans Serif" w:hAnsi="Microsoft Sans Serif"/>
          <w:color w:val="000000"/>
          <w:spacing w:val="-2"/>
        </w:rPr>
      </w:pPr>
    </w:p>
    <w:p w:rsidR="00D0400D" w:rsidRDefault="00905ECE">
      <w:pPr>
        <w:tabs>
          <w:tab w:val="left" w:pos="5395"/>
        </w:tabs>
        <w:autoSpaceDE w:val="0"/>
        <w:autoSpaceDN w:val="0"/>
        <w:adjustRightInd w:val="0"/>
        <w:spacing w:before="48" w:line="280" w:lineRule="exact"/>
        <w:ind w:left="4435" w:right="4247"/>
        <w:rPr>
          <w:color w:val="000000"/>
          <w:spacing w:val="-3"/>
        </w:rPr>
      </w:pPr>
      <w:r>
        <w:rPr>
          <w:color w:val="000000"/>
          <w:spacing w:val="-3"/>
        </w:rPr>
        <w:t xml:space="preserve">UNITED STATES OF AMERICA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BEFORE THE </w:t>
      </w:r>
    </w:p>
    <w:p w:rsidR="00D0400D" w:rsidRDefault="00905ECE">
      <w:pPr>
        <w:autoSpaceDE w:val="0"/>
        <w:autoSpaceDN w:val="0"/>
        <w:adjustRightInd w:val="0"/>
        <w:spacing w:before="4" w:line="276" w:lineRule="exact"/>
        <w:ind w:left="3422"/>
        <w:rPr>
          <w:color w:val="000000"/>
          <w:spacing w:val="-3"/>
        </w:rPr>
      </w:pPr>
      <w:r>
        <w:rPr>
          <w:color w:val="000000"/>
          <w:spacing w:val="-3"/>
        </w:rPr>
        <w:t xml:space="preserve">FEDERAL ENERGY REGULATORY COMMISSION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720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7200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12" w:line="276" w:lineRule="exact"/>
        <w:ind w:left="720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) </w:t>
      </w:r>
    </w:p>
    <w:p w:rsidR="00D0400D" w:rsidRDefault="00905ECE">
      <w:pPr>
        <w:tabs>
          <w:tab w:val="left" w:pos="7200"/>
          <w:tab w:val="left" w:pos="792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New York Independent System Operator, Inc.</w:t>
      </w:r>
      <w:r>
        <w:rPr>
          <w:rFonts w:ascii="Times New Roman Bold" w:hAnsi="Times New Roman Bold"/>
          <w:color w:val="000000"/>
          <w:spacing w:val="-3"/>
        </w:rPr>
        <w:tab/>
        <w:t>)</w:t>
      </w:r>
      <w:r>
        <w:rPr>
          <w:rFonts w:ascii="Times New Roman Bold" w:hAnsi="Times New Roman Bold"/>
          <w:color w:val="000000"/>
          <w:spacing w:val="-3"/>
        </w:rPr>
        <w:tab/>
        <w:t>Docket No. ER19___</w:t>
      </w:r>
    </w:p>
    <w:p w:rsidR="00D0400D" w:rsidRDefault="00905ECE">
      <w:pPr>
        <w:autoSpaceDE w:val="0"/>
        <w:autoSpaceDN w:val="0"/>
        <w:adjustRightInd w:val="0"/>
        <w:spacing w:before="1" w:line="257" w:lineRule="exact"/>
        <w:ind w:left="720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)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4154"/>
        <w:rPr>
          <w:rFonts w:ascii="Times New Roman Bold" w:hAnsi="Times New Roman Bold"/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252" w:line="276" w:lineRule="exact"/>
        <w:ind w:left="415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IMPLEMENTATION AGREEMENT </w:t>
      </w:r>
    </w:p>
    <w:p w:rsidR="00D0400D" w:rsidRDefault="00905ECE">
      <w:pPr>
        <w:autoSpaceDE w:val="0"/>
        <w:autoSpaceDN w:val="0"/>
        <w:adjustRightInd w:val="0"/>
        <w:spacing w:line="552" w:lineRule="exact"/>
        <w:ind w:left="1440" w:right="1255" w:firstLine="720"/>
        <w:rPr>
          <w:color w:val="000000"/>
          <w:spacing w:val="-2"/>
        </w:rPr>
      </w:pPr>
      <w:r>
        <w:rPr>
          <w:color w:val="000000"/>
          <w:spacing w:val="-2"/>
        </w:rPr>
        <w:t xml:space="preserve">Pursuant to Section 205 of the Federal Power Act (“FPA”), 16 U.S.C. § 824d, and Part 35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of the Federal Energy Regulatory Commission’s (“Commission”) regulations, 18 C.F.R. § 35, </w:t>
      </w:r>
      <w:r>
        <w:rPr>
          <w:rFonts w:ascii="Times New Roman Italic" w:hAnsi="Times New Roman Italic"/>
          <w:color w:val="000000"/>
          <w:spacing w:val="-2"/>
        </w:rPr>
        <w:t xml:space="preserve">et </w:t>
      </w:r>
      <w:r>
        <w:rPr>
          <w:rFonts w:ascii="Times New Roman Italic" w:hAnsi="Times New Roman Italic"/>
          <w:color w:val="000000"/>
          <w:spacing w:val="-2"/>
        </w:rPr>
        <w:br/>
        <w:t>seq</w:t>
      </w:r>
      <w:r>
        <w:rPr>
          <w:color w:val="000000"/>
          <w:spacing w:val="-2"/>
        </w:rPr>
        <w:t xml:space="preserve">., and Section 4.1.9.3 of the New York Independent System Operator Inc. (“NYISO”) Market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Administration and Control Area Services Tariff (“Services Tariff”), Astoria Generating </w:t>
      </w:r>
      <w:r>
        <w:rPr>
          <w:color w:val="000000"/>
          <w:spacing w:val="-2"/>
        </w:rPr>
        <w:br/>
        <w:t xml:space="preserve">Company L.P., operating under Eastern Generation, LLC (collectively “AGC”) and the NYISO </w:t>
      </w:r>
      <w:r>
        <w:rPr>
          <w:color w:val="000000"/>
          <w:spacing w:val="-2"/>
        </w:rPr>
        <w:br/>
        <w:t>(each individually a “Party” and collectively the “Parties”) hereby submit th</w:t>
      </w:r>
      <w:r>
        <w:rPr>
          <w:color w:val="000000"/>
          <w:spacing w:val="-2"/>
        </w:rPr>
        <w:t xml:space="preserve">is Implementation </w:t>
      </w:r>
      <w:r>
        <w:rPr>
          <w:color w:val="000000"/>
          <w:spacing w:val="-2"/>
        </w:rPr>
        <w:br/>
        <w:t xml:space="preserve">Agreement fully resolving issues related to the compensation and terms and conditions under </w:t>
      </w:r>
      <w:r>
        <w:rPr>
          <w:color w:val="000000"/>
          <w:spacing w:val="-2"/>
        </w:rPr>
        <w:br/>
        <w:t xml:space="preserve">which AGC will construct a new Ultra Low Sulfur Diesel (“ULSD”) fuel oil system in order to </w:t>
      </w:r>
      <w:r>
        <w:rPr>
          <w:color w:val="000000"/>
          <w:spacing w:val="-2"/>
        </w:rPr>
        <w:br/>
        <w:t xml:space="preserve">accommodate the conversion of units 3 and 5 at the </w:t>
      </w:r>
      <w:r>
        <w:rPr>
          <w:color w:val="000000"/>
          <w:spacing w:val="-2"/>
        </w:rPr>
        <w:t xml:space="preserve">Astoria Generating Station to fire No. 2 </w:t>
      </w:r>
      <w:r>
        <w:rPr>
          <w:color w:val="000000"/>
          <w:spacing w:val="-2"/>
        </w:rPr>
        <w:br/>
        <w:t xml:space="preserve">ULSD in lieu of  No. 6 fuel oil (“Fuel Oil”).  The conversion of generating units 3 and 5 to </w:t>
      </w:r>
      <w:r>
        <w:rPr>
          <w:color w:val="000000"/>
          <w:spacing w:val="-2"/>
        </w:rPr>
        <w:br/>
        <w:t xml:space="preserve">ULSD is required in order to allow the Astoria Generating Station to be in compliance with </w:t>
      </w:r>
      <w:r>
        <w:rPr>
          <w:color w:val="000000"/>
          <w:spacing w:val="-2"/>
        </w:rPr>
        <w:br/>
        <w:t>Chapter 2 of Title 15 of the</w:t>
      </w:r>
      <w:r>
        <w:rPr>
          <w:color w:val="000000"/>
          <w:spacing w:val="-2"/>
        </w:rPr>
        <w:t xml:space="preserve"> Rules of the City of New York, while also furthering its compliance </w:t>
      </w:r>
      <w:r>
        <w:rPr>
          <w:color w:val="000000"/>
          <w:spacing w:val="-2"/>
        </w:rPr>
        <w:br/>
        <w:t xml:space="preserve">with New York State Reliability Council’s Local Reliability Rule G.2 (Loss of Generator Gas </w:t>
      </w:r>
      <w:r>
        <w:rPr>
          <w:color w:val="000000"/>
          <w:spacing w:val="-2"/>
        </w:rPr>
        <w:br/>
        <w:t xml:space="preserve">Supply - New York City) (“Rule G.2”).  This Implementation Agreement establishes a </w:t>
      </w:r>
      <w:r>
        <w:rPr>
          <w:color w:val="000000"/>
          <w:spacing w:val="-2"/>
        </w:rPr>
        <w:br/>
        <w:t>mechanism</w:t>
      </w:r>
      <w:r>
        <w:rPr>
          <w:color w:val="000000"/>
          <w:spacing w:val="-2"/>
        </w:rPr>
        <w:t xml:space="preserve"> whereby AGC and the Loads in the Con Edison Transmission District will split the </w:t>
      </w:r>
      <w:r>
        <w:rPr>
          <w:color w:val="000000"/>
          <w:spacing w:val="-2"/>
        </w:rPr>
        <w:br/>
        <w:t xml:space="preserve">prudently incurred capital costs associated with constructing key elements of the ULSD fuel oil </w:t>
      </w:r>
      <w:r>
        <w:rPr>
          <w:color w:val="000000"/>
          <w:spacing w:val="-2"/>
        </w:rPr>
        <w:br/>
        <w:t>system, including a four million gallon above ground ULSD tank farm (consist</w:t>
      </w:r>
      <w:r>
        <w:rPr>
          <w:color w:val="000000"/>
          <w:spacing w:val="-2"/>
        </w:rPr>
        <w:t xml:space="preserve">ing of two 2M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D0400D" w:rsidRDefault="00905ECE">
      <w:pPr>
        <w:autoSpaceDE w:val="0"/>
        <w:autoSpaceDN w:val="0"/>
        <w:adjustRightInd w:val="0"/>
        <w:spacing w:before="180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1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" w:name="Pg3"/>
      <w:bookmarkEnd w:id="3"/>
    </w:p>
    <w:p w:rsidR="00D0400D" w:rsidRDefault="00D0400D">
      <w:pPr>
        <w:autoSpaceDE w:val="0"/>
        <w:autoSpaceDN w:val="0"/>
        <w:adjustRightInd w:val="0"/>
        <w:spacing w:line="555" w:lineRule="exact"/>
        <w:ind w:left="1440"/>
        <w:rPr>
          <w:color w:val="000000"/>
          <w:spacing w:val="-3"/>
        </w:rPr>
      </w:pP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386" w:line="555" w:lineRule="exact"/>
        <w:ind w:left="1440" w:right="1189"/>
        <w:rPr>
          <w:color w:val="000000"/>
          <w:spacing w:val="-3"/>
        </w:rPr>
      </w:pPr>
      <w:r>
        <w:rPr>
          <w:color w:val="000000"/>
          <w:spacing w:val="-2"/>
        </w:rPr>
        <w:t xml:space="preserve">gallon storage tanks) at the Astoria Generating Station, foundations, steel containment systems, drainage and pump systems, piping systems, and a fire detection system (the “Project”).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As this Implementation Agreement is fair, reasonable and in the public interest, the Parties </w:t>
      </w:r>
      <w:r>
        <w:rPr>
          <w:color w:val="000000"/>
          <w:spacing w:val="-2"/>
        </w:rPr>
        <w:t xml:space="preserve">urge prompt approval by the Commission of this Implementation Agreement without condition or </w:t>
      </w:r>
      <w:r>
        <w:rPr>
          <w:color w:val="000000"/>
          <w:spacing w:val="-3"/>
        </w:rPr>
        <w:t xml:space="preserve">modification to be effective as of October 9, 2019. </w:t>
      </w:r>
    </w:p>
    <w:p w:rsidR="00D0400D" w:rsidRDefault="00905ECE">
      <w:pPr>
        <w:autoSpaceDE w:val="0"/>
        <w:autoSpaceDN w:val="0"/>
        <w:adjustRightInd w:val="0"/>
        <w:spacing w:before="236" w:line="276" w:lineRule="exact"/>
        <w:ind w:left="528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ONE </w:t>
      </w:r>
    </w:p>
    <w:p w:rsidR="00D0400D" w:rsidRDefault="00905ECE">
      <w:pPr>
        <w:autoSpaceDE w:val="0"/>
        <w:autoSpaceDN w:val="0"/>
        <w:adjustRightInd w:val="0"/>
        <w:spacing w:before="224" w:line="276" w:lineRule="exact"/>
        <w:ind w:left="30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PROJ</w:t>
      </w:r>
      <w:r>
        <w:rPr>
          <w:rFonts w:ascii="Times New Roman Bold" w:hAnsi="Times New Roman Bold"/>
          <w:color w:val="000000"/>
          <w:spacing w:val="-3"/>
        </w:rPr>
        <w:t xml:space="preserve">ECT IMPLEMENTATION AND COST RECOVERY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 xml:space="preserve">1.1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Capital investments for the Project must be made in furtherance of AGC’s phasing out the </w:t>
      </w:r>
    </w:p>
    <w:p w:rsidR="00D0400D" w:rsidRDefault="00905ECE">
      <w:pPr>
        <w:autoSpaceDE w:val="0"/>
        <w:autoSpaceDN w:val="0"/>
        <w:adjustRightInd w:val="0"/>
        <w:spacing w:before="58" w:line="550" w:lineRule="exact"/>
        <w:ind w:left="2160" w:right="1188"/>
        <w:jc w:val="both"/>
        <w:rPr>
          <w:color w:val="000000"/>
        </w:rPr>
      </w:pPr>
      <w:r>
        <w:rPr>
          <w:color w:val="000000"/>
          <w:spacing w:val="-3"/>
        </w:rPr>
        <w:t xml:space="preserve">use of No. 6 Fuel Oil to comply with New York City regulations and converting its storage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tanks and related infrastructure to accommodate ULSD.  Planning for and making these </w:t>
      </w:r>
      <w:r>
        <w:rPr>
          <w:color w:val="000000"/>
        </w:rPr>
        <w:br/>
        <w:t xml:space="preserve">investments is scheduled to occur during the next two years in order to be operational by </w:t>
      </w:r>
    </w:p>
    <w:p w:rsidR="00D0400D" w:rsidRDefault="00905ECE">
      <w:pPr>
        <w:autoSpaceDE w:val="0"/>
        <w:autoSpaceDN w:val="0"/>
        <w:adjustRightInd w:val="0"/>
        <w:spacing w:before="217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November 1, 2022.  Planning, engineering, and site preparation is underway.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>1</w:t>
      </w:r>
      <w:r>
        <w:rPr>
          <w:color w:val="000000"/>
          <w:spacing w:val="-3"/>
        </w:rPr>
        <w:t xml:space="preserve">.2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“Recoverable Project Costs” are those amounts to be paid to AGC pursuant to this Section </w:t>
      </w:r>
    </w:p>
    <w:p w:rsidR="00D0400D" w:rsidRDefault="00905ECE">
      <w:pPr>
        <w:autoSpaceDE w:val="0"/>
        <w:autoSpaceDN w:val="0"/>
        <w:adjustRightInd w:val="0"/>
        <w:spacing w:before="58" w:line="550" w:lineRule="exact"/>
        <w:ind w:left="216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1 for the costs of the Project.  Recoverable Project Costs have been calculated based on an </w:t>
      </w:r>
      <w:r>
        <w:rPr>
          <w:color w:val="000000"/>
          <w:spacing w:val="-2"/>
        </w:rPr>
        <w:br/>
      </w:r>
      <w:r>
        <w:rPr>
          <w:color w:val="000000"/>
        </w:rPr>
        <w:t>assumed total project cost of $42.9 million (not including any remedi</w:t>
      </w:r>
      <w:r>
        <w:rPr>
          <w:color w:val="000000"/>
        </w:rPr>
        <w:t xml:space="preserve">ation costs, which </w:t>
      </w:r>
      <w:r>
        <w:rPr>
          <w:color w:val="000000"/>
        </w:rPr>
        <w:br/>
        <w:t xml:space="preserve">shall not be reimbursable).  Recoverable Project Costs shall be the costs incurred for the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new ULSD fuel oil system and storage tanks, including design and engineering, permitting, </w:t>
      </w:r>
      <w:r>
        <w:rPr>
          <w:color w:val="000000"/>
          <w:spacing w:val="-4"/>
        </w:rPr>
        <w:br/>
      </w:r>
      <w:r>
        <w:rPr>
          <w:color w:val="000000"/>
        </w:rPr>
        <w:t>site preparation, pile driving, concrete foundation c</w:t>
      </w:r>
      <w:r>
        <w:rPr>
          <w:color w:val="000000"/>
        </w:rPr>
        <w:t xml:space="preserve">onstruction, cleaning, refurbishment </w:t>
      </w:r>
      <w:r>
        <w:rPr>
          <w:color w:val="000000"/>
        </w:rPr>
        <w:br/>
      </w:r>
      <w:r>
        <w:rPr>
          <w:color w:val="000000"/>
          <w:w w:val="104"/>
        </w:rPr>
        <w:t xml:space="preserve">and repurposing of existing oil pipelines connecting the existing depot to the Astoria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Generating Station, installation of tank and secondary containment system, installation of </w:t>
      </w:r>
      <w:r>
        <w:rPr>
          <w:color w:val="000000"/>
          <w:spacing w:val="-1"/>
        </w:rPr>
        <w:br/>
        <w:t>auxiliary systems, boiler front modifi</w:t>
      </w:r>
      <w:r>
        <w:rPr>
          <w:color w:val="000000"/>
          <w:spacing w:val="-1"/>
        </w:rPr>
        <w:t xml:space="preserve">cations to permit burning of ULSD, commissioning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and tuning.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rPr>
          <w:color w:val="000000"/>
        </w:rPr>
      </w:pPr>
      <w:r>
        <w:rPr>
          <w:color w:val="000000"/>
          <w:spacing w:val="-3"/>
        </w:rPr>
        <w:t xml:space="preserve">1.3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The amount of the Recoverable Project Costs shall be fixed at $500,000 per month if the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0400D" w:rsidRDefault="00905ECE">
      <w:pPr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total cost of the Project (“Project Cost”) is $42.9 million. </w:t>
      </w:r>
    </w:p>
    <w:p w:rsidR="00D0400D" w:rsidRDefault="00905ECE">
      <w:pPr>
        <w:autoSpaceDE w:val="0"/>
        <w:autoSpaceDN w:val="0"/>
        <w:adjustRightInd w:val="0"/>
        <w:spacing w:before="224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2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4" w:name="Pg4"/>
      <w:bookmarkEnd w:id="4"/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85" w:line="276" w:lineRule="exact"/>
        <w:ind w:left="1440"/>
        <w:rPr>
          <w:color w:val="000000"/>
        </w:rPr>
      </w:pPr>
      <w:r>
        <w:rPr>
          <w:color w:val="000000"/>
        </w:rPr>
        <w:t>1.4</w:t>
      </w:r>
      <w:r>
        <w:rPr>
          <w:color w:val="000000"/>
        </w:rPr>
        <w:tab/>
      </w:r>
      <w:r>
        <w:rPr>
          <w:color w:val="000000"/>
        </w:rPr>
        <w:t>The term of this Implementation Agreement is 84 months, commencing the month after</w:t>
      </w:r>
    </w:p>
    <w:p w:rsidR="00D0400D" w:rsidRDefault="00905ECE">
      <w:pPr>
        <w:autoSpaceDE w:val="0"/>
        <w:autoSpaceDN w:val="0"/>
        <w:adjustRightInd w:val="0"/>
        <w:spacing w:before="266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this Implementation Agreement is accepted for filing by the Commission.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1.5 </w:t>
      </w:r>
      <w:r>
        <w:rPr>
          <w:color w:val="000000"/>
          <w:spacing w:val="-3"/>
        </w:rPr>
        <w:tab/>
        <w:t xml:space="preserve">Upon completion of construction, testing, commissioning, and AGC acceptance, AGC will </w:t>
      </w:r>
    </w:p>
    <w:p w:rsidR="00D0400D" w:rsidRDefault="00905ECE">
      <w:pPr>
        <w:autoSpaceDE w:val="0"/>
        <w:autoSpaceDN w:val="0"/>
        <w:adjustRightInd w:val="0"/>
        <w:spacing w:before="38" w:line="550" w:lineRule="exact"/>
        <w:ind w:left="2160" w:right="1248"/>
        <w:jc w:val="both"/>
        <w:rPr>
          <w:color w:val="000000"/>
          <w:spacing w:val="-1"/>
        </w:rPr>
      </w:pPr>
      <w:r>
        <w:rPr>
          <w:color w:val="000000"/>
        </w:rPr>
        <w:t xml:space="preserve">submit to the NYISO documentation demonstrating its actual construction costs.  AGC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agrees to provide supporting documentation and information as requested by the NYISO. </w:t>
      </w:r>
      <w:r>
        <w:rPr>
          <w:color w:val="000000"/>
          <w:spacing w:val="-1"/>
        </w:rPr>
        <w:br/>
        <w:t>The actual construction cost will be reconciled against the projected cost as follow</w:t>
      </w:r>
      <w:r>
        <w:rPr>
          <w:color w:val="000000"/>
          <w:spacing w:val="-1"/>
        </w:rPr>
        <w:t xml:space="preserve">s: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1.5.1 </w:t>
      </w:r>
      <w:r>
        <w:rPr>
          <w:color w:val="000000"/>
          <w:spacing w:val="-3"/>
        </w:rPr>
        <w:tab/>
        <w:t xml:space="preserve">If the actual construction cost of the Project is less than $42.9 million, the $500,000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8" w:line="27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monthly payment will be reduced, in accordance with the following formula: </w:t>
      </w:r>
    </w:p>
    <w:p w:rsidR="00D0400D" w:rsidRDefault="00905ECE">
      <w:pPr>
        <w:autoSpaceDE w:val="0"/>
        <w:autoSpaceDN w:val="0"/>
        <w:adjustRightInd w:val="0"/>
        <w:spacing w:before="264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 xml:space="preserve">(1) Subtracting the actual Project Cost from $42.9 million;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8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 xml:space="preserve">(2) Dividing the </w:t>
      </w:r>
      <w:r>
        <w:rPr>
          <w:color w:val="000000"/>
          <w:spacing w:val="-3"/>
        </w:rPr>
        <w:t xml:space="preserve">result of (1) by $42.9 million; </w:t>
      </w:r>
    </w:p>
    <w:p w:rsidR="00D0400D" w:rsidRDefault="00905ECE">
      <w:pPr>
        <w:autoSpaceDE w:val="0"/>
        <w:autoSpaceDN w:val="0"/>
        <w:adjustRightInd w:val="0"/>
        <w:spacing w:before="264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 xml:space="preserve">(3) Multiplying the result of (2) by $500,000; and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0400D" w:rsidRDefault="00905ECE">
      <w:pPr>
        <w:tabs>
          <w:tab w:val="left" w:pos="6847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w w:val="107"/>
        </w:rPr>
        <w:t xml:space="preserve">(4) Multiplying the  result  of </w:t>
      </w:r>
      <w:r>
        <w:rPr>
          <w:color w:val="000000"/>
          <w:w w:val="107"/>
        </w:rPr>
        <w:tab/>
      </w:r>
      <w:r>
        <w:rPr>
          <w:color w:val="000000"/>
          <w:w w:val="111"/>
        </w:rPr>
        <w:t xml:space="preserve">(3)  by  the  ratio of the  term of  the </w:t>
      </w:r>
    </w:p>
    <w:p w:rsidR="00D0400D" w:rsidRDefault="00905ECE">
      <w:pPr>
        <w:autoSpaceDE w:val="0"/>
        <w:autoSpaceDN w:val="0"/>
        <w:adjustRightInd w:val="0"/>
        <w:spacing w:before="58" w:line="550" w:lineRule="exact"/>
        <w:ind w:left="3600" w:right="1246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Implementation  Agreement  in  months  over  the  number  of  months </w:t>
      </w:r>
      <w:r>
        <w:rPr>
          <w:color w:val="000000"/>
          <w:w w:val="102"/>
        </w:rPr>
        <w:t xml:space="preserve">remaining in the term of the Implementation Agreement at the time this </w:t>
      </w:r>
      <w:r>
        <w:rPr>
          <w:color w:val="000000"/>
          <w:spacing w:val="-3"/>
        </w:rPr>
        <w:t xml:space="preserve">calculation is made. </w:t>
      </w:r>
    </w:p>
    <w:p w:rsidR="00D0400D" w:rsidRDefault="00905ECE">
      <w:pPr>
        <w:autoSpaceDE w:val="0"/>
        <w:autoSpaceDN w:val="0"/>
        <w:adjustRightInd w:val="0"/>
        <w:spacing w:line="560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The amount resulting from steps (1) - (4) above will be subtracted from the </w:t>
      </w:r>
      <w:r>
        <w:rPr>
          <w:color w:val="000000"/>
          <w:spacing w:val="-2"/>
        </w:rPr>
        <w:t xml:space="preserve">NYISO’s $500,000 monthly payment to AGC for each of the months remaining in </w:t>
      </w:r>
      <w:r>
        <w:rPr>
          <w:color w:val="000000"/>
          <w:spacing w:val="-3"/>
        </w:rPr>
        <w:t>the term of</w:t>
      </w:r>
      <w:r>
        <w:rPr>
          <w:color w:val="000000"/>
          <w:spacing w:val="-3"/>
        </w:rPr>
        <w:t xml:space="preserve"> the Implementation Agreement.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before="211" w:line="276" w:lineRule="exact"/>
        <w:ind w:left="2160"/>
        <w:rPr>
          <w:color w:val="000000"/>
          <w:w w:val="104"/>
        </w:rPr>
      </w:pPr>
      <w:r>
        <w:rPr>
          <w:color w:val="000000"/>
          <w:w w:val="103"/>
        </w:rPr>
        <w:t>1.5.2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If the actual construction cost of the Project is more than $42.9 million, the</w:t>
      </w:r>
    </w:p>
    <w:p w:rsidR="00D0400D" w:rsidRDefault="00905ECE">
      <w:pPr>
        <w:autoSpaceDE w:val="0"/>
        <w:autoSpaceDN w:val="0"/>
        <w:adjustRightInd w:val="0"/>
        <w:spacing w:before="276" w:line="276" w:lineRule="exact"/>
        <w:ind w:left="2160" w:firstLine="720"/>
        <w:rPr>
          <w:color w:val="000000"/>
          <w:w w:val="104"/>
        </w:rPr>
      </w:pPr>
      <w:r>
        <w:rPr>
          <w:color w:val="000000"/>
          <w:w w:val="104"/>
        </w:rPr>
        <w:t>$500,000 monthly payment will be increased, in accordance with the following</w:t>
      </w:r>
    </w:p>
    <w:p w:rsidR="00D0400D" w:rsidRDefault="00905ECE">
      <w:pPr>
        <w:autoSpaceDE w:val="0"/>
        <w:autoSpaceDN w:val="0"/>
        <w:adjustRightInd w:val="0"/>
        <w:spacing w:before="276" w:line="276" w:lineRule="exact"/>
        <w:ind w:left="2160" w:firstLine="720"/>
        <w:rPr>
          <w:color w:val="000000"/>
          <w:w w:val="103"/>
        </w:rPr>
      </w:pPr>
      <w:r>
        <w:rPr>
          <w:color w:val="000000"/>
          <w:w w:val="103"/>
        </w:rPr>
        <w:t>formula:</w:t>
      </w:r>
    </w:p>
    <w:p w:rsidR="00D0400D" w:rsidRDefault="00905ECE">
      <w:pPr>
        <w:autoSpaceDE w:val="0"/>
        <w:autoSpaceDN w:val="0"/>
        <w:adjustRightInd w:val="0"/>
        <w:spacing w:before="32" w:line="560" w:lineRule="exact"/>
        <w:ind w:left="2880" w:right="1248" w:firstLine="720"/>
        <w:jc w:val="both"/>
        <w:rPr>
          <w:color w:val="000000"/>
          <w:spacing w:val="-3"/>
        </w:rPr>
      </w:pPr>
      <w:r>
        <w:rPr>
          <w:color w:val="000000"/>
        </w:rPr>
        <w:t xml:space="preserve">(1) Subtracting $42.9 million from the lesser of $48 million or the actual </w:t>
      </w:r>
      <w:r>
        <w:rPr>
          <w:color w:val="000000"/>
          <w:spacing w:val="-3"/>
        </w:rPr>
        <w:t xml:space="preserve">Project Cost;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103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3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5" w:name="Pg5"/>
      <w:bookmarkEnd w:id="5"/>
    </w:p>
    <w:p w:rsidR="00D0400D" w:rsidRDefault="00D0400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67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 xml:space="preserve">(2) Dividing the result of (1) by $42.9 million;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8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 xml:space="preserve">(3) Multiplying the result of (2) by $500,000; and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0400D" w:rsidRDefault="00905ECE">
      <w:pPr>
        <w:tabs>
          <w:tab w:val="left" w:pos="6847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w w:val="107"/>
        </w:rPr>
        <w:t xml:space="preserve">(4) Multiplying the  result  of </w:t>
      </w:r>
      <w:r>
        <w:rPr>
          <w:color w:val="000000"/>
          <w:w w:val="107"/>
        </w:rPr>
        <w:tab/>
      </w:r>
      <w:r>
        <w:rPr>
          <w:color w:val="000000"/>
          <w:w w:val="111"/>
        </w:rPr>
        <w:t xml:space="preserve">(3)  by  the  ratio of the  term of  the </w:t>
      </w:r>
    </w:p>
    <w:p w:rsidR="00D0400D" w:rsidRDefault="00905ECE">
      <w:pPr>
        <w:autoSpaceDE w:val="0"/>
        <w:autoSpaceDN w:val="0"/>
        <w:adjustRightInd w:val="0"/>
        <w:spacing w:before="38" w:line="550" w:lineRule="exact"/>
        <w:ind w:left="3600" w:right="1246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Implementation  Agreement  in  months  over  the  number  of  months </w:t>
      </w:r>
      <w:r>
        <w:rPr>
          <w:color w:val="000000"/>
          <w:w w:val="102"/>
        </w:rPr>
        <w:t xml:space="preserve">remaining in the term of the Implementation Agreement at the time this </w:t>
      </w:r>
      <w:r>
        <w:rPr>
          <w:color w:val="000000"/>
          <w:spacing w:val="-3"/>
        </w:rPr>
        <w:t xml:space="preserve">calculation is made. </w:t>
      </w:r>
    </w:p>
    <w:p w:rsidR="00D0400D" w:rsidRDefault="00905ECE">
      <w:pPr>
        <w:autoSpaceDE w:val="0"/>
        <w:autoSpaceDN w:val="0"/>
        <w:adjustRightInd w:val="0"/>
        <w:spacing w:before="2" w:line="560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This incremental amount will be added to the NYISO’s $500,000 monthly payment </w:t>
      </w:r>
      <w:r>
        <w:rPr>
          <w:color w:val="000000"/>
          <w:spacing w:val="-3"/>
        </w:rPr>
        <w:br/>
        <w:t xml:space="preserve">for each of the months remaining in the term of the Implementation Agreement.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/>
        <w:rPr>
          <w:color w:val="000000"/>
          <w:w w:val="104"/>
        </w:rPr>
      </w:pPr>
      <w:r>
        <w:rPr>
          <w:color w:val="000000"/>
          <w:spacing w:val="-3"/>
        </w:rPr>
        <w:t xml:space="preserve">1.6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During the first winter period after construction of the Project is complete, AGC will </w:t>
      </w:r>
    </w:p>
    <w:p w:rsidR="00D0400D" w:rsidRDefault="00905ECE">
      <w:pPr>
        <w:autoSpaceDE w:val="0"/>
        <w:autoSpaceDN w:val="0"/>
        <w:adjustRightInd w:val="0"/>
        <w:spacing w:before="56" w:line="553" w:lineRule="exact"/>
        <w:ind w:left="2160" w:right="1188"/>
        <w:jc w:val="both"/>
        <w:rPr>
          <w:color w:val="000000"/>
          <w:spacing w:val="-4"/>
        </w:rPr>
      </w:pPr>
      <w:r>
        <w:rPr>
          <w:color w:val="000000"/>
        </w:rPr>
        <w:t>procu</w:t>
      </w:r>
      <w:r>
        <w:rPr>
          <w:color w:val="000000"/>
        </w:rPr>
        <w:t xml:space="preserve">re a spot barge for, at minimum, the time period specified in Section 1.6.1 below. </w:t>
      </w:r>
      <w:r>
        <w:rPr>
          <w:color w:val="000000"/>
          <w:spacing w:val="-1"/>
        </w:rPr>
        <w:t xml:space="preserve">The cost of procuring the barge is not included in the Recoverable Project Costs and will </w:t>
      </w:r>
      <w:r>
        <w:rPr>
          <w:color w:val="000000"/>
          <w:spacing w:val="-4"/>
        </w:rPr>
        <w:t>be separately reimbursed.  The rules defining AGC’s obligation to procure a spot ba</w:t>
      </w:r>
      <w:r>
        <w:rPr>
          <w:color w:val="000000"/>
          <w:spacing w:val="-4"/>
        </w:rPr>
        <w:t xml:space="preserve">rge and permitted cost recovery for the barge are set forth in this section 1.6: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before="102" w:line="560" w:lineRule="exact"/>
        <w:ind w:left="216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1.6.1   The barge will remain at the Astoria Generating Station from December 5, 2022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through March 15, 2023.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line="560" w:lineRule="exact"/>
        <w:ind w:left="2160" w:right="1212"/>
        <w:rPr>
          <w:color w:val="000000"/>
          <w:spacing w:val="-3"/>
        </w:rPr>
      </w:pPr>
      <w:r>
        <w:rPr>
          <w:color w:val="000000"/>
          <w:w w:val="106"/>
        </w:rPr>
        <w:t>1.6.2   Upon consultation among the Parties, and subject to a</w:t>
      </w:r>
      <w:r>
        <w:rPr>
          <w:color w:val="000000"/>
          <w:w w:val="106"/>
        </w:rPr>
        <w:t xml:space="preserve">greement by AGC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2"/>
        </w:rPr>
        <w:t xml:space="preserve">NYISO, the barge procurement period may be amended to commence earlier, or to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extend past March 15, 2023, or both.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line="560" w:lineRule="exact"/>
        <w:ind w:left="2160" w:right="1251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1.6.3   The barge must have a minimum capacity of 30,000 barrels of No. 2 ULSD and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meet all applicable federal, state, and city regulations.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before="175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1.6.4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“Barge Costs” consist of the cost of renting the barge, the cost of tug charters, and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D0400D" w:rsidRDefault="00905ECE">
      <w:pPr>
        <w:autoSpaceDE w:val="0"/>
        <w:autoSpaceDN w:val="0"/>
        <w:adjustRightInd w:val="0"/>
        <w:spacing w:before="8" w:line="27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the cost of oil testing/inspections.  AGC will submit documentation demonstrating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D0400D" w:rsidRDefault="00905ECE">
      <w:pPr>
        <w:autoSpaceDE w:val="0"/>
        <w:autoSpaceDN w:val="0"/>
        <w:adjustRightInd w:val="0"/>
        <w:spacing w:before="40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4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6" w:name="Pg6"/>
      <w:bookmarkEnd w:id="6"/>
    </w:p>
    <w:p w:rsidR="00D0400D" w:rsidRDefault="00D0400D">
      <w:pPr>
        <w:autoSpaceDE w:val="0"/>
        <w:autoSpaceDN w:val="0"/>
        <w:adjustRightInd w:val="0"/>
        <w:spacing w:line="560" w:lineRule="exact"/>
        <w:ind w:left="2880"/>
        <w:jc w:val="both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377" w:line="56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11"/>
        </w:rPr>
        <w:t xml:space="preserve">its actual Barge Costs to the NYISO.  AGC agrees to provide supporting </w:t>
      </w:r>
      <w:r>
        <w:rPr>
          <w:color w:val="000000"/>
          <w:spacing w:val="-3"/>
        </w:rPr>
        <w:t xml:space="preserve">documentation and information as requested by the NYISO.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1.6.5 </w:t>
      </w:r>
      <w:r>
        <w:rPr>
          <w:color w:val="000000"/>
          <w:spacing w:val="-3"/>
        </w:rPr>
        <w:tab/>
        <w:t xml:space="preserve">AGC will recover Barge Costs (“Recoverable Barge Costs”) as follows:  AGC will </w:t>
      </w:r>
    </w:p>
    <w:p w:rsidR="00D0400D" w:rsidRDefault="00905ECE">
      <w:pPr>
        <w:autoSpaceDE w:val="0"/>
        <w:autoSpaceDN w:val="0"/>
        <w:adjustRightInd w:val="0"/>
        <w:spacing w:before="264" w:line="27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recover 50% of Barge Costs for the barge procurement period specified in Section </w:t>
      </w:r>
    </w:p>
    <w:p w:rsidR="00D0400D" w:rsidRDefault="00905ECE">
      <w:pPr>
        <w:autoSpaceDE w:val="0"/>
        <w:autoSpaceDN w:val="0"/>
        <w:adjustRightInd w:val="0"/>
        <w:spacing w:before="57" w:line="551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1.6.1  of  this  Implementation  Agreement  pursuant  to  this  Implementation </w:t>
      </w:r>
      <w:r>
        <w:rPr>
          <w:color w:val="000000"/>
          <w:w w:val="104"/>
        </w:rPr>
        <w:br/>
      </w:r>
      <w:r>
        <w:rPr>
          <w:color w:val="000000"/>
        </w:rPr>
        <w:t xml:space="preserve">Agreement and Sections 4.1.9 and 7.2 of the Services Tariff.  AGC will bear the </w:t>
      </w:r>
      <w:r>
        <w:rPr>
          <w:color w:val="000000"/>
        </w:rPr>
        <w:br/>
        <w:t>remaining 50%</w:t>
      </w:r>
      <w:r>
        <w:rPr>
          <w:color w:val="000000"/>
        </w:rPr>
        <w:t xml:space="preserve"> of Barge Cost.  In the event the Parties determine, in accordance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with Section 1.6.2 of this Implementation Agreement, that AGC should extend the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period for which it procures the barge, AGC will recover 100% of the additional </w:t>
      </w:r>
      <w:r>
        <w:rPr>
          <w:color w:val="000000"/>
        </w:rPr>
        <w:br/>
      </w:r>
      <w:r>
        <w:rPr>
          <w:color w:val="000000"/>
          <w:spacing w:val="-3"/>
        </w:rPr>
        <w:t>Barge Costs pursuant to th</w:t>
      </w:r>
      <w:r>
        <w:rPr>
          <w:color w:val="000000"/>
          <w:spacing w:val="-3"/>
        </w:rPr>
        <w:t xml:space="preserve">is Implementation Agreement and Sections 4.1.9 and 7.2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of the Services Tariff, and other provisions of the Services Tariff, to the extent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applicable.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1.6.6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The Parties will meet after the conclusion of the first winter period to discuss </w:t>
      </w:r>
    </w:p>
    <w:p w:rsidR="00D0400D" w:rsidRDefault="00905ECE">
      <w:pPr>
        <w:autoSpaceDE w:val="0"/>
        <w:autoSpaceDN w:val="0"/>
        <w:adjustRightInd w:val="0"/>
        <w:spacing w:before="34" w:line="555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w w:val="112"/>
        </w:rPr>
        <w:t>whether a barg</w:t>
      </w:r>
      <w:r>
        <w:rPr>
          <w:color w:val="000000"/>
          <w:w w:val="112"/>
        </w:rPr>
        <w:t xml:space="preserve">e should be procured in future years, and to determine the </w:t>
      </w:r>
      <w:r>
        <w:rPr>
          <w:color w:val="000000"/>
          <w:w w:val="104"/>
        </w:rPr>
        <w:t xml:space="preserve">appropriate allocation of Barge Costs between AGC and the Loads in the Con </w:t>
      </w:r>
      <w:r>
        <w:rPr>
          <w:color w:val="000000"/>
          <w:spacing w:val="-3"/>
        </w:rPr>
        <w:t xml:space="preserve">Edison Transmission District. If there is agreement to do so, the Parties will discuss </w:t>
      </w:r>
      <w:r>
        <w:rPr>
          <w:color w:val="000000"/>
          <w:spacing w:val="-4"/>
        </w:rPr>
        <w:t>the need for changes to the cost re</w:t>
      </w:r>
      <w:r>
        <w:rPr>
          <w:color w:val="000000"/>
          <w:spacing w:val="-4"/>
        </w:rPr>
        <w:t xml:space="preserve">covery terms.  Unless and until there is agreement </w:t>
      </w:r>
      <w:r>
        <w:rPr>
          <w:color w:val="000000"/>
          <w:spacing w:val="-5"/>
        </w:rPr>
        <w:t xml:space="preserve">on revised terms, the above cost recovery terms will apply.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before="21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1.6.7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AGC shall procure at least the level of assets required in Sections 1.6.1, 1.6.2, or </w:t>
      </w:r>
    </w:p>
    <w:p w:rsidR="00D0400D" w:rsidRDefault="00905ECE">
      <w:pPr>
        <w:autoSpaceDE w:val="0"/>
        <w:autoSpaceDN w:val="0"/>
        <w:adjustRightInd w:val="0"/>
        <w:spacing w:before="56" w:line="553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1.6.3 of this Implementation Agreement while the spot barge is chartered. If AGC </w:t>
      </w:r>
      <w:r>
        <w:rPr>
          <w:color w:val="000000"/>
        </w:rPr>
        <w:t xml:space="preserve">later decides to materially reduce the assets it procures, it shall notify the NYISO </w:t>
      </w:r>
      <w:r>
        <w:rPr>
          <w:color w:val="000000"/>
          <w:spacing w:val="-1"/>
        </w:rPr>
        <w:t xml:space="preserve">in writing at least 30 calendar days before relaxing such requirements and provide </w:t>
      </w:r>
      <w:r>
        <w:rPr>
          <w:color w:val="000000"/>
          <w:spacing w:val="-2"/>
        </w:rPr>
        <w:t>detaile</w:t>
      </w:r>
      <w:r>
        <w:rPr>
          <w:color w:val="000000"/>
          <w:spacing w:val="-2"/>
        </w:rPr>
        <w:t xml:space="preserve">d justification for such reduction.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D0400D" w:rsidRDefault="00905ECE">
      <w:pPr>
        <w:autoSpaceDE w:val="0"/>
        <w:autoSpaceDN w:val="0"/>
        <w:adjustRightInd w:val="0"/>
        <w:spacing w:before="104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5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7" w:name="Pg7"/>
      <w:bookmarkEnd w:id="7"/>
    </w:p>
    <w:p w:rsidR="00D0400D" w:rsidRDefault="00D0400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67" w:line="276" w:lineRule="exact"/>
        <w:ind w:left="2160"/>
        <w:rPr>
          <w:color w:val="000000"/>
          <w:spacing w:val="-1"/>
        </w:rPr>
      </w:pPr>
      <w:r>
        <w:rPr>
          <w:color w:val="000000"/>
          <w:spacing w:val="-1"/>
        </w:rPr>
        <w:t xml:space="preserve">1.6.8   AGC shall provide its current barge and fuel agent agreements to the NYISO.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 xml:space="preserve">1.7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AGC shall not be permitted to recover property taxes, operation and maintenance costs, or </w:t>
      </w:r>
    </w:p>
    <w:p w:rsidR="00D0400D" w:rsidRDefault="00905ECE">
      <w:pPr>
        <w:autoSpaceDE w:val="0"/>
        <w:autoSpaceDN w:val="0"/>
        <w:adjustRightInd w:val="0"/>
        <w:spacing w:before="66" w:line="54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other expenses related to the Project except as a component of the Recoverable Project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Costs.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rPr>
          <w:color w:val="000000"/>
          <w:spacing w:val="-1"/>
        </w:rPr>
      </w:pPr>
      <w:r>
        <w:rPr>
          <w:color w:val="000000"/>
          <w:spacing w:val="-3"/>
        </w:rPr>
        <w:t xml:space="preserve">1.8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In the event AGC makes a corporate decision to deactivate any of</w:t>
      </w:r>
      <w:r>
        <w:rPr>
          <w:color w:val="000000"/>
          <w:spacing w:val="-1"/>
        </w:rPr>
        <w:t xml:space="preserve"> its dual-fuel generating </w:t>
      </w:r>
    </w:p>
    <w:p w:rsidR="00D0400D" w:rsidRDefault="00905ECE">
      <w:pPr>
        <w:autoSpaceDE w:val="0"/>
        <w:autoSpaceDN w:val="0"/>
        <w:adjustRightInd w:val="0"/>
        <w:spacing w:before="36" w:line="552" w:lineRule="exact"/>
        <w:ind w:left="2160" w:right="1188"/>
        <w:jc w:val="both"/>
        <w:rPr>
          <w:color w:val="000000"/>
          <w:spacing w:val="-2"/>
        </w:rPr>
      </w:pPr>
      <w:r>
        <w:rPr>
          <w:color w:val="000000"/>
          <w:w w:val="104"/>
        </w:rPr>
        <w:t>units at the Astoria Generating Station (</w:t>
      </w:r>
      <w:r>
        <w:rPr>
          <w:rFonts w:ascii="Times New Roman Italic" w:hAnsi="Times New Roman Italic"/>
          <w:color w:val="000000"/>
          <w:w w:val="104"/>
        </w:rPr>
        <w:t>i.e.</w:t>
      </w:r>
      <w:r>
        <w:rPr>
          <w:color w:val="000000"/>
          <w:w w:val="104"/>
        </w:rPr>
        <w:t xml:space="preserve">, AGS Units 3 and 5) during the 84-month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recovery period, or if any of the aforementioned generating units, a fuel oil tank or the fuel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forwarding system suffer a catastrophic failure (as defined in the NYISO Tariffs) over the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same period, then AGC will immediately inform NYISO. NYISO will stop paying and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AGC will cease recovering the costs for the ULSD system at the Astoria Generating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Station.  AGC will reimburse amounts previously paid by the NYISO, as follows: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before="10" w:line="550" w:lineRule="exact"/>
        <w:ind w:left="2160" w:right="1188"/>
        <w:rPr>
          <w:color w:val="000000"/>
          <w:w w:val="110"/>
        </w:rPr>
      </w:pPr>
      <w:r>
        <w:rPr>
          <w:color w:val="000000"/>
          <w:spacing w:val="-3"/>
        </w:rPr>
        <w:t xml:space="preserve">1.8.1   If AGC makes a corporate decision to deactivate one unit, or if a catastrophic failure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prevents one unit’s operation, AGC will immediately inform NYISO so that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8"/>
        </w:rPr>
        <w:t>NYIS</w:t>
      </w:r>
      <w:r>
        <w:rPr>
          <w:color w:val="000000"/>
          <w:w w:val="108"/>
        </w:rPr>
        <w:t xml:space="preserve">O can stop  paying and will cease recovering </w:t>
      </w:r>
      <w:r>
        <w:rPr>
          <w:color w:val="000000"/>
          <w:w w:val="110"/>
        </w:rPr>
        <w:t xml:space="preserve">50% of the remaining </w:t>
      </w:r>
    </w:p>
    <w:p w:rsidR="00D0400D" w:rsidRDefault="00905ECE">
      <w:pPr>
        <w:autoSpaceDE w:val="0"/>
        <w:autoSpaceDN w:val="0"/>
        <w:adjustRightInd w:val="0"/>
        <w:spacing w:before="237" w:line="27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Reimbursable Project Costs as of the date on which the unit ceases operating.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before="36" w:line="553" w:lineRule="exact"/>
        <w:ind w:left="2160" w:right="1188"/>
        <w:rPr>
          <w:color w:val="000000"/>
          <w:spacing w:val="-3"/>
        </w:rPr>
      </w:pPr>
      <w:r>
        <w:rPr>
          <w:color w:val="000000"/>
          <w:w w:val="109"/>
        </w:rPr>
        <w:t xml:space="preserve">1.8.2   If AGC makes a corporate decision to deactivate two or more units, or if a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1"/>
        </w:rPr>
        <w:t xml:space="preserve">catastrophic failure prevents two or more units’ operation, AGC will immediately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inform NYISO so that NYISO can stop paying and will cease recovering any of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remaining costs as of the date on which the second unit ceases operating.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before="18" w:line="540" w:lineRule="exact"/>
        <w:ind w:left="2160" w:right="1189"/>
        <w:jc w:val="both"/>
        <w:rPr>
          <w:color w:val="000000"/>
          <w:spacing w:val="-4"/>
        </w:rPr>
      </w:pPr>
      <w:r>
        <w:rPr>
          <w:color w:val="000000"/>
          <w:spacing w:val="-3"/>
        </w:rPr>
        <w:t>1.8.3   In the e</w:t>
      </w:r>
      <w:r>
        <w:rPr>
          <w:color w:val="000000"/>
          <w:spacing w:val="-3"/>
        </w:rPr>
        <w:t xml:space="preserve">vent of a deactivation described in Section 1.8.1 or 1.8.2, the reimbursement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of payments previously made by the NYISO shall be as follows: </w:t>
      </w:r>
    </w:p>
    <w:p w:rsidR="00D0400D" w:rsidRDefault="00905ECE">
      <w:pPr>
        <w:tabs>
          <w:tab w:val="left" w:pos="7324"/>
        </w:tabs>
        <w:autoSpaceDE w:val="0"/>
        <w:autoSpaceDN w:val="0"/>
        <w:adjustRightInd w:val="0"/>
        <w:spacing w:before="249" w:line="276" w:lineRule="exact"/>
        <w:ind w:left="2880" w:firstLine="1204"/>
        <w:rPr>
          <w:color w:val="000000"/>
          <w:spacing w:val="-2"/>
          <w:u w:val="single"/>
        </w:rPr>
      </w:pPr>
      <w:r>
        <w:rPr>
          <w:color w:val="000000"/>
          <w:spacing w:val="-2"/>
          <w:u w:val="single"/>
        </w:rPr>
        <w:t>Reimbursement Percentage</w:t>
      </w:r>
      <w:r>
        <w:rPr>
          <w:color w:val="000000"/>
          <w:spacing w:val="-2"/>
        </w:rPr>
        <w:tab/>
      </w:r>
      <w:r>
        <w:rPr>
          <w:color w:val="000000"/>
          <w:spacing w:val="-2"/>
          <w:u w:val="single"/>
        </w:rPr>
        <w:t>Reimbursement Percentage</w:t>
      </w:r>
    </w:p>
    <w:p w:rsidR="00D0400D" w:rsidRDefault="00905ECE">
      <w:pPr>
        <w:tabs>
          <w:tab w:val="left" w:pos="4264"/>
          <w:tab w:val="left" w:pos="7437"/>
        </w:tabs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  <w:u w:val="single"/>
        </w:rPr>
      </w:pPr>
      <w:r>
        <w:rPr>
          <w:color w:val="000000"/>
          <w:spacing w:val="-2"/>
          <w:u w:val="single"/>
        </w:rPr>
        <w:t>Year</w:t>
      </w:r>
      <w:r>
        <w:rPr>
          <w:color w:val="000000"/>
          <w:spacing w:val="-2"/>
        </w:rPr>
        <w:tab/>
      </w:r>
      <w:r>
        <w:rPr>
          <w:color w:val="000000"/>
          <w:spacing w:val="-2"/>
          <w:u w:val="single"/>
        </w:rPr>
        <w:t>- One Unit Deactivated</w:t>
      </w:r>
      <w:r>
        <w:rPr>
          <w:color w:val="000000"/>
          <w:spacing w:val="-2"/>
        </w:rPr>
        <w:tab/>
      </w:r>
      <w:r>
        <w:rPr>
          <w:color w:val="000000"/>
          <w:spacing w:val="-2"/>
          <w:u w:val="single"/>
        </w:rPr>
        <w:t>- Two Units Deactivated</w:t>
      </w:r>
    </w:p>
    <w:p w:rsidR="00D0400D" w:rsidRDefault="00905ECE">
      <w:pPr>
        <w:tabs>
          <w:tab w:val="left" w:pos="5181"/>
          <w:tab w:val="left" w:pos="8361"/>
        </w:tabs>
        <w:autoSpaceDE w:val="0"/>
        <w:autoSpaceDN w:val="0"/>
        <w:adjustRightInd w:val="0"/>
        <w:spacing w:before="240" w:line="27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>2020</w:t>
      </w:r>
      <w:r>
        <w:rPr>
          <w:color w:val="000000"/>
          <w:spacing w:val="-2"/>
        </w:rPr>
        <w:tab/>
        <w:t>50%</w:t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>100%</w:t>
      </w:r>
    </w:p>
    <w:p w:rsidR="00D0400D" w:rsidRDefault="00905ECE">
      <w:pPr>
        <w:tabs>
          <w:tab w:val="left" w:pos="5181"/>
          <w:tab w:val="left" w:pos="8361"/>
        </w:tabs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>2021</w:t>
      </w:r>
      <w:r>
        <w:rPr>
          <w:color w:val="000000"/>
          <w:spacing w:val="-2"/>
        </w:rPr>
        <w:tab/>
        <w:t>50%</w:t>
      </w:r>
      <w:r>
        <w:rPr>
          <w:color w:val="000000"/>
          <w:spacing w:val="-2"/>
        </w:rPr>
        <w:tab/>
        <w:t>100%</w:t>
      </w:r>
    </w:p>
    <w:p w:rsidR="00D0400D" w:rsidRDefault="00905ECE">
      <w:pPr>
        <w:autoSpaceDE w:val="0"/>
        <w:autoSpaceDN w:val="0"/>
        <w:adjustRightInd w:val="0"/>
        <w:spacing w:before="186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6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8" w:name="Pg8"/>
      <w:bookmarkEnd w:id="8"/>
    </w:p>
    <w:p w:rsidR="00D0400D" w:rsidRDefault="00D0400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D0400D" w:rsidRDefault="00905ECE">
      <w:pPr>
        <w:tabs>
          <w:tab w:val="left" w:pos="5090"/>
          <w:tab w:val="left" w:pos="8421"/>
        </w:tabs>
        <w:autoSpaceDE w:val="0"/>
        <w:autoSpaceDN w:val="0"/>
        <w:adjustRightInd w:val="0"/>
        <w:spacing w:before="85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2022</w:t>
      </w:r>
      <w:r>
        <w:rPr>
          <w:color w:val="000000"/>
          <w:spacing w:val="-3"/>
        </w:rPr>
        <w:tab/>
        <w:t>37.5%</w:t>
      </w:r>
      <w:r>
        <w:rPr>
          <w:color w:val="000000"/>
          <w:spacing w:val="-3"/>
        </w:rPr>
        <w:tab/>
        <w:t>75%</w:t>
      </w:r>
    </w:p>
    <w:p w:rsidR="00D0400D" w:rsidRDefault="00905ECE">
      <w:pPr>
        <w:tabs>
          <w:tab w:val="left" w:pos="5181"/>
          <w:tab w:val="left" w:pos="8421"/>
        </w:tabs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2023</w:t>
      </w:r>
      <w:r>
        <w:rPr>
          <w:color w:val="000000"/>
          <w:spacing w:val="-3"/>
        </w:rPr>
        <w:tab/>
        <w:t>25%</w:t>
      </w:r>
      <w:r>
        <w:rPr>
          <w:color w:val="000000"/>
          <w:spacing w:val="-3"/>
        </w:rPr>
        <w:tab/>
        <w:t>50%</w:t>
      </w:r>
    </w:p>
    <w:p w:rsidR="00D0400D" w:rsidRDefault="00905ECE">
      <w:pPr>
        <w:tabs>
          <w:tab w:val="left" w:pos="5090"/>
          <w:tab w:val="left" w:pos="8421"/>
        </w:tabs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2024</w:t>
      </w:r>
      <w:r>
        <w:rPr>
          <w:color w:val="000000"/>
          <w:spacing w:val="-3"/>
        </w:rPr>
        <w:tab/>
        <w:t>12.5%</w:t>
      </w:r>
      <w:r>
        <w:rPr>
          <w:color w:val="000000"/>
          <w:spacing w:val="-3"/>
        </w:rPr>
        <w:tab/>
        <w:t>25%</w:t>
      </w:r>
    </w:p>
    <w:p w:rsidR="00D0400D" w:rsidRDefault="00905ECE">
      <w:pPr>
        <w:tabs>
          <w:tab w:val="left" w:pos="5090"/>
          <w:tab w:val="left" w:pos="8421"/>
        </w:tabs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2025</w:t>
      </w:r>
      <w:r>
        <w:rPr>
          <w:color w:val="000000"/>
          <w:spacing w:val="-3"/>
        </w:rPr>
        <w:tab/>
        <w:t>12.5%</w:t>
      </w:r>
      <w:r>
        <w:rPr>
          <w:color w:val="000000"/>
          <w:spacing w:val="-3"/>
        </w:rPr>
        <w:tab/>
        <w:t>25%</w:t>
      </w:r>
    </w:p>
    <w:p w:rsidR="00D0400D" w:rsidRDefault="00905ECE">
      <w:pPr>
        <w:tabs>
          <w:tab w:val="left" w:pos="5241"/>
          <w:tab w:val="left" w:pos="8481"/>
        </w:tabs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2026</w:t>
      </w:r>
      <w:r>
        <w:rPr>
          <w:color w:val="000000"/>
          <w:spacing w:val="-3"/>
        </w:rPr>
        <w:tab/>
        <w:t>0%</w:t>
      </w:r>
      <w:r>
        <w:rPr>
          <w:color w:val="000000"/>
          <w:spacing w:val="-3"/>
        </w:rPr>
        <w:tab/>
        <w:t>0%</w:t>
      </w:r>
    </w:p>
    <w:p w:rsidR="00D0400D" w:rsidRDefault="00905ECE">
      <w:pPr>
        <w:tabs>
          <w:tab w:val="left" w:pos="2995"/>
        </w:tabs>
        <w:autoSpaceDE w:val="0"/>
        <w:autoSpaceDN w:val="0"/>
        <w:adjustRightInd w:val="0"/>
        <w:spacing w:before="314" w:line="553" w:lineRule="exact"/>
        <w:ind w:left="2275" w:right="1216"/>
        <w:rPr>
          <w:color w:val="000000"/>
          <w:spacing w:val="-3"/>
        </w:rPr>
      </w:pPr>
      <w:r>
        <w:rPr>
          <w:color w:val="000000"/>
          <w:spacing w:val="-1"/>
        </w:rPr>
        <w:t xml:space="preserve">1.8.4   If AGC returns a unit that it decided to deactivate, or that catastrophically failed,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to service prior to the end of the 84-month period, the NYISO’s obligation to pay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3"/>
        </w:rPr>
        <w:t xml:space="preserve">one-half of the $500,000 monthly payment (as adjusted on a pro-rata monthly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7"/>
        </w:rPr>
        <w:t xml:space="preserve">basis) will resume from the date that unit recommences participation in the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1"/>
        </w:rPr>
        <w:t xml:space="preserve">NYISO’s markets </w:t>
      </w:r>
      <w:r>
        <w:rPr>
          <w:color w:val="000000"/>
          <w:spacing w:val="-1"/>
        </w:rPr>
        <w:t xml:space="preserve">and will continue for a number of months that would equal, in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total, 84 months.  No interest or other carrying charges will accrue on any portion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of the outstanding balance owed during the deactivation period.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rPr>
          <w:color w:val="000000"/>
          <w:w w:val="102"/>
        </w:rPr>
      </w:pPr>
      <w:r>
        <w:rPr>
          <w:color w:val="000000"/>
          <w:spacing w:val="-3"/>
        </w:rPr>
        <w:t xml:space="preserve">1.9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If AGC makes a corporate decision to repower a generating unit, no cost recovery will </w:t>
      </w:r>
    </w:p>
    <w:p w:rsidR="00D0400D" w:rsidRDefault="00905ECE">
      <w:pPr>
        <w:autoSpaceDE w:val="0"/>
        <w:autoSpaceDN w:val="0"/>
        <w:adjustRightInd w:val="0"/>
        <w:spacing w:before="58" w:line="550" w:lineRule="exact"/>
        <w:ind w:left="2160" w:right="1248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occur during the repowering construction period.  Cost recovery will resume once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repowered unit commences participation in the NYISO’s markets and will continue for a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number of months that would equal, in total, 84 months.  No interest or other carrying </w:t>
      </w:r>
      <w:r>
        <w:rPr>
          <w:color w:val="000000"/>
          <w:w w:val="103"/>
        </w:rPr>
        <w:br/>
      </w:r>
      <w:r>
        <w:rPr>
          <w:color w:val="000000"/>
        </w:rPr>
        <w:t>charges will accrue on the outstanding balance owed during the repowering constru</w:t>
      </w:r>
      <w:r>
        <w:rPr>
          <w:color w:val="000000"/>
        </w:rPr>
        <w:t xml:space="preserve">ction </w:t>
      </w:r>
      <w:r>
        <w:rPr>
          <w:color w:val="000000"/>
        </w:rPr>
        <w:br/>
      </w:r>
      <w:r>
        <w:rPr>
          <w:color w:val="000000"/>
          <w:w w:val="108"/>
        </w:rPr>
        <w:t xml:space="preserve">period.  If one unit is repowered, 50% of the tank costs would be impacted by this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provision; if two or more units are repowered, 100% of the tank costs would be impacted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by this provision.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rPr>
          <w:color w:val="000000"/>
          <w:spacing w:val="-4"/>
        </w:rPr>
      </w:pPr>
      <w:r>
        <w:rPr>
          <w:color w:val="000000"/>
          <w:spacing w:val="-3"/>
        </w:rPr>
        <w:t xml:space="preserve">1.10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>For purposes of this Section 1, a “corporate decis</w:t>
      </w:r>
      <w:r>
        <w:rPr>
          <w:color w:val="000000"/>
          <w:spacing w:val="-4"/>
        </w:rPr>
        <w:t xml:space="preserve">ion” shall mean and include:  (i) a decision </w:t>
      </w:r>
    </w:p>
    <w:p w:rsidR="00D0400D" w:rsidRDefault="00905ECE">
      <w:pPr>
        <w:autoSpaceDE w:val="0"/>
        <w:autoSpaceDN w:val="0"/>
        <w:adjustRightInd w:val="0"/>
        <w:spacing w:before="58" w:line="550" w:lineRule="exact"/>
        <w:ind w:left="2160" w:right="118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by AGC’s management or parent, including, but not limited to, a decision to deactivate one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or more generating units for economic reasons; or (ii) any other decision within AGC’s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control.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109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7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9" w:name="Pg9"/>
      <w:bookmarkEnd w:id="9"/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85" w:line="276" w:lineRule="exact"/>
        <w:ind w:left="1440"/>
        <w:rPr>
          <w:color w:val="000000"/>
        </w:rPr>
      </w:pPr>
      <w:r>
        <w:rPr>
          <w:color w:val="000000"/>
          <w:spacing w:val="-1"/>
        </w:rPr>
        <w:t>1.11</w:t>
      </w:r>
      <w:r>
        <w:rPr>
          <w:color w:val="000000"/>
          <w:spacing w:val="-1"/>
        </w:rPr>
        <w:tab/>
      </w:r>
      <w:r>
        <w:rPr>
          <w:color w:val="000000"/>
        </w:rPr>
        <w:t>In the event AGC deactivates any of the generating units or ceases oil burning capability</w:t>
      </w:r>
    </w:p>
    <w:p w:rsidR="00D0400D" w:rsidRDefault="00905ECE">
      <w:pPr>
        <w:autoSpaceDE w:val="0"/>
        <w:autoSpaceDN w:val="0"/>
        <w:adjustRightInd w:val="0"/>
        <w:spacing w:before="39" w:line="551" w:lineRule="exact"/>
        <w:ind w:left="2160" w:right="1188"/>
        <w:jc w:val="both"/>
        <w:rPr>
          <w:color w:val="000000"/>
          <w:spacing w:val="-2"/>
        </w:rPr>
      </w:pPr>
      <w:r>
        <w:rPr>
          <w:color w:val="000000"/>
        </w:rPr>
        <w:t xml:space="preserve">because of a change in law or circumstances outside AGC’s control (other than due to a </w:t>
      </w:r>
      <w:r>
        <w:rPr>
          <w:color w:val="000000"/>
          <w:w w:val="102"/>
        </w:rPr>
        <w:t xml:space="preserve">catastrophic failure, which is addressed in Section 1.8 above), AGC shall immediately </w:t>
      </w:r>
      <w:r>
        <w:rPr>
          <w:color w:val="000000"/>
        </w:rPr>
        <w:t xml:space="preserve">inform the NYISO, there will be no reimbursements by AGC of any amounts previously paid by the NYISO, but future payments - starting the month after the resource becomes </w:t>
      </w:r>
      <w:r>
        <w:rPr>
          <w:color w:val="000000"/>
          <w:spacing w:val="-1"/>
        </w:rPr>
        <w:t xml:space="preserve">unavailable - will be adjusted as follows (the revised monthly payments shown below are </w:t>
      </w:r>
      <w:r>
        <w:rPr>
          <w:color w:val="000000"/>
          <w:spacing w:val="-3"/>
        </w:rPr>
        <w:t xml:space="preserve">based on the expectation of an initial monthly payment of $500,000; in the event the initial </w:t>
      </w:r>
      <w:r>
        <w:rPr>
          <w:color w:val="000000"/>
          <w:spacing w:val="-1"/>
        </w:rPr>
        <w:t>monthly payment is different from $500,000, the monthly payments will be re</w:t>
      </w:r>
      <w:r>
        <w:rPr>
          <w:color w:val="000000"/>
          <w:spacing w:val="-1"/>
        </w:rPr>
        <w:t xml:space="preserve">vised using </w:t>
      </w:r>
      <w:r>
        <w:rPr>
          <w:color w:val="000000"/>
          <w:spacing w:val="-2"/>
        </w:rPr>
        <w:t xml:space="preserve">the provided adjustment percentages):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0400D" w:rsidRDefault="00905ECE">
      <w:pPr>
        <w:tabs>
          <w:tab w:val="left" w:pos="4283"/>
          <w:tab w:val="left" w:pos="7526"/>
        </w:tabs>
        <w:autoSpaceDE w:val="0"/>
        <w:autoSpaceDN w:val="0"/>
        <w:adjustRightInd w:val="0"/>
        <w:spacing w:before="207" w:line="276" w:lineRule="exact"/>
        <w:ind w:left="1440" w:firstLine="1440"/>
        <w:rPr>
          <w:color w:val="000000"/>
          <w:spacing w:val="-3"/>
        </w:rPr>
      </w:pPr>
      <w:r>
        <w:rPr>
          <w:color w:val="000000"/>
          <w:spacing w:val="-3"/>
          <w:u w:val="single"/>
        </w:rPr>
        <w:t>Reduction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Percentage Adjustment</w:t>
      </w:r>
      <w:r>
        <w:rPr>
          <w:color w:val="000000"/>
          <w:spacing w:val="-3"/>
        </w:rPr>
        <w:tab/>
        <w:t>Revised NYISO</w:t>
      </w:r>
    </w:p>
    <w:p w:rsidR="00D0400D" w:rsidRDefault="00905ECE">
      <w:pPr>
        <w:autoSpaceDE w:val="0"/>
        <w:autoSpaceDN w:val="0"/>
        <w:adjustRightInd w:val="0"/>
        <w:spacing w:line="276" w:lineRule="exact"/>
        <w:ind w:left="1440" w:firstLine="5978"/>
        <w:rPr>
          <w:color w:val="000000"/>
          <w:spacing w:val="-3"/>
          <w:u w:val="single"/>
        </w:rPr>
      </w:pPr>
      <w:r>
        <w:rPr>
          <w:color w:val="000000"/>
          <w:spacing w:val="-3"/>
          <w:u w:val="single"/>
        </w:rPr>
        <w:t>Monthly Payment</w:t>
      </w:r>
    </w:p>
    <w:p w:rsidR="00D0400D" w:rsidRDefault="00905ECE">
      <w:pPr>
        <w:tabs>
          <w:tab w:val="left" w:pos="5181"/>
          <w:tab w:val="left" w:pos="7831"/>
        </w:tabs>
        <w:autoSpaceDE w:val="0"/>
        <w:autoSpaceDN w:val="0"/>
        <w:adjustRightInd w:val="0"/>
        <w:spacing w:before="276" w:line="276" w:lineRule="exact"/>
        <w:ind w:left="1440" w:firstLine="1440"/>
        <w:rPr>
          <w:color w:val="000000"/>
          <w:spacing w:val="-3"/>
        </w:rPr>
      </w:pPr>
      <w:r>
        <w:rPr>
          <w:color w:val="000000"/>
          <w:spacing w:val="-3"/>
        </w:rPr>
        <w:t>2020</w:t>
      </w:r>
      <w:r>
        <w:rPr>
          <w:color w:val="000000"/>
          <w:spacing w:val="-3"/>
        </w:rPr>
        <w:tab/>
        <w:t>10%</w:t>
      </w:r>
      <w:r>
        <w:rPr>
          <w:color w:val="000000"/>
          <w:spacing w:val="-3"/>
        </w:rPr>
        <w:tab/>
        <w:t>$450,000</w:t>
      </w:r>
    </w:p>
    <w:p w:rsidR="00D0400D" w:rsidRDefault="00905ECE">
      <w:pPr>
        <w:tabs>
          <w:tab w:val="left" w:pos="5181"/>
          <w:tab w:val="left" w:pos="7831"/>
        </w:tabs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3"/>
        </w:rPr>
      </w:pPr>
      <w:r>
        <w:rPr>
          <w:color w:val="000000"/>
          <w:spacing w:val="-3"/>
        </w:rPr>
        <w:t>2021</w:t>
      </w:r>
      <w:r>
        <w:rPr>
          <w:color w:val="000000"/>
          <w:spacing w:val="-3"/>
        </w:rPr>
        <w:tab/>
        <w:t>20%</w:t>
      </w:r>
      <w:r>
        <w:rPr>
          <w:color w:val="000000"/>
          <w:spacing w:val="-3"/>
        </w:rPr>
        <w:tab/>
        <w:t>$400,000</w:t>
      </w:r>
    </w:p>
    <w:p w:rsidR="00D0400D" w:rsidRDefault="00905ECE">
      <w:pPr>
        <w:tabs>
          <w:tab w:val="left" w:pos="5181"/>
          <w:tab w:val="left" w:pos="7831"/>
        </w:tabs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3"/>
        </w:rPr>
      </w:pPr>
      <w:r>
        <w:rPr>
          <w:color w:val="000000"/>
          <w:spacing w:val="-3"/>
        </w:rPr>
        <w:t>2022</w:t>
      </w:r>
      <w:r>
        <w:rPr>
          <w:color w:val="000000"/>
          <w:spacing w:val="-3"/>
        </w:rPr>
        <w:tab/>
        <w:t>30%</w:t>
      </w:r>
      <w:r>
        <w:rPr>
          <w:color w:val="000000"/>
          <w:spacing w:val="-3"/>
        </w:rPr>
        <w:tab/>
        <w:t>$350,000</w:t>
      </w:r>
    </w:p>
    <w:p w:rsidR="00D0400D" w:rsidRDefault="00905ECE">
      <w:pPr>
        <w:tabs>
          <w:tab w:val="left" w:pos="5181"/>
          <w:tab w:val="left" w:pos="7831"/>
        </w:tabs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3"/>
        </w:rPr>
      </w:pPr>
      <w:r>
        <w:rPr>
          <w:color w:val="000000"/>
          <w:spacing w:val="-3"/>
        </w:rPr>
        <w:t>2023</w:t>
      </w:r>
      <w:r>
        <w:rPr>
          <w:color w:val="000000"/>
          <w:spacing w:val="-3"/>
        </w:rPr>
        <w:tab/>
        <w:t>40%</w:t>
      </w:r>
      <w:r>
        <w:rPr>
          <w:color w:val="000000"/>
          <w:spacing w:val="-3"/>
        </w:rPr>
        <w:tab/>
        <w:t>$300,000</w:t>
      </w:r>
    </w:p>
    <w:p w:rsidR="00D0400D" w:rsidRDefault="00905ECE">
      <w:pPr>
        <w:tabs>
          <w:tab w:val="left" w:pos="5181"/>
          <w:tab w:val="left" w:pos="7831"/>
        </w:tabs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3"/>
        </w:rPr>
      </w:pPr>
      <w:r>
        <w:rPr>
          <w:color w:val="000000"/>
          <w:spacing w:val="-3"/>
        </w:rPr>
        <w:t>2024</w:t>
      </w:r>
      <w:r>
        <w:rPr>
          <w:color w:val="000000"/>
          <w:spacing w:val="-3"/>
        </w:rPr>
        <w:tab/>
        <w:t>50%</w:t>
      </w:r>
      <w:r>
        <w:rPr>
          <w:color w:val="000000"/>
          <w:spacing w:val="-3"/>
        </w:rPr>
        <w:tab/>
        <w:t>$250,000</w:t>
      </w:r>
    </w:p>
    <w:p w:rsidR="00D0400D" w:rsidRDefault="00905ECE">
      <w:pPr>
        <w:tabs>
          <w:tab w:val="left" w:pos="5181"/>
          <w:tab w:val="left" w:pos="7831"/>
        </w:tabs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3"/>
        </w:rPr>
      </w:pPr>
      <w:r>
        <w:rPr>
          <w:color w:val="000000"/>
          <w:spacing w:val="-3"/>
        </w:rPr>
        <w:t>2025</w:t>
      </w:r>
      <w:r>
        <w:rPr>
          <w:color w:val="000000"/>
          <w:spacing w:val="-3"/>
        </w:rPr>
        <w:tab/>
        <w:t>60%</w:t>
      </w:r>
      <w:r>
        <w:rPr>
          <w:color w:val="000000"/>
          <w:spacing w:val="-3"/>
        </w:rPr>
        <w:tab/>
        <w:t>$200,000</w:t>
      </w:r>
    </w:p>
    <w:p w:rsidR="00D0400D" w:rsidRDefault="00905ECE">
      <w:pPr>
        <w:tabs>
          <w:tab w:val="left" w:pos="5181"/>
          <w:tab w:val="left" w:pos="7831"/>
        </w:tabs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3"/>
        </w:rPr>
      </w:pPr>
      <w:r>
        <w:rPr>
          <w:color w:val="000000"/>
          <w:spacing w:val="-3"/>
        </w:rPr>
        <w:t>2026</w:t>
      </w:r>
      <w:r>
        <w:rPr>
          <w:color w:val="000000"/>
          <w:spacing w:val="-3"/>
        </w:rPr>
        <w:tab/>
        <w:t>70%</w:t>
      </w:r>
      <w:r>
        <w:rPr>
          <w:color w:val="000000"/>
          <w:spacing w:val="-3"/>
        </w:rPr>
        <w:tab/>
        <w:t>$150,000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>1.12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In the </w:t>
      </w:r>
      <w:r>
        <w:rPr>
          <w:color w:val="000000"/>
          <w:spacing w:val="-2"/>
        </w:rPr>
        <w:t>event there is a catastrophic failure of a fuel oil tank and/or related equipment, and</w:t>
      </w:r>
    </w:p>
    <w:p w:rsidR="00D0400D" w:rsidRDefault="00905ECE">
      <w:pPr>
        <w:autoSpaceDE w:val="0"/>
        <w:autoSpaceDN w:val="0"/>
        <w:adjustRightInd w:val="0"/>
        <w:spacing w:before="28" w:line="560" w:lineRule="exact"/>
        <w:ind w:left="2160" w:right="1249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AGC decides to rebuild the facility, it shall not recover more than the initial actual </w:t>
      </w:r>
      <w:r>
        <w:rPr>
          <w:color w:val="000000"/>
          <w:spacing w:val="-3"/>
        </w:rPr>
        <w:t xml:space="preserve">construction cost from Loads in the Con Edison Transmission District.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/>
        <w:rPr>
          <w:color w:val="000000"/>
          <w:spacing w:val="-1"/>
        </w:rPr>
      </w:pPr>
      <w:r>
        <w:rPr>
          <w:color w:val="000000"/>
          <w:spacing w:val="-3"/>
        </w:rPr>
        <w:t xml:space="preserve">1.13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In th</w:t>
      </w:r>
      <w:r>
        <w:rPr>
          <w:color w:val="000000"/>
          <w:spacing w:val="-1"/>
        </w:rPr>
        <w:t xml:space="preserve">e event there is a catastrophic failure of a fuel oil tank and/or related equipment, and </w:t>
      </w:r>
    </w:p>
    <w:p w:rsidR="00D0400D" w:rsidRDefault="00905ECE">
      <w:pPr>
        <w:autoSpaceDE w:val="0"/>
        <w:autoSpaceDN w:val="0"/>
        <w:adjustRightInd w:val="0"/>
        <w:spacing w:before="58" w:line="550" w:lineRule="exact"/>
        <w:ind w:left="2160" w:right="1188"/>
        <w:jc w:val="both"/>
        <w:rPr>
          <w:color w:val="000000"/>
          <w:spacing w:val="-1"/>
        </w:rPr>
      </w:pPr>
      <w:r>
        <w:rPr>
          <w:color w:val="000000"/>
          <w:spacing w:val="-3"/>
        </w:rPr>
        <w:t xml:space="preserve">AGC decides not to rebuild the facility, insurance proceeds specific to the physical damage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>to the facility shall first be used to cover any remaining actual constru</w:t>
      </w:r>
      <w:r>
        <w:rPr>
          <w:color w:val="000000"/>
          <w:w w:val="105"/>
        </w:rPr>
        <w:t xml:space="preserve">ction costs, as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described in Section 1.5, above.  After payment of the remaining actual construction costs,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80% of any remaining physical damage insurance proceeds shall be paid to the NYISO, </w:t>
      </w:r>
      <w:r>
        <w:rPr>
          <w:color w:val="000000"/>
        </w:rPr>
        <w:br/>
      </w:r>
      <w:r>
        <w:rPr>
          <w:rFonts w:ascii="Times New Roman Italic" w:hAnsi="Times New Roman Italic"/>
          <w:color w:val="000000"/>
          <w:spacing w:val="-1"/>
        </w:rPr>
        <w:t>provided that</w:t>
      </w:r>
      <w:r>
        <w:rPr>
          <w:color w:val="000000"/>
          <w:spacing w:val="-1"/>
        </w:rPr>
        <w:t xml:space="preserve"> the insurance proceeds paid to the NYISO shall not exceed the amount that </w:t>
      </w:r>
    </w:p>
    <w:p w:rsidR="00D0400D" w:rsidRDefault="00905ECE">
      <w:pPr>
        <w:autoSpaceDE w:val="0"/>
        <w:autoSpaceDN w:val="0"/>
        <w:adjustRightInd w:val="0"/>
        <w:spacing w:before="157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8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0" w:name="Pg10"/>
      <w:bookmarkEnd w:id="10"/>
    </w:p>
    <w:p w:rsidR="00D0400D" w:rsidRDefault="00D0400D">
      <w:pPr>
        <w:autoSpaceDE w:val="0"/>
        <w:autoSpaceDN w:val="0"/>
        <w:adjustRightInd w:val="0"/>
        <w:spacing w:line="560" w:lineRule="exact"/>
        <w:ind w:left="2160"/>
        <w:jc w:val="both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377" w:line="560" w:lineRule="exact"/>
        <w:ind w:left="2160" w:right="1188"/>
        <w:jc w:val="both"/>
        <w:rPr>
          <w:color w:val="000000"/>
          <w:spacing w:val="-4"/>
        </w:rPr>
      </w:pPr>
      <w:r>
        <w:rPr>
          <w:color w:val="000000"/>
          <w:w w:val="102"/>
        </w:rPr>
        <w:t xml:space="preserve">NYISO paid to AGC as Recoverable Project Costs.  Insurance proceeds payable to the </w:t>
      </w:r>
      <w:r>
        <w:rPr>
          <w:color w:val="000000"/>
          <w:spacing w:val="-3"/>
        </w:rPr>
        <w:t xml:space="preserve">NYISO shall not include amounts recovered from business interruption insurance coverage </w:t>
      </w:r>
      <w:r>
        <w:rPr>
          <w:color w:val="000000"/>
          <w:spacing w:val="-4"/>
        </w:rPr>
        <w:t xml:space="preserve">or environmental remediation insurance coverage.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5256"/>
        <w:rPr>
          <w:color w:val="000000"/>
          <w:spacing w:val="-4"/>
        </w:rPr>
      </w:pPr>
    </w:p>
    <w:p w:rsidR="00D0400D" w:rsidRDefault="00905ECE">
      <w:pPr>
        <w:autoSpaceDE w:val="0"/>
        <w:autoSpaceDN w:val="0"/>
        <w:adjustRightInd w:val="0"/>
        <w:spacing w:before="179" w:line="276" w:lineRule="exact"/>
        <w:ind w:left="5256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TWO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5512"/>
        <w:rPr>
          <w:rFonts w:ascii="Times New Roman Bold" w:hAnsi="Times New Roman Bold"/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8" w:line="276" w:lineRule="exact"/>
        <w:ind w:left="551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PAYMENT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rPr>
          <w:color w:val="000000"/>
          <w:w w:val="102"/>
        </w:rPr>
      </w:pPr>
      <w:r>
        <w:rPr>
          <w:color w:val="000000"/>
          <w:spacing w:val="-3"/>
        </w:rPr>
        <w:t xml:space="preserve">2.1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The NYISO will pay AGC the Recoverable Project Costs monthly using the NYISO’s </w:t>
      </w:r>
    </w:p>
    <w:p w:rsidR="00D0400D" w:rsidRDefault="00905ECE">
      <w:pPr>
        <w:autoSpaceDE w:val="0"/>
        <w:autoSpaceDN w:val="0"/>
        <w:adjustRightInd w:val="0"/>
        <w:spacing w:before="50" w:line="560" w:lineRule="exact"/>
        <w:ind w:left="216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normal billing cycle, commencing the month after this Implementation Agreement is </w:t>
      </w:r>
      <w:r>
        <w:rPr>
          <w:color w:val="000000"/>
          <w:spacing w:val="-3"/>
        </w:rPr>
        <w:t xml:space="preserve">accepted by the Commission.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/>
        <w:rPr>
          <w:color w:val="000000"/>
          <w:w w:val="104"/>
        </w:rPr>
      </w:pPr>
      <w:r>
        <w:rPr>
          <w:color w:val="000000"/>
          <w:spacing w:val="-3"/>
        </w:rPr>
        <w:t xml:space="preserve">2.2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The NYISO will pay AGC the Recoverable Barge Costs monthly using the NYISO’s </w:t>
      </w:r>
    </w:p>
    <w:p w:rsidR="00D0400D" w:rsidRDefault="00905ECE">
      <w:pPr>
        <w:autoSpaceDE w:val="0"/>
        <w:autoSpaceDN w:val="0"/>
        <w:adjustRightInd w:val="0"/>
        <w:spacing w:before="58" w:line="550" w:lineRule="exact"/>
        <w:ind w:left="2160" w:right="1246"/>
        <w:jc w:val="both"/>
        <w:rPr>
          <w:color w:val="000000"/>
          <w:spacing w:val="-3"/>
        </w:rPr>
      </w:pPr>
      <w:r>
        <w:rPr>
          <w:color w:val="000000"/>
        </w:rPr>
        <w:t>normal billing cycle, commencing the month after AGC first pro</w:t>
      </w:r>
      <w:r>
        <w:rPr>
          <w:color w:val="000000"/>
        </w:rPr>
        <w:t xml:space="preserve">vides documentation to </w:t>
      </w:r>
      <w:r>
        <w:rPr>
          <w:color w:val="000000"/>
          <w:spacing w:val="-1"/>
        </w:rPr>
        <w:t xml:space="preserve">the satisfaction of the NYISO of its actual Barge Costs in accordance with Section 1.6 of </w:t>
      </w:r>
      <w:r>
        <w:rPr>
          <w:color w:val="000000"/>
          <w:spacing w:val="-3"/>
        </w:rPr>
        <w:t xml:space="preserve">this Implementation Agreement.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 xml:space="preserve">2.3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The NYISO will allocate Recoverable Project Costs and Recoverable Barge Costs paid to </w:t>
      </w:r>
    </w:p>
    <w:p w:rsidR="00D0400D" w:rsidRDefault="00905ECE">
      <w:pPr>
        <w:autoSpaceDE w:val="0"/>
        <w:autoSpaceDN w:val="0"/>
        <w:adjustRightInd w:val="0"/>
        <w:spacing w:before="34" w:line="555" w:lineRule="exact"/>
        <w:ind w:left="2160" w:right="1195"/>
        <w:jc w:val="both"/>
        <w:rPr>
          <w:color w:val="000000"/>
          <w:spacing w:val="-4"/>
        </w:rPr>
      </w:pPr>
      <w:r>
        <w:rPr>
          <w:color w:val="000000"/>
        </w:rPr>
        <w:t xml:space="preserve">AGC pursuant to this Implementation Agreement, in accordance with the provisions of </w:t>
      </w:r>
      <w:r>
        <w:rPr>
          <w:color w:val="000000"/>
          <w:spacing w:val="-2"/>
        </w:rPr>
        <w:t xml:space="preserve">Section 6.1.7 of the NYISO Open Access Transmission Tariff (“OATT”) that are in effect </w:t>
      </w:r>
      <w:r>
        <w:rPr>
          <w:color w:val="000000"/>
          <w:w w:val="103"/>
        </w:rPr>
        <w:t>at the time this Implementation Agreement is executed, to all load withdrawals  in th</w:t>
      </w:r>
      <w:r>
        <w:rPr>
          <w:color w:val="000000"/>
          <w:w w:val="103"/>
        </w:rPr>
        <w:t xml:space="preserve">e </w:t>
      </w:r>
      <w:r>
        <w:rPr>
          <w:color w:val="000000"/>
          <w:spacing w:val="-3"/>
        </w:rPr>
        <w:t xml:space="preserve">Consolidated Edison Transmission District except for withdrawals to supply station power </w:t>
      </w:r>
      <w:r>
        <w:rPr>
          <w:color w:val="000000"/>
          <w:spacing w:val="-4"/>
        </w:rPr>
        <w:t xml:space="preserve">based on each Load Serving Entity’s (“LSE’s”) load ratio share.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line="553" w:lineRule="exact"/>
        <w:ind w:left="2160" w:right="1248"/>
        <w:rPr>
          <w:color w:val="000000"/>
          <w:spacing w:val="-2"/>
        </w:rPr>
      </w:pPr>
      <w:r>
        <w:rPr>
          <w:color w:val="000000"/>
          <w:w w:val="103"/>
        </w:rPr>
        <w:t xml:space="preserve">2.3.1   Recoverable Project Costs, paid pursuant to Section 2.1 of this Implementation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2"/>
        </w:rPr>
        <w:t xml:space="preserve">Agreement, </w:t>
      </w:r>
      <w:r>
        <w:rPr>
          <w:color w:val="000000"/>
          <w:spacing w:val="-2"/>
        </w:rPr>
        <w:t xml:space="preserve">will be allocated based on each LSE’s load ratio share for each month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during which the NYISO is obligated to pay Recoverable Project Costs under this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Implementation Agreement.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D0400D" w:rsidRDefault="00905ECE">
      <w:pPr>
        <w:autoSpaceDE w:val="0"/>
        <w:autoSpaceDN w:val="0"/>
        <w:adjustRightInd w:val="0"/>
        <w:spacing w:before="135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9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1" w:name="Pg11"/>
      <w:bookmarkEnd w:id="11"/>
    </w:p>
    <w:p w:rsidR="00D0400D" w:rsidRDefault="00D0400D">
      <w:pPr>
        <w:autoSpaceDE w:val="0"/>
        <w:autoSpaceDN w:val="0"/>
        <w:adjustRightInd w:val="0"/>
        <w:spacing w:line="560" w:lineRule="exact"/>
        <w:ind w:left="2160"/>
        <w:rPr>
          <w:color w:val="000000"/>
          <w:spacing w:val="-3"/>
        </w:rPr>
      </w:pP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before="377" w:line="560" w:lineRule="exact"/>
        <w:ind w:left="2160" w:right="1247"/>
        <w:rPr>
          <w:color w:val="000000"/>
          <w:spacing w:val="-3"/>
        </w:rPr>
      </w:pPr>
      <w:r>
        <w:rPr>
          <w:color w:val="000000"/>
        </w:rPr>
        <w:t xml:space="preserve">2.3.2  </w:t>
      </w:r>
      <w:r>
        <w:rPr>
          <w:color w:val="000000"/>
        </w:rPr>
        <w:t xml:space="preserve"> All Recoverable Barge Costs paid pursuant to Section 2.2 of this Implementation </w:t>
      </w:r>
      <w:r>
        <w:rPr>
          <w:color w:val="000000"/>
        </w:rPr>
        <w:br/>
      </w:r>
      <w:r>
        <w:rPr>
          <w:color w:val="000000"/>
        </w:rPr>
        <w:tab/>
        <w:t xml:space="preserve">Agreement shall be allocated based on each LSE’s load ratio share for the period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during which the barge is in place at the Astoria Generating Facility. </w:t>
      </w:r>
    </w:p>
    <w:p w:rsidR="00D0400D" w:rsidRDefault="00905ECE">
      <w:pPr>
        <w:tabs>
          <w:tab w:val="left" w:pos="2880"/>
        </w:tabs>
        <w:autoSpaceDE w:val="0"/>
        <w:autoSpaceDN w:val="0"/>
        <w:adjustRightInd w:val="0"/>
        <w:spacing w:line="553" w:lineRule="exact"/>
        <w:ind w:left="2160" w:right="1188"/>
        <w:rPr>
          <w:color w:val="000000"/>
          <w:spacing w:val="-4"/>
        </w:rPr>
      </w:pPr>
      <w:r>
        <w:rPr>
          <w:color w:val="000000"/>
          <w:w w:val="107"/>
        </w:rPr>
        <w:t>2.3.3   Refunds an</w:t>
      </w:r>
      <w:r>
        <w:rPr>
          <w:color w:val="000000"/>
          <w:w w:val="107"/>
        </w:rPr>
        <w:t xml:space="preserve">d Insurance Proceeds paid to the NYISO in accordance with this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08"/>
        </w:rPr>
        <w:t xml:space="preserve">Implementation Agreement shall be refunded to all load withdrawals in the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  <w:spacing w:val="-3"/>
        </w:rPr>
        <w:t xml:space="preserve">Consolidated Edison Transmission District except for withdrawals to supply station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power based on each LSE’s load</w:t>
      </w:r>
      <w:r>
        <w:rPr>
          <w:color w:val="000000"/>
          <w:spacing w:val="-1"/>
        </w:rPr>
        <w:t xml:space="preserve"> ratio share.  Refunds shall be allocated based on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each LSE’s load ratio share for the period during which refunds are issued, using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same load ratio share basis that the ISO uses to allocate the Recoverable Project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>Costs or Recoverable Barge Cost</w:t>
      </w:r>
      <w:r>
        <w:rPr>
          <w:color w:val="000000"/>
          <w:spacing w:val="-4"/>
        </w:rPr>
        <w:t xml:space="preserve">s. </w:t>
      </w:r>
    </w:p>
    <w:p w:rsidR="00D0400D" w:rsidRDefault="00905ECE">
      <w:pPr>
        <w:autoSpaceDE w:val="0"/>
        <w:autoSpaceDN w:val="0"/>
        <w:adjustRightInd w:val="0"/>
        <w:spacing w:before="222" w:line="276" w:lineRule="exact"/>
        <w:ind w:left="512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THREE </w:t>
      </w:r>
    </w:p>
    <w:p w:rsidR="00D0400D" w:rsidRDefault="00905ECE">
      <w:pPr>
        <w:autoSpaceDE w:val="0"/>
        <w:autoSpaceDN w:val="0"/>
        <w:adjustRightInd w:val="0"/>
        <w:spacing w:before="264" w:line="276" w:lineRule="exact"/>
        <w:ind w:left="450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EXPIRATION/AMENDMENT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</w:rPr>
      </w:pPr>
      <w:r>
        <w:rPr>
          <w:color w:val="000000"/>
          <w:spacing w:val="-3"/>
        </w:rPr>
        <w:t xml:space="preserve">3.1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Except for outstanding payment obligations under Sections 1.8.4, 1.9 and 2 hereof, this </w:t>
      </w:r>
    </w:p>
    <w:p w:rsidR="00D0400D" w:rsidRDefault="00905ECE">
      <w:pPr>
        <w:autoSpaceDE w:val="0"/>
        <w:autoSpaceDN w:val="0"/>
        <w:adjustRightInd w:val="0"/>
        <w:spacing w:before="38" w:line="550" w:lineRule="exact"/>
        <w:ind w:left="2160" w:right="1188"/>
        <w:jc w:val="both"/>
        <w:rPr>
          <w:color w:val="000000"/>
          <w:spacing w:val="-4"/>
        </w:rPr>
      </w:pPr>
      <w:r>
        <w:rPr>
          <w:color w:val="000000"/>
          <w:w w:val="106"/>
        </w:rPr>
        <w:t xml:space="preserve">Implementation Agreement shall expire on October 31, 2026.  Notwithstanding the </w:t>
      </w:r>
      <w:r>
        <w:rPr>
          <w:color w:val="000000"/>
          <w:spacing w:val="-3"/>
        </w:rPr>
        <w:t xml:space="preserve">immediately preceding sentence, the Parties are free to enter into negotiations to extend the </w:t>
      </w:r>
      <w:r>
        <w:rPr>
          <w:color w:val="000000"/>
          <w:spacing w:val="-4"/>
        </w:rPr>
        <w:t xml:space="preserve">duration of this Implementation Agreement.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  <w:t xml:space="preserve">The Parties shall retain all rights under the FPA, under Section 4.1.9 of the Services Tariff, </w:t>
      </w:r>
    </w:p>
    <w:p w:rsidR="00D0400D" w:rsidRDefault="00905ECE">
      <w:pPr>
        <w:autoSpaceDE w:val="0"/>
        <w:autoSpaceDN w:val="0"/>
        <w:adjustRightInd w:val="0"/>
        <w:spacing w:before="66" w:line="540" w:lineRule="exact"/>
        <w:ind w:left="2160" w:right="1249"/>
        <w:jc w:val="both"/>
        <w:rPr>
          <w:color w:val="000000"/>
          <w:spacing w:val="-3"/>
        </w:rPr>
      </w:pPr>
      <w:r>
        <w:rPr>
          <w:color w:val="000000"/>
          <w:spacing w:val="-2"/>
        </w:rPr>
        <w:t>and under all oth</w:t>
      </w:r>
      <w:r>
        <w:rPr>
          <w:color w:val="000000"/>
          <w:spacing w:val="-2"/>
        </w:rPr>
        <w:t xml:space="preserve">er provisions in the Services Tariff, to the extent applicable, as discussed </w:t>
      </w:r>
      <w:r>
        <w:rPr>
          <w:color w:val="000000"/>
          <w:spacing w:val="-3"/>
        </w:rPr>
        <w:t xml:space="preserve">in Sections Six and Seven of this Implementation Agreement. </w:t>
      </w:r>
    </w:p>
    <w:p w:rsidR="00D0400D" w:rsidRDefault="00905ECE">
      <w:pPr>
        <w:autoSpaceDE w:val="0"/>
        <w:autoSpaceDN w:val="0"/>
        <w:adjustRightInd w:val="0"/>
        <w:spacing w:before="239" w:line="276" w:lineRule="exact"/>
        <w:ind w:left="521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FOUR </w:t>
      </w:r>
    </w:p>
    <w:p w:rsidR="00D0400D" w:rsidRDefault="00905ECE">
      <w:pPr>
        <w:autoSpaceDE w:val="0"/>
        <w:autoSpaceDN w:val="0"/>
        <w:adjustRightInd w:val="0"/>
        <w:spacing w:before="244" w:line="276" w:lineRule="exact"/>
        <w:ind w:left="331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4.1.9 OF THE NYISO SERVICES TARIFF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4.1 </w:t>
      </w:r>
      <w:r>
        <w:rPr>
          <w:color w:val="000000"/>
          <w:spacing w:val="-3"/>
        </w:rPr>
        <w:tab/>
        <w:t xml:space="preserve">This Implementation Agreement constitutes the full and </w:t>
      </w:r>
      <w:r>
        <w:rPr>
          <w:color w:val="000000"/>
          <w:spacing w:val="-3"/>
        </w:rPr>
        <w:t xml:space="preserve">complete agreement of the Parties </w:t>
      </w:r>
    </w:p>
    <w:p w:rsidR="00D0400D" w:rsidRDefault="00905ECE">
      <w:pPr>
        <w:tabs>
          <w:tab w:val="left" w:pos="6000"/>
        </w:tabs>
        <w:autoSpaceDE w:val="0"/>
        <w:autoSpaceDN w:val="0"/>
        <w:adjustRightInd w:val="0"/>
        <w:spacing w:before="75" w:line="530" w:lineRule="exact"/>
        <w:ind w:left="2160" w:right="1248"/>
        <w:rPr>
          <w:color w:val="000000"/>
          <w:spacing w:val="-3"/>
        </w:rPr>
      </w:pPr>
      <w:r>
        <w:rPr>
          <w:color w:val="000000"/>
          <w:spacing w:val="-1"/>
        </w:rPr>
        <w:t xml:space="preserve">with respect to the subject matter addressed herein, and supersedes all prior negotiations,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understandings, and agreements, whether written or oral, between the Parties with respect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10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2" w:name="Pg12"/>
      <w:bookmarkEnd w:id="12"/>
    </w:p>
    <w:p w:rsidR="00D0400D" w:rsidRDefault="00D0400D">
      <w:pPr>
        <w:autoSpaceDE w:val="0"/>
        <w:autoSpaceDN w:val="0"/>
        <w:adjustRightInd w:val="0"/>
        <w:spacing w:line="555" w:lineRule="exact"/>
        <w:ind w:left="2160"/>
        <w:jc w:val="both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386" w:line="555" w:lineRule="exact"/>
        <w:ind w:left="216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to the </w:t>
      </w:r>
      <w:r>
        <w:rPr>
          <w:color w:val="000000"/>
          <w:w w:val="102"/>
        </w:rPr>
        <w:t xml:space="preserve">subject matter described herein.  The Parties also agree that this Implementation </w:t>
      </w:r>
      <w:r>
        <w:rPr>
          <w:color w:val="000000"/>
          <w:w w:val="104"/>
        </w:rPr>
        <w:t xml:space="preserve">Agreement does not affect or change any provisions of the Services Tariff, including </w:t>
      </w:r>
      <w:r>
        <w:rPr>
          <w:color w:val="000000"/>
          <w:spacing w:val="-1"/>
        </w:rPr>
        <w:t xml:space="preserve">Section 4.1.9.  They further agree that AGC’s compensation for the conversion of units 3 </w:t>
      </w:r>
      <w:r>
        <w:rPr>
          <w:color w:val="000000"/>
          <w:spacing w:val="-1"/>
        </w:rPr>
        <w:t xml:space="preserve">and 5 at the Astoria Generating Station to fire No. 2 ULSD in lieu of Fuel Oil shall occur </w:t>
      </w:r>
      <w:r>
        <w:rPr>
          <w:color w:val="000000"/>
          <w:spacing w:val="-3"/>
        </w:rPr>
        <w:t xml:space="preserve">solely in accordance with this Implementation Agreement.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rPr>
          <w:color w:val="000000"/>
          <w:spacing w:val="-1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Where there are differences between Section 4.1.9 of the Services Tariff and the terms of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D0400D" w:rsidRDefault="00905ECE">
      <w:pPr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>this Imple</w:t>
      </w:r>
      <w:r>
        <w:rPr>
          <w:color w:val="000000"/>
          <w:spacing w:val="-3"/>
        </w:rPr>
        <w:t xml:space="preserve">mentation Agreement, the terms of this Implementation Agreement shall govern.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4"/>
        </w:rPr>
      </w:pPr>
      <w:r>
        <w:rPr>
          <w:color w:val="000000"/>
          <w:spacing w:val="-3"/>
        </w:rPr>
        <w:t xml:space="preserve">4.3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All references within this Implementation Agreement to Section 4.1.9 of the Services Tariff </w:t>
      </w:r>
    </w:p>
    <w:p w:rsidR="00D0400D" w:rsidRDefault="00905ECE">
      <w:pPr>
        <w:autoSpaceDE w:val="0"/>
        <w:autoSpaceDN w:val="0"/>
        <w:adjustRightInd w:val="0"/>
        <w:spacing w:before="30" w:line="560" w:lineRule="exact"/>
        <w:ind w:left="2160" w:right="1245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refer to the provisions of Section 4.1.9 as they exist as of the date this Implementation </w:t>
      </w:r>
      <w:r>
        <w:rPr>
          <w:color w:val="000000"/>
          <w:spacing w:val="-3"/>
        </w:rPr>
        <w:t xml:space="preserve">Agreement is executed. </w:t>
      </w:r>
    </w:p>
    <w:p w:rsidR="00D0400D" w:rsidRDefault="00905ECE">
      <w:pPr>
        <w:autoSpaceDE w:val="0"/>
        <w:autoSpaceDN w:val="0"/>
        <w:adjustRightInd w:val="0"/>
        <w:spacing w:before="235" w:line="276" w:lineRule="exact"/>
        <w:ind w:left="526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FIVE </w:t>
      </w:r>
    </w:p>
    <w:p w:rsidR="00D0400D" w:rsidRDefault="00905ECE">
      <w:pPr>
        <w:autoSpaceDE w:val="0"/>
        <w:autoSpaceDN w:val="0"/>
        <w:adjustRightInd w:val="0"/>
        <w:spacing w:before="224" w:line="276" w:lineRule="exact"/>
        <w:ind w:left="484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COMMISSION ORDER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rPr>
          <w:color w:val="000000"/>
          <w:w w:val="107"/>
        </w:rPr>
      </w:pPr>
      <w:r>
        <w:rPr>
          <w:color w:val="000000"/>
          <w:spacing w:val="-3"/>
        </w:rPr>
        <w:t xml:space="preserve">5.1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To the extent the Commission accepts this Implementation Agreement subject to a </w:t>
      </w:r>
    </w:p>
    <w:p w:rsidR="00D0400D" w:rsidRDefault="00905ECE">
      <w:pPr>
        <w:autoSpaceDE w:val="0"/>
        <w:autoSpaceDN w:val="0"/>
        <w:adjustRightInd w:val="0"/>
        <w:spacing w:before="58" w:line="55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11"/>
        </w:rPr>
        <w:t>condition or modificatio</w:t>
      </w:r>
      <w:r>
        <w:rPr>
          <w:color w:val="000000"/>
          <w:w w:val="111"/>
        </w:rPr>
        <w:t xml:space="preserve">n, each Party shall have the right to withdraw from this </w:t>
      </w:r>
      <w:r>
        <w:rPr>
          <w:color w:val="000000"/>
          <w:w w:val="111"/>
        </w:rPr>
        <w:br/>
      </w:r>
      <w:r>
        <w:rPr>
          <w:color w:val="000000"/>
          <w:w w:val="104"/>
        </w:rPr>
        <w:t xml:space="preserve">Implementation Agreement, which withdrawal may be exercised in such Party’s sole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discretion. </w:t>
      </w:r>
    </w:p>
    <w:p w:rsidR="00D0400D" w:rsidRDefault="00905ECE">
      <w:pPr>
        <w:autoSpaceDE w:val="0"/>
        <w:autoSpaceDN w:val="0"/>
        <w:adjustRightInd w:val="0"/>
        <w:spacing w:before="52" w:line="500" w:lineRule="exact"/>
        <w:ind w:left="5195" w:right="5006" w:firstLine="153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SIX </w:t>
      </w:r>
      <w:r>
        <w:rPr>
          <w:rFonts w:ascii="Times New Roman Bold" w:hAnsi="Times New Roman Bold"/>
          <w:color w:val="000000"/>
          <w:spacing w:val="-3"/>
        </w:rPr>
        <w:br/>
        <w:t xml:space="preserve">FILING RIGHTS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06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6.1 </w:t>
      </w:r>
      <w:r>
        <w:rPr>
          <w:color w:val="000000"/>
          <w:spacing w:val="-3"/>
        </w:rPr>
        <w:tab/>
        <w:t>No Party will make a Section 205 filing or a Section 206 filing seekin</w:t>
      </w:r>
      <w:r>
        <w:rPr>
          <w:color w:val="000000"/>
          <w:spacing w:val="-3"/>
        </w:rPr>
        <w:t xml:space="preserve">g to amend the terms </w:t>
      </w:r>
    </w:p>
    <w:p w:rsidR="00D0400D" w:rsidRDefault="00905ECE">
      <w:pPr>
        <w:autoSpaceDE w:val="0"/>
        <w:autoSpaceDN w:val="0"/>
        <w:adjustRightInd w:val="0"/>
        <w:spacing w:before="58" w:line="550" w:lineRule="exact"/>
        <w:ind w:left="2160" w:right="1188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of this Implementation Agreement, or seeking a rate or a revised rate to compensate AGC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for burning Fuel Oil in furtherance of Rule G.2 during the term of this Implementation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Agreement, unless the Parties, by mutual consent, agree to modify the terms and conditions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of this Implementation Agreement.  This Implementation Agreement has been negotiated </w:t>
      </w:r>
      <w:r>
        <w:rPr>
          <w:color w:val="000000"/>
          <w:spacing w:val="-1"/>
        </w:rPr>
        <w:br/>
        <w:t xml:space="preserve">at arm’s-length by Parties of equal bargaining power, and it is the intent of </w:t>
      </w:r>
      <w:r>
        <w:rPr>
          <w:color w:val="000000"/>
          <w:spacing w:val="-1"/>
        </w:rPr>
        <w:t xml:space="preserve">the Parties that </w:t>
      </w:r>
    </w:p>
    <w:p w:rsidR="00D0400D" w:rsidRDefault="00905ECE">
      <w:pPr>
        <w:autoSpaceDE w:val="0"/>
        <w:autoSpaceDN w:val="0"/>
        <w:adjustRightInd w:val="0"/>
        <w:spacing w:before="257" w:line="276" w:lineRule="exact"/>
        <w:ind w:left="6000"/>
        <w:rPr>
          <w:color w:val="000000"/>
          <w:spacing w:val="-3"/>
        </w:rPr>
      </w:pPr>
      <w:r>
        <w:rPr>
          <w:color w:val="000000"/>
          <w:spacing w:val="-3"/>
        </w:rPr>
        <w:t xml:space="preserve">11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3" w:name="Pg13"/>
      <w:bookmarkEnd w:id="13"/>
    </w:p>
    <w:p w:rsidR="00D0400D" w:rsidRDefault="00D0400D">
      <w:pPr>
        <w:autoSpaceDE w:val="0"/>
        <w:autoSpaceDN w:val="0"/>
        <w:adjustRightInd w:val="0"/>
        <w:spacing w:line="553" w:lineRule="exact"/>
        <w:ind w:left="2160"/>
        <w:jc w:val="both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390" w:line="553" w:lineRule="exact"/>
        <w:ind w:left="216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this Implementation Agreement is subject to the “public interest” standard of review set </w:t>
      </w:r>
      <w:r>
        <w:rPr>
          <w:color w:val="000000"/>
          <w:spacing w:val="-1"/>
        </w:rPr>
        <w:t xml:space="preserve">forth in </w:t>
      </w:r>
      <w:r>
        <w:rPr>
          <w:rFonts w:ascii="Times New Roman Italic" w:hAnsi="Times New Roman Italic"/>
          <w:color w:val="000000"/>
          <w:spacing w:val="-1"/>
        </w:rPr>
        <w:t>United Gas Pipe Line Co. v. Mobile Gas Service Corp</w:t>
      </w:r>
      <w:r>
        <w:rPr>
          <w:color w:val="000000"/>
          <w:spacing w:val="-1"/>
        </w:rPr>
        <w:t xml:space="preserve">., 350 U.S. 332 (1956) and </w:t>
      </w:r>
      <w:r>
        <w:rPr>
          <w:rFonts w:ascii="Times New Roman Italic" w:hAnsi="Times New Roman Italic"/>
          <w:color w:val="000000"/>
        </w:rPr>
        <w:t xml:space="preserve">Federal Power Commission v. Sierra Pacific </w:t>
      </w:r>
      <w:r>
        <w:rPr>
          <w:rFonts w:ascii="Times New Roman Italic" w:hAnsi="Times New Roman Italic"/>
          <w:color w:val="000000"/>
        </w:rPr>
        <w:t>Power Co.</w:t>
      </w:r>
      <w:r>
        <w:rPr>
          <w:color w:val="000000"/>
        </w:rPr>
        <w:t xml:space="preserve">, 350 U.S. 348 (1956) (“Mobile </w:t>
      </w:r>
      <w:r>
        <w:rPr>
          <w:color w:val="000000"/>
          <w:spacing w:val="-3"/>
        </w:rPr>
        <w:t xml:space="preserve">Sierra doctrine”) to the full extent legally permissible and as interpreted in </w:t>
      </w:r>
      <w:r>
        <w:rPr>
          <w:rFonts w:ascii="Times New Roman Italic" w:hAnsi="Times New Roman Italic"/>
          <w:color w:val="000000"/>
          <w:spacing w:val="-3"/>
        </w:rPr>
        <w:t xml:space="preserve">Morgan Stanley </w:t>
      </w:r>
      <w:r>
        <w:rPr>
          <w:rFonts w:ascii="Times New Roman Italic" w:hAnsi="Times New Roman Italic"/>
          <w:color w:val="000000"/>
          <w:w w:val="106"/>
        </w:rPr>
        <w:t>Capital Group Inc. v. Pub. Util District No. 1</w:t>
      </w:r>
      <w:r>
        <w:rPr>
          <w:color w:val="000000"/>
          <w:w w:val="106"/>
        </w:rPr>
        <w:t xml:space="preserve">, 128 S. Ct. 2733 (2008), </w:t>
      </w:r>
      <w:r>
        <w:rPr>
          <w:rFonts w:ascii="Times New Roman Italic" w:hAnsi="Times New Roman Italic"/>
          <w:color w:val="000000"/>
          <w:w w:val="106"/>
        </w:rPr>
        <w:t xml:space="preserve">NRG Power </w:t>
      </w:r>
      <w:r>
        <w:rPr>
          <w:rFonts w:ascii="Times New Roman Italic" w:hAnsi="Times New Roman Italic"/>
          <w:color w:val="000000"/>
          <w:w w:val="110"/>
        </w:rPr>
        <w:t>Marketing LLC v. Me. Pub. Utils, Comm’n</w:t>
      </w:r>
      <w:r>
        <w:rPr>
          <w:color w:val="000000"/>
          <w:w w:val="110"/>
        </w:rPr>
        <w:t>,</w:t>
      </w:r>
      <w:r>
        <w:rPr>
          <w:color w:val="000000"/>
          <w:w w:val="110"/>
        </w:rPr>
        <w:t xml:space="preserve"> 130 S. Ct. 693 (2010) and </w:t>
      </w:r>
      <w:r>
        <w:rPr>
          <w:rFonts w:ascii="Times New Roman Italic" w:hAnsi="Times New Roman Italic"/>
          <w:color w:val="000000"/>
          <w:w w:val="110"/>
        </w:rPr>
        <w:t xml:space="preserve">Dominion </w:t>
      </w:r>
      <w:r>
        <w:rPr>
          <w:rFonts w:ascii="Times New Roman Italic" w:hAnsi="Times New Roman Italic"/>
          <w:color w:val="000000"/>
          <w:spacing w:val="-3"/>
        </w:rPr>
        <w:t>Transmission Inc. v. FERC</w:t>
      </w:r>
      <w:r>
        <w:rPr>
          <w:color w:val="000000"/>
          <w:spacing w:val="-3"/>
        </w:rPr>
        <w:t xml:space="preserve">, 533 F.3d 845 (D.C. Cir. 2008).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rPr>
          <w:color w:val="000000"/>
          <w:w w:val="112"/>
        </w:rPr>
      </w:pPr>
      <w:r>
        <w:rPr>
          <w:color w:val="000000"/>
          <w:spacing w:val="-3"/>
        </w:rPr>
        <w:t xml:space="preserve">6.2 </w:t>
      </w:r>
      <w:r>
        <w:rPr>
          <w:color w:val="000000"/>
          <w:spacing w:val="-3"/>
        </w:rPr>
        <w:tab/>
      </w:r>
      <w:r>
        <w:rPr>
          <w:color w:val="000000"/>
          <w:w w:val="112"/>
        </w:rPr>
        <w:t xml:space="preserve">For the sole purpose of settling the compensation matters described herein, this </w:t>
      </w:r>
    </w:p>
    <w:p w:rsidR="00D0400D" w:rsidRDefault="00905ECE">
      <w:pPr>
        <w:autoSpaceDE w:val="0"/>
        <w:autoSpaceDN w:val="0"/>
        <w:adjustRightInd w:val="0"/>
        <w:spacing w:before="36" w:line="553" w:lineRule="exact"/>
        <w:ind w:left="2160" w:right="1188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Implementation Agreement represents a fair and reasonable negotiated settlement that is in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the public interest.  The term of this Implementation Agreement shall not limit or restrict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arguments that the Parties may put forth or the positions that the </w:t>
      </w:r>
      <w:r>
        <w:rPr>
          <w:color w:val="000000"/>
        </w:rPr>
        <w:t xml:space="preserve">Parties may take in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any future proceeding before the Commission that are not specifically agreed to herein. </w:t>
      </w:r>
    </w:p>
    <w:p w:rsidR="00D0400D" w:rsidRDefault="00905ECE">
      <w:pPr>
        <w:autoSpaceDE w:val="0"/>
        <w:autoSpaceDN w:val="0"/>
        <w:adjustRightInd w:val="0"/>
        <w:spacing w:before="236" w:line="276" w:lineRule="exact"/>
        <w:ind w:left="514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SEVEN </w:t>
      </w:r>
    </w:p>
    <w:p w:rsidR="00D0400D" w:rsidRDefault="00905ECE">
      <w:pPr>
        <w:autoSpaceDE w:val="0"/>
        <w:autoSpaceDN w:val="0"/>
        <w:adjustRightInd w:val="0"/>
        <w:spacing w:before="244" w:line="276" w:lineRule="exact"/>
        <w:ind w:left="318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EFFECTIVE DATE AND GENERAL RESERVATIONS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 xml:space="preserve">7.1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This Implementation Agreement shall become effective upon an order accepting for fili</w:t>
      </w:r>
      <w:r>
        <w:rPr>
          <w:color w:val="000000"/>
          <w:spacing w:val="-2"/>
        </w:rPr>
        <w:t xml:space="preserve">ng </w:t>
      </w:r>
    </w:p>
    <w:p w:rsidR="00D0400D" w:rsidRDefault="00905ECE">
      <w:pPr>
        <w:autoSpaceDE w:val="0"/>
        <w:autoSpaceDN w:val="0"/>
        <w:adjustRightInd w:val="0"/>
        <w:spacing w:before="58" w:line="550" w:lineRule="exact"/>
        <w:ind w:left="2160" w:right="1191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approving the Implementation Agreement.  If the Commission accepts the Implementation </w:t>
      </w:r>
      <w:r>
        <w:rPr>
          <w:color w:val="000000"/>
        </w:rPr>
        <w:t xml:space="preserve">Agreement without modification, no Party will request rehearing or otherwise appeal or </w:t>
      </w:r>
      <w:r>
        <w:rPr>
          <w:color w:val="000000"/>
          <w:spacing w:val="-3"/>
        </w:rPr>
        <w:t xml:space="preserve">support rehearing requests or appeals by others.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  <w:t>This Implementation Agre</w:t>
      </w:r>
      <w:r>
        <w:rPr>
          <w:color w:val="000000"/>
          <w:spacing w:val="-3"/>
        </w:rPr>
        <w:t xml:space="preserve">ement is an integrated whole and is expressly conditioned on the </w:t>
      </w:r>
    </w:p>
    <w:p w:rsidR="00D0400D" w:rsidRDefault="00905ECE">
      <w:pPr>
        <w:autoSpaceDE w:val="0"/>
        <w:autoSpaceDN w:val="0"/>
        <w:adjustRightInd w:val="0"/>
        <w:spacing w:before="34" w:line="555" w:lineRule="exact"/>
        <w:ind w:left="2160" w:right="119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Commission’s acceptance of all provisions herein without modification or condition. </w:t>
      </w:r>
      <w:r>
        <w:rPr>
          <w:color w:val="000000"/>
          <w:w w:val="104"/>
        </w:rPr>
        <w:br/>
        <w:t xml:space="preserve">Notwithstanding the foregoing, if the Commission’s approval of this Implementation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Agreement is conditioned on a modification of this Implementation Agreement or on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other condition, such modification or condition shall be considered to be accepted unless a </w:t>
      </w:r>
      <w:r>
        <w:rPr>
          <w:color w:val="000000"/>
          <w:spacing w:val="-3"/>
        </w:rPr>
        <w:br/>
        <w:t>Party objecting to such condition or modification serves written notice on t</w:t>
      </w:r>
      <w:r>
        <w:rPr>
          <w:color w:val="000000"/>
          <w:spacing w:val="-3"/>
        </w:rPr>
        <w:t xml:space="preserve">he other Party </w:t>
      </w:r>
    </w:p>
    <w:p w:rsidR="00D0400D" w:rsidRDefault="00905ECE">
      <w:pPr>
        <w:autoSpaceDE w:val="0"/>
        <w:autoSpaceDN w:val="0"/>
        <w:adjustRightInd w:val="0"/>
        <w:spacing w:before="176" w:line="276" w:lineRule="exact"/>
        <w:ind w:left="6000"/>
        <w:rPr>
          <w:color w:val="000000"/>
          <w:spacing w:val="-3"/>
        </w:rPr>
      </w:pPr>
      <w:r>
        <w:rPr>
          <w:color w:val="000000"/>
          <w:spacing w:val="-3"/>
        </w:rPr>
        <w:t xml:space="preserve">12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4" w:name="Pg14"/>
      <w:bookmarkEnd w:id="14"/>
    </w:p>
    <w:p w:rsidR="00D0400D" w:rsidRDefault="00D0400D">
      <w:pPr>
        <w:autoSpaceDE w:val="0"/>
        <w:autoSpaceDN w:val="0"/>
        <w:adjustRightInd w:val="0"/>
        <w:spacing w:line="555" w:lineRule="exact"/>
        <w:ind w:left="2160"/>
        <w:jc w:val="both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386" w:line="555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of its intent to seek rehearing of the order approving the Implementation Agreement as </w:t>
      </w:r>
      <w:r>
        <w:rPr>
          <w:color w:val="000000"/>
        </w:rPr>
        <w:t xml:space="preserve">modified or conditioned within a period of 10 days from the date of such order.  Should </w:t>
      </w:r>
      <w:r>
        <w:rPr>
          <w:color w:val="000000"/>
          <w:w w:val="104"/>
        </w:rPr>
        <w:t>Commission approval be</w:t>
      </w:r>
      <w:r>
        <w:rPr>
          <w:color w:val="000000"/>
          <w:w w:val="104"/>
        </w:rPr>
        <w:t xml:space="preserve"> subject to condition or modification of this Implementation </w:t>
      </w:r>
      <w:r>
        <w:rPr>
          <w:color w:val="000000"/>
          <w:w w:val="102"/>
        </w:rPr>
        <w:t xml:space="preserve">Agreement, each Party shall then have the right, as determined in its sole discretion, to </w:t>
      </w:r>
      <w:r>
        <w:rPr>
          <w:color w:val="000000"/>
          <w:spacing w:val="-3"/>
        </w:rPr>
        <w:t xml:space="preserve">withdraw as a signatory of the Implementation Agreement.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rPr>
          <w:color w:val="000000"/>
          <w:w w:val="103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Commission approval of this Implementation</w:t>
      </w:r>
      <w:r>
        <w:rPr>
          <w:color w:val="000000"/>
          <w:w w:val="103"/>
        </w:rPr>
        <w:t xml:space="preserve"> Agreement shall constitute the requisite </w:t>
      </w:r>
    </w:p>
    <w:p w:rsidR="00D0400D" w:rsidRDefault="00905ECE">
      <w:pPr>
        <w:autoSpaceDE w:val="0"/>
        <w:autoSpaceDN w:val="0"/>
        <w:adjustRightInd w:val="0"/>
        <w:spacing w:before="50" w:line="560" w:lineRule="exact"/>
        <w:ind w:left="2160" w:right="1247"/>
        <w:jc w:val="both"/>
        <w:rPr>
          <w:color w:val="000000"/>
          <w:spacing w:val="-2"/>
        </w:rPr>
      </w:pPr>
      <w:r>
        <w:rPr>
          <w:color w:val="000000"/>
          <w:w w:val="109"/>
        </w:rPr>
        <w:t xml:space="preserve">waiver of any and all otherwise applicable Commission regulations, to the extent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 xml:space="preserve">necessary, to permit implementation of the provisions of this Implementation Agreement.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 xml:space="preserve">This Implementation Agreement is made upon the express understanding that it constitutes </w:t>
      </w:r>
    </w:p>
    <w:p w:rsidR="00D0400D" w:rsidRDefault="00905ECE">
      <w:pPr>
        <w:autoSpaceDE w:val="0"/>
        <w:autoSpaceDN w:val="0"/>
        <w:adjustRightInd w:val="0"/>
        <w:spacing w:before="58" w:line="550" w:lineRule="exact"/>
        <w:ind w:left="2160" w:right="1248"/>
        <w:jc w:val="both"/>
        <w:rPr>
          <w:color w:val="000000"/>
        </w:rPr>
      </w:pPr>
      <w:r>
        <w:rPr>
          <w:color w:val="000000"/>
        </w:rPr>
        <w:t xml:space="preserve">a negotiated agreement and, except as otherwise expressly provided for herein, no Party </w:t>
      </w:r>
      <w:r>
        <w:rPr>
          <w:color w:val="000000"/>
        </w:rPr>
        <w:br/>
        <w:t>shall be deemed to have approved, accepted, agreed to, or consented to any pr</w:t>
      </w:r>
      <w:r>
        <w:rPr>
          <w:color w:val="000000"/>
        </w:rPr>
        <w:t xml:space="preserve">inciple or </w:t>
      </w:r>
      <w:r>
        <w:rPr>
          <w:color w:val="000000"/>
        </w:rPr>
        <w:br/>
        <w:t xml:space="preserve">policy relating to rate design, rate calculation, or any other matter affecting or relating to </w:t>
      </w:r>
    </w:p>
    <w:p w:rsidR="00D0400D" w:rsidRDefault="00905ECE">
      <w:pPr>
        <w:autoSpaceDE w:val="0"/>
        <w:autoSpaceDN w:val="0"/>
        <w:adjustRightInd w:val="0"/>
        <w:spacing w:before="10" w:line="550" w:lineRule="exact"/>
        <w:ind w:left="2160" w:right="1249"/>
        <w:jc w:val="both"/>
        <w:rPr>
          <w:rFonts w:ascii="Times New Roman Italic" w:hAnsi="Times New Roman Italic"/>
          <w:color w:val="000000"/>
          <w:spacing w:val="-2"/>
        </w:rPr>
      </w:pPr>
      <w:r>
        <w:rPr>
          <w:color w:val="000000"/>
        </w:rPr>
        <w:t xml:space="preserve">any of the compensation, charges, classifications, terms, conditions, principles, or issues </w:t>
      </w:r>
      <w:r>
        <w:rPr>
          <w:color w:val="000000"/>
        </w:rPr>
        <w:br/>
      </w:r>
      <w:r>
        <w:rPr>
          <w:color w:val="000000"/>
        </w:rPr>
        <w:t xml:space="preserve">associated with this Implementation Agreement.  This Implementation Agreement shall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not be deemed to be a “settled practice” as that term was interpreted and applied in </w:t>
      </w:r>
      <w:r>
        <w:rPr>
          <w:rFonts w:ascii="Times New Roman Italic" w:hAnsi="Times New Roman Italic"/>
          <w:color w:val="000000"/>
          <w:spacing w:val="-2"/>
        </w:rPr>
        <w:t xml:space="preserve">Public </w:t>
      </w:r>
    </w:p>
    <w:p w:rsidR="00D0400D" w:rsidRDefault="00905ECE">
      <w:pPr>
        <w:autoSpaceDE w:val="0"/>
        <w:autoSpaceDN w:val="0"/>
        <w:adjustRightInd w:val="0"/>
        <w:spacing w:line="560" w:lineRule="exact"/>
        <w:ind w:left="2160" w:right="1249"/>
        <w:jc w:val="both"/>
        <w:rPr>
          <w:color w:val="000000"/>
          <w:spacing w:val="-1"/>
        </w:rPr>
      </w:pPr>
      <w:r>
        <w:rPr>
          <w:rFonts w:ascii="Times New Roman Italic" w:hAnsi="Times New Roman Italic"/>
          <w:color w:val="000000"/>
          <w:spacing w:val="-1"/>
        </w:rPr>
        <w:t>Service Commission of New York v. FERC</w:t>
      </w:r>
      <w:r>
        <w:rPr>
          <w:color w:val="000000"/>
          <w:spacing w:val="-1"/>
        </w:rPr>
        <w:t>, 642 F.2d 1335 (D.C. Cir. 1980), and sh</w:t>
      </w:r>
      <w:r>
        <w:rPr>
          <w:color w:val="000000"/>
          <w:spacing w:val="-1"/>
        </w:rPr>
        <w:t xml:space="preserve">all not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be the basis for any decision with regard to the burden of proof in any future litigation.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This Implementation Agreement shall not be cited as precedent, nor shall it be deemed to </w:t>
      </w:r>
    </w:p>
    <w:p w:rsidR="00D0400D" w:rsidRDefault="00905ECE">
      <w:pPr>
        <w:autoSpaceDE w:val="0"/>
        <w:autoSpaceDN w:val="0"/>
        <w:adjustRightInd w:val="0"/>
        <w:spacing w:line="560" w:lineRule="exact"/>
        <w:ind w:left="216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bind either Party in any future proceeding including, but not limited to, any Commission </w:t>
      </w:r>
      <w:r>
        <w:rPr>
          <w:color w:val="000000"/>
          <w:spacing w:val="-2"/>
        </w:rPr>
        <w:t xml:space="preserve">proceeding, except in any proceeding to enforce this Implementation Agreement.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177" w:line="276" w:lineRule="exact"/>
        <w:ind w:left="1440"/>
        <w:rPr>
          <w:color w:val="000000"/>
          <w:w w:val="106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The  discussions  among  the  Parties  and  other  entities  that  have  produced </w:t>
      </w:r>
      <w:r>
        <w:rPr>
          <w:color w:val="000000"/>
          <w:w w:val="106"/>
        </w:rPr>
        <w:t xml:space="preserve"> this </w:t>
      </w:r>
    </w:p>
    <w:p w:rsidR="00D0400D" w:rsidRDefault="00905ECE">
      <w:pPr>
        <w:autoSpaceDE w:val="0"/>
        <w:autoSpaceDN w:val="0"/>
        <w:adjustRightInd w:val="0"/>
        <w:spacing w:before="50" w:line="560" w:lineRule="exact"/>
        <w:ind w:left="2160" w:right="124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Implementation Agreement have been conducted on the explicit understanding, pursuant </w:t>
      </w:r>
      <w:r>
        <w:rPr>
          <w:color w:val="000000"/>
          <w:spacing w:val="-1"/>
        </w:rPr>
        <w:br/>
        <w:t xml:space="preserve">to Rules 602(e) and 606 of the Commission’s Rules of Practice and Procedures, that all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1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1"/>
        </w:rPr>
      </w:pPr>
    </w:p>
    <w:p w:rsidR="00D0400D" w:rsidRDefault="00905ECE">
      <w:pPr>
        <w:autoSpaceDE w:val="0"/>
        <w:autoSpaceDN w:val="0"/>
        <w:adjustRightInd w:val="0"/>
        <w:spacing w:before="103" w:line="276" w:lineRule="exact"/>
        <w:ind w:left="6000"/>
        <w:rPr>
          <w:color w:val="000000"/>
          <w:spacing w:val="-3"/>
        </w:rPr>
      </w:pPr>
      <w:r>
        <w:rPr>
          <w:color w:val="000000"/>
          <w:spacing w:val="-3"/>
        </w:rPr>
        <w:t xml:space="preserve">13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D0400D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5" w:name="Pg15"/>
      <w:bookmarkEnd w:id="15"/>
    </w:p>
    <w:p w:rsidR="00D0400D" w:rsidRDefault="00D0400D">
      <w:pPr>
        <w:autoSpaceDE w:val="0"/>
        <w:autoSpaceDN w:val="0"/>
        <w:adjustRightInd w:val="0"/>
        <w:spacing w:line="553" w:lineRule="exact"/>
        <w:ind w:left="2160"/>
        <w:jc w:val="both"/>
        <w:rPr>
          <w:color w:val="000000"/>
          <w:spacing w:val="-3"/>
        </w:rPr>
      </w:pPr>
    </w:p>
    <w:p w:rsidR="00D0400D" w:rsidRDefault="00905ECE">
      <w:pPr>
        <w:autoSpaceDE w:val="0"/>
        <w:autoSpaceDN w:val="0"/>
        <w:adjustRightInd w:val="0"/>
        <w:spacing w:before="390" w:line="553" w:lineRule="exact"/>
        <w:ind w:left="2160" w:right="1246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offers and any comments on these offers are privileged and not admissible as evidence </w:t>
      </w:r>
      <w:r>
        <w:rPr>
          <w:color w:val="000000"/>
          <w:w w:val="104"/>
        </w:rPr>
        <w:t xml:space="preserve">against any participant who objects to their admission and that any discussions of the </w:t>
      </w:r>
      <w:r>
        <w:rPr>
          <w:color w:val="000000"/>
          <w:spacing w:val="-1"/>
        </w:rPr>
        <w:t>Parties and other entities with respect to offers of settlement is not subject to d</w:t>
      </w:r>
      <w:r>
        <w:rPr>
          <w:color w:val="000000"/>
          <w:spacing w:val="-1"/>
        </w:rPr>
        <w:t xml:space="preserve">iscovery or </w:t>
      </w:r>
      <w:r>
        <w:rPr>
          <w:color w:val="000000"/>
          <w:spacing w:val="-2"/>
        </w:rPr>
        <w:t xml:space="preserve">admissible in evidence.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7.6 </w:t>
      </w:r>
      <w:r>
        <w:rPr>
          <w:color w:val="000000"/>
          <w:spacing w:val="-3"/>
        </w:rPr>
        <w:tab/>
        <w:t xml:space="preserve">Headings in this Implementation Agreement are included for convenience only and are not </w:t>
      </w:r>
    </w:p>
    <w:p w:rsidR="00D0400D" w:rsidRDefault="00905ECE">
      <w:pPr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intended to have any significance in interpretation of this Implementation Agreement.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 xml:space="preserve">7.7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Signatures may occur by counterp</w:t>
      </w:r>
      <w:r>
        <w:rPr>
          <w:color w:val="000000"/>
          <w:spacing w:val="-2"/>
        </w:rPr>
        <w:t xml:space="preserve">arts.  Such signatures shall have the same effect as if all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0400D" w:rsidRDefault="00905ECE">
      <w:pPr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signatures were on the same document. </w:t>
      </w:r>
    </w:p>
    <w:p w:rsidR="00D0400D" w:rsidRDefault="00905ECE">
      <w:pPr>
        <w:autoSpaceDE w:val="0"/>
        <w:autoSpaceDN w:val="0"/>
        <w:adjustRightInd w:val="0"/>
        <w:spacing w:before="264" w:line="276" w:lineRule="exact"/>
        <w:ind w:left="515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EIGHT </w:t>
      </w:r>
    </w:p>
    <w:p w:rsidR="00D0400D" w:rsidRDefault="00905ECE">
      <w:pPr>
        <w:autoSpaceDE w:val="0"/>
        <w:autoSpaceDN w:val="0"/>
        <w:adjustRightInd w:val="0"/>
        <w:spacing w:before="244" w:line="276" w:lineRule="exact"/>
        <w:ind w:left="415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SUPPORT OF FULL SETTLEMENT </w:t>
      </w:r>
    </w:p>
    <w:p w:rsidR="00D0400D" w:rsidRDefault="00905ECE"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rPr>
          <w:color w:val="000000"/>
          <w:w w:val="102"/>
        </w:rPr>
      </w:pPr>
      <w:r>
        <w:rPr>
          <w:color w:val="000000"/>
          <w:spacing w:val="-3"/>
        </w:rPr>
        <w:t xml:space="preserve">8.1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The Parties agree that this Implementation Agreement resolves all issues related to the </w:t>
      </w:r>
    </w:p>
    <w:p w:rsidR="00D0400D" w:rsidRDefault="00905ECE">
      <w:pPr>
        <w:autoSpaceDE w:val="0"/>
        <w:autoSpaceDN w:val="0"/>
        <w:adjustRightInd w:val="0"/>
        <w:spacing w:before="30" w:line="560" w:lineRule="exact"/>
        <w:ind w:left="216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manner in which AGC will be compensated for conversion of units 3 and 5 at the Astoria </w:t>
      </w:r>
      <w:r>
        <w:rPr>
          <w:color w:val="000000"/>
          <w:spacing w:val="-2"/>
        </w:rPr>
        <w:t xml:space="preserve">Generating Station to fire No. 2 ULSD in lieu of Fuel Oil. </w:t>
      </w: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D0400D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D0400D" w:rsidRDefault="00905ECE">
      <w:pPr>
        <w:autoSpaceDE w:val="0"/>
        <w:autoSpaceDN w:val="0"/>
        <w:adjustRightInd w:val="0"/>
        <w:spacing w:before="183" w:line="276" w:lineRule="exact"/>
        <w:ind w:left="6000"/>
        <w:rPr>
          <w:color w:val="000000"/>
          <w:spacing w:val="-3"/>
        </w:rPr>
      </w:pPr>
      <w:r>
        <w:rPr>
          <w:color w:val="000000"/>
          <w:spacing w:val="-3"/>
        </w:rPr>
        <w:t xml:space="preserve">14 </w: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  <w:sectPr w:rsidR="00D0400D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2240" w:h="15840"/>
          <w:pgMar w:top="0" w:right="0" w:bottom="0" w:left="0" w:header="720" w:footer="720" w:gutter="0"/>
          <w:cols w:space="720"/>
        </w:sectPr>
      </w:pPr>
    </w:p>
    <w:p w:rsidR="00D0400D" w:rsidRDefault="00905ECE">
      <w:pPr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44pt;height:704pt;z-index:-251658752;mso-position-horizontal-relative:page;mso-position-vertical-relative:page" o:allowincell="f">
            <v:imagedata r:id="rId97" o:title=""/>
            <w10:wrap anchorx="page" anchory="page"/>
          </v:shape>
        </w:pict>
      </w:r>
    </w:p>
    <w:p w:rsidR="00D0400D" w:rsidRDefault="00D0400D">
      <w:pPr>
        <w:autoSpaceDE w:val="0"/>
        <w:autoSpaceDN w:val="0"/>
        <w:adjustRightInd w:val="0"/>
        <w:rPr>
          <w:color w:val="000000"/>
          <w:spacing w:val="-3"/>
        </w:rPr>
      </w:pPr>
    </w:p>
    <w:sectPr w:rsidR="00D0400D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5ECE">
      <w:r>
        <w:separator/>
      </w:r>
    </w:p>
  </w:endnote>
  <w:endnote w:type="continuationSeparator" w:id="0">
    <w:p w:rsidR="00000000" w:rsidRDefault="0090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</w:t>
    </w:r>
    <w:r>
      <w:rPr>
        <w:rFonts w:ascii="Arial" w:eastAsia="Arial" w:hAnsi="Arial" w:cs="Arial"/>
        <w:color w:val="000000"/>
        <w:sz w:val="16"/>
      </w:rPr>
      <w:t xml:space="preserve">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</w:t>
    </w:r>
    <w:r>
      <w:rPr>
        <w:rFonts w:ascii="Arial" w:eastAsia="Arial" w:hAnsi="Arial" w:cs="Arial"/>
        <w:color w:val="000000"/>
        <w:sz w:val="16"/>
      </w:rPr>
      <w:t xml:space="preserve">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</w:t>
    </w:r>
    <w:r>
      <w:rPr>
        <w:rFonts w:ascii="Arial" w:eastAsia="Arial" w:hAnsi="Arial" w:cs="Arial"/>
        <w:color w:val="000000"/>
        <w:sz w:val="16"/>
      </w:rPr>
      <w:t xml:space="preserve">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10/8/201</w:t>
    </w:r>
    <w:r>
      <w:rPr>
        <w:rFonts w:ascii="Arial" w:eastAsia="Arial" w:hAnsi="Arial" w:cs="Arial"/>
        <w:color w:val="000000"/>
        <w:sz w:val="16"/>
      </w:rPr>
      <w:t xml:space="preserve">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10/8/2019 - Docket #: ER19-</w:t>
    </w:r>
    <w:r>
      <w:rPr>
        <w:rFonts w:ascii="Arial" w:eastAsia="Arial" w:hAnsi="Arial" w:cs="Arial"/>
        <w:color w:val="000000"/>
        <w:sz w:val="16"/>
      </w:rPr>
      <w:t xml:space="preserve">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</w:t>
    </w:r>
    <w:r>
      <w:rPr>
        <w:rFonts w:ascii="Arial" w:eastAsia="Arial" w:hAnsi="Arial" w:cs="Arial"/>
        <w:color w:val="000000"/>
        <w:sz w:val="16"/>
      </w:rPr>
      <w:t xml:space="preserve">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</w:t>
    </w:r>
    <w:r>
      <w:rPr>
        <w:rFonts w:ascii="Arial" w:eastAsia="Arial" w:hAnsi="Arial" w:cs="Arial"/>
        <w:color w:val="000000"/>
        <w:sz w:val="16"/>
      </w:rPr>
      <w:t xml:space="preserve">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10/8/2019 - Docket #: ER19-2555-0</w:t>
    </w:r>
    <w:r>
      <w:rPr>
        <w:rFonts w:ascii="Arial" w:eastAsia="Arial" w:hAnsi="Arial" w:cs="Arial"/>
        <w:color w:val="000000"/>
        <w:sz w:val="16"/>
      </w:rPr>
      <w:t xml:space="preserve">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10/8/2019 - Docket #: ER19-25</w:t>
    </w:r>
    <w:r>
      <w:rPr>
        <w:rFonts w:ascii="Arial" w:eastAsia="Arial" w:hAnsi="Arial" w:cs="Arial"/>
        <w:color w:val="000000"/>
        <w:sz w:val="16"/>
      </w:rPr>
      <w:t xml:space="preserve">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5ECE">
      <w:r>
        <w:separator/>
      </w:r>
    </w:p>
  </w:footnote>
  <w:footnote w:type="continuationSeparator" w:id="0">
    <w:p w:rsidR="00000000" w:rsidRDefault="0090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Implementation Agreement fuel oil NYISO </w:t>
    </w:r>
    <w:r>
      <w:rPr>
        <w:rFonts w:ascii="Arial" w:eastAsia="Arial" w:hAnsi="Arial" w:cs="Arial"/>
        <w:color w:val="000000"/>
        <w:sz w:val="16"/>
      </w:rPr>
      <w:t>&amp; Astoria Generating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Implementation Agreement fuel oil NYISO &amp; Astoria Generating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</w:t>
    </w:r>
    <w:r>
      <w:rPr>
        <w:rFonts w:ascii="Arial" w:eastAsia="Arial" w:hAnsi="Arial" w:cs="Arial"/>
        <w:color w:val="000000"/>
        <w:sz w:val="16"/>
      </w:rPr>
      <w:t>ement fuel oil NYISO &amp; Astoria Generating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Implementation Agreement fuel oil NYISO &amp; Astoria Generating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Implementation Agreement fuel oil NYISO &amp; Astoria Generating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</w:t>
    </w:r>
    <w:r>
      <w:rPr>
        <w:rFonts w:ascii="Arial" w:eastAsia="Arial" w:hAnsi="Arial" w:cs="Arial"/>
        <w:color w:val="000000"/>
        <w:sz w:val="16"/>
      </w:rPr>
      <w:t>l oil NYISO &amp; Astoria Generating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Implementation Agreement fuel oil NYISO &amp; </w:t>
    </w:r>
    <w:r>
      <w:rPr>
        <w:rFonts w:ascii="Arial" w:eastAsia="Arial" w:hAnsi="Arial" w:cs="Arial"/>
        <w:color w:val="000000"/>
        <w:sz w:val="16"/>
      </w:rPr>
      <w:t>Astoria Generating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Implementation Agreement </w:t>
    </w:r>
    <w:r>
      <w:rPr>
        <w:rFonts w:ascii="Arial" w:eastAsia="Arial" w:hAnsi="Arial" w:cs="Arial"/>
        <w:color w:val="000000"/>
        <w:sz w:val="16"/>
      </w:rPr>
      <w:t>fuel oil NYISO &amp; Astoria Generating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Implementation Agreement fuel oil NYISO &amp; Astoria Generating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Implementation Agreement </w:t>
    </w:r>
    <w:r>
      <w:rPr>
        <w:rFonts w:ascii="Arial" w:eastAsia="Arial" w:hAnsi="Arial" w:cs="Arial"/>
        <w:color w:val="000000"/>
        <w:sz w:val="16"/>
      </w:rPr>
      <w:t>fuel oil NYISO &amp; Astoria Generating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</w:t>
    </w:r>
    <w:r>
      <w:rPr>
        <w:rFonts w:ascii="Arial" w:eastAsia="Arial" w:hAnsi="Arial" w:cs="Arial"/>
        <w:color w:val="000000"/>
        <w:sz w:val="16"/>
      </w:rPr>
      <w:t xml:space="preserve"> &amp; Astoria Generating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Implementation Agreement </w:t>
    </w:r>
    <w:r>
      <w:rPr>
        <w:rFonts w:ascii="Arial" w:eastAsia="Arial" w:hAnsi="Arial" w:cs="Arial"/>
        <w:color w:val="000000"/>
        <w:sz w:val="16"/>
      </w:rPr>
      <w:t>fuel oil NYISO &amp; Astoria Generating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Implementation Agreement fuel oil NYISO &amp; Astoria Generating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0D" w:rsidRDefault="00905EC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D0400D"/>
    <w:rsid w:val="00905ECE"/>
    <w:rsid w:val="00D0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87" Type="http://schemas.openxmlformats.org/officeDocument/2006/relationships/footer" Target="footer40.xml"/><Relationship Id="rId102" Type="http://schemas.openxmlformats.org/officeDocument/2006/relationships/header" Target="header48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77" Type="http://schemas.openxmlformats.org/officeDocument/2006/relationships/header" Target="header36.xml"/><Relationship Id="rId100" Type="http://schemas.openxmlformats.org/officeDocument/2006/relationships/footer" Target="footer46.xml"/><Relationship Id="rId105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93" Type="http://schemas.openxmlformats.org/officeDocument/2006/relationships/footer" Target="footer43.xml"/><Relationship Id="rId98" Type="http://schemas.openxmlformats.org/officeDocument/2006/relationships/header" Target="header46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footer" Target="footer48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image" Target="media/image1.jpeg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3642</Words>
  <Characters>20762</Characters>
  <Application>Microsoft Office Word</Application>
  <DocSecurity>4</DocSecurity>
  <Lines>173</Lines>
  <Paragraphs>48</Paragraphs>
  <ScaleCrop>false</ScaleCrop>
  <Company/>
  <LinksUpToDate>false</LinksUpToDate>
  <CharactersWithSpaces>24356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2019-10-21T18:00:00Z</dcterms:created>
  <dcterms:modified xsi:type="dcterms:W3CDTF">2019-10-21T18:00:00Z</dcterms:modified>
</cp:coreProperties>
</file>