
<file path=[Content_Types].xml><?xml version="1.0" encoding="utf-8"?>
<Types xmlns="http://schemas.openxmlformats.org/package/2006/content-types"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header36.xml" ContentType="application/vnd.openxmlformats-officedocument.wordprocessingml.header+xml"/>
  <Override PartName="/word/footer39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3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33.xml" ContentType="application/vnd.openxmlformats-officedocument.wordprocessingml.footer+xml"/>
  <Override PartName="/word/footer4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39.xml" ContentType="application/vnd.openxmlformats-officedocument.wordprocessingml.header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footer6.xml" ContentType="application/vnd.openxmlformats-officedocument.wordprocessingml.footer+xml"/>
  <Default Extension="jpeg" ContentType="image/jpeg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header42.xml" ContentType="application/vnd.openxmlformats-officedocument.wordprocessingml.header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A3" w:rsidRDefault="004221A3">
      <w:pPr>
        <w:autoSpaceDE w:val="0"/>
        <w:autoSpaceDN w:val="0"/>
        <w:adjustRightInd w:val="0"/>
        <w:spacing w:line="240" w:lineRule="exact"/>
      </w:pPr>
      <w:bookmarkStart w:id="0" w:name="Pg1"/>
      <w:bookmarkEnd w:id="0"/>
    </w:p>
    <w:p w:rsidR="004221A3" w:rsidRDefault="004221A3">
      <w:pPr>
        <w:autoSpaceDE w:val="0"/>
        <w:autoSpaceDN w:val="0"/>
        <w:adjustRightInd w:val="0"/>
        <w:spacing w:line="230" w:lineRule="exact"/>
        <w:ind w:left="1440"/>
      </w:pPr>
    </w:p>
    <w:p w:rsidR="004221A3" w:rsidRDefault="004221A3">
      <w:pPr>
        <w:autoSpaceDE w:val="0"/>
        <w:autoSpaceDN w:val="0"/>
        <w:adjustRightInd w:val="0"/>
        <w:spacing w:line="230" w:lineRule="exact"/>
        <w:ind w:left="1440"/>
      </w:pPr>
    </w:p>
    <w:p w:rsidR="004221A3" w:rsidRDefault="004221A3">
      <w:pPr>
        <w:autoSpaceDE w:val="0"/>
        <w:autoSpaceDN w:val="0"/>
        <w:adjustRightInd w:val="0"/>
        <w:spacing w:line="230" w:lineRule="exact"/>
        <w:ind w:left="1440"/>
      </w:pPr>
    </w:p>
    <w:p w:rsidR="004221A3" w:rsidRDefault="004221A3">
      <w:pPr>
        <w:autoSpaceDE w:val="0"/>
        <w:autoSpaceDN w:val="0"/>
        <w:adjustRightInd w:val="0"/>
        <w:spacing w:line="230" w:lineRule="exact"/>
        <w:ind w:left="1440"/>
      </w:pPr>
    </w:p>
    <w:p w:rsidR="004221A3" w:rsidRDefault="004221A3">
      <w:pPr>
        <w:autoSpaceDE w:val="0"/>
        <w:autoSpaceDN w:val="0"/>
        <w:adjustRightInd w:val="0"/>
        <w:spacing w:line="230" w:lineRule="exact"/>
        <w:ind w:left="1440"/>
      </w:pPr>
    </w:p>
    <w:p w:rsidR="004221A3" w:rsidRDefault="00805B68">
      <w:pPr>
        <w:autoSpaceDE w:val="0"/>
        <w:autoSpaceDN w:val="0"/>
        <w:adjustRightInd w:val="0"/>
        <w:spacing w:before="39" w:line="230" w:lineRule="exact"/>
        <w:ind w:left="1440"/>
        <w:rPr>
          <w:rFonts w:ascii="Microsoft Sans Serif" w:hAnsi="Microsoft Sans Serif"/>
          <w:color w:val="000000"/>
          <w:spacing w:val="-1"/>
          <w:sz w:val="20"/>
        </w:rPr>
      </w:pPr>
      <w:r>
        <w:rPr>
          <w:rFonts w:ascii="Microsoft Sans Serif" w:hAnsi="Microsoft Sans Serif"/>
          <w:color w:val="000000"/>
          <w:spacing w:val="-1"/>
          <w:sz w:val="20"/>
        </w:rPr>
        <w:t xml:space="preserve">FERC rendition of the electronically filed tariff records in Docket No. </w:t>
      </w:r>
    </w:p>
    <w:p w:rsidR="004221A3" w:rsidRDefault="00805B68">
      <w:pPr>
        <w:autoSpaceDE w:val="0"/>
        <w:autoSpaceDN w:val="0"/>
        <w:adjustRightInd w:val="0"/>
        <w:spacing w:before="210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Filing Data: </w:t>
      </w:r>
    </w:p>
    <w:p w:rsidR="004221A3" w:rsidRDefault="00805B68">
      <w:pPr>
        <w:autoSpaceDE w:val="0"/>
        <w:autoSpaceDN w:val="0"/>
        <w:adjustRightInd w:val="0"/>
        <w:spacing w:before="10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CID: C000038 </w:t>
      </w:r>
    </w:p>
    <w:p w:rsidR="004221A3" w:rsidRDefault="00805B68">
      <w:pPr>
        <w:autoSpaceDE w:val="0"/>
        <w:autoSpaceDN w:val="0"/>
        <w:adjustRightInd w:val="0"/>
        <w:spacing w:line="220" w:lineRule="exact"/>
        <w:ind w:left="1440" w:right="2729"/>
        <w:jc w:val="both"/>
        <w:rPr>
          <w:rFonts w:ascii="Microsoft Sans Serif" w:hAnsi="Microsoft Sans Serif"/>
          <w:color w:val="000000"/>
          <w:spacing w:val="-3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Filing Title: </w:t>
      </w:r>
      <w:r>
        <w:rPr>
          <w:rFonts w:ascii="Verdana" w:hAnsi="Verdana"/>
          <w:color w:val="000000"/>
          <w:spacing w:val="-2"/>
          <w:sz w:val="16"/>
        </w:rPr>
        <w:t xml:space="preserve">Niagara Mohawk compliance - Appendices of SA 316 between NMPC &amp; WPS Syracuse </w:t>
      </w:r>
      <w:r>
        <w:rPr>
          <w:rFonts w:ascii="Microsoft Sans Serif" w:hAnsi="Microsoft Sans Serif"/>
          <w:color w:val="000000"/>
          <w:spacing w:val="-3"/>
          <w:sz w:val="20"/>
        </w:rPr>
        <w:t xml:space="preserve">Company Filing Identifier: 1272 </w:t>
      </w:r>
    </w:p>
    <w:p w:rsidR="004221A3" w:rsidRDefault="00805B68">
      <w:pPr>
        <w:autoSpaceDE w:val="0"/>
        <w:autoSpaceDN w:val="0"/>
        <w:adjustRightInd w:val="0"/>
        <w:spacing w:before="19" w:line="220" w:lineRule="exact"/>
        <w:ind w:left="1440" w:right="7281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Type of Filing Code:  Compliance (80) Associated Filing Identifier: </w:t>
      </w:r>
    </w:p>
    <w:p w:rsidR="004221A3" w:rsidRDefault="00805B68">
      <w:pPr>
        <w:autoSpaceDE w:val="0"/>
        <w:autoSpaceDN w:val="0"/>
        <w:adjustRightInd w:val="0"/>
        <w:spacing w:line="240" w:lineRule="exact"/>
        <w:ind w:left="1440" w:right="7893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Title: NYISO Agreements Tariff ID: 58 </w:t>
      </w:r>
    </w:p>
    <w:p w:rsidR="004221A3" w:rsidRDefault="00805B68">
      <w:pPr>
        <w:autoSpaceDE w:val="0"/>
        <w:autoSpaceDN w:val="0"/>
        <w:adjustRightInd w:val="0"/>
        <w:spacing w:line="22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Payment Confirmation: N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Suspension Motion: </w:t>
      </w:r>
    </w:p>
    <w:p w:rsidR="004221A3" w:rsidRDefault="004221A3">
      <w:pPr>
        <w:autoSpaceDE w:val="0"/>
        <w:autoSpaceDN w:val="0"/>
        <w:adjustRightInd w:val="0"/>
        <w:spacing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</w:p>
    <w:p w:rsidR="004221A3" w:rsidRDefault="00805B68">
      <w:pPr>
        <w:autoSpaceDE w:val="0"/>
        <w:autoSpaceDN w:val="0"/>
        <w:adjustRightInd w:val="0"/>
        <w:spacing w:before="203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Data: </w:t>
      </w:r>
    </w:p>
    <w:p w:rsidR="004221A3" w:rsidRDefault="00805B68">
      <w:pPr>
        <w:autoSpaceDE w:val="0"/>
        <w:autoSpaceDN w:val="0"/>
        <w:adjustRightInd w:val="0"/>
        <w:spacing w:before="1" w:line="217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Record Content Description: Appendices SA 316 </w:t>
      </w:r>
    </w:p>
    <w:p w:rsidR="004221A3" w:rsidRDefault="00805B68">
      <w:pPr>
        <w:autoSpaceDE w:val="0"/>
        <w:autoSpaceDN w:val="0"/>
        <w:adjustRightInd w:val="0"/>
        <w:spacing w:before="21" w:line="220" w:lineRule="exact"/>
        <w:ind w:left="1440" w:right="4977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Title: </w:t>
      </w:r>
      <w:r>
        <w:rPr>
          <w:rFonts w:ascii="Verdana" w:hAnsi="Verdana"/>
          <w:color w:val="000000"/>
          <w:spacing w:val="-2"/>
          <w:sz w:val="16"/>
        </w:rPr>
        <w:t xml:space="preserve">NiMo/WPS Syracuse Gen Svc Agrmnt Appendices </w:t>
      </w:r>
      <w:r>
        <w:rPr>
          <w:rFonts w:ascii="Microsoft Sans Serif" w:hAnsi="Microsoft Sans Serif"/>
          <w:color w:val="000000"/>
          <w:spacing w:val="-2"/>
          <w:sz w:val="20"/>
        </w:rPr>
        <w:t xml:space="preserve">Record Version Number: 1.0.0 </w:t>
      </w:r>
    </w:p>
    <w:p w:rsidR="004221A3" w:rsidRDefault="00805B68">
      <w:pPr>
        <w:autoSpaceDE w:val="0"/>
        <w:autoSpaceDN w:val="0"/>
        <w:adjustRightInd w:val="0"/>
        <w:spacing w:before="2" w:line="218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Option Code: A </w:t>
      </w:r>
    </w:p>
    <w:p w:rsidR="004221A3" w:rsidRDefault="00805B68">
      <w:pPr>
        <w:autoSpaceDE w:val="0"/>
        <w:autoSpaceDN w:val="0"/>
        <w:adjustRightInd w:val="0"/>
        <w:spacing w:before="13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ID: 27 </w:t>
      </w:r>
    </w:p>
    <w:p w:rsidR="004221A3" w:rsidRDefault="00805B68">
      <w:pPr>
        <w:tabs>
          <w:tab w:val="left" w:pos="4208"/>
        </w:tabs>
        <w:autoSpaceDE w:val="0"/>
        <w:autoSpaceDN w:val="0"/>
        <w:adjustRightInd w:val="0"/>
        <w:spacing w:before="1" w:line="228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Tariff Record Collation Value:</w:t>
      </w:r>
      <w:r>
        <w:rPr>
          <w:rFonts w:ascii="Microsoft Sans Serif" w:hAnsi="Microsoft Sans Serif"/>
          <w:color w:val="000000"/>
          <w:spacing w:val="-2"/>
          <w:sz w:val="20"/>
        </w:rPr>
        <w:tab/>
        <w:t>2147382626</w:t>
      </w:r>
    </w:p>
    <w:p w:rsidR="004221A3" w:rsidRDefault="00805B68">
      <w:pPr>
        <w:autoSpaceDE w:val="0"/>
        <w:autoSpaceDN w:val="0"/>
        <w:adjustRightInd w:val="0"/>
        <w:spacing w:line="228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Tariff Record Parent Identifier: 2</w:t>
      </w:r>
    </w:p>
    <w:p w:rsidR="004221A3" w:rsidRDefault="00805B68">
      <w:pPr>
        <w:autoSpaceDE w:val="0"/>
        <w:autoSpaceDN w:val="0"/>
        <w:adjustRightInd w:val="0"/>
        <w:spacing w:before="1" w:line="225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Proposed Date: effective 2011-02-15</w:t>
      </w:r>
    </w:p>
    <w:p w:rsidR="004221A3" w:rsidRDefault="00805B68">
      <w:pPr>
        <w:tabs>
          <w:tab w:val="left" w:pos="2791"/>
        </w:tabs>
        <w:autoSpaceDE w:val="0"/>
        <w:autoSpaceDN w:val="0"/>
        <w:adjustRightInd w:val="0"/>
        <w:spacing w:before="1" w:line="226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Priority Order:</w:t>
      </w:r>
      <w:r>
        <w:rPr>
          <w:rFonts w:ascii="Microsoft Sans Serif" w:hAnsi="Microsoft Sans Serif"/>
          <w:color w:val="000000"/>
          <w:spacing w:val="-2"/>
          <w:sz w:val="20"/>
        </w:rPr>
        <w:tab/>
        <w:t>500</w:t>
      </w:r>
    </w:p>
    <w:p w:rsidR="004221A3" w:rsidRDefault="00805B68">
      <w:pPr>
        <w:autoSpaceDE w:val="0"/>
        <w:autoSpaceDN w:val="0"/>
        <w:adjustRightInd w:val="0"/>
        <w:spacing w:line="230" w:lineRule="exact"/>
        <w:ind w:left="1440" w:right="7885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Record Change Type:  Change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Record Content Type:  2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Associated Filing Identifier: </w:t>
      </w:r>
    </w:p>
    <w:p w:rsidR="004221A3" w:rsidRDefault="004221A3"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sz w:val="20"/>
        </w:rPr>
        <w:sectPr w:rsidR="004221A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0" w:right="0" w:bottom="0" w:left="0" w:header="720" w:footer="720" w:gutter="0"/>
          <w:cols w:space="720"/>
        </w:sectPr>
      </w:pPr>
    </w:p>
    <w:p w:rsidR="004221A3" w:rsidRDefault="004221A3">
      <w:pPr>
        <w:autoSpaceDE w:val="0"/>
        <w:autoSpaceDN w:val="0"/>
        <w:adjustRightInd w:val="0"/>
        <w:spacing w:line="240" w:lineRule="exact"/>
        <w:rPr>
          <w:rFonts w:ascii="Microsoft Sans Serif" w:hAnsi="Microsoft Sans Serif"/>
          <w:color w:val="000000"/>
          <w:spacing w:val="-2"/>
        </w:rPr>
      </w:pPr>
      <w:bookmarkStart w:id="1" w:name="Pg2"/>
      <w:bookmarkEnd w:id="1"/>
    </w:p>
    <w:p w:rsidR="004221A3" w:rsidRDefault="004221A3">
      <w:pPr>
        <w:autoSpaceDE w:val="0"/>
        <w:autoSpaceDN w:val="0"/>
        <w:adjustRightInd w:val="0"/>
        <w:spacing w:line="276" w:lineRule="exact"/>
        <w:ind w:left="5504"/>
        <w:rPr>
          <w:rFonts w:ascii="Microsoft Sans Serif" w:hAnsi="Microsoft Sans Serif"/>
          <w:color w:val="000000"/>
          <w:spacing w:val="-2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5504"/>
        <w:rPr>
          <w:rFonts w:ascii="Microsoft Sans Serif" w:hAnsi="Microsoft Sans Serif"/>
          <w:color w:val="000000"/>
          <w:spacing w:val="-2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5504"/>
        <w:rPr>
          <w:rFonts w:ascii="Microsoft Sans Serif" w:hAnsi="Microsoft Sans Serif"/>
          <w:color w:val="000000"/>
          <w:spacing w:val="-2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5504"/>
        <w:rPr>
          <w:rFonts w:ascii="Microsoft Sans Serif" w:hAnsi="Microsoft Sans Serif"/>
          <w:color w:val="000000"/>
          <w:spacing w:val="-2"/>
        </w:rPr>
      </w:pPr>
    </w:p>
    <w:p w:rsidR="004221A3" w:rsidRDefault="00805B68">
      <w:pPr>
        <w:autoSpaceDE w:val="0"/>
        <w:autoSpaceDN w:val="0"/>
        <w:adjustRightInd w:val="0"/>
        <w:spacing w:before="87" w:line="276" w:lineRule="exact"/>
        <w:ind w:left="5504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Appendix A </w:t>
      </w:r>
    </w:p>
    <w:p w:rsidR="004221A3" w:rsidRDefault="004221A3"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</w:rPr>
        <w:sectPr w:rsidR="004221A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0" w:right="0" w:bottom="0" w:left="0" w:header="720" w:footer="720" w:gutter="0"/>
          <w:cols w:space="720"/>
        </w:sectPr>
      </w:pPr>
    </w:p>
    <w:p w:rsidR="004221A3" w:rsidRDefault="004221A3"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in;margin-top:71.95pt;width:468pt;height:620.7pt;z-index:-251658240;mso-position-horizontal-relative:page;mso-position-vertical-relative:page" o:allowincell="f">
            <v:imagedata r:id="rId18" o:title=""/>
            <w10:wrap anchorx="page" anchory="page"/>
          </v:shape>
        </w:pict>
      </w:r>
    </w:p>
    <w:p w:rsidR="004221A3" w:rsidRDefault="004221A3"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</w:rPr>
        <w:sectPr w:rsidR="004221A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/>
          <w:pgMar w:top="0" w:right="0" w:bottom="0" w:left="0" w:header="720" w:footer="720" w:gutter="0"/>
          <w:cols w:space="720"/>
        </w:sectPr>
      </w:pPr>
    </w:p>
    <w:p w:rsidR="004221A3" w:rsidRDefault="004221A3">
      <w:pPr>
        <w:autoSpaceDE w:val="0"/>
        <w:autoSpaceDN w:val="0"/>
        <w:adjustRightInd w:val="0"/>
        <w:spacing w:line="240" w:lineRule="exact"/>
        <w:rPr>
          <w:rFonts w:ascii="Times New Roman Bold" w:hAnsi="Times New Roman Bold"/>
          <w:color w:val="000000"/>
          <w:spacing w:val="-3"/>
        </w:rPr>
      </w:pPr>
      <w:bookmarkStart w:id="2" w:name="Pg4"/>
      <w:bookmarkEnd w:id="2"/>
    </w:p>
    <w:p w:rsidR="004221A3" w:rsidRDefault="004221A3">
      <w:pPr>
        <w:autoSpaceDE w:val="0"/>
        <w:autoSpaceDN w:val="0"/>
        <w:adjustRightInd w:val="0"/>
        <w:spacing w:line="276" w:lineRule="exact"/>
        <w:ind w:left="5538"/>
        <w:rPr>
          <w:rFonts w:ascii="Times New Roman Bold" w:hAnsi="Times New Roman Bold"/>
          <w:color w:val="000000"/>
          <w:spacing w:val="-3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5538"/>
        <w:rPr>
          <w:rFonts w:ascii="Times New Roman Bold" w:hAnsi="Times New Roman Bold"/>
          <w:color w:val="000000"/>
          <w:spacing w:val="-3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5538"/>
        <w:rPr>
          <w:rFonts w:ascii="Times New Roman Bold" w:hAnsi="Times New Roman Bold"/>
          <w:color w:val="000000"/>
          <w:spacing w:val="-3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5538"/>
        <w:rPr>
          <w:rFonts w:ascii="Times New Roman Bold" w:hAnsi="Times New Roman Bold"/>
          <w:color w:val="000000"/>
          <w:spacing w:val="-3"/>
        </w:rPr>
      </w:pPr>
    </w:p>
    <w:p w:rsidR="004221A3" w:rsidRDefault="00805B68">
      <w:pPr>
        <w:autoSpaceDE w:val="0"/>
        <w:autoSpaceDN w:val="0"/>
        <w:adjustRightInd w:val="0"/>
        <w:spacing w:before="67" w:line="276" w:lineRule="exact"/>
        <w:ind w:left="5538"/>
        <w:rPr>
          <w:color w:val="000000"/>
          <w:spacing w:val="-3"/>
        </w:rPr>
      </w:pPr>
      <w:r>
        <w:rPr>
          <w:color w:val="000000"/>
          <w:spacing w:val="-3"/>
        </w:rPr>
        <w:t xml:space="preserve">Appendix B </w:t>
      </w:r>
    </w:p>
    <w:p w:rsidR="004221A3" w:rsidRDefault="004221A3">
      <w:pPr>
        <w:autoSpaceDE w:val="0"/>
        <w:autoSpaceDN w:val="0"/>
        <w:adjustRightInd w:val="0"/>
        <w:spacing w:line="276" w:lineRule="exact"/>
        <w:ind w:left="5593"/>
        <w:rPr>
          <w:color w:val="000000"/>
          <w:spacing w:val="-3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5593"/>
        <w:rPr>
          <w:color w:val="000000"/>
          <w:spacing w:val="-3"/>
        </w:rPr>
      </w:pPr>
    </w:p>
    <w:p w:rsidR="004221A3" w:rsidRDefault="00805B68">
      <w:pPr>
        <w:autoSpaceDE w:val="0"/>
        <w:autoSpaceDN w:val="0"/>
        <w:adjustRightInd w:val="0"/>
        <w:spacing w:before="12" w:line="276" w:lineRule="exact"/>
        <w:ind w:left="5593"/>
        <w:rPr>
          <w:color w:val="000000"/>
          <w:spacing w:val="-3"/>
        </w:rPr>
      </w:pPr>
      <w:r>
        <w:rPr>
          <w:color w:val="000000"/>
          <w:spacing w:val="-3"/>
        </w:rPr>
        <w:t xml:space="preserve">Milestones </w:t>
      </w:r>
    </w:p>
    <w:p w:rsidR="004221A3" w:rsidRDefault="004221A3">
      <w:pPr>
        <w:autoSpaceDE w:val="0"/>
        <w:autoSpaceDN w:val="0"/>
        <w:adjustRightInd w:val="0"/>
        <w:rPr>
          <w:color w:val="000000"/>
          <w:spacing w:val="-3"/>
        </w:rPr>
        <w:sectPr w:rsidR="004221A3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2240" w:h="15840"/>
          <w:pgMar w:top="0" w:right="0" w:bottom="0" w:left="0" w:header="720" w:footer="720" w:gutter="0"/>
          <w:cols w:space="720"/>
        </w:sectPr>
      </w:pPr>
    </w:p>
    <w:p w:rsidR="004221A3" w:rsidRDefault="004221A3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3" w:name="Pg5"/>
      <w:bookmarkEnd w:id="3"/>
    </w:p>
    <w:p w:rsidR="004221A3" w:rsidRDefault="004221A3">
      <w:pPr>
        <w:autoSpaceDE w:val="0"/>
        <w:autoSpaceDN w:val="0"/>
        <w:adjustRightInd w:val="0"/>
        <w:spacing w:line="276" w:lineRule="exact"/>
        <w:ind w:left="5538"/>
        <w:rPr>
          <w:color w:val="000000"/>
          <w:spacing w:val="-3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5538"/>
        <w:rPr>
          <w:color w:val="000000"/>
          <w:spacing w:val="-3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5538"/>
        <w:rPr>
          <w:color w:val="000000"/>
          <w:spacing w:val="-3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5538"/>
        <w:rPr>
          <w:color w:val="000000"/>
          <w:spacing w:val="-3"/>
        </w:rPr>
      </w:pPr>
    </w:p>
    <w:p w:rsidR="004221A3" w:rsidRDefault="00805B68">
      <w:pPr>
        <w:autoSpaceDE w:val="0"/>
        <w:autoSpaceDN w:val="0"/>
        <w:adjustRightInd w:val="0"/>
        <w:spacing w:before="67" w:line="276" w:lineRule="exact"/>
        <w:ind w:left="5538"/>
        <w:rPr>
          <w:color w:val="000000"/>
          <w:spacing w:val="-3"/>
        </w:rPr>
      </w:pPr>
      <w:r>
        <w:rPr>
          <w:color w:val="000000"/>
          <w:spacing w:val="-3"/>
        </w:rPr>
        <w:t xml:space="preserve">Appendix C </w:t>
      </w:r>
    </w:p>
    <w:p w:rsidR="004221A3" w:rsidRDefault="004221A3">
      <w:pPr>
        <w:autoSpaceDE w:val="0"/>
        <w:autoSpaceDN w:val="0"/>
        <w:adjustRightInd w:val="0"/>
        <w:spacing w:line="276" w:lineRule="exact"/>
        <w:ind w:left="4952"/>
        <w:rPr>
          <w:color w:val="000000"/>
          <w:spacing w:val="-3"/>
        </w:rPr>
      </w:pPr>
    </w:p>
    <w:p w:rsidR="004221A3" w:rsidRDefault="00805B68">
      <w:pPr>
        <w:autoSpaceDE w:val="0"/>
        <w:autoSpaceDN w:val="0"/>
        <w:adjustRightInd w:val="0"/>
        <w:spacing w:before="8" w:line="276" w:lineRule="exact"/>
        <w:ind w:left="4952"/>
        <w:rPr>
          <w:color w:val="000000"/>
          <w:w w:val="101"/>
        </w:rPr>
      </w:pPr>
      <w:r>
        <w:rPr>
          <w:color w:val="000000"/>
          <w:w w:val="101"/>
        </w:rPr>
        <w:t xml:space="preserve">Interconnection Details </w:t>
      </w:r>
    </w:p>
    <w:p w:rsidR="004221A3" w:rsidRDefault="00805B68">
      <w:pPr>
        <w:autoSpaceDE w:val="0"/>
        <w:autoSpaceDN w:val="0"/>
        <w:adjustRightInd w:val="0"/>
        <w:spacing w:before="244" w:line="276" w:lineRule="exact"/>
        <w:ind w:left="1440"/>
        <w:rPr>
          <w:rFonts w:ascii="Times New Roman Bold" w:hAnsi="Times New Roman Bold"/>
          <w:color w:val="000000"/>
          <w:w w:val="109"/>
        </w:rPr>
      </w:pPr>
      <w:r>
        <w:rPr>
          <w:rFonts w:ascii="Times New Roman Bold" w:hAnsi="Times New Roman Bold"/>
          <w:color w:val="000000"/>
          <w:w w:val="109"/>
        </w:rPr>
        <w:t xml:space="preserve">1. Owner: </w:t>
      </w:r>
    </w:p>
    <w:p w:rsidR="004221A3" w:rsidRDefault="00805B68">
      <w:pPr>
        <w:autoSpaceDE w:val="0"/>
        <w:autoSpaceDN w:val="0"/>
        <w:adjustRightInd w:val="0"/>
        <w:spacing w:before="244" w:line="276" w:lineRule="exact"/>
        <w:ind w:left="180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Project: </w:t>
      </w:r>
    </w:p>
    <w:p w:rsidR="004221A3" w:rsidRDefault="00805B68">
      <w:pPr>
        <w:autoSpaceDE w:val="0"/>
        <w:autoSpaceDN w:val="0"/>
        <w:adjustRightInd w:val="0"/>
        <w:spacing w:before="224" w:line="276" w:lineRule="exact"/>
        <w:ind w:left="1800"/>
        <w:rPr>
          <w:color w:val="000000"/>
          <w:spacing w:val="-2"/>
        </w:rPr>
      </w:pPr>
      <w:r>
        <w:rPr>
          <w:rFonts w:ascii="Times New Roman Bold" w:hAnsi="Times New Roman Bold"/>
          <w:color w:val="000000"/>
          <w:spacing w:val="-2"/>
        </w:rPr>
        <w:t>Point of Interconnection</w:t>
      </w:r>
      <w:r>
        <w:rPr>
          <w:color w:val="000000"/>
          <w:spacing w:val="-2"/>
        </w:rPr>
        <w:t>: (refer</w:t>
      </w:r>
      <w:r>
        <w:rPr>
          <w:rFonts w:ascii="Times New Roman Bold" w:hAnsi="Times New Roman Bold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to one-line diagram that should be attached in Appendix A) </w:t>
      </w:r>
    </w:p>
    <w:p w:rsidR="004221A3" w:rsidRDefault="00805B68">
      <w:pPr>
        <w:tabs>
          <w:tab w:val="left" w:pos="1800"/>
        </w:tabs>
        <w:autoSpaceDE w:val="0"/>
        <w:autoSpaceDN w:val="0"/>
        <w:adjustRightInd w:val="0"/>
        <w:spacing w:before="241" w:line="280" w:lineRule="exact"/>
        <w:ind w:left="1440" w:right="1319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2"/>
        </w:rPr>
        <w:t xml:space="preserve">2.  Electrical Equipment Requirements: </w:t>
      </w:r>
      <w:r>
        <w:rPr>
          <w:color w:val="000000"/>
          <w:spacing w:val="-2"/>
        </w:rPr>
        <w:t xml:space="preserve">The installation of electrical equipment and operation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 xml:space="preserve">of the facility must meet or exceed the requirements of Niagara Mohawk's Electric System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Bulletin No.ESB 756. </w:t>
      </w:r>
    </w:p>
    <w:p w:rsidR="004221A3" w:rsidRDefault="00805B68">
      <w:pPr>
        <w:tabs>
          <w:tab w:val="left" w:pos="1800"/>
        </w:tabs>
        <w:autoSpaceDE w:val="0"/>
        <w:autoSpaceDN w:val="0"/>
        <w:adjustRightInd w:val="0"/>
        <w:spacing w:before="246" w:line="273" w:lineRule="exact"/>
        <w:ind w:left="1440" w:right="1190"/>
        <w:rPr>
          <w:color w:val="000000"/>
          <w:spacing w:val="-2"/>
        </w:rPr>
      </w:pPr>
      <w:r>
        <w:rPr>
          <w:rFonts w:ascii="Times New Roman Bold" w:hAnsi="Times New Roman Bold"/>
          <w:color w:val="000000"/>
          <w:spacing w:val="-2"/>
        </w:rPr>
        <w:t xml:space="preserve">3.  Metering Requirements: </w:t>
      </w:r>
      <w:r>
        <w:rPr>
          <w:color w:val="000000"/>
          <w:spacing w:val="-2"/>
        </w:rPr>
        <w:t>Electricity transferred to the transmission system shall be</w:t>
      </w:r>
      <w:r>
        <w:rPr>
          <w:color w:val="000000"/>
          <w:spacing w:val="-2"/>
        </w:rPr>
        <w:t xml:space="preserve"> measured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by electric watt-hour meters of a type approved by the Public Service Commission of the State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of New York. The meter and installation costs shall be borne by WPS Syracuse Generation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>LLC. The meters shall be maintained with the rules set for</w:t>
      </w:r>
      <w:r>
        <w:rPr>
          <w:color w:val="000000"/>
          <w:spacing w:val="-2"/>
        </w:rPr>
        <w:t xml:space="preserve">th in 16 NYCRR Part 92. </w:t>
      </w:r>
    </w:p>
    <w:p w:rsidR="004221A3" w:rsidRDefault="00805B68">
      <w:pPr>
        <w:autoSpaceDE w:val="0"/>
        <w:autoSpaceDN w:val="0"/>
        <w:adjustRightInd w:val="0"/>
        <w:spacing w:before="245" w:line="276" w:lineRule="exact"/>
        <w:ind w:left="1440"/>
        <w:rPr>
          <w:rFonts w:ascii="Times New Roman Bold" w:hAnsi="Times New Roman Bold"/>
          <w:color w:val="000000"/>
          <w:w w:val="101"/>
        </w:rPr>
      </w:pPr>
      <w:r>
        <w:rPr>
          <w:rFonts w:ascii="Times New Roman Bold" w:hAnsi="Times New Roman Bold"/>
          <w:color w:val="000000"/>
          <w:w w:val="101"/>
        </w:rPr>
        <w:t xml:space="preserve">4.  Reference: </w:t>
      </w:r>
    </w:p>
    <w:p w:rsidR="004221A3" w:rsidRDefault="00805B68">
      <w:pPr>
        <w:autoSpaceDE w:val="0"/>
        <w:autoSpaceDN w:val="0"/>
        <w:adjustRightInd w:val="0"/>
        <w:spacing w:before="244" w:line="276" w:lineRule="exact"/>
        <w:ind w:left="1440"/>
        <w:rPr>
          <w:rFonts w:ascii="Times New Roman Bold" w:hAnsi="Times New Roman Bold"/>
          <w:color w:val="000000"/>
          <w:w w:val="101"/>
        </w:rPr>
      </w:pPr>
      <w:r>
        <w:rPr>
          <w:rFonts w:ascii="Times New Roman Bold" w:hAnsi="Times New Roman Bold"/>
          <w:color w:val="000000"/>
          <w:w w:val="101"/>
        </w:rPr>
        <w:t xml:space="preserve">5.  Reference: </w:t>
      </w:r>
    </w:p>
    <w:p w:rsidR="004221A3" w:rsidRDefault="004221A3">
      <w:pPr>
        <w:autoSpaceDE w:val="0"/>
        <w:autoSpaceDN w:val="0"/>
        <w:adjustRightInd w:val="0"/>
        <w:rPr>
          <w:rFonts w:ascii="Times New Roman Bold" w:hAnsi="Times New Roman Bold"/>
          <w:color w:val="000000"/>
          <w:w w:val="101"/>
        </w:rPr>
        <w:sectPr w:rsidR="004221A3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2240" w:h="15840"/>
          <w:pgMar w:top="0" w:right="0" w:bottom="0" w:left="0" w:header="720" w:footer="720" w:gutter="0"/>
          <w:cols w:space="720"/>
        </w:sectPr>
      </w:pPr>
    </w:p>
    <w:p w:rsidR="004221A3" w:rsidRDefault="004221A3">
      <w:pPr>
        <w:autoSpaceDE w:val="0"/>
        <w:autoSpaceDN w:val="0"/>
        <w:adjustRightInd w:val="0"/>
        <w:spacing w:line="240" w:lineRule="exact"/>
        <w:rPr>
          <w:rFonts w:ascii="Times New Roman Bold" w:hAnsi="Times New Roman Bold"/>
          <w:color w:val="000000"/>
          <w:w w:val="101"/>
        </w:rPr>
      </w:pPr>
      <w:bookmarkStart w:id="4" w:name="Pg6"/>
      <w:bookmarkEnd w:id="4"/>
    </w:p>
    <w:p w:rsidR="004221A3" w:rsidRDefault="004221A3">
      <w:pPr>
        <w:autoSpaceDE w:val="0"/>
        <w:autoSpaceDN w:val="0"/>
        <w:adjustRightInd w:val="0"/>
        <w:spacing w:line="276" w:lineRule="exact"/>
        <w:ind w:left="5504"/>
        <w:rPr>
          <w:rFonts w:ascii="Times New Roman Bold" w:hAnsi="Times New Roman Bold"/>
          <w:color w:val="000000"/>
          <w:w w:val="101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5504"/>
        <w:rPr>
          <w:rFonts w:ascii="Times New Roman Bold" w:hAnsi="Times New Roman Bold"/>
          <w:color w:val="000000"/>
          <w:w w:val="101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5504"/>
        <w:rPr>
          <w:rFonts w:ascii="Times New Roman Bold" w:hAnsi="Times New Roman Bold"/>
          <w:color w:val="000000"/>
          <w:w w:val="101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5504"/>
        <w:rPr>
          <w:rFonts w:ascii="Times New Roman Bold" w:hAnsi="Times New Roman Bold"/>
          <w:color w:val="000000"/>
          <w:w w:val="101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5504"/>
        <w:rPr>
          <w:rFonts w:ascii="Times New Roman Bold" w:hAnsi="Times New Roman Bold"/>
          <w:color w:val="000000"/>
          <w:w w:val="101"/>
        </w:rPr>
      </w:pPr>
    </w:p>
    <w:p w:rsidR="004221A3" w:rsidRDefault="00805B68">
      <w:pPr>
        <w:autoSpaceDE w:val="0"/>
        <w:autoSpaceDN w:val="0"/>
        <w:adjustRightInd w:val="0"/>
        <w:spacing w:before="171" w:line="276" w:lineRule="exact"/>
        <w:ind w:left="5504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Appendix D </w:t>
      </w:r>
    </w:p>
    <w:p w:rsidR="004221A3" w:rsidRDefault="004221A3">
      <w:pPr>
        <w:autoSpaceDE w:val="0"/>
        <w:autoSpaceDN w:val="0"/>
        <w:adjustRightInd w:val="0"/>
        <w:spacing w:line="276" w:lineRule="exact"/>
        <w:ind w:left="4453"/>
        <w:rPr>
          <w:rFonts w:ascii="Times New Roman Bold" w:hAnsi="Times New Roman Bold"/>
          <w:color w:val="000000"/>
          <w:spacing w:val="-3"/>
        </w:rPr>
      </w:pPr>
    </w:p>
    <w:p w:rsidR="004221A3" w:rsidRDefault="00805B68">
      <w:pPr>
        <w:autoSpaceDE w:val="0"/>
        <w:autoSpaceDN w:val="0"/>
        <w:adjustRightInd w:val="0"/>
        <w:spacing w:before="188" w:line="276" w:lineRule="exact"/>
        <w:ind w:left="4453"/>
        <w:rPr>
          <w:rFonts w:ascii="Times New Roman Bold" w:hAnsi="Times New Roman Bold"/>
          <w:color w:val="000000"/>
          <w:w w:val="102"/>
        </w:rPr>
      </w:pPr>
      <w:r>
        <w:rPr>
          <w:rFonts w:ascii="Times New Roman Bold" w:hAnsi="Times New Roman Bold"/>
          <w:color w:val="000000"/>
          <w:w w:val="102"/>
        </w:rPr>
        <w:t xml:space="preserve">Security Arrangements Details </w:t>
      </w:r>
    </w:p>
    <w:p w:rsidR="004221A3" w:rsidRDefault="004221A3">
      <w:pPr>
        <w:autoSpaceDE w:val="0"/>
        <w:autoSpaceDN w:val="0"/>
        <w:adjustRightInd w:val="0"/>
        <w:spacing w:line="274" w:lineRule="exact"/>
        <w:ind w:left="1440"/>
        <w:rPr>
          <w:rFonts w:ascii="Times New Roman Bold" w:hAnsi="Times New Roman Bold"/>
          <w:color w:val="000000"/>
          <w:w w:val="102"/>
        </w:rPr>
      </w:pPr>
    </w:p>
    <w:p w:rsidR="004221A3" w:rsidRDefault="00805B68">
      <w:pPr>
        <w:autoSpaceDE w:val="0"/>
        <w:autoSpaceDN w:val="0"/>
        <w:adjustRightInd w:val="0"/>
        <w:spacing w:before="112" w:line="274" w:lineRule="exact"/>
        <w:ind w:left="1440" w:right="1189" w:firstLine="719"/>
        <w:rPr>
          <w:color w:val="000000"/>
          <w:spacing w:val="-6"/>
        </w:rPr>
      </w:pPr>
      <w:r>
        <w:rPr>
          <w:color w:val="000000"/>
          <w:spacing w:val="-7"/>
        </w:rPr>
        <w:t xml:space="preserve">Infrastructure security of New York State Transmission System equipment and operations and control hardware and software is essential to ensure day-to-day New York State Transmission System </w:t>
      </w:r>
      <w:r>
        <w:rPr>
          <w:color w:val="000000"/>
        </w:rPr>
        <w:t>reliability and operational security. The Commission will expect t</w:t>
      </w:r>
      <w:r>
        <w:rPr>
          <w:color w:val="000000"/>
        </w:rPr>
        <w:t xml:space="preserve">he NYISO, all Transmission </w:t>
      </w:r>
      <w:r>
        <w:rPr>
          <w:color w:val="000000"/>
          <w:spacing w:val="-1"/>
        </w:rPr>
        <w:t xml:space="preserve">Owners, all Developers and all other Market Participants to comply with the recommendations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 xml:space="preserve">offered by the President's Critical Infrastructure Protection Board and, eventually, best practice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 xml:space="preserve">recommendations from the electric reliability authority. All public utilities will be expected to </w:t>
      </w:r>
      <w:r>
        <w:rPr>
          <w:color w:val="000000"/>
          <w:spacing w:val="-2"/>
        </w:rPr>
        <w:br/>
      </w:r>
      <w:r>
        <w:rPr>
          <w:color w:val="000000"/>
          <w:spacing w:val="-5"/>
        </w:rPr>
        <w:t xml:space="preserve">meet basic standards for system infrastructure and operational security, including physical, </w:t>
      </w:r>
      <w:r>
        <w:rPr>
          <w:color w:val="000000"/>
          <w:spacing w:val="-5"/>
        </w:rPr>
        <w:br/>
      </w:r>
      <w:r>
        <w:rPr>
          <w:color w:val="000000"/>
          <w:spacing w:val="-6"/>
        </w:rPr>
        <w:t xml:space="preserve">operational, and cyber-security practices. </w:t>
      </w:r>
    </w:p>
    <w:p w:rsidR="004221A3" w:rsidRDefault="004221A3">
      <w:pPr>
        <w:autoSpaceDE w:val="0"/>
        <w:autoSpaceDN w:val="0"/>
        <w:adjustRightInd w:val="0"/>
        <w:rPr>
          <w:color w:val="000000"/>
          <w:spacing w:val="-6"/>
        </w:rPr>
        <w:sectPr w:rsidR="004221A3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2240" w:h="15840"/>
          <w:pgMar w:top="0" w:right="0" w:bottom="0" w:left="0" w:header="720" w:footer="720" w:gutter="0"/>
          <w:cols w:space="720"/>
        </w:sectPr>
      </w:pPr>
    </w:p>
    <w:p w:rsidR="004221A3" w:rsidRDefault="004221A3">
      <w:pPr>
        <w:autoSpaceDE w:val="0"/>
        <w:autoSpaceDN w:val="0"/>
        <w:adjustRightInd w:val="0"/>
        <w:spacing w:line="240" w:lineRule="exact"/>
        <w:rPr>
          <w:color w:val="000000"/>
          <w:spacing w:val="-6"/>
        </w:rPr>
      </w:pPr>
      <w:bookmarkStart w:id="5" w:name="Pg7"/>
      <w:bookmarkEnd w:id="5"/>
    </w:p>
    <w:p w:rsidR="004221A3" w:rsidRDefault="004221A3">
      <w:pPr>
        <w:autoSpaceDE w:val="0"/>
        <w:autoSpaceDN w:val="0"/>
        <w:adjustRightInd w:val="0"/>
        <w:spacing w:line="276" w:lineRule="exact"/>
        <w:ind w:left="5460"/>
        <w:rPr>
          <w:color w:val="000000"/>
          <w:spacing w:val="-6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5460"/>
        <w:rPr>
          <w:color w:val="000000"/>
          <w:spacing w:val="-6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5460"/>
        <w:rPr>
          <w:color w:val="000000"/>
          <w:spacing w:val="-6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5460"/>
        <w:rPr>
          <w:color w:val="000000"/>
          <w:spacing w:val="-6"/>
        </w:rPr>
      </w:pPr>
    </w:p>
    <w:p w:rsidR="004221A3" w:rsidRDefault="00805B68">
      <w:pPr>
        <w:autoSpaceDE w:val="0"/>
        <w:autoSpaceDN w:val="0"/>
        <w:adjustRightInd w:val="0"/>
        <w:spacing w:before="87" w:line="276" w:lineRule="exact"/>
        <w:ind w:left="5460"/>
        <w:rPr>
          <w:rFonts w:ascii="Times New Roman Bold" w:hAnsi="Times New Roman Bold"/>
          <w:color w:val="000000"/>
          <w:w w:val="104"/>
        </w:rPr>
      </w:pPr>
      <w:r>
        <w:rPr>
          <w:rFonts w:ascii="Times New Roman Bold" w:hAnsi="Times New Roman Bold"/>
          <w:color w:val="000000"/>
          <w:w w:val="104"/>
        </w:rPr>
        <w:t xml:space="preserve">Appendix E </w:t>
      </w:r>
    </w:p>
    <w:p w:rsidR="004221A3" w:rsidRDefault="004221A3">
      <w:pPr>
        <w:autoSpaceDE w:val="0"/>
        <w:autoSpaceDN w:val="0"/>
        <w:adjustRightInd w:val="0"/>
        <w:spacing w:line="276" w:lineRule="exact"/>
        <w:ind w:left="4736"/>
        <w:rPr>
          <w:rFonts w:ascii="Times New Roman Bold" w:hAnsi="Times New Roman Bold"/>
          <w:color w:val="000000"/>
          <w:w w:val="104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4736"/>
        <w:rPr>
          <w:rFonts w:ascii="Times New Roman Bold" w:hAnsi="Times New Roman Bold"/>
          <w:color w:val="000000"/>
          <w:w w:val="104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4736"/>
        <w:rPr>
          <w:rFonts w:ascii="Times New Roman Bold" w:hAnsi="Times New Roman Bold"/>
          <w:color w:val="000000"/>
          <w:w w:val="104"/>
        </w:rPr>
      </w:pPr>
    </w:p>
    <w:p w:rsidR="004221A3" w:rsidRDefault="00805B68">
      <w:pPr>
        <w:autoSpaceDE w:val="0"/>
        <w:autoSpaceDN w:val="0"/>
        <w:adjustRightInd w:val="0"/>
        <w:spacing w:before="236" w:line="276" w:lineRule="exact"/>
        <w:ind w:left="4736"/>
        <w:rPr>
          <w:color w:val="000000"/>
          <w:spacing w:val="-1"/>
        </w:rPr>
      </w:pPr>
      <w:r>
        <w:rPr>
          <w:color w:val="000000"/>
          <w:spacing w:val="-1"/>
        </w:rPr>
        <w:t xml:space="preserve">Commercial Operation Date </w:t>
      </w:r>
    </w:p>
    <w:p w:rsidR="004221A3" w:rsidRDefault="004221A3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4221A3" w:rsidRDefault="00805B68">
      <w:pPr>
        <w:autoSpaceDE w:val="0"/>
        <w:autoSpaceDN w:val="0"/>
        <w:adjustRightInd w:val="0"/>
        <w:spacing w:before="76" w:line="276" w:lineRule="exact"/>
        <w:ind w:left="1440"/>
        <w:rPr>
          <w:color w:val="000000"/>
          <w:spacing w:val="-6"/>
        </w:rPr>
      </w:pPr>
      <w:r>
        <w:rPr>
          <w:color w:val="000000"/>
          <w:spacing w:val="-6"/>
        </w:rPr>
        <w:t xml:space="preserve">For purposes of this Agreement, the Commercial Operation Date shall be treated as </w:t>
      </w:r>
      <w:r>
        <w:rPr>
          <w:color w:val="000000"/>
          <w:spacing w:val="-6"/>
          <w:u w:val="single"/>
        </w:rPr>
        <w:t>10/20/92</w:t>
      </w:r>
      <w:r>
        <w:rPr>
          <w:color w:val="000000"/>
          <w:spacing w:val="-6"/>
        </w:rPr>
        <w:t xml:space="preserve">. </w:t>
      </w:r>
    </w:p>
    <w:p w:rsidR="004221A3" w:rsidRDefault="004221A3">
      <w:pPr>
        <w:autoSpaceDE w:val="0"/>
        <w:autoSpaceDN w:val="0"/>
        <w:adjustRightInd w:val="0"/>
        <w:rPr>
          <w:color w:val="000000"/>
          <w:spacing w:val="-6"/>
        </w:rPr>
        <w:sectPr w:rsidR="004221A3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2240" w:h="15840"/>
          <w:pgMar w:top="0" w:right="0" w:bottom="0" w:left="0" w:header="720" w:footer="720" w:gutter="0"/>
          <w:cols w:space="720"/>
        </w:sectPr>
      </w:pPr>
    </w:p>
    <w:p w:rsidR="004221A3" w:rsidRDefault="004221A3">
      <w:pPr>
        <w:autoSpaceDE w:val="0"/>
        <w:autoSpaceDN w:val="0"/>
        <w:adjustRightInd w:val="0"/>
        <w:spacing w:line="240" w:lineRule="exact"/>
        <w:rPr>
          <w:color w:val="000000"/>
          <w:spacing w:val="-6"/>
        </w:rPr>
      </w:pPr>
      <w:bookmarkStart w:id="6" w:name="Pg8"/>
      <w:bookmarkEnd w:id="6"/>
    </w:p>
    <w:p w:rsidR="004221A3" w:rsidRDefault="004221A3">
      <w:pPr>
        <w:autoSpaceDE w:val="0"/>
        <w:autoSpaceDN w:val="0"/>
        <w:adjustRightInd w:val="0"/>
        <w:spacing w:line="276" w:lineRule="exact"/>
        <w:ind w:left="5257"/>
        <w:rPr>
          <w:color w:val="000000"/>
          <w:spacing w:val="-6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5257"/>
        <w:rPr>
          <w:color w:val="000000"/>
          <w:spacing w:val="-6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5257"/>
        <w:rPr>
          <w:color w:val="000000"/>
          <w:spacing w:val="-6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5257"/>
        <w:rPr>
          <w:color w:val="000000"/>
          <w:spacing w:val="-6"/>
        </w:rPr>
      </w:pPr>
    </w:p>
    <w:p w:rsidR="004221A3" w:rsidRDefault="00805B68">
      <w:pPr>
        <w:autoSpaceDE w:val="0"/>
        <w:autoSpaceDN w:val="0"/>
        <w:adjustRightInd w:val="0"/>
        <w:spacing w:before="47" w:line="276" w:lineRule="exact"/>
        <w:ind w:left="5257"/>
        <w:rPr>
          <w:rFonts w:ascii="Times New Roman Bold" w:hAnsi="Times New Roman Bold"/>
          <w:color w:val="000000"/>
          <w:spacing w:val="-8"/>
        </w:rPr>
      </w:pPr>
      <w:r>
        <w:rPr>
          <w:rFonts w:ascii="Times New Roman Bold" w:hAnsi="Times New Roman Bold"/>
          <w:color w:val="000000"/>
          <w:spacing w:val="-8"/>
        </w:rPr>
        <w:t xml:space="preserve">Appendix F </w:t>
      </w:r>
    </w:p>
    <w:p w:rsidR="004221A3" w:rsidRDefault="004221A3">
      <w:pPr>
        <w:autoSpaceDE w:val="0"/>
        <w:autoSpaceDN w:val="0"/>
        <w:adjustRightInd w:val="0"/>
        <w:spacing w:line="220" w:lineRule="exact"/>
        <w:ind w:left="1440"/>
        <w:jc w:val="both"/>
        <w:rPr>
          <w:rFonts w:ascii="Times New Roman Bold" w:hAnsi="Times New Roman Bold"/>
          <w:color w:val="000000"/>
          <w:spacing w:val="-8"/>
        </w:rPr>
      </w:pPr>
    </w:p>
    <w:p w:rsidR="004221A3" w:rsidRDefault="00805B68">
      <w:pPr>
        <w:autoSpaceDE w:val="0"/>
        <w:autoSpaceDN w:val="0"/>
        <w:adjustRightInd w:val="0"/>
        <w:spacing w:before="31" w:line="220" w:lineRule="exact"/>
        <w:ind w:left="1440" w:right="6007"/>
        <w:jc w:val="both"/>
        <w:rPr>
          <w:rFonts w:ascii="Times New Roman Bold" w:hAnsi="Times New Roman Bold"/>
          <w:color w:val="000000"/>
          <w:spacing w:val="-6"/>
        </w:rPr>
      </w:pPr>
      <w:r>
        <w:rPr>
          <w:rFonts w:ascii="Times New Roman Bold" w:hAnsi="Times New Roman Bold"/>
          <w:color w:val="000000"/>
          <w:spacing w:val="-6"/>
        </w:rPr>
        <w:t xml:space="preserve">Addresses for Delivery of Notices and Billings Notices: </w:t>
      </w:r>
    </w:p>
    <w:p w:rsidR="004221A3" w:rsidRDefault="00805B68">
      <w:pPr>
        <w:autoSpaceDE w:val="0"/>
        <w:autoSpaceDN w:val="0"/>
        <w:adjustRightInd w:val="0"/>
        <w:spacing w:before="4" w:line="216" w:lineRule="exact"/>
        <w:ind w:left="1440"/>
        <w:rPr>
          <w:color w:val="000000"/>
          <w:spacing w:val="-3"/>
        </w:rPr>
      </w:pPr>
      <w:r>
        <w:rPr>
          <w:color w:val="000000"/>
          <w:spacing w:val="-3"/>
          <w:u w:val="single"/>
        </w:rPr>
        <w:t>NYISO</w:t>
      </w:r>
      <w:r>
        <w:rPr>
          <w:color w:val="000000"/>
          <w:spacing w:val="-3"/>
        </w:rPr>
        <w:t xml:space="preserve">: </w:t>
      </w:r>
    </w:p>
    <w:p w:rsidR="004221A3" w:rsidRDefault="00805B68">
      <w:pPr>
        <w:autoSpaceDE w:val="0"/>
        <w:autoSpaceDN w:val="0"/>
        <w:adjustRightInd w:val="0"/>
        <w:spacing w:before="232" w:line="280" w:lineRule="exact"/>
        <w:ind w:left="1440" w:right="4555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New York Independent System Operator Attn: Vice President, Operations </w:t>
      </w:r>
    </w:p>
    <w:p w:rsidR="004221A3" w:rsidRDefault="00805B68">
      <w:pPr>
        <w:autoSpaceDE w:val="0"/>
        <w:autoSpaceDN w:val="0"/>
        <w:adjustRightInd w:val="0"/>
        <w:spacing w:before="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3890 Carman Rd. </w:t>
      </w:r>
    </w:p>
    <w:p w:rsidR="004221A3" w:rsidRDefault="00805B68">
      <w:pPr>
        <w:autoSpaceDE w:val="0"/>
        <w:autoSpaceDN w:val="0"/>
        <w:adjustRightInd w:val="0"/>
        <w:spacing w:before="1" w:line="256" w:lineRule="exact"/>
        <w:ind w:left="1440"/>
        <w:rPr>
          <w:color w:val="000000"/>
          <w:spacing w:val="-2"/>
        </w:rPr>
      </w:pPr>
      <w:r>
        <w:rPr>
          <w:color w:val="000000"/>
          <w:spacing w:val="-2"/>
        </w:rPr>
        <w:t xml:space="preserve">Schenectady, NY 12303 </w:t>
      </w:r>
    </w:p>
    <w:p w:rsidR="004221A3" w:rsidRDefault="00805B68">
      <w:pPr>
        <w:autoSpaceDE w:val="0"/>
        <w:autoSpaceDN w:val="0"/>
        <w:adjustRightInd w:val="0"/>
        <w:spacing w:before="208" w:line="276" w:lineRule="exact"/>
        <w:ind w:left="1440"/>
        <w:rPr>
          <w:color w:val="000000"/>
          <w:spacing w:val="-11"/>
          <w:w w:val="93"/>
          <w:u w:val="single"/>
        </w:rPr>
      </w:pPr>
      <w:r>
        <w:rPr>
          <w:color w:val="000000"/>
          <w:spacing w:val="-11"/>
          <w:w w:val="93"/>
          <w:u w:val="single"/>
        </w:rPr>
        <w:t xml:space="preserve">Transmission Owner: </w:t>
      </w:r>
    </w:p>
    <w:p w:rsidR="004221A3" w:rsidRDefault="00805B68">
      <w:pPr>
        <w:autoSpaceDE w:val="0"/>
        <w:autoSpaceDN w:val="0"/>
        <w:adjustRightInd w:val="0"/>
        <w:spacing w:before="264" w:line="276" w:lineRule="exact"/>
        <w:ind w:left="1440"/>
        <w:rPr>
          <w:color w:val="000000"/>
          <w:spacing w:val="-7"/>
        </w:rPr>
      </w:pPr>
      <w:r>
        <w:rPr>
          <w:color w:val="000000"/>
          <w:spacing w:val="-7"/>
        </w:rPr>
        <w:t xml:space="preserve">Vice President , Transmission Commercial Services National Grid </w:t>
      </w:r>
    </w:p>
    <w:p w:rsidR="004221A3" w:rsidRDefault="00805B68">
      <w:pPr>
        <w:autoSpaceDE w:val="0"/>
        <w:autoSpaceDN w:val="0"/>
        <w:adjustRightInd w:val="0"/>
        <w:spacing w:before="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40 Sylvan Road </w:t>
      </w:r>
    </w:p>
    <w:p w:rsidR="004221A3" w:rsidRDefault="00805B68">
      <w:pPr>
        <w:autoSpaceDE w:val="0"/>
        <w:autoSpaceDN w:val="0"/>
        <w:adjustRightInd w:val="0"/>
        <w:spacing w:before="1" w:line="280" w:lineRule="exact"/>
        <w:ind w:left="1440" w:right="8341"/>
        <w:rPr>
          <w:color w:val="000000"/>
          <w:spacing w:val="-3"/>
        </w:rPr>
      </w:pPr>
      <w:r>
        <w:rPr>
          <w:color w:val="000000"/>
          <w:spacing w:val="-3"/>
        </w:rPr>
        <w:t xml:space="preserve">Waltham, MA 02451 </w:t>
      </w:r>
      <w:r>
        <w:rPr>
          <w:color w:val="000000"/>
          <w:spacing w:val="-3"/>
        </w:rPr>
        <w:br/>
        <w:t xml:space="preserve">Phone: (781) 907-5706 </w:t>
      </w:r>
    </w:p>
    <w:p w:rsidR="004221A3" w:rsidRDefault="00805B68">
      <w:pPr>
        <w:autoSpaceDE w:val="0"/>
        <w:autoSpaceDN w:val="0"/>
        <w:adjustRightInd w:val="0"/>
        <w:spacing w:before="4" w:line="276" w:lineRule="exact"/>
        <w:ind w:left="1440"/>
        <w:rPr>
          <w:color w:val="000000"/>
          <w:spacing w:val="-4"/>
        </w:rPr>
      </w:pPr>
      <w:r>
        <w:rPr>
          <w:color w:val="000000"/>
          <w:spacing w:val="-4"/>
        </w:rPr>
        <w:t xml:space="preserve">Email: mary.ellen.paravalos@us.ngrid.corn </w:t>
      </w:r>
    </w:p>
    <w:p w:rsidR="004221A3" w:rsidRDefault="00805B68">
      <w:pPr>
        <w:autoSpaceDE w:val="0"/>
        <w:autoSpaceDN w:val="0"/>
        <w:adjustRightInd w:val="0"/>
        <w:spacing w:before="244" w:line="276" w:lineRule="exact"/>
        <w:ind w:left="1440"/>
        <w:rPr>
          <w:color w:val="000000"/>
          <w:spacing w:val="-3"/>
          <w:u w:val="single"/>
        </w:rPr>
      </w:pPr>
      <w:r>
        <w:rPr>
          <w:color w:val="000000"/>
          <w:spacing w:val="-3"/>
          <w:u w:val="single"/>
        </w:rPr>
        <w:t xml:space="preserve">Developer: </w:t>
      </w:r>
    </w:p>
    <w:p w:rsidR="004221A3" w:rsidRDefault="00805B68">
      <w:pPr>
        <w:autoSpaceDE w:val="0"/>
        <w:autoSpaceDN w:val="0"/>
        <w:adjustRightInd w:val="0"/>
        <w:spacing w:before="264" w:line="276" w:lineRule="exact"/>
        <w:ind w:left="1440"/>
        <w:rPr>
          <w:color w:val="000000"/>
          <w:spacing w:val="-1"/>
        </w:rPr>
      </w:pPr>
      <w:r>
        <w:rPr>
          <w:color w:val="000000"/>
          <w:spacing w:val="-1"/>
        </w:rPr>
        <w:t xml:space="preserve">Contract Administration </w:t>
      </w:r>
    </w:p>
    <w:p w:rsidR="004221A3" w:rsidRDefault="00805B68">
      <w:pPr>
        <w:autoSpaceDE w:val="0"/>
        <w:autoSpaceDN w:val="0"/>
        <w:adjustRightInd w:val="0"/>
        <w:spacing w:before="1" w:line="256" w:lineRule="exact"/>
        <w:ind w:left="1440"/>
        <w:rPr>
          <w:color w:val="000000"/>
          <w:spacing w:val="-5"/>
        </w:rPr>
      </w:pPr>
      <w:r>
        <w:rPr>
          <w:color w:val="000000"/>
          <w:spacing w:val="-5"/>
        </w:rPr>
        <w:t xml:space="preserve">WPS Syracuse Generation, LLC 1716 Lawrence Drive </w:t>
      </w:r>
    </w:p>
    <w:p w:rsidR="004221A3" w:rsidRDefault="00805B68">
      <w:pPr>
        <w:autoSpaceDE w:val="0"/>
        <w:autoSpaceDN w:val="0"/>
        <w:adjustRightInd w:val="0"/>
        <w:spacing w:before="48" w:line="276" w:lineRule="exact"/>
        <w:ind w:left="1440"/>
        <w:rPr>
          <w:color w:val="000000"/>
        </w:rPr>
      </w:pPr>
      <w:r>
        <w:rPr>
          <w:color w:val="000000"/>
        </w:rPr>
        <w:t xml:space="preserve">DePere, WI 54115 </w:t>
      </w:r>
    </w:p>
    <w:p w:rsidR="004221A3" w:rsidRDefault="004221A3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4221A3" w:rsidRDefault="00805B68">
      <w:pPr>
        <w:autoSpaceDE w:val="0"/>
        <w:autoSpaceDN w:val="0"/>
        <w:adjustRightInd w:val="0"/>
        <w:spacing w:before="148" w:line="276" w:lineRule="exact"/>
        <w:ind w:left="1440"/>
        <w:rPr>
          <w:rFonts w:ascii="Times New Roman Bold" w:hAnsi="Times New Roman Bold"/>
          <w:color w:val="000000"/>
          <w:spacing w:val="-7"/>
        </w:rPr>
      </w:pPr>
      <w:r>
        <w:rPr>
          <w:rFonts w:ascii="Times New Roman Bold" w:hAnsi="Times New Roman Bold"/>
          <w:color w:val="000000"/>
          <w:spacing w:val="-7"/>
        </w:rPr>
        <w:t xml:space="preserve">Billings and Payments: </w:t>
      </w:r>
    </w:p>
    <w:p w:rsidR="004221A3" w:rsidRDefault="00805B68">
      <w:pPr>
        <w:autoSpaceDE w:val="0"/>
        <w:autoSpaceDN w:val="0"/>
        <w:adjustRightInd w:val="0"/>
        <w:spacing w:before="244" w:line="276" w:lineRule="exact"/>
        <w:ind w:left="1440"/>
        <w:rPr>
          <w:color w:val="000000"/>
          <w:spacing w:val="-9"/>
        </w:rPr>
      </w:pPr>
      <w:r>
        <w:rPr>
          <w:color w:val="000000"/>
          <w:spacing w:val="-9"/>
        </w:rPr>
        <w:t xml:space="preserve">Transmission Owner: </w:t>
      </w:r>
    </w:p>
    <w:p w:rsidR="004221A3" w:rsidRDefault="00805B68">
      <w:pPr>
        <w:autoSpaceDE w:val="0"/>
        <w:autoSpaceDN w:val="0"/>
        <w:adjustRightInd w:val="0"/>
        <w:spacing w:before="1" w:line="256" w:lineRule="exact"/>
        <w:ind w:left="1440"/>
        <w:rPr>
          <w:color w:val="000000"/>
          <w:spacing w:val="-7"/>
        </w:rPr>
      </w:pPr>
      <w:r>
        <w:rPr>
          <w:color w:val="000000"/>
          <w:spacing w:val="-7"/>
        </w:rPr>
        <w:t xml:space="preserve">Vice President , Transmission Commercial Services National Grid </w:t>
      </w:r>
    </w:p>
    <w:p w:rsidR="004221A3" w:rsidRDefault="00805B68">
      <w:pPr>
        <w:autoSpaceDE w:val="0"/>
        <w:autoSpaceDN w:val="0"/>
        <w:adjustRightInd w:val="0"/>
        <w:spacing w:before="8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40 Sylvan Road </w:t>
      </w:r>
    </w:p>
    <w:p w:rsidR="004221A3" w:rsidRDefault="00805B68">
      <w:pPr>
        <w:autoSpaceDE w:val="0"/>
        <w:autoSpaceDN w:val="0"/>
        <w:adjustRightInd w:val="0"/>
        <w:spacing w:before="1" w:line="280" w:lineRule="exact"/>
        <w:ind w:left="1440" w:right="8341"/>
        <w:rPr>
          <w:color w:val="000000"/>
          <w:spacing w:val="-3"/>
        </w:rPr>
      </w:pPr>
      <w:r>
        <w:rPr>
          <w:color w:val="000000"/>
          <w:spacing w:val="-3"/>
        </w:rPr>
        <w:t xml:space="preserve">Waltham, MA 02451 </w:t>
      </w:r>
      <w:r>
        <w:rPr>
          <w:color w:val="000000"/>
          <w:spacing w:val="-3"/>
        </w:rPr>
        <w:br/>
        <w:t xml:space="preserve">Phone: (781) 907-5706 </w:t>
      </w:r>
    </w:p>
    <w:p w:rsidR="004221A3" w:rsidRDefault="00805B68">
      <w:pPr>
        <w:autoSpaceDE w:val="0"/>
        <w:autoSpaceDN w:val="0"/>
        <w:adjustRightInd w:val="0"/>
        <w:spacing w:before="1" w:line="255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Email: mary.ellen.paravalos@us.ngrid.com </w:t>
      </w:r>
    </w:p>
    <w:p w:rsidR="004221A3" w:rsidRDefault="00805B68">
      <w:pPr>
        <w:autoSpaceDE w:val="0"/>
        <w:autoSpaceDN w:val="0"/>
        <w:adjustRightInd w:val="0"/>
        <w:spacing w:before="268" w:line="276" w:lineRule="exact"/>
        <w:ind w:left="1440"/>
        <w:rPr>
          <w:color w:val="000000"/>
          <w:spacing w:val="-10"/>
          <w:u w:val="single"/>
        </w:rPr>
      </w:pPr>
      <w:r>
        <w:rPr>
          <w:color w:val="000000"/>
          <w:spacing w:val="-10"/>
          <w:u w:val="single"/>
        </w:rPr>
        <w:t xml:space="preserve">Developer: </w:t>
      </w:r>
    </w:p>
    <w:p w:rsidR="004221A3" w:rsidRDefault="00805B68">
      <w:pPr>
        <w:autoSpaceDE w:val="0"/>
        <w:autoSpaceDN w:val="0"/>
        <w:adjustRightInd w:val="0"/>
        <w:spacing w:before="224" w:line="276" w:lineRule="exact"/>
        <w:ind w:left="1440"/>
        <w:rPr>
          <w:color w:val="000000"/>
          <w:spacing w:val="-1"/>
        </w:rPr>
      </w:pPr>
      <w:r>
        <w:rPr>
          <w:color w:val="000000"/>
          <w:spacing w:val="-1"/>
        </w:rPr>
        <w:t xml:space="preserve">Contract Administration </w:t>
      </w:r>
    </w:p>
    <w:p w:rsidR="004221A3" w:rsidRDefault="00805B68">
      <w:pPr>
        <w:autoSpaceDE w:val="0"/>
        <w:autoSpaceDN w:val="0"/>
        <w:adjustRightInd w:val="0"/>
        <w:spacing w:before="1" w:line="256" w:lineRule="exact"/>
        <w:ind w:left="1440"/>
        <w:rPr>
          <w:color w:val="000000"/>
          <w:spacing w:val="-5"/>
        </w:rPr>
      </w:pPr>
      <w:r>
        <w:rPr>
          <w:color w:val="000000"/>
          <w:spacing w:val="-5"/>
        </w:rPr>
        <w:t xml:space="preserve">WPS Syracuse Generation, LLC 1716 Lawrence Drive </w:t>
      </w:r>
    </w:p>
    <w:p w:rsidR="004221A3" w:rsidRDefault="00805B68">
      <w:pPr>
        <w:autoSpaceDE w:val="0"/>
        <w:autoSpaceDN w:val="0"/>
        <w:adjustRightInd w:val="0"/>
        <w:spacing w:before="48" w:line="276" w:lineRule="exact"/>
        <w:ind w:left="1440"/>
        <w:rPr>
          <w:color w:val="000000"/>
        </w:rPr>
      </w:pPr>
      <w:r>
        <w:rPr>
          <w:color w:val="000000"/>
        </w:rPr>
        <w:t xml:space="preserve">DePere, WI 54115 </w:t>
      </w:r>
    </w:p>
    <w:p w:rsidR="004221A3" w:rsidRDefault="00805B68">
      <w:pPr>
        <w:autoSpaceDE w:val="0"/>
        <w:autoSpaceDN w:val="0"/>
        <w:adjustRightInd w:val="0"/>
        <w:spacing w:before="164" w:line="276" w:lineRule="exact"/>
        <w:ind w:left="1440"/>
        <w:rPr>
          <w:color w:val="000000"/>
          <w:spacing w:val="-10"/>
          <w:w w:val="97"/>
          <w:u w:val="single"/>
        </w:rPr>
      </w:pPr>
      <w:r>
        <w:rPr>
          <w:rFonts w:ascii="Times New Roman Bold" w:hAnsi="Times New Roman Bold"/>
          <w:color w:val="000000"/>
          <w:spacing w:val="-10"/>
          <w:w w:val="97"/>
        </w:rPr>
        <w:t xml:space="preserve">Alternative Forms of Delivery of Notices (telephone, facsimile or email): </w:t>
      </w:r>
      <w:r>
        <w:rPr>
          <w:color w:val="000000"/>
          <w:spacing w:val="-10"/>
          <w:w w:val="97"/>
          <w:u w:val="single"/>
        </w:rPr>
        <w:t xml:space="preserve">NYISO: </w:t>
      </w:r>
    </w:p>
    <w:p w:rsidR="004221A3" w:rsidRDefault="00805B68">
      <w:pPr>
        <w:autoSpaceDE w:val="0"/>
        <w:autoSpaceDN w:val="0"/>
        <w:adjustRightInd w:val="0"/>
        <w:spacing w:before="181" w:line="280" w:lineRule="exact"/>
        <w:ind w:left="1440" w:right="4593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New York Independent System Operator Attn: Vice President, Operations </w:t>
      </w:r>
    </w:p>
    <w:p w:rsidR="004221A3" w:rsidRDefault="00805B68">
      <w:pPr>
        <w:autoSpaceDE w:val="0"/>
        <w:autoSpaceDN w:val="0"/>
        <w:adjustRightInd w:val="0"/>
        <w:spacing w:before="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3890 Carman Rd. </w:t>
      </w:r>
    </w:p>
    <w:p w:rsidR="004221A3" w:rsidRDefault="00805B68">
      <w:pPr>
        <w:autoSpaceDE w:val="0"/>
        <w:autoSpaceDN w:val="0"/>
        <w:adjustRightInd w:val="0"/>
        <w:spacing w:before="4" w:line="276" w:lineRule="exact"/>
        <w:ind w:left="1440"/>
        <w:rPr>
          <w:color w:val="000000"/>
          <w:spacing w:val="-2"/>
        </w:rPr>
      </w:pPr>
      <w:r>
        <w:rPr>
          <w:color w:val="000000"/>
          <w:spacing w:val="-2"/>
        </w:rPr>
        <w:t xml:space="preserve">Schenectady, NY 12303 </w:t>
      </w:r>
    </w:p>
    <w:p w:rsidR="004221A3" w:rsidRDefault="004221A3">
      <w:pPr>
        <w:autoSpaceDE w:val="0"/>
        <w:autoSpaceDN w:val="0"/>
        <w:adjustRightInd w:val="0"/>
        <w:rPr>
          <w:color w:val="000000"/>
          <w:spacing w:val="-2"/>
        </w:rPr>
        <w:sectPr w:rsidR="004221A3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2240" w:h="15840"/>
          <w:pgMar w:top="0" w:right="0" w:bottom="0" w:left="0" w:header="720" w:footer="720" w:gutter="0"/>
          <w:cols w:space="720"/>
        </w:sectPr>
      </w:pPr>
    </w:p>
    <w:p w:rsidR="004221A3" w:rsidRDefault="004221A3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7" w:name="Pg9"/>
      <w:bookmarkEnd w:id="7"/>
    </w:p>
    <w:p w:rsidR="004221A3" w:rsidRDefault="004221A3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4221A3" w:rsidRDefault="00805B68">
      <w:pPr>
        <w:autoSpaceDE w:val="0"/>
        <w:autoSpaceDN w:val="0"/>
        <w:adjustRightInd w:val="0"/>
        <w:spacing w:before="47" w:line="276" w:lineRule="exact"/>
        <w:ind w:left="1440"/>
        <w:rPr>
          <w:color w:val="000000"/>
          <w:spacing w:val="-1"/>
          <w:u w:val="single"/>
        </w:rPr>
      </w:pPr>
      <w:r>
        <w:rPr>
          <w:color w:val="000000"/>
          <w:spacing w:val="-1"/>
          <w:u w:val="single"/>
        </w:rPr>
        <w:t xml:space="preserve">Transmission Owner: </w:t>
      </w:r>
    </w:p>
    <w:p w:rsidR="004221A3" w:rsidRDefault="00805B68">
      <w:pPr>
        <w:autoSpaceDE w:val="0"/>
        <w:autoSpaceDN w:val="0"/>
        <w:adjustRightInd w:val="0"/>
        <w:spacing w:before="144" w:line="276" w:lineRule="exact"/>
        <w:ind w:left="1440"/>
        <w:rPr>
          <w:color w:val="000000"/>
          <w:spacing w:val="-6"/>
        </w:rPr>
      </w:pPr>
      <w:r>
        <w:rPr>
          <w:color w:val="000000"/>
          <w:spacing w:val="-6"/>
        </w:rPr>
        <w:t xml:space="preserve">Vice President Transmission Commercial Services National Grid </w:t>
      </w:r>
    </w:p>
    <w:p w:rsidR="004221A3" w:rsidRDefault="00805B68">
      <w:pPr>
        <w:autoSpaceDE w:val="0"/>
        <w:autoSpaceDN w:val="0"/>
        <w:adjustRightInd w:val="0"/>
        <w:spacing w:before="1" w:line="25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40 Sylvan Road </w:t>
      </w:r>
    </w:p>
    <w:p w:rsidR="004221A3" w:rsidRDefault="00805B68">
      <w:pPr>
        <w:autoSpaceDE w:val="0"/>
        <w:autoSpaceDN w:val="0"/>
        <w:adjustRightInd w:val="0"/>
        <w:spacing w:before="1" w:line="260" w:lineRule="exact"/>
        <w:ind w:left="1440" w:right="8341"/>
        <w:rPr>
          <w:color w:val="000000"/>
          <w:spacing w:val="-3"/>
        </w:rPr>
      </w:pPr>
      <w:r>
        <w:rPr>
          <w:color w:val="000000"/>
          <w:spacing w:val="-3"/>
        </w:rPr>
        <w:t xml:space="preserve">Waltham, MA 02451 </w:t>
      </w:r>
      <w:r>
        <w:rPr>
          <w:color w:val="000000"/>
          <w:spacing w:val="-3"/>
        </w:rPr>
        <w:br/>
        <w:t xml:space="preserve">Phone: (781) 907-2422 </w:t>
      </w:r>
    </w:p>
    <w:p w:rsidR="004221A3" w:rsidRDefault="00805B68">
      <w:pPr>
        <w:autoSpaceDE w:val="0"/>
        <w:autoSpaceDN w:val="0"/>
        <w:adjustRightInd w:val="0"/>
        <w:spacing w:before="7" w:line="276" w:lineRule="exact"/>
        <w:ind w:left="1440"/>
        <w:rPr>
          <w:color w:val="000000"/>
          <w:spacing w:val="-2"/>
        </w:rPr>
      </w:pPr>
      <w:r>
        <w:rPr>
          <w:color w:val="000000"/>
          <w:spacing w:val="-2"/>
        </w:rPr>
        <w:t xml:space="preserve">Email: mary.ellen.paravalos@us.ngrid.com </w:t>
      </w:r>
    </w:p>
    <w:p w:rsidR="004221A3" w:rsidRDefault="00805B68">
      <w:pPr>
        <w:autoSpaceDE w:val="0"/>
        <w:autoSpaceDN w:val="0"/>
        <w:adjustRightInd w:val="0"/>
        <w:spacing w:before="204" w:line="276" w:lineRule="exact"/>
        <w:ind w:left="1440"/>
        <w:rPr>
          <w:color w:val="000000"/>
          <w:spacing w:val="-3"/>
          <w:u w:val="single"/>
        </w:rPr>
      </w:pPr>
      <w:r>
        <w:rPr>
          <w:color w:val="000000"/>
          <w:spacing w:val="-3"/>
          <w:u w:val="single"/>
        </w:rPr>
        <w:t xml:space="preserve">Developer: </w:t>
      </w:r>
    </w:p>
    <w:p w:rsidR="004221A3" w:rsidRDefault="00805B68">
      <w:pPr>
        <w:autoSpaceDE w:val="0"/>
        <w:autoSpaceDN w:val="0"/>
        <w:adjustRightInd w:val="0"/>
        <w:spacing w:before="124" w:line="276" w:lineRule="exact"/>
        <w:ind w:left="1440"/>
        <w:rPr>
          <w:color w:val="000000"/>
          <w:spacing w:val="-1"/>
        </w:rPr>
      </w:pPr>
      <w:r>
        <w:rPr>
          <w:color w:val="000000"/>
          <w:spacing w:val="-1"/>
        </w:rPr>
        <w:t xml:space="preserve">Contract Administration </w:t>
      </w:r>
    </w:p>
    <w:p w:rsidR="004221A3" w:rsidRDefault="00805B68">
      <w:pPr>
        <w:autoSpaceDE w:val="0"/>
        <w:autoSpaceDN w:val="0"/>
        <w:adjustRightInd w:val="0"/>
        <w:spacing w:line="320" w:lineRule="exact"/>
        <w:ind w:left="1440" w:right="5337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WPS Syracuse Generation, LLC 1716 Lawrence Drive </w:t>
      </w:r>
      <w:r>
        <w:rPr>
          <w:color w:val="000000"/>
          <w:spacing w:val="-4"/>
        </w:rPr>
        <w:t xml:space="preserve">DePere, WI 54115 </w:t>
      </w:r>
    </w:p>
    <w:p w:rsidR="004221A3" w:rsidRDefault="004221A3">
      <w:pPr>
        <w:autoSpaceDE w:val="0"/>
        <w:autoSpaceDN w:val="0"/>
        <w:adjustRightInd w:val="0"/>
        <w:rPr>
          <w:color w:val="000000"/>
          <w:spacing w:val="-4"/>
        </w:rPr>
        <w:sectPr w:rsidR="004221A3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2240" w:h="15840"/>
          <w:pgMar w:top="0" w:right="0" w:bottom="0" w:left="0" w:header="720" w:footer="720" w:gutter="0"/>
          <w:cols w:space="720"/>
        </w:sectPr>
      </w:pPr>
    </w:p>
    <w:p w:rsidR="004221A3" w:rsidRDefault="004221A3">
      <w:pPr>
        <w:autoSpaceDE w:val="0"/>
        <w:autoSpaceDN w:val="0"/>
        <w:adjustRightInd w:val="0"/>
        <w:spacing w:line="240" w:lineRule="exact"/>
        <w:rPr>
          <w:color w:val="000000"/>
          <w:spacing w:val="-4"/>
        </w:rPr>
      </w:pPr>
      <w:bookmarkStart w:id="8" w:name="Pg10"/>
      <w:bookmarkEnd w:id="8"/>
    </w:p>
    <w:p w:rsidR="004221A3" w:rsidRDefault="004221A3">
      <w:pPr>
        <w:autoSpaceDE w:val="0"/>
        <w:autoSpaceDN w:val="0"/>
        <w:adjustRightInd w:val="0"/>
        <w:spacing w:line="276" w:lineRule="exact"/>
        <w:ind w:left="5377"/>
        <w:rPr>
          <w:color w:val="000000"/>
          <w:spacing w:val="-4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5377"/>
        <w:rPr>
          <w:color w:val="000000"/>
          <w:spacing w:val="-4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5377"/>
        <w:rPr>
          <w:color w:val="000000"/>
          <w:spacing w:val="-4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5377"/>
        <w:rPr>
          <w:color w:val="000000"/>
          <w:spacing w:val="-4"/>
        </w:rPr>
      </w:pPr>
    </w:p>
    <w:p w:rsidR="004221A3" w:rsidRDefault="00805B68">
      <w:pPr>
        <w:autoSpaceDE w:val="0"/>
        <w:autoSpaceDN w:val="0"/>
        <w:adjustRightInd w:val="0"/>
        <w:spacing w:before="27" w:line="276" w:lineRule="exact"/>
        <w:ind w:left="5377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APPENDIX G </w:t>
      </w:r>
    </w:p>
    <w:p w:rsidR="004221A3" w:rsidRDefault="004221A3">
      <w:pPr>
        <w:autoSpaceDE w:val="0"/>
        <w:autoSpaceDN w:val="0"/>
        <w:adjustRightInd w:val="0"/>
        <w:spacing w:line="276" w:lineRule="exact"/>
        <w:ind w:left="1726"/>
        <w:rPr>
          <w:rFonts w:ascii="Times New Roman Bold" w:hAnsi="Times New Roman Bold"/>
          <w:color w:val="000000"/>
          <w:spacing w:val="-3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1726"/>
        <w:rPr>
          <w:rFonts w:ascii="Times New Roman Bold" w:hAnsi="Times New Roman Bold"/>
          <w:color w:val="000000"/>
          <w:spacing w:val="-3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1726"/>
        <w:rPr>
          <w:rFonts w:ascii="Times New Roman Bold" w:hAnsi="Times New Roman Bold"/>
          <w:color w:val="000000"/>
          <w:spacing w:val="-3"/>
        </w:rPr>
      </w:pPr>
    </w:p>
    <w:p w:rsidR="004221A3" w:rsidRDefault="00805B68">
      <w:pPr>
        <w:autoSpaceDE w:val="0"/>
        <w:autoSpaceDN w:val="0"/>
        <w:adjustRightInd w:val="0"/>
        <w:spacing w:before="136" w:line="276" w:lineRule="exact"/>
        <w:ind w:left="1726"/>
        <w:rPr>
          <w:rFonts w:ascii="Times New Roman Bold" w:hAnsi="Times New Roman Bold"/>
          <w:color w:val="000000"/>
          <w:spacing w:val="-1"/>
        </w:rPr>
      </w:pPr>
      <w:r>
        <w:rPr>
          <w:rFonts w:ascii="Times New Roman Bold" w:hAnsi="Times New Roman Bold"/>
          <w:color w:val="000000"/>
          <w:spacing w:val="-1"/>
        </w:rPr>
        <w:t xml:space="preserve">INTERCONNECTION REQUIREMENTS FOR A WIND GENERATING PLANT </w:t>
      </w:r>
    </w:p>
    <w:p w:rsidR="004221A3" w:rsidRDefault="004221A3">
      <w:pPr>
        <w:autoSpaceDE w:val="0"/>
        <w:autoSpaceDN w:val="0"/>
        <w:adjustRightInd w:val="0"/>
        <w:spacing w:line="280" w:lineRule="exact"/>
        <w:ind w:left="1440"/>
        <w:jc w:val="both"/>
        <w:rPr>
          <w:rFonts w:ascii="Times New Roman Bold" w:hAnsi="Times New Roman Bold"/>
          <w:color w:val="000000"/>
          <w:spacing w:val="-1"/>
        </w:rPr>
      </w:pPr>
    </w:p>
    <w:p w:rsidR="004221A3" w:rsidRDefault="00805B68">
      <w:pPr>
        <w:autoSpaceDE w:val="0"/>
        <w:autoSpaceDN w:val="0"/>
        <w:adjustRightInd w:val="0"/>
        <w:spacing w:before="221" w:line="280" w:lineRule="exact"/>
        <w:ind w:left="1440" w:right="1671" w:firstLine="719"/>
        <w:jc w:val="both"/>
        <w:rPr>
          <w:color w:val="000000"/>
          <w:spacing w:val="-7"/>
        </w:rPr>
      </w:pPr>
      <w:r>
        <w:rPr>
          <w:color w:val="000000"/>
          <w:spacing w:val="-5"/>
        </w:rPr>
        <w:t xml:space="preserve">Appendix G sets forth requirements and provisions specific to a wind generating plant. </w:t>
      </w:r>
      <w:r>
        <w:rPr>
          <w:color w:val="000000"/>
          <w:spacing w:val="-5"/>
        </w:rPr>
        <w:br/>
      </w:r>
      <w:r>
        <w:rPr>
          <w:color w:val="000000"/>
          <w:spacing w:val="-7"/>
        </w:rPr>
        <w:t xml:space="preserve">All other requirements of this LG1A continue to apply to wind generating plant interconnections. </w:t>
      </w:r>
    </w:p>
    <w:p w:rsidR="004221A3" w:rsidRDefault="00805B68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</w:rPr>
        <w:t xml:space="preserve">A. </w:t>
      </w:r>
      <w:r>
        <w:rPr>
          <w:rFonts w:ascii="Times New Roman Bold" w:hAnsi="Times New Roman Bold"/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 xml:space="preserve">Technical Standards Applicable to a Wind Generating Plant </w:t>
      </w:r>
    </w:p>
    <w:p w:rsidR="004221A3" w:rsidRDefault="004221A3">
      <w:pPr>
        <w:autoSpaceDE w:val="0"/>
        <w:autoSpaceDN w:val="0"/>
        <w:adjustRightInd w:val="0"/>
        <w:spacing w:line="276" w:lineRule="exact"/>
        <w:ind w:left="3601"/>
        <w:rPr>
          <w:rFonts w:ascii="Times New Roman Bold" w:hAnsi="Times New Roman Bold"/>
          <w:color w:val="000000"/>
          <w:spacing w:val="-3"/>
          <w:u w:val="single"/>
        </w:rPr>
      </w:pPr>
    </w:p>
    <w:p w:rsidR="004221A3" w:rsidRDefault="00805B68">
      <w:pPr>
        <w:autoSpaceDE w:val="0"/>
        <w:autoSpaceDN w:val="0"/>
        <w:adjustRightInd w:val="0"/>
        <w:spacing w:before="108" w:line="276" w:lineRule="exact"/>
        <w:ind w:left="3601"/>
        <w:rPr>
          <w:rFonts w:ascii="Times New Roman Bold" w:hAnsi="Times New Roman Bold"/>
          <w:color w:val="000000"/>
          <w:spacing w:val="-5"/>
          <w:u w:val="single"/>
        </w:rPr>
      </w:pPr>
      <w:r>
        <w:rPr>
          <w:rFonts w:ascii="Times New Roman Bold" w:hAnsi="Times New Roman Bold"/>
          <w:color w:val="000000"/>
          <w:spacing w:val="-5"/>
          <w:u w:val="single"/>
        </w:rPr>
        <w:t>Low Vo</w:t>
      </w:r>
      <w:r>
        <w:rPr>
          <w:rFonts w:ascii="Times New Roman Bold" w:hAnsi="Times New Roman Bold"/>
          <w:color w:val="000000"/>
          <w:spacing w:val="-5"/>
          <w:u w:val="single"/>
        </w:rPr>
        <w:t xml:space="preserve">ltage Ride-Through (LVRT) Capability </w:t>
      </w:r>
    </w:p>
    <w:p w:rsidR="004221A3" w:rsidRDefault="00805B68">
      <w:pPr>
        <w:autoSpaceDE w:val="0"/>
        <w:autoSpaceDN w:val="0"/>
        <w:adjustRightInd w:val="0"/>
        <w:spacing w:before="274" w:line="410" w:lineRule="exact"/>
        <w:ind w:left="1440" w:right="1270" w:firstLine="719"/>
        <w:rPr>
          <w:color w:val="000000"/>
          <w:spacing w:val="-4"/>
        </w:rPr>
      </w:pPr>
      <w:r>
        <w:rPr>
          <w:color w:val="000000"/>
          <w:spacing w:val="-5"/>
        </w:rPr>
        <w:t xml:space="preserve">A wind generating plant shall be able to remain online during voltage disturbances up to the </w:t>
      </w:r>
      <w:r>
        <w:rPr>
          <w:color w:val="000000"/>
          <w:spacing w:val="-4"/>
        </w:rPr>
        <w:t>time periods and associated voltage levels set forth in the standard below. The LVRT standard provides for a transition perio</w:t>
      </w:r>
      <w:r>
        <w:rPr>
          <w:color w:val="000000"/>
          <w:spacing w:val="-4"/>
        </w:rPr>
        <w:t xml:space="preserve">d standard and a post-transition period standard. </w:t>
      </w:r>
    </w:p>
    <w:p w:rsidR="004221A3" w:rsidRDefault="004221A3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4"/>
        </w:rPr>
      </w:pPr>
    </w:p>
    <w:p w:rsidR="004221A3" w:rsidRDefault="00805B68">
      <w:pPr>
        <w:autoSpaceDE w:val="0"/>
        <w:autoSpaceDN w:val="0"/>
        <w:adjustRightInd w:val="0"/>
        <w:spacing w:before="25" w:line="276" w:lineRule="exact"/>
        <w:ind w:left="2160"/>
        <w:rPr>
          <w:color w:val="000000"/>
          <w:spacing w:val="-2"/>
        </w:rPr>
      </w:pPr>
      <w:r>
        <w:rPr>
          <w:color w:val="000000"/>
          <w:spacing w:val="-2"/>
        </w:rPr>
        <w:t xml:space="preserve">Transition Period LVRT Standard </w:t>
      </w:r>
    </w:p>
    <w:p w:rsidR="004221A3" w:rsidRDefault="00805B68">
      <w:pPr>
        <w:autoSpaceDE w:val="0"/>
        <w:autoSpaceDN w:val="0"/>
        <w:adjustRightInd w:val="0"/>
        <w:spacing w:before="211" w:line="413" w:lineRule="exact"/>
        <w:ind w:left="1440" w:right="1188" w:firstLine="719"/>
        <w:rPr>
          <w:color w:val="000000"/>
          <w:spacing w:val="-7"/>
        </w:rPr>
      </w:pPr>
      <w:r>
        <w:rPr>
          <w:color w:val="000000"/>
          <w:spacing w:val="-4"/>
        </w:rPr>
        <w:t xml:space="preserve">The transition period standard applies to wind generating plants subject to FERC Order 661 </w:t>
      </w:r>
      <w:r>
        <w:rPr>
          <w:color w:val="000000"/>
          <w:spacing w:val="-4"/>
        </w:rPr>
        <w:br/>
      </w:r>
      <w:r>
        <w:rPr>
          <w:color w:val="000000"/>
          <w:spacing w:val="-8"/>
        </w:rPr>
        <w:t xml:space="preserve">that have either: (i) interconnection agreements signed and filed with the Commission, filed with the </w:t>
      </w:r>
      <w:r>
        <w:rPr>
          <w:color w:val="000000"/>
          <w:spacing w:val="-8"/>
        </w:rPr>
        <w:br/>
      </w:r>
      <w:r>
        <w:rPr>
          <w:color w:val="000000"/>
          <w:spacing w:val="-4"/>
        </w:rPr>
        <w:t xml:space="preserve">Commission in unexecuted form, finally executed as conforming agreements, or filed with the </w:t>
      </w:r>
      <w:r>
        <w:rPr>
          <w:color w:val="000000"/>
          <w:spacing w:val="-4"/>
        </w:rPr>
        <w:br/>
      </w:r>
      <w:r>
        <w:rPr>
          <w:color w:val="000000"/>
          <w:spacing w:val="-8"/>
        </w:rPr>
        <w:t>Commission as non-conforming agreements between January 1, 2</w:t>
      </w:r>
      <w:r>
        <w:rPr>
          <w:color w:val="000000"/>
          <w:spacing w:val="-8"/>
        </w:rPr>
        <w:t xml:space="preserve">006 and December 31, 2006, with a </w:t>
      </w:r>
      <w:r>
        <w:rPr>
          <w:color w:val="000000"/>
          <w:spacing w:val="-8"/>
        </w:rPr>
        <w:br/>
      </w:r>
      <w:r>
        <w:rPr>
          <w:color w:val="000000"/>
          <w:spacing w:val="-3"/>
        </w:rPr>
        <w:t xml:space="preserve">scheduled in-service date no later than December 31, 2007, or (ii) wind generating turbines subject </w:t>
      </w:r>
      <w:r>
        <w:rPr>
          <w:color w:val="000000"/>
          <w:spacing w:val="-3"/>
        </w:rPr>
        <w:br/>
      </w:r>
      <w:r>
        <w:rPr>
          <w:color w:val="000000"/>
          <w:spacing w:val="-6"/>
        </w:rPr>
        <w:t xml:space="preserve">to a wind turbine procurement contract executed prior to December 31, 2005, for delivery through </w:t>
      </w:r>
      <w:r>
        <w:rPr>
          <w:color w:val="000000"/>
          <w:spacing w:val="-6"/>
        </w:rPr>
        <w:br/>
      </w:r>
      <w:r>
        <w:rPr>
          <w:color w:val="000000"/>
          <w:spacing w:val="-7"/>
        </w:rPr>
        <w:t xml:space="preserve">2007. </w:t>
      </w:r>
    </w:p>
    <w:p w:rsidR="004221A3" w:rsidRDefault="004221A3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7"/>
        </w:rPr>
      </w:pPr>
    </w:p>
    <w:p w:rsidR="004221A3" w:rsidRDefault="00805B68">
      <w:pPr>
        <w:tabs>
          <w:tab w:val="left" w:pos="2160"/>
        </w:tabs>
        <w:autoSpaceDE w:val="0"/>
        <w:autoSpaceDN w:val="0"/>
        <w:adjustRightInd w:val="0"/>
        <w:spacing w:before="165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1. </w:t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 xml:space="preserve">Wind generating plants are required to remain in-service during three-phase faults with </w:t>
      </w:r>
    </w:p>
    <w:p w:rsidR="004221A3" w:rsidRDefault="00805B68">
      <w:pPr>
        <w:autoSpaceDE w:val="0"/>
        <w:autoSpaceDN w:val="0"/>
        <w:adjustRightInd w:val="0"/>
        <w:spacing w:before="144" w:line="276" w:lineRule="exact"/>
        <w:ind w:left="2160"/>
        <w:rPr>
          <w:color w:val="000000"/>
          <w:spacing w:val="-3"/>
        </w:rPr>
      </w:pPr>
      <w:r>
        <w:rPr>
          <w:color w:val="000000"/>
          <w:spacing w:val="-3"/>
        </w:rPr>
        <w:t xml:space="preserve">normal clearing (which is a time period of approximately 4 - 9 cycles) and single line to </w:t>
      </w:r>
    </w:p>
    <w:p w:rsidR="004221A3" w:rsidRDefault="00805B68">
      <w:pPr>
        <w:autoSpaceDE w:val="0"/>
        <w:autoSpaceDN w:val="0"/>
        <w:adjustRightInd w:val="0"/>
        <w:spacing w:before="9" w:line="416" w:lineRule="exact"/>
        <w:ind w:left="2160" w:right="1187"/>
        <w:rPr>
          <w:color w:val="000000"/>
          <w:spacing w:val="-4"/>
        </w:rPr>
      </w:pPr>
      <w:r>
        <w:rPr>
          <w:color w:val="000000"/>
          <w:spacing w:val="-3"/>
        </w:rPr>
        <w:t>ground faults with delayed clearing, and subsequent post-fault voltage recov</w:t>
      </w:r>
      <w:r>
        <w:rPr>
          <w:color w:val="000000"/>
          <w:spacing w:val="-3"/>
        </w:rPr>
        <w:t xml:space="preserve">ery to prefault </w:t>
      </w:r>
      <w:r>
        <w:rPr>
          <w:color w:val="000000"/>
          <w:spacing w:val="-3"/>
        </w:rPr>
        <w:br/>
        <w:t xml:space="preserve">voltage unless clearing the fault effectively disconnects the generator from the system. The 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 xml:space="preserve">clearing time requirement for a three-phase fault will be specific to the wind generating </w:t>
      </w:r>
      <w:r>
        <w:rPr>
          <w:color w:val="000000"/>
          <w:spacing w:val="-2"/>
        </w:rPr>
        <w:br/>
      </w:r>
      <w:r>
        <w:rPr>
          <w:color w:val="000000"/>
          <w:spacing w:val="-4"/>
        </w:rPr>
        <w:t>plant substation location, as determined by and docume</w:t>
      </w:r>
      <w:r>
        <w:rPr>
          <w:color w:val="000000"/>
          <w:spacing w:val="-4"/>
        </w:rPr>
        <w:t xml:space="preserve">nted by the Transmission Owner for </w:t>
      </w:r>
      <w:r>
        <w:rPr>
          <w:color w:val="000000"/>
          <w:spacing w:val="-4"/>
        </w:rPr>
        <w:br/>
        <w:t xml:space="preserve">the Transmission District to which the wind generating plant will be interconnected. The </w:t>
      </w:r>
      <w:r>
        <w:rPr>
          <w:color w:val="000000"/>
          <w:spacing w:val="-4"/>
        </w:rPr>
        <w:br/>
        <w:t xml:space="preserve">maximum clearing time the wind generating plant shall be required to withstand for a </w:t>
      </w:r>
    </w:p>
    <w:p w:rsidR="004221A3" w:rsidRDefault="00805B68">
      <w:pPr>
        <w:autoSpaceDE w:val="0"/>
        <w:autoSpaceDN w:val="0"/>
        <w:adjustRightInd w:val="0"/>
        <w:spacing w:before="100" w:line="276" w:lineRule="exact"/>
        <w:ind w:left="2160"/>
        <w:rPr>
          <w:color w:val="000000"/>
          <w:spacing w:val="-4"/>
        </w:rPr>
      </w:pPr>
      <w:r>
        <w:rPr>
          <w:color w:val="000000"/>
          <w:spacing w:val="-4"/>
        </w:rPr>
        <w:t>three-phase fault shall be 9 cycles at a vol</w:t>
      </w:r>
      <w:r>
        <w:rPr>
          <w:color w:val="000000"/>
          <w:spacing w:val="-4"/>
        </w:rPr>
        <w:t xml:space="preserve">tage as low as 0.15 p.u., as measured at the high </w:t>
      </w:r>
      <w:r w:rsidR="004221A3">
        <w:rPr>
          <w:color w:val="000000"/>
          <w:spacing w:val="-4"/>
        </w:rPr>
        <w:pict>
          <v:polyline id="_x0000_s1026" style="position:absolute;left:0;text-align:left;z-index:-251656192;mso-position-horizontal-relative:page;mso-position-vertical-relative:page" points="108pt,361.75pt,278.25pt,361.75pt,278.25pt,360.75pt,108pt,360.75pt,108pt,361.75pt" coordsize="3405,20" o:allowincell="f" fillcolor="black" stroked="f">
            <v:path arrowok="t"/>
            <w10:wrap anchorx="page" anchory="page"/>
          </v:polyline>
        </w:pict>
      </w:r>
    </w:p>
    <w:p w:rsidR="004221A3" w:rsidRDefault="004221A3">
      <w:pPr>
        <w:autoSpaceDE w:val="0"/>
        <w:autoSpaceDN w:val="0"/>
        <w:adjustRightInd w:val="0"/>
        <w:rPr>
          <w:color w:val="000000"/>
          <w:spacing w:val="-4"/>
        </w:rPr>
        <w:sectPr w:rsidR="004221A3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2240" w:h="15840"/>
          <w:pgMar w:top="0" w:right="0" w:bottom="0" w:left="0" w:header="720" w:footer="720" w:gutter="0"/>
          <w:cols w:space="720"/>
        </w:sectPr>
      </w:pPr>
    </w:p>
    <w:p w:rsidR="004221A3" w:rsidRDefault="004221A3">
      <w:pPr>
        <w:autoSpaceDE w:val="0"/>
        <w:autoSpaceDN w:val="0"/>
        <w:adjustRightInd w:val="0"/>
        <w:spacing w:line="240" w:lineRule="exact"/>
        <w:rPr>
          <w:color w:val="000000"/>
          <w:spacing w:val="-4"/>
        </w:rPr>
      </w:pPr>
      <w:bookmarkStart w:id="9" w:name="Pg11"/>
      <w:bookmarkEnd w:id="9"/>
    </w:p>
    <w:p w:rsidR="004221A3" w:rsidRDefault="004221A3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4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4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4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4"/>
        </w:rPr>
      </w:pPr>
    </w:p>
    <w:p w:rsidR="004221A3" w:rsidRDefault="00805B68">
      <w:pPr>
        <w:autoSpaceDE w:val="0"/>
        <w:autoSpaceDN w:val="0"/>
        <w:adjustRightInd w:val="0"/>
        <w:spacing w:before="67" w:line="276" w:lineRule="exact"/>
        <w:ind w:left="2160"/>
        <w:rPr>
          <w:color w:val="000000"/>
          <w:spacing w:val="-4"/>
        </w:rPr>
      </w:pPr>
      <w:r>
        <w:rPr>
          <w:color w:val="000000"/>
          <w:spacing w:val="-4"/>
        </w:rPr>
        <w:t xml:space="preserve">side of the wind generating plant step-up transformer (i.e. the transformer that steps the </w:t>
      </w:r>
    </w:p>
    <w:p w:rsidR="004221A3" w:rsidRDefault="00805B68">
      <w:pPr>
        <w:autoSpaceDE w:val="0"/>
        <w:autoSpaceDN w:val="0"/>
        <w:adjustRightInd w:val="0"/>
        <w:spacing w:before="144" w:line="276" w:lineRule="exact"/>
        <w:ind w:left="2160"/>
        <w:rPr>
          <w:color w:val="000000"/>
          <w:spacing w:val="-7"/>
        </w:rPr>
      </w:pPr>
      <w:r>
        <w:rPr>
          <w:color w:val="000000"/>
          <w:spacing w:val="-7"/>
        </w:rPr>
        <w:t xml:space="preserve">voltage up to the transmission interconnection voltage or "GSU"), after which, if the fault </w:t>
      </w:r>
    </w:p>
    <w:p w:rsidR="004221A3" w:rsidRDefault="00805B68">
      <w:pPr>
        <w:autoSpaceDE w:val="0"/>
        <w:autoSpaceDN w:val="0"/>
        <w:adjustRightInd w:val="0"/>
        <w:spacing w:before="42" w:line="400" w:lineRule="exact"/>
        <w:ind w:left="2160" w:right="1187"/>
        <w:jc w:val="both"/>
        <w:rPr>
          <w:color w:val="000000"/>
          <w:spacing w:val="-6"/>
        </w:rPr>
      </w:pPr>
      <w:r>
        <w:rPr>
          <w:color w:val="000000"/>
          <w:spacing w:val="-5"/>
        </w:rPr>
        <w:t xml:space="preserve">remains following the location-specific normal clearing time for three-phase faults, the wind </w:t>
      </w:r>
      <w:r>
        <w:rPr>
          <w:color w:val="000000"/>
          <w:spacing w:val="-6"/>
        </w:rPr>
        <w:t xml:space="preserve">generating plant may disconnect from the transmission system. </w:t>
      </w:r>
    </w:p>
    <w:p w:rsidR="004221A3" w:rsidRDefault="00805B68">
      <w:pPr>
        <w:tabs>
          <w:tab w:val="left" w:pos="2088"/>
        </w:tabs>
        <w:autoSpaceDE w:val="0"/>
        <w:autoSpaceDN w:val="0"/>
        <w:adjustRightInd w:val="0"/>
        <w:spacing w:before="263" w:line="276" w:lineRule="exact"/>
        <w:ind w:left="1440"/>
        <w:rPr>
          <w:color w:val="000000"/>
          <w:spacing w:val="-8"/>
        </w:rPr>
      </w:pPr>
      <w:r>
        <w:rPr>
          <w:color w:val="000000"/>
          <w:spacing w:val="-10"/>
        </w:rPr>
        <w:t xml:space="preserve">2. </w:t>
      </w:r>
      <w:r>
        <w:rPr>
          <w:color w:val="000000"/>
          <w:spacing w:val="-10"/>
        </w:rPr>
        <w:tab/>
      </w:r>
      <w:r>
        <w:rPr>
          <w:color w:val="000000"/>
          <w:spacing w:val="-8"/>
        </w:rPr>
        <w:t xml:space="preserve">This requirement does not apply to faults that would occur between the wind generator terminals </w:t>
      </w:r>
    </w:p>
    <w:p w:rsidR="004221A3" w:rsidRDefault="00805B68">
      <w:pPr>
        <w:autoSpaceDE w:val="0"/>
        <w:autoSpaceDN w:val="0"/>
        <w:adjustRightInd w:val="0"/>
        <w:spacing w:before="26" w:line="420" w:lineRule="exact"/>
        <w:ind w:left="2160" w:right="1187"/>
        <w:jc w:val="both"/>
        <w:rPr>
          <w:color w:val="000000"/>
          <w:spacing w:val="-11"/>
          <w:w w:val="97"/>
        </w:rPr>
      </w:pPr>
      <w:r>
        <w:rPr>
          <w:color w:val="000000"/>
          <w:spacing w:val="-10"/>
          <w:w w:val="97"/>
        </w:rPr>
        <w:t xml:space="preserve">and the high side of the GSU or to faults that would result in a voltage lower than 0.15 per unit on </w:t>
      </w:r>
      <w:r>
        <w:rPr>
          <w:color w:val="000000"/>
          <w:spacing w:val="-11"/>
          <w:w w:val="97"/>
        </w:rPr>
        <w:t xml:space="preserve">the high side of the GSU serving the facility. </w:t>
      </w:r>
    </w:p>
    <w:p w:rsidR="004221A3" w:rsidRDefault="004221A3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1"/>
          <w:w w:val="97"/>
        </w:rPr>
      </w:pPr>
    </w:p>
    <w:p w:rsidR="004221A3" w:rsidRDefault="00805B68">
      <w:pPr>
        <w:tabs>
          <w:tab w:val="left" w:pos="2088"/>
        </w:tabs>
        <w:autoSpaceDE w:val="0"/>
        <w:autoSpaceDN w:val="0"/>
        <w:adjustRightInd w:val="0"/>
        <w:spacing w:before="22" w:line="276" w:lineRule="exact"/>
        <w:ind w:left="1440"/>
        <w:rPr>
          <w:color w:val="000000"/>
          <w:spacing w:val="-5"/>
        </w:rPr>
      </w:pPr>
      <w:r>
        <w:rPr>
          <w:color w:val="000000"/>
          <w:spacing w:val="-6"/>
        </w:rPr>
        <w:t>3.</w:t>
      </w:r>
      <w:r>
        <w:rPr>
          <w:color w:val="000000"/>
          <w:spacing w:val="-6"/>
        </w:rPr>
        <w:tab/>
      </w:r>
      <w:r>
        <w:rPr>
          <w:color w:val="000000"/>
          <w:spacing w:val="-5"/>
        </w:rPr>
        <w:t>Wind g</w:t>
      </w:r>
      <w:r>
        <w:rPr>
          <w:color w:val="000000"/>
          <w:spacing w:val="-5"/>
        </w:rPr>
        <w:t>enerating plants may be tripped after the fault period if this action is intended as part of</w:t>
      </w:r>
    </w:p>
    <w:p w:rsidR="004221A3" w:rsidRDefault="00805B68">
      <w:pPr>
        <w:autoSpaceDE w:val="0"/>
        <w:autoSpaceDN w:val="0"/>
        <w:adjustRightInd w:val="0"/>
        <w:spacing w:before="140" w:line="276" w:lineRule="exact"/>
        <w:ind w:left="1440" w:firstLine="719"/>
        <w:rPr>
          <w:color w:val="000000"/>
          <w:spacing w:val="-6"/>
        </w:rPr>
      </w:pPr>
      <w:r>
        <w:rPr>
          <w:color w:val="000000"/>
          <w:spacing w:val="-6"/>
        </w:rPr>
        <w:t>a special protection system.</w:t>
      </w:r>
    </w:p>
    <w:p w:rsidR="004221A3" w:rsidRDefault="004221A3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6"/>
        </w:rPr>
      </w:pPr>
    </w:p>
    <w:p w:rsidR="004221A3" w:rsidRDefault="00805B68">
      <w:pPr>
        <w:tabs>
          <w:tab w:val="left" w:pos="2088"/>
        </w:tabs>
        <w:autoSpaceDE w:val="0"/>
        <w:autoSpaceDN w:val="0"/>
        <w:adjustRightInd w:val="0"/>
        <w:spacing w:before="33" w:line="276" w:lineRule="exact"/>
        <w:ind w:left="1440"/>
        <w:rPr>
          <w:color w:val="000000"/>
          <w:spacing w:val="-6"/>
        </w:rPr>
      </w:pPr>
      <w:r>
        <w:rPr>
          <w:color w:val="000000"/>
          <w:spacing w:val="-10"/>
        </w:rPr>
        <w:t xml:space="preserve">4. </w:t>
      </w:r>
      <w:r>
        <w:rPr>
          <w:color w:val="000000"/>
          <w:spacing w:val="-10"/>
        </w:rPr>
        <w:tab/>
      </w:r>
      <w:r>
        <w:rPr>
          <w:color w:val="000000"/>
          <w:spacing w:val="-6"/>
        </w:rPr>
        <w:t xml:space="preserve">Wind generating plants may meet the LVRT requirements of this standard by the performance </w:t>
      </w:r>
    </w:p>
    <w:p w:rsidR="004221A3" w:rsidRDefault="00805B68">
      <w:pPr>
        <w:autoSpaceDE w:val="0"/>
        <w:autoSpaceDN w:val="0"/>
        <w:adjustRightInd w:val="0"/>
        <w:spacing w:before="144" w:line="276" w:lineRule="exact"/>
        <w:ind w:left="2160"/>
        <w:rPr>
          <w:color w:val="000000"/>
          <w:spacing w:val="-9"/>
        </w:rPr>
      </w:pPr>
      <w:r>
        <w:rPr>
          <w:color w:val="000000"/>
          <w:spacing w:val="-9"/>
        </w:rPr>
        <w:t xml:space="preserve">of the generators or by installing additional equipment (e.g., Static VAr Compensator, etc.) </w:t>
      </w:r>
    </w:p>
    <w:p w:rsidR="004221A3" w:rsidRDefault="00805B68">
      <w:pPr>
        <w:autoSpaceDE w:val="0"/>
        <w:autoSpaceDN w:val="0"/>
        <w:adjustRightInd w:val="0"/>
        <w:spacing w:before="6" w:line="420" w:lineRule="exact"/>
        <w:ind w:left="2160" w:right="1401"/>
        <w:jc w:val="both"/>
        <w:rPr>
          <w:color w:val="000000"/>
          <w:spacing w:val="-10"/>
        </w:rPr>
      </w:pPr>
      <w:r>
        <w:rPr>
          <w:color w:val="000000"/>
          <w:spacing w:val="-9"/>
        </w:rPr>
        <w:t xml:space="preserve">within the wind generating plant or by a combination of generator performance and additional </w:t>
      </w:r>
      <w:r>
        <w:rPr>
          <w:color w:val="000000"/>
          <w:spacing w:val="-10"/>
        </w:rPr>
        <w:t xml:space="preserve">equipment. </w:t>
      </w:r>
    </w:p>
    <w:p w:rsidR="004221A3" w:rsidRDefault="004221A3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0"/>
        </w:rPr>
      </w:pPr>
    </w:p>
    <w:p w:rsidR="004221A3" w:rsidRDefault="00805B68">
      <w:pPr>
        <w:tabs>
          <w:tab w:val="left" w:pos="2088"/>
        </w:tabs>
        <w:autoSpaceDE w:val="0"/>
        <w:autoSpaceDN w:val="0"/>
        <w:adjustRightInd w:val="0"/>
        <w:spacing w:before="23" w:line="276" w:lineRule="exact"/>
        <w:ind w:left="1440"/>
        <w:rPr>
          <w:color w:val="000000"/>
          <w:spacing w:val="-6"/>
        </w:rPr>
      </w:pPr>
      <w:r>
        <w:rPr>
          <w:color w:val="000000"/>
          <w:spacing w:val="-10"/>
        </w:rPr>
        <w:t xml:space="preserve">5. </w:t>
      </w:r>
      <w:r>
        <w:rPr>
          <w:color w:val="000000"/>
          <w:spacing w:val="-10"/>
        </w:rPr>
        <w:tab/>
      </w:r>
      <w:r>
        <w:rPr>
          <w:color w:val="000000"/>
          <w:spacing w:val="-6"/>
        </w:rPr>
        <w:t xml:space="preserve">Existing individual generator units that are, or have been, interconnected to the network at the </w:t>
      </w:r>
    </w:p>
    <w:p w:rsidR="004221A3" w:rsidRDefault="00805B68">
      <w:pPr>
        <w:autoSpaceDE w:val="0"/>
        <w:autoSpaceDN w:val="0"/>
        <w:adjustRightInd w:val="0"/>
        <w:spacing w:before="6" w:line="420" w:lineRule="exact"/>
        <w:ind w:left="2160" w:right="1345"/>
        <w:rPr>
          <w:color w:val="000000"/>
          <w:spacing w:val="-8"/>
        </w:rPr>
      </w:pPr>
      <w:r>
        <w:rPr>
          <w:color w:val="000000"/>
          <w:spacing w:val="-10"/>
          <w:w w:val="98"/>
        </w:rPr>
        <w:t xml:space="preserve">same location at the effective date of the Appendix G LVRT Standard are exempt from meeting </w:t>
      </w:r>
      <w:r>
        <w:rPr>
          <w:color w:val="000000"/>
          <w:spacing w:val="-10"/>
          <w:w w:val="98"/>
        </w:rPr>
        <w:br/>
      </w:r>
      <w:r>
        <w:rPr>
          <w:color w:val="000000"/>
          <w:spacing w:val="-9"/>
        </w:rPr>
        <w:t>the Appendix G LVRT Standard for the remaining life of the existi</w:t>
      </w:r>
      <w:r>
        <w:rPr>
          <w:color w:val="000000"/>
          <w:spacing w:val="-9"/>
        </w:rPr>
        <w:t xml:space="preserve">ng generation equipment. </w:t>
      </w:r>
      <w:r>
        <w:rPr>
          <w:color w:val="000000"/>
          <w:spacing w:val="-9"/>
        </w:rPr>
        <w:br/>
      </w:r>
      <w:r>
        <w:rPr>
          <w:color w:val="000000"/>
          <w:spacing w:val="-7"/>
        </w:rPr>
        <w:t xml:space="preserve">Existing individual generator units that are replaced are required to meet the Appendix G </w:t>
      </w:r>
      <w:r>
        <w:rPr>
          <w:color w:val="000000"/>
          <w:spacing w:val="-7"/>
        </w:rPr>
        <w:br/>
      </w:r>
      <w:r>
        <w:rPr>
          <w:color w:val="000000"/>
          <w:spacing w:val="-8"/>
        </w:rPr>
        <w:t xml:space="preserve">LVRT Standard. </w:t>
      </w:r>
    </w:p>
    <w:p w:rsidR="004221A3" w:rsidRDefault="00805B68">
      <w:pPr>
        <w:autoSpaceDE w:val="0"/>
        <w:autoSpaceDN w:val="0"/>
        <w:adjustRightInd w:val="0"/>
        <w:spacing w:before="239" w:line="276" w:lineRule="exact"/>
        <w:ind w:left="1440"/>
        <w:rPr>
          <w:rFonts w:ascii="Times New Roman Bold" w:hAnsi="Times New Roman Bold"/>
          <w:color w:val="000000"/>
          <w:spacing w:val="-2"/>
        </w:rPr>
      </w:pPr>
      <w:r>
        <w:rPr>
          <w:rFonts w:ascii="Times New Roman Bold" w:hAnsi="Times New Roman Bold"/>
          <w:color w:val="000000"/>
          <w:spacing w:val="-2"/>
        </w:rPr>
        <w:t xml:space="preserve">Post-transition Period LVRT Standard </w:t>
      </w:r>
    </w:p>
    <w:p w:rsidR="004221A3" w:rsidRDefault="00805B68">
      <w:pPr>
        <w:autoSpaceDE w:val="0"/>
        <w:autoSpaceDN w:val="0"/>
        <w:adjustRightInd w:val="0"/>
        <w:spacing w:before="186" w:line="420" w:lineRule="exact"/>
        <w:ind w:left="1440" w:right="1569"/>
        <w:jc w:val="both"/>
        <w:rPr>
          <w:color w:val="000000"/>
          <w:spacing w:val="-9"/>
        </w:rPr>
      </w:pPr>
      <w:r>
        <w:rPr>
          <w:color w:val="000000"/>
          <w:spacing w:val="-8"/>
        </w:rPr>
        <w:t>All wind generating plants subject to FERC Order No. 661 and not covered by the trans</w:t>
      </w:r>
      <w:r>
        <w:rPr>
          <w:color w:val="000000"/>
          <w:spacing w:val="-8"/>
        </w:rPr>
        <w:t xml:space="preserve">ition period </w:t>
      </w:r>
      <w:r>
        <w:rPr>
          <w:color w:val="000000"/>
          <w:spacing w:val="-9"/>
        </w:rPr>
        <w:t xml:space="preserve">described above must meet the following requirements: </w:t>
      </w:r>
    </w:p>
    <w:p w:rsidR="004221A3" w:rsidRDefault="00805B68">
      <w:pPr>
        <w:tabs>
          <w:tab w:val="left" w:pos="2088"/>
        </w:tabs>
        <w:autoSpaceDE w:val="0"/>
        <w:autoSpaceDN w:val="0"/>
        <w:adjustRightInd w:val="0"/>
        <w:spacing w:before="259" w:line="276" w:lineRule="exact"/>
        <w:ind w:left="1440"/>
        <w:rPr>
          <w:color w:val="000000"/>
          <w:spacing w:val="-2"/>
        </w:rPr>
      </w:pPr>
      <w:r>
        <w:rPr>
          <w:color w:val="000000"/>
          <w:spacing w:val="-3"/>
        </w:rPr>
        <w:t xml:space="preserve">1.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Wind generating plants are required to remain in-service during three-phase faults with </w:t>
      </w:r>
    </w:p>
    <w:p w:rsidR="004221A3" w:rsidRDefault="00805B68">
      <w:pPr>
        <w:autoSpaceDE w:val="0"/>
        <w:autoSpaceDN w:val="0"/>
        <w:adjustRightInd w:val="0"/>
        <w:spacing w:before="9" w:line="416" w:lineRule="exact"/>
        <w:ind w:left="2160" w:right="1364"/>
        <w:rPr>
          <w:color w:val="000000"/>
          <w:spacing w:val="-7"/>
        </w:rPr>
      </w:pPr>
      <w:r>
        <w:rPr>
          <w:color w:val="000000"/>
          <w:spacing w:val="-2"/>
        </w:rPr>
        <w:t xml:space="preserve">normal clearing (which is a time period of approximately 4 - 9 cycles) and single line to </w:t>
      </w:r>
      <w:r>
        <w:rPr>
          <w:color w:val="000000"/>
          <w:spacing w:val="-2"/>
        </w:rPr>
        <w:br/>
      </w:r>
      <w:r>
        <w:rPr>
          <w:color w:val="000000"/>
          <w:spacing w:val="-5"/>
        </w:rPr>
        <w:t xml:space="preserve">ground faults with delayed clearing, and subsequent post-fault voltage recovery to prefault </w:t>
      </w:r>
      <w:r>
        <w:rPr>
          <w:color w:val="000000"/>
          <w:spacing w:val="-5"/>
        </w:rPr>
        <w:br/>
        <w:t xml:space="preserve">voltage unless clearing the fault effectively disconnects the generator from the system. The </w:t>
      </w:r>
      <w:r>
        <w:rPr>
          <w:color w:val="000000"/>
          <w:spacing w:val="-5"/>
        </w:rPr>
        <w:br/>
      </w:r>
      <w:r>
        <w:rPr>
          <w:color w:val="000000"/>
          <w:spacing w:val="-8"/>
        </w:rPr>
        <w:t>clearing time requirement for a three-phase fault will be specific to</w:t>
      </w:r>
      <w:r>
        <w:rPr>
          <w:color w:val="000000"/>
          <w:spacing w:val="-8"/>
        </w:rPr>
        <w:t xml:space="preserve"> the wind generating plant </w:t>
      </w:r>
      <w:r>
        <w:rPr>
          <w:color w:val="000000"/>
          <w:spacing w:val="-8"/>
        </w:rPr>
        <w:br/>
      </w:r>
      <w:r>
        <w:rPr>
          <w:color w:val="000000"/>
          <w:spacing w:val="-7"/>
        </w:rPr>
        <w:t xml:space="preserve">substation location, as determined by and documented by the Transmission Owner for the </w:t>
      </w:r>
      <w:r>
        <w:rPr>
          <w:color w:val="000000"/>
          <w:spacing w:val="-7"/>
        </w:rPr>
        <w:br/>
        <w:t xml:space="preserve">Transmission District to which the wind generating plant will be interconnected. The </w:t>
      </w:r>
      <w:r w:rsidR="004221A3">
        <w:rPr>
          <w:color w:val="000000"/>
          <w:spacing w:val="-7"/>
        </w:rPr>
        <w:pict>
          <v:polyline id="_x0000_s1027" style="position:absolute;left:0;text-align:left;z-index:-251654144;mso-position-horizontal-relative:page;mso-position-vertical-relative:page" points="1in,498.55pt,279.45pt,498.55pt,279.45pt,497.35pt,1in,497.35pt,1in,498.55pt" coordsize="4149,24" o:allowincell="f" fillcolor="black" stroked="f">
            <v:path arrowok="t"/>
            <w10:wrap anchorx="page" anchory="page"/>
          </v:polyline>
        </w:pict>
      </w:r>
    </w:p>
    <w:p w:rsidR="004221A3" w:rsidRDefault="004221A3">
      <w:pPr>
        <w:autoSpaceDE w:val="0"/>
        <w:autoSpaceDN w:val="0"/>
        <w:adjustRightInd w:val="0"/>
        <w:rPr>
          <w:color w:val="000000"/>
          <w:spacing w:val="-7"/>
        </w:rPr>
        <w:sectPr w:rsidR="004221A3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pgSz w:w="12240" w:h="15840"/>
          <w:pgMar w:top="0" w:right="0" w:bottom="0" w:left="0" w:header="720" w:footer="720" w:gutter="0"/>
          <w:cols w:space="720"/>
        </w:sectPr>
      </w:pPr>
    </w:p>
    <w:p w:rsidR="004221A3" w:rsidRDefault="004221A3">
      <w:pPr>
        <w:autoSpaceDE w:val="0"/>
        <w:autoSpaceDN w:val="0"/>
        <w:adjustRightInd w:val="0"/>
        <w:spacing w:line="240" w:lineRule="exact"/>
        <w:rPr>
          <w:color w:val="000000"/>
          <w:spacing w:val="-7"/>
        </w:rPr>
      </w:pPr>
      <w:bookmarkStart w:id="10" w:name="Pg12"/>
      <w:bookmarkEnd w:id="10"/>
    </w:p>
    <w:p w:rsidR="004221A3" w:rsidRDefault="004221A3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7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7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7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7"/>
        </w:rPr>
      </w:pPr>
    </w:p>
    <w:p w:rsidR="004221A3" w:rsidRDefault="00805B68">
      <w:pPr>
        <w:autoSpaceDE w:val="0"/>
        <w:autoSpaceDN w:val="0"/>
        <w:adjustRightInd w:val="0"/>
        <w:spacing w:before="67" w:line="276" w:lineRule="exact"/>
        <w:ind w:left="2160"/>
        <w:rPr>
          <w:color w:val="000000"/>
          <w:spacing w:val="-6"/>
        </w:rPr>
      </w:pPr>
      <w:r>
        <w:rPr>
          <w:color w:val="000000"/>
          <w:spacing w:val="-6"/>
        </w:rPr>
        <w:t xml:space="preserve">maximum clearing time the wind generating plant shall be required to withstand for a </w:t>
      </w:r>
    </w:p>
    <w:p w:rsidR="004221A3" w:rsidRDefault="00805B68">
      <w:pPr>
        <w:autoSpaceDE w:val="0"/>
        <w:autoSpaceDN w:val="0"/>
        <w:adjustRightInd w:val="0"/>
        <w:spacing w:before="144" w:line="276" w:lineRule="exact"/>
        <w:ind w:left="2160"/>
        <w:rPr>
          <w:color w:val="000000"/>
          <w:spacing w:val="-5"/>
        </w:rPr>
      </w:pPr>
      <w:r>
        <w:rPr>
          <w:color w:val="000000"/>
          <w:spacing w:val="-5"/>
        </w:rPr>
        <w:t xml:space="preserve">three-phase fault shall be 9 cycles after which, if the fault remains following the </w:t>
      </w:r>
    </w:p>
    <w:p w:rsidR="004221A3" w:rsidRDefault="00805B68">
      <w:pPr>
        <w:autoSpaceDE w:val="0"/>
        <w:autoSpaceDN w:val="0"/>
        <w:adjustRightInd w:val="0"/>
        <w:spacing w:before="31" w:line="413" w:lineRule="exact"/>
        <w:ind w:left="2160" w:right="1236"/>
        <w:rPr>
          <w:color w:val="000000"/>
          <w:spacing w:val="-5"/>
        </w:rPr>
      </w:pPr>
      <w:r>
        <w:rPr>
          <w:color w:val="000000"/>
          <w:spacing w:val="-4"/>
        </w:rPr>
        <w:t>loca</w:t>
      </w:r>
      <w:r>
        <w:rPr>
          <w:color w:val="000000"/>
          <w:spacing w:val="-4"/>
        </w:rPr>
        <w:t xml:space="preserve">tion-specific normal clearing time for three-phase faults, the wind generating plant may disconnect from the transmission system. A wind generating plant shall remain </w:t>
      </w:r>
      <w:r>
        <w:rPr>
          <w:color w:val="000000"/>
          <w:spacing w:val="-4"/>
        </w:rPr>
        <w:br/>
        <w:t>interconnected during such a fault on the transmission system for a voltage level as low</w:t>
      </w:r>
      <w:r>
        <w:rPr>
          <w:color w:val="000000"/>
          <w:spacing w:val="-4"/>
        </w:rPr>
        <w:t xml:space="preserve"> as </w:t>
      </w:r>
      <w:r>
        <w:rPr>
          <w:color w:val="000000"/>
          <w:spacing w:val="-5"/>
        </w:rPr>
        <w:t xml:space="preserve">zero volts, as measured at the high voltage side of the wind GSU. </w:t>
      </w:r>
    </w:p>
    <w:p w:rsidR="004221A3" w:rsidRDefault="004221A3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5"/>
        </w:rPr>
      </w:pPr>
    </w:p>
    <w:p w:rsidR="004221A3" w:rsidRDefault="00805B68">
      <w:pPr>
        <w:tabs>
          <w:tab w:val="left" w:pos="2088"/>
        </w:tabs>
        <w:autoSpaceDE w:val="0"/>
        <w:autoSpaceDN w:val="0"/>
        <w:adjustRightInd w:val="0"/>
        <w:spacing w:before="27" w:line="276" w:lineRule="exact"/>
        <w:ind w:left="1440"/>
        <w:rPr>
          <w:color w:val="000000"/>
          <w:spacing w:val="-8"/>
        </w:rPr>
      </w:pPr>
      <w:r>
        <w:rPr>
          <w:color w:val="000000"/>
          <w:spacing w:val="-9"/>
        </w:rPr>
        <w:t>2.</w:t>
      </w:r>
      <w:r>
        <w:rPr>
          <w:color w:val="000000"/>
          <w:spacing w:val="-9"/>
        </w:rPr>
        <w:tab/>
      </w:r>
      <w:r>
        <w:rPr>
          <w:color w:val="000000"/>
          <w:spacing w:val="-8"/>
        </w:rPr>
        <w:t>This requirement does not apply to faults that would occur between the wind generator terminals</w:t>
      </w:r>
    </w:p>
    <w:p w:rsidR="004221A3" w:rsidRDefault="00805B68">
      <w:pPr>
        <w:autoSpaceDE w:val="0"/>
        <w:autoSpaceDN w:val="0"/>
        <w:adjustRightInd w:val="0"/>
        <w:spacing w:before="137" w:line="276" w:lineRule="exact"/>
        <w:ind w:left="1440" w:firstLine="719"/>
        <w:rPr>
          <w:color w:val="000000"/>
          <w:spacing w:val="-9"/>
        </w:rPr>
      </w:pPr>
      <w:r>
        <w:rPr>
          <w:color w:val="000000"/>
          <w:spacing w:val="-9"/>
        </w:rPr>
        <w:t>and the high side of the GSU.</w:t>
      </w:r>
    </w:p>
    <w:p w:rsidR="004221A3" w:rsidRDefault="004221A3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9"/>
        </w:rPr>
      </w:pPr>
    </w:p>
    <w:p w:rsidR="004221A3" w:rsidRDefault="00805B68">
      <w:pPr>
        <w:tabs>
          <w:tab w:val="left" w:pos="2088"/>
        </w:tabs>
        <w:autoSpaceDE w:val="0"/>
        <w:autoSpaceDN w:val="0"/>
        <w:adjustRightInd w:val="0"/>
        <w:spacing w:before="44" w:line="276" w:lineRule="exact"/>
        <w:ind w:left="1440"/>
        <w:rPr>
          <w:color w:val="000000"/>
          <w:spacing w:val="-8"/>
        </w:rPr>
      </w:pPr>
      <w:r>
        <w:rPr>
          <w:color w:val="000000"/>
          <w:spacing w:val="-9"/>
        </w:rPr>
        <w:t>3.</w:t>
      </w:r>
      <w:r>
        <w:rPr>
          <w:color w:val="000000"/>
          <w:spacing w:val="-9"/>
        </w:rPr>
        <w:tab/>
      </w:r>
      <w:r>
        <w:rPr>
          <w:color w:val="000000"/>
          <w:spacing w:val="-8"/>
        </w:rPr>
        <w:t xml:space="preserve">Wind generating plants may be tripped after the </w:t>
      </w:r>
      <w:r>
        <w:rPr>
          <w:color w:val="000000"/>
          <w:spacing w:val="-8"/>
        </w:rPr>
        <w:t>fault period if this action is intended as part of a</w:t>
      </w:r>
    </w:p>
    <w:p w:rsidR="004221A3" w:rsidRDefault="00805B68">
      <w:pPr>
        <w:autoSpaceDE w:val="0"/>
        <w:autoSpaceDN w:val="0"/>
        <w:adjustRightInd w:val="0"/>
        <w:spacing w:before="137" w:line="276" w:lineRule="exact"/>
        <w:ind w:left="1440" w:firstLine="719"/>
        <w:rPr>
          <w:color w:val="000000"/>
          <w:spacing w:val="-9"/>
        </w:rPr>
      </w:pPr>
      <w:r>
        <w:rPr>
          <w:color w:val="000000"/>
          <w:spacing w:val="-9"/>
        </w:rPr>
        <w:t>special protection system.</w:t>
      </w:r>
    </w:p>
    <w:p w:rsidR="004221A3" w:rsidRDefault="004221A3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9"/>
        </w:rPr>
      </w:pPr>
    </w:p>
    <w:p w:rsidR="004221A3" w:rsidRDefault="00805B68">
      <w:pPr>
        <w:tabs>
          <w:tab w:val="left" w:pos="2088"/>
        </w:tabs>
        <w:autoSpaceDE w:val="0"/>
        <w:autoSpaceDN w:val="0"/>
        <w:adjustRightInd w:val="0"/>
        <w:spacing w:before="64" w:line="276" w:lineRule="exact"/>
        <w:ind w:left="1440"/>
        <w:rPr>
          <w:color w:val="000000"/>
          <w:spacing w:val="-6"/>
        </w:rPr>
      </w:pPr>
      <w:r>
        <w:rPr>
          <w:color w:val="000000"/>
          <w:spacing w:val="-3"/>
        </w:rPr>
        <w:t xml:space="preserve">4. </w:t>
      </w:r>
      <w:r>
        <w:rPr>
          <w:color w:val="000000"/>
          <w:spacing w:val="-3"/>
        </w:rPr>
        <w:tab/>
      </w:r>
      <w:r>
        <w:rPr>
          <w:color w:val="000000"/>
          <w:spacing w:val="-6"/>
        </w:rPr>
        <w:t xml:space="preserve">Wind generating plants may meet the LVRT requirements of this standard by the performance </w:t>
      </w:r>
    </w:p>
    <w:p w:rsidR="004221A3" w:rsidRDefault="00805B68">
      <w:pPr>
        <w:autoSpaceDE w:val="0"/>
        <w:autoSpaceDN w:val="0"/>
        <w:adjustRightInd w:val="0"/>
        <w:spacing w:before="26" w:line="420" w:lineRule="exact"/>
        <w:ind w:left="2160" w:right="1187"/>
        <w:jc w:val="both"/>
        <w:rPr>
          <w:color w:val="000000"/>
          <w:spacing w:val="-10"/>
          <w:w w:val="97"/>
        </w:rPr>
      </w:pPr>
      <w:r>
        <w:rPr>
          <w:color w:val="000000"/>
          <w:spacing w:val="-10"/>
          <w:w w:val="97"/>
        </w:rPr>
        <w:t>of the generators or by installing additional equipment (e.g., Static VAr Compen</w:t>
      </w:r>
      <w:r>
        <w:rPr>
          <w:color w:val="000000"/>
          <w:spacing w:val="-10"/>
          <w:w w:val="97"/>
        </w:rPr>
        <w:t xml:space="preserve">sator) within the </w:t>
      </w:r>
      <w:r>
        <w:rPr>
          <w:color w:val="000000"/>
          <w:spacing w:val="-10"/>
          <w:w w:val="97"/>
        </w:rPr>
        <w:br/>
        <w:t xml:space="preserve">wind generating plant or by a combination of generator performance and additional equipment. </w:t>
      </w:r>
    </w:p>
    <w:p w:rsidR="004221A3" w:rsidRDefault="00805B68">
      <w:pPr>
        <w:tabs>
          <w:tab w:val="left" w:pos="2088"/>
        </w:tabs>
        <w:autoSpaceDE w:val="0"/>
        <w:autoSpaceDN w:val="0"/>
        <w:adjustRightInd w:val="0"/>
        <w:spacing w:before="259" w:line="276" w:lineRule="exact"/>
        <w:ind w:left="1440"/>
        <w:rPr>
          <w:color w:val="000000"/>
          <w:spacing w:val="-6"/>
        </w:rPr>
      </w:pPr>
      <w:r>
        <w:rPr>
          <w:color w:val="000000"/>
          <w:spacing w:val="-3"/>
        </w:rPr>
        <w:t xml:space="preserve">5. </w:t>
      </w:r>
      <w:r>
        <w:rPr>
          <w:color w:val="000000"/>
          <w:spacing w:val="-3"/>
        </w:rPr>
        <w:tab/>
      </w:r>
      <w:r>
        <w:rPr>
          <w:color w:val="000000"/>
          <w:spacing w:val="-6"/>
        </w:rPr>
        <w:t xml:space="preserve">Existing individual generator units that are, or have been, interconnected to the network at the </w:t>
      </w:r>
    </w:p>
    <w:p w:rsidR="004221A3" w:rsidRDefault="00805B68">
      <w:pPr>
        <w:autoSpaceDE w:val="0"/>
        <w:autoSpaceDN w:val="0"/>
        <w:adjustRightInd w:val="0"/>
        <w:spacing w:before="11" w:line="413" w:lineRule="exact"/>
        <w:ind w:left="2160" w:right="1188"/>
        <w:rPr>
          <w:color w:val="000000"/>
          <w:spacing w:val="-8"/>
        </w:rPr>
      </w:pPr>
      <w:r>
        <w:rPr>
          <w:color w:val="000000"/>
          <w:spacing w:val="-8"/>
        </w:rPr>
        <w:t>same location at the effective date of th</w:t>
      </w:r>
      <w:r>
        <w:rPr>
          <w:color w:val="000000"/>
          <w:spacing w:val="-8"/>
        </w:rPr>
        <w:t xml:space="preserve">e Appendix G LVRT Standard are exempt from meeting </w:t>
      </w:r>
      <w:r>
        <w:rPr>
          <w:color w:val="000000"/>
          <w:spacing w:val="-8"/>
        </w:rPr>
        <w:br/>
      </w:r>
      <w:r>
        <w:rPr>
          <w:color w:val="000000"/>
          <w:spacing w:val="-5"/>
        </w:rPr>
        <w:t xml:space="preserve">the Appendix G LVRT Standard for the remaining life of the existing generation equipment. </w:t>
      </w:r>
      <w:r>
        <w:rPr>
          <w:color w:val="000000"/>
          <w:spacing w:val="-5"/>
        </w:rPr>
        <w:br/>
      </w:r>
      <w:r>
        <w:rPr>
          <w:color w:val="000000"/>
          <w:spacing w:val="-7"/>
        </w:rPr>
        <w:t xml:space="preserve">Existing individual generator units that are replaced are required to meet the Appendix G </w:t>
      </w:r>
      <w:r>
        <w:rPr>
          <w:color w:val="000000"/>
          <w:spacing w:val="-7"/>
        </w:rPr>
        <w:br/>
      </w:r>
      <w:r>
        <w:rPr>
          <w:color w:val="000000"/>
          <w:spacing w:val="-8"/>
        </w:rPr>
        <w:t xml:space="preserve">LVRT Standard. </w:t>
      </w:r>
    </w:p>
    <w:p w:rsidR="004221A3" w:rsidRDefault="004221A3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8"/>
        </w:rPr>
      </w:pPr>
    </w:p>
    <w:p w:rsidR="004221A3" w:rsidRDefault="00805B68">
      <w:pPr>
        <w:tabs>
          <w:tab w:val="left" w:pos="3601"/>
        </w:tabs>
        <w:autoSpaceDE w:val="0"/>
        <w:autoSpaceDN w:val="0"/>
        <w:adjustRightInd w:val="0"/>
        <w:spacing w:before="41" w:line="276" w:lineRule="exact"/>
        <w:ind w:left="2880"/>
        <w:rPr>
          <w:rFonts w:ascii="Times New Roman Bold" w:hAnsi="Times New Roman Bold"/>
          <w:color w:val="000000"/>
          <w:spacing w:val="-4"/>
        </w:rPr>
      </w:pPr>
      <w:r>
        <w:rPr>
          <w:rFonts w:ascii="Times New Roman Bold" w:hAnsi="Times New Roman Bold"/>
          <w:color w:val="000000"/>
          <w:spacing w:val="-4"/>
        </w:rPr>
        <w:t>i.i</w:t>
      </w:r>
      <w:r>
        <w:rPr>
          <w:rFonts w:ascii="Times New Roman Bold" w:hAnsi="Times New Roman Bold"/>
          <w:color w:val="000000"/>
          <w:spacing w:val="-4"/>
        </w:rPr>
        <w:tab/>
      </w:r>
      <w:r>
        <w:rPr>
          <w:rFonts w:ascii="Times New Roman Bold" w:hAnsi="Times New Roman Bold"/>
          <w:color w:val="000000"/>
          <w:spacing w:val="-4"/>
        </w:rPr>
        <w:t>Power Factor Design Criteria (Reactive Power)</w:t>
      </w:r>
    </w:p>
    <w:p w:rsidR="004221A3" w:rsidRDefault="004221A3">
      <w:pPr>
        <w:autoSpaceDE w:val="0"/>
        <w:autoSpaceDN w:val="0"/>
        <w:adjustRightInd w:val="0"/>
        <w:spacing w:line="276" w:lineRule="exact"/>
        <w:ind w:left="2160"/>
        <w:rPr>
          <w:rFonts w:ascii="Times New Roman Bold" w:hAnsi="Times New Roman Bold"/>
          <w:color w:val="000000"/>
          <w:spacing w:val="-4"/>
        </w:rPr>
      </w:pPr>
    </w:p>
    <w:p w:rsidR="004221A3" w:rsidRDefault="00805B68">
      <w:pPr>
        <w:autoSpaceDE w:val="0"/>
        <w:autoSpaceDN w:val="0"/>
        <w:adjustRightInd w:val="0"/>
        <w:spacing w:before="32" w:line="276" w:lineRule="exact"/>
        <w:ind w:left="2160"/>
        <w:rPr>
          <w:color w:val="000000"/>
          <w:spacing w:val="-3"/>
        </w:rPr>
      </w:pPr>
      <w:r>
        <w:rPr>
          <w:color w:val="000000"/>
          <w:spacing w:val="-3"/>
        </w:rPr>
        <w:t xml:space="preserve">A wind generating plant shall maintain a power factor within the range of 0.95 leading to </w:t>
      </w:r>
    </w:p>
    <w:p w:rsidR="004221A3" w:rsidRDefault="00805B68">
      <w:pPr>
        <w:autoSpaceDE w:val="0"/>
        <w:autoSpaceDN w:val="0"/>
        <w:adjustRightInd w:val="0"/>
        <w:spacing w:before="124" w:line="276" w:lineRule="exact"/>
        <w:ind w:left="1440"/>
        <w:rPr>
          <w:color w:val="000000"/>
          <w:spacing w:val="-7"/>
        </w:rPr>
      </w:pPr>
      <w:r>
        <w:rPr>
          <w:color w:val="000000"/>
          <w:spacing w:val="-7"/>
        </w:rPr>
        <w:t xml:space="preserve">0.95 lagging, measured at the Point of Interconnection as defined in this LGIA, if the ISO's System </w:t>
      </w:r>
    </w:p>
    <w:p w:rsidR="004221A3" w:rsidRDefault="00805B68">
      <w:pPr>
        <w:autoSpaceDE w:val="0"/>
        <w:autoSpaceDN w:val="0"/>
        <w:adjustRightInd w:val="0"/>
        <w:spacing w:before="14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Reliability Impac</w:t>
      </w:r>
      <w:r>
        <w:rPr>
          <w:color w:val="000000"/>
          <w:spacing w:val="-3"/>
        </w:rPr>
        <w:t xml:space="preserve">t Study shows that such a requirement is necessary to ensure safety or reliability. </w:t>
      </w:r>
    </w:p>
    <w:p w:rsidR="004221A3" w:rsidRDefault="004221A3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221A3" w:rsidRDefault="00805B68">
      <w:pPr>
        <w:autoSpaceDE w:val="0"/>
        <w:autoSpaceDN w:val="0"/>
        <w:adjustRightInd w:val="0"/>
        <w:spacing w:before="48" w:line="276" w:lineRule="exact"/>
        <w:ind w:left="2160"/>
        <w:rPr>
          <w:color w:val="000000"/>
          <w:spacing w:val="-7"/>
        </w:rPr>
      </w:pPr>
      <w:r>
        <w:rPr>
          <w:color w:val="000000"/>
          <w:spacing w:val="-7"/>
        </w:rPr>
        <w:t xml:space="preserve">The power factor range standards can be met using, for example without limitation, power </w:t>
      </w:r>
    </w:p>
    <w:p w:rsidR="004221A3" w:rsidRDefault="00805B68">
      <w:pPr>
        <w:autoSpaceDE w:val="0"/>
        <w:autoSpaceDN w:val="0"/>
        <w:adjustRightInd w:val="0"/>
        <w:spacing w:before="34" w:line="410" w:lineRule="exact"/>
        <w:ind w:left="1440" w:right="1193"/>
        <w:rPr>
          <w:color w:val="000000"/>
          <w:spacing w:val="-6"/>
        </w:rPr>
      </w:pPr>
      <w:r>
        <w:rPr>
          <w:color w:val="000000"/>
          <w:spacing w:val="-2"/>
        </w:rPr>
        <w:t>electronics designed to supply this level of reactive capability (taking into ac</w:t>
      </w:r>
      <w:r>
        <w:rPr>
          <w:color w:val="000000"/>
          <w:spacing w:val="-2"/>
        </w:rPr>
        <w:t xml:space="preserve">count any limitations </w:t>
      </w:r>
      <w:r>
        <w:rPr>
          <w:color w:val="000000"/>
          <w:spacing w:val="-2"/>
        </w:rPr>
        <w:br/>
      </w:r>
      <w:r>
        <w:rPr>
          <w:color w:val="000000"/>
          <w:spacing w:val="-4"/>
        </w:rPr>
        <w:t xml:space="preserve">due to voltage level, real power output, etc.) or fixed and switched capacitors if agreed to by the </w:t>
      </w:r>
      <w:r>
        <w:rPr>
          <w:color w:val="000000"/>
          <w:spacing w:val="-4"/>
        </w:rPr>
        <w:br/>
        <w:t xml:space="preserve">Transmission Owner for the Transmission District to which the wind generating plant will be </w:t>
      </w:r>
      <w:r>
        <w:rPr>
          <w:color w:val="000000"/>
          <w:spacing w:val="-4"/>
        </w:rPr>
        <w:br/>
      </w:r>
      <w:r>
        <w:rPr>
          <w:color w:val="000000"/>
          <w:spacing w:val="-6"/>
        </w:rPr>
        <w:t>interconnected, or a combination of the</w:t>
      </w:r>
      <w:r>
        <w:rPr>
          <w:color w:val="000000"/>
          <w:spacing w:val="-6"/>
        </w:rPr>
        <w:t xml:space="preserve"> two. The Developer shall not disable power factor equipment </w:t>
      </w:r>
      <w:r>
        <w:rPr>
          <w:color w:val="000000"/>
          <w:spacing w:val="-6"/>
        </w:rPr>
        <w:br/>
        <w:t xml:space="preserve">while the wind plant is in operation. Wind plants shall also be able to provide sufficient dynamic </w:t>
      </w:r>
      <w:r w:rsidR="004221A3">
        <w:rPr>
          <w:color w:val="000000"/>
          <w:spacing w:val="-6"/>
        </w:rPr>
        <w:pict>
          <v:polyline id="_x0000_s1028" style="position:absolute;left:0;text-align:left;z-index:-251655168;mso-position-horizontal-relative:page;mso-position-vertical-relative:page" points="180.05pt,503.35pt,429.8pt,503.35pt,429.8pt,502.15pt,180.05pt,502.15pt,180.05pt,503.35pt" coordsize="4995,24" o:allowincell="f" fillcolor="black" stroked="f">
            <v:path arrowok="t"/>
            <w10:wrap anchorx="page" anchory="page"/>
          </v:polyline>
        </w:pict>
      </w:r>
    </w:p>
    <w:p w:rsidR="004221A3" w:rsidRDefault="004221A3">
      <w:pPr>
        <w:autoSpaceDE w:val="0"/>
        <w:autoSpaceDN w:val="0"/>
        <w:adjustRightInd w:val="0"/>
        <w:rPr>
          <w:color w:val="000000"/>
          <w:spacing w:val="-6"/>
        </w:rPr>
        <w:sectPr w:rsidR="004221A3">
          <w:headerReference w:type="even" r:id="rId73"/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pgSz w:w="12240" w:h="15840"/>
          <w:pgMar w:top="0" w:right="0" w:bottom="0" w:left="0" w:header="720" w:footer="720" w:gutter="0"/>
          <w:cols w:space="720"/>
        </w:sectPr>
      </w:pPr>
    </w:p>
    <w:p w:rsidR="004221A3" w:rsidRDefault="004221A3">
      <w:pPr>
        <w:autoSpaceDE w:val="0"/>
        <w:autoSpaceDN w:val="0"/>
        <w:adjustRightInd w:val="0"/>
        <w:spacing w:line="240" w:lineRule="exact"/>
        <w:rPr>
          <w:color w:val="000000"/>
          <w:spacing w:val="-6"/>
        </w:rPr>
      </w:pPr>
      <w:bookmarkStart w:id="11" w:name="Pg13"/>
      <w:bookmarkEnd w:id="11"/>
    </w:p>
    <w:p w:rsidR="004221A3" w:rsidRDefault="004221A3">
      <w:pPr>
        <w:autoSpaceDE w:val="0"/>
        <w:autoSpaceDN w:val="0"/>
        <w:adjustRightInd w:val="0"/>
        <w:spacing w:line="420" w:lineRule="exact"/>
        <w:ind w:left="1440"/>
        <w:jc w:val="both"/>
        <w:rPr>
          <w:color w:val="000000"/>
          <w:spacing w:val="-6"/>
        </w:rPr>
      </w:pPr>
    </w:p>
    <w:p w:rsidR="004221A3" w:rsidRDefault="004221A3">
      <w:pPr>
        <w:autoSpaceDE w:val="0"/>
        <w:autoSpaceDN w:val="0"/>
        <w:adjustRightInd w:val="0"/>
        <w:spacing w:line="420" w:lineRule="exact"/>
        <w:ind w:left="1440"/>
        <w:jc w:val="both"/>
        <w:rPr>
          <w:color w:val="000000"/>
          <w:spacing w:val="-6"/>
        </w:rPr>
      </w:pPr>
    </w:p>
    <w:p w:rsidR="004221A3" w:rsidRDefault="00805B68">
      <w:pPr>
        <w:autoSpaceDE w:val="0"/>
        <w:autoSpaceDN w:val="0"/>
        <w:adjustRightInd w:val="0"/>
        <w:spacing w:before="213" w:line="420" w:lineRule="exact"/>
        <w:ind w:left="1440" w:right="1422"/>
        <w:jc w:val="both"/>
        <w:rPr>
          <w:color w:val="000000"/>
          <w:spacing w:val="-3"/>
        </w:rPr>
      </w:pPr>
      <w:r>
        <w:rPr>
          <w:color w:val="000000"/>
        </w:rPr>
        <w:t xml:space="preserve">voltage support in lieu of the power system stabilizer and automatic voltage regulation at the </w:t>
      </w:r>
      <w:r>
        <w:rPr>
          <w:color w:val="000000"/>
          <w:spacing w:val="-2"/>
        </w:rPr>
        <w:t xml:space="preserve">generator excitation system if the System Reliability Impact Study shows this to be required for </w:t>
      </w:r>
      <w:r>
        <w:rPr>
          <w:color w:val="000000"/>
          <w:spacing w:val="-3"/>
        </w:rPr>
        <w:t xml:space="preserve">system safety or reliability. </w:t>
      </w:r>
    </w:p>
    <w:p w:rsidR="004221A3" w:rsidRDefault="004221A3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3"/>
        </w:rPr>
      </w:pPr>
    </w:p>
    <w:p w:rsidR="004221A3" w:rsidRDefault="00805B68">
      <w:pPr>
        <w:tabs>
          <w:tab w:val="left" w:pos="3601"/>
        </w:tabs>
        <w:autoSpaceDE w:val="0"/>
        <w:autoSpaceDN w:val="0"/>
        <w:adjustRightInd w:val="0"/>
        <w:spacing w:before="163" w:line="276" w:lineRule="exact"/>
        <w:ind w:left="2880"/>
        <w:rPr>
          <w:rFonts w:ascii="Times New Roman Bold" w:hAnsi="Times New Roman Bold"/>
          <w:color w:val="000000"/>
          <w:spacing w:val="-1"/>
        </w:rPr>
      </w:pPr>
      <w:r>
        <w:rPr>
          <w:rFonts w:ascii="Times New Roman Bold" w:hAnsi="Times New Roman Bold"/>
          <w:color w:val="000000"/>
        </w:rPr>
        <w:t xml:space="preserve">iii. </w:t>
      </w:r>
      <w:r>
        <w:rPr>
          <w:rFonts w:ascii="Times New Roman Bold" w:hAnsi="Times New Roman Bold"/>
          <w:color w:val="000000"/>
        </w:rPr>
        <w:tab/>
      </w:r>
      <w:r>
        <w:rPr>
          <w:rFonts w:ascii="Times New Roman Bold" w:hAnsi="Times New Roman Bold"/>
          <w:color w:val="000000"/>
          <w:spacing w:val="-1"/>
        </w:rPr>
        <w:t>Supervisory Control and Da</w:t>
      </w:r>
      <w:r>
        <w:rPr>
          <w:rFonts w:ascii="Times New Roman Bold" w:hAnsi="Times New Roman Bold"/>
          <w:color w:val="000000"/>
          <w:spacing w:val="-1"/>
        </w:rPr>
        <w:t xml:space="preserve">ta Acquisition (SCADA) Capability </w:t>
      </w:r>
    </w:p>
    <w:p w:rsidR="004221A3" w:rsidRDefault="00805B68">
      <w:pPr>
        <w:autoSpaceDE w:val="0"/>
        <w:autoSpaceDN w:val="0"/>
        <w:adjustRightInd w:val="0"/>
        <w:spacing w:before="189" w:line="416" w:lineRule="exact"/>
        <w:ind w:left="1440" w:right="1187" w:firstLine="719"/>
        <w:jc w:val="both"/>
        <w:rPr>
          <w:color w:val="000000"/>
          <w:spacing w:val="-4"/>
        </w:rPr>
      </w:pPr>
      <w:r>
        <w:rPr>
          <w:color w:val="000000"/>
          <w:spacing w:val="-7"/>
        </w:rPr>
        <w:t xml:space="preserve">The wind plant shall provide SCADA capability to transmit data and receive instructions from </w:t>
      </w:r>
      <w:r>
        <w:rPr>
          <w:color w:val="000000"/>
          <w:spacing w:val="-7"/>
        </w:rPr>
        <w:br/>
      </w:r>
      <w:r>
        <w:rPr>
          <w:color w:val="000000"/>
          <w:spacing w:val="-4"/>
        </w:rPr>
        <w:t xml:space="preserve">the ISO and/or the Transmission Owner for the Transmission District to which the wind generating 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 xml:space="preserve">plant will be interconnected, as applicable, to protect system reliability. The Transmission Owner </w:t>
      </w:r>
      <w:r>
        <w:rPr>
          <w:color w:val="000000"/>
          <w:spacing w:val="-3"/>
        </w:rPr>
        <w:br/>
      </w:r>
      <w:r>
        <w:rPr>
          <w:color w:val="000000"/>
          <w:spacing w:val="-6"/>
        </w:rPr>
        <w:t xml:space="preserve">for the Transmission District to which the wind generating plant will be interconnected and the wind </w:t>
      </w:r>
      <w:r>
        <w:rPr>
          <w:color w:val="000000"/>
          <w:spacing w:val="-6"/>
        </w:rPr>
        <w:br/>
      </w:r>
      <w:r>
        <w:rPr>
          <w:color w:val="000000"/>
          <w:spacing w:val="-4"/>
        </w:rPr>
        <w:t>plant Developer shall determine what SCADA information</w:t>
      </w:r>
      <w:r>
        <w:rPr>
          <w:color w:val="000000"/>
          <w:spacing w:val="-4"/>
        </w:rPr>
        <w:t xml:space="preserve"> is essential for the proposed wind plant, </w:t>
      </w:r>
      <w:r>
        <w:rPr>
          <w:color w:val="000000"/>
          <w:spacing w:val="-4"/>
        </w:rPr>
        <w:br/>
        <w:t xml:space="preserve">taking into account the size of the plant and its characteristics, location, and importance in </w:t>
      </w:r>
    </w:p>
    <w:p w:rsidR="004221A3" w:rsidRDefault="00805B68">
      <w:pPr>
        <w:autoSpaceDE w:val="0"/>
        <w:autoSpaceDN w:val="0"/>
        <w:adjustRightInd w:val="0"/>
        <w:spacing w:before="120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maintaining generation resource adequacy and transmission system reliability in its area. </w:t>
      </w:r>
      <w:r w:rsidR="004221A3">
        <w:rPr>
          <w:color w:val="000000"/>
          <w:spacing w:val="-3"/>
        </w:rPr>
        <w:pict>
          <v:polyline id="_x0000_s1029" style="position:absolute;left:0;text-align:left;z-index:-251657216;mso-position-horizontal-relative:page;mso-position-vertical-relative:page" points="180.05pt,163.95pt,517.45pt,163.95pt,517.45pt,162.75pt,180.05pt,162.75pt,180.05pt,163.95pt" coordsize="6748,25" o:allowincell="f" fillcolor="black" stroked="f">
            <v:path arrowok="t"/>
            <w10:wrap anchorx="page" anchory="page"/>
          </v:polyline>
        </w:pict>
      </w:r>
    </w:p>
    <w:p w:rsidR="004221A3" w:rsidRDefault="004221A3">
      <w:pPr>
        <w:autoSpaceDE w:val="0"/>
        <w:autoSpaceDN w:val="0"/>
        <w:adjustRightInd w:val="0"/>
        <w:rPr>
          <w:color w:val="000000"/>
          <w:spacing w:val="-3"/>
        </w:rPr>
        <w:sectPr w:rsidR="004221A3">
          <w:headerReference w:type="even" r:id="rId79"/>
          <w:headerReference w:type="default" r:id="rId80"/>
          <w:footerReference w:type="even" r:id="rId81"/>
          <w:footerReference w:type="default" r:id="rId82"/>
          <w:headerReference w:type="first" r:id="rId83"/>
          <w:footerReference w:type="first" r:id="rId84"/>
          <w:pgSz w:w="12240" w:h="15840"/>
          <w:pgMar w:top="0" w:right="0" w:bottom="0" w:left="0" w:header="720" w:footer="720" w:gutter="0"/>
          <w:cols w:space="720"/>
        </w:sectPr>
      </w:pPr>
    </w:p>
    <w:p w:rsidR="004221A3" w:rsidRDefault="004221A3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12" w:name="Pg14"/>
      <w:bookmarkEnd w:id="12"/>
    </w:p>
    <w:p w:rsidR="004221A3" w:rsidRDefault="004221A3">
      <w:pPr>
        <w:autoSpaceDE w:val="0"/>
        <w:autoSpaceDN w:val="0"/>
        <w:adjustRightInd w:val="0"/>
        <w:spacing w:line="276" w:lineRule="exact"/>
        <w:ind w:left="5497"/>
        <w:rPr>
          <w:color w:val="000000"/>
          <w:spacing w:val="-3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5497"/>
        <w:rPr>
          <w:color w:val="000000"/>
          <w:spacing w:val="-3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5497"/>
        <w:rPr>
          <w:color w:val="000000"/>
          <w:spacing w:val="-3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5497"/>
        <w:rPr>
          <w:color w:val="000000"/>
          <w:spacing w:val="-3"/>
        </w:rPr>
      </w:pPr>
    </w:p>
    <w:p w:rsidR="004221A3" w:rsidRDefault="00805B68">
      <w:pPr>
        <w:autoSpaceDE w:val="0"/>
        <w:autoSpaceDN w:val="0"/>
        <w:adjustRightInd w:val="0"/>
        <w:spacing w:before="87" w:line="276" w:lineRule="exact"/>
        <w:ind w:left="5497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Appendix H </w:t>
      </w:r>
    </w:p>
    <w:p w:rsidR="004221A3" w:rsidRDefault="004221A3">
      <w:pPr>
        <w:autoSpaceDE w:val="0"/>
        <w:autoSpaceDN w:val="0"/>
        <w:adjustRightInd w:val="0"/>
        <w:spacing w:line="276" w:lineRule="exact"/>
        <w:ind w:left="3353"/>
        <w:rPr>
          <w:rFonts w:ascii="Times New Roman Bold" w:hAnsi="Times New Roman Bold"/>
          <w:color w:val="000000"/>
          <w:spacing w:val="-3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3353"/>
        <w:rPr>
          <w:rFonts w:ascii="Times New Roman Bold" w:hAnsi="Times New Roman Bold"/>
          <w:color w:val="000000"/>
          <w:spacing w:val="-3"/>
        </w:rPr>
      </w:pPr>
    </w:p>
    <w:p w:rsidR="004221A3" w:rsidRDefault="00805B68">
      <w:pPr>
        <w:autoSpaceDE w:val="0"/>
        <w:autoSpaceDN w:val="0"/>
        <w:adjustRightInd w:val="0"/>
        <w:spacing w:before="32" w:line="276" w:lineRule="exact"/>
        <w:ind w:left="3353"/>
        <w:rPr>
          <w:rFonts w:ascii="Times New Roman Bold" w:hAnsi="Times New Roman Bold"/>
          <w:color w:val="000000"/>
        </w:rPr>
      </w:pPr>
      <w:r>
        <w:rPr>
          <w:rFonts w:ascii="Times New Roman Bold" w:hAnsi="Times New Roman Bold"/>
          <w:color w:val="000000"/>
        </w:rPr>
        <w:t xml:space="preserve">List of Non-Applicable Pro-Forma LGIA Provisions </w:t>
      </w:r>
    </w:p>
    <w:p w:rsidR="004221A3" w:rsidRDefault="004221A3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</w:rPr>
      </w:pPr>
    </w:p>
    <w:p w:rsidR="004221A3" w:rsidRDefault="004221A3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</w:rPr>
      </w:pPr>
    </w:p>
    <w:p w:rsidR="004221A3" w:rsidRDefault="00805B68">
      <w:pPr>
        <w:autoSpaceDE w:val="0"/>
        <w:autoSpaceDN w:val="0"/>
        <w:adjustRightInd w:val="0"/>
        <w:spacing w:before="256" w:line="276" w:lineRule="exact"/>
        <w:ind w:left="1440"/>
        <w:rPr>
          <w:color w:val="000000"/>
          <w:spacing w:val="-2"/>
        </w:rPr>
      </w:pPr>
      <w:r>
        <w:rPr>
          <w:color w:val="000000"/>
          <w:spacing w:val="-2"/>
        </w:rPr>
        <w:t xml:space="preserve">Transmission Owner and Developer are already interconnected, pursuant to a pre-existing </w:t>
      </w:r>
    </w:p>
    <w:p w:rsidR="004221A3" w:rsidRDefault="00805B68">
      <w:pPr>
        <w:autoSpaceDE w:val="0"/>
        <w:autoSpaceDN w:val="0"/>
        <w:adjustRightInd w:val="0"/>
        <w:spacing w:before="4" w:line="276" w:lineRule="exact"/>
        <w:ind w:left="1440" w:right="1273"/>
        <w:rPr>
          <w:color w:val="000000"/>
          <w:spacing w:val="-2"/>
        </w:rPr>
      </w:pPr>
      <w:r>
        <w:rPr>
          <w:color w:val="000000"/>
          <w:spacing w:val="-1"/>
        </w:rPr>
        <w:t xml:space="preserve">interconnection agreement. Therefore, certain terms of the pro-forma New York ISO LGIA are </w:t>
      </w:r>
      <w:r>
        <w:rPr>
          <w:color w:val="000000"/>
        </w:rPr>
        <w:t xml:space="preserve">not applicable to this LGIA, because they relate solely to new interconnections. The parties to </w:t>
      </w:r>
      <w:r>
        <w:rPr>
          <w:color w:val="000000"/>
          <w:spacing w:val="-5"/>
        </w:rPr>
        <w:t xml:space="preserve">this LGIA have nevertheless agreed to use the pro-forma New York ISO LGIA with almost no </w:t>
      </w:r>
      <w:r>
        <w:rPr>
          <w:color w:val="000000"/>
          <w:spacing w:val="-2"/>
        </w:rPr>
        <w:t xml:space="preserve">modifications, in accordance with FERC policy promoting the use of pro-forma interconnection </w:t>
      </w:r>
      <w:r>
        <w:rPr>
          <w:color w:val="000000"/>
          <w:w w:val="102"/>
        </w:rPr>
        <w:t>agreements wherever possible. The parties, however, believe that the follo</w:t>
      </w:r>
      <w:r>
        <w:rPr>
          <w:color w:val="000000"/>
          <w:w w:val="102"/>
        </w:rPr>
        <w:t xml:space="preserve">wing provisions of </w:t>
      </w:r>
      <w:r>
        <w:rPr>
          <w:color w:val="000000"/>
          <w:spacing w:val="-2"/>
        </w:rPr>
        <w:t xml:space="preserve">the pro-forma New York ISO LGIA are not applicable to the current LG IA: </w:t>
      </w:r>
    </w:p>
    <w:p w:rsidR="004221A3" w:rsidRDefault="00805B68">
      <w:pPr>
        <w:autoSpaceDE w:val="0"/>
        <w:autoSpaceDN w:val="0"/>
        <w:adjustRightInd w:val="0"/>
        <w:spacing w:before="224" w:line="276" w:lineRule="exact"/>
        <w:ind w:left="1440"/>
        <w:rPr>
          <w:color w:val="000000"/>
          <w:spacing w:val="-2"/>
        </w:rPr>
      </w:pPr>
      <w:r>
        <w:rPr>
          <w:color w:val="000000"/>
          <w:spacing w:val="-2"/>
        </w:rPr>
        <w:t xml:space="preserve">Section 5.1 (Option), including all subsections thereof </w:t>
      </w:r>
    </w:p>
    <w:p w:rsidR="004221A3" w:rsidRDefault="00805B68">
      <w:pPr>
        <w:autoSpaceDE w:val="0"/>
        <w:autoSpaceDN w:val="0"/>
        <w:adjustRightInd w:val="0"/>
        <w:spacing w:before="18" w:line="260" w:lineRule="exact"/>
        <w:ind w:left="1440" w:right="45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Section 5.2 (General Conditions Applicable to Option to Build) Section 5.3 (Liquidated Damages) </w:t>
      </w:r>
    </w:p>
    <w:p w:rsidR="004221A3" w:rsidRDefault="00805B68">
      <w:pPr>
        <w:autoSpaceDE w:val="0"/>
        <w:autoSpaceDN w:val="0"/>
        <w:adjustRightInd w:val="0"/>
        <w:spacing w:before="7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Section 5</w:t>
      </w:r>
      <w:r>
        <w:rPr>
          <w:color w:val="000000"/>
          <w:spacing w:val="-3"/>
        </w:rPr>
        <w:t xml:space="preserve">.5 (Equipment Procurement), including all subsections thereof </w:t>
      </w:r>
    </w:p>
    <w:p w:rsidR="004221A3" w:rsidRDefault="00805B68">
      <w:pPr>
        <w:autoSpaceDE w:val="0"/>
        <w:autoSpaceDN w:val="0"/>
        <w:adjustRightInd w:val="0"/>
        <w:spacing w:before="1" w:line="280" w:lineRule="exact"/>
        <w:ind w:left="1440" w:right="3360"/>
        <w:jc w:val="both"/>
        <w:rPr>
          <w:color w:val="000000"/>
          <w:spacing w:val="-6"/>
        </w:rPr>
      </w:pPr>
      <w:r>
        <w:rPr>
          <w:color w:val="000000"/>
          <w:spacing w:val="-5"/>
        </w:rPr>
        <w:t xml:space="preserve">Section 5.6 (Construction Commencement), including all subsections thereof </w:t>
      </w:r>
      <w:r>
        <w:rPr>
          <w:color w:val="000000"/>
          <w:spacing w:val="-6"/>
        </w:rPr>
        <w:t xml:space="preserve">Section 5.7 (Work Progress) </w:t>
      </w:r>
    </w:p>
    <w:p w:rsidR="004221A3" w:rsidRDefault="00805B68">
      <w:pPr>
        <w:autoSpaceDE w:val="0"/>
        <w:autoSpaceDN w:val="0"/>
        <w:adjustRightInd w:val="0"/>
        <w:spacing w:before="26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Section 5.9 (Limited Operation) </w:t>
      </w:r>
    </w:p>
    <w:p w:rsidR="004221A3" w:rsidRDefault="00805B68">
      <w:pPr>
        <w:autoSpaceDE w:val="0"/>
        <w:autoSpaceDN w:val="0"/>
        <w:adjustRightInd w:val="0"/>
        <w:spacing w:before="4" w:line="276" w:lineRule="exact"/>
        <w:ind w:left="1440"/>
        <w:rPr>
          <w:color w:val="000000"/>
          <w:spacing w:val="-2"/>
        </w:rPr>
      </w:pPr>
      <w:r>
        <w:rPr>
          <w:color w:val="000000"/>
          <w:spacing w:val="-2"/>
        </w:rPr>
        <w:t>Section 5.10 (Developer Attachment Facilities), includin</w:t>
      </w:r>
      <w:r>
        <w:rPr>
          <w:color w:val="000000"/>
          <w:spacing w:val="-2"/>
        </w:rPr>
        <w:t xml:space="preserve">g all subsections thereof </w:t>
      </w:r>
    </w:p>
    <w:p w:rsidR="004221A3" w:rsidRDefault="00805B68">
      <w:pPr>
        <w:autoSpaceDE w:val="0"/>
        <w:autoSpaceDN w:val="0"/>
        <w:adjustRightInd w:val="0"/>
        <w:spacing w:before="1" w:line="280" w:lineRule="exact"/>
        <w:ind w:left="1440" w:right="1954"/>
        <w:jc w:val="both"/>
        <w:rPr>
          <w:color w:val="000000"/>
          <w:spacing w:val="-5"/>
        </w:rPr>
      </w:pPr>
      <w:r>
        <w:rPr>
          <w:color w:val="000000"/>
          <w:spacing w:val="-4"/>
        </w:rPr>
        <w:t xml:space="preserve">Section 5.11 (Transmission Owner Attachment Facilities), including all subsections thereof </w:t>
      </w:r>
      <w:r>
        <w:rPr>
          <w:color w:val="000000"/>
          <w:spacing w:val="-5"/>
        </w:rPr>
        <w:t xml:space="preserve">Section 5.14 (Permits) </w:t>
      </w:r>
    </w:p>
    <w:p w:rsidR="004221A3" w:rsidRDefault="00805B68">
      <w:pPr>
        <w:autoSpaceDE w:val="0"/>
        <w:autoSpaceDN w:val="0"/>
        <w:adjustRightInd w:val="0"/>
        <w:spacing w:before="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Section 5.15 (Early Construction of Base Case Facilities) </w:t>
      </w:r>
    </w:p>
    <w:p w:rsidR="004221A3" w:rsidRDefault="00805B68">
      <w:pPr>
        <w:autoSpaceDE w:val="0"/>
        <w:autoSpaceDN w:val="0"/>
        <w:adjustRightInd w:val="0"/>
        <w:spacing w:before="16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Section 6.1 (Pre Commercial Operation Date Testing and Modification) </w:t>
      </w:r>
    </w:p>
    <w:p w:rsidR="004221A3" w:rsidRDefault="00805B68">
      <w:pPr>
        <w:autoSpaceDE w:val="0"/>
        <w:autoSpaceDN w:val="0"/>
        <w:adjustRightInd w:val="0"/>
        <w:spacing w:before="18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Section 11.4 (Special Provisions for Affected Systems) </w:t>
      </w:r>
    </w:p>
    <w:p w:rsidR="004221A3" w:rsidRDefault="00805B68">
      <w:pPr>
        <w:autoSpaceDE w:val="0"/>
        <w:autoSpaceDN w:val="0"/>
        <w:adjustRightInd w:val="0"/>
        <w:spacing w:before="4" w:line="276" w:lineRule="exact"/>
        <w:ind w:left="1440"/>
        <w:rPr>
          <w:color w:val="000000"/>
          <w:spacing w:val="-1"/>
        </w:rPr>
      </w:pPr>
      <w:r>
        <w:rPr>
          <w:color w:val="000000"/>
          <w:spacing w:val="-1"/>
        </w:rPr>
        <w:t xml:space="preserve">Section 11.5 (Provision of Security), including all subsections thereof </w:t>
      </w:r>
    </w:p>
    <w:p w:rsidR="004221A3" w:rsidRDefault="00805B68">
      <w:pPr>
        <w:autoSpaceDE w:val="0"/>
        <w:autoSpaceDN w:val="0"/>
        <w:adjustRightInd w:val="0"/>
        <w:spacing w:before="24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Section 12.2 (Final Invoice) </w:t>
      </w:r>
    </w:p>
    <w:p w:rsidR="004221A3" w:rsidRDefault="00805B68">
      <w:pPr>
        <w:autoSpaceDE w:val="0"/>
        <w:autoSpaceDN w:val="0"/>
        <w:adjustRightInd w:val="0"/>
        <w:spacing w:before="26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Section 24.1 (Information A</w:t>
      </w:r>
      <w:r>
        <w:rPr>
          <w:color w:val="000000"/>
          <w:spacing w:val="-3"/>
        </w:rPr>
        <w:t xml:space="preserve">cquisition) </w:t>
      </w:r>
    </w:p>
    <w:p w:rsidR="004221A3" w:rsidRDefault="00805B68">
      <w:pPr>
        <w:autoSpaceDE w:val="0"/>
        <w:autoSpaceDN w:val="0"/>
        <w:adjustRightInd w:val="0"/>
        <w:spacing w:before="9" w:line="270" w:lineRule="exact"/>
        <w:ind w:left="1440" w:right="4731"/>
        <w:jc w:val="both"/>
        <w:rPr>
          <w:color w:val="000000"/>
          <w:spacing w:val="-6"/>
        </w:rPr>
      </w:pPr>
      <w:r>
        <w:rPr>
          <w:color w:val="000000"/>
          <w:spacing w:val="-8"/>
        </w:rPr>
        <w:t xml:space="preserve">Section 24.2 (Information Submission by Transmission Owner) </w:t>
      </w:r>
      <w:r>
        <w:rPr>
          <w:color w:val="000000"/>
          <w:spacing w:val="-6"/>
        </w:rPr>
        <w:t xml:space="preserve">Section 24.3 (Updated Information Submission by Developer) Section 24.4 (Information Supplementation) </w:t>
      </w:r>
    </w:p>
    <w:p w:rsidR="004221A3" w:rsidRDefault="004221A3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6"/>
        </w:rPr>
      </w:pPr>
    </w:p>
    <w:p w:rsidR="004221A3" w:rsidRDefault="00805B68">
      <w:pPr>
        <w:autoSpaceDE w:val="0"/>
        <w:autoSpaceDN w:val="0"/>
        <w:adjustRightInd w:val="0"/>
        <w:spacing w:before="10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Section 25.4.1 (Audit Rights Period for Construction Related Accounts) </w:t>
      </w:r>
    </w:p>
    <w:p w:rsidR="004221A3" w:rsidRDefault="00805B68">
      <w:pPr>
        <w:autoSpaceDE w:val="0"/>
        <w:autoSpaceDN w:val="0"/>
        <w:adjustRightInd w:val="0"/>
        <w:spacing w:before="22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Appendi</w:t>
      </w:r>
      <w:r>
        <w:rPr>
          <w:color w:val="000000"/>
          <w:spacing w:val="-3"/>
        </w:rPr>
        <w:t xml:space="preserve">x B (Milestones) </w:t>
      </w:r>
    </w:p>
    <w:p w:rsidR="004221A3" w:rsidRDefault="00805B68">
      <w:pPr>
        <w:autoSpaceDE w:val="0"/>
        <w:autoSpaceDN w:val="0"/>
        <w:adjustRightInd w:val="0"/>
        <w:spacing w:before="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Appendix G (Interconnection Requirements for a Wind Generating Plant) </w:t>
      </w:r>
    </w:p>
    <w:p w:rsidR="004221A3" w:rsidRDefault="004221A3">
      <w:pPr>
        <w:autoSpaceDE w:val="0"/>
        <w:autoSpaceDN w:val="0"/>
        <w:adjustRightInd w:val="0"/>
        <w:rPr>
          <w:color w:val="000000"/>
          <w:spacing w:val="-3"/>
        </w:rPr>
      </w:pPr>
    </w:p>
    <w:sectPr w:rsidR="004221A3" w:rsidSect="004221A3">
      <w:headerReference w:type="even" r:id="rId85"/>
      <w:headerReference w:type="default" r:id="rId86"/>
      <w:footerReference w:type="even" r:id="rId87"/>
      <w:footerReference w:type="default" r:id="rId88"/>
      <w:headerReference w:type="first" r:id="rId89"/>
      <w:footerReference w:type="first" r:id="rId90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1A3" w:rsidRDefault="004221A3" w:rsidP="004221A3">
      <w:r>
        <w:separator/>
      </w:r>
    </w:p>
  </w:endnote>
  <w:endnote w:type="continuationSeparator" w:id="0">
    <w:p w:rsidR="004221A3" w:rsidRDefault="004221A3" w:rsidP="00422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</w:t>
    </w:r>
    <w:r>
      <w:rPr>
        <w:rFonts w:ascii="Arial" w:eastAsia="Arial" w:hAnsi="Arial" w:cs="Arial"/>
        <w:color w:val="000000"/>
        <w:sz w:val="16"/>
      </w:rPr>
      <w:t xml:space="preserve">ive Date: 2/15/2011 - Docket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2/15/2011 - Docke</w:t>
    </w:r>
    <w:r>
      <w:rPr>
        <w:rFonts w:ascii="Arial" w:eastAsia="Arial" w:hAnsi="Arial" w:cs="Arial"/>
        <w:color w:val="000000"/>
        <w:sz w:val="16"/>
      </w:rPr>
      <w:t xml:space="preserve">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2/15/2011 - Docket #: ER11</w:t>
    </w:r>
    <w:r>
      <w:rPr>
        <w:rFonts w:ascii="Arial" w:eastAsia="Arial" w:hAnsi="Arial" w:cs="Arial"/>
        <w:color w:val="000000"/>
        <w:sz w:val="16"/>
      </w:rPr>
      <w:t xml:space="preserve">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2/15/2011 - Doc</w:t>
    </w:r>
    <w:r>
      <w:rPr>
        <w:rFonts w:ascii="Arial" w:eastAsia="Arial" w:hAnsi="Arial" w:cs="Arial"/>
        <w:color w:val="000000"/>
        <w:sz w:val="16"/>
      </w:rPr>
      <w:t xml:space="preserve">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2/15/2011 - Docket #: ER11-2402-001 -</w:t>
    </w:r>
    <w:r>
      <w:rPr>
        <w:rFonts w:ascii="Arial" w:eastAsia="Arial" w:hAnsi="Arial" w:cs="Arial"/>
        <w:color w:val="000000"/>
        <w:sz w:val="16"/>
      </w:rPr>
      <w:t xml:space="preserve">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2/15/2011 - D</w:t>
    </w:r>
    <w:r>
      <w:rPr>
        <w:rFonts w:ascii="Arial" w:eastAsia="Arial" w:hAnsi="Arial" w:cs="Arial"/>
        <w:color w:val="000000"/>
        <w:sz w:val="16"/>
      </w:rPr>
      <w:t xml:space="preserve">ocket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</w:t>
    </w:r>
    <w:r>
      <w:rPr>
        <w:rFonts w:ascii="Arial" w:eastAsia="Arial" w:hAnsi="Arial" w:cs="Arial"/>
        <w:color w:val="000000"/>
        <w:sz w:val="16"/>
      </w:rPr>
      <w:t xml:space="preserve">Date: 2/15/2011 - Docket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2</w: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</w:t>
    </w:r>
    <w:r>
      <w:rPr>
        <w:rFonts w:ascii="Arial" w:eastAsia="Arial" w:hAnsi="Arial" w:cs="Arial"/>
        <w:color w:val="000000"/>
        <w:sz w:val="16"/>
      </w:rPr>
      <w:t xml:space="preserve">e Date: 2/15/2011 - Docket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Page </w:t>
    </w:r>
    <w:r w:rsidR="00422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221A3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1A3" w:rsidRDefault="004221A3" w:rsidP="004221A3">
      <w:r>
        <w:separator/>
      </w:r>
    </w:p>
  </w:footnote>
  <w:footnote w:type="continuationSeparator" w:id="0">
    <w:p w:rsidR="004221A3" w:rsidRDefault="004221A3" w:rsidP="00422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Niagara Mohawk/WPS Syracuse Generation Service Agreement --&gt; NiMo/WPS Syracuse Gen </w:t>
    </w:r>
    <w:r>
      <w:rPr>
        <w:rFonts w:ascii="Arial" w:eastAsia="Arial" w:hAnsi="Arial" w:cs="Arial"/>
        <w:color w:val="000000"/>
        <w:sz w:val="16"/>
      </w:rPr>
      <w:t>Svc Agrmnt Appendices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Niagara Mohawk/WPS Syracuse Generation Service </w:t>
    </w:r>
    <w:r>
      <w:rPr>
        <w:rFonts w:ascii="Arial" w:eastAsia="Arial" w:hAnsi="Arial" w:cs="Arial"/>
        <w:color w:val="000000"/>
        <w:sz w:val="16"/>
      </w:rPr>
      <w:t>Agreement --&gt; NiMo/WPS Syracuse Gen Svc Agrmnt Appendices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Niagara Mohawk/WPS Syracuse Generation Service </w:t>
    </w:r>
    <w:r>
      <w:rPr>
        <w:rFonts w:ascii="Arial" w:eastAsia="Arial" w:hAnsi="Arial" w:cs="Arial"/>
        <w:color w:val="000000"/>
        <w:sz w:val="16"/>
      </w:rPr>
      <w:t>Agreement --&gt; NiMo/WPS Syracuse Gen Svc Agrmnt Appendices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</w:t>
    </w:r>
    <w:r>
      <w:rPr>
        <w:rFonts w:ascii="Arial" w:eastAsia="Arial" w:hAnsi="Arial" w:cs="Arial"/>
        <w:color w:val="000000"/>
        <w:sz w:val="16"/>
      </w:rPr>
      <w:t>e Agreement --&gt; NiMo/WPS Syracuse Gen Svc Agrmnt Appendices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</w:t>
    </w:r>
    <w:r>
      <w:rPr>
        <w:rFonts w:ascii="Arial" w:eastAsia="Arial" w:hAnsi="Arial" w:cs="Arial"/>
        <w:color w:val="000000"/>
        <w:sz w:val="16"/>
      </w:rPr>
      <w:t>&gt; Niagara Mohawk/WPS Syracuse Generation Service Agreement --&gt; NiMo/WPS Syracuse Gen Svc Agrmnt Appendices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</w:t>
    </w:r>
    <w:r>
      <w:rPr>
        <w:rFonts w:ascii="Arial" w:eastAsia="Arial" w:hAnsi="Arial" w:cs="Arial"/>
        <w:color w:val="000000"/>
        <w:sz w:val="16"/>
      </w:rPr>
      <w:t>s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Niagara </w:t>
    </w:r>
    <w:r>
      <w:rPr>
        <w:rFonts w:ascii="Arial" w:eastAsia="Arial" w:hAnsi="Arial" w:cs="Arial"/>
        <w:color w:val="000000"/>
        <w:sz w:val="16"/>
      </w:rPr>
      <w:t>Mohawk/WPS Syracuse Generation Service Agreement --&gt; NiMo/WPS Syracuse Gen Svc Agrmnt Appendices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</w:t>
    </w:r>
    <w:r>
      <w:rPr>
        <w:rFonts w:ascii="Arial" w:eastAsia="Arial" w:hAnsi="Arial" w:cs="Arial"/>
        <w:color w:val="000000"/>
        <w:sz w:val="16"/>
      </w:rPr>
      <w:t>&gt; Niagara Mohawk/WPS Syracuse Generation Service Agreement --&gt; NiMo/WPS Syracuse Gen Svc Agrmnt Appendices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</w:t>
    </w:r>
    <w:r>
      <w:rPr>
        <w:rFonts w:ascii="Arial" w:eastAsia="Arial" w:hAnsi="Arial" w:cs="Arial"/>
        <w:color w:val="000000"/>
        <w:sz w:val="16"/>
      </w:rPr>
      <w:t>--&gt; Niagara Mohawk/WPS Syracuse Generation Service Agreement --&gt; NiMo/WPS Syracuse Gen Svc Agrmnt Appendices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</w:t>
    </w:r>
    <w:r>
      <w:rPr>
        <w:rFonts w:ascii="Arial" w:eastAsia="Arial" w:hAnsi="Arial" w:cs="Arial"/>
        <w:color w:val="000000"/>
        <w:sz w:val="16"/>
      </w:rPr>
      <w:t>nt Appendices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Niagara Mohawk/WPS Syracuse Generation Service Agreement --&gt; NiMo/WPS Syracuse Gen Svc </w:t>
    </w:r>
    <w:r>
      <w:rPr>
        <w:rFonts w:ascii="Arial" w:eastAsia="Arial" w:hAnsi="Arial" w:cs="Arial"/>
        <w:color w:val="000000"/>
        <w:sz w:val="16"/>
      </w:rPr>
      <w:t>Agrmnt Appendices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Niagara Mohawk/WPS Syracuse Generation Service Agreement </w:t>
    </w:r>
    <w:r>
      <w:rPr>
        <w:rFonts w:ascii="Arial" w:eastAsia="Arial" w:hAnsi="Arial" w:cs="Arial"/>
        <w:color w:val="000000"/>
        <w:sz w:val="16"/>
      </w:rPr>
      <w:t>--&gt; NiMo/WPS Syracuse Gen Svc Agrmnt Appendices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</w:t>
    </w:r>
    <w:r>
      <w:rPr>
        <w:rFonts w:ascii="Arial" w:eastAsia="Arial" w:hAnsi="Arial" w:cs="Arial"/>
        <w:color w:val="000000"/>
        <w:sz w:val="16"/>
      </w:rPr>
      <w:t>t --&gt; NiMo/WPS Syracuse Gen Svc Agrmnt Appendices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Niagara Mohawk/WPS Syracuse </w:t>
    </w:r>
    <w:r>
      <w:rPr>
        <w:rFonts w:ascii="Arial" w:eastAsia="Arial" w:hAnsi="Arial" w:cs="Arial"/>
        <w:color w:val="000000"/>
        <w:sz w:val="16"/>
      </w:rPr>
      <w:t>Generation Service Agreement --&gt; NiMo/WPS Syracuse Gen Svc Agrmnt Appendices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Niagara Mohawk/WPS Syracuse Generation Service Agreement --&gt; NiMo/WPS </w:t>
    </w:r>
    <w:r>
      <w:rPr>
        <w:rFonts w:ascii="Arial" w:eastAsia="Arial" w:hAnsi="Arial" w:cs="Arial"/>
        <w:color w:val="000000"/>
        <w:sz w:val="16"/>
      </w:rPr>
      <w:t>Syracuse Gen Svc Agrmnt Appendices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</w:t>
    </w:r>
    <w:r>
      <w:rPr>
        <w:rFonts w:ascii="Arial" w:eastAsia="Arial" w:hAnsi="Arial" w:cs="Arial"/>
        <w:color w:val="000000"/>
        <w:sz w:val="16"/>
      </w:rPr>
      <w:t>gara Mohawk/WPS Syracuse Generation Service Agreement --&gt; NiMo/WPS Syracuse Gen Svc Agrmnt Appendices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Niagara Mohawk/WPS Syracuse Generation Service Agreement --&gt; NiMo/WPS Syracuse Gen Svc Agrmnt </w:t>
    </w:r>
    <w:r>
      <w:rPr>
        <w:rFonts w:ascii="Arial" w:eastAsia="Arial" w:hAnsi="Arial" w:cs="Arial"/>
        <w:color w:val="000000"/>
        <w:sz w:val="16"/>
      </w:rPr>
      <w:t>Appendices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Niagara Mohawk/WPS Syracuse Generation Service Agreement --&gt; NiMo/WPS Syracuse Gen Svc Agrmnt Appendices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Niagara Mohawk/WPS </w:t>
    </w:r>
    <w:r>
      <w:rPr>
        <w:rFonts w:ascii="Arial" w:eastAsia="Arial" w:hAnsi="Arial" w:cs="Arial"/>
        <w:color w:val="000000"/>
        <w:sz w:val="16"/>
      </w:rPr>
      <w:t>Syracuse Generation Service Agreement --&gt; NiMo/WPS Syracuse Gen Svc Agrmnt Appendices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Niagara </w:t>
    </w:r>
    <w:r>
      <w:rPr>
        <w:rFonts w:ascii="Arial" w:eastAsia="Arial" w:hAnsi="Arial" w:cs="Arial"/>
        <w:color w:val="000000"/>
        <w:sz w:val="16"/>
      </w:rPr>
      <w:t>Mohawk/WPS Syracuse Generation Service Agreement --&gt; NiMo/WPS Syracuse Gen Svc Agrmnt Appendices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Niagara Mohawk/WPS Syracuse Generation </w:t>
    </w:r>
    <w:r>
      <w:rPr>
        <w:rFonts w:ascii="Arial" w:eastAsia="Arial" w:hAnsi="Arial" w:cs="Arial"/>
        <w:color w:val="000000"/>
        <w:sz w:val="16"/>
      </w:rPr>
      <w:t>Service Agreement --&gt; NiMo/WPS Syracuse Gen Svc Agrmnt Appendices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3" w:rsidRDefault="00805B68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Niagara Mohawk/WPS Syracuse </w:t>
    </w:r>
    <w:r>
      <w:rPr>
        <w:rFonts w:ascii="Arial" w:eastAsia="Arial" w:hAnsi="Arial" w:cs="Arial"/>
        <w:color w:val="000000"/>
        <w:sz w:val="16"/>
      </w:rPr>
      <w:t>Generation Service Agreement --&gt; NiMo/WPS Syracuse Gen Svc Agrmnt Appendices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4221A3"/>
    <w:rsid w:val="004221A3"/>
    <w:rsid w:val="0080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image" Target="media/image1.jpeg"/><Relationship Id="rId26" Type="http://schemas.openxmlformats.org/officeDocument/2006/relationships/header" Target="header11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header" Target="header23.xml"/><Relationship Id="rId55" Type="http://schemas.openxmlformats.org/officeDocument/2006/relationships/header" Target="header25.xml"/><Relationship Id="rId63" Type="http://schemas.openxmlformats.org/officeDocument/2006/relationships/footer" Target="footer28.xml"/><Relationship Id="rId68" Type="http://schemas.openxmlformats.org/officeDocument/2006/relationships/header" Target="header32.xml"/><Relationship Id="rId76" Type="http://schemas.openxmlformats.org/officeDocument/2006/relationships/footer" Target="footer35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7" Type="http://schemas.openxmlformats.org/officeDocument/2006/relationships/header" Target="header2.xml"/><Relationship Id="rId71" Type="http://schemas.openxmlformats.org/officeDocument/2006/relationships/header" Target="header33.xm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header" Target="header12.xml"/><Relationship Id="rId11" Type="http://schemas.openxmlformats.org/officeDocument/2006/relationships/footer" Target="foot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74" Type="http://schemas.openxmlformats.org/officeDocument/2006/relationships/header" Target="header35.xml"/><Relationship Id="rId79" Type="http://schemas.openxmlformats.org/officeDocument/2006/relationships/header" Target="header37.xml"/><Relationship Id="rId87" Type="http://schemas.openxmlformats.org/officeDocument/2006/relationships/footer" Target="footer40.xml"/><Relationship Id="rId5" Type="http://schemas.openxmlformats.org/officeDocument/2006/relationships/endnotes" Target="endnotes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90" Type="http://schemas.openxmlformats.org/officeDocument/2006/relationships/footer" Target="footer42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header" Target="header26.xml"/><Relationship Id="rId64" Type="http://schemas.openxmlformats.org/officeDocument/2006/relationships/footer" Target="footer29.xml"/><Relationship Id="rId69" Type="http://schemas.openxmlformats.org/officeDocument/2006/relationships/footer" Target="footer31.xml"/><Relationship Id="rId77" Type="http://schemas.openxmlformats.org/officeDocument/2006/relationships/header" Target="header36.xml"/><Relationship Id="rId8" Type="http://schemas.openxmlformats.org/officeDocument/2006/relationships/footer" Target="footer1.xml"/><Relationship Id="rId51" Type="http://schemas.openxmlformats.org/officeDocument/2006/relationships/footer" Target="footer22.xml"/><Relationship Id="rId72" Type="http://schemas.openxmlformats.org/officeDocument/2006/relationships/footer" Target="footer33.xml"/><Relationship Id="rId80" Type="http://schemas.openxmlformats.org/officeDocument/2006/relationships/header" Target="header38.xml"/><Relationship Id="rId85" Type="http://schemas.openxmlformats.org/officeDocument/2006/relationships/header" Target="header40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header" Target="header29.xml"/><Relationship Id="rId70" Type="http://schemas.openxmlformats.org/officeDocument/2006/relationships/footer" Target="footer32.xml"/><Relationship Id="rId75" Type="http://schemas.openxmlformats.org/officeDocument/2006/relationships/footer" Target="footer34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footer" Target="footer25.xml"/><Relationship Id="rId10" Type="http://schemas.openxmlformats.org/officeDocument/2006/relationships/header" Target="header3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footer" Target="footer37.xml"/><Relationship Id="rId86" Type="http://schemas.openxmlformats.org/officeDocument/2006/relationships/header" Target="header4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2008</Words>
  <Characters>11448</Characters>
  <Application>Microsoft Office Word</Application>
  <DocSecurity>4</DocSecurity>
  <Lines>95</Lines>
  <Paragraphs>26</Paragraphs>
  <ScaleCrop>false</ScaleCrop>
  <Company/>
  <LinksUpToDate>false</LinksUpToDate>
  <CharactersWithSpaces>13430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</cp:lastModifiedBy>
  <cp:revision>2</cp:revision>
  <dcterms:created xsi:type="dcterms:W3CDTF">2017-12-12T18:02:00Z</dcterms:created>
  <dcterms:modified xsi:type="dcterms:W3CDTF">2017-12-12T18:02:00Z</dcterms:modified>
</cp:coreProperties>
</file>