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E75C80"/>
    <w:sectPr w:rsidR="00A77B3E" w:rsidSect="00376A8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6A85" w:rsidRDefault="00376A85" w:rsidP="00376A85">
      <w:r>
        <w:separator/>
      </w:r>
    </w:p>
  </w:endnote>
  <w:endnote w:type="continuationSeparator" w:id="0">
    <w:p w:rsidR="00376A85" w:rsidRDefault="00376A85" w:rsidP="00376A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A85" w:rsidRDefault="00E75C80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Docket #: ER10-1657-000 - Page </w:t>
    </w:r>
    <w:r w:rsidR="00376A85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76A85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A85" w:rsidRDefault="00E75C80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Docket #: ER10-1657-000 - Page </w:t>
    </w:r>
    <w:r w:rsidR="00376A85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376A85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A85" w:rsidRDefault="00E75C80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Docket #: ER10-1657-000 - Page </w:t>
    </w:r>
    <w:r w:rsidR="00376A85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76A85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6A85" w:rsidRDefault="00376A85" w:rsidP="00376A85">
      <w:r>
        <w:separator/>
      </w:r>
    </w:p>
  </w:footnote>
  <w:footnote w:type="continuationSeparator" w:id="0">
    <w:p w:rsidR="00376A85" w:rsidRDefault="00376A85" w:rsidP="00376A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A85" w:rsidRDefault="00E75C80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32 OATT Attachment Z - Small Generator Interconnection Proce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A85" w:rsidRDefault="00E75C80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Open Access Transmission Tariff (OATT) --&gt; 32 </w:t>
    </w:r>
    <w:r>
      <w:rPr>
        <w:rFonts w:ascii="Arial" w:eastAsia="Arial" w:hAnsi="Arial" w:cs="Arial"/>
        <w:color w:val="000000"/>
        <w:sz w:val="16"/>
      </w:rPr>
      <w:t>OATT Attachment Z - Small Generator Interconnection Proce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A85" w:rsidRDefault="00E75C80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32 OA</w:t>
    </w:r>
    <w:r>
      <w:rPr>
        <w:rFonts w:ascii="Arial" w:eastAsia="Arial" w:hAnsi="Arial" w:cs="Arial"/>
        <w:color w:val="000000"/>
        <w:sz w:val="16"/>
      </w:rPr>
      <w:t>TT Attachment Z - Small Generator Interconnection Proce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6A85"/>
    <w:rsid w:val="00376A85"/>
    <w:rsid w:val="00E75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76A8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TMSServices</cp:lastModifiedBy>
  <cp:revision>2</cp:revision>
  <dcterms:created xsi:type="dcterms:W3CDTF">2017-12-13T19:26:00Z</dcterms:created>
  <dcterms:modified xsi:type="dcterms:W3CDTF">2017-12-13T19:26:00Z</dcterms:modified>
</cp:coreProperties>
</file>