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A" w:rsidRDefault="00913E7D" w:rsidP="00FC6892">
      <w:pPr>
        <w:pStyle w:val="Heading1"/>
      </w:pPr>
      <w:bookmarkStart w:id="0" w:name="_Toc260339012"/>
      <w:bookmarkStart w:id="1" w:name="_Toc262653002"/>
      <w:bookmarkStart w:id="2" w:name="_DV_C26"/>
      <w:r>
        <w:t>2</w:t>
      </w:r>
      <w:r>
        <w:t>5</w:t>
      </w:r>
      <w:r>
        <w:tab/>
        <w:t xml:space="preserve">Attachment S </w:t>
      </w:r>
      <w:r>
        <w:t>–</w:t>
      </w:r>
      <w:r>
        <w:t xml:space="preserve"> Rules To Allocate Responsibility </w:t>
      </w:r>
      <w:r>
        <w:t>f</w:t>
      </w:r>
      <w:r>
        <w:t xml:space="preserve">or </w:t>
      </w:r>
      <w:r>
        <w:t>t</w:t>
      </w:r>
      <w:r>
        <w:t xml:space="preserve">he Cost </w:t>
      </w:r>
      <w:r>
        <w:t>o</w:t>
      </w:r>
      <w:r>
        <w:t>f New Interconnection Facilities</w:t>
      </w:r>
      <w:bookmarkEnd w:id="0"/>
      <w:bookmarkEnd w:id="1"/>
    </w:p>
    <w:bookmarkEnd w:id="2"/>
    <w:p w:rsidR="00042F46" w:rsidRDefault="00913E7D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 w:rsidR="00042F46" w:rsidSect="00157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8E" w:rsidRDefault="00157F8E" w:rsidP="00157F8E">
      <w:pPr>
        <w:spacing w:after="0" w:line="240" w:lineRule="auto"/>
      </w:pPr>
      <w:r>
        <w:separator/>
      </w:r>
    </w:p>
  </w:endnote>
  <w:endnote w:type="continuationSeparator" w:id="0">
    <w:p w:rsidR="00157F8E" w:rsidRDefault="00157F8E" w:rsidP="0015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8E" w:rsidRDefault="00913E7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57F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7F8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8E" w:rsidRDefault="00913E7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</w:t>
    </w:r>
    <w:r>
      <w:rPr>
        <w:rFonts w:ascii="Arial" w:eastAsia="Arial" w:hAnsi="Arial" w:cs="Arial"/>
        <w:color w:val="000000"/>
        <w:sz w:val="16"/>
      </w:rPr>
      <w:t xml:space="preserve">ER10-1657-000 - Page </w:t>
    </w:r>
    <w:r w:rsidR="00157F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57F8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8E" w:rsidRDefault="00913E7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57F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7F8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8E" w:rsidRDefault="00157F8E" w:rsidP="00157F8E">
      <w:pPr>
        <w:spacing w:after="0" w:line="240" w:lineRule="auto"/>
      </w:pPr>
      <w:r>
        <w:separator/>
      </w:r>
    </w:p>
  </w:footnote>
  <w:footnote w:type="continuationSeparator" w:id="0">
    <w:p w:rsidR="00157F8E" w:rsidRDefault="00157F8E" w:rsidP="0015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8E" w:rsidRDefault="00913E7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25 OATT Attachment S - Rules </w:t>
    </w:r>
    <w:r>
      <w:rPr>
        <w:rFonts w:ascii="Arial" w:eastAsia="Arial" w:hAnsi="Arial" w:cs="Arial"/>
        <w:color w:val="000000"/>
        <w:sz w:val="16"/>
      </w:rPr>
      <w:t>To Allocate Responsibility For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8E" w:rsidRDefault="00913E7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8E" w:rsidRDefault="00913E7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374A"/>
    <w:multiLevelType w:val="hybridMultilevel"/>
    <w:tmpl w:val="F5EC19CC"/>
    <w:lvl w:ilvl="0" w:tplc="67F458A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F635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640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24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A6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18C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64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6F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E03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78A27C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0846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DA0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2E4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EF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AF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A9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09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25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5C0D3440"/>
    <w:multiLevelType w:val="hybridMultilevel"/>
    <w:tmpl w:val="7138F9EC"/>
    <w:lvl w:ilvl="0" w:tplc="3ED49C5C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A346674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D0303B40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73A4F3D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1620085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BB1CD58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72E67B5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B9381A8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5C06D25A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671739E9"/>
    <w:multiLevelType w:val="hybridMultilevel"/>
    <w:tmpl w:val="B29C98A0"/>
    <w:lvl w:ilvl="0" w:tplc="C86A42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696A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306E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392E2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3E2C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F16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540411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AC276F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274904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60F6AD9"/>
    <w:multiLevelType w:val="hybridMultilevel"/>
    <w:tmpl w:val="A9B40E98"/>
    <w:lvl w:ilvl="0" w:tplc="81621E66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834C64B4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CAB4DF20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7B2E1534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B53C5A8E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6EF0862A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842AC2B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5B60CEEA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8A649154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  <w:num w:numId="16">
    <w:abstractNumId w:val="1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157F8E"/>
    <w:rsid w:val="00157F8E"/>
    <w:rsid w:val="0091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8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678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78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678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678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678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678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678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678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678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6787C"/>
    <w:rPr>
      <w:b/>
      <w:snapToGrid w:val="0"/>
      <w:sz w:val="24"/>
      <w:lang w:val="en-US" w:eastAsia="en-US" w:bidi="ar-SA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rsid w:val="0016787C"/>
    <w:pPr>
      <w:ind w:left="1440" w:hanging="720"/>
    </w:pPr>
  </w:style>
  <w:style w:type="paragraph" w:customStyle="1" w:styleId="Bodypara">
    <w:name w:val="Body para"/>
    <w:basedOn w:val="Normal"/>
    <w:link w:val="BodyparaChar"/>
    <w:rsid w:val="0016787C"/>
    <w:pPr>
      <w:spacing w:line="480" w:lineRule="auto"/>
      <w:ind w:firstLine="720"/>
    </w:pPr>
  </w:style>
  <w:style w:type="paragraph" w:styleId="Header">
    <w:name w:val="header"/>
    <w:basedOn w:val="Normal"/>
    <w:rsid w:val="0016787C"/>
    <w:pPr>
      <w:tabs>
        <w:tab w:val="center" w:pos="4680"/>
        <w:tab w:val="right" w:pos="9360"/>
      </w:tabs>
    </w:pPr>
    <w:rPr>
      <w:szCs w:val="24"/>
    </w:rPr>
  </w:style>
  <w:style w:type="paragraph" w:styleId="FootnoteText">
    <w:name w:val="footnote text"/>
    <w:basedOn w:val="Normal"/>
    <w:semiHidden/>
    <w:rsid w:val="00157F8E"/>
    <w:pPr>
      <w:spacing w:after="240"/>
      <w:ind w:firstLine="720"/>
    </w:pPr>
    <w:rPr>
      <w:szCs w:val="20"/>
    </w:rPr>
  </w:style>
  <w:style w:type="character" w:customStyle="1" w:styleId="BodyparaChar">
    <w:name w:val="Body para Char"/>
    <w:basedOn w:val="DefaultParagraphFont"/>
    <w:link w:val="Bodypara"/>
    <w:rsid w:val="00A01BB2"/>
    <w:rPr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6787C"/>
  </w:style>
  <w:style w:type="paragraph" w:styleId="Footer">
    <w:name w:val="footer"/>
    <w:basedOn w:val="Normal"/>
    <w:rsid w:val="00157F8E"/>
    <w:pPr>
      <w:tabs>
        <w:tab w:val="center" w:pos="4680"/>
        <w:tab w:val="right" w:pos="9360"/>
      </w:tabs>
    </w:pPr>
  </w:style>
  <w:style w:type="paragraph" w:customStyle="1" w:styleId="Level1">
    <w:name w:val="Level 1"/>
    <w:basedOn w:val="Normal"/>
    <w:rsid w:val="0016787C"/>
    <w:pPr>
      <w:ind w:left="1890" w:hanging="720"/>
    </w:pPr>
  </w:style>
  <w:style w:type="paragraph" w:styleId="EndnoteText">
    <w:name w:val="endnote text"/>
    <w:basedOn w:val="Normal"/>
    <w:semiHidden/>
    <w:rsid w:val="00157F8E"/>
    <w:rPr>
      <w:sz w:val="20"/>
    </w:rPr>
  </w:style>
  <w:style w:type="character" w:styleId="EndnoteReference">
    <w:name w:val="endnote reference"/>
    <w:basedOn w:val="DefaultParagraphFont"/>
    <w:semiHidden/>
    <w:rsid w:val="00157F8E"/>
    <w:rPr>
      <w:vertAlign w:val="superscript"/>
    </w:rPr>
  </w:style>
  <w:style w:type="character" w:styleId="CommentReference">
    <w:name w:val="annotation reference"/>
    <w:basedOn w:val="DefaultParagraphFont"/>
    <w:semiHidden/>
    <w:rsid w:val="00157F8E"/>
    <w:rPr>
      <w:sz w:val="16"/>
      <w:szCs w:val="16"/>
    </w:rPr>
  </w:style>
  <w:style w:type="paragraph" w:styleId="CommentText">
    <w:name w:val="annotation text"/>
    <w:basedOn w:val="Normal"/>
    <w:semiHidden/>
    <w:rsid w:val="00157F8E"/>
    <w:rPr>
      <w:sz w:val="20"/>
    </w:rPr>
  </w:style>
  <w:style w:type="character" w:styleId="PageNumber">
    <w:name w:val="page number"/>
    <w:basedOn w:val="DefaultParagraphFont"/>
    <w:rsid w:val="00157F8E"/>
  </w:style>
  <w:style w:type="paragraph" w:styleId="TOC1">
    <w:name w:val="toc 1"/>
    <w:basedOn w:val="Normal"/>
    <w:next w:val="Normal"/>
    <w:semiHidden/>
    <w:rsid w:val="0016787C"/>
  </w:style>
  <w:style w:type="paragraph" w:styleId="TOC2">
    <w:name w:val="toc 2"/>
    <w:basedOn w:val="Normal"/>
    <w:next w:val="Normal"/>
    <w:semiHidden/>
    <w:rsid w:val="0016787C"/>
    <w:pPr>
      <w:ind w:left="240"/>
    </w:pPr>
  </w:style>
  <w:style w:type="paragraph" w:styleId="TOC3">
    <w:name w:val="toc 3"/>
    <w:basedOn w:val="Normal"/>
    <w:next w:val="Normal"/>
    <w:semiHidden/>
    <w:rsid w:val="0016787C"/>
    <w:pPr>
      <w:ind w:left="480"/>
    </w:pPr>
  </w:style>
  <w:style w:type="paragraph" w:styleId="TOC4">
    <w:name w:val="toc 4"/>
    <w:basedOn w:val="Normal"/>
    <w:next w:val="Normal"/>
    <w:semiHidden/>
    <w:rsid w:val="0016787C"/>
    <w:pPr>
      <w:ind w:left="720"/>
    </w:pPr>
  </w:style>
  <w:style w:type="paragraph" w:styleId="TOC5">
    <w:name w:val="toc 5"/>
    <w:basedOn w:val="Normal"/>
    <w:next w:val="Normal"/>
    <w:semiHidden/>
    <w:rsid w:val="00157F8E"/>
    <w:pPr>
      <w:ind w:left="960"/>
    </w:pPr>
  </w:style>
  <w:style w:type="paragraph" w:styleId="TOC6">
    <w:name w:val="toc 6"/>
    <w:basedOn w:val="Normal"/>
    <w:next w:val="Normal"/>
    <w:semiHidden/>
    <w:rsid w:val="00157F8E"/>
    <w:pPr>
      <w:ind w:left="1200"/>
    </w:pPr>
  </w:style>
  <w:style w:type="paragraph" w:styleId="TOC7">
    <w:name w:val="toc 7"/>
    <w:basedOn w:val="Normal"/>
    <w:next w:val="Normal"/>
    <w:semiHidden/>
    <w:rsid w:val="00157F8E"/>
    <w:pPr>
      <w:ind w:left="1440"/>
    </w:pPr>
  </w:style>
  <w:style w:type="paragraph" w:styleId="TOC8">
    <w:name w:val="toc 8"/>
    <w:basedOn w:val="Normal"/>
    <w:next w:val="Normal"/>
    <w:semiHidden/>
    <w:rsid w:val="00157F8E"/>
    <w:pPr>
      <w:ind w:left="1680"/>
    </w:pPr>
  </w:style>
  <w:style w:type="paragraph" w:styleId="TOC9">
    <w:name w:val="toc 9"/>
    <w:basedOn w:val="Normal"/>
    <w:next w:val="Normal"/>
    <w:semiHidden/>
    <w:rsid w:val="00157F8E"/>
    <w:pPr>
      <w:ind w:left="1920"/>
    </w:pPr>
  </w:style>
  <w:style w:type="paragraph" w:customStyle="1" w:styleId="Footers">
    <w:name w:val="Footers"/>
    <w:basedOn w:val="Heading1"/>
    <w:rsid w:val="001678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rsid w:val="0016787C"/>
    <w:pPr>
      <w:spacing w:before="240" w:after="240"/>
    </w:pPr>
  </w:style>
  <w:style w:type="paragraph" w:customStyle="1" w:styleId="Definitionindent">
    <w:name w:val="Definition indent"/>
    <w:basedOn w:val="Definition"/>
    <w:rsid w:val="0016787C"/>
    <w:pPr>
      <w:spacing w:before="120" w:after="120"/>
      <w:ind w:left="720"/>
    </w:pPr>
  </w:style>
  <w:style w:type="paragraph" w:customStyle="1" w:styleId="TOCheading">
    <w:name w:val="TOC heading"/>
    <w:basedOn w:val="Normal"/>
    <w:rsid w:val="0016787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6787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6787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16787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6787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6787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6787C"/>
    <w:pPr>
      <w:numPr>
        <w:numId w:val="1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6787C"/>
    <w:rPr>
      <w:b/>
      <w:sz w:val="28"/>
      <w:szCs w:val="28"/>
    </w:rPr>
  </w:style>
  <w:style w:type="character" w:styleId="Hyperlink">
    <w:name w:val="Hyperlink"/>
    <w:basedOn w:val="DefaultParagraphFont"/>
    <w:rsid w:val="0016787C"/>
    <w:rPr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rsid w:val="0016787C"/>
  </w:style>
  <w:style w:type="character" w:customStyle="1" w:styleId="alphaparaChar">
    <w:name w:val="alpha para Char"/>
    <w:basedOn w:val="BodyparaChar"/>
    <w:link w:val="alphapara"/>
    <w:rsid w:val="00EF357E"/>
  </w:style>
  <w:style w:type="character" w:customStyle="1" w:styleId="NumberparaChar">
    <w:name w:val="Number para Char"/>
    <w:basedOn w:val="alphaparaChar"/>
    <w:link w:val="Numberpara"/>
    <w:rsid w:val="00963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/>
  <cp:revision>1</cp:revision>
  <cp:lastPrinted>2010-05-26T21:00:00Z</cp:lastPrinted>
  <dcterms:created xsi:type="dcterms:W3CDTF">2017-12-13T19:23:00Z</dcterms:created>
  <dcterms:modified xsi:type="dcterms:W3CDTF">2017-12-13T19:23:00Z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