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AB" w:rsidRDefault="00FF2C68" w:rsidP="00C341AB">
      <w:pPr>
        <w:pStyle w:val="Heading2"/>
      </w:pPr>
      <w:bookmarkStart w:id="0" w:name="_Toc260839899"/>
      <w:bookmarkStart w:id="1" w:name="_Toc113336737"/>
      <w:bookmarkStart w:id="2" w:name="_Toc113336916"/>
      <w:bookmarkStart w:id="3" w:name="_Toc115162761"/>
      <w:bookmarkStart w:id="4" w:name="OLE_LINK2"/>
      <w:bookmarkStart w:id="5" w:name="OLE_LINK5"/>
      <w:r>
        <w:t>35.20</w:t>
      </w:r>
      <w:r>
        <w:tab/>
        <w:t>Schedules</w:t>
      </w:r>
      <w:bookmarkEnd w:id="0"/>
    </w:p>
    <w:p w:rsidR="0071473B" w:rsidRPr="00C341AB" w:rsidRDefault="00FF2C68" w:rsidP="00C341AB">
      <w:pPr>
        <w:pStyle w:val="Heading3"/>
      </w:pPr>
      <w:bookmarkStart w:id="6" w:name="_Toc260839900"/>
      <w:r w:rsidRPr="00760934">
        <w:t>S</w:t>
      </w:r>
      <w:r>
        <w:t>chedule</w:t>
      </w:r>
      <w:r w:rsidRPr="00760934">
        <w:t xml:space="preserve"> A</w:t>
      </w:r>
      <w:r w:rsidRPr="00760934">
        <w:t xml:space="preserve"> </w:t>
      </w:r>
      <w:r w:rsidRPr="00760934">
        <w:t xml:space="preserve">- </w:t>
      </w:r>
      <w:bookmarkStart w:id="7" w:name="OLE_LINK4"/>
      <w:r w:rsidRPr="00760934">
        <w:t xml:space="preserve">Description </w:t>
      </w:r>
      <w:r w:rsidRPr="00760934">
        <w:t xml:space="preserve">Of </w:t>
      </w:r>
      <w:r w:rsidRPr="00760934">
        <w:t>Interconnection Facilitie</w:t>
      </w:r>
      <w:r>
        <w:t>s</w:t>
      </w:r>
      <w:bookmarkEnd w:id="6"/>
    </w:p>
    <w:p w:rsidR="0071473B" w:rsidRPr="00FC13F1" w:rsidRDefault="00FF2C68" w:rsidP="0071473B">
      <w:r w:rsidRPr="00FC13F1">
        <w:t>The NYISO – PJM Coordination Agreement covers the PJM – NYISO</w:t>
      </w:r>
      <w:r w:rsidRPr="00FC13F1">
        <w:rPr>
          <w:i/>
        </w:rPr>
        <w:t xml:space="preserve"> Interconnection Facilities</w:t>
      </w:r>
      <w:r w:rsidRPr="00FC13F1">
        <w:t xml:space="preserve"> under the </w:t>
      </w:r>
      <w:r w:rsidRPr="00FC13F1">
        <w:rPr>
          <w:i/>
        </w:rPr>
        <w:t xml:space="preserve">Operational Control </w:t>
      </w:r>
      <w:r w:rsidRPr="00FC13F1">
        <w:t xml:space="preserve">of the NYISO and PJM.  For </w:t>
      </w:r>
      <w:r w:rsidRPr="00FC13F1">
        <w:rPr>
          <w:i/>
          <w:iCs/>
        </w:rPr>
        <w:t>Operational Control</w:t>
      </w:r>
      <w:r w:rsidRPr="00FC13F1">
        <w:t xml:space="preserve"> purposes, the point of demarcation for each of the </w:t>
      </w:r>
      <w:r w:rsidRPr="00FC13F1">
        <w:rPr>
          <w:i/>
          <w:iCs/>
        </w:rPr>
        <w:t>Interconnection Facilities</w:t>
      </w:r>
      <w:r w:rsidRPr="00FC13F1">
        <w:t xml:space="preserve"> listed below is the point at which each </w:t>
      </w:r>
      <w:r w:rsidRPr="00FC13F1">
        <w:rPr>
          <w:i/>
          <w:iCs/>
        </w:rPr>
        <w:t>Interconnection</w:t>
      </w:r>
      <w:r w:rsidRPr="00FC13F1">
        <w:rPr>
          <w:i/>
        </w:rPr>
        <w:t xml:space="preserve"> Facility </w:t>
      </w:r>
      <w:r w:rsidRPr="00FC13F1">
        <w:t>crosses the PJM-</w:t>
      </w:r>
      <w:smartTag w:uri="urn:schemas-microsoft-com:office:smarttags" w:element="place">
        <w:smartTag w:uri="urn:schemas-microsoft-com:office:smarttags" w:element="PlaceName">
          <w:r w:rsidRPr="00FC13F1">
            <w:t>New York</w:t>
          </w:r>
        </w:smartTag>
        <w:r w:rsidRPr="00FC13F1">
          <w:t xml:space="preserve"> </w:t>
        </w:r>
        <w:smartTag w:uri="urn:schemas-microsoft-com:office:smarttags" w:element="PlaceType">
          <w:r w:rsidRPr="00FC13F1">
            <w:t>State</w:t>
          </w:r>
        </w:smartTag>
      </w:smartTag>
      <w:r w:rsidRPr="00FC13F1">
        <w:t xml:space="preserve"> boundary, except as noted below. </w:t>
      </w:r>
    </w:p>
    <w:p w:rsidR="0071473B" w:rsidRPr="00FC13F1" w:rsidRDefault="00FF2C68" w:rsidP="0071473B"/>
    <w:p w:rsidR="0071473B" w:rsidRPr="00FC13F1" w:rsidRDefault="00FF2C68" w:rsidP="0071473B">
      <w:r w:rsidRPr="00FC13F1">
        <w:t xml:space="preserve">The PJM-NYISO </w:t>
      </w:r>
      <w:r w:rsidRPr="00FC13F1">
        <w:rPr>
          <w:i/>
        </w:rPr>
        <w:t>Interconnection</w:t>
      </w:r>
      <w:r w:rsidRPr="00FC13F1">
        <w:t xml:space="preserve"> contains </w:t>
      </w:r>
      <w:r w:rsidRPr="00FC13F1">
        <w:rPr>
          <w:color w:val="000000"/>
        </w:rPr>
        <w:t>twenty-</w:t>
      </w:r>
      <w:r w:rsidRPr="00FC13F1">
        <w:rPr>
          <w:color w:val="000000"/>
        </w:rPr>
        <w:t>three (23)</w:t>
      </w:r>
      <w:r w:rsidRPr="00FC13F1">
        <w:t xml:space="preserve"> alternating current (“AC”) </w:t>
      </w:r>
      <w:r w:rsidRPr="00FC13F1">
        <w:rPr>
          <w:i/>
          <w:iCs/>
        </w:rPr>
        <w:t>Interconnection Facilities,</w:t>
      </w:r>
      <w:r w:rsidRPr="00FC13F1">
        <w:t xml:space="preserve"> seven (7) of which form </w:t>
      </w:r>
      <w:r w:rsidRPr="00FC13F1">
        <w:rPr>
          <w:iCs/>
        </w:rPr>
        <w:t>one (1) AC pseudo-tie</w:t>
      </w:r>
      <w:r>
        <w:rPr>
          <w:rStyle w:val="FootnoteReference"/>
        </w:rPr>
        <w:footnoteReference w:id="1"/>
      </w:r>
      <w:r w:rsidRPr="00FC13F1">
        <w:rPr>
          <w:iCs/>
        </w:rPr>
        <w:t xml:space="preserve">; and further contains one (1) HVDC </w:t>
      </w:r>
      <w:r w:rsidRPr="00FC13F1">
        <w:rPr>
          <w:i/>
          <w:iCs/>
        </w:rPr>
        <w:t>Interconnection Facility.</w:t>
      </w:r>
      <w:r w:rsidRPr="00FC13F1">
        <w:rPr>
          <w:iCs/>
        </w:rPr>
        <w:t xml:space="preserve"> </w:t>
      </w:r>
      <w:r w:rsidRPr="00FC13F1">
        <w:t>These are tabulated below:</w:t>
      </w:r>
    </w:p>
    <w:p w:rsidR="0071473B" w:rsidRPr="00FC13F1" w:rsidRDefault="00FF2C68" w:rsidP="0071473B"/>
    <w:p w:rsidR="0071473B" w:rsidRPr="00FC13F1" w:rsidRDefault="00FF2C68" w:rsidP="0071473B">
      <w:r w:rsidRPr="00FC13F1">
        <w:t xml:space="preserve">NY/PJM AC </w:t>
      </w:r>
      <w:r w:rsidRPr="00FC13F1">
        <w:rPr>
          <w:i/>
          <w:iCs/>
        </w:rPr>
        <w:t>Interconnection Facilities</w:t>
      </w:r>
      <w:r w:rsidRPr="00FC13F1">
        <w:t>:</w:t>
      </w:r>
    </w:p>
    <w:p w:rsidR="0071473B" w:rsidRPr="00FC13F1" w:rsidRDefault="00FF2C68" w:rsidP="0071473B">
      <w:pPr>
        <w:tabs>
          <w:tab w:val="left" w:pos="1980"/>
          <w:tab w:val="left" w:pos="3600"/>
          <w:tab w:val="left" w:pos="5040"/>
          <w:tab w:val="left" w:pos="6120"/>
        </w:tabs>
        <w:autoSpaceDE w:val="0"/>
        <w:autoSpaceDN w:val="0"/>
        <w:adjustRightInd w:val="0"/>
      </w:pPr>
      <w:r w:rsidRPr="00FC13F1">
        <w:t>PJM</w:t>
      </w:r>
      <w:r w:rsidRPr="00FC13F1">
        <w:tab/>
        <w:t>NYISO</w:t>
      </w:r>
      <w:r w:rsidRPr="00FC13F1">
        <w:tab/>
        <w:t>Design</w:t>
      </w:r>
      <w:r w:rsidRPr="00FC13F1">
        <w:t xml:space="preserve">ated   </w:t>
      </w:r>
      <w:r w:rsidRPr="00FC13F1">
        <w:tab/>
        <w:t>(kV)</w:t>
      </w:r>
      <w:r w:rsidRPr="00FC13F1">
        <w:tab/>
        <w:t>Common Meter Point</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Branchburg</w:t>
      </w:r>
      <w:r w:rsidRPr="00FC13F1">
        <w:tab/>
        <w:t>Ramapo</w:t>
      </w:r>
      <w:r w:rsidRPr="00FC13F1">
        <w:tab/>
        <w:t>5018</w:t>
      </w:r>
      <w:r w:rsidRPr="00FC13F1">
        <w:tab/>
        <w:t>500</w:t>
      </w:r>
      <w:r w:rsidRPr="00FC13F1">
        <w:tab/>
        <w:t>Ramapo</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 xml:space="preserve">Closter </w:t>
      </w:r>
      <w:r w:rsidRPr="00FC13F1">
        <w:tab/>
        <w:t>Sparkill</w:t>
      </w:r>
      <w:r w:rsidRPr="00FC13F1">
        <w:tab/>
        <w:t>751</w:t>
      </w:r>
      <w:r w:rsidRPr="00FC13F1">
        <w:tab/>
        <w:t>69</w:t>
      </w:r>
      <w:r w:rsidRPr="00FC13F1">
        <w:tab/>
        <w:t>Closter</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 xml:space="preserve">E. Sayre </w:t>
      </w:r>
      <w:r w:rsidRPr="00FC13F1">
        <w:tab/>
        <w:t>N. Waverly</w:t>
      </w:r>
      <w:r w:rsidRPr="00FC13F1">
        <w:tab/>
        <w:t>956</w:t>
      </w:r>
      <w:r w:rsidRPr="00FC13F1">
        <w:tab/>
        <w:t>115</w:t>
      </w:r>
      <w:r w:rsidRPr="00FC13F1">
        <w:tab/>
        <w:t>E. Sayre</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 xml:space="preserve">E. Towanda </w:t>
      </w:r>
      <w:r w:rsidRPr="00FC13F1">
        <w:tab/>
        <w:t>Hillside</w:t>
      </w:r>
      <w:r w:rsidRPr="00FC13F1">
        <w:tab/>
        <w:t>70</w:t>
      </w:r>
      <w:r w:rsidRPr="00FC13F1">
        <w:tab/>
        <w:t>230</w:t>
      </w:r>
      <w:r w:rsidRPr="00FC13F1">
        <w:tab/>
      </w:r>
      <w:smartTag w:uri="urn:schemas-microsoft-com:office:smarttags" w:element="place">
        <w:r w:rsidRPr="00FC13F1">
          <w:t>Hillside</w:t>
        </w:r>
      </w:smartTag>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rsidRPr="00FC13F1">
            <w:t>Erie</w:t>
          </w:r>
        </w:smartTag>
      </w:smartTag>
      <w:r w:rsidRPr="00FC13F1">
        <w:t xml:space="preserve"> East </w:t>
      </w:r>
      <w:r w:rsidRPr="00FC13F1">
        <w:tab/>
        <w:t>South Ripley</w:t>
      </w:r>
      <w:r w:rsidRPr="00FC13F1">
        <w:tab/>
        <w:t>69</w:t>
      </w:r>
      <w:r w:rsidRPr="00FC13F1">
        <w:tab/>
        <w:t>230</w:t>
      </w:r>
      <w:r w:rsidRPr="00FC13F1">
        <w:tab/>
        <w:t>South Ripley</w:t>
      </w:r>
    </w:p>
    <w:p w:rsidR="0071473B" w:rsidRPr="00FC13F1" w:rsidRDefault="00FF2C68" w:rsidP="0071473B">
      <w:pPr>
        <w:tabs>
          <w:tab w:val="left" w:pos="1980"/>
          <w:tab w:val="left" w:pos="3600"/>
          <w:tab w:val="decimal" w:pos="5400"/>
          <w:tab w:val="left" w:pos="6120"/>
        </w:tabs>
        <w:rPr>
          <w:lang w:val="de-DE"/>
        </w:rPr>
      </w:pPr>
      <w:r w:rsidRPr="00FC13F1">
        <w:rPr>
          <w:lang w:val="de-DE"/>
        </w:rPr>
        <w:t>Franklin</w:t>
      </w:r>
      <w:r w:rsidRPr="00FC13F1">
        <w:rPr>
          <w:lang w:val="de-DE"/>
        </w:rPr>
        <w:tab/>
        <w:t>Sugar Loaf</w:t>
      </w:r>
      <w:r w:rsidRPr="00FC13F1">
        <w:rPr>
          <w:lang w:val="de-DE"/>
        </w:rPr>
        <w:tab/>
        <w:t>SJ</w:t>
      </w:r>
      <w:r w:rsidRPr="00FC13F1">
        <w:rPr>
          <w:lang w:val="de-DE"/>
        </w:rPr>
        <w:tab/>
        <w:t>115</w:t>
      </w:r>
      <w:r w:rsidRPr="00FC13F1">
        <w:rPr>
          <w:lang w:val="de-DE"/>
        </w:rPr>
        <w:tab/>
        <w:t>Sugar Loaf</w:t>
      </w:r>
    </w:p>
    <w:p w:rsidR="0071473B" w:rsidRPr="00FC13F1" w:rsidRDefault="00FF2C68" w:rsidP="0071473B">
      <w:pPr>
        <w:tabs>
          <w:tab w:val="left" w:pos="1980"/>
          <w:tab w:val="left" w:pos="3600"/>
          <w:tab w:val="decimal" w:pos="5400"/>
          <w:tab w:val="left" w:pos="6120"/>
        </w:tabs>
        <w:rPr>
          <w:lang w:val="de-DE"/>
        </w:rPr>
      </w:pPr>
      <w:r w:rsidRPr="00FC13F1">
        <w:rPr>
          <w:lang w:val="de-DE"/>
        </w:rPr>
        <w:t>Franklin</w:t>
      </w:r>
      <w:r w:rsidRPr="00FC13F1">
        <w:rPr>
          <w:lang w:val="de-DE"/>
        </w:rPr>
        <w:tab/>
        <w:t>Sugar Loaf</w:t>
      </w:r>
      <w:r w:rsidRPr="00FC13F1">
        <w:rPr>
          <w:lang w:val="de-DE"/>
        </w:rPr>
        <w:tab/>
        <w:t>SD</w:t>
      </w:r>
      <w:r w:rsidRPr="00FC13F1">
        <w:rPr>
          <w:lang w:val="de-DE"/>
        </w:rPr>
        <w:tab/>
        <w:t>115</w:t>
      </w:r>
      <w:r w:rsidRPr="00FC13F1">
        <w:rPr>
          <w:lang w:val="de-DE"/>
        </w:rPr>
        <w:tab/>
        <w:t>Sugar Loaf</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Harings Corners</w:t>
      </w:r>
      <w:r w:rsidRPr="00FC13F1">
        <w:tab/>
        <w:t>Burns</w:t>
      </w:r>
      <w:r w:rsidRPr="00FC13F1">
        <w:tab/>
        <w:t>702</w:t>
      </w:r>
      <w:r w:rsidRPr="00FC13F1">
        <w:tab/>
        <w:t xml:space="preserve">138 </w:t>
      </w:r>
      <w:r w:rsidRPr="00FC13F1">
        <w:tab/>
        <w:t>Harings</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 xml:space="preserve">Harings Corners </w:t>
      </w:r>
      <w:r w:rsidRPr="00FC13F1">
        <w:tab/>
        <w:t>Nanuet</w:t>
      </w:r>
      <w:r w:rsidRPr="00FC13F1">
        <w:tab/>
        <w:t>45</w:t>
      </w:r>
      <w:r w:rsidRPr="00FC13F1">
        <w:tab/>
        <w:t>34</w:t>
      </w:r>
      <w:r w:rsidRPr="00FC13F1">
        <w:tab/>
        <w:t>Harings</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Harings Corners</w:t>
      </w:r>
      <w:r w:rsidRPr="00FC13F1">
        <w:tab/>
        <w:t>W. Nyak</w:t>
      </w:r>
      <w:r w:rsidRPr="00FC13F1">
        <w:tab/>
        <w:t>701</w:t>
      </w:r>
      <w:r w:rsidRPr="00FC13F1">
        <w:tab/>
        <w:t>69</w:t>
      </w:r>
      <w:r w:rsidRPr="00FC13F1">
        <w:tab/>
        <w:t>Harings</w:t>
      </w:r>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PlaceName">
          <w:r w:rsidRPr="00FC13F1">
            <w:lastRenderedPageBreak/>
            <w:t>Homer</w:t>
          </w:r>
        </w:smartTag>
        <w:r w:rsidRPr="00FC13F1">
          <w:t xml:space="preserve"> </w:t>
        </w:r>
        <w:smartTag w:uri="urn:schemas-microsoft-com:office:smarttags" w:element="PlaceName">
          <w:r w:rsidRPr="00FC13F1">
            <w:t>City</w:t>
          </w:r>
        </w:smartTag>
      </w:smartTag>
      <w:r w:rsidRPr="00FC13F1">
        <w:t xml:space="preserve"> </w:t>
      </w:r>
      <w:r w:rsidRPr="00FC13F1">
        <w:tab/>
        <w:t>Watercure</w:t>
      </w:r>
      <w:r w:rsidRPr="00FC13F1">
        <w:tab/>
        <w:t>30</w:t>
      </w:r>
      <w:r w:rsidRPr="00FC13F1">
        <w:tab/>
        <w:t>345</w:t>
      </w:r>
      <w:r w:rsidRPr="00FC13F1">
        <w:tab/>
        <w:t>Homer</w:t>
      </w:r>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address">
        <w:smartTag w:uri="urn:schemas-microsoft-com:office:smarttags" w:element="Street">
          <w:r w:rsidRPr="00FC13F1">
            <w:t>Homer City</w:t>
          </w:r>
          <w:r w:rsidRPr="00FC13F1">
            <w:tab/>
            <w:t>Stolle Road</w:t>
          </w:r>
        </w:smartTag>
      </w:smartTag>
      <w:r w:rsidRPr="00FC13F1">
        <w:tab/>
        <w:t>37</w:t>
      </w:r>
      <w:r w:rsidRPr="00FC13F1">
        <w:tab/>
        <w:t>345</w:t>
      </w:r>
      <w:r w:rsidRPr="00FC13F1">
        <w:tab/>
        <w:t>Homer</w:t>
      </w:r>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rsidRPr="00FC13F1">
            <w:t>Hudson</w:t>
          </w:r>
        </w:smartTag>
      </w:smartTag>
      <w:r w:rsidRPr="00FC13F1">
        <w:t xml:space="preserve"> </w:t>
      </w:r>
      <w:r w:rsidRPr="00FC13F1">
        <w:tab/>
        <w:t>Farragut</w:t>
      </w:r>
      <w:r w:rsidRPr="00FC13F1">
        <w:tab/>
        <w:t>C3403</w:t>
      </w:r>
      <w:r w:rsidRPr="00FC13F1">
        <w:tab/>
        <w:t>345</w:t>
      </w:r>
      <w:r w:rsidRPr="00FC13F1">
        <w:tab/>
      </w:r>
      <w:r w:rsidRPr="00FC13F1">
        <w:t>Farragut</w:t>
      </w:r>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rsidRPr="00FC13F1">
            <w:t>Hudson</w:t>
          </w:r>
        </w:smartTag>
      </w:smartTag>
      <w:r w:rsidRPr="00FC13F1">
        <w:t xml:space="preserve"> </w:t>
      </w:r>
      <w:r w:rsidRPr="00FC13F1">
        <w:tab/>
        <w:t>Farragut</w:t>
      </w:r>
      <w:r w:rsidRPr="00FC13F1">
        <w:tab/>
        <w:t>B3402</w:t>
      </w:r>
      <w:r w:rsidRPr="00FC13F1">
        <w:tab/>
        <w:t>345</w:t>
      </w:r>
      <w:r w:rsidRPr="00FC13F1">
        <w:tab/>
        <w:t>Farragut</w:t>
      </w:r>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place">
        <w:smartTag w:uri="urn:schemas-microsoft-com:office:smarttags" w:element="City">
          <w:r w:rsidRPr="00FC13F1">
            <w:t>Linden</w:t>
          </w:r>
        </w:smartTag>
      </w:smartTag>
      <w:r w:rsidRPr="00FC13F1">
        <w:t xml:space="preserve"> </w:t>
      </w:r>
      <w:r w:rsidRPr="00FC13F1">
        <w:tab/>
        <w:t>Goethals</w:t>
      </w:r>
      <w:r w:rsidRPr="00FC13F1">
        <w:tab/>
        <w:t>A2253</w:t>
      </w:r>
      <w:r w:rsidRPr="00FC13F1">
        <w:tab/>
        <w:t>230</w:t>
      </w:r>
      <w:r w:rsidRPr="00FC13F1">
        <w:tab/>
        <w:t>Goethals</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 xml:space="preserve">Montvale </w:t>
      </w:r>
      <w:r w:rsidRPr="00FC13F1">
        <w:tab/>
      </w:r>
      <w:smartTag w:uri="urn:schemas-microsoft-com:office:smarttags" w:element="place">
        <w:r w:rsidRPr="00FC13F1">
          <w:t>Pearl River</w:t>
        </w:r>
      </w:smartTag>
      <w:r w:rsidRPr="00FC13F1">
        <w:tab/>
        <w:t>491</w:t>
      </w:r>
      <w:r w:rsidRPr="00FC13F1">
        <w:tab/>
        <w:t>69</w:t>
      </w:r>
      <w:r w:rsidRPr="00FC13F1">
        <w:tab/>
        <w:t>Montvale</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 xml:space="preserve">Montvale </w:t>
      </w:r>
      <w:r w:rsidRPr="00FC13F1">
        <w:tab/>
        <w:t>Blue Hill</w:t>
      </w:r>
      <w:r w:rsidRPr="00FC13F1">
        <w:tab/>
        <w:t>44</w:t>
      </w:r>
      <w:r w:rsidRPr="00FC13F1">
        <w:tab/>
        <w:t>69</w:t>
      </w:r>
      <w:r w:rsidRPr="00FC13F1">
        <w:tab/>
        <w:t>Montvale</w:t>
      </w:r>
    </w:p>
    <w:p w:rsidR="0071473B" w:rsidRPr="00FC13F1" w:rsidRDefault="00FF2C68" w:rsidP="0071473B">
      <w:pPr>
        <w:tabs>
          <w:tab w:val="left" w:pos="1980"/>
          <w:tab w:val="left" w:pos="3600"/>
          <w:tab w:val="decimal" w:pos="5400"/>
          <w:tab w:val="left" w:pos="6120"/>
        </w:tabs>
        <w:autoSpaceDE w:val="0"/>
        <w:autoSpaceDN w:val="0"/>
        <w:adjustRightInd w:val="0"/>
        <w:rPr>
          <w:lang w:val="es-ES_tradnl"/>
        </w:rPr>
      </w:pPr>
      <w:r w:rsidRPr="00FC13F1">
        <w:rPr>
          <w:lang w:val="es-ES_tradnl"/>
        </w:rPr>
        <w:t xml:space="preserve">Montvale </w:t>
      </w:r>
      <w:r w:rsidRPr="00FC13F1">
        <w:rPr>
          <w:lang w:val="es-ES_tradnl"/>
        </w:rPr>
        <w:tab/>
        <w:t>Blue Hill</w:t>
      </w:r>
      <w:r w:rsidRPr="00FC13F1">
        <w:rPr>
          <w:lang w:val="es-ES_tradnl"/>
        </w:rPr>
        <w:tab/>
        <w:t>43</w:t>
      </w:r>
      <w:r w:rsidRPr="00FC13F1">
        <w:rPr>
          <w:lang w:val="es-ES_tradnl"/>
        </w:rPr>
        <w:tab/>
        <w:t>69</w:t>
      </w:r>
      <w:r w:rsidRPr="00FC13F1">
        <w:rPr>
          <w:lang w:val="es-ES_tradnl"/>
        </w:rPr>
        <w:tab/>
        <w:t>Montvale</w:t>
      </w:r>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place">
        <w:r w:rsidRPr="00FC13F1">
          <w:t>S. Mahwah</w:t>
        </w:r>
      </w:smartTag>
      <w:r w:rsidRPr="00FC13F1">
        <w:t xml:space="preserve"> </w:t>
      </w:r>
      <w:r w:rsidRPr="00FC13F1">
        <w:tab/>
        <w:t>Hilburn</w:t>
      </w:r>
      <w:r w:rsidRPr="00FC13F1">
        <w:tab/>
        <w:t>65</w:t>
      </w:r>
      <w:r w:rsidRPr="00FC13F1">
        <w:tab/>
        <w:t>69</w:t>
      </w:r>
      <w:r w:rsidRPr="00FC13F1">
        <w:tab/>
        <w:t>S. Mahwah</w:t>
      </w:r>
    </w:p>
    <w:p w:rsidR="0071473B" w:rsidRPr="00FC13F1" w:rsidRDefault="00FF2C68" w:rsidP="0071473B">
      <w:pPr>
        <w:tabs>
          <w:tab w:val="left" w:pos="1980"/>
          <w:tab w:val="left" w:pos="3600"/>
          <w:tab w:val="decimal" w:pos="5400"/>
          <w:tab w:val="left" w:pos="6120"/>
        </w:tabs>
        <w:autoSpaceDE w:val="0"/>
        <w:autoSpaceDN w:val="0"/>
        <w:adjustRightInd w:val="0"/>
        <w:rPr>
          <w:lang w:val="pl-PL"/>
        </w:rPr>
      </w:pPr>
      <w:r w:rsidRPr="00FC13F1">
        <w:rPr>
          <w:lang w:val="pl-PL"/>
        </w:rPr>
        <w:t xml:space="preserve">S. Mahwah </w:t>
      </w:r>
      <w:r w:rsidRPr="00FC13F1">
        <w:rPr>
          <w:lang w:val="pl-PL"/>
        </w:rPr>
        <w:tab/>
        <w:t>S. Mahwah</w:t>
      </w:r>
      <w:r w:rsidRPr="00FC13F1">
        <w:rPr>
          <w:lang w:val="pl-PL"/>
        </w:rPr>
        <w:tab/>
        <w:t>138/345</w:t>
      </w:r>
      <w:r w:rsidRPr="00FC13F1">
        <w:rPr>
          <w:lang w:val="pl-PL"/>
        </w:rPr>
        <w:tab/>
      </w:r>
      <w:r w:rsidRPr="00FC13F1">
        <w:rPr>
          <w:lang w:val="pl-PL"/>
        </w:rPr>
        <w:t>138/345</w:t>
      </w:r>
      <w:r w:rsidRPr="00FC13F1">
        <w:rPr>
          <w:lang w:val="pl-PL"/>
        </w:rPr>
        <w:tab/>
        <w:t>S. Mahway</w:t>
      </w:r>
    </w:p>
    <w:p w:rsidR="0071473B" w:rsidRPr="00FC13F1" w:rsidRDefault="00FF2C68" w:rsidP="0071473B">
      <w:pPr>
        <w:tabs>
          <w:tab w:val="left" w:pos="1980"/>
          <w:tab w:val="left" w:pos="3600"/>
          <w:tab w:val="decimal" w:pos="5400"/>
          <w:tab w:val="left" w:pos="6120"/>
        </w:tabs>
        <w:autoSpaceDE w:val="0"/>
        <w:autoSpaceDN w:val="0"/>
        <w:adjustRightInd w:val="0"/>
        <w:rPr>
          <w:lang w:val="pl-PL"/>
        </w:rPr>
      </w:pPr>
      <w:r w:rsidRPr="00FC13F1">
        <w:rPr>
          <w:lang w:val="pl-PL"/>
        </w:rPr>
        <w:t xml:space="preserve">S. Mahwah </w:t>
      </w:r>
      <w:r w:rsidRPr="00FC13F1">
        <w:rPr>
          <w:lang w:val="pl-PL"/>
        </w:rPr>
        <w:tab/>
        <w:t>Ramapo</w:t>
      </w:r>
      <w:r w:rsidRPr="00FC13F1">
        <w:rPr>
          <w:lang w:val="pl-PL"/>
        </w:rPr>
        <w:tab/>
        <w:t>51</w:t>
      </w:r>
      <w:r w:rsidRPr="00FC13F1">
        <w:rPr>
          <w:lang w:val="pl-PL"/>
        </w:rPr>
        <w:tab/>
        <w:t>138</w:t>
      </w:r>
      <w:r w:rsidRPr="00FC13F1">
        <w:rPr>
          <w:lang w:val="pl-PL"/>
        </w:rPr>
        <w:tab/>
        <w:t>S. Mahwah</w:t>
      </w:r>
    </w:p>
    <w:p w:rsidR="0071473B" w:rsidRPr="00FC13F1" w:rsidRDefault="00FF2C68" w:rsidP="0071473B">
      <w:pPr>
        <w:tabs>
          <w:tab w:val="left" w:pos="1980"/>
          <w:tab w:val="left" w:pos="3600"/>
          <w:tab w:val="decimal" w:pos="5400"/>
          <w:tab w:val="left" w:pos="6120"/>
        </w:tabs>
        <w:autoSpaceDE w:val="0"/>
        <w:autoSpaceDN w:val="0"/>
        <w:adjustRightInd w:val="0"/>
      </w:pPr>
      <w:r w:rsidRPr="00FC13F1">
        <w:t xml:space="preserve">Tiffany </w:t>
      </w:r>
      <w:r w:rsidRPr="00FC13F1">
        <w:tab/>
        <w:t>Goudey</w:t>
      </w:r>
      <w:r w:rsidRPr="00FC13F1">
        <w:tab/>
        <w:t>952</w:t>
      </w:r>
      <w:r w:rsidRPr="00FC13F1">
        <w:tab/>
        <w:t>115</w:t>
      </w:r>
      <w:r w:rsidRPr="00FC13F1">
        <w:tab/>
        <w:t>Goudey</w:t>
      </w:r>
    </w:p>
    <w:p w:rsidR="0071473B" w:rsidRPr="00FC13F1" w:rsidRDefault="00FF2C68" w:rsidP="0071473B">
      <w:pPr>
        <w:tabs>
          <w:tab w:val="left" w:pos="1980"/>
          <w:tab w:val="left" w:pos="3600"/>
          <w:tab w:val="decimal" w:pos="5400"/>
          <w:tab w:val="left" w:pos="6120"/>
        </w:tabs>
        <w:autoSpaceDE w:val="0"/>
        <w:autoSpaceDN w:val="0"/>
        <w:adjustRightInd w:val="0"/>
      </w:pPr>
      <w:smartTag w:uri="urn:schemas-microsoft-com:office:smarttags" w:element="City">
        <w:r w:rsidRPr="00FC13F1">
          <w:t>Warren</w:t>
        </w:r>
      </w:smartTag>
      <w:r w:rsidRPr="00FC13F1">
        <w:t xml:space="preserve"> </w:t>
      </w:r>
      <w:r w:rsidRPr="00FC13F1">
        <w:tab/>
        <w:t>Falconer</w:t>
      </w:r>
      <w:r w:rsidRPr="00FC13F1">
        <w:tab/>
        <w:t>171</w:t>
      </w:r>
      <w:r w:rsidRPr="00FC13F1">
        <w:tab/>
        <w:t>115</w:t>
      </w:r>
      <w:r w:rsidRPr="00FC13F1">
        <w:tab/>
      </w:r>
      <w:smartTag w:uri="urn:schemas-microsoft-com:office:smarttags" w:element="place">
        <w:smartTag w:uri="urn:schemas-microsoft-com:office:smarttags" w:element="City">
          <w:r w:rsidRPr="00FC13F1">
            <w:t>Warren</w:t>
          </w:r>
        </w:smartTag>
      </w:smartTag>
    </w:p>
    <w:p w:rsidR="0071473B" w:rsidRPr="00FC13F1" w:rsidRDefault="00FF2C68" w:rsidP="0071473B">
      <w:pPr>
        <w:tabs>
          <w:tab w:val="left" w:pos="1980"/>
          <w:tab w:val="left" w:pos="3600"/>
          <w:tab w:val="decimal" w:pos="5400"/>
          <w:tab w:val="left" w:pos="6120"/>
        </w:tabs>
        <w:autoSpaceDE w:val="0"/>
        <w:autoSpaceDN w:val="0"/>
        <w:adjustRightInd w:val="0"/>
      </w:pPr>
    </w:p>
    <w:p w:rsidR="0071473B" w:rsidRPr="00FC13F1" w:rsidRDefault="00FF2C68" w:rsidP="0071473B">
      <w:pPr>
        <w:tabs>
          <w:tab w:val="left" w:pos="1980"/>
          <w:tab w:val="left" w:pos="3600"/>
          <w:tab w:val="center" w:pos="5400"/>
          <w:tab w:val="left" w:pos="6120"/>
        </w:tabs>
        <w:rPr>
          <w:lang w:val="es-ES_tradnl"/>
        </w:rPr>
      </w:pPr>
      <w:r w:rsidRPr="00FC13F1">
        <w:rPr>
          <w:lang w:val="es-ES_tradnl"/>
        </w:rPr>
        <w:t>RECO</w:t>
      </w:r>
      <w:r w:rsidRPr="00FC13F1">
        <w:rPr>
          <w:lang w:val="es-ES_tradnl"/>
        </w:rPr>
        <w:tab/>
        <w:t>NYISO</w:t>
      </w:r>
      <w:r w:rsidRPr="00FC13F1">
        <w:rPr>
          <w:lang w:val="es-ES_tradnl"/>
        </w:rPr>
        <w:tab/>
        <w:t>AC Pseudo-Tie</w:t>
      </w:r>
      <w:r w:rsidRPr="00FC13F1">
        <w:rPr>
          <w:lang w:val="es-ES_tradnl"/>
        </w:rPr>
        <w:tab/>
        <w:t>Various</w:t>
      </w:r>
      <w:r w:rsidRPr="00FC13F1">
        <w:rPr>
          <w:lang w:val="es-ES_tradnl"/>
        </w:rPr>
        <w:tab/>
        <w:t>O&amp;R EMS</w:t>
      </w:r>
    </w:p>
    <w:p w:rsidR="0071473B" w:rsidRPr="00FC13F1" w:rsidRDefault="00FF2C68" w:rsidP="0071473B">
      <w:pPr>
        <w:tabs>
          <w:tab w:val="left" w:pos="1980"/>
          <w:tab w:val="left" w:pos="3600"/>
          <w:tab w:val="decimal" w:pos="5400"/>
          <w:tab w:val="left" w:pos="6120"/>
        </w:tabs>
        <w:autoSpaceDE w:val="0"/>
        <w:autoSpaceDN w:val="0"/>
        <w:adjustRightInd w:val="0"/>
        <w:rPr>
          <w:lang w:val="es-ES_tradnl"/>
        </w:rPr>
      </w:pPr>
    </w:p>
    <w:p w:rsidR="0071473B" w:rsidRPr="00FC13F1" w:rsidRDefault="00FF2C68" w:rsidP="0071473B">
      <w:r w:rsidRPr="00FC13F1">
        <w:t>Sayerville</w:t>
      </w:r>
      <w:r w:rsidRPr="00FC13F1">
        <w:tab/>
        <w:t>Newbridge</w:t>
      </w:r>
      <w:r w:rsidRPr="00FC13F1">
        <w:tab/>
        <w:t>HVDC-Tie</w:t>
      </w:r>
      <w:r w:rsidRPr="00FC13F1">
        <w:tab/>
        <w:t>500</w:t>
      </w:r>
      <w:r w:rsidRPr="00FC13F1">
        <w:tab/>
        <w:t xml:space="preserve">New Bridge </w:t>
      </w:r>
    </w:p>
    <w:bookmarkEnd w:id="7"/>
    <w:p w:rsidR="0071473B" w:rsidRPr="00C341AB" w:rsidRDefault="00FF2C68" w:rsidP="00C341AB">
      <w:pPr>
        <w:pStyle w:val="Heading3"/>
      </w:pPr>
      <w:r w:rsidRPr="00FC13F1">
        <w:br w:type="page"/>
      </w:r>
      <w:bookmarkStart w:id="8" w:name="_Toc260839901"/>
      <w:bookmarkEnd w:id="1"/>
      <w:bookmarkEnd w:id="2"/>
      <w:bookmarkEnd w:id="3"/>
      <w:bookmarkEnd w:id="4"/>
      <w:bookmarkEnd w:id="5"/>
      <w:r w:rsidRPr="00FC13F1">
        <w:lastRenderedPageBreak/>
        <w:t>Schedule B</w:t>
      </w:r>
      <w:r>
        <w:t xml:space="preserve"> - </w:t>
      </w:r>
      <w:r w:rsidRPr="00FC13F1">
        <w:t>Other Existing Agreements:</w:t>
      </w:r>
      <w:bookmarkEnd w:id="8"/>
    </w:p>
    <w:p w:rsidR="0071473B" w:rsidRPr="00FC13F1" w:rsidRDefault="00FF2C68" w:rsidP="00A507DD">
      <w:pPr>
        <w:ind w:left="720" w:hanging="720"/>
      </w:pPr>
      <w:r w:rsidRPr="00FC13F1">
        <w:t>1.0</w:t>
      </w:r>
      <w:r w:rsidRPr="00FC13F1">
        <w:tab/>
      </w:r>
      <w:smartTag w:uri="urn:schemas-microsoft-com:office:smarttags" w:element="place">
        <w:r w:rsidRPr="00FC13F1">
          <w:t>Lake E</w:t>
        </w:r>
        <w:r w:rsidRPr="00FC13F1">
          <w:t>rie</w:t>
        </w:r>
      </w:smartTag>
      <w:r w:rsidRPr="00FC13F1">
        <w:t xml:space="preserve"> Emergency Redispatch (LEER)</w:t>
      </w:r>
    </w:p>
    <w:p w:rsidR="0071473B" w:rsidRPr="00FC13F1" w:rsidRDefault="00FF2C68" w:rsidP="00A507DD">
      <w:pPr>
        <w:ind w:left="720" w:hanging="720"/>
      </w:pPr>
      <w:r w:rsidRPr="00FC13F1">
        <w:t>2.0</w:t>
      </w:r>
      <w:r w:rsidRPr="00FC13F1">
        <w:tab/>
        <w:t>RAMAPO PHASE ANGLE REGULATOR OPERATING PROCEDURE prepared by the NYPP/PJM Circulation Study Operating Committee</w:t>
      </w:r>
    </w:p>
    <w:p w:rsidR="0071473B" w:rsidRPr="00FC13F1" w:rsidRDefault="00FF2C68" w:rsidP="00A507DD">
      <w:pPr>
        <w:ind w:left="720" w:hanging="720"/>
      </w:pPr>
      <w:r w:rsidRPr="00FC13F1">
        <w:rPr>
          <w:szCs w:val="36"/>
        </w:rPr>
        <w:t>3.0</w:t>
      </w:r>
      <w:r w:rsidRPr="00FC13F1">
        <w:rPr>
          <w:szCs w:val="36"/>
        </w:rPr>
        <w:tab/>
        <w:t>Operating Protocol for the Implementation of Commission Opinion No. 476, Docket No. EL02-23-000 (Phase I</w:t>
      </w:r>
      <w:r w:rsidRPr="00FC13F1">
        <w:rPr>
          <w:szCs w:val="36"/>
        </w:rPr>
        <w:t>I),</w:t>
      </w:r>
      <w:r w:rsidRPr="00FC13F1">
        <w:rPr>
          <w:b/>
          <w:bCs/>
          <w:szCs w:val="36"/>
        </w:rPr>
        <w:t xml:space="preserve"> </w:t>
      </w:r>
      <w:r w:rsidRPr="00FC13F1">
        <w:t xml:space="preserve">New York Independent System Operator, Inc., FERC Electric Tariff, Original Vol. No. 2, Attachment M-1. </w:t>
      </w:r>
    </w:p>
    <w:p w:rsidR="0071473B" w:rsidRPr="00FC13F1" w:rsidRDefault="00FF2C68" w:rsidP="00A507DD">
      <w:pPr>
        <w:ind w:left="720" w:hanging="720"/>
      </w:pPr>
      <w:r w:rsidRPr="00FC13F1">
        <w:t>4.0</w:t>
      </w:r>
      <w:r w:rsidRPr="00FC13F1">
        <w:tab/>
        <w:t>Northeastern ISO/RTO Coordination of Planning Protocol</w:t>
      </w:r>
    </w:p>
    <w:p w:rsidR="0071473B" w:rsidRPr="00FC13F1" w:rsidRDefault="00FF2C68" w:rsidP="00A507DD">
      <w:pPr>
        <w:ind w:left="720" w:hanging="720"/>
      </w:pPr>
      <w:r w:rsidRPr="00FC13F1">
        <w:t>5.0</w:t>
      </w:r>
      <w:r w:rsidRPr="00FC13F1">
        <w:tab/>
        <w:t>Inter Control Area Transaction Agreement</w:t>
      </w:r>
    </w:p>
    <w:p w:rsidR="0071473B" w:rsidRPr="00FC13F1" w:rsidRDefault="00FF2C68" w:rsidP="00A507DD">
      <w:pPr>
        <w:ind w:left="720" w:hanging="720"/>
      </w:pPr>
      <w:r w:rsidRPr="00FC13F1">
        <w:t>6.0</w:t>
      </w:r>
      <w:r w:rsidRPr="00FC13F1">
        <w:tab/>
        <w:t xml:space="preserve">Procedures to Protect for Loss of Phase </w:t>
      </w:r>
      <w:r w:rsidRPr="00FC13F1">
        <w:t xml:space="preserve">II Imports (effective January 16, 2007, pursuant to Order issued January 12, 2007, in FERC Docket No. ER07-231-000). </w:t>
      </w:r>
    </w:p>
    <w:p w:rsidR="0071473B" w:rsidRPr="00FC13F1" w:rsidRDefault="00FF2C68" w:rsidP="00A507DD">
      <w:pPr>
        <w:ind w:left="720" w:hanging="720"/>
      </w:pPr>
      <w:r w:rsidRPr="00FC13F1">
        <w:t>7.0</w:t>
      </w:r>
      <w:r w:rsidRPr="00FC13F1">
        <w:tab/>
        <w:t>Unscheduled Transmission Service Agreement, PJM Interconnection L.L.C, Rate Schedule No. 30, Effective Date January 1, 2001.</w:t>
      </w:r>
    </w:p>
    <w:p w:rsidR="0071473B" w:rsidRPr="00FC13F1" w:rsidRDefault="00FF2C68" w:rsidP="0071473B">
      <w:pPr>
        <w:jc w:val="both"/>
      </w:pPr>
      <w:bookmarkStart w:id="9" w:name="_DV_M6"/>
      <w:bookmarkEnd w:id="9"/>
    </w:p>
    <w:p w:rsidR="0071473B" w:rsidRPr="00FC13F1" w:rsidRDefault="00FF2C68" w:rsidP="00760934">
      <w:pPr>
        <w:pStyle w:val="Heading3"/>
      </w:pPr>
      <w:bookmarkStart w:id="10" w:name="_Toc260839902"/>
      <w:r w:rsidRPr="00760934">
        <w:t>Schedule</w:t>
      </w:r>
      <w:r w:rsidRPr="00760934">
        <w:t xml:space="preserve"> C</w:t>
      </w:r>
      <w:r>
        <w:t xml:space="preserve"> - </w:t>
      </w:r>
      <w:r w:rsidRPr="00FC13F1">
        <w:t xml:space="preserve">Operating Protocol </w:t>
      </w:r>
      <w:r>
        <w:t>f</w:t>
      </w:r>
      <w:r w:rsidRPr="00FC13F1">
        <w:t>or</w:t>
      </w:r>
      <w:r>
        <w:t xml:space="preserve"> t</w:t>
      </w:r>
      <w:r w:rsidRPr="00FC13F1">
        <w:t>he Implementation Of</w:t>
      </w:r>
      <w:r>
        <w:t xml:space="preserve"> </w:t>
      </w:r>
      <w:r w:rsidRPr="00FC13F1">
        <w:t>Con Ed – P</w:t>
      </w:r>
      <w:r>
        <w:t>JM</w:t>
      </w:r>
      <w:r w:rsidRPr="00FC13F1">
        <w:t xml:space="preserve"> Transmission Service Agreements</w:t>
      </w:r>
      <w:bookmarkEnd w:id="10"/>
    </w:p>
    <w:p w:rsidR="0071473B" w:rsidRPr="00FC13F1" w:rsidRDefault="00FF2C68" w:rsidP="00606721">
      <w:pPr>
        <w:ind w:left="720" w:hanging="720"/>
      </w:pPr>
      <w:bookmarkStart w:id="11" w:name="_DV_M7"/>
      <w:bookmarkEnd w:id="11"/>
      <w:r w:rsidRPr="00FC13F1">
        <w:t>1.1</w:t>
      </w:r>
      <w:r w:rsidRPr="00FC13F1">
        <w:tab/>
        <w:t>This “Operating Protocol” establishes procedures for the planning, operation, control, and scheduling of energy between the New York Independent System Opera</w:t>
      </w:r>
      <w:r w:rsidRPr="00FC13F1">
        <w:t>tor, Inc. (“NYISO”) and PJM Interconnection, L.L.C. (“PJM”) (collectively, the “Parties”), associated with two Long-term Firm Point-to-Point Transmission Service Agreements (“TSAs”) entered into by Consolidated Edison Company of New York (“ConEd”) and PJM,</w:t>
      </w:r>
      <w:r w:rsidRPr="00FC13F1">
        <w:t xml:space="preserve"> dated April 18, 2008, executed in connection with the rollover of contracts dated May 22, 1975 (as amended May 9, 1978) and May 8, 1978 between ConEd and Public Service Electric &amp; Gas Company (“PSE&amp;G”).  The TSA designated Original Service Agreement No. 1</w:t>
      </w:r>
      <w:r w:rsidRPr="00FC13F1">
        <w:t>874 is referred to herein as the 400 MW transaction and the TSA designated Original Service Agreement No. 1873 is referred to as the 600 MW transaction.  The two contracts are referred to collectively as the “600/400 MW transactions.”</w:t>
      </w:r>
    </w:p>
    <w:p w:rsidR="0071473B" w:rsidRPr="00FC13F1" w:rsidRDefault="00FF2C68" w:rsidP="00606721">
      <w:pPr>
        <w:ind w:left="1440" w:hanging="720"/>
      </w:pPr>
    </w:p>
    <w:p w:rsidR="0071473B" w:rsidRPr="00FC13F1" w:rsidRDefault="00FF2C68" w:rsidP="00606721">
      <w:pPr>
        <w:ind w:left="1440" w:hanging="720"/>
      </w:pPr>
      <w:r w:rsidRPr="00FC13F1">
        <w:t>1.1.1</w:t>
      </w:r>
      <w:r w:rsidRPr="00FC13F1">
        <w:tab/>
        <w:t xml:space="preserve">The 400 MW </w:t>
      </w:r>
      <w:r w:rsidRPr="00FC13F1">
        <w:t>transaction.  The 400 MW transaction has the same level of firmness as other firm transactions, except as provided in section 1.3 of this Operating Protocol.</w:t>
      </w:r>
    </w:p>
    <w:p w:rsidR="0071473B" w:rsidRPr="00FC13F1" w:rsidRDefault="00FF2C68" w:rsidP="00606721">
      <w:pPr>
        <w:ind w:left="720"/>
      </w:pPr>
    </w:p>
    <w:p w:rsidR="0071473B" w:rsidRPr="00FC13F1" w:rsidRDefault="00FF2C68" w:rsidP="00606721">
      <w:pPr>
        <w:ind w:left="1440" w:hanging="720"/>
      </w:pPr>
      <w:r w:rsidRPr="00FC13F1">
        <w:t>1.1.2</w:t>
      </w:r>
      <w:r w:rsidRPr="00FC13F1">
        <w:tab/>
        <w:t>The 600 MW transaction.  The 600 MW transaction shall have the same level of firmness as ot</w:t>
      </w:r>
      <w:r w:rsidRPr="00FC13F1">
        <w:t>her firm transactions.</w:t>
      </w:r>
    </w:p>
    <w:p w:rsidR="0071473B" w:rsidRPr="00FC13F1" w:rsidRDefault="00FF2C68" w:rsidP="00606721"/>
    <w:p w:rsidR="0071473B" w:rsidRPr="00FC13F1" w:rsidRDefault="00FF2C68" w:rsidP="00606721">
      <w:pPr>
        <w:ind w:left="720" w:hanging="720"/>
      </w:pPr>
      <w:bookmarkStart w:id="12" w:name="_DV_M8"/>
      <w:bookmarkEnd w:id="12"/>
      <w:r w:rsidRPr="00FC13F1">
        <w:t>1.2</w:t>
      </w:r>
      <w:r w:rsidRPr="00FC13F1">
        <w:tab/>
        <w:t>This Operating Protocol shall be used by the NYISO and PJM in preparing to operate, and operating in real-time, to the hourly flow of energy between them pursuant to the 600/400 MW transactions as established by this Operating P</w:t>
      </w:r>
      <w:r w:rsidRPr="00FC13F1">
        <w:t>rotocol.</w:t>
      </w:r>
    </w:p>
    <w:p w:rsidR="0071473B" w:rsidRPr="00FC13F1" w:rsidRDefault="00FF2C68" w:rsidP="00606721"/>
    <w:p w:rsidR="0071473B" w:rsidRPr="00FC13F1" w:rsidRDefault="00FF2C68" w:rsidP="00606721">
      <w:pPr>
        <w:ind w:left="720" w:hanging="720"/>
      </w:pPr>
      <w:bookmarkStart w:id="13" w:name="_DV_M9"/>
      <w:bookmarkEnd w:id="13"/>
      <w:r w:rsidRPr="00FC13F1">
        <w:t>1.3</w:t>
      </w:r>
      <w:r w:rsidRPr="00FC13F1">
        <w:tab/>
        <w:t xml:space="preserve">During system emergencies, the appropriate emergency procedures of the NYISO and PJM, if necessary, shall take priority over the provisions of this Operating Protocol.  The NYISO and PJM shall have the authority to implement their respective </w:t>
      </w:r>
      <w:r w:rsidRPr="00FC13F1">
        <w:t xml:space="preserve">emergency procedures in whatever order is required to ensure overall system reliability.  Without limiting the foregoing, the order of load relief measures and transaction reductions </w:t>
      </w:r>
      <w:bookmarkStart w:id="14" w:name="_DV_C2"/>
      <w:r w:rsidRPr="00FC13F1">
        <w:t>when there is an emergency in the PJM Mid-Atlantic Area</w:t>
      </w:r>
      <w:bookmarkStart w:id="15" w:name="_DV_M10"/>
      <w:bookmarkEnd w:id="14"/>
      <w:bookmarkEnd w:id="15"/>
      <w:r w:rsidRPr="00FC13F1">
        <w:t xml:space="preserve"> will be:</w:t>
      </w:r>
    </w:p>
    <w:p w:rsidR="0071473B" w:rsidRPr="00FC13F1" w:rsidRDefault="00FF2C68" w:rsidP="00606721"/>
    <w:p w:rsidR="0071473B" w:rsidRPr="00FC13F1" w:rsidRDefault="00FF2C68" w:rsidP="00606721">
      <w:pPr>
        <w:ind w:left="2160"/>
      </w:pPr>
      <w:bookmarkStart w:id="16" w:name="_DV_M11"/>
      <w:bookmarkEnd w:id="16"/>
      <w:r w:rsidRPr="00FC13F1">
        <w:t>• Calli</w:t>
      </w:r>
      <w:r w:rsidRPr="00FC13F1">
        <w:t>ng of Emergency Load Response</w:t>
      </w:r>
    </w:p>
    <w:p w:rsidR="0071473B" w:rsidRPr="00FC13F1" w:rsidRDefault="00FF2C68" w:rsidP="00606721">
      <w:pPr>
        <w:ind w:left="2160"/>
      </w:pPr>
      <w:r w:rsidRPr="00FC13F1">
        <w:t>• Voltage reduction</w:t>
      </w:r>
    </w:p>
    <w:p w:rsidR="0071473B" w:rsidRPr="00FC13F1" w:rsidRDefault="00FF2C68" w:rsidP="00606721">
      <w:pPr>
        <w:ind w:left="2160"/>
      </w:pPr>
      <w:r w:rsidRPr="00FC13F1">
        <w:t>• Pro-rata load shed and reduction of the 600/400 MW transactions</w:t>
      </w:r>
      <w:r>
        <w:rPr>
          <w:rStyle w:val="FootnoteReference"/>
        </w:rPr>
        <w:footnoteReference w:id="2"/>
      </w:r>
    </w:p>
    <w:p w:rsidR="0071473B" w:rsidRPr="00FC13F1" w:rsidRDefault="00FF2C68" w:rsidP="00606721">
      <w:bookmarkStart w:id="17" w:name="_DV_M13"/>
      <w:bookmarkEnd w:id="17"/>
    </w:p>
    <w:p w:rsidR="0071473B" w:rsidRPr="00FC13F1" w:rsidRDefault="00FF2C68" w:rsidP="00606721">
      <w:pPr>
        <w:ind w:left="1440"/>
      </w:pPr>
      <w:r w:rsidRPr="00FC13F1">
        <w:t>In addition, if PJM declares an emergency condition that arises from outages on the PSE&amp;G system, the NYISO and PJM may agree to deliver u</w:t>
      </w:r>
      <w:r w:rsidRPr="00FC13F1">
        <w:t xml:space="preserve">p to 400 MW to Goethals for re-delivery to </w:t>
      </w:r>
      <w:smartTag w:uri="urn:schemas-microsoft-com:office:smarttags" w:element="place">
        <w:smartTag w:uri="urn:schemas-microsoft-com:office:smarttags" w:element="City">
          <w:r w:rsidRPr="00FC13F1">
            <w:t>Hudson</w:t>
          </w:r>
        </w:smartTag>
      </w:smartTag>
      <w:r w:rsidRPr="00FC13F1">
        <w:t xml:space="preserve"> via the NYISO’s system.  Such emergency re-deliveries shall not be considered in the calculation of the Real-Time Market Desired Flow under Appendices 1 and 3 of this Operating Protocol.</w:t>
      </w:r>
    </w:p>
    <w:p w:rsidR="0071473B" w:rsidRPr="00FC13F1" w:rsidRDefault="00FF2C68" w:rsidP="00606721">
      <w:pPr>
        <w:ind w:left="720"/>
      </w:pPr>
    </w:p>
    <w:p w:rsidR="0071473B" w:rsidRPr="00FC13F1" w:rsidRDefault="00FF2C68" w:rsidP="00606721">
      <w:pPr>
        <w:ind w:left="720" w:hanging="720"/>
      </w:pPr>
      <w:r w:rsidRPr="00FC13F1">
        <w:t>1.4</w:t>
      </w:r>
      <w:r w:rsidRPr="00FC13F1">
        <w:tab/>
        <w:t>All aspects of</w:t>
      </w:r>
      <w:r w:rsidRPr="00FC13F1">
        <w:t xml:space="preserve"> this Operating Protocol are subject to the dispute resolution procedures set forth in the Joint Operating Agreement Among and Between New York Independent System Operator, Inc., and PJM Interconnection, L.L.C.</w:t>
      </w:r>
    </w:p>
    <w:p w:rsidR="0071473B" w:rsidRPr="00FC13F1" w:rsidRDefault="00FF2C68" w:rsidP="00606721">
      <w:pPr>
        <w:ind w:left="720"/>
      </w:pPr>
    </w:p>
    <w:p w:rsidR="0071473B" w:rsidRPr="00FC13F1" w:rsidRDefault="00FF2C68" w:rsidP="00606721">
      <w:pPr>
        <w:ind w:left="720" w:hanging="720"/>
      </w:pPr>
      <w:r w:rsidRPr="00FC13F1">
        <w:t>1.5</w:t>
      </w:r>
      <w:r w:rsidRPr="00FC13F1">
        <w:tab/>
        <w:t>The Parties will review all aspects of t</w:t>
      </w:r>
      <w:r w:rsidRPr="00FC13F1">
        <w:t xml:space="preserve">his Operating Protocol annually. </w:t>
      </w:r>
    </w:p>
    <w:p w:rsidR="0071473B" w:rsidRPr="00FC13F1" w:rsidRDefault="00FF2C68" w:rsidP="00606721">
      <w:pPr>
        <w:ind w:left="720" w:hanging="720"/>
      </w:pPr>
    </w:p>
    <w:p w:rsidR="0071473B" w:rsidRPr="00FC13F1" w:rsidRDefault="00FF2C68" w:rsidP="00606721">
      <w:pPr>
        <w:ind w:left="720" w:hanging="720"/>
      </w:pPr>
      <w:r w:rsidRPr="00FC13F1">
        <w:t>1.6</w:t>
      </w:r>
      <w:r w:rsidRPr="00FC13F1">
        <w:tab/>
        <w:t>Attached and included as part of this Operating Protocol are the following appendices:  Appendix 1 – Process Flow, Appendix 2 – Transmission Constraints and Outages Associated with the Contracts, Appendix 3 – The Day-</w:t>
      </w:r>
      <w:r w:rsidRPr="00FC13F1">
        <w:t xml:space="preserve">Ahead Market and Real-Time Market Desired Flow Calculation, Appendix 4 – Planning Procedures, Appendix 5 – Operation of the PARs, Appendix 6 – Distribution of Flows Associated with Implementation of Day-Ahead and Real Time Market Desired Flows, Appendix 7 </w:t>
      </w:r>
      <w:r w:rsidRPr="00FC13F1">
        <w:t>– References, and Appendix 8 – Definitions.</w:t>
      </w:r>
    </w:p>
    <w:p w:rsidR="0071473B" w:rsidRPr="00FC13F1" w:rsidRDefault="00FF2C68" w:rsidP="0071473B">
      <w:pPr>
        <w:jc w:val="both"/>
      </w:pPr>
    </w:p>
    <w:p w:rsidR="006F549B" w:rsidRPr="00FC13F1" w:rsidRDefault="00FF2C68" w:rsidP="006F549B">
      <w:bookmarkStart w:id="18" w:name="_DV_M30"/>
      <w:bookmarkStart w:id="19" w:name="_DV_M31"/>
      <w:bookmarkEnd w:id="18"/>
      <w:bookmarkEnd w:id="19"/>
    </w:p>
    <w:p w:rsidR="0071473B" w:rsidRPr="00FC13F1" w:rsidRDefault="00FF2C68" w:rsidP="0071473B">
      <w:pPr>
        <w:jc w:val="both"/>
      </w:pPr>
    </w:p>
    <w:sectPr w:rsidR="0071473B" w:rsidRPr="00FC13F1" w:rsidSect="00A31E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6C" w:rsidRDefault="00ED286C" w:rsidP="00ED286C">
      <w:pPr>
        <w:spacing w:after="0" w:line="240" w:lineRule="auto"/>
      </w:pPr>
      <w:r>
        <w:separator/>
      </w:r>
    </w:p>
  </w:endnote>
  <w:endnote w:type="continuationSeparator" w:id="0">
    <w:p w:rsidR="00ED286C" w:rsidRDefault="00ED286C" w:rsidP="00ED2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6C" w:rsidRDefault="00FF2C6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D286C">
      <w:rPr>
        <w:rFonts w:ascii="Arial" w:eastAsia="Arial" w:hAnsi="Arial" w:cs="Arial"/>
        <w:color w:val="000000"/>
        <w:sz w:val="16"/>
      </w:rPr>
      <w:fldChar w:fldCharType="begin"/>
    </w:r>
    <w:r>
      <w:rPr>
        <w:rFonts w:ascii="Arial" w:eastAsia="Arial" w:hAnsi="Arial" w:cs="Arial"/>
        <w:color w:val="000000"/>
        <w:sz w:val="16"/>
      </w:rPr>
      <w:instrText>PAGE</w:instrText>
    </w:r>
    <w:r w:rsidR="00ED28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6C" w:rsidRDefault="00FF2C68">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Docket #: ER10-1657-000 - Page </w:t>
    </w:r>
    <w:r w:rsidR="00ED28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28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6C" w:rsidRDefault="00FF2C6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D286C">
      <w:rPr>
        <w:rFonts w:ascii="Arial" w:eastAsia="Arial" w:hAnsi="Arial" w:cs="Arial"/>
        <w:color w:val="000000"/>
        <w:sz w:val="16"/>
      </w:rPr>
      <w:fldChar w:fldCharType="begin"/>
    </w:r>
    <w:r>
      <w:rPr>
        <w:rFonts w:ascii="Arial" w:eastAsia="Arial" w:hAnsi="Arial" w:cs="Arial"/>
        <w:color w:val="000000"/>
        <w:sz w:val="16"/>
      </w:rPr>
      <w:instrText>PAGE</w:instrText>
    </w:r>
    <w:r w:rsidR="00ED28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ECA" w:rsidRDefault="00FF2C68">
      <w:r>
        <w:separator/>
      </w:r>
    </w:p>
  </w:footnote>
  <w:footnote w:type="continuationSeparator" w:id="0">
    <w:p w:rsidR="00333ECA" w:rsidRDefault="00FF2C68">
      <w:r>
        <w:continuationSeparator/>
      </w:r>
    </w:p>
  </w:footnote>
  <w:footnote w:id="1">
    <w:p w:rsidR="00117934" w:rsidRPr="00193314" w:rsidRDefault="00FF2C68" w:rsidP="0071473B">
      <w:pPr>
        <w:pStyle w:val="FootnoteText"/>
      </w:pPr>
      <w:r w:rsidRPr="00193314">
        <w:rPr>
          <w:rStyle w:val="FootnoteReference"/>
        </w:rPr>
        <w:footnoteRef/>
      </w:r>
      <w:r w:rsidRPr="00193314">
        <w:t>WEQ-007 “Inadvertent Interchange Payback Standards,” North American Energy Standards Board (NAESB), on-line at www.naesb.org.</w:t>
      </w:r>
    </w:p>
    <w:p w:rsidR="00117934" w:rsidRPr="00A169B7" w:rsidRDefault="00FF2C68" w:rsidP="00760934">
      <w:pPr>
        <w:tabs>
          <w:tab w:val="left" w:pos="720"/>
          <w:tab w:val="left" w:pos="1440"/>
          <w:tab w:val="left" w:pos="6480"/>
          <w:tab w:val="right" w:pos="9360"/>
        </w:tabs>
      </w:pPr>
    </w:p>
  </w:footnote>
  <w:footnote w:id="2">
    <w:p w:rsidR="00117934" w:rsidRPr="00FC13F1" w:rsidRDefault="00FF2C68" w:rsidP="00614081">
      <w:pPr>
        <w:pStyle w:val="FootnoteText"/>
      </w:pPr>
      <w:r w:rsidRPr="00FC13F1">
        <w:rPr>
          <w:rStyle w:val="FootnoteReference"/>
        </w:rPr>
        <w:footnoteRef/>
      </w:r>
      <w:r w:rsidRPr="00FC13F1">
        <w:t xml:space="preserve"> </w:t>
      </w:r>
      <w:r w:rsidRPr="00FC13F1">
        <w:tab/>
        <w:t xml:space="preserve">In a maximum generation emergency in the PJM Mid-Atlantic Area where PSE&amp;G load needs to be curtailed, the PSE&amp;G load </w:t>
      </w:r>
      <w:r w:rsidRPr="00FC13F1">
        <w:t xml:space="preserve">would be curtailed pro-rata with curtailment of the ConEd requested service (and other firm service on the system). But, if NYISO is not also in a capacity emergency, the desired flow on ABC will be reduced by up to 400 MW to the extent necessary to avoid </w:t>
      </w:r>
      <w:r w:rsidRPr="00FC13F1">
        <w:t>a PSEG load curtailment. ConEd may upgrade the transmission service for the 400 MW transaction to eliminate the reduction of the 400 MW transaction prior to load shed as described above by requesting such upgraded service and funding all necessary transmis</w:t>
      </w:r>
      <w:r w:rsidRPr="00FC13F1">
        <w:t>sion upgrades as required by Part II and Part VI of the PJM OATT.  The 600 MW transaction shall be reduced in the same manner as all other firm transactions in PJM.</w:t>
      </w:r>
    </w:p>
    <w:p w:rsidR="00117934" w:rsidRPr="00FC13F1" w:rsidRDefault="00FF2C68" w:rsidP="0071473B">
      <w:pPr>
        <w:pStyle w:val="FootnoteText"/>
        <w:jc w:val="both"/>
      </w:pPr>
    </w:p>
    <w:p w:rsidR="00117934" w:rsidRPr="00A149F0" w:rsidRDefault="00FF2C68" w:rsidP="00A149F0">
      <w:pPr>
        <w:tabs>
          <w:tab w:val="left" w:pos="720"/>
          <w:tab w:val="left" w:pos="1440"/>
          <w:tab w:val="left" w:pos="6480"/>
          <w:tab w:val="right" w:pos="936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6C" w:rsidRDefault="00FF2C6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35.20 OATT Att CC </w:t>
    </w:r>
    <w:r>
      <w:rPr>
        <w:rFonts w:ascii="Arial" w:eastAsia="Arial" w:hAnsi="Arial" w:cs="Arial"/>
        <w:color w:val="000000"/>
        <w:sz w:val="16"/>
      </w:rPr>
      <w:t>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6C" w:rsidRDefault="00FF2C6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6C" w:rsidRDefault="00FF2C6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774C363E">
      <w:start w:val="1"/>
      <w:numFmt w:val="bullet"/>
      <w:lvlText w:val=""/>
      <w:lvlJc w:val="left"/>
      <w:pPr>
        <w:tabs>
          <w:tab w:val="num" w:pos="1440"/>
        </w:tabs>
        <w:ind w:left="1440" w:hanging="360"/>
      </w:pPr>
      <w:rPr>
        <w:rFonts w:ascii="Symbol" w:hAnsi="Symbol" w:hint="default"/>
      </w:rPr>
    </w:lvl>
    <w:lvl w:ilvl="1" w:tplc="6A300D04">
      <w:start w:val="1"/>
      <w:numFmt w:val="bullet"/>
      <w:lvlText w:val="o"/>
      <w:lvlJc w:val="left"/>
      <w:pPr>
        <w:tabs>
          <w:tab w:val="num" w:pos="2160"/>
        </w:tabs>
        <w:ind w:left="2160" w:hanging="360"/>
      </w:pPr>
      <w:rPr>
        <w:rFonts w:ascii="Courier New" w:hAnsi="Courier New" w:cs="Courier New" w:hint="default"/>
      </w:rPr>
    </w:lvl>
    <w:lvl w:ilvl="2" w:tplc="D458F33E" w:tentative="1">
      <w:start w:val="1"/>
      <w:numFmt w:val="bullet"/>
      <w:lvlText w:val=""/>
      <w:lvlJc w:val="left"/>
      <w:pPr>
        <w:tabs>
          <w:tab w:val="num" w:pos="2880"/>
        </w:tabs>
        <w:ind w:left="2880" w:hanging="360"/>
      </w:pPr>
      <w:rPr>
        <w:rFonts w:ascii="Wingdings" w:hAnsi="Wingdings" w:hint="default"/>
      </w:rPr>
    </w:lvl>
    <w:lvl w:ilvl="3" w:tplc="32C29CEC" w:tentative="1">
      <w:start w:val="1"/>
      <w:numFmt w:val="bullet"/>
      <w:lvlText w:val=""/>
      <w:lvlJc w:val="left"/>
      <w:pPr>
        <w:tabs>
          <w:tab w:val="num" w:pos="3600"/>
        </w:tabs>
        <w:ind w:left="3600" w:hanging="360"/>
      </w:pPr>
      <w:rPr>
        <w:rFonts w:ascii="Symbol" w:hAnsi="Symbol" w:hint="default"/>
      </w:rPr>
    </w:lvl>
    <w:lvl w:ilvl="4" w:tplc="B9904A96" w:tentative="1">
      <w:start w:val="1"/>
      <w:numFmt w:val="bullet"/>
      <w:lvlText w:val="o"/>
      <w:lvlJc w:val="left"/>
      <w:pPr>
        <w:tabs>
          <w:tab w:val="num" w:pos="4320"/>
        </w:tabs>
        <w:ind w:left="4320" w:hanging="360"/>
      </w:pPr>
      <w:rPr>
        <w:rFonts w:ascii="Courier New" w:hAnsi="Courier New" w:cs="Courier New" w:hint="default"/>
      </w:rPr>
    </w:lvl>
    <w:lvl w:ilvl="5" w:tplc="D1042A62" w:tentative="1">
      <w:start w:val="1"/>
      <w:numFmt w:val="bullet"/>
      <w:lvlText w:val=""/>
      <w:lvlJc w:val="left"/>
      <w:pPr>
        <w:tabs>
          <w:tab w:val="num" w:pos="5040"/>
        </w:tabs>
        <w:ind w:left="5040" w:hanging="360"/>
      </w:pPr>
      <w:rPr>
        <w:rFonts w:ascii="Wingdings" w:hAnsi="Wingdings" w:hint="default"/>
      </w:rPr>
    </w:lvl>
    <w:lvl w:ilvl="6" w:tplc="6632F544" w:tentative="1">
      <w:start w:val="1"/>
      <w:numFmt w:val="bullet"/>
      <w:lvlText w:val=""/>
      <w:lvlJc w:val="left"/>
      <w:pPr>
        <w:tabs>
          <w:tab w:val="num" w:pos="5760"/>
        </w:tabs>
        <w:ind w:left="5760" w:hanging="360"/>
      </w:pPr>
      <w:rPr>
        <w:rFonts w:ascii="Symbol" w:hAnsi="Symbol" w:hint="default"/>
      </w:rPr>
    </w:lvl>
    <w:lvl w:ilvl="7" w:tplc="CFAC8DDA" w:tentative="1">
      <w:start w:val="1"/>
      <w:numFmt w:val="bullet"/>
      <w:lvlText w:val="o"/>
      <w:lvlJc w:val="left"/>
      <w:pPr>
        <w:tabs>
          <w:tab w:val="num" w:pos="6480"/>
        </w:tabs>
        <w:ind w:left="6480" w:hanging="360"/>
      </w:pPr>
      <w:rPr>
        <w:rFonts w:ascii="Courier New" w:hAnsi="Courier New" w:cs="Courier New" w:hint="default"/>
      </w:rPr>
    </w:lvl>
    <w:lvl w:ilvl="8" w:tplc="7AEC1250"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4D3EBD68">
      <w:start w:val="1"/>
      <w:numFmt w:val="bullet"/>
      <w:pStyle w:val="Bulletpara"/>
      <w:lvlText w:val=""/>
      <w:lvlJc w:val="left"/>
      <w:pPr>
        <w:tabs>
          <w:tab w:val="num" w:pos="720"/>
        </w:tabs>
        <w:ind w:left="720" w:hanging="360"/>
      </w:pPr>
      <w:rPr>
        <w:rFonts w:ascii="Symbol" w:hAnsi="Symbol" w:hint="default"/>
      </w:rPr>
    </w:lvl>
    <w:lvl w:ilvl="1" w:tplc="FA2E436A" w:tentative="1">
      <w:start w:val="1"/>
      <w:numFmt w:val="bullet"/>
      <w:lvlText w:val="o"/>
      <w:lvlJc w:val="left"/>
      <w:pPr>
        <w:tabs>
          <w:tab w:val="num" w:pos="1440"/>
        </w:tabs>
        <w:ind w:left="1440" w:hanging="360"/>
      </w:pPr>
      <w:rPr>
        <w:rFonts w:ascii="Courier New" w:hAnsi="Courier New" w:cs="Courier New" w:hint="default"/>
      </w:rPr>
    </w:lvl>
    <w:lvl w:ilvl="2" w:tplc="9E3845FC" w:tentative="1">
      <w:start w:val="1"/>
      <w:numFmt w:val="bullet"/>
      <w:lvlText w:val=""/>
      <w:lvlJc w:val="left"/>
      <w:pPr>
        <w:tabs>
          <w:tab w:val="num" w:pos="2160"/>
        </w:tabs>
        <w:ind w:left="2160" w:hanging="360"/>
      </w:pPr>
      <w:rPr>
        <w:rFonts w:ascii="Wingdings" w:hAnsi="Wingdings" w:hint="default"/>
      </w:rPr>
    </w:lvl>
    <w:lvl w:ilvl="3" w:tplc="6B5869C2" w:tentative="1">
      <w:start w:val="1"/>
      <w:numFmt w:val="bullet"/>
      <w:lvlText w:val=""/>
      <w:lvlJc w:val="left"/>
      <w:pPr>
        <w:tabs>
          <w:tab w:val="num" w:pos="2880"/>
        </w:tabs>
        <w:ind w:left="2880" w:hanging="360"/>
      </w:pPr>
      <w:rPr>
        <w:rFonts w:ascii="Symbol" w:hAnsi="Symbol" w:hint="default"/>
      </w:rPr>
    </w:lvl>
    <w:lvl w:ilvl="4" w:tplc="D878347E" w:tentative="1">
      <w:start w:val="1"/>
      <w:numFmt w:val="bullet"/>
      <w:lvlText w:val="o"/>
      <w:lvlJc w:val="left"/>
      <w:pPr>
        <w:tabs>
          <w:tab w:val="num" w:pos="3600"/>
        </w:tabs>
        <w:ind w:left="3600" w:hanging="360"/>
      </w:pPr>
      <w:rPr>
        <w:rFonts w:ascii="Courier New" w:hAnsi="Courier New" w:cs="Courier New" w:hint="default"/>
      </w:rPr>
    </w:lvl>
    <w:lvl w:ilvl="5" w:tplc="1C4CEA3E" w:tentative="1">
      <w:start w:val="1"/>
      <w:numFmt w:val="bullet"/>
      <w:lvlText w:val=""/>
      <w:lvlJc w:val="left"/>
      <w:pPr>
        <w:tabs>
          <w:tab w:val="num" w:pos="4320"/>
        </w:tabs>
        <w:ind w:left="4320" w:hanging="360"/>
      </w:pPr>
      <w:rPr>
        <w:rFonts w:ascii="Wingdings" w:hAnsi="Wingdings" w:hint="default"/>
      </w:rPr>
    </w:lvl>
    <w:lvl w:ilvl="6" w:tplc="EED29B48" w:tentative="1">
      <w:start w:val="1"/>
      <w:numFmt w:val="bullet"/>
      <w:lvlText w:val=""/>
      <w:lvlJc w:val="left"/>
      <w:pPr>
        <w:tabs>
          <w:tab w:val="num" w:pos="5040"/>
        </w:tabs>
        <w:ind w:left="5040" w:hanging="360"/>
      </w:pPr>
      <w:rPr>
        <w:rFonts w:ascii="Symbol" w:hAnsi="Symbol" w:hint="default"/>
      </w:rPr>
    </w:lvl>
    <w:lvl w:ilvl="7" w:tplc="92BA516E" w:tentative="1">
      <w:start w:val="1"/>
      <w:numFmt w:val="bullet"/>
      <w:lvlText w:val="o"/>
      <w:lvlJc w:val="left"/>
      <w:pPr>
        <w:tabs>
          <w:tab w:val="num" w:pos="5760"/>
        </w:tabs>
        <w:ind w:left="5760" w:hanging="360"/>
      </w:pPr>
      <w:rPr>
        <w:rFonts w:ascii="Courier New" w:hAnsi="Courier New" w:cs="Courier New" w:hint="default"/>
      </w:rPr>
    </w:lvl>
    <w:lvl w:ilvl="8" w:tplc="6F7429C8"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B9C2E76C">
      <w:start w:val="1"/>
      <w:numFmt w:val="bullet"/>
      <w:lvlText w:val=""/>
      <w:lvlJc w:val="left"/>
      <w:pPr>
        <w:tabs>
          <w:tab w:val="num" w:pos="1440"/>
        </w:tabs>
        <w:ind w:left="1440" w:hanging="360"/>
      </w:pPr>
      <w:rPr>
        <w:rFonts w:ascii="Symbol" w:hAnsi="Symbol" w:hint="default"/>
      </w:rPr>
    </w:lvl>
    <w:lvl w:ilvl="1" w:tplc="B114BDF8" w:tentative="1">
      <w:start w:val="1"/>
      <w:numFmt w:val="bullet"/>
      <w:lvlText w:val="o"/>
      <w:lvlJc w:val="left"/>
      <w:pPr>
        <w:tabs>
          <w:tab w:val="num" w:pos="2160"/>
        </w:tabs>
        <w:ind w:left="2160" w:hanging="360"/>
      </w:pPr>
      <w:rPr>
        <w:rFonts w:ascii="Courier New" w:hAnsi="Courier New" w:cs="Courier New" w:hint="default"/>
      </w:rPr>
    </w:lvl>
    <w:lvl w:ilvl="2" w:tplc="7DFA6BA6" w:tentative="1">
      <w:start w:val="1"/>
      <w:numFmt w:val="bullet"/>
      <w:lvlText w:val=""/>
      <w:lvlJc w:val="left"/>
      <w:pPr>
        <w:tabs>
          <w:tab w:val="num" w:pos="2880"/>
        </w:tabs>
        <w:ind w:left="2880" w:hanging="360"/>
      </w:pPr>
      <w:rPr>
        <w:rFonts w:ascii="Wingdings" w:hAnsi="Wingdings" w:hint="default"/>
      </w:rPr>
    </w:lvl>
    <w:lvl w:ilvl="3" w:tplc="3906E414" w:tentative="1">
      <w:start w:val="1"/>
      <w:numFmt w:val="bullet"/>
      <w:lvlText w:val=""/>
      <w:lvlJc w:val="left"/>
      <w:pPr>
        <w:tabs>
          <w:tab w:val="num" w:pos="3600"/>
        </w:tabs>
        <w:ind w:left="3600" w:hanging="360"/>
      </w:pPr>
      <w:rPr>
        <w:rFonts w:ascii="Symbol" w:hAnsi="Symbol" w:hint="default"/>
      </w:rPr>
    </w:lvl>
    <w:lvl w:ilvl="4" w:tplc="95683722" w:tentative="1">
      <w:start w:val="1"/>
      <w:numFmt w:val="bullet"/>
      <w:lvlText w:val="o"/>
      <w:lvlJc w:val="left"/>
      <w:pPr>
        <w:tabs>
          <w:tab w:val="num" w:pos="4320"/>
        </w:tabs>
        <w:ind w:left="4320" w:hanging="360"/>
      </w:pPr>
      <w:rPr>
        <w:rFonts w:ascii="Courier New" w:hAnsi="Courier New" w:cs="Courier New" w:hint="default"/>
      </w:rPr>
    </w:lvl>
    <w:lvl w:ilvl="5" w:tplc="646AC496" w:tentative="1">
      <w:start w:val="1"/>
      <w:numFmt w:val="bullet"/>
      <w:lvlText w:val=""/>
      <w:lvlJc w:val="left"/>
      <w:pPr>
        <w:tabs>
          <w:tab w:val="num" w:pos="5040"/>
        </w:tabs>
        <w:ind w:left="5040" w:hanging="360"/>
      </w:pPr>
      <w:rPr>
        <w:rFonts w:ascii="Wingdings" w:hAnsi="Wingdings" w:hint="default"/>
      </w:rPr>
    </w:lvl>
    <w:lvl w:ilvl="6" w:tplc="25B85D94" w:tentative="1">
      <w:start w:val="1"/>
      <w:numFmt w:val="bullet"/>
      <w:lvlText w:val=""/>
      <w:lvlJc w:val="left"/>
      <w:pPr>
        <w:tabs>
          <w:tab w:val="num" w:pos="5760"/>
        </w:tabs>
        <w:ind w:left="5760" w:hanging="360"/>
      </w:pPr>
      <w:rPr>
        <w:rFonts w:ascii="Symbol" w:hAnsi="Symbol" w:hint="default"/>
      </w:rPr>
    </w:lvl>
    <w:lvl w:ilvl="7" w:tplc="8FC604D8" w:tentative="1">
      <w:start w:val="1"/>
      <w:numFmt w:val="bullet"/>
      <w:lvlText w:val="o"/>
      <w:lvlJc w:val="left"/>
      <w:pPr>
        <w:tabs>
          <w:tab w:val="num" w:pos="6480"/>
        </w:tabs>
        <w:ind w:left="6480" w:hanging="360"/>
      </w:pPr>
      <w:rPr>
        <w:rFonts w:ascii="Courier New" w:hAnsi="Courier New" w:cs="Courier New" w:hint="default"/>
      </w:rPr>
    </w:lvl>
    <w:lvl w:ilvl="8" w:tplc="33A6DAF6"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5C2207C2">
      <w:start w:val="1"/>
      <w:numFmt w:val="bullet"/>
      <w:lvlText w:val=""/>
      <w:lvlJc w:val="left"/>
      <w:pPr>
        <w:tabs>
          <w:tab w:val="num" w:pos="1440"/>
        </w:tabs>
        <w:ind w:left="1440" w:hanging="360"/>
      </w:pPr>
      <w:rPr>
        <w:rFonts w:ascii="Symbol" w:hAnsi="Symbol" w:hint="default"/>
      </w:rPr>
    </w:lvl>
    <w:lvl w:ilvl="1" w:tplc="EBB082B6" w:tentative="1">
      <w:start w:val="1"/>
      <w:numFmt w:val="bullet"/>
      <w:lvlText w:val="o"/>
      <w:lvlJc w:val="left"/>
      <w:pPr>
        <w:tabs>
          <w:tab w:val="num" w:pos="2160"/>
        </w:tabs>
        <w:ind w:left="2160" w:hanging="360"/>
      </w:pPr>
      <w:rPr>
        <w:rFonts w:ascii="Courier New" w:hAnsi="Courier New" w:cs="Courier New" w:hint="default"/>
      </w:rPr>
    </w:lvl>
    <w:lvl w:ilvl="2" w:tplc="0CDA742A" w:tentative="1">
      <w:start w:val="1"/>
      <w:numFmt w:val="bullet"/>
      <w:lvlText w:val=""/>
      <w:lvlJc w:val="left"/>
      <w:pPr>
        <w:tabs>
          <w:tab w:val="num" w:pos="2880"/>
        </w:tabs>
        <w:ind w:left="2880" w:hanging="360"/>
      </w:pPr>
      <w:rPr>
        <w:rFonts w:ascii="Wingdings" w:hAnsi="Wingdings" w:hint="default"/>
      </w:rPr>
    </w:lvl>
    <w:lvl w:ilvl="3" w:tplc="D0D058DC" w:tentative="1">
      <w:start w:val="1"/>
      <w:numFmt w:val="bullet"/>
      <w:lvlText w:val=""/>
      <w:lvlJc w:val="left"/>
      <w:pPr>
        <w:tabs>
          <w:tab w:val="num" w:pos="3600"/>
        </w:tabs>
        <w:ind w:left="3600" w:hanging="360"/>
      </w:pPr>
      <w:rPr>
        <w:rFonts w:ascii="Symbol" w:hAnsi="Symbol" w:hint="default"/>
      </w:rPr>
    </w:lvl>
    <w:lvl w:ilvl="4" w:tplc="63D08C80" w:tentative="1">
      <w:start w:val="1"/>
      <w:numFmt w:val="bullet"/>
      <w:lvlText w:val="o"/>
      <w:lvlJc w:val="left"/>
      <w:pPr>
        <w:tabs>
          <w:tab w:val="num" w:pos="4320"/>
        </w:tabs>
        <w:ind w:left="4320" w:hanging="360"/>
      </w:pPr>
      <w:rPr>
        <w:rFonts w:ascii="Courier New" w:hAnsi="Courier New" w:cs="Courier New" w:hint="default"/>
      </w:rPr>
    </w:lvl>
    <w:lvl w:ilvl="5" w:tplc="7DF48654" w:tentative="1">
      <w:start w:val="1"/>
      <w:numFmt w:val="bullet"/>
      <w:lvlText w:val=""/>
      <w:lvlJc w:val="left"/>
      <w:pPr>
        <w:tabs>
          <w:tab w:val="num" w:pos="5040"/>
        </w:tabs>
        <w:ind w:left="5040" w:hanging="360"/>
      </w:pPr>
      <w:rPr>
        <w:rFonts w:ascii="Wingdings" w:hAnsi="Wingdings" w:hint="default"/>
      </w:rPr>
    </w:lvl>
    <w:lvl w:ilvl="6" w:tplc="E7D6ABA6" w:tentative="1">
      <w:start w:val="1"/>
      <w:numFmt w:val="bullet"/>
      <w:lvlText w:val=""/>
      <w:lvlJc w:val="left"/>
      <w:pPr>
        <w:tabs>
          <w:tab w:val="num" w:pos="5760"/>
        </w:tabs>
        <w:ind w:left="5760" w:hanging="360"/>
      </w:pPr>
      <w:rPr>
        <w:rFonts w:ascii="Symbol" w:hAnsi="Symbol" w:hint="default"/>
      </w:rPr>
    </w:lvl>
    <w:lvl w:ilvl="7" w:tplc="93D252A2" w:tentative="1">
      <w:start w:val="1"/>
      <w:numFmt w:val="bullet"/>
      <w:lvlText w:val="o"/>
      <w:lvlJc w:val="left"/>
      <w:pPr>
        <w:tabs>
          <w:tab w:val="num" w:pos="6480"/>
        </w:tabs>
        <w:ind w:left="6480" w:hanging="360"/>
      </w:pPr>
      <w:rPr>
        <w:rFonts w:ascii="Courier New" w:hAnsi="Courier New" w:cs="Courier New" w:hint="default"/>
      </w:rPr>
    </w:lvl>
    <w:lvl w:ilvl="8" w:tplc="99F0FF2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D340B3DE">
      <w:start w:val="1"/>
      <w:numFmt w:val="lowerRoman"/>
      <w:lvlText w:val="(%1)"/>
      <w:lvlJc w:val="left"/>
      <w:pPr>
        <w:tabs>
          <w:tab w:val="num" w:pos="2448"/>
        </w:tabs>
        <w:ind w:left="2448" w:hanging="648"/>
      </w:pPr>
      <w:rPr>
        <w:rFonts w:hint="default"/>
        <w:b w:val="0"/>
        <w:i w:val="0"/>
        <w:u w:val="none"/>
      </w:rPr>
    </w:lvl>
    <w:lvl w:ilvl="1" w:tplc="F4E4990A" w:tentative="1">
      <w:start w:val="1"/>
      <w:numFmt w:val="lowerLetter"/>
      <w:lvlText w:val="%2."/>
      <w:lvlJc w:val="left"/>
      <w:pPr>
        <w:tabs>
          <w:tab w:val="num" w:pos="1440"/>
        </w:tabs>
        <w:ind w:left="1440" w:hanging="360"/>
      </w:pPr>
    </w:lvl>
    <w:lvl w:ilvl="2" w:tplc="B8F8BBB0" w:tentative="1">
      <w:start w:val="1"/>
      <w:numFmt w:val="lowerRoman"/>
      <w:lvlText w:val="%3."/>
      <w:lvlJc w:val="right"/>
      <w:pPr>
        <w:tabs>
          <w:tab w:val="num" w:pos="2160"/>
        </w:tabs>
        <w:ind w:left="2160" w:hanging="180"/>
      </w:pPr>
    </w:lvl>
    <w:lvl w:ilvl="3" w:tplc="ED7070F0" w:tentative="1">
      <w:start w:val="1"/>
      <w:numFmt w:val="decimal"/>
      <w:lvlText w:val="%4."/>
      <w:lvlJc w:val="left"/>
      <w:pPr>
        <w:tabs>
          <w:tab w:val="num" w:pos="2880"/>
        </w:tabs>
        <w:ind w:left="2880" w:hanging="360"/>
      </w:pPr>
    </w:lvl>
    <w:lvl w:ilvl="4" w:tplc="474EEC88" w:tentative="1">
      <w:start w:val="1"/>
      <w:numFmt w:val="lowerLetter"/>
      <w:lvlText w:val="%5."/>
      <w:lvlJc w:val="left"/>
      <w:pPr>
        <w:tabs>
          <w:tab w:val="num" w:pos="3600"/>
        </w:tabs>
        <w:ind w:left="3600" w:hanging="360"/>
      </w:pPr>
    </w:lvl>
    <w:lvl w:ilvl="5" w:tplc="C8A6187A" w:tentative="1">
      <w:start w:val="1"/>
      <w:numFmt w:val="lowerRoman"/>
      <w:lvlText w:val="%6."/>
      <w:lvlJc w:val="right"/>
      <w:pPr>
        <w:tabs>
          <w:tab w:val="num" w:pos="4320"/>
        </w:tabs>
        <w:ind w:left="4320" w:hanging="180"/>
      </w:pPr>
    </w:lvl>
    <w:lvl w:ilvl="6" w:tplc="70F83A10" w:tentative="1">
      <w:start w:val="1"/>
      <w:numFmt w:val="decimal"/>
      <w:lvlText w:val="%7."/>
      <w:lvlJc w:val="left"/>
      <w:pPr>
        <w:tabs>
          <w:tab w:val="num" w:pos="5040"/>
        </w:tabs>
        <w:ind w:left="5040" w:hanging="360"/>
      </w:pPr>
    </w:lvl>
    <w:lvl w:ilvl="7" w:tplc="F5CC339A" w:tentative="1">
      <w:start w:val="1"/>
      <w:numFmt w:val="lowerLetter"/>
      <w:lvlText w:val="%8."/>
      <w:lvlJc w:val="left"/>
      <w:pPr>
        <w:tabs>
          <w:tab w:val="num" w:pos="5760"/>
        </w:tabs>
        <w:ind w:left="5760" w:hanging="360"/>
      </w:pPr>
    </w:lvl>
    <w:lvl w:ilvl="8" w:tplc="1AD0280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156E93DA">
      <w:start w:val="1"/>
      <w:numFmt w:val="bullet"/>
      <w:lvlText w:val=""/>
      <w:lvlJc w:val="left"/>
      <w:pPr>
        <w:tabs>
          <w:tab w:val="num" w:pos="5760"/>
        </w:tabs>
        <w:ind w:left="5760" w:hanging="360"/>
      </w:pPr>
      <w:rPr>
        <w:rFonts w:ascii="Symbol" w:hAnsi="Symbol" w:hint="default"/>
        <w:color w:val="auto"/>
        <w:u w:val="none"/>
      </w:rPr>
    </w:lvl>
    <w:lvl w:ilvl="1" w:tplc="AA2841FC" w:tentative="1">
      <w:start w:val="1"/>
      <w:numFmt w:val="bullet"/>
      <w:lvlText w:val="o"/>
      <w:lvlJc w:val="left"/>
      <w:pPr>
        <w:tabs>
          <w:tab w:val="num" w:pos="3600"/>
        </w:tabs>
        <w:ind w:left="3600" w:hanging="360"/>
      </w:pPr>
      <w:rPr>
        <w:rFonts w:ascii="Courier New" w:hAnsi="Courier New" w:hint="default"/>
      </w:rPr>
    </w:lvl>
    <w:lvl w:ilvl="2" w:tplc="E178717A" w:tentative="1">
      <w:start w:val="1"/>
      <w:numFmt w:val="bullet"/>
      <w:lvlText w:val=""/>
      <w:lvlJc w:val="left"/>
      <w:pPr>
        <w:tabs>
          <w:tab w:val="num" w:pos="4320"/>
        </w:tabs>
        <w:ind w:left="4320" w:hanging="360"/>
      </w:pPr>
      <w:rPr>
        <w:rFonts w:ascii="Wingdings" w:hAnsi="Wingdings" w:hint="default"/>
      </w:rPr>
    </w:lvl>
    <w:lvl w:ilvl="3" w:tplc="F9C827A0">
      <w:start w:val="1"/>
      <w:numFmt w:val="bullet"/>
      <w:lvlText w:val=""/>
      <w:lvlJc w:val="left"/>
      <w:pPr>
        <w:tabs>
          <w:tab w:val="num" w:pos="5040"/>
        </w:tabs>
        <w:ind w:left="5040" w:hanging="360"/>
      </w:pPr>
      <w:rPr>
        <w:rFonts w:ascii="Symbol" w:hAnsi="Symbol" w:hint="default"/>
      </w:rPr>
    </w:lvl>
    <w:lvl w:ilvl="4" w:tplc="808E29A8" w:tentative="1">
      <w:start w:val="1"/>
      <w:numFmt w:val="bullet"/>
      <w:lvlText w:val="o"/>
      <w:lvlJc w:val="left"/>
      <w:pPr>
        <w:tabs>
          <w:tab w:val="num" w:pos="5760"/>
        </w:tabs>
        <w:ind w:left="5760" w:hanging="360"/>
      </w:pPr>
      <w:rPr>
        <w:rFonts w:ascii="Courier New" w:hAnsi="Courier New" w:hint="default"/>
      </w:rPr>
    </w:lvl>
    <w:lvl w:ilvl="5" w:tplc="86E455D8" w:tentative="1">
      <w:start w:val="1"/>
      <w:numFmt w:val="bullet"/>
      <w:lvlText w:val=""/>
      <w:lvlJc w:val="left"/>
      <w:pPr>
        <w:tabs>
          <w:tab w:val="num" w:pos="6480"/>
        </w:tabs>
        <w:ind w:left="6480" w:hanging="360"/>
      </w:pPr>
      <w:rPr>
        <w:rFonts w:ascii="Wingdings" w:hAnsi="Wingdings" w:hint="default"/>
      </w:rPr>
    </w:lvl>
    <w:lvl w:ilvl="6" w:tplc="B68E1B88" w:tentative="1">
      <w:start w:val="1"/>
      <w:numFmt w:val="bullet"/>
      <w:lvlText w:val=""/>
      <w:lvlJc w:val="left"/>
      <w:pPr>
        <w:tabs>
          <w:tab w:val="num" w:pos="7200"/>
        </w:tabs>
        <w:ind w:left="7200" w:hanging="360"/>
      </w:pPr>
      <w:rPr>
        <w:rFonts w:ascii="Symbol" w:hAnsi="Symbol" w:hint="default"/>
      </w:rPr>
    </w:lvl>
    <w:lvl w:ilvl="7" w:tplc="85CC5A28" w:tentative="1">
      <w:start w:val="1"/>
      <w:numFmt w:val="bullet"/>
      <w:lvlText w:val="o"/>
      <w:lvlJc w:val="left"/>
      <w:pPr>
        <w:tabs>
          <w:tab w:val="num" w:pos="7920"/>
        </w:tabs>
        <w:ind w:left="7920" w:hanging="360"/>
      </w:pPr>
      <w:rPr>
        <w:rFonts w:ascii="Courier New" w:hAnsi="Courier New" w:hint="default"/>
      </w:rPr>
    </w:lvl>
    <w:lvl w:ilvl="8" w:tplc="2348FE2C"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286C"/>
    <w:rsid w:val="00ED286C"/>
    <w:rsid w:val="00FF2C6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ED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ED286C"/>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ED286C"/>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ED286C"/>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ED286C"/>
    <w:rPr>
      <w:sz w:val="16"/>
      <w:szCs w:val="16"/>
    </w:rPr>
  </w:style>
  <w:style w:type="paragraph" w:styleId="FootnoteText">
    <w:name w:val="footnote text"/>
    <w:basedOn w:val="Normal"/>
    <w:semiHidden/>
    <w:rsid w:val="00ED286C"/>
    <w:rPr>
      <w:sz w:val="20"/>
      <w:szCs w:val="20"/>
    </w:rPr>
  </w:style>
  <w:style w:type="character" w:styleId="FootnoteReference">
    <w:name w:val="footnote reference"/>
    <w:semiHidden/>
    <w:rsid w:val="001942DF"/>
  </w:style>
  <w:style w:type="paragraph" w:styleId="CommentText">
    <w:name w:val="annotation text"/>
    <w:basedOn w:val="Normal"/>
    <w:semiHidden/>
    <w:rsid w:val="00ED286C"/>
    <w:rPr>
      <w:sz w:val="20"/>
      <w:szCs w:val="20"/>
    </w:rPr>
  </w:style>
  <w:style w:type="paragraph" w:styleId="CommentSubject">
    <w:name w:val="annotation subject"/>
    <w:basedOn w:val="CommentText"/>
    <w:next w:val="CommentText"/>
    <w:semiHidden/>
    <w:rsid w:val="00ED286C"/>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