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A1" w:rsidRPr="00FC13F1" w:rsidRDefault="007A1894" w:rsidP="000A3765">
      <w:pPr>
        <w:pStyle w:val="Heading2"/>
      </w:pPr>
      <w:bookmarkStart w:id="0" w:name="_Toc260839841"/>
      <w:r>
        <w:t>35.10</w:t>
      </w:r>
      <w:r>
        <w:tab/>
      </w:r>
      <w:bookmarkStart w:id="1" w:name="_Toc115162733"/>
      <w:r w:rsidRPr="00FC13F1">
        <w:t xml:space="preserve">Coordination </w:t>
      </w:r>
      <w:r>
        <w:t>o</w:t>
      </w:r>
      <w:r w:rsidRPr="00FC13F1">
        <w:t>f Transmission Planning Studies</w:t>
      </w:r>
      <w:bookmarkEnd w:id="0"/>
      <w:bookmarkEnd w:id="1"/>
    </w:p>
    <w:p w:rsidR="000A3765" w:rsidRDefault="007A1894" w:rsidP="000A3765">
      <w:pPr>
        <w:pStyle w:val="Heading3"/>
        <w:rPr>
          <w:bCs/>
        </w:rPr>
      </w:pPr>
      <w:bookmarkStart w:id="2" w:name="_Toc260839842"/>
      <w:r>
        <w:t>35.</w:t>
      </w:r>
      <w:r w:rsidRPr="00FC13F1">
        <w:t>10.1</w:t>
      </w:r>
      <w:r w:rsidRPr="00FC13F1">
        <w:tab/>
      </w:r>
      <w:r w:rsidRPr="00FC13F1">
        <w:t>Scope of Activities</w:t>
      </w:r>
      <w:r w:rsidRPr="00FC13F1">
        <w:rPr>
          <w:bCs/>
        </w:rPr>
        <w:t>:</w:t>
      </w:r>
      <w:bookmarkEnd w:id="2"/>
      <w:r w:rsidRPr="00FC13F1">
        <w:rPr>
          <w:bCs/>
        </w:rPr>
        <w:t xml:space="preserve">  </w:t>
      </w:r>
    </w:p>
    <w:p w:rsidR="00430AA1" w:rsidRPr="000A3765" w:rsidRDefault="007A1894" w:rsidP="000A3765">
      <w:pPr>
        <w:pStyle w:val="Bodypara"/>
      </w:pPr>
      <w:r w:rsidRPr="00FC13F1">
        <w:t xml:space="preserve">Transmission planning activities will be coordinated in accordance with the Northeast ISO/RTO Coordination of Planning Protocol Agreement, between and among PJM </w:t>
      </w:r>
      <w:r w:rsidRPr="00FC13F1">
        <w:t>Interconnection, L.L.C., the New York Independent System Operator, Inc. and ISO New England Inc., effe</w:t>
      </w:r>
      <w:r>
        <w:t xml:space="preserve">ctive as of December 12, 2004. </w:t>
      </w:r>
    </w:p>
    <w:p w:rsidR="00430AA1" w:rsidRPr="00FC13F1" w:rsidRDefault="007A1894" w:rsidP="00430AA1">
      <w:pPr>
        <w:rPr>
          <w:bCs/>
        </w:rPr>
      </w:pPr>
    </w:p>
    <w:sectPr w:rsidR="00430AA1" w:rsidRPr="00FC13F1" w:rsidSect="00213F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83A" w:rsidRDefault="006F083A" w:rsidP="006F083A">
      <w:pPr>
        <w:spacing w:after="0" w:line="240" w:lineRule="auto"/>
      </w:pPr>
      <w:r>
        <w:separator/>
      </w:r>
    </w:p>
  </w:endnote>
  <w:endnote w:type="continuationSeparator" w:id="0">
    <w:p w:rsidR="006F083A" w:rsidRDefault="006F083A" w:rsidP="006F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3A" w:rsidRDefault="007A189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6F083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F083A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3A" w:rsidRDefault="007A189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6F083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6F083A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3A" w:rsidRDefault="007A189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6F083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F083A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83A" w:rsidRDefault="006F083A" w:rsidP="006F083A">
      <w:pPr>
        <w:spacing w:after="0" w:line="240" w:lineRule="auto"/>
      </w:pPr>
      <w:r>
        <w:separator/>
      </w:r>
    </w:p>
  </w:footnote>
  <w:footnote w:type="continuationSeparator" w:id="0">
    <w:p w:rsidR="006F083A" w:rsidRDefault="006F083A" w:rsidP="006F0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3A" w:rsidRDefault="007A189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</w:t>
    </w:r>
    <w:r>
      <w:rPr>
        <w:rFonts w:ascii="Arial" w:eastAsia="Arial" w:hAnsi="Arial" w:cs="Arial"/>
        <w:color w:val="000000"/>
        <w:sz w:val="16"/>
      </w:rPr>
      <w:t>) --&gt; 35 OATT Attachment CC - Joint Operating Agreement Among And --&gt; 35.10 OATT Att CC Coordination Of Transmission Planning Stud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3A" w:rsidRDefault="007A189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35 OATT Attachment CC - Joint Operating Agreement Among And --&gt; </w:t>
    </w:r>
    <w:r>
      <w:rPr>
        <w:rFonts w:ascii="Arial" w:eastAsia="Arial" w:hAnsi="Arial" w:cs="Arial"/>
        <w:color w:val="000000"/>
        <w:sz w:val="16"/>
      </w:rPr>
      <w:t>35.10 OATT Att CC Coordination Of Transmission Planning Stud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3A" w:rsidRDefault="007A189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</w:t>
    </w:r>
    <w:r>
      <w:rPr>
        <w:rFonts w:ascii="Arial" w:eastAsia="Arial" w:hAnsi="Arial" w:cs="Arial"/>
        <w:color w:val="000000"/>
        <w:sz w:val="16"/>
      </w:rPr>
      <w:t xml:space="preserve"> OATT Attachment CC - Joint Operating Agreement Among And --&gt; 35.10 OATT Att CC Coordination Of Transmission Planning Stud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2F0"/>
    <w:multiLevelType w:val="hybridMultilevel"/>
    <w:tmpl w:val="1E308E88"/>
    <w:lvl w:ilvl="0" w:tplc="D29E97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5DC8DA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B9094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32A8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5E493C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A2220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46EAE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92069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A040DE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75374A"/>
    <w:multiLevelType w:val="hybridMultilevel"/>
    <w:tmpl w:val="F5EC19CC"/>
    <w:lvl w:ilvl="0" w:tplc="098C898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3456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9EA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64DD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F428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8A4A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E2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D23E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AA6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56AC0"/>
    <w:multiLevelType w:val="hybridMultilevel"/>
    <w:tmpl w:val="A2426FF8"/>
    <w:lvl w:ilvl="0" w:tplc="93825E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E88668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3F87B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9444C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D90066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B5E9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1804C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99A9FB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494994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ADE3DDB"/>
    <w:multiLevelType w:val="hybridMultilevel"/>
    <w:tmpl w:val="4336EA44"/>
    <w:lvl w:ilvl="0" w:tplc="2A9E66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E5284B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74C0D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D78E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FB46F7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A5A9E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1425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3AA2C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2D0C63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72A749B"/>
    <w:multiLevelType w:val="hybridMultilevel"/>
    <w:tmpl w:val="EBD879C0"/>
    <w:lvl w:ilvl="0" w:tplc="6D7CA65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90B4B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091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181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4C1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CEC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76C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C8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6CE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47CE6D03"/>
    <w:multiLevelType w:val="multilevel"/>
    <w:tmpl w:val="A1ACF1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671739E9"/>
    <w:multiLevelType w:val="hybridMultilevel"/>
    <w:tmpl w:val="B29C98A0"/>
    <w:lvl w:ilvl="0" w:tplc="8034E0C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691001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B09E4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E08C6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E0A80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B7641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7BC783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1EC84D1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BB70429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5"/>
  </w:num>
  <w:num w:numId="7">
    <w:abstractNumId w:val="6"/>
  </w:num>
  <w:num w:numId="8">
    <w:abstractNumId w:val="7"/>
  </w:num>
  <w:num w:numId="9">
    <w:abstractNumId w:val="13"/>
  </w:num>
  <w:num w:numId="10">
    <w:abstractNumId w:val="5"/>
  </w:num>
  <w:num w:numId="11">
    <w:abstractNumId w:val="14"/>
  </w:num>
  <w:num w:numId="12">
    <w:abstractNumId w:val="11"/>
  </w:num>
  <w:num w:numId="13">
    <w:abstractNumId w:val="9"/>
  </w:num>
  <w:num w:numId="14">
    <w:abstractNumId w:val="8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SpellingErrors/>
  <w:hideGrammaticalErrors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83A"/>
    <w:rsid w:val="006F083A"/>
    <w:rsid w:val="007A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42B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1942DF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942D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942D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942DF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942DF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942DF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942DF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942DF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942DF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942DF"/>
    <w:rPr>
      <w:b/>
      <w:snapToGrid w:val="0"/>
      <w:sz w:val="24"/>
      <w:lang w:val="en-US" w:eastAsia="en-US" w:bidi="ar-SA"/>
    </w:rPr>
  </w:style>
  <w:style w:type="paragraph" w:styleId="Footer">
    <w:name w:val="footer"/>
    <w:basedOn w:val="Normal"/>
    <w:rsid w:val="006F083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942DF"/>
    <w:pPr>
      <w:tabs>
        <w:tab w:val="center" w:pos="4680"/>
        <w:tab w:val="right" w:pos="9360"/>
      </w:tabs>
    </w:pPr>
    <w:rPr>
      <w:szCs w:val="24"/>
    </w:rPr>
  </w:style>
  <w:style w:type="character" w:styleId="PageNumber">
    <w:name w:val="page number"/>
    <w:basedOn w:val="DefaultParagraphFont"/>
    <w:rsid w:val="006F083A"/>
  </w:style>
  <w:style w:type="paragraph" w:styleId="BalloonText">
    <w:name w:val="Balloon Text"/>
    <w:basedOn w:val="Normal"/>
    <w:semiHidden/>
    <w:rsid w:val="001942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942DF"/>
    <w:rPr>
      <w:color w:val="0000FF"/>
      <w:u w:val="single"/>
    </w:rPr>
  </w:style>
  <w:style w:type="character" w:styleId="FollowedHyperlink">
    <w:name w:val="FollowedHyperlink"/>
    <w:basedOn w:val="DefaultParagraphFont"/>
    <w:rsid w:val="006F083A"/>
    <w:rPr>
      <w:color w:val="800080"/>
      <w:u w:val="single"/>
    </w:rPr>
  </w:style>
  <w:style w:type="paragraph" w:styleId="TOC1">
    <w:name w:val="toc 1"/>
    <w:basedOn w:val="Normal"/>
    <w:next w:val="Normal"/>
    <w:semiHidden/>
    <w:rsid w:val="001942DF"/>
  </w:style>
  <w:style w:type="paragraph" w:styleId="TOC3">
    <w:name w:val="toc 3"/>
    <w:basedOn w:val="Normal"/>
    <w:next w:val="Normal"/>
    <w:semiHidden/>
    <w:rsid w:val="001942DF"/>
    <w:pPr>
      <w:ind w:left="480"/>
    </w:pPr>
  </w:style>
  <w:style w:type="paragraph" w:styleId="TOC2">
    <w:name w:val="toc 2"/>
    <w:basedOn w:val="Normal"/>
    <w:next w:val="Normal"/>
    <w:semiHidden/>
    <w:rsid w:val="001942DF"/>
    <w:pPr>
      <w:ind w:left="240"/>
    </w:pPr>
  </w:style>
  <w:style w:type="character" w:styleId="CommentReference">
    <w:name w:val="annotation reference"/>
    <w:basedOn w:val="DefaultParagraphFont"/>
    <w:semiHidden/>
    <w:rsid w:val="006F083A"/>
    <w:rPr>
      <w:sz w:val="16"/>
      <w:szCs w:val="16"/>
    </w:rPr>
  </w:style>
  <w:style w:type="paragraph" w:styleId="FootnoteText">
    <w:name w:val="footnote text"/>
    <w:basedOn w:val="Normal"/>
    <w:semiHidden/>
    <w:rsid w:val="006F083A"/>
    <w:rPr>
      <w:sz w:val="20"/>
      <w:szCs w:val="20"/>
    </w:rPr>
  </w:style>
  <w:style w:type="character" w:styleId="FootnoteReference">
    <w:name w:val="footnote reference"/>
    <w:semiHidden/>
    <w:rsid w:val="001942DF"/>
  </w:style>
  <w:style w:type="paragraph" w:styleId="CommentText">
    <w:name w:val="annotation text"/>
    <w:basedOn w:val="Normal"/>
    <w:semiHidden/>
    <w:rsid w:val="006F083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F083A"/>
    <w:rPr>
      <w:b/>
      <w:bCs/>
    </w:rPr>
  </w:style>
  <w:style w:type="paragraph" w:customStyle="1" w:styleId="Level1">
    <w:name w:val="Level 1"/>
    <w:basedOn w:val="Normal"/>
    <w:rsid w:val="001942DF"/>
    <w:pPr>
      <w:ind w:left="1890" w:hanging="720"/>
    </w:pPr>
  </w:style>
  <w:style w:type="paragraph" w:customStyle="1" w:styleId="Definition">
    <w:name w:val="Definition"/>
    <w:basedOn w:val="Normal"/>
    <w:rsid w:val="001942DF"/>
    <w:pPr>
      <w:spacing w:before="240" w:after="240"/>
    </w:pPr>
  </w:style>
  <w:style w:type="paragraph" w:customStyle="1" w:styleId="Definitionindent">
    <w:name w:val="Definition indent"/>
    <w:basedOn w:val="Definition"/>
    <w:rsid w:val="001942DF"/>
    <w:pPr>
      <w:spacing w:before="120" w:after="120"/>
      <w:ind w:left="720"/>
    </w:pPr>
  </w:style>
  <w:style w:type="paragraph" w:customStyle="1" w:styleId="Bodypara">
    <w:name w:val="Body para"/>
    <w:basedOn w:val="Normal"/>
    <w:rsid w:val="001942DF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1942DF"/>
    <w:pPr>
      <w:ind w:left="1440" w:hanging="720"/>
    </w:pPr>
  </w:style>
  <w:style w:type="paragraph" w:styleId="Date">
    <w:name w:val="Date"/>
    <w:basedOn w:val="Normal"/>
    <w:next w:val="Normal"/>
    <w:rsid w:val="001942DF"/>
  </w:style>
  <w:style w:type="paragraph" w:customStyle="1" w:styleId="TOCheading">
    <w:name w:val="TOC heading"/>
    <w:basedOn w:val="Normal"/>
    <w:rsid w:val="001942DF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1942DF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1942DF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1942DF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1942DF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942DF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1942DF"/>
    <w:pPr>
      <w:numPr>
        <w:numId w:val="5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1942DF"/>
    <w:rPr>
      <w:b/>
      <w:sz w:val="28"/>
      <w:szCs w:val="28"/>
    </w:rPr>
  </w:style>
  <w:style w:type="paragraph" w:styleId="TOC4">
    <w:name w:val="toc 4"/>
    <w:basedOn w:val="Normal"/>
    <w:next w:val="Normal"/>
    <w:semiHidden/>
    <w:rsid w:val="001942DF"/>
    <w:pPr>
      <w:ind w:left="720"/>
    </w:pPr>
  </w:style>
  <w:style w:type="paragraph" w:customStyle="1" w:styleId="Bodyparasinglespace">
    <w:name w:val="Body para single space"/>
    <w:basedOn w:val="Normal"/>
    <w:rsid w:val="008460D1"/>
    <w:pPr>
      <w:spacing w:before="120" w:after="120"/>
      <w:ind w:firstLine="720"/>
    </w:pPr>
  </w:style>
  <w:style w:type="paragraph" w:customStyle="1" w:styleId="appendixhead">
    <w:name w:val="appendix head"/>
    <w:basedOn w:val="Heading3"/>
    <w:rsid w:val="00A2379A"/>
    <w:pPr>
      <w:pageBreakBefore/>
    </w:pPr>
  </w:style>
  <w:style w:type="paragraph" w:customStyle="1" w:styleId="appendixsubhead">
    <w:name w:val="appendix subhead"/>
    <w:basedOn w:val="Heading3"/>
    <w:rsid w:val="00A2379A"/>
  </w:style>
  <w:style w:type="paragraph" w:styleId="Caption">
    <w:name w:val="caption"/>
    <w:basedOn w:val="Normal"/>
    <w:next w:val="Normal"/>
    <w:qFormat/>
    <w:rsid w:val="00A2379A"/>
    <w:pPr>
      <w:spacing w:before="120" w:after="240"/>
      <w:jc w:val="center"/>
    </w:pPr>
    <w:rPr>
      <w:b/>
      <w:bCs/>
      <w:sz w:val="20"/>
    </w:rPr>
  </w:style>
  <w:style w:type="paragraph" w:customStyle="1" w:styleId="Numberlist">
    <w:name w:val="Number list"/>
    <w:basedOn w:val="Normal"/>
    <w:rsid w:val="00AF41B9"/>
    <w:pPr>
      <w:spacing w:before="240" w:after="240"/>
      <w:ind w:left="720" w:hanging="720"/>
      <w:jc w:val="both"/>
    </w:pPr>
  </w:style>
  <w:style w:type="paragraph" w:styleId="BlockText">
    <w:name w:val="Block Text"/>
    <w:basedOn w:val="Normal"/>
    <w:rsid w:val="005431A8"/>
    <w:pPr>
      <w:spacing w:before="120" w:after="120"/>
      <w:ind w:left="720" w:right="720"/>
    </w:pPr>
  </w:style>
  <w:style w:type="paragraph" w:styleId="TOC5">
    <w:name w:val="toc 5"/>
    <w:basedOn w:val="Normal"/>
    <w:next w:val="Normal"/>
    <w:semiHidden/>
    <w:rsid w:val="00AD3DA5"/>
    <w:pPr>
      <w:ind w:left="960"/>
    </w:pPr>
    <w:rPr>
      <w:szCs w:val="24"/>
    </w:rPr>
  </w:style>
  <w:style w:type="paragraph" w:styleId="TOC6">
    <w:name w:val="toc 6"/>
    <w:basedOn w:val="Normal"/>
    <w:next w:val="Normal"/>
    <w:semiHidden/>
    <w:rsid w:val="00AD3DA5"/>
    <w:pPr>
      <w:ind w:left="1200"/>
    </w:pPr>
    <w:rPr>
      <w:szCs w:val="24"/>
    </w:rPr>
  </w:style>
  <w:style w:type="paragraph" w:styleId="TOC7">
    <w:name w:val="toc 7"/>
    <w:basedOn w:val="Normal"/>
    <w:next w:val="Normal"/>
    <w:semiHidden/>
    <w:rsid w:val="00AD3DA5"/>
    <w:pPr>
      <w:ind w:left="1440"/>
    </w:pPr>
    <w:rPr>
      <w:szCs w:val="24"/>
    </w:rPr>
  </w:style>
  <w:style w:type="paragraph" w:styleId="TOC8">
    <w:name w:val="toc 8"/>
    <w:basedOn w:val="Normal"/>
    <w:next w:val="Normal"/>
    <w:semiHidden/>
    <w:rsid w:val="00AD3DA5"/>
    <w:pPr>
      <w:ind w:left="1680"/>
    </w:pPr>
    <w:rPr>
      <w:szCs w:val="24"/>
    </w:rPr>
  </w:style>
  <w:style w:type="paragraph" w:styleId="TOC9">
    <w:name w:val="toc 9"/>
    <w:basedOn w:val="Normal"/>
    <w:next w:val="Normal"/>
    <w:semiHidden/>
    <w:rsid w:val="00AD3DA5"/>
    <w:pPr>
      <w:ind w:left="19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35</vt:lpstr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</dc:title>
  <cp:lastModifiedBy/>
  <cp:revision>1</cp:revision>
  <cp:lastPrinted>2009-10-05T20:57:00Z</cp:lastPrinted>
  <dcterms:created xsi:type="dcterms:W3CDTF">2017-12-13T19:28:00Z</dcterms:created>
  <dcterms:modified xsi:type="dcterms:W3CDTF">2017-12-13T19:28:00Z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