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6F" w:rsidRDefault="00F0658C">
      <w:pPr>
        <w:pStyle w:val="Heading2"/>
      </w:pPr>
      <w:bookmarkStart w:id="0" w:name="_Toc263691871"/>
      <w:bookmarkStart w:id="1" w:name="_DV_C287"/>
      <w:r>
        <w:t>26.9</w:t>
      </w:r>
      <w:r>
        <w:tab/>
        <w:t>Additional Financial Assurance Policies for Virtual Transactions</w:t>
      </w:r>
      <w:bookmarkEnd w:id="0"/>
    </w:p>
    <w:p w:rsidR="0066416F" w:rsidRDefault="00F0658C">
      <w:pPr>
        <w:pStyle w:val="Heading3"/>
        <w:rPr>
          <w:bCs/>
        </w:rPr>
      </w:pPr>
      <w:bookmarkStart w:id="2" w:name="_Toc263691872"/>
      <w:r>
        <w:t>26.9.1</w:t>
      </w:r>
      <w:r>
        <w:tab/>
        <w:t>ISO Monitoring</w:t>
      </w:r>
      <w:bookmarkEnd w:id="2"/>
      <w:r>
        <w:rPr>
          <w:bCs/>
        </w:rPr>
        <w:t xml:space="preserve"> </w:t>
      </w:r>
    </w:p>
    <w:p w:rsidR="0066416F" w:rsidRDefault="00F0658C">
      <w:pPr>
        <w:pStyle w:val="Bodypara"/>
      </w:pPr>
      <w:r>
        <w:t>The ISO shall monitor the Virtual Transaction Bids submitted by a Customer.  If the credit support required for any batch of Virtual Transaction Bids submitted by a Customer exceeds the amount of the Customer’s available credit support for Virtual Transact</w:t>
      </w:r>
      <w:r>
        <w:t xml:space="preserve">ions, then all of the Customer’s Virtual Transaction Bids in that batch of Bids shall be rejected by the ISO.  </w:t>
      </w:r>
    </w:p>
    <w:p w:rsidR="0066416F" w:rsidRDefault="00F0658C">
      <w:pPr>
        <w:pStyle w:val="Heading3"/>
      </w:pPr>
      <w:bookmarkStart w:id="3" w:name="_Toc263691873"/>
      <w:r>
        <w:t>26.9.2</w:t>
      </w:r>
      <w:r>
        <w:tab/>
        <w:t>Suspension</w:t>
      </w:r>
      <w:bookmarkEnd w:id="3"/>
    </w:p>
    <w:p w:rsidR="0066416F" w:rsidRDefault="00F0658C">
      <w:pPr>
        <w:pStyle w:val="Bodypara"/>
      </w:pPr>
      <w:r>
        <w:t xml:space="preserve">If, at any time, the net amount owed to the ISO by a Customer as a result of Virtual Transactions reaches fifty percent (50%) </w:t>
      </w:r>
      <w:r>
        <w:t>of the credit support provided by the Customer to support its Virtual Transactions, then the ISO shall attempt to contact the Customer to request either payment or additional credit support in the amount then owed by the Customer as a result of its Virtual</w:t>
      </w:r>
      <w:r>
        <w:t xml:space="preserve"> Transactions.  </w:t>
      </w:r>
    </w:p>
    <w:p w:rsidR="0066416F" w:rsidRDefault="00F0658C">
      <w:pPr>
        <w:pStyle w:val="Bodypara"/>
      </w:pPr>
      <w:r>
        <w:t>If the day after the ISO’s request stated above falls on a business day and the Customer fails to make payment or provide additional credit support as described above by 4:00 p.m. on that next business day, then the ISO may immediately sus</w:t>
      </w:r>
      <w:r>
        <w:t xml:space="preserve">pend the Customer’s authorization to engage in Virtual Transactions until payment or provision of its required amount of credit support using Unsecured Credit and/or collateral.  </w:t>
      </w:r>
    </w:p>
    <w:p w:rsidR="0066416F" w:rsidRDefault="00F0658C">
      <w:pPr>
        <w:pStyle w:val="Bodypara"/>
      </w:pPr>
      <w:r>
        <w:t>If the day after the ISO’s request does not fall on a business day, then the</w:t>
      </w:r>
      <w:r>
        <w:t xml:space="preserve"> ISO may issue a demand for credit support and immediately suspend the Customer’s authorization to engage in Virtual Transactions until the Customer makes payment or provides its required amount of credit support using Unsecured Credit and/or collateral.</w:t>
      </w:r>
    </w:p>
    <w:p w:rsidR="0066416F" w:rsidRDefault="00F0658C">
      <w:pPr>
        <w:pStyle w:val="Bodypara"/>
      </w:pPr>
      <w:r>
        <w:t>I</w:t>
      </w:r>
      <w:r>
        <w:t xml:space="preserve">f, at any time, the amount owed to the ISO by a Customer as a result of its Virtual Transactions reaches one hundred  percent (100%) of the credit support provided by the </w:t>
      </w:r>
      <w:r>
        <w:lastRenderedPageBreak/>
        <w:t>Customer to support its Virtual Transactions, then the ISO may cancel any pending Day</w:t>
      </w:r>
      <w:r>
        <w:t>-Ahead Bids before they are accepted and may immediately suspend the Customer’s authorization to engage in Virtual Transactions until the Customer makes payment or provides its required amount of credit support using Unsecured Credit and/or collateral.</w:t>
      </w:r>
      <w:bookmarkEnd w:id="1"/>
    </w:p>
    <w:sectPr w:rsidR="0066416F" w:rsidSect="006641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0A0" w:rsidRDefault="006E60A0" w:rsidP="006E60A0">
      <w:r>
        <w:separator/>
      </w:r>
    </w:p>
  </w:endnote>
  <w:endnote w:type="continuationSeparator" w:id="0">
    <w:p w:rsidR="006E60A0" w:rsidRDefault="006E60A0" w:rsidP="006E60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A0" w:rsidRDefault="00F0658C">
    <w:pPr>
      <w:jc w:val="right"/>
      <w:rPr>
        <w:rFonts w:ascii="Arial" w:eastAsia="Arial" w:hAnsi="Arial" w:cs="Arial"/>
        <w:color w:val="000000"/>
        <w:sz w:val="16"/>
      </w:rPr>
    </w:pPr>
    <w:r>
      <w:rPr>
        <w:rFonts w:ascii="Arial" w:eastAsia="Arial" w:hAnsi="Arial" w:cs="Arial"/>
        <w:color w:val="000000"/>
        <w:sz w:val="16"/>
      </w:rPr>
      <w:t>Effective Date: 6/18/2013 - Doc</w:t>
    </w:r>
    <w:r>
      <w:rPr>
        <w:rFonts w:ascii="Arial" w:eastAsia="Arial" w:hAnsi="Arial" w:cs="Arial"/>
        <w:color w:val="000000"/>
        <w:sz w:val="16"/>
      </w:rPr>
      <w:t xml:space="preserve">ket #: ER13-1199-001 - Page </w:t>
    </w:r>
    <w:r w:rsidR="006E60A0">
      <w:rPr>
        <w:rFonts w:ascii="Arial" w:eastAsia="Arial" w:hAnsi="Arial" w:cs="Arial"/>
        <w:color w:val="000000"/>
        <w:sz w:val="16"/>
      </w:rPr>
      <w:fldChar w:fldCharType="begin"/>
    </w:r>
    <w:r>
      <w:rPr>
        <w:rFonts w:ascii="Arial" w:eastAsia="Arial" w:hAnsi="Arial" w:cs="Arial"/>
        <w:color w:val="000000"/>
        <w:sz w:val="16"/>
      </w:rPr>
      <w:instrText>PAGE</w:instrText>
    </w:r>
    <w:r w:rsidR="006E60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A0" w:rsidRDefault="00F0658C">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6E60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60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A0" w:rsidRDefault="00F0658C">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6E60A0">
      <w:rPr>
        <w:rFonts w:ascii="Arial" w:eastAsia="Arial" w:hAnsi="Arial" w:cs="Arial"/>
        <w:color w:val="000000"/>
        <w:sz w:val="16"/>
      </w:rPr>
      <w:fldChar w:fldCharType="begin"/>
    </w:r>
    <w:r>
      <w:rPr>
        <w:rFonts w:ascii="Arial" w:eastAsia="Arial" w:hAnsi="Arial" w:cs="Arial"/>
        <w:color w:val="000000"/>
        <w:sz w:val="16"/>
      </w:rPr>
      <w:instrText>PAGE</w:instrText>
    </w:r>
    <w:r w:rsidR="006E60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0A0" w:rsidRDefault="006E60A0" w:rsidP="006E60A0">
      <w:r>
        <w:separator/>
      </w:r>
    </w:p>
  </w:footnote>
  <w:footnote w:type="continuationSeparator" w:id="0">
    <w:p w:rsidR="006E60A0" w:rsidRDefault="006E60A0" w:rsidP="006E6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A0" w:rsidRDefault="00F065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26.9 MST Att K Additional Financial Assurance</w:t>
    </w:r>
    <w:r>
      <w:rPr>
        <w:rFonts w:ascii="Arial" w:eastAsia="Arial" w:hAnsi="Arial" w:cs="Arial"/>
        <w:color w:val="000000"/>
        <w:sz w:val="16"/>
      </w:rPr>
      <w:t xml:space="preserve"> Policies-Virtu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A0" w:rsidRDefault="00F065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26.9 MST Att K Additional Financial Assurance Policies-Virtu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A0" w:rsidRDefault="00F065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26.9 MS</w:t>
    </w:r>
    <w:r>
      <w:rPr>
        <w:rFonts w:ascii="Arial" w:eastAsia="Arial" w:hAnsi="Arial" w:cs="Arial"/>
        <w:color w:val="000000"/>
        <w:sz w:val="16"/>
      </w:rPr>
      <w:t>T Att K Additional Financial Assurance Policies-Virtu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ACA67A2">
      <w:start w:val="1"/>
      <w:numFmt w:val="bullet"/>
      <w:pStyle w:val="Bulletpara"/>
      <w:lvlText w:val=""/>
      <w:lvlJc w:val="left"/>
      <w:pPr>
        <w:tabs>
          <w:tab w:val="num" w:pos="720"/>
        </w:tabs>
        <w:ind w:left="720" w:hanging="360"/>
      </w:pPr>
      <w:rPr>
        <w:rFonts w:ascii="Symbol" w:hAnsi="Symbol" w:hint="default"/>
      </w:rPr>
    </w:lvl>
    <w:lvl w:ilvl="1" w:tplc="2354C80E" w:tentative="1">
      <w:start w:val="1"/>
      <w:numFmt w:val="bullet"/>
      <w:lvlText w:val="o"/>
      <w:lvlJc w:val="left"/>
      <w:pPr>
        <w:tabs>
          <w:tab w:val="num" w:pos="1440"/>
        </w:tabs>
        <w:ind w:left="1440" w:hanging="360"/>
      </w:pPr>
      <w:rPr>
        <w:rFonts w:ascii="Courier New" w:hAnsi="Courier New" w:hint="default"/>
      </w:rPr>
    </w:lvl>
    <w:lvl w:ilvl="2" w:tplc="6AF0F57A" w:tentative="1">
      <w:start w:val="1"/>
      <w:numFmt w:val="bullet"/>
      <w:lvlText w:val=""/>
      <w:lvlJc w:val="left"/>
      <w:pPr>
        <w:tabs>
          <w:tab w:val="num" w:pos="2160"/>
        </w:tabs>
        <w:ind w:left="2160" w:hanging="360"/>
      </w:pPr>
      <w:rPr>
        <w:rFonts w:ascii="Wingdings" w:hAnsi="Wingdings" w:hint="default"/>
      </w:rPr>
    </w:lvl>
    <w:lvl w:ilvl="3" w:tplc="EDAEBBBA" w:tentative="1">
      <w:start w:val="1"/>
      <w:numFmt w:val="bullet"/>
      <w:lvlText w:val=""/>
      <w:lvlJc w:val="left"/>
      <w:pPr>
        <w:tabs>
          <w:tab w:val="num" w:pos="2880"/>
        </w:tabs>
        <w:ind w:left="2880" w:hanging="360"/>
      </w:pPr>
      <w:rPr>
        <w:rFonts w:ascii="Symbol" w:hAnsi="Symbol" w:hint="default"/>
      </w:rPr>
    </w:lvl>
    <w:lvl w:ilvl="4" w:tplc="5B58A6B4" w:tentative="1">
      <w:start w:val="1"/>
      <w:numFmt w:val="bullet"/>
      <w:lvlText w:val="o"/>
      <w:lvlJc w:val="left"/>
      <w:pPr>
        <w:tabs>
          <w:tab w:val="num" w:pos="3600"/>
        </w:tabs>
        <w:ind w:left="3600" w:hanging="360"/>
      </w:pPr>
      <w:rPr>
        <w:rFonts w:ascii="Courier New" w:hAnsi="Courier New" w:hint="default"/>
      </w:rPr>
    </w:lvl>
    <w:lvl w:ilvl="5" w:tplc="BB30AB0E" w:tentative="1">
      <w:start w:val="1"/>
      <w:numFmt w:val="bullet"/>
      <w:lvlText w:val=""/>
      <w:lvlJc w:val="left"/>
      <w:pPr>
        <w:tabs>
          <w:tab w:val="num" w:pos="4320"/>
        </w:tabs>
        <w:ind w:left="4320" w:hanging="360"/>
      </w:pPr>
      <w:rPr>
        <w:rFonts w:ascii="Wingdings" w:hAnsi="Wingdings" w:hint="default"/>
      </w:rPr>
    </w:lvl>
    <w:lvl w:ilvl="6" w:tplc="A9C213A4" w:tentative="1">
      <w:start w:val="1"/>
      <w:numFmt w:val="bullet"/>
      <w:lvlText w:val=""/>
      <w:lvlJc w:val="left"/>
      <w:pPr>
        <w:tabs>
          <w:tab w:val="num" w:pos="5040"/>
        </w:tabs>
        <w:ind w:left="5040" w:hanging="360"/>
      </w:pPr>
      <w:rPr>
        <w:rFonts w:ascii="Symbol" w:hAnsi="Symbol" w:hint="default"/>
      </w:rPr>
    </w:lvl>
    <w:lvl w:ilvl="7" w:tplc="DEE6DD60" w:tentative="1">
      <w:start w:val="1"/>
      <w:numFmt w:val="bullet"/>
      <w:lvlText w:val="o"/>
      <w:lvlJc w:val="left"/>
      <w:pPr>
        <w:tabs>
          <w:tab w:val="num" w:pos="5760"/>
        </w:tabs>
        <w:ind w:left="5760" w:hanging="360"/>
      </w:pPr>
      <w:rPr>
        <w:rFonts w:ascii="Courier New" w:hAnsi="Courier New" w:hint="default"/>
      </w:rPr>
    </w:lvl>
    <w:lvl w:ilvl="8" w:tplc="43E64CB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6E60A0"/>
    <w:rsid w:val="006E60A0"/>
    <w:rsid w:val="00F06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16F"/>
    <w:rPr>
      <w:sz w:val="24"/>
      <w:szCs w:val="24"/>
    </w:rPr>
  </w:style>
  <w:style w:type="paragraph" w:styleId="Heading1">
    <w:name w:val="heading 1"/>
    <w:basedOn w:val="Normal"/>
    <w:next w:val="Normal"/>
    <w:link w:val="Heading1Char"/>
    <w:uiPriority w:val="99"/>
    <w:qFormat/>
    <w:rsid w:val="0066416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6416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6416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6416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6416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6416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6416F"/>
    <w:pPr>
      <w:keepNext/>
      <w:spacing w:line="480" w:lineRule="auto"/>
      <w:ind w:left="720" w:right="630"/>
      <w:outlineLvl w:val="6"/>
    </w:pPr>
    <w:rPr>
      <w:b/>
    </w:rPr>
  </w:style>
  <w:style w:type="paragraph" w:styleId="Heading8">
    <w:name w:val="heading 8"/>
    <w:basedOn w:val="Normal"/>
    <w:next w:val="Normal"/>
    <w:link w:val="Heading8Char"/>
    <w:uiPriority w:val="99"/>
    <w:qFormat/>
    <w:rsid w:val="0066416F"/>
    <w:pPr>
      <w:keepNext/>
      <w:spacing w:line="480" w:lineRule="auto"/>
      <w:ind w:left="720" w:right="-90"/>
      <w:outlineLvl w:val="7"/>
    </w:pPr>
    <w:rPr>
      <w:b/>
    </w:rPr>
  </w:style>
  <w:style w:type="paragraph" w:styleId="Heading9">
    <w:name w:val="heading 9"/>
    <w:basedOn w:val="Normal"/>
    <w:next w:val="Normal"/>
    <w:link w:val="Heading9Char"/>
    <w:uiPriority w:val="99"/>
    <w:qFormat/>
    <w:rsid w:val="0066416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6416F"/>
    <w:rPr>
      <w:b/>
      <w:sz w:val="24"/>
      <w:szCs w:val="24"/>
    </w:rPr>
  </w:style>
  <w:style w:type="character" w:customStyle="1" w:styleId="romannumeralparaChar">
    <w:name w:val="roman numeral para Char"/>
    <w:basedOn w:val="DefaultParagraphFont"/>
    <w:link w:val="romannumeralpara"/>
    <w:uiPriority w:val="99"/>
    <w:rsid w:val="0066416F"/>
    <w:rPr>
      <w:sz w:val="24"/>
      <w:szCs w:val="24"/>
    </w:rPr>
  </w:style>
  <w:style w:type="paragraph" w:customStyle="1" w:styleId="romannumeralpara">
    <w:name w:val="roman numeral para"/>
    <w:basedOn w:val="Normal"/>
    <w:link w:val="romannumeralparaChar"/>
    <w:uiPriority w:val="99"/>
    <w:rsid w:val="0066416F"/>
    <w:pPr>
      <w:spacing w:line="480" w:lineRule="auto"/>
      <w:ind w:left="1440" w:hanging="720"/>
    </w:pPr>
  </w:style>
  <w:style w:type="paragraph" w:styleId="Header">
    <w:name w:val="header"/>
    <w:basedOn w:val="Normal"/>
    <w:link w:val="HeaderChar"/>
    <w:uiPriority w:val="99"/>
    <w:rsid w:val="0066416F"/>
    <w:pPr>
      <w:tabs>
        <w:tab w:val="center" w:pos="4680"/>
        <w:tab w:val="right" w:pos="9360"/>
      </w:tabs>
    </w:pPr>
  </w:style>
  <w:style w:type="paragraph" w:customStyle="1" w:styleId="equationtext">
    <w:name w:val="equation text"/>
    <w:basedOn w:val="Normal"/>
    <w:rsid w:val="0066416F"/>
    <w:pPr>
      <w:tabs>
        <w:tab w:val="left" w:pos="1620"/>
        <w:tab w:val="left" w:pos="2160"/>
      </w:tabs>
      <w:spacing w:before="120" w:after="120"/>
      <w:ind w:left="2160" w:hanging="1440"/>
    </w:pPr>
  </w:style>
  <w:style w:type="paragraph" w:styleId="Title">
    <w:name w:val="Title"/>
    <w:basedOn w:val="Normal"/>
    <w:link w:val="TitleChar"/>
    <w:uiPriority w:val="99"/>
    <w:qFormat/>
    <w:rsid w:val="0066416F"/>
    <w:pPr>
      <w:spacing w:after="240"/>
      <w:jc w:val="center"/>
    </w:pPr>
    <w:rPr>
      <w:rFonts w:cs="Arial"/>
      <w:bCs/>
      <w:szCs w:val="32"/>
    </w:rPr>
  </w:style>
  <w:style w:type="paragraph" w:styleId="Footer">
    <w:name w:val="footer"/>
    <w:basedOn w:val="Normal"/>
    <w:link w:val="FooterChar"/>
    <w:uiPriority w:val="99"/>
    <w:rsid w:val="0066416F"/>
    <w:pPr>
      <w:tabs>
        <w:tab w:val="center" w:pos="4320"/>
        <w:tab w:val="right" w:pos="8640"/>
      </w:tabs>
    </w:pPr>
  </w:style>
  <w:style w:type="paragraph" w:styleId="Subtitle">
    <w:name w:val="Subtitle"/>
    <w:basedOn w:val="Normal"/>
    <w:qFormat/>
    <w:rsid w:val="0066416F"/>
    <w:pPr>
      <w:widowControl w:val="0"/>
      <w:tabs>
        <w:tab w:val="left" w:pos="720"/>
        <w:tab w:val="left" w:pos="1440"/>
        <w:tab w:val="right" w:pos="9360"/>
      </w:tabs>
      <w:ind w:left="1440" w:hanging="1440"/>
    </w:pPr>
    <w:rPr>
      <w:b/>
      <w:szCs w:val="20"/>
    </w:rPr>
  </w:style>
  <w:style w:type="paragraph" w:customStyle="1" w:styleId="WPDefaults">
    <w:name w:val="WP Defaults"/>
    <w:rsid w:val="00664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6416F"/>
    <w:rPr>
      <w:rFonts w:ascii="Tahoma" w:hAnsi="Tahoma" w:cs="Tahoma"/>
      <w:sz w:val="16"/>
      <w:szCs w:val="16"/>
    </w:rPr>
  </w:style>
  <w:style w:type="paragraph" w:customStyle="1" w:styleId="Address">
    <w:name w:val="Address"/>
    <w:basedOn w:val="Normal"/>
    <w:rsid w:val="0066416F"/>
    <w:pPr>
      <w:keepLines/>
    </w:pPr>
  </w:style>
  <w:style w:type="paragraph" w:styleId="FootnoteText">
    <w:name w:val="footnote text"/>
    <w:basedOn w:val="Normal"/>
    <w:link w:val="FootnoteTextChar"/>
    <w:uiPriority w:val="99"/>
    <w:semiHidden/>
    <w:rsid w:val="0066416F"/>
    <w:pPr>
      <w:jc w:val="both"/>
    </w:pPr>
    <w:rPr>
      <w:sz w:val="20"/>
    </w:rPr>
  </w:style>
  <w:style w:type="table" w:styleId="TableGrid">
    <w:name w:val="Table Grid"/>
    <w:basedOn w:val="TableNormal"/>
    <w:rsid w:val="0066416F"/>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66416F"/>
    <w:rPr>
      <w:rFonts w:cs="Times New Roman"/>
    </w:rPr>
  </w:style>
  <w:style w:type="paragraph" w:customStyle="1" w:styleId="Definition">
    <w:name w:val="Definition"/>
    <w:basedOn w:val="Normal"/>
    <w:uiPriority w:val="99"/>
    <w:rsid w:val="0066416F"/>
    <w:pPr>
      <w:spacing w:before="240" w:after="240"/>
    </w:pPr>
  </w:style>
  <w:style w:type="paragraph" w:customStyle="1" w:styleId="Definitionindent">
    <w:name w:val="Definition indent"/>
    <w:basedOn w:val="Definition"/>
    <w:uiPriority w:val="99"/>
    <w:rsid w:val="0066416F"/>
    <w:pPr>
      <w:spacing w:before="120" w:after="120"/>
      <w:ind w:left="720"/>
    </w:pPr>
  </w:style>
  <w:style w:type="paragraph" w:customStyle="1" w:styleId="Bodypara">
    <w:name w:val="Body para"/>
    <w:basedOn w:val="Normal"/>
    <w:uiPriority w:val="99"/>
    <w:rsid w:val="0066416F"/>
    <w:pPr>
      <w:spacing w:line="480" w:lineRule="auto"/>
      <w:ind w:firstLine="720"/>
    </w:pPr>
  </w:style>
  <w:style w:type="paragraph" w:customStyle="1" w:styleId="alphapara">
    <w:name w:val="alpha para"/>
    <w:basedOn w:val="Bodypara"/>
    <w:link w:val="alphaparaChar"/>
    <w:uiPriority w:val="99"/>
    <w:rsid w:val="0066416F"/>
    <w:pPr>
      <w:ind w:left="1440" w:hanging="720"/>
    </w:pPr>
  </w:style>
  <w:style w:type="paragraph" w:styleId="Date">
    <w:name w:val="Date"/>
    <w:basedOn w:val="Normal"/>
    <w:next w:val="Normal"/>
    <w:link w:val="DateChar"/>
    <w:uiPriority w:val="99"/>
    <w:rsid w:val="0066416F"/>
  </w:style>
  <w:style w:type="paragraph" w:customStyle="1" w:styleId="TOCheading">
    <w:name w:val="TOC heading"/>
    <w:basedOn w:val="Normal"/>
    <w:uiPriority w:val="99"/>
    <w:rsid w:val="0066416F"/>
    <w:pPr>
      <w:spacing w:before="240" w:after="240"/>
    </w:pPr>
    <w:rPr>
      <w:b/>
    </w:rPr>
  </w:style>
  <w:style w:type="paragraph" w:styleId="DocumentMap">
    <w:name w:val="Document Map"/>
    <w:basedOn w:val="Normal"/>
    <w:link w:val="DocumentMapChar"/>
    <w:uiPriority w:val="99"/>
    <w:semiHidden/>
    <w:rsid w:val="0066416F"/>
    <w:pPr>
      <w:shd w:val="clear" w:color="auto" w:fill="000080"/>
    </w:pPr>
    <w:rPr>
      <w:rFonts w:ascii="Tahoma" w:hAnsi="Tahoma" w:cs="Tahoma"/>
      <w:sz w:val="20"/>
    </w:rPr>
  </w:style>
  <w:style w:type="paragraph" w:customStyle="1" w:styleId="subhead">
    <w:name w:val="subhead"/>
    <w:basedOn w:val="Heading4"/>
    <w:uiPriority w:val="99"/>
    <w:rsid w:val="0066416F"/>
    <w:pPr>
      <w:tabs>
        <w:tab w:val="clear" w:pos="1800"/>
      </w:tabs>
      <w:ind w:left="720" w:firstLine="0"/>
    </w:pPr>
  </w:style>
  <w:style w:type="paragraph" w:customStyle="1" w:styleId="alphaheading">
    <w:name w:val="alpha heading"/>
    <w:basedOn w:val="Normal"/>
    <w:uiPriority w:val="99"/>
    <w:rsid w:val="0066416F"/>
    <w:pPr>
      <w:keepNext/>
      <w:tabs>
        <w:tab w:val="left" w:pos="1440"/>
      </w:tabs>
      <w:spacing w:before="240" w:after="240"/>
      <w:ind w:left="1440" w:hanging="720"/>
    </w:pPr>
    <w:rPr>
      <w:b/>
    </w:rPr>
  </w:style>
  <w:style w:type="paragraph" w:customStyle="1" w:styleId="Bulletpara">
    <w:name w:val="Bullet para"/>
    <w:basedOn w:val="Normal"/>
    <w:uiPriority w:val="99"/>
    <w:rsid w:val="0066416F"/>
    <w:pPr>
      <w:numPr>
        <w:numId w:val="1"/>
      </w:numPr>
      <w:tabs>
        <w:tab w:val="left" w:pos="900"/>
      </w:tabs>
      <w:spacing w:before="120" w:after="120"/>
    </w:pPr>
  </w:style>
  <w:style w:type="paragraph" w:styleId="TOC1">
    <w:name w:val="toc 1"/>
    <w:basedOn w:val="Normal"/>
    <w:next w:val="Normal"/>
    <w:uiPriority w:val="99"/>
    <w:semiHidden/>
    <w:rsid w:val="0066416F"/>
  </w:style>
  <w:style w:type="paragraph" w:customStyle="1" w:styleId="Tarifftitle">
    <w:name w:val="Tariff title"/>
    <w:basedOn w:val="Normal"/>
    <w:uiPriority w:val="99"/>
    <w:rsid w:val="0066416F"/>
    <w:rPr>
      <w:b/>
      <w:sz w:val="28"/>
      <w:szCs w:val="28"/>
    </w:rPr>
  </w:style>
  <w:style w:type="paragraph" w:styleId="TOC2">
    <w:name w:val="toc 2"/>
    <w:basedOn w:val="Normal"/>
    <w:next w:val="Normal"/>
    <w:uiPriority w:val="99"/>
    <w:semiHidden/>
    <w:rsid w:val="0066416F"/>
    <w:pPr>
      <w:ind w:left="240"/>
    </w:pPr>
  </w:style>
  <w:style w:type="character" w:styleId="Hyperlink">
    <w:name w:val="Hyperlink"/>
    <w:basedOn w:val="DefaultParagraphFont"/>
    <w:uiPriority w:val="99"/>
    <w:rsid w:val="0066416F"/>
    <w:rPr>
      <w:rFonts w:cs="Times New Roman"/>
      <w:color w:val="0000FF"/>
      <w:u w:val="single"/>
    </w:rPr>
  </w:style>
  <w:style w:type="paragraph" w:styleId="TOC3">
    <w:name w:val="toc 3"/>
    <w:basedOn w:val="Normal"/>
    <w:next w:val="Normal"/>
    <w:uiPriority w:val="99"/>
    <w:semiHidden/>
    <w:rsid w:val="0066416F"/>
    <w:pPr>
      <w:ind w:left="480"/>
    </w:pPr>
  </w:style>
  <w:style w:type="paragraph" w:styleId="TOC4">
    <w:name w:val="toc 4"/>
    <w:basedOn w:val="Normal"/>
    <w:next w:val="Normal"/>
    <w:uiPriority w:val="99"/>
    <w:semiHidden/>
    <w:rsid w:val="0066416F"/>
    <w:pPr>
      <w:ind w:left="720"/>
    </w:pPr>
  </w:style>
  <w:style w:type="paragraph" w:customStyle="1" w:styleId="Tablecaption">
    <w:name w:val="Table caption"/>
    <w:basedOn w:val="Bodypara"/>
    <w:rsid w:val="0066416F"/>
    <w:pPr>
      <w:ind w:firstLine="0"/>
      <w:jc w:val="center"/>
    </w:pPr>
    <w:rPr>
      <w:b/>
    </w:rPr>
  </w:style>
  <w:style w:type="paragraph" w:customStyle="1" w:styleId="Level1">
    <w:name w:val="Level 1"/>
    <w:basedOn w:val="Normal"/>
    <w:uiPriority w:val="99"/>
    <w:rsid w:val="0066416F"/>
    <w:pPr>
      <w:ind w:left="1890" w:hanging="720"/>
    </w:pPr>
  </w:style>
  <w:style w:type="paragraph" w:customStyle="1" w:styleId="Footers">
    <w:name w:val="Footers"/>
    <w:basedOn w:val="Heading1"/>
    <w:uiPriority w:val="99"/>
    <w:rsid w:val="0066416F"/>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6416F"/>
    <w:rPr>
      <w:b/>
      <w:sz w:val="24"/>
      <w:szCs w:val="24"/>
    </w:rPr>
  </w:style>
  <w:style w:type="character" w:customStyle="1" w:styleId="Heading2Char">
    <w:name w:val="Heading 2 Char"/>
    <w:basedOn w:val="DefaultParagraphFont"/>
    <w:link w:val="Heading2"/>
    <w:uiPriority w:val="99"/>
    <w:locked/>
    <w:rsid w:val="0066416F"/>
    <w:rPr>
      <w:b/>
      <w:sz w:val="24"/>
      <w:szCs w:val="24"/>
    </w:rPr>
  </w:style>
  <w:style w:type="character" w:customStyle="1" w:styleId="Heading4Char">
    <w:name w:val="Heading 4 Char"/>
    <w:basedOn w:val="DefaultParagraphFont"/>
    <w:link w:val="Heading4"/>
    <w:uiPriority w:val="99"/>
    <w:locked/>
    <w:rsid w:val="0066416F"/>
    <w:rPr>
      <w:b/>
      <w:sz w:val="24"/>
      <w:szCs w:val="24"/>
    </w:rPr>
  </w:style>
  <w:style w:type="character" w:customStyle="1" w:styleId="Heading5Char">
    <w:name w:val="Heading 5 Char"/>
    <w:basedOn w:val="DefaultParagraphFont"/>
    <w:link w:val="Heading5"/>
    <w:uiPriority w:val="99"/>
    <w:locked/>
    <w:rsid w:val="0066416F"/>
    <w:rPr>
      <w:b/>
      <w:sz w:val="24"/>
      <w:szCs w:val="24"/>
    </w:rPr>
  </w:style>
  <w:style w:type="character" w:customStyle="1" w:styleId="Heading6Char">
    <w:name w:val="Heading 6 Char"/>
    <w:basedOn w:val="DefaultParagraphFont"/>
    <w:link w:val="Heading6"/>
    <w:uiPriority w:val="99"/>
    <w:locked/>
    <w:rsid w:val="0066416F"/>
    <w:rPr>
      <w:b/>
      <w:sz w:val="24"/>
      <w:szCs w:val="24"/>
    </w:rPr>
  </w:style>
  <w:style w:type="character" w:customStyle="1" w:styleId="Heading7Char">
    <w:name w:val="Heading 7 Char"/>
    <w:basedOn w:val="DefaultParagraphFont"/>
    <w:link w:val="Heading7"/>
    <w:uiPriority w:val="99"/>
    <w:locked/>
    <w:rsid w:val="0066416F"/>
    <w:rPr>
      <w:b/>
      <w:sz w:val="24"/>
      <w:szCs w:val="24"/>
    </w:rPr>
  </w:style>
  <w:style w:type="character" w:customStyle="1" w:styleId="Heading8Char">
    <w:name w:val="Heading 8 Char"/>
    <w:basedOn w:val="DefaultParagraphFont"/>
    <w:link w:val="Heading8"/>
    <w:uiPriority w:val="99"/>
    <w:locked/>
    <w:rsid w:val="0066416F"/>
    <w:rPr>
      <w:b/>
      <w:sz w:val="24"/>
      <w:szCs w:val="24"/>
    </w:rPr>
  </w:style>
  <w:style w:type="character" w:customStyle="1" w:styleId="Heading9Char">
    <w:name w:val="Heading 9 Char"/>
    <w:basedOn w:val="DefaultParagraphFont"/>
    <w:link w:val="Heading9"/>
    <w:uiPriority w:val="99"/>
    <w:locked/>
    <w:rsid w:val="0066416F"/>
    <w:rPr>
      <w:b/>
      <w:sz w:val="24"/>
      <w:szCs w:val="24"/>
    </w:rPr>
  </w:style>
  <w:style w:type="character" w:customStyle="1" w:styleId="FooterChar">
    <w:name w:val="Footer Char"/>
    <w:basedOn w:val="DefaultParagraphFont"/>
    <w:link w:val="Footer"/>
    <w:uiPriority w:val="99"/>
    <w:locked/>
    <w:rsid w:val="0066416F"/>
    <w:rPr>
      <w:sz w:val="24"/>
      <w:szCs w:val="24"/>
    </w:rPr>
  </w:style>
  <w:style w:type="character" w:styleId="PageNumber">
    <w:name w:val="page number"/>
    <w:basedOn w:val="DefaultParagraphFont"/>
    <w:uiPriority w:val="99"/>
    <w:rsid w:val="0066416F"/>
    <w:rPr>
      <w:rFonts w:cs="Times New Roman"/>
    </w:rPr>
  </w:style>
  <w:style w:type="paragraph" w:customStyle="1" w:styleId="Definitionhead">
    <w:name w:val="Definition head"/>
    <w:basedOn w:val="subhead"/>
    <w:uiPriority w:val="99"/>
    <w:rsid w:val="0066416F"/>
    <w:pPr>
      <w:spacing w:after="0"/>
      <w:ind w:left="0"/>
    </w:pPr>
  </w:style>
  <w:style w:type="character" w:customStyle="1" w:styleId="FootnoteTextChar">
    <w:name w:val="Footnote Text Char"/>
    <w:basedOn w:val="DefaultParagraphFont"/>
    <w:link w:val="FootnoteText"/>
    <w:uiPriority w:val="99"/>
    <w:semiHidden/>
    <w:locked/>
    <w:rsid w:val="0066416F"/>
    <w:rPr>
      <w:szCs w:val="24"/>
    </w:rPr>
  </w:style>
  <w:style w:type="character" w:customStyle="1" w:styleId="HeaderChar">
    <w:name w:val="Header Char"/>
    <w:basedOn w:val="DefaultParagraphFont"/>
    <w:link w:val="Header"/>
    <w:uiPriority w:val="99"/>
    <w:locked/>
    <w:rsid w:val="0066416F"/>
    <w:rPr>
      <w:sz w:val="24"/>
      <w:szCs w:val="24"/>
    </w:rPr>
  </w:style>
  <w:style w:type="character" w:customStyle="1" w:styleId="TitleChar">
    <w:name w:val="Title Char"/>
    <w:basedOn w:val="DefaultParagraphFont"/>
    <w:link w:val="Title"/>
    <w:uiPriority w:val="99"/>
    <w:locked/>
    <w:rsid w:val="0066416F"/>
    <w:rPr>
      <w:rFonts w:cs="Arial"/>
      <w:bCs/>
      <w:sz w:val="24"/>
      <w:szCs w:val="32"/>
    </w:rPr>
  </w:style>
  <w:style w:type="character" w:styleId="FollowedHyperlink">
    <w:name w:val="FollowedHyperlink"/>
    <w:basedOn w:val="DefaultParagraphFont"/>
    <w:uiPriority w:val="99"/>
    <w:rsid w:val="0066416F"/>
    <w:rPr>
      <w:rFonts w:cs="Times New Roman"/>
      <w:color w:val="800080"/>
      <w:u w:val="single"/>
    </w:rPr>
  </w:style>
  <w:style w:type="character" w:customStyle="1" w:styleId="DateChar">
    <w:name w:val="Date Char"/>
    <w:basedOn w:val="DefaultParagraphFont"/>
    <w:link w:val="Date"/>
    <w:uiPriority w:val="99"/>
    <w:locked/>
    <w:rsid w:val="0066416F"/>
    <w:rPr>
      <w:sz w:val="24"/>
      <w:szCs w:val="24"/>
    </w:rPr>
  </w:style>
  <w:style w:type="character" w:customStyle="1" w:styleId="DocumentMapChar">
    <w:name w:val="Document Map Char"/>
    <w:basedOn w:val="DefaultParagraphFont"/>
    <w:link w:val="DocumentMap"/>
    <w:uiPriority w:val="99"/>
    <w:semiHidden/>
    <w:locked/>
    <w:rsid w:val="0066416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6416F"/>
    <w:rPr>
      <w:rFonts w:ascii="Tahoma" w:hAnsi="Tahoma" w:cs="Tahoma"/>
      <w:sz w:val="16"/>
      <w:szCs w:val="16"/>
    </w:rPr>
  </w:style>
  <w:style w:type="character" w:customStyle="1" w:styleId="alphaparaChar">
    <w:name w:val="alpha para Char"/>
    <w:basedOn w:val="DefaultParagraphFont"/>
    <w:link w:val="alphapara"/>
    <w:uiPriority w:val="99"/>
    <w:locked/>
    <w:rsid w:val="0066416F"/>
    <w:rPr>
      <w:sz w:val="24"/>
      <w:szCs w:val="24"/>
    </w:rPr>
  </w:style>
  <w:style w:type="paragraph" w:styleId="Revision">
    <w:name w:val="Revision"/>
    <w:hidden/>
    <w:uiPriority w:val="99"/>
    <w:semiHidden/>
    <w:rsid w:val="0066416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2017-03-23T23:56:00Z</dcterms:created>
  <dcterms:modified xsi:type="dcterms:W3CDTF">2017-03-23T23:56:00Z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