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51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0" w:lineRule="exact"/>
        <w:ind w:left="4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1" w:line="510" w:lineRule="exact"/>
        <w:ind w:left="4095" w:right="3905" w:firstLine="16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04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43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20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24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846" w:right="4656" w:firstLine="9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27, 2022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(Dolan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17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359" w:line="380" w:lineRule="exact"/>
        <w:ind w:left="1440" w:right="645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27th day of July, 2022,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Dolan Solar, LLC, a limited liability company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80" w:lineRule="exact"/>
        <w:ind w:left="2160" w:right="24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4" w:line="276" w:lineRule="exact"/>
        <w:ind w:left="288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0" w:line="276" w:lineRule="exact"/>
        <w:ind w:left="288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2" w:line="277" w:lineRule="exact"/>
        <w:ind w:left="1440" w:right="13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8" w:line="276" w:lineRule="exact"/>
        <w:ind w:left="1440" w:right="16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pt;margin-top:523.85pt;margin-left:255.65pt;mso-position-horizontal-relative:page;mso-position-vertical-relative:page;position:absolute;z-index:-25150361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pt;margin-top:616.9pt;margin-left:135.6pt;mso-position-horizontal-relative:page;mso-position-vertical-relative:page;position:absolute;z-index:-2514759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pt;margin-top:616.9pt;margin-left:164.9pt;mso-position-horizontal-relative:page;mso-position-vertical-relative:page;position:absolute;z-index:-25147494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88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8" w:line="276" w:lineRule="exact"/>
        <w:ind w:left="288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4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43" w:line="273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5pt;margin-top:330.6pt;margin-left:143.3pt;mso-position-horizontal-relative:page;mso-position-vertical-relative:page;position:absolute;z-index:-251598848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</w:r>
    </w:p>
    <w:p>
      <w:pPr>
        <w:autoSpaceDE w:val="0"/>
        <w:autoSpaceDN w:val="0"/>
        <w:adjustRightInd w:val="0"/>
        <w:spacing w:before="4" w:line="276" w:lineRule="exact"/>
        <w:ind w:left="288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18.45pt;margin-left:202.95pt;mso-position-horizontal-relative:page;mso-position-vertical-relative:page;position:absolute;z-index:-2514933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7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2" w:line="270" w:lineRule="exact"/>
        <w:ind w:left="1440" w:right="13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5" w:line="260" w:lineRule="exact"/>
        <w:ind w:left="1440" w:right="14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0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7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5pt;mso-position-horizontal-relative:page;mso-position-vertical-relative:page;position:absolute;z-index:-25164083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5pt;margin-left:443.55pt;mso-position-horizontal-relative:page;mso-position-vertical-relative:page;position:absolute;z-index:-25157836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8pt;margin-top:380.45pt;margin-left:320.05pt;mso-position-horizontal-relative:page;mso-position-vertical-relative:page;position:absolute;z-index:-251542528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5pt;margin-left:250.95pt;mso-position-horizontal-relative:page;mso-position-vertical-relative:page;position:absolute;z-index:-25149440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6" w:line="280" w:lineRule="exact"/>
        <w:ind w:left="1440" w:right="13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4pt;mso-position-horizontal-relative:page;mso-position-vertical-relative:page;position:absolute;z-index:-25160192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.05pt;margin-left:533.1pt;mso-position-horizontal-relative:page;mso-position-vertical-relative:page;position:absolute;z-index:-251575296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25pt;mso-position-horizontal-relative:page;mso-position-vertical-relative:page;position:absolute;z-index:-25154048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3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and as set forth in Section 2 of Attachment 4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Interconnection Customer shall pay all invoice amounts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5" w:line="275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pt;margin-top:640.9pt;margin-left:330.3pt;mso-position-horizontal-relative:page;mso-position-vertical-relative:page;position:absolute;z-index:-25144524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71.95pt;margin-left:264.65pt;mso-position-horizontal-relative:page;mso-position-vertical-relative:page;position:absolute;z-index:-25165824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2" w:line="273" w:lineRule="exact"/>
        <w:ind w:left="1440" w:right="16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pt;margin-top:180.6pt;margin-left:282.85pt;mso-position-horizontal-relative:page;mso-position-vertical-relative:page;position:absolute;z-index:-25163571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6" w:line="275" w:lineRule="exact"/>
        <w:ind w:left="1440" w:right="133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9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</w:r>
    </w:p>
    <w:p>
      <w:pPr>
        <w:autoSpaceDE w:val="0"/>
        <w:autoSpaceDN w:val="0"/>
        <w:adjustRightInd w:val="0"/>
        <w:spacing w:before="1" w:line="280" w:lineRule="exact"/>
        <w:ind w:left="2880" w:right="4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Millard, Chief Commercial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autoSpaceDE w:val="0"/>
        <w:autoSpaceDN w:val="0"/>
        <w:adjustRightInd w:val="0"/>
        <w:spacing w:before="17" w:line="260" w:lineRule="exact"/>
        <w:ind w:left="2880" w:right="5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Edison State: NJ Zip: 08817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Corporate Counsel </w:t>
      </w:r>
    </w:p>
    <w:p>
      <w:pPr>
        <w:autoSpaceDE w:val="0"/>
        <w:autoSpaceDN w:val="0"/>
        <w:adjustRightInd w:val="0"/>
        <w:spacing w:before="0" w:line="280" w:lineRule="exact"/>
        <w:ind w:left="2880" w:right="5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Edison State: NJ Zip: 08817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80" w:lineRule="exact"/>
        <w:ind w:left="2880" w:right="3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6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</w:r>
    </w:p>
    <w:p>
      <w:pPr>
        <w:autoSpaceDE w:val="0"/>
        <w:autoSpaceDN w:val="0"/>
        <w:adjustRightInd w:val="0"/>
        <w:spacing w:before="1" w:line="280" w:lineRule="exact"/>
        <w:ind w:left="2880" w:right="4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Millard, Chief Commercial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autoSpaceDE w:val="0"/>
        <w:autoSpaceDN w:val="0"/>
        <w:adjustRightInd w:val="0"/>
        <w:spacing w:before="0" w:line="280" w:lineRule="exact"/>
        <w:ind w:left="2880" w:right="5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Edison State: NJ Zip: 08817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Corporate Counsel </w:t>
      </w:r>
    </w:p>
    <w:p>
      <w:pPr>
        <w:autoSpaceDE w:val="0"/>
        <w:autoSpaceDN w:val="0"/>
        <w:adjustRightInd w:val="0"/>
        <w:spacing w:before="9" w:line="270" w:lineRule="exact"/>
        <w:ind w:left="2880" w:right="5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Edison State: NJ Zip: 08817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18" w:line="26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15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40" w:line="270" w:lineRule="exact"/>
        <w:ind w:left="1440" w:right="138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</w:r>
    </w:p>
    <w:p>
      <w:pPr>
        <w:autoSpaceDE w:val="0"/>
        <w:autoSpaceDN w:val="0"/>
        <w:adjustRightInd w:val="0"/>
        <w:spacing w:before="18" w:line="260" w:lineRule="exact"/>
        <w:ind w:left="2880" w:right="4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Millard, Chief Commercial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autoSpaceDE w:val="0"/>
        <w:autoSpaceDN w:val="0"/>
        <w:adjustRightInd w:val="0"/>
        <w:spacing w:before="4" w:line="280" w:lineRule="exact"/>
        <w:ind w:left="2880" w:right="5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Edison State: NJ Zip: 08817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emillard@csenergy.com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Corporate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5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Edison State: NJ Zip: 08817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legal@csenergy.com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</w:r>
    </w:p>
    <w:p>
      <w:pPr>
        <w:autoSpaceDE w:val="0"/>
        <w:autoSpaceDN w:val="0"/>
        <w:adjustRightInd w:val="0"/>
        <w:spacing w:before="1" w:line="280" w:lineRule="exact"/>
        <w:ind w:left="2880" w:right="4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Eric Millard, Chief Commercial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</w:p>
    <w:p>
      <w:pPr>
        <w:autoSpaceDE w:val="0"/>
        <w:autoSpaceDN w:val="0"/>
        <w:adjustRightInd w:val="0"/>
        <w:spacing w:before="0" w:line="280" w:lineRule="exact"/>
        <w:ind w:left="2880" w:right="5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Edison State: NJ Zip: 08817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emillard@csenergy.com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Dolan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Corporate Counsel </w:t>
      </w:r>
    </w:p>
    <w:p>
      <w:pPr>
        <w:autoSpaceDE w:val="0"/>
        <w:autoSpaceDN w:val="0"/>
        <w:adjustRightInd w:val="0"/>
        <w:spacing w:before="9" w:line="270" w:lineRule="exact"/>
        <w:ind w:left="2880" w:right="5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2045 Lincoln Highway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Edison State: NJ Zip: 08817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732-860-4660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legal@csenergy.com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1"/>
          <w:tab w:val="left" w:pos="6541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8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58" w:line="550" w:lineRule="exact"/>
        <w:ind w:left="1440" w:right="6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Dolan Solar,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3pt;height:1pt;margin-top:179.15pt;margin-left:92.3pt;mso-position-horizontal-relative:page;mso-position-vertical-relative:page;position:absolute;z-index:-251636736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5.55pt;height:1pt;margin-top:234.6pt;margin-left:101.05pt;mso-position-horizontal-relative:page;mso-position-vertical-relative:page;position:absolute;z-index:-251576320" coordsize="3111,20" o:allowincell="f" path="m,20hhl3111,20hhl3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5pt;height:1pt;margin-top:345.05pt;margin-left:92.3pt;mso-position-horizontal-relative:page;mso-position-vertical-relative:page;position:absolute;z-index:-251512832" coordsize="3375,20" o:allowincell="f" path="m,20hhl3375,20hhl337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pt;height:1pt;margin-top:372.75pt;margin-left:107.05pt;mso-position-horizontal-relative:page;mso-position-vertical-relative:page;position:absolute;z-index:-251480064" coordsize="3080,20" o:allowincell="f" path="m,20hhl3080,20hhl30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5pt;height:1pt;margin-top:497.2pt;margin-left:92.3pt;mso-position-horizontal-relative:page;mso-position-vertical-relative:page;position:absolute;z-index:-251384832" coordsize="3375,20" o:allowincell="f" path="m,20hhl3375,20hhl337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3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1" w:line="280" w:lineRule="exact"/>
        <w:ind w:left="1440" w:right="152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generating facility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“Small Generating Facility”) in the town of Fort Edward, New York. 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consist of five (5) SMA SC4600-UP 4.6MVA solar inverters, each connected to a </w:t>
      </w:r>
    </w:p>
    <w:p>
      <w:pPr>
        <w:autoSpaceDE w:val="0"/>
        <w:autoSpaceDN w:val="0"/>
        <w:adjustRightInd w:val="0"/>
        <w:spacing w:before="6" w:line="273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4.6MVA 34.5kV/690V pad mount transformer with integral disconnect and fuses. The five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step-up transformers are daisy chained together using 34.5kV direct buried solid dielectric 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(“Collection Feeder Line”). The home run of the feeder ties to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(“Dolan Solar Collector Station”) where it is stepped up to 115kV via a 25MVA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34.5/115kV transformer.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located 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115kV Mohican-Battenkill line 15 between existing </w:t>
      </w:r>
    </w:p>
    <w:p>
      <w:pPr>
        <w:autoSpaceDE w:val="0"/>
        <w:autoSpaceDN w:val="0"/>
        <w:adjustRightInd w:val="0"/>
        <w:spacing w:before="7" w:line="273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64 and 66.  The POI will be approximately 7.43 miles from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Battenkill Substation and approximately 6.74 miles from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Mohican Substation.  The interconnection to the New York State Transmission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via a tap.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63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shall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Dolan Solar Collector Station.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own the insulators, whips and hardware connections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disconnect switch.  The POI and PCO are detailed in Figure 1 in Attachment 3.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7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described in Section C below.  The ICIF will be located on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leased by the Interconnection Customer.  As depicted on the one-line diagram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3, the ICIF 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Dolan Solar Collector Substation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three phase, three winding, 115-34.5/12.47kV grounded wye-grounded wye, delta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84" w:firstLine="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step-up transformer rated 15/20/25MVA (ONAN/ONAF/ONAF), with impedance of 9%;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 (6) 96kV, 76kV maximum continuous operating voltage (“MCOV”) station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tabs>
          <w:tab w:val="left" w:pos="2160"/>
        </w:tabs>
        <w:autoSpaceDE w:val="0"/>
        <w:autoSpaceDN w:val="0"/>
        <w:adjustRightInd w:val="0"/>
        <w:spacing w:before="34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1" w:line="274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2000A, 550kV BIL, 40 kAIC SF-6 circuit breaker w/ 3 sets of current</w:t>
      </w:r>
    </w:p>
    <w:p>
      <w:pPr>
        <w:autoSpaceDE w:val="0"/>
        <w:autoSpaceDN w:val="0"/>
        <w:adjustRightInd w:val="0"/>
        <w:spacing w:before="3" w:line="276" w:lineRule="exact"/>
        <w:ind w:left="1800" w:firstLine="3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 (“CTs”);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115kV voltage transformers (“VTs”);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150kV BIL, 25kAIC vacuum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group operated disconnect switch;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38kV, 1200A hookstick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19.9kV voltage transformers 300:1; and</w:t>
      </w: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50kVA 19.9kV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800" w:firstLine="3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6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Line 15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15 shall be protected using a permissive overreaching transfer trip (“POTT”)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package and step distance as the B package.  Direct transfer trip (“DTT”) will be used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Dolan Solar Collector Station and the line terminals at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Battenkill and Mohican Substations to ensure removal of the generation.  This will require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two (2) RFL GARD8000 tele-protection sets at the Dolan Solar Collector 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provide details on the GARD 8000 model number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logic during detailed design. </w:t>
      </w:r>
    </w:p>
    <w:p>
      <w:pPr>
        <w:autoSpaceDE w:val="0"/>
        <w:autoSpaceDN w:val="0"/>
        <w:adjustRightInd w:val="0"/>
        <w:spacing w:before="261" w:line="280" w:lineRule="exact"/>
        <w:ind w:left="1440" w:right="14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to provide redundant 115kV line protection to remove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generation for line faults.  Two sets of multi-ratio CT’s shall be provided for these schemes.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261" w:line="280" w:lineRule="exact"/>
        <w:ind w:left="1440" w:right="125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breaker. 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the Mohican and Battenkill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Substations.  For loss of SF6, the breaker must trip and block close.  (Note: When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interrupter fails to interrupt for internal station faults and loss of SF </w:t>
      </w:r>
    </w:p>
    <w:p>
      <w:pPr>
        <w:autoSpaceDE w:val="0"/>
        <w:autoSpaceDN w:val="0"/>
        <w:adjustRightInd w:val="0"/>
        <w:spacing w:before="245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condition, the Interconnection Customer is not to rely on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115kV system for remote backup.)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6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the Battenkill and Mohican Substations will be required to trip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115kV breaker for a line relay operation, or breaker failure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Battenkill and Mohican Substations.  The Interconnection Customer shall provide on/off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for the DTT schemes.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60" w:lineRule="exact"/>
        <w:ind w:left="1440" w:right="198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Dolan Solar Collector Station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transmittal.  The new fiber facility shall provide: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•    one (1) DS1 circuit from the Dolan Solar Collector Station to the Battenkill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•    one (1) DS1 circuit from the Dolan Solar Collector Station to the Mohican Substation;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60" w:lineRule="exact"/>
        <w:ind w:left="1800" w:right="1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•    one (1) Verizon Type 2 ethernet MPLS circuit for energy management system-remote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 unit (“EMS-RTU”).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31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Dolan Solar Collector Station and provisioning the T1 MPLS circuit.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procure the Verizon DS1 circuits from the Dolan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to the Battenkill and Mohican Substations.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263" w:line="277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Small Generating Facility’s feeder lines, communication circuits,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roads, and/or driveways cross Connecting Transmission Owner-owned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circuits, such crossings must be reviewed by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Property Transaction Review Requirements described in Appendix F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Small Generating Facility.  Per the Project Specific Specifications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below), feeder line crossings shall be underground so as to maintain the reliability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provided by the Connecting Transmission Owner to other customers via the impacted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and distribution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the revenue metering and RTU located at the Dolan Solar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1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Dolan Solar Collector Station on the generator side of the 115kV breaker and shall consist of: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9" w:line="270" w:lineRule="exact"/>
        <w:ind w:left="2160" w:righ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(CT/PT)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shall be ABB/Kuhlman KXM-550, GE Grid Solutions KOTEF 123.ER,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Connecting Transmission Owner specified equivalent); and </w:t>
      </w:r>
    </w:p>
    <w:p>
      <w:pPr>
        <w:autoSpaceDE w:val="0"/>
        <w:autoSpaceDN w:val="0"/>
        <w:adjustRightInd w:val="0"/>
        <w:spacing w:before="2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PTs will be provided upon review of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design documents according to Connecting Transmission Owner’s Electric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 (“ESB”) 752. </w:t>
      </w:r>
    </w:p>
    <w:p>
      <w:pPr>
        <w:autoSpaceDE w:val="0"/>
        <w:autoSpaceDN w:val="0"/>
        <w:adjustRightInd w:val="0"/>
        <w:spacing w:before="261" w:line="280" w:lineRule="exact"/>
        <w:ind w:left="1440" w:right="141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The Connecting Transmission Owner’s revenue metering CTs and PTs cannot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to feed the Interconnection Customer’s check meter.) </w:t>
      </w:r>
    </w:p>
    <w:p>
      <w:pPr>
        <w:autoSpaceDE w:val="0"/>
        <w:autoSpaceDN w:val="0"/>
        <w:adjustRightInd w:val="0"/>
        <w:spacing w:before="260" w:line="280" w:lineRule="exact"/>
        <w:ind w:left="1440" w:right="13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Dolan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shall be added in accordance with the Connecting Transmission Owner’s retail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tariff, PSC No. 220 and the Connecting Transmission Owner’s ESB 750.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the </w:t>
      </w:r>
    </w:p>
    <w:p>
      <w:pPr>
        <w:autoSpaceDE w:val="0"/>
        <w:autoSpaceDN w:val="0"/>
        <w:adjustRightInd w:val="0"/>
        <w:spacing w:before="9" w:line="27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mounting panel.  The RTU cabinet is typically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42" H x 30" W x 12" D shall be wall-mounted with the bottom edge 36" above the floor with a 5-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foot clear working space in 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15 Tap</w:t>
      </w:r>
    </w:p>
    <w:p>
      <w:pPr>
        <w:autoSpaceDE w:val="0"/>
        <w:autoSpaceDN w:val="0"/>
        <w:adjustRightInd w:val="0"/>
        <w:spacing w:before="275" w:line="275" w:lineRule="exact"/>
        <w:ind w:left="1440" w:right="12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Dolan Solar Collector Station is to be located approximately 154 feet east of Line 15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be oriented perpendicular to the transmission lines.  The Small Generating Facility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Line 15 between structure 64 and 66 via a radial tap.  Based on the location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Dolan Solar Collector Station, the radial tap will require removal of one (1) double circuit double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shieldwire steel suspension structure and installation of: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double circuit double shieldwire steel deadend tapping structure on caisson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switch structures with vertical switches;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floating deadend assemblies to connect the new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155 circuit feet of 795 ACSR 26/7 “DRAKE”;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155 linear feet of 3/8” EHS steel shieldwire. </w:t>
      </w:r>
    </w:p>
    <w:p>
      <w:pPr>
        <w:autoSpaceDE w:val="0"/>
        <w:autoSpaceDN w:val="0"/>
        <w:adjustRightInd w:val="0"/>
        <w:spacing w:before="261" w:line="280" w:lineRule="exact"/>
        <w:ind w:left="1440" w:right="12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Connection Transmission Owner and the Interconnection Customer agree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endeavor in good faith to use commercially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design and site all components of the Line 15 Tap equipment, including vertical switch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as close as reasonably practical to the Dolan Solar Collector Station for the purpose of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simplifying any real estate or permitting needs, so long as the design and siting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is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61" w:line="276" w:lineRule="exact"/>
        <w:ind w:left="1440" w:right="12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requirements, to the extent not inconsistent with the terms of this Agreement,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or applicable NYISO procedures: the NYISO’s requirements; industry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regulatory requirements; the Connecting Transmission Owner’s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System Bulletins (“ESBs”), provided at the following website: </w:t>
        <w:br/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Interconnection Customer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Electric Installation Specification for the Dolan Solar Project (“Project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 provided as Appendix C to the Facilities Study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and Good Utility Practice.  The Interconnection Customer shall submit all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electrical specifications associated with Interconnection Customer’s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Connecting Transmission Owner for its review and acceptance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ESBs and Project Specific Specifications. </w:t>
      </w:r>
    </w:p>
    <w:p>
      <w:pPr>
        <w:autoSpaceDE w:val="0"/>
        <w:autoSpaceDN w:val="0"/>
        <w:adjustRightInd w:val="0"/>
        <w:spacing w:before="261" w:line="280" w:lineRule="exact"/>
        <w:ind w:left="1440" w:right="14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 and ESB 756A. </w:t>
      </w:r>
    </w:p>
    <w:p>
      <w:pPr>
        <w:autoSpaceDE w:val="0"/>
        <w:autoSpaceDN w:val="0"/>
        <w:adjustRightInd w:val="0"/>
        <w:spacing w:before="280" w:line="280" w:lineRule="exact"/>
        <w:ind w:left="1440" w:right="141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756A and the Project Specific Specifications,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mount the RTU cabinet indoors and 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must accommodate the 125’ x 125’ work pads (temporary) </w:t>
      </w:r>
    </w:p>
    <w:p>
      <w:pPr>
        <w:autoSpaceDE w:val="0"/>
        <w:autoSpaceDN w:val="0"/>
        <w:adjustRightInd w:val="0"/>
        <w:spacing w:before="0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installation of the new structures.  The Interconnection Customer is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obtaining the property/easements needed for the tap line, access roads to/from the tap,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pads, in accordance with the standards set forth in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Mohawk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2019.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is also responsible for all permitting. </w:t>
      </w:r>
    </w:p>
    <w:p>
      <w:pPr>
        <w:autoSpaceDE w:val="0"/>
        <w:autoSpaceDN w:val="0"/>
        <w:adjustRightInd w:val="0"/>
        <w:spacing w:before="265" w:line="280" w:lineRule="exact"/>
        <w:ind w:left="1440" w:right="153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the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6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the CT/PT units and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mount them, make grounding connections, and complete all primary wiring.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the Connecting Transmission Owner shall provide the meter socket enclosure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install near the Connecting Transmission Owner’s RTU.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260" w:line="280" w:lineRule="exact"/>
        <w:ind w:left="1440" w:right="261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213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engineer, design, construct, own,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 the Line 15 Tap.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width:378.05pt;height:297pt;margin-top:141pt;margin-left:116.95pt;mso-position-horizontal-relative:page;mso-position-vertical-relative:page;position:absolute;z-index:-251492352" o:allowincell="f">
            <v:imagedata r:id="rId300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50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60" w:lineRule="exact"/>
        <w:ind w:left="1440" w:right="18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2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access roads and any associated matting;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2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obstructions;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7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duty to serve;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0" w:lineRule="exact"/>
        <w:ind w:left="180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property transactions reviews associated with Interconnection Customer’s requests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occupy the Connecting Transmission Owner’s rights-of-way and/or fee owned property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(such reviews were outside the scope of the Facilities Study); or </w:t>
      </w:r>
    </w:p>
    <w:p>
      <w:pPr>
        <w:autoSpaceDE w:val="0"/>
        <w:autoSpaceDN w:val="0"/>
        <w:adjustRightInd w:val="0"/>
        <w:spacing w:before="26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1440" w:right="130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the Annual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Ongoing Charge Factor, for the term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Gross Plant Investment shall mean the </w:t>
      </w:r>
    </w:p>
    <w:p>
      <w:pPr>
        <w:autoSpaceDE w:val="0"/>
        <w:autoSpaceDN w:val="0"/>
        <w:adjustRightInd w:val="0"/>
        <w:spacing w:before="9" w:line="270" w:lineRule="exact"/>
        <w:ind w:left="2880" w:right="20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from the plant account records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</w:r>
    </w:p>
    <w:p>
      <w:pPr>
        <w:autoSpaceDE w:val="0"/>
        <w:autoSpaceDN w:val="0"/>
        <w:adjustRightInd w:val="0"/>
        <w:spacing w:before="5" w:line="280" w:lineRule="exact"/>
        <w:ind w:left="288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Connecting Transmission Owner will bill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the O&amp;M Expenses on a quarterly basis.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</w:t>
      </w:r>
    </w:p>
    <w:p>
      <w:pPr>
        <w:autoSpaceDE w:val="0"/>
        <w:autoSpaceDN w:val="0"/>
        <w:adjustRightInd w:val="0"/>
        <w:spacing w:before="0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shall be established in writing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65" w:line="276" w:lineRule="exact"/>
        <w:ind w:left="288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1" w:line="280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260" w:line="280" w:lineRule="exact"/>
        <w:ind w:left="288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quarter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most 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5" w:line="275" w:lineRule="exact"/>
        <w:ind w:left="2880" w:right="1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the Gross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8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5" w:line="280" w:lineRule="exact"/>
        <w:ind w:left="36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1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1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264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0" w:line="280" w:lineRule="exact"/>
        <w:ind w:left="432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1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0" w:line="280" w:lineRule="exact"/>
        <w:ind w:left="432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1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3600" w:right="119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9" w:line="270" w:lineRule="exact"/>
        <w:ind w:left="432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Investment 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1"/>
        </w:tabs>
        <w:autoSpaceDE w:val="0"/>
        <w:autoSpaceDN w:val="0"/>
        <w:adjustRightInd w:val="0"/>
        <w:spacing w:before="246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68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0" w:line="280" w:lineRule="exact"/>
        <w:ind w:left="5041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697 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0" w:line="270" w:lineRule="exact"/>
        <w:ind w:left="504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1"/>
        </w:tabs>
        <w:autoSpaceDE w:val="0"/>
        <w:autoSpaceDN w:val="0"/>
        <w:adjustRightInd w:val="0"/>
        <w:spacing w:before="25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6" w:line="280" w:lineRule="exact"/>
        <w:ind w:left="4321" w:right="4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9" w:line="270" w:lineRule="exact"/>
        <w:ind w:left="4321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1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1"/>
        </w:tabs>
        <w:autoSpaceDE w:val="0"/>
        <w:autoSpaceDN w:val="0"/>
        <w:adjustRightInd w:val="0"/>
        <w:spacing w:before="229" w:line="280" w:lineRule="exact"/>
        <w:ind w:left="4321" w:right="2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567.65pt;height:414.3pt;margin-top:123.55pt;margin-left:112.45pt;mso-position-horizontal-relative:page;mso-position-vertical-relative:page;position:absolute;z-index:-251637760" o:allowincell="f">
            <v:imagedata r:id="rId343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1" w:line="256" w:lineRule="exact"/>
        <w:ind w:left="16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1440" w:firstLine="413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February 2024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243" w:line="276" w:lineRule="exact"/>
        <w:ind w:left="155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1" w:line="272" w:lineRule="exact"/>
        <w:ind w:left="229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33" w:line="276" w:lineRule="exact"/>
        <w:ind w:left="155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Provide initial prepayment/</w:t>
      </w:r>
    </w:p>
    <w:p>
      <w:pPr>
        <w:autoSpaceDE w:val="0"/>
        <w:autoSpaceDN w:val="0"/>
        <w:adjustRightInd w:val="0"/>
        <w:spacing w:before="1" w:line="275" w:lineRule="exact"/>
        <w:ind w:left="2292" w:right="774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security for engineering and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tabs>
          <w:tab w:val="left" w:pos="2280"/>
        </w:tabs>
        <w:autoSpaceDE w:val="0"/>
        <w:autoSpaceDN w:val="0"/>
        <w:adjustRightInd w:val="0"/>
        <w:spacing w:before="0" w:line="352" w:lineRule="exact"/>
        <w:ind w:left="1553" w:right="951" w:firstLine="7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engineering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initiation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07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 level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kickoff meeting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</w:t>
      </w:r>
    </w:p>
    <w:p>
      <w:pPr>
        <w:autoSpaceDE w:val="0"/>
        <w:autoSpaceDN w:val="0"/>
        <w:adjustRightInd w:val="0"/>
        <w:spacing w:before="0" w:line="276" w:lineRule="exact"/>
        <w:ind w:left="2292" w:right="8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5" w:lineRule="exact"/>
        <w:ind w:left="2292" w:right="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</w:t>
      </w:r>
    </w:p>
    <w:p>
      <w:pPr>
        <w:autoSpaceDE w:val="0"/>
        <w:autoSpaceDN w:val="0"/>
        <w:adjustRightInd w:val="0"/>
        <w:spacing w:before="0" w:line="276" w:lineRule="exact"/>
        <w:ind w:left="2292" w:right="9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292" w:right="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6" w:lineRule="exact"/>
        <w:ind w:left="2292" w:right="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0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27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607"/>
        </w:tabs>
        <w:autoSpaceDE w:val="0"/>
        <w:autoSpaceDN w:val="0"/>
        <w:adjustRightInd w:val="0"/>
        <w:spacing w:before="2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1602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Customer/NYISO</w:t>
      </w:r>
    </w:p>
    <w:p>
      <w:pPr>
        <w:tabs>
          <w:tab w:val="left" w:pos="1607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71" w:space="160"/>
            <w:col w:w="616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36.35pt;height:39.05pt;margin-top:220.8pt;margin-left:72.5pt;mso-position-horizontal-relative:page;mso-position-vertical-relative:page;position:absolute;z-index:-251600896" coordsize="727,781" o:allowincell="f" path="m,781hhl727,781hhl727,hhl,hhl,78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6.15pt;height:13.55pt;margin-top:220.95pt;margin-left:77.65pt;mso-position-horizontal-relative:page;mso-position-vertical-relative:page;position:absolute;z-index:-251599872" coordsize="523,271" o:allowincell="f" path="m,271hhl523,271hhl523,hhl,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52.45pt;height:39.05pt;margin-top:220.8pt;margin-left:109.45pt;mso-position-horizontal-relative:page;mso-position-vertical-relative:page;position:absolute;z-index:-251597824" coordsize="3049,781" o:allowincell="f" path="m,781hhl3049,781hhl3049,hhl,hhl,78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42.25pt;height:13.55pt;margin-top:220.95pt;margin-left:114.6pt;mso-position-horizontal-relative:page;mso-position-vertical-relative:page;position:absolute;z-index:-251596800" coordsize="2845,271" o:allowincell="f" path="m,271hhl2845,271hhl2845,hhl,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07.45pt;height:39.05pt;margin-top:220.8pt;margin-left:262.45pt;mso-position-horizontal-relative:page;mso-position-vertical-relative:page;position:absolute;z-index:-251585536" coordsize="2149,781" o:allowincell="f" path="m1,781hhl2149,781hhl2149,hhl1,hhl1,78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97.2pt;height:13.55pt;margin-top:220.95pt;margin-left:267.65pt;mso-position-horizontal-relative:page;mso-position-vertical-relative:page;position:absolute;z-index:-251580416" coordsize="1944,271" o:allowincell="f" path="m,271hhl1944,271hhl1944,hhl,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61.45pt;height:39.05pt;margin-top:220.8pt;margin-left:370.5pt;mso-position-horizontal-relative:page;mso-position-vertical-relative:page;position:absolute;z-index:-251579392" coordsize="3229,781" o:allowincell="f" path="m,781hhl3228,781hhl3228,hhl,hhl,78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51.25pt;height:13.55pt;margin-top:220.95pt;margin-left:375.65pt;mso-position-horizontal-relative:page;mso-position-vertical-relative:page;position:absolute;z-index:-251577344" coordsize="3025,271" o:allowincell="f" path="m,271hhl3025,271hhl3025,hhl,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51.25pt;height:13.85pt;margin-top:234.45pt;margin-left:375.65pt;mso-position-horizontal-relative:page;mso-position-vertical-relative:page;position:absolute;z-index:-251574272" coordsize="3025,277" o:allowincell="f" path="m,277hhl3025,277hhl3025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220.2pt;margin-left:1in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220.2pt;margin-left:1in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36.5pt;height:1pt;margin-top:220.2pt;margin-left:72.5pt;mso-position-horizontal-relative:page;mso-position-vertical-relative:page;position:absolute;z-index:-25155686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220.2pt;margin-left:108.95pt;mso-position-horizontal-relative:page;mso-position-vertical-relative:page;position:absolute;z-index:-251555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52.55pt;height:1pt;margin-top:220.2pt;margin-left:109.45pt;mso-position-horizontal-relative:page;mso-position-vertical-relative:page;position:absolute;z-index:-2515548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20.2pt;margin-left:262pt;mso-position-horizontal-relative:page;mso-position-vertical-relative:page;position:absolute;z-index:-251553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07.6pt;height:1pt;margin-top:220.2pt;margin-left:262.45pt;mso-position-horizontal-relative:page;mso-position-vertical-relative:page;position:absolute;z-index:-25155276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20.2pt;margin-left:370pt;mso-position-horizontal-relative:page;mso-position-vertical-relative:page;position:absolute;z-index:-251551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61.55pt;height:1pt;margin-top:220.2pt;margin-left:370.5pt;mso-position-horizontal-relative:page;mso-position-vertical-relative:page;position:absolute;z-index:-2515507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20.2pt;margin-left:532.05pt;mso-position-horizontal-relative:page;mso-position-vertical-relative:page;position:absolute;z-index:-25154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220.2pt;margin-left:532.05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39.15pt;margin-top:220.7pt;margin-left:1in;mso-position-horizontal-relative:page;mso-position-vertical-relative:page;position:absolute;z-index:-25154764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39.15pt;margin-top:220.7pt;margin-left:108.95pt;mso-position-horizontal-relative:page;mso-position-vertical-relative:page;position:absolute;z-index:-25154662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39.15pt;margin-top:220.7pt;margin-left:262pt;mso-position-horizontal-relative:page;mso-position-vertical-relative:page;position:absolute;z-index:-25154560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39.15pt;margin-top:220.7pt;margin-left:370pt;mso-position-horizontal-relative:page;mso-position-vertical-relative:page;position:absolute;z-index:-25154457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39.15pt;margin-top:220.7pt;margin-left:532.05pt;mso-position-horizontal-relative:page;mso-position-vertical-relative:page;position:absolute;z-index:-25154355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5pt;margin-top:259.8pt;margin-left:1in;mso-position-horizontal-relative:page;mso-position-vertical-relative:page;position:absolute;z-index:-251509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36.5pt;height:1pt;margin-top:259.8pt;margin-left:72.5pt;mso-position-horizontal-relative:page;mso-position-vertical-relative:page;position:absolute;z-index:-25150873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5pt;margin-top:259.8pt;margin-left:108.95pt;mso-position-horizontal-relative:page;mso-position-vertical-relative:page;position:absolute;z-index:-2515077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52.55pt;height:1pt;margin-top:259.8pt;margin-left:109.45pt;mso-position-horizontal-relative:page;mso-position-vertical-relative:page;position:absolute;z-index:-2515066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5pt;margin-top:259.8pt;margin-left:262pt;mso-position-horizontal-relative:page;mso-position-vertical-relative:page;position:absolute;z-index:-2515056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07.6pt;height:1pt;margin-top:259.8pt;margin-left:262.45pt;mso-position-horizontal-relative:page;mso-position-vertical-relative:page;position:absolute;z-index:-25150464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5pt;margin-top:259.8pt;margin-left:370pt;mso-position-horizontal-relative:page;mso-position-vertical-relative:page;position:absolute;z-index:-2515025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61.55pt;height:1pt;margin-top:259.8pt;margin-left:370.5pt;mso-position-horizontal-relative:page;mso-position-vertical-relative:page;position:absolute;z-index:-2515015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5pt;margin-top:259.8pt;margin-left:532.05pt;mso-position-horizontal-relative:page;mso-position-vertical-relative:page;position:absolute;z-index:-2515005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47.45pt;margin-top:260.3pt;margin-left:1in;mso-position-horizontal-relative:page;mso-position-vertical-relative:page;position:absolute;z-index:-2514995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47.45pt;margin-top:260.3pt;margin-left:108.95pt;mso-position-horizontal-relative:page;mso-position-vertical-relative:page;position:absolute;z-index:-2514984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47.45pt;margin-top:260.3pt;margin-left:262pt;mso-position-horizontal-relative:page;mso-position-vertical-relative:page;position:absolute;z-index:-2514974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47.45pt;margin-top:260.3pt;margin-left:370pt;mso-position-horizontal-relative:page;mso-position-vertical-relative:page;position:absolute;z-index:-2514964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47.45pt;margin-top:260.3pt;margin-left:532.05pt;mso-position-horizontal-relative:page;mso-position-vertical-relative:page;position:absolute;z-index:-2514954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307.7pt;margin-left:1in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36.5pt;height:1pt;margin-top:307.7pt;margin-left:72.5pt;mso-position-horizontal-relative:page;mso-position-vertical-relative:page;position:absolute;z-index:-25147289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307.7pt;margin-left:108.95pt;mso-position-horizontal-relative:page;mso-position-vertical-relative:page;position:absolute;z-index:-251471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52.55pt;height:1pt;margin-top:307.7pt;margin-left:109.45pt;mso-position-horizontal-relative:page;mso-position-vertical-relative:page;position:absolute;z-index:-2514708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307.7pt;margin-left:262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07.6pt;height:1pt;margin-top:307.7pt;margin-left:262.45pt;mso-position-horizontal-relative:page;mso-position-vertical-relative:page;position:absolute;z-index:-25146880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307.7pt;margin-left:370pt;mso-position-horizontal-relative:page;mso-position-vertical-relative:page;position:absolute;z-index:-251467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61.55pt;height:1pt;margin-top:307.7pt;margin-left:370.5pt;mso-position-horizontal-relative:page;mso-position-vertical-relative:page;position:absolute;z-index:-2514667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307.7pt;margin-left:532.05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47.55pt;margin-top:308.2pt;margin-left:1in;mso-position-horizontal-relative:page;mso-position-vertical-relative:page;position:absolute;z-index:-25146265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47.55pt;margin-top:308.2pt;margin-left:108.95pt;mso-position-horizontal-relative:page;mso-position-vertical-relative:page;position:absolute;z-index:-25146060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47.55pt;margin-top:308.2pt;margin-left:262pt;mso-position-horizontal-relative:page;mso-position-vertical-relative:page;position:absolute;z-index:-2514585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47.55pt;margin-top:308.2pt;margin-left:370pt;mso-position-horizontal-relative:page;mso-position-vertical-relative:page;position:absolute;z-index:-2514565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47.55pt;margin-top:308.2pt;margin-left:532.05pt;mso-position-horizontal-relative:page;mso-position-vertical-relative:page;position:absolute;z-index:-25145446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355.7pt;margin-left:1in;mso-position-horizontal-relative:page;mso-position-vertical-relative:page;position:absolute;z-index:-25142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36.5pt;height:1pt;margin-top:355.7pt;margin-left:72.5pt;mso-position-horizontal-relative:page;mso-position-vertical-relative:page;position:absolute;z-index:-25142886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355.7pt;margin-left:108.95pt;mso-position-horizontal-relative:page;mso-position-vertical-relative:page;position:absolute;z-index:-251427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52.55pt;height:1pt;margin-top:355.7pt;margin-left:109.45pt;mso-position-horizontal-relative:page;mso-position-vertical-relative:page;position:absolute;z-index:-2514268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355.7pt;margin-left:262pt;mso-position-horizontal-relative:page;mso-position-vertical-relative:page;position:absolute;z-index:-251425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07.6pt;height:1pt;margin-top:355.7pt;margin-left:262.45pt;mso-position-horizontal-relative:page;mso-position-vertical-relative:page;position:absolute;z-index:-25142476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355.7pt;margin-left:370pt;mso-position-horizontal-relative:page;mso-position-vertical-relative:page;position:absolute;z-index:-25142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61.55pt;height:1pt;margin-top:355.7pt;margin-left:370.5pt;mso-position-horizontal-relative:page;mso-position-vertical-relative:page;position:absolute;z-index:-2514227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355.7pt;margin-left:532.05pt;mso-position-horizontal-relative:page;mso-position-vertical-relative:page;position:absolute;z-index:-25142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33.6pt;margin-top:356.2pt;margin-left:1in;mso-position-horizontal-relative:page;mso-position-vertical-relative:page;position:absolute;z-index:-2514206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33.6pt;margin-top:356.2pt;margin-left:108.95pt;mso-position-horizontal-relative:page;mso-position-vertical-relative:page;position:absolute;z-index:-2514196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33.6pt;margin-top:356.2pt;margin-left:262pt;mso-position-horizontal-relative:page;mso-position-vertical-relative:page;position:absolute;z-index:-2514186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33.6pt;margin-top:356.2pt;margin-left:370pt;mso-position-horizontal-relative:page;mso-position-vertical-relative:page;position:absolute;z-index:-2514176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33.6pt;margin-top:356.2pt;margin-left:532.05pt;mso-position-horizontal-relative:page;mso-position-vertical-relative:page;position:absolute;z-index:-2514165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389.8pt;margin-left:1in;mso-position-horizontal-relative:page;mso-position-vertical-relative:page;position:absolute;z-index:-25137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36.5pt;height:1pt;margin-top:389.8pt;margin-left:72.5pt;mso-position-horizontal-relative:page;mso-position-vertical-relative:page;position:absolute;z-index:-25137049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389.8pt;margin-left:108.95pt;mso-position-horizontal-relative:page;mso-position-vertical-relative:page;position:absolute;z-index:-251368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52.55pt;height:1pt;margin-top:389.8pt;margin-left:109.45pt;mso-position-horizontal-relative:page;mso-position-vertical-relative:page;position:absolute;z-index:-2513664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389.8pt;margin-left:262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07.6pt;height:1pt;margin-top:389.8pt;margin-left:262.45pt;mso-position-horizontal-relative:page;mso-position-vertical-relative:page;position:absolute;z-index:-25136332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389.8pt;margin-left:370pt;mso-position-horizontal-relative:page;mso-position-vertical-relative:page;position:absolute;z-index:-251361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61.55pt;height:1pt;margin-top:389.8pt;margin-left:370.5pt;mso-position-horizontal-relative:page;mso-position-vertical-relative:page;position:absolute;z-index:-2513592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89.8pt;margin-left:532.05pt;mso-position-horizontal-relative:page;mso-position-vertical-relative:page;position:absolute;z-index:-25135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3.65pt;margin-top:390.25pt;margin-left:1in;mso-position-horizontal-relative:page;mso-position-vertical-relative:page;position:absolute;z-index:-251355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33.65pt;margin-top:390.25pt;margin-left:108.95pt;mso-position-horizontal-relative:page;mso-position-vertical-relative:page;position:absolute;z-index:-251353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33.65pt;margin-top:390.25pt;margin-left:262pt;mso-position-horizontal-relative:page;mso-position-vertical-relative:page;position:absolute;z-index:-2513510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33.65pt;margin-top:390.25pt;margin-left:370pt;mso-position-horizontal-relative:page;mso-position-vertical-relative:page;position:absolute;z-index:-2513500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3.65pt;margin-top:390.25pt;margin-left:532.05pt;mso-position-horizontal-relative:page;mso-position-vertical-relative:page;position:absolute;z-index:-2513489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423.85pt;margin-left:1in;mso-position-horizontal-relative:page;mso-position-vertical-relative:page;position:absolute;z-index:-251319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36.5pt;height:1pt;margin-top:423.85pt;margin-left:72.5pt;mso-position-horizontal-relative:page;mso-position-vertical-relative:page;position:absolute;z-index:-25131827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423.85pt;margin-left:108.95pt;mso-position-horizontal-relative:page;mso-position-vertical-relative:page;position:absolute;z-index:-251317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52.55pt;height:1pt;margin-top:423.85pt;margin-left:109.45pt;mso-position-horizontal-relative:page;mso-position-vertical-relative:page;position:absolute;z-index:-2513162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423.85pt;margin-left:262pt;mso-position-horizontal-relative:page;mso-position-vertical-relative:page;position:absolute;z-index:-251315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07.6pt;height:1pt;margin-top:423.85pt;margin-left:262.45pt;mso-position-horizontal-relative:page;mso-position-vertical-relative:page;position:absolute;z-index:-25131417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423.85pt;margin-left:370pt;mso-position-horizontal-relative:page;mso-position-vertical-relative:page;position:absolute;z-index:-251313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61.55pt;height:1pt;margin-top:423.85pt;margin-left:370.5pt;mso-position-horizontal-relative:page;mso-position-vertical-relative:page;position:absolute;z-index:-2513121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423.85pt;margin-left:532.05pt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47.45pt;margin-top:424.35pt;margin-left:1in;mso-position-horizontal-relative:page;mso-position-vertical-relative:page;position:absolute;z-index:-2513100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47.45pt;margin-top:424.35pt;margin-left:108.95pt;mso-position-horizontal-relative:page;mso-position-vertical-relative:page;position:absolute;z-index:-2513090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47.45pt;margin-top:424.35pt;margin-left:262pt;mso-position-horizontal-relative:page;mso-position-vertical-relative:page;position:absolute;z-index:-2513080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47.45pt;margin-top:424.35pt;margin-left:370pt;mso-position-horizontal-relative:page;mso-position-vertical-relative:page;position:absolute;z-index:-2513070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47.45pt;margin-top:424.35pt;margin-left:532.05pt;mso-position-horizontal-relative:page;mso-position-vertical-relative:page;position:absolute;z-index:-2513049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471.75pt;margin-left:1in;mso-position-horizontal-relative:page;mso-position-vertical-relative:page;position:absolute;z-index:-25126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36.5pt;height:1pt;margin-top:471.75pt;margin-left:72.5pt;mso-position-horizontal-relative:page;mso-position-vertical-relative:page;position:absolute;z-index:-25126400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471.75pt;margin-left:108.95pt;mso-position-horizontal-relative:page;mso-position-vertical-relative:page;position:absolute;z-index:-251261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52.55pt;height:1pt;margin-top:471.75pt;margin-left:109.45pt;mso-position-horizontal-relative:page;mso-position-vertical-relative:page;position:absolute;z-index:-2512599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471.75pt;margin-left:262pt;mso-position-horizontal-relative:page;mso-position-vertical-relative:page;position:absolute;z-index:-251257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07.6pt;height:1pt;margin-top:471.75pt;margin-left:262.45pt;mso-position-horizontal-relative:page;mso-position-vertical-relative:page;position:absolute;z-index:-25125683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471.75pt;margin-left:370pt;mso-position-horizontal-relative:page;mso-position-vertical-relative:page;position:absolute;z-index:-2512558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61.55pt;height:1pt;margin-top:471.75pt;margin-left:370.5pt;mso-position-horizontal-relative:page;mso-position-vertical-relative:page;position:absolute;z-index:-25125478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471.75pt;margin-left:532.05pt;mso-position-horizontal-relative:page;mso-position-vertical-relative:page;position:absolute;z-index:-251253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75pt;margin-top:472.25pt;margin-left:1in;mso-position-horizontal-relative:page;mso-position-vertical-relative:page;position:absolute;z-index:-25125273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75pt;margin-top:472.25pt;margin-left:108.95pt;mso-position-horizontal-relative:page;mso-position-vertical-relative:page;position:absolute;z-index:-2512517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75pt;margin-top:472.25pt;margin-left:262pt;mso-position-horizontal-relative:page;mso-position-vertical-relative:page;position:absolute;z-index:-25125068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75pt;margin-top:472.25pt;margin-left:370pt;mso-position-horizontal-relative:page;mso-position-vertical-relative:page;position:absolute;z-index:-25124966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75pt;margin-top:472.25pt;margin-left:532.05pt;mso-position-horizontal-relative:page;mso-position-vertical-relative:page;position:absolute;z-index:-25124864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547.25pt;margin-left:1in;mso-position-horizontal-relative:page;mso-position-vertical-relative:page;position:absolute;z-index:-25122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36.5pt;height:1pt;margin-top:547.25pt;margin-left:72.5pt;mso-position-horizontal-relative:page;mso-position-vertical-relative:page;position:absolute;z-index:-25122713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547.25pt;margin-left:108.95pt;mso-position-horizontal-relative:page;mso-position-vertical-relative:page;position:absolute;z-index:-251225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52.55pt;height:1pt;margin-top:547.25pt;margin-left:109.45pt;mso-position-horizontal-relative:page;mso-position-vertical-relative:page;position:absolute;z-index:-2512230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547.25pt;margin-left:262pt;mso-position-horizontal-relative:page;mso-position-vertical-relative:page;position:absolute;z-index:-251220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07.6pt;height:1pt;margin-top:547.25pt;margin-left:262.45pt;mso-position-horizontal-relative:page;mso-position-vertical-relative:page;position:absolute;z-index:-2512189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547.25pt;margin-left:370pt;mso-position-horizontal-relative:page;mso-position-vertical-relative:page;position:absolute;z-index:-251216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61.55pt;height:1pt;margin-top:547.25pt;margin-left:370.5pt;mso-position-horizontal-relative:page;mso-position-vertical-relative:page;position:absolute;z-index:-2512148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547.25pt;margin-left:532.05pt;mso-position-horizontal-relative:page;mso-position-vertical-relative:page;position:absolute;z-index:-251212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75.05pt;margin-top:547.75pt;margin-left:1in;mso-position-horizontal-relative:page;mso-position-vertical-relative:page;position:absolute;z-index:-25121075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75.05pt;margin-top:547.75pt;margin-left:108.95pt;mso-position-horizontal-relative:page;mso-position-vertical-relative:page;position:absolute;z-index:-25120870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75.05pt;margin-top:547.75pt;margin-left:262pt;mso-position-horizontal-relative:page;mso-position-vertical-relative:page;position:absolute;z-index:-25120768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75.05pt;margin-top:547.75pt;margin-left:370pt;mso-position-horizontal-relative:page;mso-position-vertical-relative:page;position:absolute;z-index:-25120665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75.05pt;margin-top:547.75pt;margin-left:532.05pt;mso-position-horizontal-relative:page;mso-position-vertical-relative:page;position:absolute;z-index:-25120563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622.75pt;margin-left:1in;mso-position-horizontal-relative:page;mso-position-vertical-relative:page;position:absolute;z-index:-251190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36.5pt;height:1pt;margin-top:622.75pt;margin-left:72.5pt;mso-position-horizontal-relative:page;mso-position-vertical-relative:page;position:absolute;z-index:-25118924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622.75pt;margin-left:108.95pt;mso-position-horizontal-relative:page;mso-position-vertical-relative:page;position:absolute;z-index:-251188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52.55pt;height:1pt;margin-top:622.75pt;margin-left:109.45pt;mso-position-horizontal-relative:page;mso-position-vertical-relative:page;position:absolute;z-index:-2511872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622.75pt;margin-left:262pt;mso-position-horizontal-relative:page;mso-position-vertical-relative:page;position:absolute;z-index:-251186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07.6pt;height:1pt;margin-top:622.75pt;margin-left:262.45pt;mso-position-horizontal-relative:page;mso-position-vertical-relative:page;position:absolute;z-index:-25118515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622.75pt;margin-left:370pt;mso-position-horizontal-relative:page;mso-position-vertical-relative:page;position:absolute;z-index:-251184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61.55pt;height:1pt;margin-top:622.75pt;margin-left:370.5pt;mso-position-horizontal-relative:page;mso-position-vertical-relative:page;position:absolute;z-index:-2511831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622.75pt;margin-left:532.05pt;mso-position-horizontal-relative:page;mso-position-vertical-relative:page;position:absolute;z-index:-251182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47.4pt;margin-top:623.25pt;margin-left:1in;mso-position-horizontal-relative:page;mso-position-vertical-relative:page;position:absolute;z-index:-2511810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47.4pt;margin-top:623.25pt;margin-left:108.95pt;mso-position-horizontal-relative:page;mso-position-vertical-relative:page;position:absolute;z-index:-2511800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47.4pt;margin-top:623.25pt;margin-left:262pt;mso-position-horizontal-relative:page;mso-position-vertical-relative:page;position:absolute;z-index:-2511790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47.4pt;margin-top:623.25pt;margin-left:370pt;mso-position-horizontal-relative:page;mso-position-vertical-relative:page;position:absolute;z-index:-2511779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47.4pt;margin-top:623.25pt;margin-left:532.05pt;mso-position-horizontal-relative:page;mso-position-vertical-relative:page;position:absolute;z-index:-2511769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670.65pt;margin-left:1in;mso-position-horizontal-relative:page;mso-position-vertical-relative:page;position:absolute;z-index:-251147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36.5pt;height:1pt;margin-top:670.65pt;margin-left:72.5pt;mso-position-horizontal-relative:page;mso-position-vertical-relative:page;position:absolute;z-index:-25114624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670.65pt;margin-left:108.95pt;mso-position-horizontal-relative:page;mso-position-vertical-relative:page;position:absolute;z-index:-251145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52.55pt;height:1pt;margin-top:670.65pt;margin-left:109.45pt;mso-position-horizontal-relative:page;mso-position-vertical-relative:page;position:absolute;z-index:-2511441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670.65pt;margin-left:262pt;mso-position-horizontal-relative:page;mso-position-vertical-relative:page;position:absolute;z-index:-25114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07.6pt;height:1pt;margin-top:670.65pt;margin-left:262.45pt;mso-position-horizontal-relative:page;mso-position-vertical-relative:page;position:absolute;z-index:-2511421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670.65pt;margin-left:370pt;mso-position-horizontal-relative:page;mso-position-vertical-relative:page;position:absolute;z-index:-251141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61.55pt;height:1pt;margin-top:670.65pt;margin-left:370.5pt;mso-position-horizontal-relative:page;mso-position-vertical-relative:page;position:absolute;z-index:-2511400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670.65pt;margin-left:532.05pt;mso-position-horizontal-relative:page;mso-position-vertical-relative:page;position:absolute;z-index:-251139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47.55pt;margin-top:671.1pt;margin-left:1in;mso-position-horizontal-relative:page;mso-position-vertical-relative:page;position:absolute;z-index:-25113804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718.65pt;margin-left:1in;mso-position-horizontal-relative:page;mso-position-vertical-relative:page;position:absolute;z-index:-25113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718.65pt;margin-left:1in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36.5pt;height:1pt;margin-top:718.65pt;margin-left:72.5pt;mso-position-horizontal-relative:page;mso-position-vertical-relative:page;position:absolute;z-index:-25113497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47.55pt;margin-top:671.1pt;margin-left:108.95pt;mso-position-horizontal-relative:page;mso-position-vertical-relative:page;position:absolute;z-index:-25113395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718.65pt;margin-left:108.95pt;mso-position-horizontal-relative:page;mso-position-vertical-relative:page;position:absolute;z-index:-251132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52.55pt;height:1pt;margin-top:718.65pt;margin-left:109.45pt;mso-position-horizontal-relative:page;mso-position-vertical-relative:page;position:absolute;z-index:-2511319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47.55pt;margin-top:671.1pt;margin-left:262pt;mso-position-horizontal-relative:page;mso-position-vertical-relative:page;position:absolute;z-index:-25113088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718.65pt;margin-left:262pt;mso-position-horizontal-relative:page;mso-position-vertical-relative:page;position:absolute;z-index:-251129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7.6pt;height:1pt;margin-top:718.65pt;margin-left:262.45pt;mso-position-horizontal-relative:page;mso-position-vertical-relative:page;position:absolute;z-index:-25112780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47.55pt;margin-top:671.1pt;margin-left:370pt;mso-position-horizontal-relative:page;mso-position-vertical-relative:page;position:absolute;z-index:-2511257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718.65pt;margin-left:370pt;mso-position-horizontal-relative:page;mso-position-vertical-relative:page;position:absolute;z-index:-251123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61.55pt;height:1pt;margin-top:718.65pt;margin-left:370.5pt;mso-position-horizontal-relative:page;mso-position-vertical-relative:page;position:absolute;z-index:-2511216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47.55pt;margin-top:671.1pt;margin-left:532.05pt;mso-position-horizontal-relative:page;mso-position-vertical-relative:page;position:absolute;z-index:-25111961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718.65pt;margin-left:532.05pt;mso-position-horizontal-relative:page;mso-position-vertical-relative:page;position:absolute;z-index:-251117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718.65pt;margin-left:532.05pt;mso-position-horizontal-relative:page;mso-position-vertical-relative:page;position:absolute;z-index:-25111552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2720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24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76" w:lineRule="exact"/>
        <w:ind w:left="2292" w:right="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0" w:line="276" w:lineRule="exact"/>
        <w:ind w:left="2292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292" w:right="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1" w:line="275" w:lineRule="exact"/>
        <w:ind w:left="2292" w:right="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3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76" w:lineRule="exact"/>
        <w:ind w:left="2292" w:right="8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5" w:lineRule="exact"/>
        <w:ind w:left="2292" w:right="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prepayment/security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construction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for SUFs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written authorization</w:t>
      </w:r>
    </w:p>
    <w:p>
      <w:pPr>
        <w:autoSpaceDE w:val="0"/>
        <w:autoSpaceDN w:val="0"/>
        <w:adjustRightInd w:val="0"/>
        <w:spacing w:before="0" w:line="276" w:lineRule="exact"/>
        <w:ind w:left="2292" w:right="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proceed with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SUFs and CTO IFs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</w:t>
      </w:r>
    </w:p>
    <w:p>
      <w:pPr>
        <w:autoSpaceDE w:val="0"/>
        <w:autoSpaceDN w:val="0"/>
        <w:adjustRightInd w:val="0"/>
        <w:spacing w:before="0" w:line="276" w:lineRule="exact"/>
        <w:ind w:left="2292" w:right="9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292" w:right="8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</w:t>
      </w:r>
    </w:p>
    <w:p>
      <w:pPr>
        <w:autoSpaceDE w:val="0"/>
        <w:autoSpaceDN w:val="0"/>
        <w:adjustRightInd w:val="0"/>
        <w:spacing w:before="1" w:line="275" w:lineRule="exact"/>
        <w:ind w:left="2292" w:right="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tap</w:t>
      </w:r>
    </w:p>
    <w:p>
      <w:pPr>
        <w:autoSpaceDE w:val="0"/>
        <w:autoSpaceDN w:val="0"/>
        <w:adjustRightInd w:val="0"/>
        <w:spacing w:before="1" w:line="275" w:lineRule="exact"/>
        <w:ind w:left="2292" w:right="8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Facilities)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27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607"/>
        </w:tabs>
        <w:autoSpaceDE w:val="0"/>
        <w:autoSpaceDN w:val="0"/>
        <w:adjustRightInd w:val="0"/>
        <w:spacing w:before="2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71" w:space="160"/>
            <w:col w:w="616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36.35pt;height:39.15pt;margin-top:72.45pt;margin-left:72.5pt;mso-position-horizontal-relative:page;mso-position-vertical-relative:page;position:absolute;z-index:-251657216" coordsize="727,783" o:allowincell="f" path="m,783hhl727,783hhl727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26.15pt;height:13.45pt;margin-top:72.85pt;margin-left:77.65pt;mso-position-horizontal-relative:page;mso-position-vertical-relative:page;position:absolute;z-index:-251655168" coordsize="523,269" o:allowincell="f" path="m,269hhl523,269hhl523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52.45pt;height:39.15pt;margin-top:72.45pt;margin-left:109.45pt;mso-position-horizontal-relative:page;mso-position-vertical-relative:page;position:absolute;z-index:-251653120" coordsize="3049,783" o:allowincell="f" path="m,783hhl3049,783hhl3049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42.25pt;height:13.45pt;margin-top:72.85pt;margin-left:114.6pt;mso-position-horizontal-relative:page;mso-position-vertical-relative:page;position:absolute;z-index:-251651072" coordsize="2845,269" o:allowincell="f" path="m,269hhl2845,269hhl28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07.45pt;height:39.15pt;margin-top:72.45pt;margin-left:262.45pt;mso-position-horizontal-relative:page;mso-position-vertical-relative:page;position:absolute;z-index:-251649024" coordsize="2149,783" o:allowincell="f" path="m1,783hhl2149,783hhl2149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97.2pt;height:13.45pt;margin-top:72.85pt;margin-left:267.65pt;mso-position-horizontal-relative:page;mso-position-vertical-relative:page;position:absolute;z-index:-251646976" coordsize="1944,269" o:allowincell="f" path="m,269hhl1944,269hhl19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61.45pt;height:39.15pt;margin-top:72.45pt;margin-left:370.5pt;mso-position-horizontal-relative:page;mso-position-vertical-relative:page;position:absolute;z-index:-251644928" coordsize="3229,783" o:allowincell="f" path="m,783hhl3228,783hhl3228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51.25pt;height:13.45pt;margin-top:72.85pt;margin-left:375.65pt;mso-position-horizontal-relative:page;mso-position-vertical-relative:page;position:absolute;z-index:-251642880" coordsize="3025,269" o:allowincell="f" path="m,269hhl3025,269hhl302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51.25pt;height:13.85pt;margin-top:86.25pt;margin-left:375.65pt;mso-position-horizontal-relative:page;mso-position-vertical-relative:page;position:absolute;z-index:-251639808" coordsize="3025,277" o:allowincell="f" path="m,277hhl3025,277hhl3025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71.95pt;margin-left:1in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5pt;margin-top:71.95pt;margin-left:1in;mso-position-horizontal-relative:page;mso-position-vertical-relative:page;position:absolute;z-index:-251632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36.5pt;height:1pt;margin-top:71.95pt;margin-left:72.5pt;mso-position-horizontal-relative:page;mso-position-vertical-relative:page;position:absolute;z-index:-25163059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5pt;margin-top:71.95pt;margin-left:108.95pt;mso-position-horizontal-relative:page;mso-position-vertical-relative:page;position:absolute;z-index:-2516285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52.55pt;height:1pt;margin-top:71.95pt;margin-left:109.45pt;mso-position-horizontal-relative:page;mso-position-vertical-relative:page;position:absolute;z-index:-2516264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5pt;margin-top:71.95pt;margin-left:262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07.6pt;height:1pt;margin-top:71.95pt;margin-left:262.45pt;mso-position-horizontal-relative:page;mso-position-vertical-relative:page;position:absolute;z-index:-25162240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5pt;margin-top:71.95pt;margin-left:370pt;mso-position-horizontal-relative:page;mso-position-vertical-relative:page;position:absolute;z-index:-2516203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61.55pt;height:1pt;margin-top:71.95pt;margin-left:370.5pt;mso-position-horizontal-relative:page;mso-position-vertical-relative:page;position:absolute;z-index:-2516183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71.95pt;margin-left:532.05pt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5pt;margin-top:71.95pt;margin-left:532.05pt;mso-position-horizontal-relative:page;mso-position-vertical-relative:page;position:absolute;z-index:-251614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39.15pt;margin-top:72.45pt;margin-left:1in;mso-position-horizontal-relative:page;mso-position-vertical-relative:page;position:absolute;z-index:-25161216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39.15pt;margin-top:72.45pt;margin-left:108.95pt;mso-position-horizontal-relative:page;mso-position-vertical-relative:page;position:absolute;z-index:-25161011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39.15pt;margin-top:72.45pt;margin-left:262pt;mso-position-horizontal-relative:page;mso-position-vertical-relative:page;position:absolute;z-index:-25160806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39.15pt;margin-top:72.45pt;margin-left:370pt;mso-position-horizontal-relative:page;mso-position-vertical-relative:page;position:absolute;z-index:-25160601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39.15pt;margin-top:72.45pt;margin-left:532.05pt;mso-position-horizontal-relative:page;mso-position-vertical-relative:page;position:absolute;z-index:-25160396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111.6pt;margin-left:1in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36.5pt;height:1pt;margin-top:111.6pt;margin-left:72.5pt;mso-position-horizontal-relative:page;mso-position-vertical-relative:page;position:absolute;z-index:-25157222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111.6pt;margin-left:108.95pt;mso-position-horizontal-relative:page;mso-position-vertical-relative:page;position:absolute;z-index:-251571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52.55pt;height:1pt;margin-top:111.6pt;margin-left:109.45pt;mso-position-horizontal-relative:page;mso-position-vertical-relative:page;position:absolute;z-index:-2515701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111.6pt;margin-left:262pt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07.6pt;height:1pt;margin-top:111.6pt;margin-left:262.45pt;mso-position-horizontal-relative:page;mso-position-vertical-relative:page;position:absolute;z-index:-25156812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111.6pt;margin-left:370pt;mso-position-horizontal-relative:page;mso-position-vertical-relative:page;position:absolute;z-index:-251567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61.55pt;height:1pt;margin-top:111.6pt;margin-left:370.5pt;mso-position-horizontal-relative:page;mso-position-vertical-relative:page;position:absolute;z-index:-2515660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111.6pt;margin-left:532.05pt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88.85pt;margin-top:112.05pt;margin-left:1in;mso-position-horizontal-relative:page;mso-position-vertical-relative:page;position:absolute;z-index:-25156403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88.85pt;margin-top:112.05pt;margin-left:108.95pt;mso-position-horizontal-relative:page;mso-position-vertical-relative:page;position:absolute;z-index:-25156300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88.85pt;margin-top:112.05pt;margin-left:262pt;mso-position-horizontal-relative:page;mso-position-vertical-relative:page;position:absolute;z-index:-25156198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88.85pt;margin-top:112.05pt;margin-left:370pt;mso-position-horizontal-relative:page;mso-position-vertical-relative:page;position:absolute;z-index:-25156096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88.85pt;margin-top:112.05pt;margin-left:532.05pt;mso-position-horizontal-relative:page;mso-position-vertical-relative:page;position:absolute;z-index:-25155993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200.9pt;margin-left:1in;mso-position-horizontal-relative:page;mso-position-vertical-relative:page;position:absolute;z-index:-251525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36.5pt;height:1pt;margin-top:200.9pt;margin-left:72.5pt;mso-position-horizontal-relative:page;mso-position-vertical-relative:page;position:absolute;z-index:-25152409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200.9pt;margin-left:108.95pt;mso-position-horizontal-relative:page;mso-position-vertical-relative:page;position:absolute;z-index:-251523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52.55pt;height:1pt;margin-top:200.9pt;margin-left:109.45pt;mso-position-horizontal-relative:page;mso-position-vertical-relative:page;position:absolute;z-index:-2515220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200.9pt;margin-left:262pt;mso-position-horizontal-relative:page;mso-position-vertical-relative:page;position:absolute;z-index:-2515210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07.6pt;height:1pt;margin-top:200.9pt;margin-left:262.45pt;mso-position-horizontal-relative:page;mso-position-vertical-relative:page;position:absolute;z-index:-25152000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200.9pt;margin-left:370pt;mso-position-horizontal-relative:page;mso-position-vertical-relative:page;position:absolute;z-index:-251518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61.55pt;height:1pt;margin-top:200.9pt;margin-left:370.5pt;mso-position-horizontal-relative:page;mso-position-vertical-relative:page;position:absolute;z-index:-2515179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200.9pt;margin-left:532.05pt;mso-position-horizontal-relative:page;mso-position-vertical-relative:page;position:absolute;z-index:-251516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47.45pt;margin-top:201.35pt;margin-left:1in;mso-position-horizontal-relative:page;mso-position-vertical-relative:page;position:absolute;z-index:-2515159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47.45pt;margin-top:201.35pt;margin-left:108.95pt;mso-position-horizontal-relative:page;mso-position-vertical-relative:page;position:absolute;z-index:-2515148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47.45pt;margin-top:201.35pt;margin-left:262pt;mso-position-horizontal-relative:page;mso-position-vertical-relative:page;position:absolute;z-index:-2515138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47.45pt;margin-top:201.35pt;margin-left:370pt;mso-position-horizontal-relative:page;mso-position-vertical-relative:page;position:absolute;z-index:-2515118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47.45pt;margin-top:201.35pt;margin-left:532.05pt;mso-position-horizontal-relative:page;mso-position-vertical-relative:page;position:absolute;z-index:-2515107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248.75pt;margin-left:1in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36.5pt;height:1pt;margin-top:248.75pt;margin-left:72.5pt;mso-position-horizontal-relative:page;mso-position-vertical-relative:page;position:absolute;z-index:-2514636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248.75pt;margin-left:108.95pt;mso-position-horizontal-relative:page;mso-position-vertical-relative:page;position:absolute;z-index:-251461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52.55pt;height:1pt;margin-top:248.75pt;margin-left:109.45pt;mso-position-horizontal-relative:page;mso-position-vertical-relative:page;position:absolute;z-index:-25145958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248.75pt;margin-left:262pt;mso-position-horizontal-relative:page;mso-position-vertical-relative:page;position:absolute;z-index:-251457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07.6pt;height:1pt;margin-top:248.75pt;margin-left:262.45pt;mso-position-horizontal-relative:page;mso-position-vertical-relative:page;position:absolute;z-index:-25145548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248.75pt;margin-left:370pt;mso-position-horizontal-relative:page;mso-position-vertical-relative:page;position:absolute;z-index:-251453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61.55pt;height:1pt;margin-top:248.75pt;margin-left:370.5pt;mso-position-horizontal-relative:page;mso-position-vertical-relative:page;position:absolute;z-index:-2514524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248.75pt;margin-left:532.05pt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47.45pt;margin-top:249.25pt;margin-left:1in;mso-position-horizontal-relative:page;mso-position-vertical-relative:page;position:absolute;z-index:-2514503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47.45pt;margin-top:249.25pt;margin-left:108.95pt;mso-position-horizontal-relative:page;mso-position-vertical-relative:page;position:absolute;z-index:-2514493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47.45pt;margin-top:249.25pt;margin-left:262pt;mso-position-horizontal-relative:page;mso-position-vertical-relative:page;position:absolute;z-index:-2514483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47.45pt;margin-top:249.25pt;margin-left:370pt;mso-position-horizontal-relative:page;mso-position-vertical-relative:page;position:absolute;z-index:-2514472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47.45pt;margin-top:249.25pt;margin-left:532.05pt;mso-position-horizontal-relative:page;mso-position-vertical-relative:page;position:absolute;z-index:-2514462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296.65pt;margin-left:1in;mso-position-horizontal-relative:page;mso-position-vertical-relative:page;position:absolute;z-index:-251413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36.5pt;height:1pt;margin-top:296.65pt;margin-left:72.5pt;mso-position-horizontal-relative:page;mso-position-vertical-relative:page;position:absolute;z-index:-2514124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296.65pt;margin-left:108.95pt;mso-position-horizontal-relative:page;mso-position-vertical-relative:page;position:absolute;z-index:-251411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52.55pt;height:1pt;margin-top:296.65pt;margin-left:109.45pt;mso-position-horizontal-relative:page;mso-position-vertical-relative:page;position:absolute;z-index:-2514104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296.65pt;margin-left:262pt;mso-position-horizontal-relative:page;mso-position-vertical-relative:page;position:absolute;z-index:-251409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07.6pt;height:1pt;margin-top:296.65pt;margin-left:262.45pt;mso-position-horizontal-relative:page;mso-position-vertical-relative:page;position:absolute;z-index:-25140838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296.65pt;margin-left:370pt;mso-position-horizontal-relative:page;mso-position-vertical-relative:page;position:absolute;z-index:-251407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61.55pt;height:1pt;margin-top:296.65pt;margin-left:370.5pt;mso-position-horizontal-relative:page;mso-position-vertical-relative:page;position:absolute;z-index:-2514063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296.65pt;margin-left:532.05pt;mso-position-horizontal-relative:page;mso-position-vertical-relative:page;position:absolute;z-index:-251405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75.15pt;margin-top:297.15pt;margin-left:1in;mso-position-horizontal-relative:page;mso-position-vertical-relative:page;position:absolute;z-index:-251404288" coordsize="20,1503" o:allowincell="f" path="m,1503hhl20,1503hhl20,hhl,hhl,15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75.15pt;margin-top:297.15pt;margin-left:108.95pt;mso-position-horizontal-relative:page;mso-position-vertical-relative:page;position:absolute;z-index:-251403264" coordsize="20,1503" o:allowincell="f" path="m,1503hhl20,1503hhl20,hhl,hhl,15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75.15pt;margin-top:297.15pt;margin-left:262pt;mso-position-horizontal-relative:page;mso-position-vertical-relative:page;position:absolute;z-index:-251402240" coordsize="20,1503" o:allowincell="f" path="m,1503hhl20,1503hhl20,hhl,hhl,15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75.15pt;margin-top:297.15pt;margin-left:370pt;mso-position-horizontal-relative:page;mso-position-vertical-relative:page;position:absolute;z-index:-251401216" coordsize="20,1503" o:allowincell="f" path="m,1503hhl20,1503hhl20,hhl,hhl,15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75.15pt;margin-top:297.15pt;margin-left:532.05pt;mso-position-horizontal-relative:page;mso-position-vertical-relative:page;position:absolute;z-index:-251400192" coordsize="20,1503" o:allowincell="f" path="m,1503hhl20,1503hhl20,hhl,hhl,150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372.25pt;margin-left:1in;mso-position-horizontal-relative:page;mso-position-vertical-relative:page;position:absolute;z-index:-251347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36.5pt;height:1pt;margin-top:372.25pt;margin-left:72.5pt;mso-position-horizontal-relative:page;mso-position-vertical-relative:page;position:absolute;z-index:-25134694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372.25pt;margin-left:108.95pt;mso-position-horizontal-relative:page;mso-position-vertical-relative:page;position:absolute;z-index:-251345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52.55pt;height:1pt;margin-top:372.25pt;margin-left:109.45pt;mso-position-horizontal-relative:page;mso-position-vertical-relative:page;position:absolute;z-index:-2513448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372.25pt;margin-left:262pt;mso-position-horizontal-relative:page;mso-position-vertical-relative:page;position:absolute;z-index:-251343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07.6pt;height:1pt;margin-top:372.25pt;margin-left:262.45pt;mso-position-horizontal-relative:page;mso-position-vertical-relative:page;position:absolute;z-index:-25134284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372.25pt;margin-left:370pt;mso-position-horizontal-relative:page;mso-position-vertical-relative:page;position:absolute;z-index:-251341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61.55pt;height:1pt;margin-top:372.25pt;margin-left:370.5pt;mso-position-horizontal-relative:page;mso-position-vertical-relative:page;position:absolute;z-index:-2513408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372.25pt;margin-left:532.05pt;mso-position-horizontal-relative:page;mso-position-vertical-relative:page;position:absolute;z-index:-251339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3.6pt;margin-top:372.75pt;margin-left:1in;mso-position-horizontal-relative:page;mso-position-vertical-relative:page;position:absolute;z-index:-2513387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33.6pt;margin-top:372.75pt;margin-left:108.95pt;mso-position-horizontal-relative:page;mso-position-vertical-relative:page;position:absolute;z-index:-2513377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33.6pt;margin-top:372.75pt;margin-left:262pt;mso-position-horizontal-relative:page;mso-position-vertical-relative:page;position:absolute;z-index:-2513367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33.6pt;margin-top:372.75pt;margin-left:370pt;mso-position-horizontal-relative:page;mso-position-vertical-relative:page;position:absolute;z-index:-2513356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3.6pt;margin-top:372.75pt;margin-left:532.05pt;mso-position-horizontal-relative:page;mso-position-vertical-relative:page;position:absolute;z-index:-2513346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406.35pt;margin-left:1in;mso-position-horizontal-relative:page;mso-position-vertical-relative:page;position:absolute;z-index:-251305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36.5pt;height:1pt;margin-top:406.35pt;margin-left:72.5pt;mso-position-horizontal-relative:page;mso-position-vertical-relative:page;position:absolute;z-index:-25130393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406.35pt;margin-left:108.95pt;mso-position-horizontal-relative:page;mso-position-vertical-relative:page;position:absolute;z-index:-251302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52.55pt;height:1pt;margin-top:406.35pt;margin-left:109.45pt;mso-position-horizontal-relative:page;mso-position-vertical-relative:page;position:absolute;z-index:-2513018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406.35pt;margin-left:262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07.6pt;height:1pt;margin-top:406.35pt;margin-left:262.45pt;mso-position-horizontal-relative:page;mso-position-vertical-relative:page;position:absolute;z-index:-25129984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406.35pt;margin-left:370pt;mso-position-horizontal-relative:page;mso-position-vertical-relative:page;position:absolute;z-index:-251298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61.55pt;height:1pt;margin-top:406.35pt;margin-left:370.5pt;mso-position-horizontal-relative:page;mso-position-vertical-relative:page;position:absolute;z-index:-2512977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406.35pt;margin-left:532.05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3.65pt;margin-top:406.8pt;margin-left:1in;mso-position-horizontal-relative:page;mso-position-vertical-relative:page;position:absolute;z-index:-2512957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3.65pt;margin-top:406.8pt;margin-left:108.95pt;mso-position-horizontal-relative:page;mso-position-vertical-relative:page;position:absolute;z-index:-2512947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33.65pt;margin-top:406.8pt;margin-left:262pt;mso-position-horizontal-relative:page;mso-position-vertical-relative:page;position:absolute;z-index:-2512936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3.65pt;margin-top:406.8pt;margin-left:370pt;mso-position-horizontal-relative:page;mso-position-vertical-relative:page;position:absolute;z-index:-2512926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65pt;margin-top:406.8pt;margin-left:532.05pt;mso-position-horizontal-relative:page;mso-position-vertical-relative:page;position:absolute;z-index:-2512916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440.45pt;margin-left:1in;mso-position-horizontal-relative:page;mso-position-vertical-relative:page;position:absolute;z-index:-25127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36.5pt;height:1pt;margin-top:440.45pt;margin-left:72.5pt;mso-position-horizontal-relative:page;mso-position-vertical-relative:page;position:absolute;z-index:-25127526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440.45pt;margin-left:108.95pt;mso-position-horizontal-relative:page;mso-position-vertical-relative:page;position:absolute;z-index:-251274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52.55pt;height:1pt;margin-top:440.45pt;margin-left:109.45pt;mso-position-horizontal-relative:page;mso-position-vertical-relative:page;position:absolute;z-index:-2512732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440.45pt;margin-left:262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07.6pt;height:1pt;margin-top:440.45pt;margin-left:262.45pt;mso-position-horizontal-relative:page;mso-position-vertical-relative:page;position:absolute;z-index:-25127116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440.45pt;margin-left:370pt;mso-position-horizontal-relative:page;mso-position-vertical-relative:page;position:absolute;z-index:-251270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61.55pt;height:1pt;margin-top:440.45pt;margin-left:370.5pt;mso-position-horizontal-relative:page;mso-position-vertical-relative:page;position:absolute;z-index:-2512691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440.45pt;margin-left:532.05pt;mso-position-horizontal-relative:page;mso-position-vertical-relative:page;position:absolute;z-index:-251268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47.4pt;margin-top:440.95pt;margin-left:1in;mso-position-horizontal-relative:page;mso-position-vertical-relative:page;position:absolute;z-index:-25126707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47.4pt;margin-top:440.95pt;margin-left:108.95pt;mso-position-horizontal-relative:page;mso-position-vertical-relative:page;position:absolute;z-index:-2512650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7.4pt;margin-top:440.95pt;margin-left:262pt;mso-position-horizontal-relative:page;mso-position-vertical-relative:page;position:absolute;z-index:-2512629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47.4pt;margin-top:440.95pt;margin-left:370pt;mso-position-horizontal-relative:page;mso-position-vertical-relative:page;position:absolute;z-index:-2512609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7.4pt;margin-top:440.95pt;margin-left:532.05pt;mso-position-horizontal-relative:page;mso-position-vertical-relative:page;position:absolute;z-index:-2512588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5pt;margin-top:488.3pt;margin-left:1in;mso-position-horizontal-relative:page;mso-position-vertical-relative:page;position:absolute;z-index:-251233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36.5pt;height:1pt;margin-top:488.3pt;margin-left:72.5pt;mso-position-horizontal-relative:page;mso-position-vertical-relative:page;position:absolute;z-index:-25123225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5pt;margin-top:488.3pt;margin-left:108.95pt;mso-position-horizontal-relative:page;mso-position-vertical-relative:page;position:absolute;z-index:-2512312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52.55pt;height:1pt;margin-top:488.3pt;margin-left:109.45pt;mso-position-horizontal-relative:page;mso-position-vertical-relative:page;position:absolute;z-index:-2512302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5pt;margin-top:488.3pt;margin-left:262pt;mso-position-horizontal-relative:page;mso-position-vertical-relative:page;position:absolute;z-index:-251228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07.6pt;height:1pt;margin-top:488.3pt;margin-left:262.45pt;mso-position-horizontal-relative:page;mso-position-vertical-relative:page;position:absolute;z-index:-25122611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5pt;margin-top:488.3pt;margin-left:370pt;mso-position-horizontal-relative:page;mso-position-vertical-relative:page;position:absolute;z-index:-2512240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61.55pt;height:1pt;margin-top:488.3pt;margin-left:370.5pt;mso-position-horizontal-relative:page;mso-position-vertical-relative:page;position:absolute;z-index:-2512220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5pt;margin-top:488.3pt;margin-left:532.05pt;mso-position-horizontal-relative:page;mso-position-vertical-relative:page;position:absolute;z-index:-251219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75.05pt;margin-top:488.8pt;margin-left:1in;mso-position-horizontal-relative:page;mso-position-vertical-relative:page;position:absolute;z-index:-25121792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75.05pt;margin-top:488.8pt;margin-left:108.95pt;mso-position-horizontal-relative:page;mso-position-vertical-relative:page;position:absolute;z-index:-25121587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75.05pt;margin-top:488.8pt;margin-left:262pt;mso-position-horizontal-relative:page;mso-position-vertical-relative:page;position:absolute;z-index:-25121382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75.05pt;margin-top:488.8pt;margin-left:370pt;mso-position-horizontal-relative:page;mso-position-vertical-relative:page;position:absolute;z-index:-25121177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75.05pt;margin-top:488.8pt;margin-left:532.05pt;mso-position-horizontal-relative:page;mso-position-vertical-relative:page;position:absolute;z-index:-25120972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563.8pt;margin-left:1in;mso-position-horizontal-relative:page;mso-position-vertical-relative:page;position:absolute;z-index:-251175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36.5pt;height:1pt;margin-top:563.8pt;margin-left:72.5pt;mso-position-horizontal-relative:page;mso-position-vertical-relative:page;position:absolute;z-index:-25117491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563.8pt;margin-left:108.95pt;mso-position-horizontal-relative:page;mso-position-vertical-relative:page;position:absolute;z-index:-251173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52.55pt;height:1pt;margin-top:563.8pt;margin-left:109.45pt;mso-position-horizontal-relative:page;mso-position-vertical-relative:page;position:absolute;z-index:-2511728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563.8pt;margin-left:262pt;mso-position-horizontal-relative:page;mso-position-vertical-relative:page;position:absolute;z-index:-251171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07.6pt;height:1pt;margin-top:563.8pt;margin-left:262.45pt;mso-position-horizontal-relative:page;mso-position-vertical-relative:page;position:absolute;z-index:-25117081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563.8pt;margin-left:370pt;mso-position-horizontal-relative:page;mso-position-vertical-relative:page;position:absolute;z-index:-251169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61.55pt;height:1pt;margin-top:563.8pt;margin-left:370.5pt;mso-position-horizontal-relative:page;mso-position-vertical-relative:page;position:absolute;z-index:-25116876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563.8pt;margin-left:532.05pt;mso-position-horizontal-relative:page;mso-position-vertical-relative:page;position:absolute;z-index:-251167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75.05pt;margin-top:564.3pt;margin-left:1in;mso-position-horizontal-relative:page;mso-position-vertical-relative:page;position:absolute;z-index:-25116672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75.05pt;margin-top:564.3pt;margin-left:108.95pt;mso-position-horizontal-relative:page;mso-position-vertical-relative:page;position:absolute;z-index:-25116569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75.05pt;margin-top:564.3pt;margin-left:262pt;mso-position-horizontal-relative:page;mso-position-vertical-relative:page;position:absolute;z-index:-25116467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75.05pt;margin-top:564.3pt;margin-left:370pt;mso-position-horizontal-relative:page;mso-position-vertical-relative:page;position:absolute;z-index:-25116364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75.05pt;margin-top:564.3pt;margin-left:532.05pt;mso-position-horizontal-relative:page;mso-position-vertical-relative:page;position:absolute;z-index:-25116262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639.3pt;margin-left:1in;mso-position-horizontal-relative:page;mso-position-vertical-relative:page;position:absolute;z-index:-251128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36.5pt;height:1pt;margin-top:639.3pt;margin-left:72.5pt;mso-position-horizontal-relative:page;mso-position-vertical-relative:page;position:absolute;z-index:-25112678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639.3pt;margin-left:108.95pt;mso-position-horizontal-relative:page;mso-position-vertical-relative:page;position:absolute;z-index:-251124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52.55pt;height:1pt;margin-top:639.3pt;margin-left:109.45pt;mso-position-horizontal-relative:page;mso-position-vertical-relative:page;position:absolute;z-index:-2511226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639.3pt;margin-left:262pt;mso-position-horizontal-relative:page;mso-position-vertical-relative:page;position:absolute;z-index:-251120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07.6pt;height:1pt;margin-top:639.3pt;margin-left:262.45pt;mso-position-horizontal-relative:page;mso-position-vertical-relative:page;position:absolute;z-index:-25111859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639.3pt;margin-left:370pt;mso-position-horizontal-relative:page;mso-position-vertical-relative:page;position:absolute;z-index:-2511165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61.55pt;height:1pt;margin-top:639.3pt;margin-left:370.5pt;mso-position-horizontal-relative:page;mso-position-vertical-relative:page;position:absolute;z-index:-2511144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639.3pt;margin-left:532.05pt;mso-position-horizontal-relative:page;mso-position-vertical-relative:page;position:absolute;z-index:-251113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61.2pt;margin-top:639.8pt;margin-left:1in;mso-position-horizontal-relative:page;mso-position-vertical-relative:page;position:absolute;z-index:-25111244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701pt;margin-left:1in;mso-position-horizontal-relative:page;mso-position-vertical-relative:page;position:absolute;z-index:-251111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701pt;margin-left:1in;mso-position-horizontal-relative:page;mso-position-vertical-relative:page;position:absolute;z-index:-251110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36.5pt;height:1pt;margin-top:701pt;margin-left:72.5pt;mso-position-horizontal-relative:page;mso-position-vertical-relative:page;position:absolute;z-index:-25110937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61.2pt;margin-top:639.8pt;margin-left:108.95pt;mso-position-horizontal-relative:page;mso-position-vertical-relative:page;position:absolute;z-index:-25110835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701pt;margin-left:108.95pt;mso-position-horizontal-relative:page;mso-position-vertical-relative:page;position:absolute;z-index:-251107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52.55pt;height:1pt;margin-top:701pt;margin-left:109.45pt;mso-position-horizontal-relative:page;mso-position-vertical-relative:page;position:absolute;z-index:-2511063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61.2pt;margin-top:639.8pt;margin-left:262pt;mso-position-horizontal-relative:page;mso-position-vertical-relative:page;position:absolute;z-index:-2511052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701pt;margin-left:262pt;mso-position-horizontal-relative:page;mso-position-vertical-relative:page;position:absolute;z-index:-25110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07.6pt;height:1pt;margin-top:701pt;margin-left:262.45pt;mso-position-horizontal-relative:page;mso-position-vertical-relative:page;position:absolute;z-index:-25110323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61.2pt;margin-top:639.8pt;margin-left:370pt;mso-position-horizontal-relative:page;mso-position-vertical-relative:page;position:absolute;z-index:-25110220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701pt;margin-left:370pt;mso-position-horizontal-relative:page;mso-position-vertical-relative:page;position:absolute;z-index:-251101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61.55pt;height:1pt;margin-top:701pt;margin-left:370.5pt;mso-position-horizontal-relative:page;mso-position-vertical-relative:page;position:absolute;z-index:-2511001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61.2pt;margin-top:639.8pt;margin-left:532.05pt;mso-position-horizontal-relative:page;mso-position-vertical-relative:page;position:absolute;z-index:-25109913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701pt;margin-left:532.05pt;mso-position-horizontal-relative:page;mso-position-vertical-relative:page;position:absolute;z-index:-251098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701pt;margin-left:532.05pt;mso-position-horizontal-relative:page;mso-position-vertical-relative:page;position:absolute;z-index:-2510970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2720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24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92" w:right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2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1" w:line="275" w:lineRule="exact"/>
        <w:ind w:left="2292" w:right="8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</w:r>
    </w:p>
    <w:p>
      <w:pPr>
        <w:autoSpaceDE w:val="0"/>
        <w:autoSpaceDN w:val="0"/>
        <w:adjustRightInd w:val="0"/>
        <w:spacing w:before="1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</w:t>
      </w:r>
    </w:p>
    <w:p>
      <w:pPr>
        <w:autoSpaceDE w:val="0"/>
        <w:autoSpaceDN w:val="0"/>
        <w:adjustRightInd w:val="0"/>
        <w:spacing w:before="1" w:line="275" w:lineRule="exact"/>
        <w:ind w:left="2292" w:right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87"/>
        </w:tabs>
        <w:autoSpaceDE w:val="0"/>
        <w:autoSpaceDN w:val="0"/>
        <w:adjustRightInd w:val="0"/>
        <w:spacing w:before="133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76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tabs>
          <w:tab w:val="left" w:pos="2287"/>
        </w:tabs>
        <w:autoSpaceDE w:val="0"/>
        <w:autoSpaceDN w:val="0"/>
        <w:adjustRightInd w:val="0"/>
        <w:spacing w:before="266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tabs>
          <w:tab w:val="left" w:pos="2287"/>
        </w:tabs>
        <w:autoSpaceDE w:val="0"/>
        <w:autoSpaceDN w:val="0"/>
        <w:adjustRightInd w:val="0"/>
        <w:spacing w:before="26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0" w:line="276" w:lineRule="exact"/>
        <w:ind w:left="2292" w:right="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287"/>
        </w:tabs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0" w:line="276" w:lineRule="exact"/>
        <w:ind w:left="2292" w:right="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292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87"/>
        </w:tabs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 of</w:t>
      </w:r>
    </w:p>
    <w:p>
      <w:pPr>
        <w:autoSpaceDE w:val="0"/>
        <w:autoSpaceDN w:val="0"/>
        <w:adjustRightInd w:val="0"/>
        <w:spacing w:before="1" w:line="276" w:lineRule="exact"/>
        <w:ind w:left="2292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87"/>
        </w:tabs>
        <w:autoSpaceDE w:val="0"/>
        <w:autoSpaceDN w:val="0"/>
        <w:adjustRightInd w:val="0"/>
        <w:spacing w:before="13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1" w:line="275" w:lineRule="exact"/>
        <w:ind w:left="2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final invoicing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79"/>
        </w:tabs>
        <w:autoSpaceDE w:val="0"/>
        <w:autoSpaceDN w:val="0"/>
        <w:adjustRightInd w:val="0"/>
        <w:spacing w:before="181" w:line="276" w:lineRule="exact"/>
        <w:ind w:left="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27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607"/>
        </w:tabs>
        <w:autoSpaceDE w:val="0"/>
        <w:autoSpaceDN w:val="0"/>
        <w:adjustRightInd w:val="0"/>
        <w:spacing w:before="2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5" w:lineRule="exact"/>
        <w:ind w:left="1602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602" w:right="2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60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607"/>
        </w:tabs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607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07"/>
        </w:tabs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771" w:space="160"/>
            <w:col w:w="616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962"/>
          <w:tab w:val="left" w:pos="10502"/>
        </w:tabs>
        <w:autoSpaceDE w:val="0"/>
        <w:autoSpaceDN w:val="0"/>
        <w:adjustRightInd w:val="0"/>
        <w:spacing w:before="131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These milestones are contingent upon, but not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limited to, outage scheduling, and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Interconnection Customer’s successful compliance with all interconnection requirements and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36.35pt;height:39.15pt;margin-top:72.45pt;margin-left:72.5pt;mso-position-horizontal-relative:page;mso-position-vertical-relative:page;position:absolute;z-index:-251656192" coordsize="727,783" o:allowincell="f" path="m,783hhl727,783hhl727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26.15pt;height:13.45pt;margin-top:72.85pt;margin-left:77.65pt;mso-position-horizontal-relative:page;mso-position-vertical-relative:page;position:absolute;z-index:-251654144" coordsize="523,269" o:allowincell="f" path="m,269hhl523,269hhl523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52.45pt;height:39.15pt;margin-top:72.45pt;margin-left:109.45pt;mso-position-horizontal-relative:page;mso-position-vertical-relative:page;position:absolute;z-index:-251652096" coordsize="3049,783" o:allowincell="f" path="m,783hhl3049,783hhl3049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42.25pt;height:13.45pt;margin-top:72.85pt;margin-left:114.6pt;mso-position-horizontal-relative:page;mso-position-vertical-relative:page;position:absolute;z-index:-251650048" coordsize="2845,269" o:allowincell="f" path="m,269hhl2845,269hhl284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07.45pt;height:39.15pt;margin-top:72.45pt;margin-left:262.45pt;mso-position-horizontal-relative:page;mso-position-vertical-relative:page;position:absolute;z-index:-251648000" coordsize="2149,783" o:allowincell="f" path="m1,783hhl2149,783hhl2149,hhl1,hhl1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97.2pt;height:13.45pt;margin-top:72.85pt;margin-left:267.65pt;mso-position-horizontal-relative:page;mso-position-vertical-relative:page;position:absolute;z-index:-251645952" coordsize="1944,269" o:allowincell="f" path="m,269hhl1944,269hhl1944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61.45pt;height:39.15pt;margin-top:72.45pt;margin-left:370.5pt;mso-position-horizontal-relative:page;mso-position-vertical-relative:page;position:absolute;z-index:-251643904" coordsize="3229,783" o:allowincell="f" path="m,783hhl3228,783hhl3228,hhl,hhl,7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51.25pt;height:13.45pt;margin-top:72.85pt;margin-left:375.65pt;mso-position-horizontal-relative:page;mso-position-vertical-relative:page;position:absolute;z-index:-251641856" coordsize="3025,269" o:allowincell="f" path="m,269hhl3025,269hhl3025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51.25pt;height:13.85pt;margin-top:86.25pt;margin-left:375.65pt;mso-position-horizontal-relative:page;mso-position-vertical-relative:page;position:absolute;z-index:-251638784" coordsize="3025,277" o:allowincell="f" path="m,277hhl3025,277hhl3025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5pt;margin-top:71.95pt;margin-left:1in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5pt;margin-top:71.95pt;margin-left:1in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36.5pt;height:1pt;margin-top:71.95pt;margin-left:72.5pt;mso-position-horizontal-relative:page;mso-position-vertical-relative:page;position:absolute;z-index:-25162956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5pt;margin-top:71.95pt;margin-left:108.95pt;mso-position-horizontal-relative:page;mso-position-vertical-relative:page;position:absolute;z-index:-2516275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52.55pt;height:1pt;margin-top:71.95pt;margin-left:109.45pt;mso-position-horizontal-relative:page;mso-position-vertical-relative:page;position:absolute;z-index:-2516254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5pt;margin-top:71.95pt;margin-left:262pt;mso-position-horizontal-relative:page;mso-position-vertical-relative:page;position:absolute;z-index:-251623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07.6pt;height:1pt;margin-top:71.95pt;margin-left:262.45pt;mso-position-horizontal-relative:page;mso-position-vertical-relative:page;position:absolute;z-index:-25162137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5pt;margin-top:71.95pt;margin-left:370pt;mso-position-horizontal-relative:page;mso-position-vertical-relative:page;position:absolute;z-index:-2516193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61.55pt;height:1pt;margin-top:71.95pt;margin-left:370.5pt;mso-position-horizontal-relative:page;mso-position-vertical-relative:page;position:absolute;z-index:-25161728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5pt;margin-top:71.95pt;margin-left:532.05pt;mso-position-horizontal-relative:page;mso-position-vertical-relative:page;position:absolute;z-index:-25161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5pt;margin-top:71.95pt;margin-left:532.05pt;mso-position-horizontal-relative:page;mso-position-vertical-relative:page;position:absolute;z-index:-251613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39.15pt;margin-top:72.45pt;margin-left:1in;mso-position-horizontal-relative:page;mso-position-vertical-relative:page;position:absolute;z-index:-251611136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39.15pt;margin-top:72.45pt;margin-left:108.95pt;mso-position-horizontal-relative:page;mso-position-vertical-relative:page;position:absolute;z-index:-251609088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39.15pt;margin-top:72.45pt;margin-left:262pt;mso-position-horizontal-relative:page;mso-position-vertical-relative:page;position:absolute;z-index:-251607040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39.15pt;margin-top:72.45pt;margin-left:370pt;mso-position-horizontal-relative:page;mso-position-vertical-relative:page;position:absolute;z-index:-251604992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39.15pt;margin-top:72.45pt;margin-left:532.05pt;mso-position-horizontal-relative:page;mso-position-vertical-relative:page;position:absolute;z-index:-251602944" coordsize="20,783" o:allowincell="f" path="m,783hhl20,783hhl20,hhl,hhl,7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111.6pt;margin-left:1in;mso-position-horizontal-relative:page;mso-position-vertical-relative:page;position:absolute;z-index:-25159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36.5pt;height:1pt;margin-top:111.6pt;margin-left:72.5pt;mso-position-horizontal-relative:page;mso-position-vertical-relative:page;position:absolute;z-index:-25159475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111.6pt;margin-left:108.95pt;mso-position-horizontal-relative:page;mso-position-vertical-relative:page;position:absolute;z-index:-25159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52.55pt;height:1pt;margin-top:111.6pt;margin-left:109.45pt;mso-position-horizontal-relative:page;mso-position-vertical-relative:page;position:absolute;z-index:-2515927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111.6pt;margin-left:262pt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07.6pt;height:1pt;margin-top:111.6pt;margin-left:262.45pt;mso-position-horizontal-relative:page;mso-position-vertical-relative:page;position:absolute;z-index:-25159065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111.6pt;margin-left:370pt;mso-position-horizontal-relative:page;mso-position-vertical-relative:page;position:absolute;z-index:-25158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61.55pt;height:1pt;margin-top:111.6pt;margin-left:370.5pt;mso-position-horizontal-relative:page;mso-position-vertical-relative:page;position:absolute;z-index:-2515886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111.6pt;margin-left:532.05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47.45pt;margin-top:112.05pt;margin-left:1in;mso-position-horizontal-relative:page;mso-position-vertical-relative:page;position:absolute;z-index:-2515865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47.45pt;margin-top:112.05pt;margin-left:108.95pt;mso-position-horizontal-relative:page;mso-position-vertical-relative:page;position:absolute;z-index:-2515845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47.45pt;margin-top:112.05pt;margin-left:262pt;mso-position-horizontal-relative:page;mso-position-vertical-relative:page;position:absolute;z-index:-2515834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47.45pt;margin-top:112.05pt;margin-left:370pt;mso-position-horizontal-relative:page;mso-position-vertical-relative:page;position:absolute;z-index:-2515824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47.45pt;margin-top:112.05pt;margin-left:532.05pt;mso-position-horizontal-relative:page;mso-position-vertical-relative:page;position:absolute;z-index:-2515814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5pt;margin-top:159.45pt;margin-left:1in;mso-position-horizontal-relative:page;mso-position-vertical-relative:page;position:absolute;z-index:-251541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36.5pt;height:1pt;margin-top:159.45pt;margin-left:72.5pt;mso-position-horizontal-relative:page;mso-position-vertical-relative:page;position:absolute;z-index:-25153945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5pt;margin-top:159.45pt;margin-left:108.95pt;mso-position-horizontal-relative:page;mso-position-vertical-relative:page;position:absolute;z-index:-2515384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52.55pt;height:1pt;margin-top:159.45pt;margin-left:109.45pt;mso-position-horizontal-relative:page;mso-position-vertical-relative:page;position:absolute;z-index:-2515374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5pt;margin-top:159.45pt;margin-left:262pt;mso-position-horizontal-relative:page;mso-position-vertical-relative:page;position:absolute;z-index:-251536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07.6pt;height:1pt;margin-top:159.45pt;margin-left:262.45pt;mso-position-horizontal-relative:page;mso-position-vertical-relative:page;position:absolute;z-index:-25153536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5pt;margin-top:159.45pt;margin-left:370pt;mso-position-horizontal-relative:page;mso-position-vertical-relative:page;position:absolute;z-index:-2515343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61.55pt;height:1pt;margin-top:159.45pt;margin-left:370.5pt;mso-position-horizontal-relative:page;mso-position-vertical-relative:page;position:absolute;z-index:-2515333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5pt;margin-top:159.45pt;margin-left:532.05pt;mso-position-horizontal-relative:page;mso-position-vertical-relative:page;position:absolute;z-index:-2515322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75.05pt;margin-top:159.95pt;margin-left:1in;mso-position-horizontal-relative:page;mso-position-vertical-relative:page;position:absolute;z-index:-25153126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75.05pt;margin-top:159.95pt;margin-left:108.95pt;mso-position-horizontal-relative:page;mso-position-vertical-relative:page;position:absolute;z-index:-2515302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75.05pt;margin-top:159.95pt;margin-left:262pt;mso-position-horizontal-relative:page;mso-position-vertical-relative:page;position:absolute;z-index:-2515292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75.05pt;margin-top:159.95pt;margin-left:370pt;mso-position-horizontal-relative:page;mso-position-vertical-relative:page;position:absolute;z-index:-2515281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75.05pt;margin-top:159.95pt;margin-left:532.05pt;mso-position-horizontal-relative:page;mso-position-vertical-relative:page;position:absolute;z-index:-25152716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234.95pt;margin-left:1in;mso-position-horizontal-relative:page;mso-position-vertical-relative:page;position:absolute;z-index:-25149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36.5pt;height:1pt;margin-top:234.95pt;margin-left:72.5pt;mso-position-horizontal-relative:page;mso-position-vertical-relative:page;position:absolute;z-index:-25149030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234.95pt;margin-left:108.95pt;mso-position-horizontal-relative:page;mso-position-vertical-relative:page;position:absolute;z-index:-25148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52.55pt;height:1pt;margin-top:234.95pt;margin-left:109.45pt;mso-position-horizontal-relative:page;mso-position-vertical-relative:page;position:absolute;z-index:-2514882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234.95pt;margin-left:262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07.6pt;height:1pt;margin-top:234.95pt;margin-left:262.45pt;mso-position-horizontal-relative:page;mso-position-vertical-relative:page;position:absolute;z-index:-25148620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234.95pt;margin-left:370pt;mso-position-horizontal-relative:page;mso-position-vertical-relative:page;position:absolute;z-index:-251485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61.55pt;height:1pt;margin-top:234.95pt;margin-left:370.5pt;mso-position-horizontal-relative:page;mso-position-vertical-relative:page;position:absolute;z-index:-2514841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234.95pt;margin-left:532.05pt;mso-position-horizontal-relative:page;mso-position-vertical-relative:page;position:absolute;z-index:-251483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61.25pt;margin-top:235.45pt;margin-left:1in;mso-position-horizontal-relative:page;mso-position-vertical-relative:page;position:absolute;z-index:-25148211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61.25pt;margin-top:235.45pt;margin-left:108.95pt;mso-position-horizontal-relative:page;mso-position-vertical-relative:page;position:absolute;z-index:-2514810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61.25pt;margin-top:235.45pt;margin-left:262pt;mso-position-horizontal-relative:page;mso-position-vertical-relative:page;position:absolute;z-index:-2514790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61.25pt;margin-top:235.45pt;margin-left:370pt;mso-position-horizontal-relative:page;mso-position-vertical-relative:page;position:absolute;z-index:-2514780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61.25pt;margin-top:235.45pt;margin-left:532.05pt;mso-position-horizontal-relative:page;mso-position-vertical-relative:page;position:absolute;z-index:-25147699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296.65pt;margin-left:1in;mso-position-horizontal-relative:page;mso-position-vertical-relative:page;position:absolute;z-index:-251444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36.5pt;height:1pt;margin-top:296.65pt;margin-left:72.5pt;mso-position-horizontal-relative:page;mso-position-vertical-relative:page;position:absolute;z-index:-25144320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296.65pt;margin-left:108.95pt;mso-position-horizontal-relative:page;mso-position-vertical-relative:page;position:absolute;z-index:-251442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52.55pt;height:1pt;margin-top:296.65pt;margin-left:109.45pt;mso-position-horizontal-relative:page;mso-position-vertical-relative:page;position:absolute;z-index:-2514411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296.65pt;margin-left:262pt;mso-position-horizontal-relative:page;mso-position-vertical-relative:page;position:absolute;z-index:-251440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07.6pt;height:1pt;margin-top:296.65pt;margin-left:262.45pt;mso-position-horizontal-relative:page;mso-position-vertical-relative:page;position:absolute;z-index:-25143910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296.65pt;margin-left:370pt;mso-position-horizontal-relative:page;mso-position-vertical-relative:page;position:absolute;z-index:-2514380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61.55pt;height:1pt;margin-top:296.65pt;margin-left:370.5pt;mso-position-horizontal-relative:page;mso-position-vertical-relative:page;position:absolute;z-index:-2514370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296.65pt;margin-left:532.05pt;mso-position-horizontal-relative:page;mso-position-vertical-relative:page;position:absolute;z-index:-251436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47.55pt;margin-top:297.15pt;margin-left:1in;mso-position-horizontal-relative:page;mso-position-vertical-relative:page;position:absolute;z-index:-25143500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47.55pt;margin-top:297.15pt;margin-left:108.95pt;mso-position-horizontal-relative:page;mso-position-vertical-relative:page;position:absolute;z-index:-25143398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47.55pt;margin-top:297.15pt;margin-left:262pt;mso-position-horizontal-relative:page;mso-position-vertical-relative:page;position:absolute;z-index:-2514329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47.55pt;margin-top:297.15pt;margin-left:370pt;mso-position-horizontal-relative:page;mso-position-vertical-relative:page;position:absolute;z-index:-25143193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47.55pt;margin-top:297.15pt;margin-left:532.05pt;mso-position-horizontal-relative:page;mso-position-vertical-relative:page;position:absolute;z-index:-2514309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344.65pt;margin-left:1in;mso-position-horizontal-relative:page;mso-position-vertical-relative:page;position:absolute;z-index:-251399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36.5pt;height:1pt;margin-top:344.65pt;margin-left:72.5pt;mso-position-horizontal-relative:page;mso-position-vertical-relative:page;position:absolute;z-index:-25139814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344.65pt;margin-left:108.95pt;mso-position-horizontal-relative:page;mso-position-vertical-relative:page;position:absolute;z-index:-2513971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52.55pt;height:1pt;margin-top:344.65pt;margin-left:109.45pt;mso-position-horizontal-relative:page;mso-position-vertical-relative:page;position:absolute;z-index:-2513960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344.65pt;margin-left:262pt;mso-position-horizontal-relative:page;mso-position-vertical-relative:page;position:absolute;z-index:-251395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07.6pt;height:1pt;margin-top:344.65pt;margin-left:262.45pt;mso-position-horizontal-relative:page;mso-position-vertical-relative:page;position:absolute;z-index:-25139404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344.65pt;margin-left:370pt;mso-position-horizontal-relative:page;mso-position-vertical-relative:page;position:absolute;z-index:-251393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61.55pt;height:1pt;margin-top:344.65pt;margin-left:370.5pt;mso-position-horizontal-relative:page;mso-position-vertical-relative:page;position:absolute;z-index:-2513920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344.65pt;margin-left:532.05pt;mso-position-horizontal-relative:page;mso-position-vertical-relative:page;position:absolute;z-index:-251390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33.6pt;margin-top:345.15pt;margin-left:1in;mso-position-horizontal-relative:page;mso-position-vertical-relative:page;position:absolute;z-index:-2513899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33.6pt;margin-top:345.15pt;margin-left:108.95pt;mso-position-horizontal-relative:page;mso-position-vertical-relative:page;position:absolute;z-index:-251388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33.6pt;margin-top:345.15pt;margin-left:262pt;mso-position-horizontal-relative:page;mso-position-vertical-relative:page;position:absolute;z-index:-2513879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33.6pt;margin-top:345.15pt;margin-left:370pt;mso-position-horizontal-relative:page;mso-position-vertical-relative:page;position:absolute;z-index:-2513868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33.6pt;margin-top:345.15pt;margin-left:532.05pt;mso-position-horizontal-relative:page;mso-position-vertical-relative:page;position:absolute;z-index:-2513858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378.75pt;margin-left:1in;mso-position-horizontal-relative:page;mso-position-vertical-relative:page;position:absolute;z-index:-25133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36.5pt;height:1pt;margin-top:378.75pt;margin-left:72.5pt;mso-position-horizontal-relative:page;mso-position-vertical-relative:page;position:absolute;z-index:-25133260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378.75pt;margin-left:108.95pt;mso-position-horizontal-relative:page;mso-position-vertical-relative:page;position:absolute;z-index:-251331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52.55pt;height:1pt;margin-top:378.75pt;margin-left:109.45pt;mso-position-horizontal-relative:page;mso-position-vertical-relative:page;position:absolute;z-index:-2513305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378.75pt;margin-left:262pt;mso-position-horizontal-relative:page;mso-position-vertical-relative:page;position:absolute;z-index:-25132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07.6pt;height:1pt;margin-top:378.75pt;margin-left:262.45pt;mso-position-horizontal-relative:page;mso-position-vertical-relative:page;position:absolute;z-index:-25132851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378.75pt;margin-left:370pt;mso-position-horizontal-relative:page;mso-position-vertical-relative:page;position:absolute;z-index:-251327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61.55pt;height:1pt;margin-top:378.75pt;margin-left:370.5pt;mso-position-horizontal-relative:page;mso-position-vertical-relative:page;position:absolute;z-index:-2513264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378.75pt;margin-left:532.05pt;mso-position-horizontal-relative:page;mso-position-vertical-relative:page;position:absolute;z-index:-25132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26.65pt;margin-top:379.25pt;margin-left:1in;mso-position-horizontal-relative:page;mso-position-vertical-relative:page;position:absolute;z-index:-251324416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26.65pt;margin-top:379.25pt;margin-left:108.95pt;mso-position-horizontal-relative:page;mso-position-vertical-relative:page;position:absolute;z-index:-251323392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26.65pt;margin-top:379.25pt;margin-left:262pt;mso-position-horizontal-relative:page;mso-position-vertical-relative:page;position:absolute;z-index:-251322368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26.65pt;margin-top:379.25pt;margin-left:370pt;mso-position-horizontal-relative:page;mso-position-vertical-relative:page;position:absolute;z-index:-251321344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26.65pt;margin-top:379.25pt;margin-left:532.05pt;mso-position-horizontal-relative:page;mso-position-vertical-relative:page;position:absolute;z-index:-251320320" coordsize="20,533" o:allowincell="f" path="m,533hhl20,533hhl20,hhl,hhl,5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405.85pt;margin-left:1in;mso-position-horizontal-relative:page;mso-position-vertical-relative:page;position:absolute;z-index:-251290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36.5pt;height:1pt;margin-top:405.85pt;margin-left:72.5pt;mso-position-horizontal-relative:page;mso-position-vertical-relative:page;position:absolute;z-index:-25128960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405.85pt;margin-left:108.95pt;mso-position-horizontal-relative:page;mso-position-vertical-relative:page;position:absolute;z-index:-251288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52.55pt;height:1pt;margin-top:405.85pt;margin-left:109.45pt;mso-position-horizontal-relative:page;mso-position-vertical-relative:page;position:absolute;z-index:-2512875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405.85pt;margin-left:262pt;mso-position-horizontal-relative:page;mso-position-vertical-relative:page;position:absolute;z-index:-251286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07.6pt;height:1pt;margin-top:405.85pt;margin-left:262.45pt;mso-position-horizontal-relative:page;mso-position-vertical-relative:page;position:absolute;z-index:-25128550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405.85pt;margin-left:370pt;mso-position-horizontal-relative:page;mso-position-vertical-relative:page;position:absolute;z-index:-251284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61.55pt;height:1pt;margin-top:405.85pt;margin-left:370.5pt;mso-position-horizontal-relative:page;mso-position-vertical-relative:page;position:absolute;z-index:-2512834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405.85pt;margin-left:532.05pt;mso-position-horizontal-relative:page;mso-position-vertical-relative:page;position:absolute;z-index:-251282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26.8pt;margin-top:406.35pt;margin-left:1in;mso-position-horizontal-relative:page;mso-position-vertical-relative:page;position:absolute;z-index:-251281408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26.8pt;margin-top:406.35pt;margin-left:108.95pt;mso-position-horizontal-relative:page;mso-position-vertical-relative:page;position:absolute;z-index:-251280384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26.8pt;margin-top:406.35pt;margin-left:262pt;mso-position-horizontal-relative:page;mso-position-vertical-relative:page;position:absolute;z-index:-251279360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26.8pt;margin-top:406.35pt;margin-left:370pt;mso-position-horizontal-relative:page;mso-position-vertical-relative:page;position:absolute;z-index:-251278336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26.8pt;margin-top:406.35pt;margin-left:532.05pt;mso-position-horizontal-relative:page;mso-position-vertical-relative:page;position:absolute;z-index:-251277312" coordsize="20,536" o:allowincell="f" path="m,536hhl20,536hhl20,hhl,hhl,5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433.15pt;margin-left:1in;mso-position-horizontal-relative:page;mso-position-vertical-relative:page;position:absolute;z-index:-2512476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36.5pt;height:1pt;margin-top:433.15pt;margin-left:72.5pt;mso-position-horizontal-relative:page;mso-position-vertical-relative:page;position:absolute;z-index:-25124659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433.15pt;margin-left:108.95pt;mso-position-horizontal-relative:page;mso-position-vertical-relative:page;position:absolute;z-index:-2512455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52.55pt;height:1pt;margin-top:433.15pt;margin-left:109.45pt;mso-position-horizontal-relative:page;mso-position-vertical-relative:page;position:absolute;z-index:-2512445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433.15pt;margin-left:262pt;mso-position-horizontal-relative:page;mso-position-vertical-relative:page;position:absolute;z-index:-251243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07.6pt;height:1pt;margin-top:433.15pt;margin-left:262.45pt;mso-position-horizontal-relative:page;mso-position-vertical-relative:page;position:absolute;z-index:-251242496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433.15pt;margin-left:370pt;mso-position-horizontal-relative:page;mso-position-vertical-relative:page;position:absolute;z-index:-251241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61.55pt;height:1pt;margin-top:433.15pt;margin-left:370.5pt;mso-position-horizontal-relative:page;mso-position-vertical-relative:page;position:absolute;z-index:-2512404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433.15pt;margin-left:532.05pt;mso-position-horizontal-relative:page;mso-position-vertical-relative:page;position:absolute;z-index:-251239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47.45pt;margin-top:433.6pt;margin-left:1in;mso-position-horizontal-relative:page;mso-position-vertical-relative:page;position:absolute;z-index:-2512384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47.45pt;margin-top:433.6pt;margin-left:108.95pt;mso-position-horizontal-relative:page;mso-position-vertical-relative:page;position:absolute;z-index:-2512373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47.45pt;margin-top:433.6pt;margin-left:262pt;mso-position-horizontal-relative:page;mso-position-vertical-relative:page;position:absolute;z-index:-2512363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47.45pt;margin-top:433.6pt;margin-left:370pt;mso-position-horizontal-relative:page;mso-position-vertical-relative:page;position:absolute;z-index:-2512353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47.45pt;margin-top:433.6pt;margin-left:532.05pt;mso-position-horizontal-relative:page;mso-position-vertical-relative:page;position:absolute;z-index:-2512343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481pt;margin-left:1in;mso-position-horizontal-relative:page;mso-position-vertical-relative:page;position:absolute;z-index:-251204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36.5pt;height:1pt;margin-top:481pt;margin-left:72.5pt;mso-position-horizontal-relative:page;mso-position-vertical-relative:page;position:absolute;z-index:-25120358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481pt;margin-left:108.95pt;mso-position-horizontal-relative:page;mso-position-vertical-relative:page;position:absolute;z-index:-2512025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52.55pt;height:1pt;margin-top:481pt;margin-left:109.45pt;mso-position-horizontal-relative:page;mso-position-vertical-relative:page;position:absolute;z-index:-2512015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481pt;margin-left:262pt;mso-position-horizontal-relative:page;mso-position-vertical-relative:page;position:absolute;z-index:-251200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07.6pt;height:1pt;margin-top:481pt;margin-left:262.45pt;mso-position-horizontal-relative:page;mso-position-vertical-relative:page;position:absolute;z-index:-251199488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481pt;margin-left:370pt;mso-position-horizontal-relative:page;mso-position-vertical-relative:page;position:absolute;z-index:-251198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61.55pt;height:1pt;margin-top:481pt;margin-left:370.5pt;mso-position-horizontal-relative:page;mso-position-vertical-relative:page;position:absolute;z-index:-2511974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481pt;margin-left:532.05pt;mso-position-horizontal-relative:page;mso-position-vertical-relative:page;position:absolute;z-index:-251196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75pt;margin-top:481.5pt;margin-left:1in;mso-position-horizontal-relative:page;mso-position-vertical-relative:page;position:absolute;z-index:-25119539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75pt;margin-top:481.5pt;margin-left:108.95pt;mso-position-horizontal-relative:page;mso-position-vertical-relative:page;position:absolute;z-index:-25119436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75pt;margin-top:481.5pt;margin-left:262pt;mso-position-horizontal-relative:page;mso-position-vertical-relative:page;position:absolute;z-index:-25119334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75pt;margin-top:481.5pt;margin-left:370pt;mso-position-horizontal-relative:page;mso-position-vertical-relative:page;position:absolute;z-index:-25119232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75pt;margin-top:481.5pt;margin-left:532.05pt;mso-position-horizontal-relative:page;mso-position-vertical-relative:page;position:absolute;z-index:-25119129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556.5pt;margin-left:1in;mso-position-horizontal-relative:page;mso-position-vertical-relative:page;position:absolute;z-index:-251161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36.5pt;height:1pt;margin-top:556.5pt;margin-left:72.5pt;mso-position-horizontal-relative:page;mso-position-vertical-relative:page;position:absolute;z-index:-25116057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556.5pt;margin-left:108.95pt;mso-position-horizontal-relative:page;mso-position-vertical-relative:page;position:absolute;z-index:-251159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52.55pt;height:1pt;margin-top:556.5pt;margin-left:109.45pt;mso-position-horizontal-relative:page;mso-position-vertical-relative:page;position:absolute;z-index:-2511585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556.5pt;margin-left:262pt;mso-position-horizontal-relative:page;mso-position-vertical-relative:page;position:absolute;z-index:-251157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07.6pt;height:1pt;margin-top:556.5pt;margin-left:262.45pt;mso-position-horizontal-relative:page;mso-position-vertical-relative:page;position:absolute;z-index:-251156480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556.5pt;margin-left:370pt;mso-position-horizontal-relative:page;mso-position-vertical-relative:page;position:absolute;z-index:-251155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61.55pt;height:1pt;margin-top:556.5pt;margin-left:370.5pt;mso-position-horizontal-relative:page;mso-position-vertical-relative:page;position:absolute;z-index:-25115443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556.5pt;margin-left:532.05pt;mso-position-horizontal-relative:page;mso-position-vertical-relative:page;position:absolute;z-index:-251153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75.05pt;margin-top:556.95pt;margin-left:1in;mso-position-horizontal-relative:page;mso-position-vertical-relative:page;position:absolute;z-index:-25115238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75.05pt;margin-top:556.95pt;margin-left:108.95pt;mso-position-horizontal-relative:page;mso-position-vertical-relative:page;position:absolute;z-index:-25115136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75.05pt;margin-top:556.95pt;margin-left:262pt;mso-position-horizontal-relative:page;mso-position-vertical-relative:page;position:absolute;z-index:-25115033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75.05pt;margin-top:556.95pt;margin-left:370pt;mso-position-horizontal-relative:page;mso-position-vertical-relative:page;position:absolute;z-index:-25114931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75.05pt;margin-top:556.95pt;margin-left:532.05pt;mso-position-horizontal-relative:page;mso-position-vertical-relative:page;position:absolute;z-index:-2511482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632pt;margin-left:1in;mso-position-horizontal-relative:page;mso-position-vertical-relative:page;position:absolute;z-index:-251096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36.5pt;height:1pt;margin-top:632pt;margin-left:72.5pt;mso-position-horizontal-relative:page;mso-position-vertical-relative:page;position:absolute;z-index:-25109504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632pt;margin-left:108.95pt;mso-position-horizontal-relative:page;mso-position-vertical-relative:page;position:absolute;z-index:-251094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52.55pt;height:1pt;margin-top:632pt;margin-left:109.45pt;mso-position-horizontal-relative:page;mso-position-vertical-relative:page;position:absolute;z-index:-2510929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632pt;margin-left:262pt;mso-position-horizontal-relative:page;mso-position-vertical-relative:page;position:absolute;z-index:-251091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07.6pt;height:1pt;margin-top:632pt;margin-left:262.45pt;mso-position-horizontal-relative:page;mso-position-vertical-relative:page;position:absolute;z-index:-251090944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632pt;margin-left:370pt;mso-position-horizontal-relative:page;mso-position-vertical-relative:page;position:absolute;z-index:-251089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61.55pt;height:1pt;margin-top:632pt;margin-left:370.5pt;mso-position-horizontal-relative:page;mso-position-vertical-relative:page;position:absolute;z-index:-25108889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632pt;margin-left:532.05pt;mso-position-horizontal-relative:page;mso-position-vertical-relative:page;position:absolute;z-index:-251087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33.7pt;margin-top:632.5pt;margin-left:1in;mso-position-horizontal-relative:page;mso-position-vertical-relative:page;position:absolute;z-index:-25108684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666.2pt;margin-left:1in;mso-position-horizontal-relative:page;mso-position-vertical-relative:page;position:absolute;z-index:-251085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666.2pt;margin-left:1in;mso-position-horizontal-relative:page;mso-position-vertical-relative:page;position:absolute;z-index:-251084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36.5pt;height:1pt;margin-top:666.2pt;margin-left:72.5pt;mso-position-horizontal-relative:page;mso-position-vertical-relative:page;position:absolute;z-index:-25108377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33.7pt;margin-top:632.5pt;margin-left:108.95pt;mso-position-horizontal-relative:page;mso-position-vertical-relative:page;position:absolute;z-index:-25108275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666.2pt;margin-left:108.95pt;mso-position-horizontal-relative:page;mso-position-vertical-relative:page;position:absolute;z-index:-251081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52.55pt;height:1pt;margin-top:666.2pt;margin-left:109.45pt;mso-position-horizontal-relative:page;mso-position-vertical-relative:page;position:absolute;z-index:-2510807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33.7pt;margin-top:632.5pt;margin-left:262pt;mso-position-horizontal-relative:page;mso-position-vertical-relative:page;position:absolute;z-index:-2510796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666.2pt;margin-left:262pt;mso-position-horizontal-relative:page;mso-position-vertical-relative:page;position:absolute;z-index:-251078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07.6pt;height:1pt;margin-top:666.2pt;margin-left:262.45pt;mso-position-horizontal-relative:page;mso-position-vertical-relative:page;position:absolute;z-index:-251077632" coordsize="2152,20" o:allowincell="f" path="m,20hhl2152,20hhl21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33.7pt;margin-top:632.5pt;margin-left:370pt;mso-position-horizontal-relative:page;mso-position-vertical-relative:page;position:absolute;z-index:-2510766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666.2pt;margin-left:370pt;mso-position-horizontal-relative:page;mso-position-vertical-relative:page;position:absolute;z-index:-251075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61.55pt;height:1pt;margin-top:666.2pt;margin-left:370.5pt;mso-position-horizontal-relative:page;mso-position-vertical-relative:page;position:absolute;z-index:-2510745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33.7pt;margin-top:632.5pt;margin-left:532.05pt;mso-position-horizontal-relative:page;mso-position-vertical-relative:page;position:absolute;z-index:-25107353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666.2pt;margin-left:532.05pt;mso-position-horizontal-relative:page;mso-position-vertical-relative:page;position:absolute;z-index:-251072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666.2pt;margin-left:532.05pt;mso-position-horizontal-relative:page;mso-position-vertical-relative:page;position:absolute;z-index:-2510714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COVID-19 pandemic, the Connecting Transmission Owner’s ability to deliver this project in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accordance with these milestones may be at risk.  Any such impacts shall be addressed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Security Arrangement </w:t>
      </w:r>
    </w:p>
    <w:p>
      <w:pPr>
        <w:autoSpaceDE w:val="0"/>
        <w:autoSpaceDN w:val="0"/>
        <w:adjustRightInd w:val="0"/>
        <w:spacing w:before="261" w:line="280" w:lineRule="exact"/>
        <w:ind w:left="1440" w:right="1247" w:firstLine="719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agreed upon by the Connecting Transmission Owner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pursuant  to  Article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6.1.1  of  this  Agreement,  the  Interconnection  Customer  shall,  at  the </w:t>
      </w:r>
    </w:p>
    <w:p>
      <w:pPr>
        <w:autoSpaceDE w:val="0"/>
        <w:autoSpaceDN w:val="0"/>
        <w:adjustRightInd w:val="0"/>
        <w:spacing w:before="4" w:line="276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discretion, either (i) make prepayments (in lieu of posting the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Article 6.3 of this Agreement), or (ii) provide security installments to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in the form contemplated by Article 6.3 of this Agreement, in each case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estimated costs to design, engineer, procure, construct, and install Connecting Transmission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Interconnection Facilities and Upgrades.  Interconnection Customer shall make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or security installments in accordance with the following schedule: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$962,500, such prepayment amount or security amount to be provided at least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twenty (20) Business Days prior to Interconnection Customer’s issuance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authorization to proceed with engineering and procurement.  Such amount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be provided as contemplated by Milestones 2 and 3 in the table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 of this Attachment 4;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$1,682,700 such prepayment or security amount to be provided at least twenty (20)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Business  Days  prior to Interconnection Customer’s issuance of the  written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authorization to proceed with construction. Such amount to be provided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by Milestones 14 and 16 in the table contained in Section 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4; and </w:t>
      </w:r>
    </w:p>
    <w:p>
      <w:pPr>
        <w:autoSpaceDE w:val="0"/>
        <w:autoSpaceDN w:val="0"/>
        <w:adjustRightInd w:val="0"/>
        <w:spacing w:before="264" w:line="276" w:lineRule="exact"/>
        <w:ind w:left="1440" w:right="11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actual amount of the prepayment or security to be provided by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 may  be  adjusted  by  Connecting  Transmission  Owner  following  completion 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for Connecting Transmission Owner’s Interconnection Facilities and System Upgrade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Facilities; Connecting Transmission Owner shall provide written notice to Interconnection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of the adjusted prepayment or security amount, together with reasonable supporting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of the related cost estimates.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1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at any time after Interconnection Customer has made a prepayment of amounts due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this Section 2 of Attachment 4, Interconnection Customer provides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security satisfying the requirements of Article 6.3 in an amount at least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equal to the amount required to be provided as of such date by this Section 2,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will refund to Interconnection Customer any prepayment or portion thereof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Interconnection Customer has made prior to the date such alternate security is provided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has not been applied against Interconnection Customer’s payment obligations as of such date.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procurement, or construction, as applicable, unless the Connecting Transmission Owner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the corresponding prepayment or security installment as contemplated above.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 w:right="1188" w:firstLine="719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agreed to by Interconnection Customer and Connecting Transmission Owner,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Interconnection Customer an invoice on a monthly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detailing Interconnection Customer’s cost responsibility under this Agreement and providing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net amount, if any, due to Connecting Transmission Owner after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has applied any prepayment amounts towards settlement of the invoice.  For the avoidance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doubt, Connecting Transmission Owner shall apply the full amount of any prepayment amount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held by Connecting Transmission Owner against Interconnection Customer’s cost responsibility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before Interconnection Customer is required to pay any amount in excess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prepayment amount.  If any amount is due from Interconnection Customer, it shall make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payments pursuant to Article 6.1.1 of this Agreement. The amount of any security provided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 Customer  under  this  Section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  shall  be  reduced  for  payments  made 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as provided in Article 6.3 of this Agreement.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9"/>
        </w:tabs>
        <w:autoSpaceDE w:val="0"/>
        <w:autoSpaceDN w:val="0"/>
        <w:adjustRightInd w:val="0"/>
        <w:spacing w:before="261" w:line="280" w:lineRule="exact"/>
        <w:ind w:left="1709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5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To the extent not inconsistent with the terms of this Agreement, the ISO OATT,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(“SUF”) </w:t>
      </w:r>
    </w:p>
    <w:p>
      <w:pPr>
        <w:autoSpaceDE w:val="0"/>
        <w:autoSpaceDN w:val="0"/>
        <w:adjustRightInd w:val="0"/>
        <w:spacing w:before="261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require the following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Mohican and Battenkill Substations.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Mohican 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Mohican Substation yard and control house.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Line 15 Protection Packages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15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 The existing A package relay is a SEL-321 and will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generation.  However, the existing B package relay is a SEL-221 which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reset to accommodate the generation and will be replaced with an ERLPhase LPro. 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 and receive to the Dolan Solar Collector Station will be added.  DTT will be sent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Dolan Solar Collector Station for a line relay operation and R15 breaker failure.  DTT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will be received from the Dolan Solar Collector Station.  The ‘A’ package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will be used for DTT receive supervision and will be used to trip and drive reclosing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lockout.  The existing electromechanical reclosing relays shall be replaced with one (1) SEL351 </w:t>
      </w:r>
    </w:p>
    <w:p>
      <w:pPr>
        <w:autoSpaceDE w:val="0"/>
        <w:autoSpaceDN w:val="0"/>
        <w:adjustRightInd w:val="0"/>
        <w:spacing w:before="1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 relay to allow addition of drive to lockout (“DTL”) for DTT receive.  A GARD8000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added for DTT to and from the Dolan Solar Collector Station.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Spare I/O points will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Telecommunications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Mohican Substation has an existing Verizon copper facility terminated in a High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Protection (“HVP”) Positron shelf.  Preliminary analysis indicates that it is possible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T1 circuit can be installed on existing Verizon copper entrance cable and Positron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protection equipment.  Therefore, at this time, it is assumed that there will not be a need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new Verizon fiber service.  However, should the Small Generating Facility proceed,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submit a completed HVP data form to Verizon to verify.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it is determined the existing facilities cannot be used, then a new Verizon fiber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be required, additional cost for the new fiber shall be incurred.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order one (1) Verizon DS1 circuit from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Mohican Substation to the Dolan Solar Collector Station to support DTT teleprotection.  The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DS1 will be extended from the Verizon fiber demarcation point to the Gard 8000 rack location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control house. </w:t>
      </w:r>
    </w:p>
    <w:p>
      <w:pPr>
        <w:autoSpaceDE w:val="0"/>
        <w:autoSpaceDN w:val="0"/>
        <w:adjustRightInd w:val="0"/>
        <w:spacing w:before="260" w:line="280" w:lineRule="exact"/>
        <w:ind w:left="1440" w:right="131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Battenkill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Battenkill Substation yard and control house.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15 Protection Packages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15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 The existing relays (SEL-311C and ERL Phase LPRO) will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generation.  DTT transmit and receive to the Dolan Solar Collector Station will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added.  DTT will be sent to the Dolan Solar Collector Station for a line relay operation and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R15 breaker failure.  DTT for breaker failure will be received from the Dolan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Station.  The ‘A’ package line relay shall be used for DTT receive supervision and will be 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trip and drive reclosing to lockout.  An on/off switch for the DTT scheme shall be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GARD8000 will be added for DTT to and from the Dolan Solar Collector Station.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Telecommunications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Battenkill Substation has an existing Verizon copper facility terminated in a High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Protection (“HVP”) Positron shelf.  Preliminary analysis indicates that it is possible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T1 circuit can be installed on existing Verizon copper entrance cable and Positron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protection equipment.  Therefore, at this time, it is assumed that there will not be a need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new Verizon fiber service.  However, should the Small Generating Facility proceed,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submit a completed HVP data form to Verizon to verify.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it is determined the existing facilities cannot be used, then a new Verizon fiber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be required, additional cost for the new fiber shall be incurred. </w:t>
      </w:r>
    </w:p>
    <w:p>
      <w:pPr>
        <w:autoSpaceDE w:val="0"/>
        <w:autoSpaceDN w:val="0"/>
        <w:adjustRightInd w:val="0"/>
        <w:spacing w:before="261" w:line="280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order one (1) Verizon DS1 circuit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Battenkill Substation to the Dolan Solar Collector Station to support DTT teleprotection.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DS1 will be extended from the Verizon fiber demarcation point to the Gard 8000 rack location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control house. </w:t>
      </w:r>
    </w:p>
    <w:p>
      <w:pPr>
        <w:autoSpaceDE w:val="0"/>
        <w:autoSpaceDN w:val="0"/>
        <w:adjustRightInd w:val="0"/>
        <w:spacing w:before="260" w:line="280" w:lineRule="exact"/>
        <w:ind w:left="1440" w:right="130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addition of the Small Generating Facility an area coordination study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during final engineering and may result in resetting of relays in the area.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this.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0" w:lineRule="exact"/>
        <w:ind w:left="1440" w:right="142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64" w:lineRule="exact"/>
        <w:ind w:left="2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64" w:lineRule="exact"/>
        <w:ind w:left="2351"/>
        <w:jc w:val="left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60" w:lineRule="exact"/>
        <w:ind w:left="2663"/>
        <w:jc w:val="both"/>
        <w:rPr>
          <w:rFonts w:ascii="Cambria Bold" w:hAnsi="Cambria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60" w:lineRule="exact"/>
        <w:ind w:left="2663" w:right="4147"/>
        <w:jc w:val="both"/>
        <w:rPr>
          <w:rFonts w:ascii="Arial" w:hAnsi="Arial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remote stations upgrade facilities. </w:t>
      </w:r>
    </w:p>
    <w:p>
      <w:pPr>
        <w:tabs>
          <w:tab w:val="left" w:pos="8641"/>
        </w:tabs>
        <w:autoSpaceDE w:val="0"/>
        <w:autoSpaceDN w:val="0"/>
        <w:adjustRightInd w:val="0"/>
        <w:spacing w:before="114" w:line="207" w:lineRule="exact"/>
        <w:ind w:left="6403" w:firstLine="98"/>
        <w:rPr>
          <w:rFonts w:ascii="Cambria Bold" w:hAnsi="Cambria Bold"/>
          <w:color w:val="000000"/>
          <w:spacing w:val="-1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Mohican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$246,100</w:t>
      </w:r>
    </w:p>
    <w:p>
      <w:pPr>
        <w:tabs>
          <w:tab w:val="left" w:pos="8698"/>
        </w:tabs>
        <w:autoSpaceDE w:val="0"/>
        <w:autoSpaceDN w:val="0"/>
        <w:adjustRightInd w:val="0"/>
        <w:spacing w:before="175" w:line="207" w:lineRule="exact"/>
        <w:ind w:left="6403" w:firstLine="0"/>
        <w:rPr>
          <w:rFonts w:ascii="Cambria Bold" w:hAnsi="Cambria Bold"/>
          <w:color w:val="000000"/>
          <w:spacing w:val="-1"/>
          <w:w w:val="100"/>
          <w:position w:val="0"/>
          <w:sz w:val="18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8"/>
          <w:szCs w:val="24"/>
          <w:u w:val="none"/>
          <w:vertAlign w:val="baseline"/>
        </w:rPr>
        <w:t>Battenk ill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>$95,500</w:t>
      </w:r>
    </w:p>
    <w:p>
      <w:pPr>
        <w:autoSpaceDE w:val="0"/>
        <w:autoSpaceDN w:val="0"/>
        <w:adjustRightInd w:val="0"/>
        <w:spacing w:before="0" w:line="207" w:lineRule="exact"/>
        <w:ind w:left="6403"/>
        <w:rPr>
          <w:rFonts w:ascii="Cambria Bold" w:hAnsi="Cambria Bold"/>
          <w:color w:val="000000"/>
          <w:spacing w:val="-1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8670"/>
        </w:tabs>
        <w:autoSpaceDE w:val="0"/>
        <w:autoSpaceDN w:val="0"/>
        <w:adjustRightInd w:val="0"/>
        <w:spacing w:before="110" w:line="207" w:lineRule="exact"/>
        <w:ind w:left="6403" w:firstLine="694"/>
        <w:rPr>
          <w:rFonts w:ascii="Cambria Bold Italic" w:hAnsi="Cambria Bold Italic"/>
          <w:color w:val="000000"/>
          <w:spacing w:val="-5"/>
          <w:w w:val="100"/>
          <w:position w:val="0"/>
          <w:sz w:val="18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8"/>
          <w:szCs w:val="24"/>
          <w:u w:val="none"/>
          <w:vertAlign w:val="baseline"/>
        </w:rPr>
        <w:t>$341,600</w:t>
      </w:r>
    </w:p>
    <w:p>
      <w:pPr>
        <w:autoSpaceDE w:val="0"/>
        <w:autoSpaceDN w:val="0"/>
        <w:adjustRightInd w:val="0"/>
        <w:spacing w:before="0" w:line="264" w:lineRule="exact"/>
        <w:ind w:left="6403"/>
        <w:rPr>
          <w:rFonts w:ascii="Cambria Bold Italic" w:hAnsi="Cambria Bold Italic"/>
          <w:color w:val="000000"/>
          <w:spacing w:val="-5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8556"/>
        </w:tabs>
        <w:autoSpaceDE w:val="0"/>
        <w:autoSpaceDN w:val="0"/>
        <w:adjustRightInd w:val="0"/>
        <w:spacing w:before="63" w:line="264" w:lineRule="exact"/>
        <w:ind w:left="6403" w:firstLine="439"/>
        <w:rPr>
          <w:rFonts w:ascii="Cambria Bold" w:hAnsi="Cambria Bold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$341,600</w:t>
      </w:r>
    </w:p>
    <w:p>
      <w:pPr>
        <w:tabs>
          <w:tab w:val="left" w:pos="8684"/>
        </w:tabs>
        <w:autoSpaceDE w:val="0"/>
        <w:autoSpaceDN w:val="0"/>
        <w:adjustRightInd w:val="0"/>
        <w:spacing w:before="53" w:line="241" w:lineRule="exact"/>
        <w:ind w:left="6403" w:firstLine="680"/>
        <w:rPr>
          <w:rFonts w:ascii="Cambria" w:hAnsi="Cambria"/>
          <w:color w:val="000000"/>
          <w:spacing w:val="-4"/>
          <w:w w:val="100"/>
          <w:position w:val="0"/>
          <w:sz w:val="21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1"/>
          <w:szCs w:val="24"/>
          <w:u w:val="none"/>
          <w:vertAlign w:val="baseline"/>
        </w:rPr>
        <w:t>$90,900</w:t>
      </w:r>
    </w:p>
    <w:p>
      <w:pPr>
        <w:tabs>
          <w:tab w:val="left" w:pos="8556"/>
        </w:tabs>
        <w:autoSpaceDE w:val="0"/>
        <w:autoSpaceDN w:val="0"/>
        <w:adjustRightInd w:val="0"/>
        <w:spacing w:before="37" w:line="264" w:lineRule="exact"/>
        <w:ind w:left="6403" w:firstLine="608"/>
        <w:rPr>
          <w:rFonts w:ascii="Cambria Bold" w:hAnsi="Cambria Bold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$432,500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80" w:lineRule="exact"/>
        <w:ind w:left="1440" w:right="18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access roads and associated matting;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381.65pt;height:15pt;margin-top:183.7pt;margin-left:115.6pt;mso-position-horizontal-relative:page;mso-position-vertical-relative:page;position:absolute;z-index:-251415552" coordsize="7633,300" o:allowincell="f" path="m7633,300hhl7633,1hhl1,1hhl1,300hhl7633,30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251.5pt;height:16.35pt;margin-top:344.55pt;margin-left:245.75pt;mso-position-horizontal-relative:page;mso-position-vertical-relative:page;position:absolute;z-index:-251414528" coordsize="5030,327" o:allowincell="f" path="m1,327hhl5030,327hhl5030,1hhl1,1hhl1,32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77" style="mso-position-horizontal-relative:page;mso-position-vertical-relative:page;position:absolute;z-index:-251383808" from="411.15pt,199pt" to="411.15pt,299.6pt" o:allowincell="f" strokecolor="black" strokeweight="0.6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101.35pt;margin-top:198.65pt;margin-left:410.8pt;mso-position-horizontal-relative:page;mso-position-vertical-relative:page;position:absolute;z-index:-251382784" coordsize="20,2027" o:allowincell="f" path="m,2027hhl20,2027hhl20,hhl,hhl,20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.45pt;height:118.35pt;margin-top:183.05pt;margin-left:495.8pt;mso-position-horizontal-relative:page;mso-position-vertical-relative:page;position:absolute;z-index:-251381760" coordsize="29,2367" o:allowincell="f" path="m1,2367hhl29,2367hhl29,1hhl1,1hhl1,23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80" style="mso-position-horizontal-relative:page;mso-position-vertical-relative:page;position:absolute;z-index:-251380736" from="411.15pt,315.85pt" to="411.15pt,329.35pt" o:allowincell="f" strokecolor="black" strokeweight="0.6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14.25pt;margin-top:315.5pt;margin-left:410.8pt;mso-position-horizontal-relative:page;mso-position-vertical-relative:page;position:absolute;z-index:-251379712" coordsize="20,285" o:allowincell="f" path="m,285hhl20,285hhl20,hhl,hhl,2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82" style="mso-position-horizontal-relative:page;mso-position-vertical-relative:page;position:absolute;z-index:-251378688" from="411.15pt,331.45pt" to="411.15pt,343.5pt" o:allowincell="f" strokecolor="black" strokeweight="0.6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12.8pt;margin-top:331.1pt;margin-left:410.8pt;mso-position-horizontal-relative:page;mso-position-vertical-relative:page;position:absolute;z-index:-251377664" coordsize="20,256" o:allowincell="f" path="m,256hhl20,256hhl20,hhl,hhl,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118.45pt;margin-top:182.95pt;margin-left:114.8pt;mso-position-horizontal-relative:page;mso-position-vertical-relative:page;position:absolute;z-index:-251376640" coordsize="20,2369" o:allowincell="f" path="m,2369hhl20,2369hhl20,hhl,hhl,23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.45pt;height:45.4pt;margin-top:315.5pt;margin-left:495.8pt;mso-position-horizontal-relative:page;mso-position-vertical-relative:page;position:absolute;z-index:-251375616" coordsize="29,908" o:allowincell="f" path="m1,908hhl29,908hhl29,1hhl1,1hhl1,9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86" style="mso-position-horizontal-relative:page;mso-position-vertical-relative:page;position:absolute;z-index:-251374592" from="411.15pt,345.65pt" to="411.15pt,359.1pt" o:allowincell="f" strokecolor="black" strokeweight="0.6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14.25pt;margin-top:345.25pt;margin-left:410.8pt;mso-position-horizontal-relative:page;mso-position-vertical-relative:page;position:absolute;z-index:-251373568" coordsize="20,285" o:allowincell="f" path="m,285hhl20,285hhl20,hhl,hhl,28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.45pt;height:46.8pt;margin-top:314.1pt;margin-left:245.05pt;mso-position-horizontal-relative:page;mso-position-vertical-relative:page;position:absolute;z-index:-251371520" coordsize="29,936" o:allowincell="f" path="m,936hhl29,936hhl29,1hhl,1hhl,9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381.8pt;height:1pt;margin-top:182.95pt;margin-left:115.45pt;mso-position-horizontal-relative:page;mso-position-vertical-relative:page;position:absolute;z-index:-251369472" coordsize="7636,20" o:allowincell="f" path="m,20hhl7636,20hhl76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381.8pt;height:1.45pt;margin-top:197.25pt;margin-left:115.45pt;mso-position-horizontal-relative:page;mso-position-vertical-relative:page;position:absolute;z-index:-251367424" coordsize="7636,29" o:allowincell="f" path="m,29hhl7636,29hhl7636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91" style="mso-position-horizontal-relative:page;mso-position-vertical-relative:page;position:absolute;z-index:-251364352" from="115.8pt,288.25pt" to="495.45pt,288.25pt" o:allowincell="f" strokecolor="black" strokeweight="0.6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380.4pt;height:1pt;margin-top:287.9pt;margin-left:115.45pt;mso-position-horizontal-relative:page;mso-position-vertical-relative:page;position:absolute;z-index:-251362304" coordsize="7608,20" o:allowincell="f" path="m,20hhl7608,20hhl76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381.8pt;height:1.45pt;margin-top:299.95pt;margin-left:115.45pt;mso-position-horizontal-relative:page;mso-position-vertical-relative:page;position:absolute;z-index:-251360256" coordsize="7636,29" o:allowincell="f" path="m,29hhl7636,29hhl7636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250.8pt;height:1.45pt;margin-top:314.1pt;margin-left:246.45pt;mso-position-horizontal-relative:page;mso-position-vertical-relative:page;position:absolute;z-index:-251358208" coordsize="5016,29" o:allowincell="f" path="m1,29hhl5016,29hhl5016,1hhl1,1hhl1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250.8pt;height:1.45pt;margin-top:329.7pt;margin-left:246.45pt;mso-position-horizontal-relative:page;mso-position-vertical-relative:page;position:absolute;z-index:-251356160" coordsize="5016,29" o:allowincell="f" path="m1,29hhl5016,29hhl5016,hhl1,hhl1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250.8pt;height:1.45pt;margin-top:343.85pt;margin-left:246.45pt;mso-position-horizontal-relative:page;mso-position-vertical-relative:page;position:absolute;z-index:-251354112" coordsize="5016,29" o:allowincell="f" path="m1,29hhl5016,29hhl5016,1hhl1,1hhl1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250.8pt;height:1.45pt;margin-top:359.45pt;margin-left:246.45pt;mso-position-horizontal-relative:page;mso-position-vertical-relative:page;position:absolute;z-index:-251352064" coordsize="5016,29" o:allowincell="f" path="m1,29hhl5016,29hhl5016,hhl1,hhl1,2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8" w:line="260" w:lineRule="exact"/>
        <w:ind w:left="1800" w:right="2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Customer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equipment obstructions;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7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duty to serve;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property transactions reviews associated with Interconnection Customer’s requests to </w:t>
      </w:r>
    </w:p>
    <w:p>
      <w:pPr>
        <w:autoSpaceDE w:val="0"/>
        <w:autoSpaceDN w:val="0"/>
        <w:adjustRightInd w:val="0"/>
        <w:spacing w:before="18" w:line="260" w:lineRule="exact"/>
        <w:ind w:left="216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occupy the Connecting Transmission Owner’s rights-of-way and/or fee owned property;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8" w:line="26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Dolan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1" w:line="270" w:lineRule="exact"/>
        <w:ind w:left="1440" w:right="15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81.75pt;height:1pt;margin-top:418.7pt;margin-left:134.3pt;mso-position-horizontal-relative:page;mso-position-vertical-relative:page;position:absolute;z-index:-251526144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2720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Dolan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80" w:lineRule="exact"/>
        <w:ind w:left="1440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70"/>
      <w:headerReference w:type="default" r:id="rId471"/>
      <w:footerReference w:type="even" r:id="rId472"/>
      <w:footerReference w:type="default" r:id="rId473"/>
      <w:headerReference w:type="first" r:id="rId474"/>
      <w:footerReference w:type="first" r:id="rId475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7/27/2022 - Docket #: ER22-2627-000 -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Dolan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specifications;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image" Target="media/image1.jpeg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image" Target="media/image2.jpeg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header" Target="header187.xml" /><Relationship Id="rId381" Type="http://schemas.openxmlformats.org/officeDocument/2006/relationships/header" Target="header188.xml" /><Relationship Id="rId382" Type="http://schemas.openxmlformats.org/officeDocument/2006/relationships/footer" Target="footer187.xml" /><Relationship Id="rId383" Type="http://schemas.openxmlformats.org/officeDocument/2006/relationships/footer" Target="footer188.xml" /><Relationship Id="rId384" Type="http://schemas.openxmlformats.org/officeDocument/2006/relationships/header" Target="header189.xml" /><Relationship Id="rId385" Type="http://schemas.openxmlformats.org/officeDocument/2006/relationships/footer" Target="footer189.xml" /><Relationship Id="rId386" Type="http://schemas.openxmlformats.org/officeDocument/2006/relationships/header" Target="header190.xml" /><Relationship Id="rId387" Type="http://schemas.openxmlformats.org/officeDocument/2006/relationships/header" Target="header191.xml" /><Relationship Id="rId388" Type="http://schemas.openxmlformats.org/officeDocument/2006/relationships/footer" Target="footer190.xml" /><Relationship Id="rId389" Type="http://schemas.openxmlformats.org/officeDocument/2006/relationships/footer" Target="footer191.xml" /><Relationship Id="rId39" Type="http://schemas.openxmlformats.org/officeDocument/2006/relationships/footer" Target="footer18.xml" /><Relationship Id="rId390" Type="http://schemas.openxmlformats.org/officeDocument/2006/relationships/header" Target="header192.xml" /><Relationship Id="rId391" Type="http://schemas.openxmlformats.org/officeDocument/2006/relationships/footer" Target="footer192.xml" /><Relationship Id="rId392" Type="http://schemas.openxmlformats.org/officeDocument/2006/relationships/header" Target="header193.xml" /><Relationship Id="rId393" Type="http://schemas.openxmlformats.org/officeDocument/2006/relationships/header" Target="header194.xml" /><Relationship Id="rId394" Type="http://schemas.openxmlformats.org/officeDocument/2006/relationships/footer" Target="footer193.xml" /><Relationship Id="rId395" Type="http://schemas.openxmlformats.org/officeDocument/2006/relationships/footer" Target="footer194.xml" /><Relationship Id="rId396" Type="http://schemas.openxmlformats.org/officeDocument/2006/relationships/header" Target="header195.xml" /><Relationship Id="rId397" Type="http://schemas.openxmlformats.org/officeDocument/2006/relationships/footer" Target="footer195.xml" /><Relationship Id="rId398" Type="http://schemas.openxmlformats.org/officeDocument/2006/relationships/header" Target="header196.xml" /><Relationship Id="rId399" Type="http://schemas.openxmlformats.org/officeDocument/2006/relationships/header" Target="head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6.xml" /><Relationship Id="rId401" Type="http://schemas.openxmlformats.org/officeDocument/2006/relationships/footer" Target="footer197.xml" /><Relationship Id="rId402" Type="http://schemas.openxmlformats.org/officeDocument/2006/relationships/header" Target="header198.xml" /><Relationship Id="rId403" Type="http://schemas.openxmlformats.org/officeDocument/2006/relationships/footer" Target="footer198.xml" /><Relationship Id="rId404" Type="http://schemas.openxmlformats.org/officeDocument/2006/relationships/header" Target="header199.xml" /><Relationship Id="rId405" Type="http://schemas.openxmlformats.org/officeDocument/2006/relationships/header" Target="header200.xml" /><Relationship Id="rId406" Type="http://schemas.openxmlformats.org/officeDocument/2006/relationships/footer" Target="footer199.xml" /><Relationship Id="rId407" Type="http://schemas.openxmlformats.org/officeDocument/2006/relationships/footer" Target="footer200.xml" /><Relationship Id="rId408" Type="http://schemas.openxmlformats.org/officeDocument/2006/relationships/header" Target="header201.xml" /><Relationship Id="rId409" Type="http://schemas.openxmlformats.org/officeDocument/2006/relationships/footer" Target="footer201.xml" /><Relationship Id="rId41" Type="http://schemas.openxmlformats.org/officeDocument/2006/relationships/header" Target="header20.xml" /><Relationship Id="rId410" Type="http://schemas.openxmlformats.org/officeDocument/2006/relationships/header" Target="header202.xml" /><Relationship Id="rId411" Type="http://schemas.openxmlformats.org/officeDocument/2006/relationships/header" Target="header203.xml" /><Relationship Id="rId412" Type="http://schemas.openxmlformats.org/officeDocument/2006/relationships/footer" Target="footer202.xml" /><Relationship Id="rId413" Type="http://schemas.openxmlformats.org/officeDocument/2006/relationships/footer" Target="footer203.xml" /><Relationship Id="rId414" Type="http://schemas.openxmlformats.org/officeDocument/2006/relationships/header" Target="header204.xml" /><Relationship Id="rId415" Type="http://schemas.openxmlformats.org/officeDocument/2006/relationships/footer" Target="footer204.xml" /><Relationship Id="rId416" Type="http://schemas.openxmlformats.org/officeDocument/2006/relationships/header" Target="header205.xml" /><Relationship Id="rId417" Type="http://schemas.openxmlformats.org/officeDocument/2006/relationships/header" Target="header206.xml" /><Relationship Id="rId418" Type="http://schemas.openxmlformats.org/officeDocument/2006/relationships/footer" Target="footer205.xml" /><Relationship Id="rId419" Type="http://schemas.openxmlformats.org/officeDocument/2006/relationships/footer" Target="footer206.xml" /><Relationship Id="rId42" Type="http://schemas.openxmlformats.org/officeDocument/2006/relationships/footer" Target="footer19.xml" /><Relationship Id="rId420" Type="http://schemas.openxmlformats.org/officeDocument/2006/relationships/header" Target="header207.xml" /><Relationship Id="rId421" Type="http://schemas.openxmlformats.org/officeDocument/2006/relationships/footer" Target="footer207.xml" /><Relationship Id="rId422" Type="http://schemas.openxmlformats.org/officeDocument/2006/relationships/header" Target="header208.xml" /><Relationship Id="rId423" Type="http://schemas.openxmlformats.org/officeDocument/2006/relationships/header" Target="header209.xml" /><Relationship Id="rId424" Type="http://schemas.openxmlformats.org/officeDocument/2006/relationships/footer" Target="footer208.xml" /><Relationship Id="rId425" Type="http://schemas.openxmlformats.org/officeDocument/2006/relationships/footer" Target="footer209.xml" /><Relationship Id="rId426" Type="http://schemas.openxmlformats.org/officeDocument/2006/relationships/header" Target="header210.xml" /><Relationship Id="rId427" Type="http://schemas.openxmlformats.org/officeDocument/2006/relationships/footer" Target="footer210.xml" /><Relationship Id="rId428" Type="http://schemas.openxmlformats.org/officeDocument/2006/relationships/header" Target="header211.xml" /><Relationship Id="rId429" Type="http://schemas.openxmlformats.org/officeDocument/2006/relationships/header" Target="header212.xml" /><Relationship Id="rId43" Type="http://schemas.openxmlformats.org/officeDocument/2006/relationships/footer" Target="footer20.xml" /><Relationship Id="rId430" Type="http://schemas.openxmlformats.org/officeDocument/2006/relationships/footer" Target="footer211.xml" /><Relationship Id="rId431" Type="http://schemas.openxmlformats.org/officeDocument/2006/relationships/footer" Target="footer212.xml" /><Relationship Id="rId432" Type="http://schemas.openxmlformats.org/officeDocument/2006/relationships/header" Target="header213.xml" /><Relationship Id="rId433" Type="http://schemas.openxmlformats.org/officeDocument/2006/relationships/footer" Target="footer213.xml" /><Relationship Id="rId434" Type="http://schemas.openxmlformats.org/officeDocument/2006/relationships/header" Target="header214.xml" /><Relationship Id="rId435" Type="http://schemas.openxmlformats.org/officeDocument/2006/relationships/header" Target="header215.xml" /><Relationship Id="rId436" Type="http://schemas.openxmlformats.org/officeDocument/2006/relationships/footer" Target="footer214.xml" /><Relationship Id="rId437" Type="http://schemas.openxmlformats.org/officeDocument/2006/relationships/footer" Target="footer215.xml" /><Relationship Id="rId438" Type="http://schemas.openxmlformats.org/officeDocument/2006/relationships/header" Target="header216.xml" /><Relationship Id="rId439" Type="http://schemas.openxmlformats.org/officeDocument/2006/relationships/footer" Target="footer216.xml" /><Relationship Id="rId44" Type="http://schemas.openxmlformats.org/officeDocument/2006/relationships/header" Target="header21.xml" /><Relationship Id="rId440" Type="http://schemas.openxmlformats.org/officeDocument/2006/relationships/header" Target="header217.xml" /><Relationship Id="rId441" Type="http://schemas.openxmlformats.org/officeDocument/2006/relationships/header" Target="header218.xml" /><Relationship Id="rId442" Type="http://schemas.openxmlformats.org/officeDocument/2006/relationships/footer" Target="footer217.xml" /><Relationship Id="rId443" Type="http://schemas.openxmlformats.org/officeDocument/2006/relationships/footer" Target="footer218.xml" /><Relationship Id="rId444" Type="http://schemas.openxmlformats.org/officeDocument/2006/relationships/header" Target="header219.xml" /><Relationship Id="rId445" Type="http://schemas.openxmlformats.org/officeDocument/2006/relationships/footer" Target="footer219.xml" /><Relationship Id="rId446" Type="http://schemas.openxmlformats.org/officeDocument/2006/relationships/header" Target="header220.xml" /><Relationship Id="rId447" Type="http://schemas.openxmlformats.org/officeDocument/2006/relationships/header" Target="header221.xml" /><Relationship Id="rId448" Type="http://schemas.openxmlformats.org/officeDocument/2006/relationships/footer" Target="footer220.xml" /><Relationship Id="rId449" Type="http://schemas.openxmlformats.org/officeDocument/2006/relationships/footer" Target="footer221.xml" /><Relationship Id="rId45" Type="http://schemas.openxmlformats.org/officeDocument/2006/relationships/footer" Target="footer21.xml" /><Relationship Id="rId450" Type="http://schemas.openxmlformats.org/officeDocument/2006/relationships/header" Target="header222.xml" /><Relationship Id="rId451" Type="http://schemas.openxmlformats.org/officeDocument/2006/relationships/footer" Target="footer222.xml" /><Relationship Id="rId452" Type="http://schemas.openxmlformats.org/officeDocument/2006/relationships/header" Target="header223.xml" /><Relationship Id="rId453" Type="http://schemas.openxmlformats.org/officeDocument/2006/relationships/header" Target="header224.xml" /><Relationship Id="rId454" Type="http://schemas.openxmlformats.org/officeDocument/2006/relationships/footer" Target="footer223.xml" /><Relationship Id="rId455" Type="http://schemas.openxmlformats.org/officeDocument/2006/relationships/footer" Target="footer224.xml" /><Relationship Id="rId456" Type="http://schemas.openxmlformats.org/officeDocument/2006/relationships/header" Target="header225.xml" /><Relationship Id="rId457" Type="http://schemas.openxmlformats.org/officeDocument/2006/relationships/footer" Target="footer225.xml" /><Relationship Id="rId458" Type="http://schemas.openxmlformats.org/officeDocument/2006/relationships/header" Target="header226.xml" /><Relationship Id="rId459" Type="http://schemas.openxmlformats.org/officeDocument/2006/relationships/header" Target="header227.xml" /><Relationship Id="rId46" Type="http://schemas.openxmlformats.org/officeDocument/2006/relationships/header" Target="header22.xml" /><Relationship Id="rId460" Type="http://schemas.openxmlformats.org/officeDocument/2006/relationships/footer" Target="footer226.xml" /><Relationship Id="rId461" Type="http://schemas.openxmlformats.org/officeDocument/2006/relationships/footer" Target="footer227.xml" /><Relationship Id="rId462" Type="http://schemas.openxmlformats.org/officeDocument/2006/relationships/header" Target="header228.xml" /><Relationship Id="rId463" Type="http://schemas.openxmlformats.org/officeDocument/2006/relationships/footer" Target="footer228.xml" /><Relationship Id="rId464" Type="http://schemas.openxmlformats.org/officeDocument/2006/relationships/header" Target="header229.xml" /><Relationship Id="rId465" Type="http://schemas.openxmlformats.org/officeDocument/2006/relationships/header" Target="header230.xml" /><Relationship Id="rId466" Type="http://schemas.openxmlformats.org/officeDocument/2006/relationships/footer" Target="footer229.xml" /><Relationship Id="rId467" Type="http://schemas.openxmlformats.org/officeDocument/2006/relationships/footer" Target="footer230.xml" /><Relationship Id="rId468" Type="http://schemas.openxmlformats.org/officeDocument/2006/relationships/header" Target="header231.xml" /><Relationship Id="rId469" Type="http://schemas.openxmlformats.org/officeDocument/2006/relationships/footer" Target="footer231.xml" /><Relationship Id="rId47" Type="http://schemas.openxmlformats.org/officeDocument/2006/relationships/header" Target="header23.xml" /><Relationship Id="rId470" Type="http://schemas.openxmlformats.org/officeDocument/2006/relationships/header" Target="header232.xml" /><Relationship Id="rId471" Type="http://schemas.openxmlformats.org/officeDocument/2006/relationships/header" Target="header233.xml" /><Relationship Id="rId472" Type="http://schemas.openxmlformats.org/officeDocument/2006/relationships/footer" Target="footer232.xml" /><Relationship Id="rId473" Type="http://schemas.openxmlformats.org/officeDocument/2006/relationships/footer" Target="footer233.xml" /><Relationship Id="rId474" Type="http://schemas.openxmlformats.org/officeDocument/2006/relationships/header" Target="header234.xml" /><Relationship Id="rId475" Type="http://schemas.openxmlformats.org/officeDocument/2006/relationships/footer" Target="footer234.xml" /><Relationship Id="rId476" Type="http://schemas.openxmlformats.org/officeDocument/2006/relationships/theme" Target="theme/theme1.xml" /><Relationship Id="rId477" Type="http://schemas.openxmlformats.org/officeDocument/2006/relationships/styles" Target="styles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