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42C" w:rsidRPr="004F790C" w:rsidRDefault="000E76A0" w:rsidP="0075281F">
      <w:pPr>
        <w:pStyle w:val="Heading1"/>
      </w:pPr>
      <w:bookmarkStart w:id="0" w:name="_GoBack"/>
      <w:bookmarkEnd w:id="0"/>
      <w:r w:rsidRPr="004F790C">
        <w:rPr>
          <w:rFonts w:ascii="ZWAdobeF" w:hAnsi="ZWAdobeF" w:cs="ZWAdobeF"/>
          <w:b w:val="0"/>
          <w:bCs/>
          <w:sz w:val="2"/>
          <w:szCs w:val="2"/>
        </w:rPr>
        <w:t>0B</w:t>
      </w:r>
      <w:r w:rsidRPr="004F790C">
        <w:rPr>
          <w:bCs/>
        </w:rPr>
        <w:t>2</w:t>
      </w:r>
      <w:r w:rsidRPr="004F790C">
        <w:rPr>
          <w:bCs/>
        </w:rPr>
        <w:t>4</w:t>
      </w:r>
      <w:r w:rsidRPr="004F790C">
        <w:rPr>
          <w:bCs/>
        </w:rPr>
        <w:tab/>
        <w:t xml:space="preserve">Attachment R </w:t>
      </w:r>
      <w:ins w:id="1" w:author="Author" w:date="2013-08-14T13:12:00Z">
        <w:r>
          <w:rPr>
            <w:bCs/>
          </w:rPr>
          <w:t xml:space="preserve">– </w:t>
        </w:r>
      </w:ins>
      <w:r w:rsidRPr="004F790C">
        <w:rPr>
          <w:bCs/>
        </w:rPr>
        <w:t xml:space="preserve">Cost </w:t>
      </w:r>
      <w:r w:rsidRPr="004F790C">
        <w:t xml:space="preserve">Allocation </w:t>
      </w:r>
      <w:r w:rsidRPr="004F790C">
        <w:t xml:space="preserve">and Measurement and Verification Methodologies </w:t>
      </w:r>
      <w:r w:rsidRPr="004F790C">
        <w:t>f</w:t>
      </w:r>
      <w:r w:rsidRPr="004F790C">
        <w:t xml:space="preserve">or </w:t>
      </w:r>
      <w:r>
        <w:t>Demand</w:t>
      </w:r>
      <w:r w:rsidRPr="004F790C">
        <w:t xml:space="preserve"> Reductions </w:t>
      </w:r>
      <w:r w:rsidRPr="004F790C">
        <w:t xml:space="preserve">Arising Under </w:t>
      </w:r>
      <w:r w:rsidRPr="004F790C">
        <w:t>t</w:t>
      </w:r>
      <w:r w:rsidRPr="004F790C">
        <w:t xml:space="preserve">he Incentivized Day-Ahead Economic Load Curtailment Program </w:t>
      </w:r>
    </w:p>
    <w:p w:rsidR="00CF33CE" w:rsidRPr="004F790C" w:rsidRDefault="000E76A0" w:rsidP="00685DAA">
      <w:pPr>
        <w:pStyle w:val="Bodypara"/>
      </w:pPr>
      <w:r w:rsidRPr="004F790C">
        <w:t xml:space="preserve">Under the Incentivized Day-Ahead Economic Load Curtailment Program </w:t>
      </w:r>
      <w:r w:rsidRPr="004F790C">
        <w:t xml:space="preserve">(“Program”), costs incurred by the ISO in covering Demand Reduction Providers’ Curtailment Initiation Costs and making Demand Reduction Incentive Payments for scheduled and verified </w:t>
      </w:r>
      <w:r>
        <w:t>Demand Reductions</w:t>
      </w:r>
      <w:r w:rsidRPr="004F790C">
        <w:t xml:space="preserve"> are to be recovered under Schedule 1.  Measurement and v</w:t>
      </w:r>
      <w:r w:rsidRPr="004F790C">
        <w:t xml:space="preserve">erification of actual </w:t>
      </w:r>
      <w:r>
        <w:t>Demand R</w:t>
      </w:r>
      <w:r w:rsidRPr="004F790C">
        <w:t xml:space="preserve">eductions scheduled under the Program shall be conducted </w:t>
      </w:r>
      <w:r w:rsidRPr="004F790C">
        <w:t xml:space="preserve">in accordance </w:t>
      </w:r>
      <w:r w:rsidRPr="004F790C">
        <w:t xml:space="preserve">with </w:t>
      </w:r>
      <w:r w:rsidRPr="004F790C">
        <w:t>subs</w:t>
      </w:r>
      <w:r w:rsidRPr="004F790C">
        <w:t>ection</w:t>
      </w:r>
      <w:r w:rsidRPr="004F790C">
        <w:t>s</w:t>
      </w:r>
      <w:r w:rsidRPr="004F790C">
        <w:t xml:space="preserve"> 24.2 </w:t>
      </w:r>
      <w:r w:rsidRPr="004F790C">
        <w:t>and 24.3</w:t>
      </w:r>
      <w:ins w:id="2" w:author="Author" w:date="2013-08-09T13:05:00Z">
        <w:r>
          <w:t>,</w:t>
        </w:r>
      </w:ins>
      <w:ins w:id="3" w:author="Author" w:date="2013-08-09T16:34:00Z">
        <w:r>
          <w:t xml:space="preserve"> and</w:t>
        </w:r>
      </w:ins>
      <w:ins w:id="4" w:author="Author" w:date="2013-08-09T13:05:00Z">
        <w:r>
          <w:t xml:space="preserve"> 24.4</w:t>
        </w:r>
        <w:del w:id="5" w:author="Author" w:date="2013-08-14T12:01:00Z">
          <w:r>
            <w:delText xml:space="preserve"> </w:delText>
          </w:r>
        </w:del>
      </w:ins>
      <w:del w:id="6" w:author="Author" w:date="2013-08-09T13:05:00Z">
        <w:r w:rsidRPr="004F790C">
          <w:delText xml:space="preserve"> </w:delText>
        </w:r>
      </w:del>
      <w:del w:id="7" w:author="Author" w:date="2013-08-09T17:15:00Z">
        <w:r w:rsidRPr="004F790C">
          <w:delText>and ISO Procedures</w:delText>
        </w:r>
      </w:del>
      <w:r w:rsidRPr="004F790C">
        <w:t>.</w:t>
      </w:r>
    </w:p>
    <w:p w:rsidR="00CF33CE" w:rsidRPr="0075281F" w:rsidRDefault="000E76A0" w:rsidP="0075281F">
      <w:pPr>
        <w:pStyle w:val="Heading2"/>
      </w:pPr>
      <w:r w:rsidRPr="0075281F">
        <w:t>24.1</w:t>
      </w:r>
      <w:r w:rsidRPr="0075281F">
        <w:tab/>
        <w:t>Cost Allocation Methodology for Payments to Demand Reduction Providers under the Program</w:t>
      </w:r>
      <w:r w:rsidRPr="0075281F">
        <w:t xml:space="preserve"> Recovered Pursuant to Schedule 1</w:t>
      </w:r>
    </w:p>
    <w:p w:rsidR="00BC642C" w:rsidRPr="004F790C" w:rsidRDefault="000E76A0" w:rsidP="00685DAA">
      <w:pPr>
        <w:pStyle w:val="Bodypara"/>
      </w:pPr>
      <w:r w:rsidRPr="004F790C">
        <w:t xml:space="preserve">The “Schedule 1 Program Costs” </w:t>
      </w:r>
      <w:r w:rsidRPr="004F790C">
        <w:t xml:space="preserve">for scheduled and verified </w:t>
      </w:r>
      <w:r>
        <w:t>Demand Reductions</w:t>
      </w:r>
      <w:r w:rsidRPr="004F790C">
        <w:t xml:space="preserve"> </w:t>
      </w:r>
      <w:r w:rsidRPr="004F790C">
        <w:t>shall be allocated to Transmission Customers, pursuant to the methodology set forth below, on the basis of their Load Ratio Shares and in proporti</w:t>
      </w:r>
      <w:r w:rsidRPr="004F790C">
        <w:t xml:space="preserve">on to the probability, given </w:t>
      </w:r>
      <w:r w:rsidRPr="004F790C">
        <w:t xml:space="preserve">historical </w:t>
      </w:r>
      <w:r w:rsidRPr="004F790C">
        <w:t>transmission congestion patterns, that a particular Demand Reduction will benefit them by reducing Energy costs in their Load Zones or “Composite Load Zones” (see below).</w:t>
      </w:r>
      <w:ins w:id="8" w:author="Author" w:date="2013-08-09T16:38:00Z">
        <w:r>
          <w:t xml:space="preserve"> </w:t>
        </w:r>
      </w:ins>
      <w:ins w:id="9" w:author="Author" w:date="2013-08-09T16:40:00Z">
        <w:r>
          <w:t xml:space="preserve">Loads </w:t>
        </w:r>
      </w:ins>
      <w:ins w:id="10" w:author="Author" w:date="2013-08-09T16:45:00Z">
        <w:r>
          <w:t xml:space="preserve">served by </w:t>
        </w:r>
      </w:ins>
      <w:ins w:id="11" w:author="Author" w:date="2013-08-13T15:05:00Z">
        <w:r>
          <w:t>B</w:t>
        </w:r>
      </w:ins>
      <w:ins w:id="12" w:author="Author" w:date="2013-08-09T16:43:00Z">
        <w:r>
          <w:t xml:space="preserve">ilateral </w:t>
        </w:r>
      </w:ins>
      <w:ins w:id="13" w:author="Author" w:date="2013-08-13T15:05:00Z">
        <w:r>
          <w:t>Transactions associ</w:t>
        </w:r>
        <w:r>
          <w:t>ated with</w:t>
        </w:r>
      </w:ins>
      <w:ins w:id="14" w:author="Author" w:date="2013-08-09T16:41:00Z">
        <w:r>
          <w:t xml:space="preserve"> the NYPA Western New York Power Program, formerly </w:t>
        </w:r>
      </w:ins>
      <w:ins w:id="15" w:author="Author" w:date="2013-08-09T16:46:00Z">
        <w:r>
          <w:t xml:space="preserve">known as the </w:t>
        </w:r>
      </w:ins>
      <w:ins w:id="16" w:author="Author" w:date="2013-08-09T16:43:00Z">
        <w:r>
          <w:t xml:space="preserve">NYPA </w:t>
        </w:r>
      </w:ins>
      <w:ins w:id="17" w:author="Author" w:date="2013-08-09T16:41:00Z">
        <w:r>
          <w:t xml:space="preserve">Replacement Power and Expansion Power </w:t>
        </w:r>
      </w:ins>
      <w:ins w:id="18" w:author="Author" w:date="2013-08-09T16:57:00Z">
        <w:r>
          <w:t>Programs</w:t>
        </w:r>
      </w:ins>
      <w:ins w:id="19" w:author="Author" w:date="2013-08-09T16:42:00Z">
        <w:r>
          <w:t xml:space="preserve">, shall be excluded from the allocation of </w:t>
        </w:r>
      </w:ins>
      <w:ins w:id="20" w:author="Author" w:date="2013-08-09T16:43:00Z">
        <w:r>
          <w:t xml:space="preserve">these </w:t>
        </w:r>
      </w:ins>
      <w:ins w:id="21" w:author="Author" w:date="2013-08-09T16:42:00Z">
        <w:r>
          <w:t>costs</w:t>
        </w:r>
      </w:ins>
      <w:ins w:id="22" w:author="Author" w:date="2013-08-09T16:43:00Z">
        <w:r>
          <w:t>.</w:t>
        </w:r>
      </w:ins>
    </w:p>
    <w:p w:rsidR="00BC642C" w:rsidRPr="004F790C" w:rsidRDefault="000E76A0" w:rsidP="00685DAA">
      <w:pPr>
        <w:pStyle w:val="Bodypara"/>
      </w:pPr>
      <w:r w:rsidRPr="004F790C">
        <w:t>More specifically, Schedule 1 Program Costs shall be allocated to Transmissi</w:t>
      </w:r>
      <w:r w:rsidRPr="004F790C">
        <w:t>on Customers</w:t>
      </w:r>
      <w:r w:rsidRPr="004F790C">
        <w:t xml:space="preserve"> each Billing Period</w:t>
      </w:r>
      <w:r w:rsidRPr="004F790C">
        <w:t xml:space="preserve"> as follows:</w:t>
      </w:r>
    </w:p>
    <w:p w:rsidR="00F043EE" w:rsidRDefault="000E76A0">
      <w:pPr>
        <w:pStyle w:val="alphapara"/>
        <w:pPrChange w:id="23" w:author="Author" w:date="2013-08-14T11:23:00Z">
          <w:pPr>
            <w:pStyle w:val="alphapara"/>
            <w:ind w:left="720" w:firstLine="0"/>
          </w:pPr>
        </w:pPrChange>
      </w:pPr>
      <w:r>
        <w:t>a)</w:t>
      </w:r>
      <w:r>
        <w:tab/>
      </w:r>
      <w:r w:rsidRPr="004F790C">
        <w:t>Schedule 1 Program Costs shall initially be attributed to the Load Zone where the</w:t>
      </w:r>
      <w:r w:rsidRPr="004F790C">
        <w:rPr>
          <w:u w:val="single"/>
        </w:rPr>
        <w:t xml:space="preserve"> </w:t>
      </w:r>
      <w:r w:rsidRPr="004F790C">
        <w:t>Generator Bus that was used to bid the Demand Reduction associated with them is located.</w:t>
      </w:r>
    </w:p>
    <w:p w:rsidR="00BC642C" w:rsidRPr="004F790C" w:rsidRDefault="000E76A0" w:rsidP="00617A7B">
      <w:pPr>
        <w:pStyle w:val="alphapara"/>
      </w:pPr>
      <w:r>
        <w:lastRenderedPageBreak/>
        <w:t>b)</w:t>
      </w:r>
      <w:r>
        <w:tab/>
      </w:r>
      <w:r w:rsidRPr="004F790C">
        <w:t>In determining whether and how Tra</w:t>
      </w:r>
      <w:r w:rsidRPr="004F790C">
        <w:t>nsmission Customers located in particular Load Zones, or Composite Load Zones, have benefited from the Demand Reduction, and how much they shall be required to pay a share of the associated Schedule 1 Program Costs, the ISO shall account for the effects of</w:t>
      </w:r>
      <w:r w:rsidRPr="004F790C">
        <w:t xml:space="preserve"> congestion at the most frequently constrained NYCA interfaces.  When none of these interfaces are constrained Transmission Customers in all Load Zones shall be deemed to have benefited from the Demand Reduction and shall pay a share of the associated Sche</w:t>
      </w:r>
      <w:r w:rsidRPr="004F790C">
        <w:t>dule 1 Program Costs.  When one or more of the most frequently constrained NYCA interfaces is constrained, then Transmission Customers located in a Load Zone, or Composite Load Zone, that is upstream of the constrained interface, shall be deemed to have be</w:t>
      </w:r>
      <w:r w:rsidRPr="004F790C">
        <w:t>nefited from an upstream Demand Reduction and shall be required to pay a s</w:t>
      </w:r>
      <w:r>
        <w:t>hare of the associated Schedule </w:t>
      </w:r>
      <w:r w:rsidRPr="004F790C">
        <w:t>1 Program Costs.  Similarly, when one or more of the interfaces is congested, Transmission Customers located in a Load Zone, or Composite Load Zone, that is downstream of a constrained interface, shall be deemed to have benefited from a downstream Demand R</w:t>
      </w:r>
      <w:r w:rsidRPr="004F790C">
        <w:t>eduction and shall be required to pay a share of the associated Schedule 1 Program Costs.  By contrast, Transmission Customers that are “separated” from a Demand Reduction by a constrained interface shall be deemed not to have benefited from it and shall n</w:t>
      </w:r>
      <w:r w:rsidRPr="004F790C">
        <w:t xml:space="preserve">ot be required to pay a share of the associated Schedule 1 Program Costs. </w:t>
      </w:r>
    </w:p>
    <w:p w:rsidR="00BC642C" w:rsidRPr="004F790C" w:rsidRDefault="000E76A0" w:rsidP="00617A7B">
      <w:pPr>
        <w:pStyle w:val="alphapara"/>
      </w:pPr>
      <w:r>
        <w:t>c)</w:t>
      </w:r>
      <w:r>
        <w:tab/>
      </w:r>
      <w:r w:rsidRPr="004F790C">
        <w:t xml:space="preserve">The </w:t>
      </w:r>
      <w:r>
        <w:t>ISO</w:t>
      </w:r>
      <w:r w:rsidRPr="004F790C">
        <w:t xml:space="preserve"> shall determine the extent of congestion at the most frequently constrained interfaces using a series of equations that calculate the static probability that: (i) no cons</w:t>
      </w:r>
      <w:r w:rsidRPr="004F790C">
        <w:t xml:space="preserve">traints existed in the transmission system serving the </w:t>
      </w:r>
      <w:r w:rsidRPr="004F790C">
        <w:lastRenderedPageBreak/>
        <w:t>Load Zone or Composite Load Zone; (ii) the Composite Load Zone was upstream of a constraint and curtailment pursuant to the Program occurred upstream</w:t>
      </w:r>
      <w:r w:rsidRPr="00606616">
        <w:t>;</w:t>
      </w:r>
      <w:r w:rsidRPr="004F790C">
        <w:t xml:space="preserve"> </w:t>
      </w:r>
      <w:r w:rsidRPr="004F790C">
        <w:t>and (iii) the Composite Load Zone was downstream o</w:t>
      </w:r>
      <w:r w:rsidRPr="004F790C">
        <w:t>f a constraint and curtailment pursuant to the Program occurred downstream.</w:t>
      </w:r>
    </w:p>
    <w:p w:rsidR="00BC35B5" w:rsidRDefault="000E76A0" w:rsidP="00617A7B">
      <w:pPr>
        <w:pStyle w:val="alphapara"/>
      </w:pPr>
      <w:r>
        <w:t>d)</w:t>
      </w:r>
      <w:r>
        <w:tab/>
      </w:r>
      <w:r w:rsidRPr="004F790C">
        <w:t xml:space="preserve">Costs shall be allocated to each Transmission Customer that is deemed to have benefited from the </w:t>
      </w:r>
      <w:r w:rsidRPr="004F790C">
        <w:t xml:space="preserve">scheduled and verified </w:t>
      </w:r>
      <w:r>
        <w:t>Demand Reduction</w:t>
      </w:r>
      <w:r>
        <w:t xml:space="preserve"> </w:t>
      </w:r>
      <w:r w:rsidRPr="00344C00">
        <w:t>on a Load Ratio Share basis, using Real-</w:t>
      </w:r>
      <w:r w:rsidRPr="00344C00">
        <w:t xml:space="preserve">Time metered </w:t>
      </w:r>
      <w:ins w:id="24" w:author="Author" w:date="2013-08-09T13:10:00Z">
        <w:r>
          <w:t xml:space="preserve">hourly </w:t>
        </w:r>
      </w:ins>
      <w:del w:id="25" w:author="Author" w:date="2013-08-09T13:10:00Z">
        <w:r w:rsidRPr="00344C00">
          <w:delText xml:space="preserve">daily </w:delText>
        </w:r>
      </w:del>
      <w:r w:rsidRPr="00344C00">
        <w:t>Load data.</w:t>
      </w:r>
      <w:r>
        <w:t xml:space="preserve">  </w:t>
      </w:r>
      <w:r w:rsidRPr="004F790C">
        <w:t xml:space="preserve">The three most frequently constrained interfaces are currently the “Central-East” interface, which divides western from eastern New York State, the Sprainbrook-Dunwoodie interface, which divides New York City and Long </w:t>
      </w:r>
      <w:r w:rsidRPr="004F790C">
        <w:t xml:space="preserve">Island from the rest of New York State, and the Consolidated Edison Company (“ConEd”) - Long Island </w:t>
      </w:r>
      <w:r>
        <w:t>i</w:t>
      </w:r>
      <w:r w:rsidRPr="004F790C">
        <w:t>nterface</w:t>
      </w:r>
      <w:r>
        <w:t xml:space="preserve"> (including the </w:t>
      </w:r>
      <w:r w:rsidRPr="004F790C">
        <w:t>Y49/Y50</w:t>
      </w:r>
      <w:r>
        <w:t xml:space="preserve"> lines)</w:t>
      </w:r>
      <w:r w:rsidRPr="004F790C">
        <w:t>, which divides New York City from Long Island</w:t>
      </w:r>
      <w:r>
        <w:t>.</w:t>
      </w:r>
      <w:r w:rsidRPr="004F790C">
        <w:t xml:space="preserve">  Given these limiting interfaces, four Composite Load Zones currently</w:t>
      </w:r>
      <w:r w:rsidRPr="004F790C">
        <w:t xml:space="preserve"> exist, </w:t>
      </w:r>
      <w:r w:rsidRPr="004F790C">
        <w:rPr>
          <w:i/>
        </w:rPr>
        <w:t>i.e.,</w:t>
      </w:r>
      <w:r w:rsidRPr="004F790C">
        <w:t xml:space="preserve"> West of Central-East (Load Zones A, B, C, D, E,), East Upstate Excluding New York City and Long Island (Load Zones F, G, H, I), New York City (Load Zone J), and Long Island (Load Zone K).  The geographic configuration of these Composite Load </w:t>
      </w:r>
      <w:r w:rsidRPr="004F790C">
        <w:t xml:space="preserve">Zones is depicted in the illustration below.  </w:t>
      </w:r>
    </w:p>
    <w:p w:rsidR="00545018" w:rsidRDefault="000E76A0" w:rsidP="00545018">
      <w:pPr>
        <w:pStyle w:val="alphapara"/>
        <w:ind w:firstLine="0"/>
      </w:pPr>
    </w:p>
    <w:p w:rsidR="00545018" w:rsidRDefault="000E76A0" w:rsidP="00545018">
      <w:pPr>
        <w:pStyle w:val="alphapara"/>
      </w:pPr>
    </w:p>
    <w:p w:rsidR="00545018" w:rsidRDefault="000E76A0" w:rsidP="00545018">
      <w:pPr>
        <w:pStyle w:val="alphapara"/>
      </w:pPr>
    </w:p>
    <w:p w:rsidR="00545018" w:rsidRPr="004F790C" w:rsidRDefault="000E76A0" w:rsidP="00545018">
      <w:pPr>
        <w:pStyle w:val="alphapara"/>
      </w:pPr>
    </w:p>
    <w:p w:rsidR="00BC35B5" w:rsidRPr="004F790C" w:rsidRDefault="000E76A0" w:rsidP="00545018">
      <w:pPr>
        <w:pStyle w:val="Caption"/>
        <w:keepNext/>
        <w:keepLines/>
        <w:jc w:val="center"/>
        <w:rPr>
          <w:rFonts w:ascii="Arial" w:hAnsi="Arial" w:cs="Arial"/>
        </w:rPr>
      </w:pPr>
      <w:r w:rsidRPr="004F790C">
        <w:rPr>
          <w:rFonts w:ascii="Arial" w:hAnsi="Arial" w:cs="Arial"/>
        </w:rPr>
        <w:t>Relationship Between Frequently Constrained Interfaces and Composite Load Zones</w:t>
      </w:r>
    </w:p>
    <w:p w:rsidR="00BC35B5" w:rsidRPr="004F790C" w:rsidRDefault="000E76A0" w:rsidP="00545018">
      <w:pPr>
        <w:keepNext/>
        <w:keepLines/>
        <w:jc w:val="center"/>
      </w:pPr>
    </w:p>
    <w:p w:rsidR="00BC35B5" w:rsidRPr="004F790C" w:rsidRDefault="000E76A0" w:rsidP="00545018">
      <w:pPr>
        <w:keepNext/>
        <w:keepLines/>
        <w:jc w:val="center"/>
      </w:pPr>
      <w:r>
        <w:rPr>
          <w:noProof/>
        </w:rPr>
        <w:pict>
          <v:shapetype id="_x0000_t202" coordsize="21600,21600" o:spt="202" path="m,l,21600r21600,l21600,xe">
            <v:stroke joinstyle="miter"/>
            <v:path gradientshapeok="t" o:connecttype="rect"/>
          </v:shapetype>
          <v:shape id="Text Box 3" o:spid="_x0000_s1035" type="#_x0000_t202" style="position:absolute;left:0;text-align:left;margin-left:302.55pt;margin-top:106.55pt;width:43.2pt;height:50.4pt;z-index:251659264;visibility:visible">
            <v:textbox>
              <w:txbxContent>
                <w:p w:rsidR="0095412E" w:rsidRDefault="000E76A0" w:rsidP="00BC35B5">
                  <w:pPr>
                    <w:jc w:val="center"/>
                  </w:pPr>
                  <w:r>
                    <w:t>Zone K</w:t>
                  </w:r>
                </w:p>
              </w:txbxContent>
            </v:textbox>
          </v:shape>
        </w:pict>
      </w:r>
      <w:r>
        <w:rPr>
          <w:noProof/>
          <w:sz w:val="20"/>
        </w:rPr>
        <w:pict>
          <v:shape id="Text Box 11" o:spid="_x0000_s1026" type="#_x0000_t202" style="position:absolute;left:0;text-align:left;margin-left:223.35pt;margin-top:8.65pt;width:122.4pt;height:57.6pt;z-index:251667456;visibility:visible">
            <v:textbox>
              <w:txbxContent>
                <w:p w:rsidR="0095412E" w:rsidRDefault="000E76A0" w:rsidP="00BC35B5">
                  <w:pPr>
                    <w:rPr>
                      <w:caps/>
                    </w:rPr>
                  </w:pPr>
                  <w:r>
                    <w:rPr>
                      <w:caps/>
                    </w:rPr>
                    <w:t>Zones F-I</w:t>
                  </w:r>
                </w:p>
              </w:txbxContent>
            </v:textbox>
          </v:shape>
        </w:pict>
      </w:r>
      <w:r>
        <w:rPr>
          <w:noProof/>
          <w:sz w:val="20"/>
        </w:rPr>
        <w:pict>
          <v:shape id="Text Box 7" o:spid="_x0000_s1027" type="#_x0000_t202" style="position:absolute;left:0;text-align:left;margin-left:165.75pt;margin-top:8.65pt;width:43.2pt;height:28.8pt;z-index:251663360;visibility:visible" stroked="f">
            <v:textbox>
              <w:txbxContent>
                <w:p w:rsidR="0095412E" w:rsidRDefault="000E76A0" w:rsidP="00BC35B5">
                  <w:pPr>
                    <w:rPr>
                      <w:i/>
                    </w:rPr>
                  </w:pPr>
                  <w:r>
                    <w:rPr>
                      <w:i/>
                      <w:sz w:val="16"/>
                    </w:rPr>
                    <w:t>Central-East</w:t>
                  </w:r>
                </w:p>
              </w:txbxContent>
            </v:textbox>
          </v:shape>
        </w:pict>
      </w:r>
      <w:r>
        <w:rPr>
          <w:noProof/>
          <w:sz w:val="20"/>
        </w:rPr>
        <w:pict>
          <v:shape id="Text Box 2" o:spid="_x0000_s1028" type="#_x0000_t202" style="position:absolute;left:0;text-align:left;margin-left:36.15pt;margin-top:8.65pt;width:115.2pt;height:57.6pt;z-index:251658240;visibility:visible">
            <v:textbox>
              <w:txbxContent>
                <w:p w:rsidR="0095412E" w:rsidRDefault="000E76A0" w:rsidP="00BC35B5">
                  <w:pPr>
                    <w:rPr>
                      <w:caps/>
                    </w:rPr>
                  </w:pPr>
                  <w:r>
                    <w:rPr>
                      <w:caps/>
                    </w:rPr>
                    <w:t>Zones A - E</w:t>
                  </w:r>
                </w:p>
              </w:txbxContent>
            </v:textbox>
          </v:shape>
        </w:pict>
      </w:r>
      <w:r>
        <w:rPr>
          <w:noProof/>
        </w:rPr>
        <w:pict>
          <v:line id="Line 6" o:spid="_x0000_s1029" style="position:absolute;left:0;text-align:left;z-index:251662336;visibility:visible" from="324.15pt,73.15pt" to="324.15pt,101.95pt"/>
        </w:pict>
      </w:r>
      <w:r>
        <w:rPr>
          <w:noProof/>
        </w:rPr>
        <w:pict>
          <v:line id="Line 5" o:spid="_x0000_s1030" style="position:absolute;left:0;text-align:left;z-index:251661312;visibility:visible" from="244.95pt,73.15pt" to="244.95pt,101.95pt"/>
        </w:pict>
      </w:r>
    </w:p>
    <w:p w:rsidR="00BC35B5" w:rsidRPr="004F790C" w:rsidRDefault="000E76A0" w:rsidP="00545018">
      <w:pPr>
        <w:keepNext/>
        <w:keepLines/>
        <w:jc w:val="center"/>
      </w:pPr>
    </w:p>
    <w:p w:rsidR="00BC35B5" w:rsidRPr="004F790C" w:rsidRDefault="000E76A0" w:rsidP="00545018">
      <w:pPr>
        <w:pStyle w:val="Header"/>
        <w:keepNext/>
        <w:keepLines/>
        <w:jc w:val="center"/>
      </w:pPr>
      <w:r>
        <w:rPr>
          <w:noProof/>
        </w:rPr>
        <w:pict>
          <v:line id="Line 4" o:spid="_x0000_s1031" style="position:absolute;left:0;text-align:left;z-index:251660288;visibility:visible" from="151.35pt,9.85pt" to="223.35pt,9.85pt"/>
        </w:pict>
      </w:r>
    </w:p>
    <w:p w:rsidR="00BC35B5" w:rsidRPr="004F790C" w:rsidRDefault="000E76A0" w:rsidP="00545018">
      <w:pPr>
        <w:pStyle w:val="Header"/>
        <w:keepNext/>
        <w:keepLines/>
        <w:jc w:val="center"/>
      </w:pPr>
    </w:p>
    <w:p w:rsidR="00BC35B5" w:rsidRPr="004F790C" w:rsidRDefault="000E76A0" w:rsidP="00545018">
      <w:pPr>
        <w:pStyle w:val="Header"/>
        <w:keepNext/>
        <w:keepLines/>
        <w:jc w:val="center"/>
      </w:pPr>
    </w:p>
    <w:p w:rsidR="00BC35B5" w:rsidRPr="004F790C" w:rsidRDefault="000E76A0" w:rsidP="00545018">
      <w:pPr>
        <w:pStyle w:val="Header"/>
        <w:keepNext/>
        <w:keepLines/>
        <w:jc w:val="center"/>
      </w:pPr>
      <w:r>
        <w:rPr>
          <w:noProof/>
        </w:rPr>
        <w:pict>
          <v:shape id="Text Box 8" o:spid="_x0000_s1032" type="#_x0000_t202" style="position:absolute;left:0;text-align:left;margin-left:172.95pt;margin-top:4.15pt;width:64.8pt;height:28.8pt;z-index:251664384;visibility:visible" stroked="f">
            <v:textbox>
              <w:txbxContent>
                <w:p w:rsidR="0095412E" w:rsidRDefault="000E76A0" w:rsidP="00BC35B5">
                  <w:pPr>
                    <w:rPr>
                      <w:i/>
                      <w:sz w:val="16"/>
                    </w:rPr>
                  </w:pPr>
                  <w:r>
                    <w:rPr>
                      <w:i/>
                      <w:sz w:val="16"/>
                    </w:rPr>
                    <w:t>Sprainbrook - Dunwoodie</w:t>
                  </w:r>
                </w:p>
              </w:txbxContent>
            </v:textbox>
          </v:shape>
        </w:pict>
      </w:r>
    </w:p>
    <w:p w:rsidR="00BC35B5" w:rsidRPr="004F790C" w:rsidRDefault="000E76A0" w:rsidP="00545018">
      <w:pPr>
        <w:pStyle w:val="Header"/>
        <w:keepNext/>
        <w:keepLines/>
        <w:jc w:val="center"/>
      </w:pPr>
      <w:r>
        <w:rPr>
          <w:noProof/>
        </w:rPr>
        <w:pict>
          <v:shape id="Text Box 10" o:spid="_x0000_s1033" type="#_x0000_t202" style="position:absolute;left:0;text-align:left;margin-left:338.55pt;margin-top:-.15pt;width:100.8pt;height:21.6pt;z-index:251666432;visibility:visible" stroked="f">
            <v:textbox>
              <w:txbxContent>
                <w:p w:rsidR="0095412E" w:rsidRDefault="000E76A0" w:rsidP="00BC35B5">
                  <w:r>
                    <w:rPr>
                      <w:i/>
                      <w:sz w:val="16"/>
                    </w:rPr>
                    <w:t>Con Ed –</w:t>
                  </w:r>
                  <w:r>
                    <w:t xml:space="preserve"> </w:t>
                  </w:r>
                  <w:smartTag w:uri="urn:schemas-microsoft-com:office:smarttags" w:element="place">
                    <w:r>
                      <w:rPr>
                        <w:i/>
                        <w:sz w:val="16"/>
                      </w:rPr>
                      <w:t>Long Island</w:t>
                    </w:r>
                  </w:smartTag>
                </w:p>
              </w:txbxContent>
            </v:textbox>
          </v:shape>
        </w:pict>
      </w:r>
    </w:p>
    <w:p w:rsidR="00BC35B5" w:rsidRPr="004F790C" w:rsidRDefault="000E76A0" w:rsidP="00545018">
      <w:pPr>
        <w:pStyle w:val="Header"/>
        <w:keepNext/>
        <w:keepLines/>
        <w:jc w:val="center"/>
      </w:pPr>
      <w:r>
        <w:rPr>
          <w:noProof/>
        </w:rPr>
        <w:pict>
          <v:shape id="Text Box 9" o:spid="_x0000_s1034" type="#_x0000_t202" style="position:absolute;left:0;text-align:left;margin-left:223.35pt;margin-top:9.95pt;width:43.2pt;height:50.4pt;z-index:251665408;visibility:visible">
            <v:textbox>
              <w:txbxContent>
                <w:p w:rsidR="0095412E" w:rsidRDefault="000E76A0" w:rsidP="00BC35B5">
                  <w:pPr>
                    <w:jc w:val="center"/>
                  </w:pPr>
                  <w:r>
                    <w:t xml:space="preserve">Zone </w:t>
                  </w:r>
                  <w:r>
                    <w:t>J</w:t>
                  </w:r>
                </w:p>
              </w:txbxContent>
            </v:textbox>
          </v:shape>
        </w:pict>
      </w:r>
    </w:p>
    <w:p w:rsidR="00BC35B5" w:rsidRPr="004F790C" w:rsidRDefault="000E76A0" w:rsidP="00545018">
      <w:pPr>
        <w:keepNext/>
        <w:keepLines/>
        <w:jc w:val="center"/>
      </w:pPr>
    </w:p>
    <w:p w:rsidR="00BC35B5" w:rsidRPr="004F790C" w:rsidRDefault="000E76A0" w:rsidP="00545018">
      <w:pPr>
        <w:keepNext/>
        <w:keepLines/>
        <w:jc w:val="center"/>
      </w:pPr>
    </w:p>
    <w:p w:rsidR="00BC35B5" w:rsidRPr="004F790C" w:rsidRDefault="000E76A0" w:rsidP="00545018">
      <w:pPr>
        <w:keepNext/>
        <w:keepLines/>
        <w:jc w:val="center"/>
      </w:pPr>
    </w:p>
    <w:p w:rsidR="00BC35B5" w:rsidRPr="004F790C" w:rsidRDefault="000E76A0" w:rsidP="00545018">
      <w:pPr>
        <w:keepNext/>
        <w:keepLines/>
        <w:jc w:val="center"/>
      </w:pPr>
    </w:p>
    <w:p w:rsidR="00BC35B5" w:rsidRPr="004F790C" w:rsidRDefault="000E76A0" w:rsidP="009D54A5">
      <w:pPr>
        <w:pStyle w:val="Bodypara"/>
      </w:pPr>
    </w:p>
    <w:p w:rsidR="00BC642C" w:rsidRPr="004F790C" w:rsidRDefault="000E76A0" w:rsidP="009D54A5">
      <w:pPr>
        <w:pStyle w:val="Bodypara"/>
      </w:pPr>
      <w:r w:rsidRPr="004F790C">
        <w:t>Based on these factors, Schedule 1 Program Costs shall be allocated to Transmission Customers as follows:</w:t>
      </w:r>
    </w:p>
    <w:p w:rsidR="00167548" w:rsidRPr="004F790C" w:rsidRDefault="000E76A0" w:rsidP="006426DF">
      <w:pPr>
        <w:pStyle w:val="Bodypara"/>
        <w:rPr>
          <w:spacing w:val="-3"/>
        </w:rPr>
      </w:pPr>
      <w:r w:rsidRPr="004F790C">
        <w:rPr>
          <w:spacing w:val="-3"/>
        </w:rPr>
        <w:t xml:space="preserve">For </w:t>
      </w:r>
      <w:r>
        <w:t>Transmission Customer</w:t>
      </w:r>
      <w:r w:rsidRPr="004F790C">
        <w:rPr>
          <w:spacing w:val="-3"/>
        </w:rPr>
        <w:t xml:space="preserve"> m in </w:t>
      </w:r>
      <w:r>
        <w:t xml:space="preserve">Load </w:t>
      </w:r>
      <w:r w:rsidRPr="004F790C">
        <w:rPr>
          <w:spacing w:val="-3"/>
        </w:rPr>
        <w:t>Zones A-E:</w:t>
      </w:r>
    </w:p>
    <w:p w:rsidR="00167548" w:rsidRPr="004F790C" w:rsidRDefault="000E76A0" w:rsidP="00167548">
      <w:pPr>
        <w:rPr>
          <w:b/>
          <w:sz w:val="22"/>
        </w:rPr>
      </w:pPr>
      <w:r w:rsidRPr="004F790C">
        <w:rPr>
          <w:b/>
          <w:sz w:val="22"/>
        </w:rPr>
        <w:t>a</w:t>
      </w:r>
      <w:r w:rsidRPr="004F790C">
        <w:rPr>
          <w:b/>
          <w:sz w:val="22"/>
          <w:vertAlign w:val="subscript"/>
        </w:rPr>
        <w:t>1</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K</w:t>
      </w:r>
      <w:r w:rsidRPr="004F790C">
        <w:rPr>
          <w:b/>
          <w:sz w:val="22"/>
        </w:rPr>
        <w:t xml:space="preserve">) +                                 ‘no </w:t>
      </w:r>
      <w:r w:rsidRPr="004F790C">
        <w:rPr>
          <w:b/>
          <w:sz w:val="22"/>
        </w:rPr>
        <w:t>constraints</w:t>
      </w:r>
    </w:p>
    <w:p w:rsidR="00167548" w:rsidRPr="004F790C" w:rsidRDefault="000E76A0" w:rsidP="00167548">
      <w:pPr>
        <w:rPr>
          <w:b/>
          <w:sz w:val="22"/>
        </w:rPr>
      </w:pPr>
      <w:r w:rsidRPr="004F790C">
        <w:rPr>
          <w:b/>
          <w:sz w:val="22"/>
        </w:rPr>
        <w:t>a</w:t>
      </w:r>
      <w:r w:rsidRPr="004F790C">
        <w:rPr>
          <w:b/>
          <w:sz w:val="22"/>
          <w:vertAlign w:val="subscript"/>
        </w:rPr>
        <w:t>2</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E</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E</w:t>
      </w:r>
      <w:r w:rsidRPr="004F790C">
        <w:rPr>
          <w:b/>
          <w:sz w:val="22"/>
        </w:rPr>
        <w:t>) +                        ‘Central East const</w:t>
      </w:r>
    </w:p>
    <w:p w:rsidR="00167548" w:rsidRPr="004F790C" w:rsidRDefault="000E76A0" w:rsidP="00167548">
      <w:pPr>
        <w:rPr>
          <w:b/>
          <w:sz w:val="22"/>
        </w:rPr>
      </w:pPr>
      <w:r w:rsidRPr="004F790C">
        <w:rPr>
          <w:b/>
          <w:sz w:val="22"/>
        </w:rPr>
        <w:t>a</w:t>
      </w:r>
      <w:r w:rsidRPr="004F790C">
        <w:rPr>
          <w:b/>
          <w:sz w:val="22"/>
          <w:vertAlign w:val="subscript"/>
        </w:rPr>
        <w:t>3</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I</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I</w:t>
      </w:r>
      <w:r w:rsidRPr="004F790C">
        <w:rPr>
          <w:b/>
          <w:sz w:val="22"/>
        </w:rPr>
        <w:t>+load</w:t>
      </w:r>
      <w:r w:rsidRPr="004F790C">
        <w:rPr>
          <w:b/>
          <w:sz w:val="22"/>
          <w:vertAlign w:val="subscript"/>
        </w:rPr>
        <w:t>K</w:t>
      </w:r>
      <w:r w:rsidRPr="004F790C">
        <w:rPr>
          <w:b/>
          <w:sz w:val="22"/>
        </w:rPr>
        <w:t>) +           ‘NYC constraint</w:t>
      </w:r>
    </w:p>
    <w:p w:rsidR="00167548" w:rsidRPr="004F790C" w:rsidRDefault="000E76A0" w:rsidP="00167548">
      <w:pPr>
        <w:rPr>
          <w:sz w:val="22"/>
        </w:rPr>
      </w:pPr>
      <w:r w:rsidRPr="004F790C">
        <w:rPr>
          <w:b/>
          <w:sz w:val="22"/>
        </w:rPr>
        <w:t>a</w:t>
      </w:r>
      <w:r w:rsidRPr="004F790C">
        <w:rPr>
          <w:b/>
          <w:sz w:val="22"/>
          <w:vertAlign w:val="subscript"/>
        </w:rPr>
        <w:t>4</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J</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J</w:t>
      </w:r>
      <w:r w:rsidRPr="004F790C">
        <w:rPr>
          <w:b/>
          <w:sz w:val="22"/>
        </w:rPr>
        <w:t xml:space="preserve">) +                 </w:t>
      </w:r>
      <w:r w:rsidRPr="004F790C">
        <w:rPr>
          <w:b/>
          <w:sz w:val="22"/>
        </w:rPr>
        <w:t xml:space="preserve">                  ‘LI constraint</w:t>
      </w:r>
    </w:p>
    <w:p w:rsidR="00167548" w:rsidRPr="004F790C" w:rsidRDefault="000E76A0" w:rsidP="00167548">
      <w:pPr>
        <w:rPr>
          <w:b/>
          <w:sz w:val="22"/>
        </w:rPr>
      </w:pPr>
      <w:r w:rsidRPr="004F790C">
        <w:rPr>
          <w:b/>
          <w:sz w:val="22"/>
        </w:rPr>
        <w:t>a</w:t>
      </w:r>
      <w:r w:rsidRPr="004F790C">
        <w:rPr>
          <w:b/>
          <w:sz w:val="22"/>
          <w:vertAlign w:val="subscript"/>
        </w:rPr>
        <w:t>5</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E</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E</w:t>
      </w:r>
      <w:r w:rsidRPr="004F790C">
        <w:rPr>
          <w:b/>
          <w:sz w:val="22"/>
        </w:rPr>
        <w:t>) +                             ‘Cent East + NYC</w:t>
      </w:r>
    </w:p>
    <w:p w:rsidR="00167548" w:rsidRPr="004F790C" w:rsidRDefault="000E76A0" w:rsidP="00167548">
      <w:pPr>
        <w:rPr>
          <w:b/>
          <w:sz w:val="22"/>
        </w:rPr>
      </w:pPr>
      <w:r w:rsidRPr="004F790C">
        <w:rPr>
          <w:b/>
          <w:sz w:val="22"/>
        </w:rPr>
        <w:t>a</w:t>
      </w:r>
      <w:r w:rsidRPr="004F790C">
        <w:rPr>
          <w:b/>
          <w:sz w:val="22"/>
          <w:vertAlign w:val="subscript"/>
        </w:rPr>
        <w:t>6</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E</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E</w:t>
      </w:r>
      <w:r w:rsidRPr="004F790C">
        <w:rPr>
          <w:b/>
          <w:sz w:val="22"/>
        </w:rPr>
        <w:t>) +                                ‘Cent East + LI</w:t>
      </w:r>
    </w:p>
    <w:p w:rsidR="00167548" w:rsidRPr="004F790C" w:rsidRDefault="000E76A0" w:rsidP="00167548">
      <w:pPr>
        <w:rPr>
          <w:b/>
          <w:sz w:val="22"/>
        </w:rPr>
      </w:pPr>
      <w:r w:rsidRPr="004F790C">
        <w:rPr>
          <w:b/>
          <w:sz w:val="22"/>
        </w:rPr>
        <w:t>a</w:t>
      </w:r>
      <w:r w:rsidRPr="004F790C">
        <w:rPr>
          <w:b/>
          <w:sz w:val="22"/>
          <w:vertAlign w:val="subscript"/>
        </w:rPr>
        <w:t>7</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I</w:t>
      </w:r>
      <w:r w:rsidRPr="004F790C">
        <w:rPr>
          <w:b/>
          <w:sz w:val="22"/>
        </w:rPr>
        <w:t>) * load</w:t>
      </w:r>
      <w:r w:rsidRPr="004F790C">
        <w:rPr>
          <w:b/>
          <w:sz w:val="22"/>
          <w:vertAlign w:val="subscript"/>
        </w:rPr>
        <w:t>m</w:t>
      </w:r>
      <w:r w:rsidRPr="004F790C">
        <w:rPr>
          <w:b/>
          <w:sz w:val="22"/>
        </w:rPr>
        <w:t xml:space="preserve"> / (</w:t>
      </w:r>
      <w:r w:rsidRPr="004F790C">
        <w:rPr>
          <w:b/>
          <w:sz w:val="22"/>
        </w:rPr>
        <w:t>load</w:t>
      </w:r>
      <w:r w:rsidRPr="004F790C">
        <w:rPr>
          <w:b/>
          <w:sz w:val="22"/>
          <w:vertAlign w:val="subscript"/>
        </w:rPr>
        <w:t>A</w:t>
      </w:r>
      <w:r w:rsidRPr="004F790C">
        <w:rPr>
          <w:b/>
          <w:sz w:val="22"/>
        </w:rPr>
        <w:t>+…+load</w:t>
      </w:r>
      <w:r w:rsidRPr="004F790C">
        <w:rPr>
          <w:b/>
          <w:sz w:val="22"/>
          <w:vertAlign w:val="subscript"/>
        </w:rPr>
        <w:t>I</w:t>
      </w:r>
      <w:r w:rsidRPr="004F790C">
        <w:rPr>
          <w:b/>
          <w:sz w:val="22"/>
        </w:rPr>
        <w:t>) +                                          ‘NYC + LI</w:t>
      </w:r>
    </w:p>
    <w:p w:rsidR="00852132" w:rsidRPr="00E51CEA" w:rsidRDefault="000E76A0" w:rsidP="00167548">
      <w:pPr>
        <w:rPr>
          <w:b/>
          <w:sz w:val="22"/>
        </w:rPr>
      </w:pPr>
      <w:r w:rsidRPr="004F790C">
        <w:rPr>
          <w:b/>
          <w:sz w:val="22"/>
        </w:rPr>
        <w:t>a</w:t>
      </w:r>
      <w:r w:rsidRPr="004F790C">
        <w:rPr>
          <w:b/>
          <w:sz w:val="22"/>
          <w:vertAlign w:val="subscript"/>
        </w:rPr>
        <w:t>8</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E</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E</w:t>
      </w:r>
      <w:r w:rsidRPr="004F790C">
        <w:rPr>
          <w:b/>
          <w:sz w:val="22"/>
        </w:rPr>
        <w:t>)                          ‘Cent East + NYC + LI</w:t>
      </w:r>
    </w:p>
    <w:p w:rsidR="002066DF" w:rsidRDefault="000E76A0" w:rsidP="00167548">
      <w:pPr>
        <w:tabs>
          <w:tab w:val="left" w:pos="2576"/>
        </w:tabs>
        <w:rPr>
          <w:spacing w:val="-3"/>
        </w:rPr>
      </w:pPr>
    </w:p>
    <w:p w:rsidR="00167548" w:rsidRDefault="000E76A0" w:rsidP="006426DF">
      <w:pPr>
        <w:pStyle w:val="Bodypara"/>
        <w:rPr>
          <w:spacing w:val="-3"/>
        </w:rPr>
      </w:pPr>
      <w:r w:rsidRPr="004F790C">
        <w:rPr>
          <w:spacing w:val="-3"/>
        </w:rPr>
        <w:t xml:space="preserve">For </w:t>
      </w:r>
      <w:r>
        <w:t>Transmission Custome</w:t>
      </w:r>
      <w:r>
        <w:t>r</w:t>
      </w:r>
      <w:r>
        <w:t xml:space="preserve"> </w:t>
      </w:r>
      <w:r w:rsidRPr="004F790C">
        <w:rPr>
          <w:spacing w:val="-3"/>
        </w:rPr>
        <w:t xml:space="preserve"> m in </w:t>
      </w:r>
      <w:r>
        <w:rPr>
          <w:spacing w:val="-3"/>
        </w:rPr>
        <w:t xml:space="preserve">Load </w:t>
      </w:r>
      <w:r w:rsidRPr="004F790C">
        <w:rPr>
          <w:spacing w:val="-3"/>
        </w:rPr>
        <w:t>Zones F-I:</w:t>
      </w:r>
    </w:p>
    <w:p w:rsidR="00167548" w:rsidRPr="004F790C" w:rsidRDefault="000E76A0" w:rsidP="00167548">
      <w:pPr>
        <w:rPr>
          <w:b/>
          <w:sz w:val="22"/>
        </w:rPr>
      </w:pPr>
      <w:r w:rsidRPr="004F790C">
        <w:rPr>
          <w:b/>
          <w:sz w:val="22"/>
        </w:rPr>
        <w:t>a</w:t>
      </w:r>
      <w:r w:rsidRPr="004F790C">
        <w:rPr>
          <w:b/>
          <w:sz w:val="22"/>
          <w:vertAlign w:val="subscript"/>
        </w:rPr>
        <w:t>1</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K</w:t>
      </w:r>
      <w:r w:rsidRPr="004F790C">
        <w:rPr>
          <w:b/>
          <w:sz w:val="22"/>
        </w:rPr>
        <w:t>) +                                 ‘no constraints</w:t>
      </w:r>
    </w:p>
    <w:p w:rsidR="00167548" w:rsidRPr="004F790C" w:rsidRDefault="000E76A0" w:rsidP="00167548">
      <w:pPr>
        <w:rPr>
          <w:b/>
          <w:sz w:val="22"/>
        </w:rPr>
      </w:pPr>
      <w:r w:rsidRPr="004F790C">
        <w:rPr>
          <w:b/>
          <w:sz w:val="22"/>
        </w:rPr>
        <w:t>a</w:t>
      </w:r>
      <w:r w:rsidRPr="004F790C">
        <w:rPr>
          <w:b/>
          <w:sz w:val="22"/>
          <w:vertAlign w:val="subscript"/>
        </w:rPr>
        <w:t>2</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K</w:t>
      </w:r>
      <w:r w:rsidRPr="004F790C">
        <w:rPr>
          <w:b/>
          <w:sz w:val="22"/>
        </w:rPr>
        <w:t>) +                             ‘Central East const</w:t>
      </w:r>
    </w:p>
    <w:p w:rsidR="00167548" w:rsidRPr="004F790C" w:rsidRDefault="000E76A0" w:rsidP="00167548">
      <w:pPr>
        <w:rPr>
          <w:b/>
          <w:sz w:val="22"/>
        </w:rPr>
      </w:pPr>
      <w:r w:rsidRPr="004F790C">
        <w:rPr>
          <w:b/>
          <w:sz w:val="22"/>
        </w:rPr>
        <w:t>a</w:t>
      </w:r>
      <w:r w:rsidRPr="004F790C">
        <w:rPr>
          <w:b/>
          <w:sz w:val="22"/>
          <w:vertAlign w:val="subscript"/>
        </w:rPr>
        <w:t>3</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I</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I</w:t>
      </w:r>
      <w:r w:rsidRPr="004F790C">
        <w:rPr>
          <w:b/>
          <w:sz w:val="22"/>
        </w:rPr>
        <w:t>+load</w:t>
      </w:r>
      <w:r w:rsidRPr="004F790C">
        <w:rPr>
          <w:b/>
          <w:sz w:val="22"/>
          <w:vertAlign w:val="subscript"/>
        </w:rPr>
        <w:t>K</w:t>
      </w:r>
      <w:r w:rsidRPr="004F790C">
        <w:rPr>
          <w:b/>
          <w:sz w:val="22"/>
        </w:rPr>
        <w:t>) +             ‘NYC constraint</w:t>
      </w:r>
    </w:p>
    <w:p w:rsidR="00167548" w:rsidRPr="004F790C" w:rsidRDefault="000E76A0" w:rsidP="00167548">
      <w:pPr>
        <w:rPr>
          <w:sz w:val="22"/>
        </w:rPr>
      </w:pPr>
      <w:r w:rsidRPr="004F790C">
        <w:rPr>
          <w:b/>
          <w:sz w:val="22"/>
        </w:rPr>
        <w:t>a</w:t>
      </w:r>
      <w:r w:rsidRPr="004F790C">
        <w:rPr>
          <w:b/>
          <w:sz w:val="22"/>
          <w:vertAlign w:val="subscript"/>
        </w:rPr>
        <w:t>4</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J</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J</w:t>
      </w:r>
      <w:r w:rsidRPr="004F790C">
        <w:rPr>
          <w:b/>
          <w:sz w:val="22"/>
        </w:rPr>
        <w:t>) +                                    ‘LI constraint</w:t>
      </w:r>
    </w:p>
    <w:p w:rsidR="00167548" w:rsidRPr="004F790C" w:rsidRDefault="000E76A0" w:rsidP="00167548">
      <w:pPr>
        <w:rPr>
          <w:b/>
          <w:sz w:val="22"/>
        </w:rPr>
      </w:pPr>
      <w:r w:rsidRPr="004F790C">
        <w:rPr>
          <w:b/>
          <w:sz w:val="22"/>
        </w:rPr>
        <w:t>a</w:t>
      </w:r>
      <w:r w:rsidRPr="004F790C">
        <w:rPr>
          <w:b/>
          <w:sz w:val="22"/>
          <w:vertAlign w:val="subscript"/>
        </w:rPr>
        <w:t>5</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I</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I</w:t>
      </w:r>
      <w:r w:rsidRPr="004F790C">
        <w:rPr>
          <w:b/>
          <w:sz w:val="22"/>
        </w:rPr>
        <w:t>+load</w:t>
      </w:r>
      <w:r w:rsidRPr="004F790C">
        <w:rPr>
          <w:b/>
          <w:sz w:val="22"/>
          <w:vertAlign w:val="subscript"/>
        </w:rPr>
        <w:t>K</w:t>
      </w:r>
      <w:r w:rsidRPr="004F790C">
        <w:rPr>
          <w:b/>
          <w:sz w:val="22"/>
        </w:rPr>
        <w:t>) +             ‘Cent East + NYC</w:t>
      </w:r>
    </w:p>
    <w:p w:rsidR="00167548" w:rsidRPr="004F790C" w:rsidRDefault="000E76A0" w:rsidP="00167548">
      <w:pPr>
        <w:rPr>
          <w:b/>
          <w:sz w:val="22"/>
        </w:rPr>
      </w:pPr>
      <w:r w:rsidRPr="004F790C">
        <w:rPr>
          <w:b/>
          <w:sz w:val="22"/>
        </w:rPr>
        <w:t>a</w:t>
      </w:r>
      <w:r w:rsidRPr="004F790C">
        <w:rPr>
          <w:b/>
          <w:sz w:val="22"/>
          <w:vertAlign w:val="subscript"/>
        </w:rPr>
        <w:t>6</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J</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J</w:t>
      </w:r>
      <w:r w:rsidRPr="004F790C">
        <w:rPr>
          <w:b/>
          <w:sz w:val="22"/>
        </w:rPr>
        <w:t>) +                                  ‘Ce</w:t>
      </w:r>
      <w:r w:rsidRPr="004F790C">
        <w:rPr>
          <w:b/>
          <w:sz w:val="22"/>
        </w:rPr>
        <w:t>nt East + LI</w:t>
      </w:r>
    </w:p>
    <w:p w:rsidR="00167548" w:rsidRPr="004F790C" w:rsidRDefault="000E76A0" w:rsidP="00167548">
      <w:pPr>
        <w:rPr>
          <w:b/>
          <w:sz w:val="22"/>
        </w:rPr>
      </w:pPr>
      <w:r w:rsidRPr="004F790C">
        <w:rPr>
          <w:b/>
          <w:sz w:val="22"/>
        </w:rPr>
        <w:t>a</w:t>
      </w:r>
      <w:r w:rsidRPr="004F790C">
        <w:rPr>
          <w:b/>
          <w:sz w:val="22"/>
          <w:vertAlign w:val="subscript"/>
        </w:rPr>
        <w:t>7</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I</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I</w:t>
      </w:r>
      <w:r w:rsidRPr="004F790C">
        <w:rPr>
          <w:b/>
          <w:sz w:val="22"/>
        </w:rPr>
        <w:t>) +                                         ‘NYC + LI</w:t>
      </w:r>
    </w:p>
    <w:p w:rsidR="00167548" w:rsidRPr="004F790C" w:rsidRDefault="000E76A0" w:rsidP="00167548">
      <w:pPr>
        <w:rPr>
          <w:b/>
          <w:sz w:val="22"/>
        </w:rPr>
      </w:pPr>
      <w:r w:rsidRPr="004F790C">
        <w:rPr>
          <w:b/>
          <w:sz w:val="22"/>
        </w:rPr>
        <w:t>a</w:t>
      </w:r>
      <w:r w:rsidRPr="004F790C">
        <w:rPr>
          <w:b/>
          <w:sz w:val="22"/>
          <w:vertAlign w:val="subscript"/>
        </w:rPr>
        <w:t>8</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I</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I</w:t>
      </w:r>
      <w:r w:rsidRPr="004F790C">
        <w:rPr>
          <w:b/>
          <w:sz w:val="22"/>
        </w:rPr>
        <w:t xml:space="preserve">)                             ‘Cent East + NYC + LI </w:t>
      </w:r>
    </w:p>
    <w:p w:rsidR="00852132" w:rsidRPr="004F790C" w:rsidRDefault="000E76A0" w:rsidP="00167548">
      <w:pPr>
        <w:rPr>
          <w:sz w:val="22"/>
        </w:rPr>
      </w:pPr>
    </w:p>
    <w:p w:rsidR="00167548" w:rsidRDefault="000E76A0" w:rsidP="006426DF">
      <w:pPr>
        <w:pStyle w:val="Bodypara"/>
        <w:rPr>
          <w:spacing w:val="-3"/>
        </w:rPr>
      </w:pPr>
      <w:r w:rsidRPr="004F790C">
        <w:rPr>
          <w:spacing w:val="-3"/>
        </w:rPr>
        <w:t xml:space="preserve">For </w:t>
      </w:r>
      <w:r>
        <w:t>Transmission Customer</w:t>
      </w:r>
      <w:r>
        <w:t xml:space="preserve"> </w:t>
      </w:r>
      <w:r w:rsidRPr="004F790C">
        <w:rPr>
          <w:spacing w:val="-3"/>
        </w:rPr>
        <w:t xml:space="preserve">m in </w:t>
      </w:r>
      <w:r>
        <w:t xml:space="preserve">Load </w:t>
      </w:r>
      <w:r w:rsidRPr="004F790C">
        <w:rPr>
          <w:spacing w:val="-3"/>
        </w:rPr>
        <w:t>Zone J:</w:t>
      </w:r>
    </w:p>
    <w:p w:rsidR="00167548" w:rsidRPr="004F790C" w:rsidRDefault="000E76A0" w:rsidP="00167548">
      <w:pPr>
        <w:jc w:val="both"/>
        <w:rPr>
          <w:b/>
          <w:sz w:val="22"/>
        </w:rPr>
      </w:pPr>
      <w:r w:rsidRPr="004F790C">
        <w:rPr>
          <w:b/>
          <w:sz w:val="22"/>
        </w:rPr>
        <w:t>a</w:t>
      </w:r>
      <w:r w:rsidRPr="004F790C">
        <w:rPr>
          <w:b/>
          <w:sz w:val="22"/>
          <w:vertAlign w:val="subscript"/>
        </w:rPr>
        <w:t>1</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K</w:t>
      </w:r>
      <w:r w:rsidRPr="004F790C">
        <w:rPr>
          <w:b/>
          <w:sz w:val="22"/>
        </w:rPr>
        <w:t>) +                                 ‘no constraints</w:t>
      </w:r>
    </w:p>
    <w:p w:rsidR="00167548" w:rsidRPr="004F790C" w:rsidRDefault="000E76A0" w:rsidP="00167548">
      <w:pPr>
        <w:jc w:val="both"/>
        <w:rPr>
          <w:b/>
          <w:sz w:val="22"/>
        </w:rPr>
      </w:pPr>
      <w:r w:rsidRPr="004F790C">
        <w:rPr>
          <w:b/>
          <w:sz w:val="22"/>
        </w:rPr>
        <w:t>a</w:t>
      </w:r>
      <w:r w:rsidRPr="004F790C">
        <w:rPr>
          <w:b/>
          <w:sz w:val="22"/>
          <w:vertAlign w:val="subscript"/>
        </w:rPr>
        <w:t>2</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K</w:t>
      </w:r>
      <w:r w:rsidRPr="004F790C">
        <w:rPr>
          <w:b/>
          <w:sz w:val="22"/>
        </w:rPr>
        <w:t>) +                            ‘Central East const</w:t>
      </w:r>
    </w:p>
    <w:p w:rsidR="00167548" w:rsidRPr="004F790C" w:rsidRDefault="000E76A0" w:rsidP="00167548">
      <w:pPr>
        <w:jc w:val="both"/>
        <w:rPr>
          <w:b/>
          <w:sz w:val="22"/>
        </w:rPr>
      </w:pPr>
      <w:r w:rsidRPr="004F790C">
        <w:rPr>
          <w:b/>
          <w:sz w:val="22"/>
        </w:rPr>
        <w:t>a</w:t>
      </w:r>
      <w:r w:rsidRPr="004F790C">
        <w:rPr>
          <w:b/>
          <w:sz w:val="22"/>
          <w:vertAlign w:val="subscript"/>
        </w:rPr>
        <w:t>3</w:t>
      </w:r>
      <w:r w:rsidRPr="004F790C">
        <w:rPr>
          <w:b/>
          <w:sz w:val="22"/>
        </w:rPr>
        <w:t xml:space="preserve"> * cost</w:t>
      </w:r>
      <w:r w:rsidRPr="004F790C">
        <w:rPr>
          <w:b/>
          <w:sz w:val="22"/>
          <w:vertAlign w:val="subscript"/>
        </w:rPr>
        <w:t xml:space="preserve">J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J</w:t>
      </w:r>
      <w:r w:rsidRPr="004F790C">
        <w:rPr>
          <w:b/>
          <w:sz w:val="22"/>
        </w:rPr>
        <w:t xml:space="preserve"> +                                    </w:t>
      </w:r>
      <w:r w:rsidRPr="004F790C">
        <w:rPr>
          <w:b/>
          <w:sz w:val="22"/>
        </w:rPr>
        <w:t xml:space="preserve">                                ‘NYC constraint</w:t>
      </w:r>
    </w:p>
    <w:p w:rsidR="00167548" w:rsidRPr="004F790C" w:rsidRDefault="000E76A0" w:rsidP="00167548">
      <w:pPr>
        <w:jc w:val="both"/>
        <w:rPr>
          <w:sz w:val="22"/>
        </w:rPr>
      </w:pPr>
      <w:r w:rsidRPr="004F790C">
        <w:rPr>
          <w:b/>
          <w:sz w:val="22"/>
        </w:rPr>
        <w:t>a</w:t>
      </w:r>
      <w:r w:rsidRPr="004F790C">
        <w:rPr>
          <w:b/>
          <w:sz w:val="22"/>
          <w:vertAlign w:val="subscript"/>
        </w:rPr>
        <w:t>4</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J</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J</w:t>
      </w:r>
      <w:r w:rsidRPr="004F790C">
        <w:rPr>
          <w:b/>
          <w:sz w:val="22"/>
        </w:rPr>
        <w:t>) +                                     ‘LI constraint</w:t>
      </w:r>
    </w:p>
    <w:p w:rsidR="00167548" w:rsidRPr="004F790C" w:rsidRDefault="000E76A0" w:rsidP="00167548">
      <w:pPr>
        <w:jc w:val="both"/>
        <w:rPr>
          <w:b/>
          <w:sz w:val="22"/>
        </w:rPr>
      </w:pPr>
      <w:r w:rsidRPr="004F790C">
        <w:rPr>
          <w:b/>
          <w:sz w:val="22"/>
        </w:rPr>
        <w:t>a</w:t>
      </w:r>
      <w:r w:rsidRPr="004F790C">
        <w:rPr>
          <w:b/>
          <w:sz w:val="22"/>
          <w:vertAlign w:val="subscript"/>
        </w:rPr>
        <w:t>5</w:t>
      </w:r>
      <w:r w:rsidRPr="004F790C">
        <w:rPr>
          <w:b/>
          <w:sz w:val="22"/>
        </w:rPr>
        <w:t xml:space="preserve"> * cost</w:t>
      </w:r>
      <w:r w:rsidRPr="004F790C">
        <w:rPr>
          <w:b/>
          <w:sz w:val="22"/>
          <w:vertAlign w:val="subscript"/>
        </w:rPr>
        <w:t>J</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 xml:space="preserve">J    </w:t>
      </w:r>
      <w:r w:rsidRPr="004F790C">
        <w:rPr>
          <w:b/>
          <w:sz w:val="22"/>
        </w:rPr>
        <w:t>+</w:t>
      </w:r>
      <w:r w:rsidRPr="004F790C">
        <w:rPr>
          <w:b/>
          <w:sz w:val="22"/>
          <w:vertAlign w:val="subscript"/>
        </w:rPr>
        <w:t xml:space="preserve">                                                                              </w:t>
      </w:r>
      <w:r w:rsidRPr="004F790C">
        <w:rPr>
          <w:b/>
          <w:sz w:val="22"/>
          <w:vertAlign w:val="subscript"/>
        </w:rPr>
        <w:t xml:space="preserve">                 </w:t>
      </w:r>
      <w:r w:rsidRPr="004F790C">
        <w:rPr>
          <w:b/>
          <w:sz w:val="22"/>
        </w:rPr>
        <w:t xml:space="preserve"> ‘Cent East + NYC</w:t>
      </w:r>
    </w:p>
    <w:p w:rsidR="00167548" w:rsidRPr="004F790C" w:rsidRDefault="000E76A0" w:rsidP="00167548">
      <w:pPr>
        <w:jc w:val="both"/>
        <w:rPr>
          <w:b/>
          <w:sz w:val="22"/>
        </w:rPr>
      </w:pPr>
      <w:r w:rsidRPr="004F790C">
        <w:rPr>
          <w:b/>
          <w:sz w:val="22"/>
        </w:rPr>
        <w:t>a</w:t>
      </w:r>
      <w:r w:rsidRPr="004F790C">
        <w:rPr>
          <w:b/>
          <w:sz w:val="22"/>
          <w:vertAlign w:val="subscript"/>
        </w:rPr>
        <w:t>6</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J</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J</w:t>
      </w:r>
      <w:r w:rsidRPr="004F790C">
        <w:rPr>
          <w:b/>
          <w:sz w:val="22"/>
        </w:rPr>
        <w:t>) +                                 ‘Cent East + LI</w:t>
      </w:r>
    </w:p>
    <w:p w:rsidR="00167548" w:rsidRPr="004F790C" w:rsidRDefault="000E76A0" w:rsidP="00167548">
      <w:pPr>
        <w:jc w:val="both"/>
        <w:rPr>
          <w:b/>
          <w:sz w:val="22"/>
        </w:rPr>
      </w:pPr>
      <w:r w:rsidRPr="004F790C">
        <w:rPr>
          <w:b/>
          <w:sz w:val="22"/>
        </w:rPr>
        <w:t>a</w:t>
      </w:r>
      <w:r w:rsidRPr="004F790C">
        <w:rPr>
          <w:b/>
          <w:sz w:val="22"/>
          <w:vertAlign w:val="subscript"/>
        </w:rPr>
        <w:t>7</w:t>
      </w:r>
      <w:r w:rsidRPr="004F790C">
        <w:rPr>
          <w:b/>
          <w:sz w:val="22"/>
        </w:rPr>
        <w:t xml:space="preserve"> * cost</w:t>
      </w:r>
      <w:r w:rsidRPr="004F790C">
        <w:rPr>
          <w:b/>
          <w:sz w:val="22"/>
          <w:vertAlign w:val="subscript"/>
        </w:rPr>
        <w:t xml:space="preserve">J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J</w:t>
      </w:r>
      <w:r w:rsidRPr="004F790C">
        <w:rPr>
          <w:b/>
          <w:sz w:val="22"/>
        </w:rPr>
        <w:t xml:space="preserve"> +                                                                              ‘NYC + LI</w:t>
      </w:r>
    </w:p>
    <w:p w:rsidR="00167548" w:rsidRPr="004F790C" w:rsidRDefault="000E76A0" w:rsidP="00167548">
      <w:pPr>
        <w:jc w:val="both"/>
        <w:rPr>
          <w:b/>
          <w:sz w:val="22"/>
        </w:rPr>
      </w:pPr>
      <w:r w:rsidRPr="004F790C">
        <w:rPr>
          <w:b/>
          <w:sz w:val="22"/>
        </w:rPr>
        <w:t>a</w:t>
      </w:r>
      <w:r w:rsidRPr="004F790C">
        <w:rPr>
          <w:b/>
          <w:sz w:val="22"/>
          <w:vertAlign w:val="subscript"/>
        </w:rPr>
        <w:t>8</w:t>
      </w:r>
      <w:r w:rsidRPr="004F790C">
        <w:rPr>
          <w:b/>
          <w:sz w:val="22"/>
        </w:rPr>
        <w:t xml:space="preserve"> * </w:t>
      </w:r>
      <w:r w:rsidRPr="004F790C">
        <w:rPr>
          <w:b/>
          <w:sz w:val="22"/>
        </w:rPr>
        <w:t>cost</w:t>
      </w:r>
      <w:r w:rsidRPr="004F790C">
        <w:rPr>
          <w:b/>
          <w:sz w:val="22"/>
          <w:vertAlign w:val="subscript"/>
        </w:rPr>
        <w:t xml:space="preserve">J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J</w:t>
      </w:r>
      <w:r w:rsidRPr="004F790C">
        <w:rPr>
          <w:b/>
          <w:sz w:val="22"/>
        </w:rPr>
        <w:t xml:space="preserve">                                                              ‘Cent East + NYC + LI</w:t>
      </w:r>
    </w:p>
    <w:p w:rsidR="00852132" w:rsidRPr="004F790C" w:rsidRDefault="000E76A0" w:rsidP="00167548">
      <w:pPr>
        <w:jc w:val="both"/>
        <w:rPr>
          <w:sz w:val="22"/>
        </w:rPr>
      </w:pPr>
    </w:p>
    <w:p w:rsidR="00167548" w:rsidRDefault="000E76A0" w:rsidP="006426DF">
      <w:pPr>
        <w:pStyle w:val="Bodypara"/>
        <w:rPr>
          <w:spacing w:val="-3"/>
        </w:rPr>
      </w:pPr>
      <w:r w:rsidRPr="004F790C">
        <w:rPr>
          <w:spacing w:val="-3"/>
        </w:rPr>
        <w:t xml:space="preserve">For </w:t>
      </w:r>
      <w:r>
        <w:t>Transmission Customer</w:t>
      </w:r>
      <w:r w:rsidRPr="004F790C">
        <w:rPr>
          <w:spacing w:val="-3"/>
        </w:rPr>
        <w:t xml:space="preserve"> m in </w:t>
      </w:r>
      <w:r>
        <w:t xml:space="preserve">Load </w:t>
      </w:r>
      <w:r w:rsidRPr="004F790C">
        <w:rPr>
          <w:spacing w:val="-3"/>
        </w:rPr>
        <w:t>Zone K:</w:t>
      </w:r>
    </w:p>
    <w:p w:rsidR="00167548" w:rsidRPr="004F790C" w:rsidRDefault="000E76A0" w:rsidP="00167548">
      <w:pPr>
        <w:jc w:val="both"/>
        <w:rPr>
          <w:b/>
          <w:sz w:val="22"/>
        </w:rPr>
      </w:pPr>
      <w:r w:rsidRPr="004F790C">
        <w:rPr>
          <w:b/>
          <w:sz w:val="22"/>
        </w:rPr>
        <w:t>a</w:t>
      </w:r>
      <w:r w:rsidRPr="004F790C">
        <w:rPr>
          <w:b/>
          <w:sz w:val="22"/>
          <w:vertAlign w:val="subscript"/>
        </w:rPr>
        <w:t>1</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K</w:t>
      </w:r>
      <w:r w:rsidRPr="004F790C">
        <w:rPr>
          <w:b/>
          <w:sz w:val="22"/>
        </w:rPr>
        <w:t>) +                                 ‘no constraints</w:t>
      </w:r>
    </w:p>
    <w:p w:rsidR="00167548" w:rsidRPr="004F790C" w:rsidRDefault="000E76A0" w:rsidP="00167548">
      <w:pPr>
        <w:jc w:val="both"/>
        <w:rPr>
          <w:b/>
          <w:sz w:val="22"/>
        </w:rPr>
      </w:pPr>
      <w:r w:rsidRPr="004F790C">
        <w:rPr>
          <w:b/>
          <w:sz w:val="22"/>
        </w:rPr>
        <w:t>a</w:t>
      </w:r>
      <w:r w:rsidRPr="004F790C">
        <w:rPr>
          <w:b/>
          <w:sz w:val="22"/>
          <w:vertAlign w:val="subscript"/>
        </w:rPr>
        <w:t>2</w:t>
      </w:r>
      <w:r w:rsidRPr="004F790C">
        <w:rPr>
          <w:b/>
          <w:sz w:val="22"/>
        </w:rPr>
        <w:t xml:space="preserve"> * (cos</w:t>
      </w:r>
      <w:r w:rsidRPr="004F790C">
        <w:rPr>
          <w:b/>
          <w:sz w:val="22"/>
        </w:rPr>
        <w:t>t</w:t>
      </w:r>
      <w:r w:rsidRPr="004F790C">
        <w:rPr>
          <w:b/>
          <w:sz w:val="22"/>
          <w:vertAlign w:val="subscript"/>
        </w:rPr>
        <w:t>F</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K</w:t>
      </w:r>
      <w:r w:rsidRPr="004F790C">
        <w:rPr>
          <w:b/>
          <w:sz w:val="22"/>
        </w:rPr>
        <w:t>) +                           ‘Central East const</w:t>
      </w:r>
    </w:p>
    <w:p w:rsidR="00167548" w:rsidRPr="004F790C" w:rsidRDefault="000E76A0" w:rsidP="00167548">
      <w:pPr>
        <w:jc w:val="both"/>
        <w:rPr>
          <w:b/>
          <w:sz w:val="22"/>
        </w:rPr>
      </w:pPr>
      <w:r w:rsidRPr="004F790C">
        <w:rPr>
          <w:b/>
          <w:sz w:val="22"/>
        </w:rPr>
        <w:t>a</w:t>
      </w:r>
      <w:r w:rsidRPr="004F790C">
        <w:rPr>
          <w:b/>
          <w:sz w:val="22"/>
          <w:vertAlign w:val="subscript"/>
        </w:rPr>
        <w:t>3</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I</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I</w:t>
      </w:r>
      <w:r w:rsidRPr="004F790C">
        <w:rPr>
          <w:b/>
          <w:sz w:val="22"/>
        </w:rPr>
        <w:t>+load</w:t>
      </w:r>
      <w:r w:rsidRPr="004F790C">
        <w:rPr>
          <w:b/>
          <w:sz w:val="22"/>
          <w:vertAlign w:val="subscript"/>
        </w:rPr>
        <w:t>K</w:t>
      </w:r>
      <w:r w:rsidRPr="004F790C">
        <w:rPr>
          <w:b/>
          <w:sz w:val="22"/>
        </w:rPr>
        <w:t>) +                ‘NYC constraint</w:t>
      </w:r>
    </w:p>
    <w:p w:rsidR="00167548" w:rsidRPr="004F790C" w:rsidRDefault="000E76A0" w:rsidP="00167548">
      <w:pPr>
        <w:jc w:val="both"/>
        <w:rPr>
          <w:sz w:val="22"/>
        </w:rPr>
      </w:pPr>
      <w:r w:rsidRPr="004F790C">
        <w:rPr>
          <w:b/>
          <w:sz w:val="22"/>
        </w:rPr>
        <w:t>a</w:t>
      </w:r>
      <w:r w:rsidRPr="004F790C">
        <w:rPr>
          <w:b/>
          <w:sz w:val="22"/>
          <w:vertAlign w:val="subscript"/>
        </w:rPr>
        <w:t>4</w:t>
      </w:r>
      <w:r w:rsidRPr="004F790C">
        <w:rPr>
          <w:b/>
          <w:sz w:val="22"/>
        </w:rPr>
        <w:t xml:space="preserve"> * cost</w:t>
      </w:r>
      <w:r w:rsidRPr="004F790C">
        <w:rPr>
          <w:b/>
          <w:sz w:val="22"/>
          <w:vertAlign w:val="subscript"/>
        </w:rPr>
        <w:t xml:space="preserve">K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 xml:space="preserve">K   </w:t>
      </w:r>
      <w:r w:rsidRPr="004F790C">
        <w:rPr>
          <w:b/>
          <w:sz w:val="22"/>
        </w:rPr>
        <w:t>+</w:t>
      </w:r>
      <w:r w:rsidRPr="004F790C">
        <w:rPr>
          <w:b/>
          <w:sz w:val="22"/>
          <w:vertAlign w:val="subscript"/>
        </w:rPr>
        <w:t xml:space="preserve">                                                         </w:t>
      </w:r>
      <w:r w:rsidRPr="004F790C">
        <w:rPr>
          <w:b/>
          <w:sz w:val="22"/>
        </w:rPr>
        <w:t xml:space="preserve">                                       ‘LI constraint</w:t>
      </w:r>
    </w:p>
    <w:p w:rsidR="00167548" w:rsidRPr="004F790C" w:rsidRDefault="000E76A0" w:rsidP="00167548">
      <w:pPr>
        <w:jc w:val="both"/>
        <w:rPr>
          <w:b/>
          <w:sz w:val="22"/>
        </w:rPr>
      </w:pPr>
      <w:r w:rsidRPr="004F790C">
        <w:rPr>
          <w:b/>
          <w:sz w:val="22"/>
        </w:rPr>
        <w:t>a</w:t>
      </w:r>
      <w:r w:rsidRPr="004F790C">
        <w:rPr>
          <w:b/>
          <w:sz w:val="22"/>
          <w:vertAlign w:val="subscript"/>
        </w:rPr>
        <w:t>5</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I</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I</w:t>
      </w:r>
      <w:r w:rsidRPr="004F790C">
        <w:rPr>
          <w:b/>
          <w:sz w:val="22"/>
        </w:rPr>
        <w:t>+load</w:t>
      </w:r>
      <w:r w:rsidRPr="004F790C">
        <w:rPr>
          <w:b/>
          <w:sz w:val="22"/>
          <w:vertAlign w:val="subscript"/>
        </w:rPr>
        <w:t>K</w:t>
      </w:r>
      <w:r w:rsidRPr="004F790C">
        <w:rPr>
          <w:b/>
          <w:sz w:val="22"/>
        </w:rPr>
        <w:t>) +               ‘Cent East + NYC</w:t>
      </w:r>
    </w:p>
    <w:p w:rsidR="00167548" w:rsidRPr="004F790C" w:rsidRDefault="000E76A0" w:rsidP="00167548">
      <w:pPr>
        <w:jc w:val="both"/>
        <w:rPr>
          <w:b/>
          <w:sz w:val="22"/>
        </w:rPr>
      </w:pPr>
      <w:r w:rsidRPr="004F790C">
        <w:rPr>
          <w:b/>
          <w:sz w:val="22"/>
        </w:rPr>
        <w:t>a</w:t>
      </w:r>
      <w:r w:rsidRPr="004F790C">
        <w:rPr>
          <w:b/>
          <w:sz w:val="22"/>
          <w:vertAlign w:val="subscript"/>
        </w:rPr>
        <w:t>6</w:t>
      </w:r>
      <w:r w:rsidRPr="004F790C">
        <w:rPr>
          <w:b/>
          <w:sz w:val="22"/>
        </w:rPr>
        <w:t xml:space="preserve"> * cost</w:t>
      </w:r>
      <w:r w:rsidRPr="004F790C">
        <w:rPr>
          <w:b/>
          <w:sz w:val="22"/>
          <w:vertAlign w:val="subscript"/>
        </w:rPr>
        <w:t xml:space="preserve">K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K</w:t>
      </w:r>
      <w:r w:rsidRPr="004F790C">
        <w:rPr>
          <w:b/>
          <w:sz w:val="22"/>
        </w:rPr>
        <w:t xml:space="preserve"> +                         </w:t>
      </w:r>
      <w:r w:rsidRPr="004F790C">
        <w:rPr>
          <w:b/>
          <w:sz w:val="22"/>
        </w:rPr>
        <w:t xml:space="preserve">                                               ‘Cent East + LI</w:t>
      </w:r>
    </w:p>
    <w:p w:rsidR="00167548" w:rsidRPr="004F790C" w:rsidRDefault="000E76A0" w:rsidP="00167548">
      <w:pPr>
        <w:jc w:val="both"/>
        <w:rPr>
          <w:b/>
          <w:sz w:val="22"/>
        </w:rPr>
      </w:pPr>
      <w:r w:rsidRPr="004F790C">
        <w:rPr>
          <w:b/>
          <w:sz w:val="22"/>
        </w:rPr>
        <w:t>a</w:t>
      </w:r>
      <w:r w:rsidRPr="004F790C">
        <w:rPr>
          <w:b/>
          <w:sz w:val="22"/>
          <w:vertAlign w:val="subscript"/>
        </w:rPr>
        <w:t>7</w:t>
      </w:r>
      <w:r w:rsidRPr="004F790C">
        <w:rPr>
          <w:b/>
          <w:sz w:val="22"/>
        </w:rPr>
        <w:t xml:space="preserve"> * cost</w:t>
      </w:r>
      <w:r w:rsidRPr="004F790C">
        <w:rPr>
          <w:b/>
          <w:sz w:val="22"/>
          <w:vertAlign w:val="subscript"/>
        </w:rPr>
        <w:t xml:space="preserve">K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K</w:t>
      </w:r>
      <w:r w:rsidRPr="004F790C">
        <w:rPr>
          <w:b/>
          <w:sz w:val="22"/>
        </w:rPr>
        <w:t xml:space="preserve"> +                                                                              ‘NYC + LI</w:t>
      </w:r>
    </w:p>
    <w:p w:rsidR="00BC642C" w:rsidRPr="004F790C" w:rsidRDefault="000E76A0">
      <w:pPr>
        <w:spacing w:after="240"/>
        <w:jc w:val="both"/>
      </w:pPr>
      <w:r w:rsidRPr="004F790C">
        <w:rPr>
          <w:b/>
          <w:sz w:val="22"/>
        </w:rPr>
        <w:t>a</w:t>
      </w:r>
      <w:r w:rsidRPr="004F790C">
        <w:rPr>
          <w:b/>
          <w:sz w:val="22"/>
          <w:vertAlign w:val="subscript"/>
        </w:rPr>
        <w:t>8</w:t>
      </w:r>
      <w:r w:rsidRPr="004F790C">
        <w:rPr>
          <w:b/>
          <w:sz w:val="22"/>
        </w:rPr>
        <w:t xml:space="preserve"> * cost</w:t>
      </w:r>
      <w:r w:rsidRPr="004F790C">
        <w:rPr>
          <w:b/>
          <w:sz w:val="22"/>
          <w:vertAlign w:val="subscript"/>
        </w:rPr>
        <w:t xml:space="preserve">K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 xml:space="preserve">K                                                   </w:t>
      </w:r>
      <w:r w:rsidRPr="004F790C">
        <w:rPr>
          <w:b/>
          <w:sz w:val="22"/>
          <w:vertAlign w:val="subscript"/>
        </w:rPr>
        <w:t xml:space="preserve">      </w:t>
      </w:r>
      <w:r w:rsidRPr="004F790C">
        <w:rPr>
          <w:b/>
          <w:sz w:val="22"/>
        </w:rPr>
        <w:t xml:space="preserve">                          ‘Cent East + LI + NYC</w:t>
      </w:r>
    </w:p>
    <w:p w:rsidR="00BC642C" w:rsidRPr="004F790C" w:rsidRDefault="000E76A0" w:rsidP="009D54A5">
      <w:pPr>
        <w:pStyle w:val="Bodypara"/>
      </w:pPr>
      <w:r w:rsidRPr="004F790C">
        <w:rPr>
          <w:spacing w:val="-3"/>
        </w:rPr>
        <w:t>In all cases, the variables are</w:t>
      </w:r>
      <w:r w:rsidRPr="004F790C">
        <w:t>:</w:t>
      </w:r>
    </w:p>
    <w:p w:rsidR="00167548" w:rsidRPr="004F790C" w:rsidRDefault="000E76A0" w:rsidP="003E49B3">
      <w:pPr>
        <w:tabs>
          <w:tab w:val="left" w:pos="1440"/>
          <w:tab w:val="left" w:pos="2576"/>
        </w:tabs>
        <w:ind w:left="1440" w:hanging="720"/>
        <w:rPr>
          <w:spacing w:val="-3"/>
        </w:rPr>
      </w:pPr>
      <w:r w:rsidRPr="004F790C">
        <w:rPr>
          <w:spacing w:val="-3"/>
        </w:rPr>
        <w:t>a</w:t>
      </w:r>
      <w:r w:rsidRPr="004F790C">
        <w:rPr>
          <w:spacing w:val="-3"/>
          <w:vertAlign w:val="subscript"/>
        </w:rPr>
        <w:t>1</w:t>
      </w:r>
      <w:r w:rsidRPr="004F790C">
        <w:rPr>
          <w:spacing w:val="-3"/>
        </w:rPr>
        <w:t xml:space="preserve"> = </w:t>
      </w:r>
      <w:r w:rsidRPr="004F790C">
        <w:rPr>
          <w:spacing w:val="-3"/>
        </w:rPr>
        <w:tab/>
      </w:r>
      <w:r w:rsidRPr="004F790C">
        <w:rPr>
          <w:spacing w:val="-3"/>
        </w:rPr>
        <w:t xml:space="preserve">fraction of time when no constraints exist </w:t>
      </w:r>
    </w:p>
    <w:p w:rsidR="00167548" w:rsidRPr="004F790C" w:rsidRDefault="000E76A0" w:rsidP="003E49B3">
      <w:pPr>
        <w:tabs>
          <w:tab w:val="left" w:pos="1440"/>
          <w:tab w:val="left" w:pos="2576"/>
        </w:tabs>
        <w:ind w:left="1440" w:hanging="720"/>
        <w:rPr>
          <w:spacing w:val="-3"/>
        </w:rPr>
      </w:pPr>
      <w:r w:rsidRPr="004F790C">
        <w:rPr>
          <w:spacing w:val="-3"/>
        </w:rPr>
        <w:t>a</w:t>
      </w:r>
      <w:r w:rsidRPr="004F790C">
        <w:rPr>
          <w:spacing w:val="-3"/>
          <w:vertAlign w:val="subscript"/>
        </w:rPr>
        <w:t>2</w:t>
      </w:r>
      <w:r w:rsidRPr="004F790C">
        <w:rPr>
          <w:spacing w:val="-3"/>
        </w:rPr>
        <w:t xml:space="preserve"> = </w:t>
      </w:r>
      <w:r w:rsidRPr="004F790C">
        <w:rPr>
          <w:spacing w:val="-3"/>
        </w:rPr>
        <w:tab/>
      </w:r>
      <w:r w:rsidRPr="004F790C">
        <w:rPr>
          <w:spacing w:val="-3"/>
        </w:rPr>
        <w:t xml:space="preserve">fraction of time when Central East interface alone is constraining </w:t>
      </w:r>
    </w:p>
    <w:p w:rsidR="00167548" w:rsidRPr="004F790C" w:rsidRDefault="000E76A0" w:rsidP="003E49B3">
      <w:pPr>
        <w:tabs>
          <w:tab w:val="left" w:pos="1440"/>
          <w:tab w:val="left" w:pos="2576"/>
        </w:tabs>
        <w:ind w:left="1440" w:hanging="720"/>
        <w:rPr>
          <w:b/>
        </w:rPr>
      </w:pPr>
      <w:r w:rsidRPr="004F790C">
        <w:rPr>
          <w:spacing w:val="-3"/>
        </w:rPr>
        <w:t>a</w:t>
      </w:r>
      <w:r w:rsidRPr="004F790C">
        <w:rPr>
          <w:spacing w:val="-3"/>
          <w:vertAlign w:val="subscript"/>
        </w:rPr>
        <w:t>3</w:t>
      </w:r>
      <w:r w:rsidRPr="004F790C">
        <w:rPr>
          <w:spacing w:val="-3"/>
        </w:rPr>
        <w:t xml:space="preserve"> = </w:t>
      </w:r>
      <w:r w:rsidRPr="004F790C">
        <w:rPr>
          <w:spacing w:val="-3"/>
        </w:rPr>
        <w:tab/>
      </w:r>
      <w:r w:rsidRPr="004F790C">
        <w:t xml:space="preserve">fraction of time when </w:t>
      </w:r>
      <w:r w:rsidRPr="004F790C">
        <w:t xml:space="preserve">Sprainbrook-Dunwoodie interface alone is constraining </w:t>
      </w:r>
    </w:p>
    <w:p w:rsidR="00167548" w:rsidRPr="004F790C" w:rsidRDefault="000E76A0" w:rsidP="003E49B3">
      <w:pPr>
        <w:tabs>
          <w:tab w:val="left" w:pos="1440"/>
          <w:tab w:val="left" w:pos="2576"/>
        </w:tabs>
        <w:ind w:left="1440" w:hanging="720"/>
        <w:rPr>
          <w:sz w:val="20"/>
        </w:rPr>
      </w:pPr>
      <w:r w:rsidRPr="004F790C">
        <w:rPr>
          <w:spacing w:val="-3"/>
        </w:rPr>
        <w:t>a</w:t>
      </w:r>
      <w:r w:rsidRPr="004F790C">
        <w:rPr>
          <w:spacing w:val="-3"/>
          <w:vertAlign w:val="subscript"/>
        </w:rPr>
        <w:t>4</w:t>
      </w:r>
      <w:r w:rsidRPr="004F790C">
        <w:rPr>
          <w:spacing w:val="-3"/>
        </w:rPr>
        <w:t xml:space="preserve"> = </w:t>
      </w:r>
      <w:r w:rsidRPr="004F790C">
        <w:rPr>
          <w:spacing w:val="-3"/>
        </w:rPr>
        <w:tab/>
      </w:r>
      <w:r w:rsidRPr="004F790C">
        <w:t>fraction of time when Con Ed-Long Island</w:t>
      </w:r>
      <w:r>
        <w:t xml:space="preserve"> (including the </w:t>
      </w:r>
      <w:r w:rsidRPr="004F790C">
        <w:t>Y49/Y50</w:t>
      </w:r>
      <w:r>
        <w:t xml:space="preserve"> lines)</w:t>
      </w:r>
      <w:r w:rsidRPr="004F790C">
        <w:t xml:space="preserve"> interfaces are constraining, but </w:t>
      </w:r>
      <w:r w:rsidRPr="004F790C">
        <w:rPr>
          <w:spacing w:val="-3"/>
        </w:rPr>
        <w:t xml:space="preserve">Central East and </w:t>
      </w:r>
      <w:r w:rsidRPr="004F790C">
        <w:t>Sprainbrook-Dunwoodie interfaces are not constraining</w:t>
      </w:r>
    </w:p>
    <w:p w:rsidR="00167548" w:rsidRPr="004F790C" w:rsidRDefault="000E76A0" w:rsidP="003E49B3">
      <w:pPr>
        <w:tabs>
          <w:tab w:val="left" w:pos="1440"/>
          <w:tab w:val="left" w:pos="2576"/>
        </w:tabs>
        <w:ind w:left="1440" w:hanging="720"/>
        <w:rPr>
          <w:spacing w:val="-3"/>
        </w:rPr>
      </w:pPr>
      <w:r w:rsidRPr="004F790C">
        <w:rPr>
          <w:spacing w:val="-3"/>
        </w:rPr>
        <w:t>a</w:t>
      </w:r>
      <w:r w:rsidRPr="004F790C">
        <w:rPr>
          <w:spacing w:val="-3"/>
          <w:vertAlign w:val="subscript"/>
        </w:rPr>
        <w:t>5</w:t>
      </w:r>
      <w:r w:rsidRPr="004F790C">
        <w:rPr>
          <w:spacing w:val="-3"/>
        </w:rPr>
        <w:t xml:space="preserve"> = </w:t>
      </w:r>
      <w:r w:rsidRPr="004F790C">
        <w:rPr>
          <w:spacing w:val="-3"/>
        </w:rPr>
        <w:tab/>
      </w:r>
      <w:r w:rsidRPr="004F790C">
        <w:rPr>
          <w:spacing w:val="-3"/>
        </w:rPr>
        <w:t xml:space="preserve">fraction of time when Central East and </w:t>
      </w:r>
      <w:r w:rsidRPr="004F790C">
        <w:t>Sprainbrook-Dunwoodie interfaces are constraining</w:t>
      </w:r>
    </w:p>
    <w:p w:rsidR="00167548" w:rsidRPr="004F790C" w:rsidRDefault="000E76A0" w:rsidP="003E49B3">
      <w:pPr>
        <w:tabs>
          <w:tab w:val="left" w:pos="1440"/>
          <w:tab w:val="left" w:pos="2576"/>
        </w:tabs>
        <w:ind w:left="1440" w:hanging="720"/>
        <w:rPr>
          <w:spacing w:val="-3"/>
        </w:rPr>
      </w:pPr>
      <w:r w:rsidRPr="004F790C">
        <w:rPr>
          <w:spacing w:val="-3"/>
        </w:rPr>
        <w:t>a</w:t>
      </w:r>
      <w:r w:rsidRPr="004F790C">
        <w:rPr>
          <w:spacing w:val="-3"/>
          <w:vertAlign w:val="subscript"/>
        </w:rPr>
        <w:t>6</w:t>
      </w:r>
      <w:r w:rsidRPr="004F790C">
        <w:rPr>
          <w:spacing w:val="-3"/>
        </w:rPr>
        <w:t xml:space="preserve"> = </w:t>
      </w:r>
      <w:r w:rsidRPr="004F790C">
        <w:rPr>
          <w:spacing w:val="-3"/>
        </w:rPr>
        <w:tab/>
      </w:r>
      <w:r w:rsidRPr="004F790C">
        <w:rPr>
          <w:spacing w:val="-3"/>
        </w:rPr>
        <w:t xml:space="preserve">fraction of time when Central East, Con Ed-Long Island </w:t>
      </w:r>
      <w:r w:rsidRPr="004F790C">
        <w:rPr>
          <w:spacing w:val="-3"/>
        </w:rPr>
        <w:t>interfaces</w:t>
      </w:r>
      <w:r>
        <w:rPr>
          <w:spacing w:val="-3"/>
        </w:rPr>
        <w:t xml:space="preserve"> </w:t>
      </w:r>
      <w:r>
        <w:rPr>
          <w:spacing w:val="-3"/>
        </w:rPr>
        <w:t xml:space="preserve">(including the </w:t>
      </w:r>
      <w:r w:rsidRPr="004F790C">
        <w:t>Y49/Y50</w:t>
      </w:r>
      <w:r>
        <w:t xml:space="preserve"> lines)</w:t>
      </w:r>
      <w:r w:rsidRPr="004F790C">
        <w:t xml:space="preserve"> </w:t>
      </w:r>
      <w:r w:rsidRPr="004F790C">
        <w:rPr>
          <w:spacing w:val="-3"/>
        </w:rPr>
        <w:t xml:space="preserve">are constraining </w:t>
      </w:r>
    </w:p>
    <w:p w:rsidR="00167548" w:rsidRPr="004F790C" w:rsidRDefault="000E76A0" w:rsidP="003E49B3">
      <w:pPr>
        <w:tabs>
          <w:tab w:val="left" w:pos="1440"/>
          <w:tab w:val="left" w:pos="2576"/>
        </w:tabs>
        <w:ind w:left="1440" w:hanging="720"/>
        <w:rPr>
          <w:b/>
        </w:rPr>
      </w:pPr>
      <w:r w:rsidRPr="004F790C">
        <w:rPr>
          <w:spacing w:val="-3"/>
        </w:rPr>
        <w:t>a</w:t>
      </w:r>
      <w:r w:rsidRPr="004F790C">
        <w:rPr>
          <w:spacing w:val="-3"/>
          <w:vertAlign w:val="subscript"/>
        </w:rPr>
        <w:t>7</w:t>
      </w:r>
      <w:r w:rsidRPr="004F790C">
        <w:rPr>
          <w:spacing w:val="-3"/>
        </w:rPr>
        <w:t xml:space="preserve"> = </w:t>
      </w:r>
      <w:r w:rsidRPr="004F790C">
        <w:rPr>
          <w:spacing w:val="-3"/>
        </w:rPr>
        <w:tab/>
      </w:r>
      <w:r w:rsidRPr="004F790C">
        <w:t>fraction of time when Sprainbrook-Dunwood</w:t>
      </w:r>
      <w:r w:rsidRPr="004F790C">
        <w:t>ie</w:t>
      </w:r>
      <w:r w:rsidRPr="004F790C">
        <w:rPr>
          <w:spacing w:val="-3"/>
        </w:rPr>
        <w:t xml:space="preserve">, Con Ed-Long Island </w:t>
      </w:r>
      <w:r w:rsidRPr="004F790C">
        <w:rPr>
          <w:spacing w:val="-3"/>
        </w:rPr>
        <w:t>interfaces</w:t>
      </w:r>
      <w:r>
        <w:rPr>
          <w:spacing w:val="-3"/>
        </w:rPr>
        <w:t xml:space="preserve"> </w:t>
      </w:r>
      <w:r>
        <w:rPr>
          <w:spacing w:val="-3"/>
        </w:rPr>
        <w:t>(including the</w:t>
      </w:r>
      <w:r w:rsidRPr="004F790C">
        <w:rPr>
          <w:spacing w:val="-3"/>
        </w:rPr>
        <w:t xml:space="preserve"> </w:t>
      </w:r>
      <w:r w:rsidRPr="004F790C">
        <w:t xml:space="preserve">Y49/Y50 </w:t>
      </w:r>
      <w:r>
        <w:t xml:space="preserve">lines) </w:t>
      </w:r>
      <w:r w:rsidRPr="004F790C">
        <w:rPr>
          <w:spacing w:val="-3"/>
        </w:rPr>
        <w:t>are constraining</w:t>
      </w:r>
    </w:p>
    <w:p w:rsidR="00167548" w:rsidRPr="004F790C" w:rsidRDefault="000E76A0" w:rsidP="003E49B3">
      <w:pPr>
        <w:tabs>
          <w:tab w:val="left" w:pos="1440"/>
          <w:tab w:val="left" w:pos="2576"/>
        </w:tabs>
        <w:ind w:left="1440" w:hanging="720"/>
        <w:rPr>
          <w:sz w:val="20"/>
        </w:rPr>
      </w:pPr>
      <w:r w:rsidRPr="004F790C">
        <w:rPr>
          <w:spacing w:val="-3"/>
        </w:rPr>
        <w:t>a</w:t>
      </w:r>
      <w:r w:rsidRPr="004F790C">
        <w:rPr>
          <w:spacing w:val="-3"/>
          <w:vertAlign w:val="subscript"/>
        </w:rPr>
        <w:t>8</w:t>
      </w:r>
      <w:r w:rsidRPr="004F790C">
        <w:rPr>
          <w:spacing w:val="-3"/>
        </w:rPr>
        <w:t xml:space="preserve"> = </w:t>
      </w:r>
      <w:r w:rsidRPr="004F790C">
        <w:rPr>
          <w:spacing w:val="-3"/>
        </w:rPr>
        <w:tab/>
      </w:r>
      <w:r w:rsidRPr="004F790C">
        <w:t xml:space="preserve">fraction of time when </w:t>
      </w:r>
      <w:r w:rsidRPr="004F790C">
        <w:rPr>
          <w:spacing w:val="-3"/>
        </w:rPr>
        <w:t xml:space="preserve">Central East, </w:t>
      </w:r>
      <w:r w:rsidRPr="004F790C">
        <w:t>Sprainbrook-Dunwoodie,</w:t>
      </w:r>
      <w:r w:rsidRPr="004F790C">
        <w:rPr>
          <w:spacing w:val="-3"/>
        </w:rPr>
        <w:t xml:space="preserve"> Con Ed-Long Island </w:t>
      </w:r>
      <w:r w:rsidRPr="004F790C">
        <w:rPr>
          <w:spacing w:val="-3"/>
        </w:rPr>
        <w:t>interfaces</w:t>
      </w:r>
      <w:r>
        <w:rPr>
          <w:spacing w:val="-3"/>
        </w:rPr>
        <w:t xml:space="preserve"> </w:t>
      </w:r>
      <w:r>
        <w:rPr>
          <w:spacing w:val="-3"/>
        </w:rPr>
        <w:t xml:space="preserve">(including the </w:t>
      </w:r>
      <w:r w:rsidRPr="004F790C">
        <w:t>Y49/Y50</w:t>
      </w:r>
      <w:r>
        <w:t xml:space="preserve"> lines)</w:t>
      </w:r>
      <w:r w:rsidRPr="004F790C">
        <w:t xml:space="preserve"> </w:t>
      </w:r>
      <w:r w:rsidRPr="004F790C">
        <w:rPr>
          <w:spacing w:val="-3"/>
        </w:rPr>
        <w:t>are constraining</w:t>
      </w:r>
    </w:p>
    <w:p w:rsidR="00167548" w:rsidRPr="004F790C" w:rsidRDefault="000E76A0" w:rsidP="00264212">
      <w:pPr>
        <w:tabs>
          <w:tab w:val="left" w:pos="720"/>
          <w:tab w:val="left" w:pos="2576"/>
        </w:tabs>
        <w:ind w:left="720" w:hanging="720"/>
        <w:rPr>
          <w:spacing w:val="-3"/>
        </w:rPr>
      </w:pPr>
    </w:p>
    <w:p w:rsidR="00167548" w:rsidRPr="004F790C" w:rsidRDefault="000E76A0" w:rsidP="003E49B3">
      <w:pPr>
        <w:tabs>
          <w:tab w:val="left" w:pos="2160"/>
        </w:tabs>
        <w:ind w:left="2160" w:hanging="1440"/>
        <w:rPr>
          <w:spacing w:val="-3"/>
        </w:rPr>
      </w:pPr>
      <w:r w:rsidRPr="004F790C">
        <w:rPr>
          <w:spacing w:val="-3"/>
        </w:rPr>
        <w:t>cost</w:t>
      </w:r>
      <w:r w:rsidRPr="004F790C">
        <w:rPr>
          <w:spacing w:val="-3"/>
          <w:vertAlign w:val="subscript"/>
        </w:rPr>
        <w:t xml:space="preserve">A…K </w:t>
      </w:r>
      <w:r w:rsidRPr="004F790C">
        <w:rPr>
          <w:spacing w:val="-3"/>
        </w:rPr>
        <w:t xml:space="preserve">= </w:t>
      </w:r>
      <w:r w:rsidRPr="004F790C">
        <w:rPr>
          <w:spacing w:val="-3"/>
        </w:rPr>
        <w:tab/>
      </w:r>
      <w:r w:rsidRPr="004F790C">
        <w:rPr>
          <w:spacing w:val="-3"/>
        </w:rPr>
        <w:t xml:space="preserve">revenue deficiencies due to DADRP </w:t>
      </w:r>
      <w:r>
        <w:rPr>
          <w:spacing w:val="-3"/>
        </w:rPr>
        <w:t>Demand Reduction</w:t>
      </w:r>
      <w:r w:rsidRPr="004F790C">
        <w:rPr>
          <w:spacing w:val="-3"/>
        </w:rPr>
        <w:t xml:space="preserve">s in </w:t>
      </w:r>
      <w:r>
        <w:t>Load Zones</w:t>
      </w:r>
      <w:r w:rsidRPr="004F790C">
        <w:rPr>
          <w:spacing w:val="-3"/>
        </w:rPr>
        <w:t xml:space="preserve"> A…K, calculated on a </w:t>
      </w:r>
      <w:ins w:id="26" w:author="Author" w:date="2013-08-09T13:08:00Z">
        <w:r>
          <w:rPr>
            <w:spacing w:val="-3"/>
          </w:rPr>
          <w:t>hourly</w:t>
        </w:r>
      </w:ins>
      <w:del w:id="27" w:author="Author" w:date="2013-08-09T13:08:00Z">
        <w:r w:rsidRPr="004F790C">
          <w:rPr>
            <w:spacing w:val="-3"/>
          </w:rPr>
          <w:delText xml:space="preserve">daily </w:delText>
        </w:r>
      </w:del>
      <w:r w:rsidRPr="004F790C">
        <w:rPr>
          <w:spacing w:val="-3"/>
        </w:rPr>
        <w:t>basis</w:t>
      </w:r>
    </w:p>
    <w:p w:rsidR="00167548" w:rsidRPr="004F790C" w:rsidRDefault="000E76A0" w:rsidP="003E49B3">
      <w:pPr>
        <w:tabs>
          <w:tab w:val="left" w:pos="1440"/>
        </w:tabs>
        <w:ind w:left="1440" w:hanging="720"/>
        <w:rPr>
          <w:spacing w:val="-3"/>
        </w:rPr>
      </w:pPr>
      <w:r w:rsidRPr="004F790C">
        <w:rPr>
          <w:spacing w:val="-3"/>
        </w:rPr>
        <w:t>load</w:t>
      </w:r>
      <w:r w:rsidRPr="004F790C">
        <w:rPr>
          <w:spacing w:val="-3"/>
          <w:vertAlign w:val="subscript"/>
        </w:rPr>
        <w:t>m</w:t>
      </w:r>
      <w:r w:rsidRPr="004F790C">
        <w:rPr>
          <w:spacing w:val="-3"/>
        </w:rPr>
        <w:t xml:space="preserve"> = </w:t>
      </w:r>
      <w:r w:rsidRPr="004F790C">
        <w:rPr>
          <w:spacing w:val="-3"/>
        </w:rPr>
        <w:tab/>
      </w:r>
      <w:r w:rsidRPr="004F790C">
        <w:rPr>
          <w:spacing w:val="-3"/>
        </w:rPr>
        <w:t xml:space="preserve">real-time </w:t>
      </w:r>
      <w:r>
        <w:t>Load</w:t>
      </w:r>
      <w:r w:rsidRPr="004F790C">
        <w:rPr>
          <w:spacing w:val="-3"/>
        </w:rPr>
        <w:t xml:space="preserve"> for </w:t>
      </w:r>
      <w:r>
        <w:t>Transmission Customer</w:t>
      </w:r>
      <w:r w:rsidRPr="004F790C">
        <w:rPr>
          <w:spacing w:val="-3"/>
        </w:rPr>
        <w:t xml:space="preserve"> m, calculated on a </w:t>
      </w:r>
      <w:ins w:id="28" w:author="Author" w:date="2013-08-09T13:09:00Z">
        <w:r>
          <w:rPr>
            <w:spacing w:val="-3"/>
          </w:rPr>
          <w:t>hourly</w:t>
        </w:r>
      </w:ins>
      <w:del w:id="29" w:author="Author" w:date="2013-08-09T13:09:00Z">
        <w:r w:rsidRPr="004F790C">
          <w:rPr>
            <w:spacing w:val="-3"/>
          </w:rPr>
          <w:delText>daily</w:delText>
        </w:r>
      </w:del>
      <w:r w:rsidRPr="004F790C">
        <w:rPr>
          <w:spacing w:val="-3"/>
        </w:rPr>
        <w:t xml:space="preserve"> basis</w:t>
      </w:r>
      <w:ins w:id="30" w:author="Author" w:date="2013-08-13T15:07:00Z">
        <w:r>
          <w:rPr>
            <w:spacing w:val="-3"/>
          </w:rPr>
          <w:t xml:space="preserve">, </w:t>
        </w:r>
      </w:ins>
      <w:ins w:id="31" w:author="Author" w:date="2013-08-13T15:09:00Z">
        <w:r>
          <w:rPr>
            <w:bCs/>
          </w:rPr>
          <w:t xml:space="preserve">excluding the hourly </w:t>
        </w:r>
        <w:r>
          <w:t>Loads served by Bilateral Transactions ass</w:t>
        </w:r>
        <w:r>
          <w:t>ociated with the NYPA Western New York Power Program</w:t>
        </w:r>
        <w:r>
          <w:rPr>
            <w:bCs/>
          </w:rPr>
          <w:t>, up to the level of hourly output produced by the specific supply resource associated with the Western New York Power Program Bilateral Transactions</w:t>
        </w:r>
      </w:ins>
    </w:p>
    <w:p w:rsidR="00272724" w:rsidRPr="004F790C" w:rsidRDefault="000E76A0" w:rsidP="003E49B3">
      <w:pPr>
        <w:tabs>
          <w:tab w:val="left" w:pos="1440"/>
        </w:tabs>
        <w:ind w:left="1440" w:hanging="720"/>
        <w:rPr>
          <w:spacing w:val="-3"/>
        </w:rPr>
      </w:pPr>
      <w:r w:rsidRPr="004F790C">
        <w:rPr>
          <w:spacing w:val="-3"/>
        </w:rPr>
        <w:t>load</w:t>
      </w:r>
      <w:r w:rsidRPr="004F790C">
        <w:rPr>
          <w:spacing w:val="-3"/>
          <w:vertAlign w:val="subscript"/>
        </w:rPr>
        <w:t xml:space="preserve">A…K </w:t>
      </w:r>
      <w:r w:rsidRPr="004F790C">
        <w:rPr>
          <w:spacing w:val="-3"/>
        </w:rPr>
        <w:t xml:space="preserve">= </w:t>
      </w:r>
      <w:r w:rsidRPr="004F790C">
        <w:rPr>
          <w:spacing w:val="-3"/>
        </w:rPr>
        <w:tab/>
      </w:r>
      <w:r w:rsidRPr="004F790C">
        <w:rPr>
          <w:spacing w:val="-3"/>
        </w:rPr>
        <w:t xml:space="preserve">real-time </w:t>
      </w:r>
      <w:r>
        <w:t>Loads</w:t>
      </w:r>
      <w:r w:rsidRPr="004F790C">
        <w:rPr>
          <w:spacing w:val="-3"/>
        </w:rPr>
        <w:t xml:space="preserve"> for all </w:t>
      </w:r>
      <w:r>
        <w:t>Transmission Custom</w:t>
      </w:r>
      <w:r>
        <w:t xml:space="preserve">ers </w:t>
      </w:r>
      <w:r w:rsidRPr="004F790C">
        <w:rPr>
          <w:spacing w:val="-3"/>
        </w:rPr>
        <w:t xml:space="preserve">in </w:t>
      </w:r>
      <w:r>
        <w:t>Load Zone</w:t>
      </w:r>
      <w:r>
        <w:t>s</w:t>
      </w:r>
      <w:r w:rsidRPr="004F790C">
        <w:rPr>
          <w:spacing w:val="-3"/>
        </w:rPr>
        <w:t xml:space="preserve"> A…K, calculated on a </w:t>
      </w:r>
      <w:ins w:id="32" w:author="Author" w:date="2013-08-09T13:08:00Z">
        <w:r>
          <w:rPr>
            <w:spacing w:val="-3"/>
          </w:rPr>
          <w:t xml:space="preserve">hourly </w:t>
        </w:r>
      </w:ins>
      <w:del w:id="33" w:author="Author" w:date="2013-08-09T13:08:00Z">
        <w:r w:rsidRPr="004F790C">
          <w:rPr>
            <w:spacing w:val="-3"/>
          </w:rPr>
          <w:delText xml:space="preserve">daily </w:delText>
        </w:r>
      </w:del>
      <w:r w:rsidRPr="004F790C">
        <w:rPr>
          <w:spacing w:val="-3"/>
        </w:rPr>
        <w:t>basis</w:t>
      </w:r>
      <w:ins w:id="34" w:author="Author" w:date="2013-08-13T15:09:00Z">
        <w:r>
          <w:rPr>
            <w:spacing w:val="-3"/>
          </w:rPr>
          <w:t>,</w:t>
        </w:r>
        <w:r w:rsidRPr="00D610EB">
          <w:rPr>
            <w:bCs/>
          </w:rPr>
          <w:t xml:space="preserve"> </w:t>
        </w:r>
        <w:r>
          <w:rPr>
            <w:bCs/>
          </w:rPr>
          <w:t xml:space="preserve">excluding the hourly </w:t>
        </w:r>
        <w:r>
          <w:t>Loads served by Bilateral Transactions associated with the NYPA Western New York Power Program</w:t>
        </w:r>
        <w:r>
          <w:rPr>
            <w:bCs/>
          </w:rPr>
          <w:t xml:space="preserve">, up to the level of hourly output produced by the specific supply resource </w:t>
        </w:r>
        <w:r>
          <w:rPr>
            <w:bCs/>
          </w:rPr>
          <w:t>associated with the Western New York Power Program Bilateral Transactions</w:t>
        </w:r>
      </w:ins>
    </w:p>
    <w:p w:rsidR="00CF33CE" w:rsidRPr="004F790C" w:rsidRDefault="000E76A0" w:rsidP="00264212">
      <w:pPr>
        <w:tabs>
          <w:tab w:val="left" w:pos="720"/>
        </w:tabs>
        <w:ind w:left="720" w:hanging="720"/>
      </w:pPr>
    </w:p>
    <w:p w:rsidR="00CF33CE" w:rsidRPr="006426DF" w:rsidRDefault="000E76A0" w:rsidP="006426DF">
      <w:pPr>
        <w:pStyle w:val="Heading2"/>
      </w:pPr>
      <w:r w:rsidRPr="006426DF">
        <w:t>24.2</w:t>
      </w:r>
      <w:r w:rsidRPr="006426DF">
        <w:tab/>
        <w:t xml:space="preserve">Measurement </w:t>
      </w:r>
      <w:r>
        <w:t xml:space="preserve">of </w:t>
      </w:r>
      <w:r w:rsidRPr="006426DF">
        <w:t xml:space="preserve">Actual </w:t>
      </w:r>
      <w:r w:rsidRPr="006426DF">
        <w:t>Demand</w:t>
      </w:r>
      <w:r w:rsidRPr="006426DF">
        <w:t xml:space="preserve"> </w:t>
      </w:r>
      <w:r w:rsidRPr="006426DF">
        <w:t>Re</w:t>
      </w:r>
      <w:r w:rsidRPr="006426DF">
        <w:t xml:space="preserve">duction </w:t>
      </w:r>
      <w:r w:rsidRPr="006426DF">
        <w:t>S</w:t>
      </w:r>
      <w:r w:rsidRPr="006426DF">
        <w:t xml:space="preserve">cheduled </w:t>
      </w:r>
      <w:r w:rsidRPr="006426DF">
        <w:t>in the Program</w:t>
      </w:r>
    </w:p>
    <w:p w:rsidR="003540C1" w:rsidRPr="004F790C" w:rsidRDefault="000E76A0" w:rsidP="006426DF">
      <w:pPr>
        <w:pStyle w:val="Bodypara"/>
      </w:pPr>
      <w:r w:rsidRPr="004F790C">
        <w:rPr>
          <w:bCs/>
        </w:rPr>
        <w:t xml:space="preserve">The measured </w:t>
      </w:r>
      <w:r w:rsidRPr="006426DF">
        <w:rPr>
          <w:spacing w:val="-3"/>
        </w:rPr>
        <w:t>amount</w:t>
      </w:r>
      <w:r w:rsidRPr="004F790C">
        <w:rPr>
          <w:bCs/>
        </w:rPr>
        <w:t xml:space="preserve"> of </w:t>
      </w:r>
      <w:r>
        <w:rPr>
          <w:bCs/>
        </w:rPr>
        <w:t>Demand</w:t>
      </w:r>
      <w:r w:rsidRPr="004F790C">
        <w:rPr>
          <w:bCs/>
        </w:rPr>
        <w:t xml:space="preserve"> </w:t>
      </w:r>
      <w:r>
        <w:rPr>
          <w:bCs/>
        </w:rPr>
        <w:t>R</w:t>
      </w:r>
      <w:r w:rsidRPr="004F790C">
        <w:rPr>
          <w:bCs/>
        </w:rPr>
        <w:t xml:space="preserve">eduction </w:t>
      </w:r>
      <w:r w:rsidRPr="004F790C">
        <w:rPr>
          <w:bCs/>
        </w:rPr>
        <w:t xml:space="preserve">supplied by a Demand Reduction Provider under the Program </w:t>
      </w:r>
      <w:r>
        <w:rPr>
          <w:bCs/>
        </w:rPr>
        <w:t xml:space="preserve">shall be </w:t>
      </w:r>
      <w:r w:rsidRPr="004F790C">
        <w:rPr>
          <w:bCs/>
        </w:rPr>
        <w:t>the d</w:t>
      </w:r>
      <w:r w:rsidRPr="004F790C">
        <w:rPr>
          <w:bCs/>
        </w:rPr>
        <w:t xml:space="preserve">ifference between the </w:t>
      </w:r>
      <w:r>
        <w:rPr>
          <w:bCs/>
        </w:rPr>
        <w:t>Demand Reduction Provider’s baseline load</w:t>
      </w:r>
      <w:r w:rsidRPr="004F790C">
        <w:rPr>
          <w:bCs/>
        </w:rPr>
        <w:t xml:space="preserve"> for </w:t>
      </w:r>
      <w:r>
        <w:rPr>
          <w:bCs/>
        </w:rPr>
        <w:t xml:space="preserve">each </w:t>
      </w:r>
      <w:r w:rsidRPr="004F790C">
        <w:rPr>
          <w:bCs/>
        </w:rPr>
        <w:t xml:space="preserve">scheduled hour, </w:t>
      </w:r>
      <w:r>
        <w:rPr>
          <w:bCs/>
        </w:rPr>
        <w:t xml:space="preserve">which shall be </w:t>
      </w:r>
      <w:r w:rsidRPr="004F790C">
        <w:rPr>
          <w:bCs/>
        </w:rPr>
        <w:t xml:space="preserve">calculated in accordance with section 24.2.1 and </w:t>
      </w:r>
      <w:r>
        <w:rPr>
          <w:bCs/>
        </w:rPr>
        <w:t>ISO Procedures</w:t>
      </w:r>
      <w:r>
        <w:rPr>
          <w:bCs/>
        </w:rPr>
        <w:t>,</w:t>
      </w:r>
      <w:r>
        <w:rPr>
          <w:bCs/>
        </w:rPr>
        <w:t xml:space="preserve"> </w:t>
      </w:r>
      <w:r w:rsidRPr="004F790C">
        <w:rPr>
          <w:bCs/>
        </w:rPr>
        <w:t>and the actual metered hourly load for each scheduled hour.</w:t>
      </w:r>
    </w:p>
    <w:p w:rsidR="00852132" w:rsidRPr="006426DF" w:rsidRDefault="000E76A0" w:rsidP="006426DF">
      <w:pPr>
        <w:pStyle w:val="Heading3"/>
      </w:pPr>
      <w:r w:rsidRPr="006426DF">
        <w:t xml:space="preserve">24.2.1 </w:t>
      </w:r>
      <w:r w:rsidRPr="006426DF">
        <w:tab/>
      </w:r>
      <w:r w:rsidRPr="006426DF">
        <w:t xml:space="preserve">Methodology for the Calculating the </w:t>
      </w:r>
      <w:r w:rsidRPr="006426DF">
        <w:t xml:space="preserve">Economic Customer </w:t>
      </w:r>
      <w:r w:rsidRPr="006426DF">
        <w:t xml:space="preserve">Baseline </w:t>
      </w:r>
      <w:r w:rsidRPr="006426DF">
        <w:t xml:space="preserve">Load </w:t>
      </w:r>
      <w:r w:rsidRPr="006426DF">
        <w:t xml:space="preserve">for </w:t>
      </w:r>
      <w:r w:rsidRPr="006426DF">
        <w:t xml:space="preserve">a Resource Scheduled to Reduce Load Under </w:t>
      </w:r>
      <w:r w:rsidRPr="006426DF">
        <w:t>the Program</w:t>
      </w:r>
    </w:p>
    <w:p w:rsidR="00F83459" w:rsidRDefault="000E76A0" w:rsidP="006426DF">
      <w:pPr>
        <w:pStyle w:val="Bodypara"/>
      </w:pPr>
      <w:r w:rsidRPr="004F790C">
        <w:t xml:space="preserve">The </w:t>
      </w:r>
      <w:r w:rsidRPr="004F790C">
        <w:t xml:space="preserve">ISO shall employ </w:t>
      </w:r>
      <w:r w:rsidRPr="006426DF">
        <w:rPr>
          <w:bCs/>
        </w:rPr>
        <w:t>two</w:t>
      </w:r>
      <w:r w:rsidRPr="004F790C">
        <w:t xml:space="preserve"> different calculation methodologies of the </w:t>
      </w:r>
      <w:r w:rsidRPr="004F790C">
        <w:t xml:space="preserve">Economic Customer Baseline Load (“ECBL”) for </w:t>
      </w:r>
      <w:r w:rsidRPr="004F790C">
        <w:t>scheduled</w:t>
      </w:r>
      <w:r w:rsidRPr="004F790C">
        <w:t xml:space="preserve"> </w:t>
      </w:r>
      <w:r>
        <w:t xml:space="preserve">Demand </w:t>
      </w:r>
      <w:r>
        <w:t>R</w:t>
      </w:r>
      <w:r w:rsidRPr="004F790C">
        <w:t>eduction</w:t>
      </w:r>
      <w:r w:rsidRPr="004F790C">
        <w:t>s</w:t>
      </w:r>
      <w:r w:rsidRPr="004F790C">
        <w:t xml:space="preserve">, depending on whether the </w:t>
      </w:r>
      <w:r>
        <w:t>Demand R</w:t>
      </w:r>
      <w:r w:rsidRPr="004F790C">
        <w:t xml:space="preserve">eduction is scheduled on </w:t>
      </w:r>
      <w:r>
        <w:t xml:space="preserve">a </w:t>
      </w:r>
      <w:r w:rsidRPr="004F790C">
        <w:t xml:space="preserve">weekend or </w:t>
      </w:r>
      <w:r>
        <w:t xml:space="preserve">a </w:t>
      </w:r>
      <w:r w:rsidRPr="004F790C">
        <w:t xml:space="preserve">weekday. </w:t>
      </w:r>
    </w:p>
    <w:p w:rsidR="0032667A" w:rsidRPr="00B27D69" w:rsidRDefault="000E76A0" w:rsidP="00B27D69">
      <w:pPr>
        <w:pStyle w:val="Heading4"/>
      </w:pPr>
      <w:r w:rsidRPr="00B27D69">
        <w:t xml:space="preserve">24.2.1.1 </w:t>
      </w:r>
      <w:r>
        <w:tab/>
      </w:r>
      <w:r w:rsidRPr="00B27D69">
        <w:t>Definitions</w:t>
      </w:r>
    </w:p>
    <w:p w:rsidR="0032667A" w:rsidRPr="004F790C" w:rsidRDefault="000E76A0" w:rsidP="00B27D69">
      <w:pPr>
        <w:pStyle w:val="Definition"/>
      </w:pPr>
      <w:r w:rsidRPr="00BB7B52">
        <w:rPr>
          <w:b/>
        </w:rPr>
        <w:t>Adjusted Weekday ECBL</w:t>
      </w:r>
      <w:r w:rsidRPr="004F790C">
        <w:t xml:space="preserve">: </w:t>
      </w:r>
      <w:r>
        <w:t>For each hour of the scheduled Demand R</w:t>
      </w:r>
      <w:r w:rsidRPr="004F790C">
        <w:t>eduction, the Adjusted Weekday ECBL shall be equal to the ECBL</w:t>
      </w:r>
      <w:r>
        <w:t xml:space="preserve"> </w:t>
      </w:r>
      <w:r w:rsidRPr="004F790C">
        <w:t xml:space="preserve">multiplied by </w:t>
      </w:r>
      <w:r w:rsidRPr="004F790C">
        <w:t xml:space="preserve">the ECBL In-Day Adjustment Factor calculated for the scheduled </w:t>
      </w:r>
      <w:r>
        <w:t>Demand Reduction</w:t>
      </w:r>
      <w:r w:rsidRPr="004F790C">
        <w:t xml:space="preserve"> period.</w:t>
      </w:r>
    </w:p>
    <w:p w:rsidR="0032667A" w:rsidRPr="004F790C" w:rsidRDefault="000E76A0" w:rsidP="00B27D69">
      <w:pPr>
        <w:pStyle w:val="Definition"/>
      </w:pPr>
      <w:r w:rsidRPr="00990BA0">
        <w:rPr>
          <w:b/>
        </w:rPr>
        <w:t>ECBL In-Day Adjustment Factor</w:t>
      </w:r>
      <w:r w:rsidRPr="004F790C">
        <w:t xml:space="preserve">: The ECBL In-Day Adjustment shall be an adjustment factor that is applied to the ECBL for </w:t>
      </w:r>
      <w:r>
        <w:t xml:space="preserve">each hour of </w:t>
      </w:r>
      <w:r w:rsidRPr="004F790C">
        <w:t xml:space="preserve">the scheduled </w:t>
      </w:r>
      <w:r>
        <w:t>Demand Reduction</w:t>
      </w:r>
      <w:r w:rsidRPr="004F790C">
        <w:t xml:space="preserve"> peri</w:t>
      </w:r>
      <w:r w:rsidRPr="004F790C">
        <w:t>od.</w:t>
      </w:r>
    </w:p>
    <w:p w:rsidR="0032667A" w:rsidRPr="00685DAA" w:rsidRDefault="000E76A0" w:rsidP="00617A7B">
      <w:pPr>
        <w:pStyle w:val="alphapara"/>
      </w:pPr>
      <w:r>
        <w:t>a)</w:t>
      </w:r>
      <w:r>
        <w:tab/>
      </w:r>
      <w:r w:rsidRPr="00685DAA">
        <w:t xml:space="preserve">Calculate the ECBL In-Day Adjustment by dividing the average of the metered load for the two hours of the ECBL In-Day Adjustment Period on the day of the scheduled Demand Reduction by the average of the ECBL for the same two hours.  </w:t>
      </w:r>
    </w:p>
    <w:p w:rsidR="0032667A" w:rsidRPr="00685DAA" w:rsidRDefault="000E76A0" w:rsidP="00617A7B">
      <w:pPr>
        <w:pStyle w:val="alphapara"/>
      </w:pPr>
      <w:r>
        <w:t>b)</w:t>
      </w:r>
      <w:r>
        <w:tab/>
      </w:r>
      <w:r w:rsidRPr="00685DAA">
        <w:t xml:space="preserve">The ECBL </w:t>
      </w:r>
      <w:r w:rsidRPr="00685DAA">
        <w:t>In-Day Adjustment Factor shall be limited to a minimum of 0.8 and a maximum of 1.2.</w:t>
      </w:r>
    </w:p>
    <w:p w:rsidR="0032667A" w:rsidRPr="00CB79C2" w:rsidRDefault="000E76A0" w:rsidP="00B27D69">
      <w:pPr>
        <w:pStyle w:val="Definition"/>
      </w:pPr>
      <w:r w:rsidRPr="00BB7B52">
        <w:rPr>
          <w:b/>
        </w:rPr>
        <w:t>ECBL In-Day Adjustment Period</w:t>
      </w:r>
      <w:r w:rsidRPr="00CB79C2">
        <w:t xml:space="preserve">: The ECBL Adjustment Period is the time prior to the scheduled Demand Reduction period that is used to determine the ECBL In-Day Adjustment. </w:t>
      </w:r>
      <w:r>
        <w:t xml:space="preserve"> </w:t>
      </w:r>
      <w:r w:rsidRPr="00CB79C2">
        <w:t>The hours to be used in the ECBL Adjustment Period shall be the two consecutive hours that occur four hours prior to the first hour of the scheduled Demand Reduction period, provided that the hours are part of the same calendar day.</w:t>
      </w:r>
      <w:r>
        <w:t xml:space="preserve">  </w:t>
      </w:r>
    </w:p>
    <w:p w:rsidR="0032667A" w:rsidRPr="004F790C" w:rsidRDefault="000E76A0" w:rsidP="00685DAA">
      <w:pPr>
        <w:spacing w:line="480" w:lineRule="auto"/>
        <w:ind w:left="720" w:hanging="720"/>
      </w:pPr>
      <w:r>
        <w:t>To</w:t>
      </w:r>
      <w:r w:rsidRPr="004F790C">
        <w:t xml:space="preserve"> determine the two </w:t>
      </w:r>
      <w:r w:rsidRPr="004F790C">
        <w:t>hours of the ECBL In-Day Adjustment Period:</w:t>
      </w:r>
    </w:p>
    <w:p w:rsidR="0032667A" w:rsidRPr="00685DAA" w:rsidRDefault="000E76A0" w:rsidP="00617A7B">
      <w:pPr>
        <w:pStyle w:val="alphapara"/>
      </w:pPr>
      <w:r>
        <w:t>a)</w:t>
      </w:r>
      <w:r>
        <w:tab/>
      </w:r>
      <w:r w:rsidRPr="00685DAA">
        <w:t>The fourth hour before the first hour of the scheduled Demand Reduction period shall be the first hour of the ECBL In-Day Adjustment Period, except when the fourth hour before first hour of the scheduled Deman</w:t>
      </w:r>
      <w:r w:rsidRPr="00685DAA">
        <w:t xml:space="preserve">d Reduction period occurs on the previous day. </w:t>
      </w:r>
    </w:p>
    <w:p w:rsidR="0032667A" w:rsidRPr="00685DAA" w:rsidRDefault="000E76A0" w:rsidP="00617A7B">
      <w:pPr>
        <w:pStyle w:val="alphapara"/>
      </w:pPr>
      <w:r>
        <w:t>b)</w:t>
      </w:r>
      <w:r>
        <w:tab/>
      </w:r>
      <w:r w:rsidRPr="00685DAA">
        <w:t>The third hour before the first hour of the scheduled Demand Reduction period shall be the second hour of the ECBL In-Day Adjustment Period, except when the third hour before the first hour of the schedule</w:t>
      </w:r>
      <w:r w:rsidRPr="00685DAA">
        <w:t>d Demand Reduction period occurs on the previous day.</w:t>
      </w:r>
    </w:p>
    <w:p w:rsidR="0032667A" w:rsidRPr="00685DAA" w:rsidRDefault="000E76A0" w:rsidP="00617A7B">
      <w:pPr>
        <w:pStyle w:val="alphapara"/>
      </w:pPr>
      <w:r>
        <w:t>c)</w:t>
      </w:r>
      <w:r>
        <w:tab/>
      </w:r>
      <w:r w:rsidRPr="00685DAA">
        <w:t>When the third and/or fourth hour of the ECBL In-Day Adjustment Period occurs on the previous day, the ISO shall use as a substitute the hour beginning midnight on the day of the scheduled Demand Red</w:t>
      </w:r>
      <w:r w:rsidRPr="00685DAA">
        <w:t>uction. Both hours of the ECBL In-Day Adjustment Period may equal the hour beginning midnight on the day of the scheduled Demand Reduction.</w:t>
      </w:r>
    </w:p>
    <w:p w:rsidR="001A1E21" w:rsidRDefault="000E76A0" w:rsidP="00B27D69">
      <w:pPr>
        <w:pStyle w:val="Definition"/>
      </w:pPr>
      <w:r w:rsidRPr="00EF672C">
        <w:rPr>
          <w:b/>
        </w:rPr>
        <w:t>ECBL Weekday Window</w:t>
      </w:r>
      <w:r w:rsidRPr="004F790C">
        <w:t xml:space="preserve">: </w:t>
      </w:r>
      <w:r>
        <w:t xml:space="preserve"> </w:t>
      </w:r>
      <w:r w:rsidRPr="004F790C">
        <w:t xml:space="preserve">The </w:t>
      </w:r>
      <w:r w:rsidRPr="00EF672C">
        <w:t>ECBL Weekday Window is the time period reviewed in determining the ECBL for any hour of sc</w:t>
      </w:r>
      <w:r w:rsidRPr="00EF672C">
        <w:t>heduled Demand</w:t>
      </w:r>
      <w:r>
        <w:t xml:space="preserve"> Reduction that takes place on a weekday.  It </w:t>
      </w:r>
      <w:r w:rsidRPr="004F790C">
        <w:t xml:space="preserve">shall </w:t>
      </w:r>
      <w:r>
        <w:t>consist of</w:t>
      </w:r>
      <w:r w:rsidRPr="004F790C">
        <w:t xml:space="preserve"> the </w:t>
      </w:r>
      <w:r>
        <w:t xml:space="preserve">hours </w:t>
      </w:r>
      <w:r w:rsidRPr="004F790C">
        <w:t xml:space="preserve">from the previous ten weekdays that correspond to each hourly interval </w:t>
      </w:r>
      <w:r>
        <w:t>of</w:t>
      </w:r>
      <w:r w:rsidRPr="004F790C">
        <w:t xml:space="preserve"> the scheduled </w:t>
      </w:r>
      <w:r>
        <w:t>Demand Reduction</w:t>
      </w:r>
      <w:r w:rsidRPr="004F790C">
        <w:t xml:space="preserve"> period. </w:t>
      </w:r>
      <w:r>
        <w:t xml:space="preserve"> </w:t>
      </w:r>
      <w:r w:rsidRPr="004F790C">
        <w:t>Treatment of NERC holidays that occur on weekdays shall</w:t>
      </w:r>
      <w:r w:rsidRPr="004F790C">
        <w:t xml:space="preserve"> be equivalent to all hours scheduled on the NERC holiday.</w:t>
      </w:r>
    </w:p>
    <w:p w:rsidR="00EF672C" w:rsidRPr="004F790C" w:rsidRDefault="000E76A0" w:rsidP="00B27D69">
      <w:pPr>
        <w:pStyle w:val="Definition"/>
      </w:pPr>
      <w:r w:rsidRPr="00EF672C">
        <w:rPr>
          <w:b/>
        </w:rPr>
        <w:t>ECBL Weekend Window</w:t>
      </w:r>
      <w:r w:rsidRPr="004F790C">
        <w:t xml:space="preserve">: The ECBL Weekend Window </w:t>
      </w:r>
      <w:r>
        <w:t xml:space="preserve">is the time period reviewed in determining the ECBL for any hour of </w:t>
      </w:r>
      <w:r w:rsidRPr="00EF672C">
        <w:t>scheduled</w:t>
      </w:r>
      <w:r>
        <w:t xml:space="preserve"> Demand Reduction that takes place on a weekend.  It </w:t>
      </w:r>
      <w:r w:rsidRPr="004F790C">
        <w:t xml:space="preserve">shall </w:t>
      </w:r>
      <w:r>
        <w:t>consist of</w:t>
      </w:r>
      <w:r w:rsidRPr="004F790C">
        <w:t xml:space="preserve"> the </w:t>
      </w:r>
      <w:r>
        <w:t>h</w:t>
      </w:r>
      <w:r>
        <w:t xml:space="preserve">ours </w:t>
      </w:r>
      <w:r w:rsidRPr="004F790C">
        <w:t xml:space="preserve">from the previous </w:t>
      </w:r>
      <w:r>
        <w:t>three weekend days</w:t>
      </w:r>
      <w:r>
        <w:t xml:space="preserve"> of the same type</w:t>
      </w:r>
      <w:r w:rsidRPr="004F790C">
        <w:t xml:space="preserve"> </w:t>
      </w:r>
      <w:r>
        <w:t xml:space="preserve">(Saturday </w:t>
      </w:r>
      <w:r>
        <w:t xml:space="preserve">or </w:t>
      </w:r>
      <w:r>
        <w:t xml:space="preserve">Sunday) </w:t>
      </w:r>
      <w:r w:rsidRPr="004F790C">
        <w:t xml:space="preserve">that correspond to each hourly interval </w:t>
      </w:r>
      <w:r>
        <w:t>of</w:t>
      </w:r>
      <w:r w:rsidRPr="004F790C">
        <w:t xml:space="preserve"> the scheduled </w:t>
      </w:r>
      <w:r>
        <w:t>Demand Reduction</w:t>
      </w:r>
      <w:r w:rsidRPr="004F790C">
        <w:t xml:space="preserve"> period. </w:t>
      </w:r>
      <w:r>
        <w:t xml:space="preserve"> </w:t>
      </w:r>
      <w:r w:rsidRPr="004F790C">
        <w:t>Treatment of NERC holidays that occur on weekend days shall be equivalent to all hours schedu</w:t>
      </w:r>
      <w:r w:rsidRPr="004F790C">
        <w:t>led on the NERC holiday.</w:t>
      </w:r>
    </w:p>
    <w:p w:rsidR="0032667A" w:rsidRDefault="000E76A0" w:rsidP="00B27D69">
      <w:pPr>
        <w:pStyle w:val="Definition"/>
      </w:pPr>
      <w:r w:rsidRPr="00EF672C">
        <w:rPr>
          <w:b/>
        </w:rPr>
        <w:t>Weekday Proxy</w:t>
      </w:r>
      <w:r w:rsidRPr="004F790C">
        <w:t xml:space="preserve">: </w:t>
      </w:r>
      <w:r>
        <w:t xml:space="preserve"> </w:t>
      </w:r>
      <w:r w:rsidRPr="004F790C">
        <w:t xml:space="preserve">The Weekday </w:t>
      </w:r>
      <w:r>
        <w:t>Proxy</w:t>
      </w:r>
      <w:r w:rsidRPr="004F790C">
        <w:t xml:space="preserve"> </w:t>
      </w:r>
      <w:r>
        <w:t xml:space="preserve">is a value that is substituted for the metered load for any hour in any ECBL Weekday Window in which a Demand Reduction was scheduled.  It </w:t>
      </w:r>
      <w:r w:rsidRPr="004F790C">
        <w:t xml:space="preserve">shall be </w:t>
      </w:r>
      <w:r>
        <w:t xml:space="preserve">determined by (1) establishing a new ECBL Weekday Window for that hour consisting of the corresponding hours in the ten weekdays preceding the day the Demand Reduction occurred, and (2) repeating the steps described at </w:t>
      </w:r>
      <w:r>
        <w:t xml:space="preserve">section 24.2.1.2 </w:t>
      </w:r>
      <w:r>
        <w:t>b, c, d, and e.</w:t>
      </w:r>
    </w:p>
    <w:p w:rsidR="00EF672C" w:rsidRPr="00EF672C" w:rsidRDefault="000E76A0" w:rsidP="00B27D69">
      <w:pPr>
        <w:pStyle w:val="Definition"/>
      </w:pPr>
      <w:r w:rsidRPr="00EF672C">
        <w:rPr>
          <w:b/>
        </w:rPr>
        <w:t>Week</w:t>
      </w:r>
      <w:r w:rsidRPr="00EF672C">
        <w:rPr>
          <w:b/>
        </w:rPr>
        <w:t>end Proxy</w:t>
      </w:r>
      <w:r>
        <w:rPr>
          <w:b/>
        </w:rPr>
        <w:t xml:space="preserve">:  </w:t>
      </w:r>
      <w:r>
        <w:t>The Weekend Proxy is a value that is substituted for the metered load for any hour in any ECBL Week</w:t>
      </w:r>
      <w:r>
        <w:t>end</w:t>
      </w:r>
      <w:r>
        <w:t xml:space="preserve"> Window in which a Demand Reduction was scheduled.  It </w:t>
      </w:r>
      <w:r w:rsidRPr="004F790C">
        <w:t xml:space="preserve">shall be </w:t>
      </w:r>
      <w:r>
        <w:t>determined by (1) establishing a new ECBL Week</w:t>
      </w:r>
      <w:r>
        <w:t>end</w:t>
      </w:r>
      <w:r>
        <w:t xml:space="preserve"> Window for that hour consist</w:t>
      </w:r>
      <w:r>
        <w:t xml:space="preserve">ing of the corresponding hours in the </w:t>
      </w:r>
      <w:r>
        <w:t>three weekends</w:t>
      </w:r>
      <w:r>
        <w:t xml:space="preserve"> preceding the day the Demand Reduction occurred, and (2) repeating the steps described at </w:t>
      </w:r>
      <w:r>
        <w:t xml:space="preserve">section 24.2.1.2 </w:t>
      </w:r>
      <w:r>
        <w:t>b, c, d, and e.</w:t>
      </w:r>
    </w:p>
    <w:p w:rsidR="0032667A" w:rsidRPr="00B27D69" w:rsidRDefault="000E76A0" w:rsidP="00B27D69">
      <w:pPr>
        <w:pStyle w:val="Heading4"/>
      </w:pPr>
      <w:r w:rsidRPr="00B27D69">
        <w:t>24.2.1.2</w:t>
      </w:r>
      <w:r w:rsidRPr="00B27D69">
        <w:tab/>
        <w:t>Methodology for the Calculating the Economic Customer Baseline Load for</w:t>
      </w:r>
      <w:r w:rsidRPr="00B27D69">
        <w:t xml:space="preserve"> Demand Reductions Scheduled on a Weekday</w:t>
      </w:r>
    </w:p>
    <w:p w:rsidR="00C81050" w:rsidRPr="004F790C" w:rsidRDefault="000E76A0" w:rsidP="00B27D69">
      <w:pPr>
        <w:pStyle w:val="Bodypara"/>
      </w:pPr>
      <w:r>
        <w:t>To determine the ECBL for an hour of</w:t>
      </w:r>
      <w:r w:rsidRPr="004F790C">
        <w:t xml:space="preserve"> scheduled </w:t>
      </w:r>
      <w:r>
        <w:t>Demand R</w:t>
      </w:r>
      <w:r w:rsidRPr="004F790C">
        <w:t>eduction</w:t>
      </w:r>
      <w:r>
        <w:t xml:space="preserve"> </w:t>
      </w:r>
      <w:r>
        <w:t>(a</w:t>
      </w:r>
      <w:r>
        <w:t xml:space="preserve"> “Target Hour”) that occurs </w:t>
      </w:r>
      <w:r>
        <w:t>on a weekday</w:t>
      </w:r>
      <w:r>
        <w:t>:</w:t>
      </w:r>
    </w:p>
    <w:p w:rsidR="00C81050" w:rsidRPr="00685DAA" w:rsidRDefault="000E76A0" w:rsidP="00617A7B">
      <w:pPr>
        <w:pStyle w:val="alphapara"/>
      </w:pPr>
      <w:r>
        <w:t>a)</w:t>
      </w:r>
      <w:r>
        <w:tab/>
      </w:r>
      <w:r w:rsidRPr="00685DAA">
        <w:t xml:space="preserve">Select the hours that </w:t>
      </w:r>
      <w:r w:rsidRPr="00685DAA">
        <w:t>comprise the ECBL Weekday Window</w:t>
      </w:r>
      <w:r w:rsidRPr="00685DAA">
        <w:t xml:space="preserve"> for that Target Hour</w:t>
      </w:r>
      <w:r w:rsidRPr="00685DAA">
        <w:t>.</w:t>
      </w:r>
    </w:p>
    <w:p w:rsidR="00903CA6" w:rsidRPr="00685DAA" w:rsidRDefault="000E76A0" w:rsidP="00617A7B">
      <w:pPr>
        <w:pStyle w:val="alphapara"/>
      </w:pPr>
      <w:r>
        <w:t>b)</w:t>
      </w:r>
      <w:r>
        <w:tab/>
      </w:r>
      <w:r w:rsidRPr="00685DAA">
        <w:t>Select the metered load</w:t>
      </w:r>
      <w:r w:rsidRPr="00685DAA">
        <w:t xml:space="preserve"> value f</w:t>
      </w:r>
      <w:r w:rsidRPr="00685DAA">
        <w:t xml:space="preserve">or each hour </w:t>
      </w:r>
      <w:r w:rsidRPr="00685DAA">
        <w:t>in the ECBL Weekday Window</w:t>
      </w:r>
      <w:r w:rsidRPr="00685DAA">
        <w:t xml:space="preserve"> where no schedule</w:t>
      </w:r>
      <w:r w:rsidRPr="00685DAA">
        <w:t xml:space="preserve">d </w:t>
      </w:r>
      <w:r w:rsidRPr="00685DAA">
        <w:t>Demand R</w:t>
      </w:r>
      <w:r w:rsidRPr="00685DAA">
        <w:t>eduction</w:t>
      </w:r>
      <w:r w:rsidRPr="00685DAA">
        <w:t xml:space="preserve"> occurred</w:t>
      </w:r>
      <w:r w:rsidRPr="00685DAA">
        <w:t xml:space="preserve"> pursuant to this Program</w:t>
      </w:r>
      <w:r w:rsidRPr="00685DAA">
        <w:t>.</w:t>
      </w:r>
    </w:p>
    <w:p w:rsidR="007D1F51" w:rsidRPr="00685DAA" w:rsidRDefault="000E76A0" w:rsidP="00617A7B">
      <w:pPr>
        <w:pStyle w:val="alphapara"/>
      </w:pPr>
      <w:r>
        <w:t>c)</w:t>
      </w:r>
      <w:r>
        <w:tab/>
      </w:r>
      <w:r w:rsidRPr="00685DAA">
        <w:t>F</w:t>
      </w:r>
      <w:r w:rsidRPr="00685DAA">
        <w:t xml:space="preserve">or </w:t>
      </w:r>
      <w:r w:rsidRPr="00685DAA">
        <w:t xml:space="preserve">each hour </w:t>
      </w:r>
      <w:r w:rsidRPr="00685DAA">
        <w:t>of the ECBL Weekday Window</w:t>
      </w:r>
      <w:r w:rsidRPr="00685DAA">
        <w:t xml:space="preserve"> where a schedule</w:t>
      </w:r>
      <w:r w:rsidRPr="00685DAA">
        <w:t>d Demand Reduction</w:t>
      </w:r>
      <w:r w:rsidRPr="00685DAA">
        <w:t xml:space="preserve"> occurred</w:t>
      </w:r>
      <w:r w:rsidRPr="00685DAA">
        <w:t>,</w:t>
      </w:r>
      <w:r w:rsidRPr="00685DAA">
        <w:t xml:space="preserve"> </w:t>
      </w:r>
      <w:r w:rsidRPr="00685DAA">
        <w:t>select</w:t>
      </w:r>
      <w:r w:rsidRPr="00685DAA">
        <w:t xml:space="preserve"> the </w:t>
      </w:r>
      <w:r w:rsidRPr="00685DAA">
        <w:t xml:space="preserve">Weekday </w:t>
      </w:r>
      <w:r w:rsidRPr="00685DAA">
        <w:t>Proxy</w:t>
      </w:r>
      <w:r w:rsidRPr="00685DAA">
        <w:t xml:space="preserve"> </w:t>
      </w:r>
      <w:r w:rsidRPr="00685DAA">
        <w:t xml:space="preserve">for that hour and day in place of the </w:t>
      </w:r>
      <w:r w:rsidRPr="00685DAA">
        <w:t xml:space="preserve">actual </w:t>
      </w:r>
      <w:r w:rsidRPr="00685DAA">
        <w:t xml:space="preserve">metered load </w:t>
      </w:r>
      <w:r w:rsidRPr="00685DAA">
        <w:t>for that</w:t>
      </w:r>
      <w:r w:rsidRPr="00685DAA">
        <w:t xml:space="preserve"> hour.</w:t>
      </w:r>
    </w:p>
    <w:p w:rsidR="007D1F51" w:rsidRPr="00685DAA" w:rsidRDefault="000E76A0" w:rsidP="00617A7B">
      <w:pPr>
        <w:pStyle w:val="alphapara"/>
      </w:pPr>
      <w:r>
        <w:t>d)</w:t>
      </w:r>
      <w:r>
        <w:tab/>
      </w:r>
      <w:r w:rsidRPr="00685DAA">
        <w:t xml:space="preserve">Rank in descending order the metered load and </w:t>
      </w:r>
      <w:r w:rsidRPr="00685DAA">
        <w:t xml:space="preserve">Weekday </w:t>
      </w:r>
      <w:r w:rsidRPr="00685DAA">
        <w:t>Proxy</w:t>
      </w:r>
      <w:r w:rsidRPr="00685DAA">
        <w:t xml:space="preserve"> </w:t>
      </w:r>
      <w:r w:rsidRPr="00685DAA">
        <w:t>values determined in steps b and c</w:t>
      </w:r>
      <w:r w:rsidRPr="00606616">
        <w:t>.</w:t>
      </w:r>
    </w:p>
    <w:p w:rsidR="00721560" w:rsidRPr="00EF672C" w:rsidRDefault="000E76A0" w:rsidP="00617A7B">
      <w:pPr>
        <w:pStyle w:val="alphapara"/>
      </w:pPr>
      <w:r>
        <w:t>e)</w:t>
      </w:r>
      <w:r>
        <w:tab/>
      </w:r>
      <w:r w:rsidRPr="00685DAA">
        <w:t>Calculate the average of the fifth and sixth ranked values.</w:t>
      </w:r>
      <w:r w:rsidRPr="00685DAA">
        <w:t xml:space="preserve">  </w:t>
      </w:r>
      <w:r w:rsidRPr="00685DAA">
        <w:t xml:space="preserve">The value as so </w:t>
      </w:r>
      <w:r w:rsidRPr="00EF672C">
        <w:t>calc</w:t>
      </w:r>
      <w:r w:rsidRPr="00EF672C">
        <w:t xml:space="preserve">ulated shall be the ECBL for the </w:t>
      </w:r>
      <w:r w:rsidRPr="00EF672C">
        <w:t>Target Hour</w:t>
      </w:r>
      <w:r w:rsidRPr="00EF672C">
        <w:t>.</w:t>
      </w:r>
    </w:p>
    <w:p w:rsidR="00721560" w:rsidRPr="00EF672C" w:rsidRDefault="000E76A0" w:rsidP="00617A7B">
      <w:pPr>
        <w:pStyle w:val="alphapara"/>
      </w:pPr>
      <w:r>
        <w:t>f)</w:t>
      </w:r>
      <w:r>
        <w:tab/>
      </w:r>
      <w:r w:rsidRPr="00EF672C">
        <w:t xml:space="preserve">Apply the ECBL In-Day Adjustment Factor to the ECBL to </w:t>
      </w:r>
      <w:r>
        <w:t>determine</w:t>
      </w:r>
      <w:r w:rsidRPr="00EF672C">
        <w:t xml:space="preserve"> the Adjusted Weekday ECBL</w:t>
      </w:r>
      <w:r>
        <w:t xml:space="preserve"> for the Target Hour</w:t>
      </w:r>
      <w:r w:rsidRPr="00EF672C">
        <w:t>.</w:t>
      </w:r>
    </w:p>
    <w:p w:rsidR="006734E7" w:rsidRPr="00B27D69" w:rsidRDefault="000E76A0" w:rsidP="00B27D69">
      <w:pPr>
        <w:pStyle w:val="Heading4"/>
      </w:pPr>
      <w:r w:rsidRPr="00B27D69">
        <w:t>24.2.1.</w:t>
      </w:r>
      <w:r w:rsidRPr="00B27D69">
        <w:t>3</w:t>
      </w:r>
      <w:r w:rsidRPr="00B27D69">
        <w:tab/>
        <w:t xml:space="preserve">Methodology for the Calculating the Economic Customer Baseline Load for </w:t>
      </w:r>
      <w:r w:rsidRPr="00B27D69">
        <w:t>a Resource</w:t>
      </w:r>
      <w:r w:rsidRPr="00B27D69">
        <w:t>’</w:t>
      </w:r>
      <w:r w:rsidRPr="00B27D69">
        <w:t xml:space="preserve">s </w:t>
      </w:r>
      <w:r w:rsidRPr="00B27D69">
        <w:t>Demand</w:t>
      </w:r>
      <w:r w:rsidRPr="00B27D69">
        <w:t xml:space="preserve"> Reduction Scheduled </w:t>
      </w:r>
      <w:r w:rsidRPr="00B27D69">
        <w:t xml:space="preserve">Under the Program </w:t>
      </w:r>
      <w:r w:rsidRPr="00B27D69">
        <w:t xml:space="preserve">on a Weekend </w:t>
      </w:r>
    </w:p>
    <w:p w:rsidR="006734E7" w:rsidRPr="004F790C" w:rsidRDefault="000E76A0" w:rsidP="00B27D69">
      <w:pPr>
        <w:pStyle w:val="Bodypara"/>
      </w:pPr>
      <w:r>
        <w:t>To determine the ECBL for a Target Hour that occurs on a weekend</w:t>
      </w:r>
      <w:r w:rsidRPr="004F790C">
        <w:t>:</w:t>
      </w:r>
    </w:p>
    <w:p w:rsidR="006734E7" w:rsidRPr="00F5272B" w:rsidRDefault="000E76A0" w:rsidP="00617A7B">
      <w:pPr>
        <w:pStyle w:val="alphapara"/>
      </w:pPr>
      <w:r>
        <w:t>a)</w:t>
      </w:r>
      <w:r>
        <w:tab/>
      </w:r>
      <w:r w:rsidRPr="00F5272B">
        <w:t xml:space="preserve">Select the hours that </w:t>
      </w:r>
      <w:r>
        <w:t>comprise the ECBL Weekend Window for the Target Hour</w:t>
      </w:r>
      <w:r w:rsidRPr="00F5272B">
        <w:t>.</w:t>
      </w:r>
    </w:p>
    <w:p w:rsidR="006734E7" w:rsidRPr="00F5272B" w:rsidRDefault="000E76A0" w:rsidP="00617A7B">
      <w:pPr>
        <w:pStyle w:val="alphapara"/>
      </w:pPr>
      <w:r>
        <w:t>b)</w:t>
      </w:r>
      <w:r>
        <w:tab/>
      </w:r>
      <w:r w:rsidRPr="00F5272B">
        <w:t>Select the metered load value f</w:t>
      </w:r>
      <w:r w:rsidRPr="00F5272B">
        <w:t xml:space="preserve">or each hour </w:t>
      </w:r>
      <w:r>
        <w:t>in th</w:t>
      </w:r>
      <w:r>
        <w:t>e ECBL Weekend Window</w:t>
      </w:r>
      <w:r w:rsidRPr="00F5272B">
        <w:t xml:space="preserve"> </w:t>
      </w:r>
      <w:r w:rsidRPr="00F5272B">
        <w:t>where no schedule</w:t>
      </w:r>
      <w:r w:rsidRPr="00F5272B">
        <w:t xml:space="preserve">d </w:t>
      </w:r>
      <w:r w:rsidRPr="00F5272B">
        <w:t>Demand R</w:t>
      </w:r>
      <w:r w:rsidRPr="00F5272B">
        <w:t>eduction</w:t>
      </w:r>
      <w:r w:rsidRPr="00F5272B">
        <w:t xml:space="preserve"> occurred</w:t>
      </w:r>
      <w:r w:rsidRPr="00F5272B">
        <w:t xml:space="preserve"> pursuant to this Program</w:t>
      </w:r>
      <w:r w:rsidRPr="00F5272B">
        <w:t>.</w:t>
      </w:r>
    </w:p>
    <w:p w:rsidR="006734E7" w:rsidRPr="00F5272B" w:rsidRDefault="000E76A0" w:rsidP="00617A7B">
      <w:pPr>
        <w:pStyle w:val="alphapara"/>
      </w:pPr>
      <w:r>
        <w:t>c)</w:t>
      </w:r>
      <w:r>
        <w:tab/>
      </w:r>
      <w:r>
        <w:t>For each hour of the ECBL Weekend Window where a Scheduled Demand Reduction occurred, select</w:t>
      </w:r>
      <w:r w:rsidRPr="00F5272B">
        <w:t xml:space="preserve"> the ECBL </w:t>
      </w:r>
      <w:r w:rsidRPr="00F5272B">
        <w:t xml:space="preserve">Weekend </w:t>
      </w:r>
      <w:r>
        <w:t>Proxy</w:t>
      </w:r>
      <w:r w:rsidRPr="00F5272B">
        <w:t xml:space="preserve"> </w:t>
      </w:r>
      <w:r w:rsidRPr="00F5272B">
        <w:t xml:space="preserve">for that hour and day in place of the </w:t>
      </w:r>
      <w:r>
        <w:t>actual</w:t>
      </w:r>
      <w:r>
        <w:t xml:space="preserve"> </w:t>
      </w:r>
      <w:r w:rsidRPr="00F5272B">
        <w:t>metered load f</w:t>
      </w:r>
      <w:r>
        <w:t>or</w:t>
      </w:r>
      <w:r w:rsidRPr="00F5272B">
        <w:t xml:space="preserve"> the hour.</w:t>
      </w:r>
    </w:p>
    <w:p w:rsidR="006734E7" w:rsidRPr="00606616" w:rsidRDefault="000E76A0" w:rsidP="00617A7B">
      <w:pPr>
        <w:pStyle w:val="alphapara"/>
      </w:pPr>
      <w:r>
        <w:t>d)</w:t>
      </w:r>
      <w:r>
        <w:tab/>
      </w:r>
      <w:r w:rsidRPr="00F5272B">
        <w:t xml:space="preserve">Rank in descending order the metered load and ECBL </w:t>
      </w:r>
      <w:r w:rsidRPr="00F5272B">
        <w:t xml:space="preserve">Weekend </w:t>
      </w:r>
      <w:r>
        <w:t>Proxy</w:t>
      </w:r>
      <w:r w:rsidRPr="00F5272B">
        <w:t xml:space="preserve"> </w:t>
      </w:r>
      <w:r w:rsidRPr="00F5272B">
        <w:t>values determined in steps b and c</w:t>
      </w:r>
      <w:r w:rsidRPr="00606616">
        <w:t>.</w:t>
      </w:r>
    </w:p>
    <w:p w:rsidR="006734E7" w:rsidRDefault="000E76A0" w:rsidP="00617A7B">
      <w:pPr>
        <w:pStyle w:val="alphapara"/>
      </w:pPr>
      <w:r>
        <w:t>e)</w:t>
      </w:r>
      <w:r>
        <w:tab/>
      </w:r>
      <w:r w:rsidRPr="00F5272B">
        <w:t xml:space="preserve">Calculate the average of the </w:t>
      </w:r>
      <w:r>
        <w:t>metered load and</w:t>
      </w:r>
      <w:r w:rsidRPr="00F5272B">
        <w:t xml:space="preserve"> ECBL </w:t>
      </w:r>
      <w:r>
        <w:t xml:space="preserve">Proxy </w:t>
      </w:r>
      <w:r w:rsidRPr="00F5272B">
        <w:t>values.</w:t>
      </w:r>
      <w:r>
        <w:t xml:space="preserve">  The value so calculated is the ECBL for the Target Hour.</w:t>
      </w:r>
    </w:p>
    <w:p w:rsidR="00F5272B" w:rsidRPr="00F5272B" w:rsidRDefault="000E76A0" w:rsidP="00617A7B">
      <w:pPr>
        <w:pStyle w:val="alphapara"/>
      </w:pPr>
      <w:r>
        <w:t>f)</w:t>
      </w:r>
      <w:r>
        <w:tab/>
      </w:r>
      <w:r>
        <w:t>Apply the ECBL In-Day A</w:t>
      </w:r>
      <w:r>
        <w:t>djustment Factor to the ECBL to calculate the Adjusted Weekend ECBL</w:t>
      </w:r>
      <w:r>
        <w:t xml:space="preserve"> for the Target Hour</w:t>
      </w:r>
      <w:r>
        <w:t>.</w:t>
      </w:r>
    </w:p>
    <w:p w:rsidR="00BE1D4C" w:rsidRPr="004F790C" w:rsidRDefault="000E76A0" w:rsidP="00B27D69">
      <w:pPr>
        <w:pStyle w:val="Heading2"/>
      </w:pPr>
      <w:r w:rsidRPr="00B27D69">
        <w:t>24.3</w:t>
      </w:r>
      <w:r w:rsidRPr="00B27D69">
        <w:tab/>
        <w:t xml:space="preserve">Verification of Actual </w:t>
      </w:r>
      <w:r w:rsidRPr="00B27D69">
        <w:t>Demand</w:t>
      </w:r>
      <w:r w:rsidRPr="00B27D69">
        <w:t xml:space="preserve"> Reduction Scheduled in the Program</w:t>
      </w:r>
    </w:p>
    <w:p w:rsidR="00F83459" w:rsidRDefault="000E76A0" w:rsidP="00B27D69">
      <w:pPr>
        <w:pStyle w:val="Bodypara"/>
        <w:rPr>
          <w:ins w:id="35" w:author="Author" w:date="2013-08-07T08:16:00Z"/>
          <w:rFonts w:ascii="TimesNewRomanPSMT" w:hAnsi="TimesNewRomanPSMT" w:cs="TimesNewRomanPSMT"/>
        </w:rPr>
      </w:pPr>
      <w:r>
        <w:t>Demand R</w:t>
      </w:r>
      <w:r w:rsidRPr="004F790C">
        <w:t xml:space="preserve">eduction calculated using the Economic Customer Baseline Load methodology is subject to verification </w:t>
      </w:r>
      <w:r>
        <w:t xml:space="preserve">by the </w:t>
      </w:r>
      <w:r w:rsidRPr="004F790C">
        <w:t xml:space="preserve">ISO. </w:t>
      </w:r>
      <w:r w:rsidRPr="004F790C">
        <w:t xml:space="preserve"> </w:t>
      </w:r>
      <w:del w:id="36" w:author="Author" w:date="2013-08-13T15:48:00Z">
        <w:r>
          <w:delText>Demand Reduction Providers shall provide the ISO with (1) hourly response data for the actual hourly Demand Reduction supplied by the Demand R</w:delText>
        </w:r>
        <w:r>
          <w:delText xml:space="preserve">esponse Provider for the scheduled period; (2) metered load data for the hours of scheduled Demand Reduction; (3) the data underlying the ECBL calculations for each scheduled Demand Reduction, including any data required to establish any Weekday Proxy </w:delText>
        </w:r>
        <w:r w:rsidRPr="0071480D">
          <w:delText>or W</w:delText>
        </w:r>
        <w:r w:rsidRPr="0071480D">
          <w:delText xml:space="preserve">eekend </w:delText>
        </w:r>
        <w:r>
          <w:delText xml:space="preserve">Proxy values; and (4) such other information as the ISO may require to verify their actual Demand Reduction.  </w:delText>
        </w:r>
      </w:del>
      <w:r>
        <w:t xml:space="preserve">Demand Reduction Providers shall report the data at the time and in the format required by the ISO pursuant to </w:t>
      </w:r>
      <w:ins w:id="37" w:author="Author" w:date="2013-08-07T08:15:00Z">
        <w:r>
          <w:t>Section 24.4.</w:t>
        </w:r>
      </w:ins>
      <w:del w:id="38" w:author="Author" w:date="2013-08-07T08:15:00Z">
        <w:r>
          <w:delText>ISO Procedures.</w:delText>
        </w:r>
      </w:del>
      <w:r>
        <w:t xml:space="preserve">  </w:t>
      </w:r>
      <w:r w:rsidRPr="004F790C">
        <w:rPr>
          <w:rFonts w:ascii="TimesNewRomanPSMT" w:hAnsi="TimesNewRomanPSMT" w:cs="TimesNewRomanPSMT"/>
        </w:rPr>
        <w:t xml:space="preserve">If a Demand Reduction Provider fails to </w:t>
      </w:r>
      <w:r w:rsidRPr="004F790C">
        <w:rPr>
          <w:rFonts w:ascii="TimesNewRomanPSMT" w:hAnsi="TimesNewRomanPSMT" w:cs="TimesNewRomanPSMT"/>
        </w:rPr>
        <w:t>report</w:t>
      </w:r>
      <w:r w:rsidRPr="004F790C">
        <w:rPr>
          <w:rFonts w:ascii="TimesNewRomanPSMT" w:hAnsi="TimesNewRomanPSMT" w:cs="TimesNewRomanPSMT"/>
        </w:rPr>
        <w:t xml:space="preserve"> the required</w:t>
      </w:r>
      <w:r w:rsidRPr="004F790C">
        <w:rPr>
          <w:rFonts w:ascii="TimesNewRomanPSMT" w:hAnsi="TimesNewRomanPSMT" w:cs="TimesNewRomanPSMT"/>
        </w:rPr>
        <w:t xml:space="preserve"> data</w:t>
      </w:r>
      <w:r w:rsidRPr="004F790C">
        <w:rPr>
          <w:rFonts w:ascii="TimesNewRomanPSMT" w:hAnsi="TimesNewRomanPSMT" w:cs="TimesNewRomanPSMT"/>
        </w:rPr>
        <w:t xml:space="preserve"> to the ISO in accordance with </w:t>
      </w:r>
      <w:ins w:id="39" w:author="Author" w:date="2013-08-07T08:16:00Z">
        <w:r>
          <w:rPr>
            <w:rFonts w:ascii="TimesNewRomanPSMT" w:hAnsi="TimesNewRomanPSMT" w:cs="TimesNewRomanPSMT"/>
          </w:rPr>
          <w:t>Section 24.4</w:t>
        </w:r>
      </w:ins>
      <w:del w:id="40" w:author="Author" w:date="2013-08-07T08:16:00Z">
        <w:r w:rsidRPr="004F790C">
          <w:rPr>
            <w:rFonts w:ascii="TimesNewRomanPSMT" w:hAnsi="TimesNewRomanPSMT" w:cs="TimesNewRomanPSMT"/>
          </w:rPr>
          <w:delText>ISO Procedures</w:delText>
        </w:r>
      </w:del>
      <w:r w:rsidRPr="004F790C">
        <w:rPr>
          <w:rFonts w:ascii="TimesNewRomanPSMT" w:hAnsi="TimesNewRomanPSMT" w:cs="TimesNewRomanPSMT"/>
        </w:rPr>
        <w:t xml:space="preserve">, </w:t>
      </w:r>
      <w:r w:rsidRPr="004F790C">
        <w:rPr>
          <w:rFonts w:ascii="TimesNewRomanPSMT" w:hAnsi="TimesNewRomanPSMT" w:cs="TimesNewRomanPSMT"/>
        </w:rPr>
        <w:t xml:space="preserve">the Demand Reduction Provider will </w:t>
      </w:r>
      <w:r w:rsidRPr="004F790C">
        <w:rPr>
          <w:rFonts w:ascii="TimesNewRomanPSMT" w:hAnsi="TimesNewRomanPSMT" w:cs="TimesNewRomanPSMT"/>
        </w:rPr>
        <w:t>be subject to penalties associated with a failure to supply the schedule</w:t>
      </w:r>
      <w:r>
        <w:rPr>
          <w:rFonts w:ascii="TimesNewRomanPSMT" w:hAnsi="TimesNewRomanPSMT" w:cs="TimesNewRomanPSMT"/>
        </w:rPr>
        <w:t>d Demand R</w:t>
      </w:r>
      <w:r w:rsidRPr="004F790C">
        <w:rPr>
          <w:rFonts w:ascii="TimesNewRomanPSMT" w:hAnsi="TimesNewRomanPSMT" w:cs="TimesNewRomanPSMT"/>
        </w:rPr>
        <w:t xml:space="preserve">eductions and </w:t>
      </w:r>
      <w:r w:rsidRPr="004F790C">
        <w:rPr>
          <w:rFonts w:ascii="TimesNewRomanPSMT" w:hAnsi="TimesNewRomanPSMT" w:cs="TimesNewRomanPSMT"/>
        </w:rPr>
        <w:t>may lose its eligibility to participate in the Program.</w:t>
      </w:r>
      <w:r w:rsidRPr="004F790C">
        <w:rPr>
          <w:rFonts w:ascii="TimesNewRomanPSMT" w:hAnsi="TimesNewRomanPSMT" w:cs="TimesNewRomanPSMT"/>
        </w:rPr>
        <w:t xml:space="preserve"> </w:t>
      </w:r>
      <w:r>
        <w:rPr>
          <w:rFonts w:ascii="TimesNewRomanPSMT" w:hAnsi="TimesNewRomanPSMT" w:cs="TimesNewRomanPSMT"/>
        </w:rPr>
        <w:t xml:space="preserve"> </w:t>
      </w:r>
      <w:r w:rsidRPr="004F790C">
        <w:rPr>
          <w:rFonts w:ascii="TimesNewRomanPSMT" w:hAnsi="TimesNewRomanPSMT" w:cs="TimesNewRomanPSMT"/>
        </w:rPr>
        <w:t xml:space="preserve">All </w:t>
      </w:r>
      <w:r>
        <w:rPr>
          <w:rFonts w:ascii="TimesNewRomanPSMT" w:hAnsi="TimesNewRomanPSMT" w:cs="TimesNewRomanPSMT"/>
        </w:rPr>
        <w:t>Demand R</w:t>
      </w:r>
      <w:r w:rsidRPr="004F790C">
        <w:rPr>
          <w:rFonts w:ascii="TimesNewRomanPSMT" w:hAnsi="TimesNewRomanPSMT" w:cs="TimesNewRomanPSMT"/>
        </w:rPr>
        <w:t>eduction data are subject to audit by the ISO.</w:t>
      </w:r>
      <w:r>
        <w:rPr>
          <w:rFonts w:ascii="TimesNewRomanPSMT" w:hAnsi="TimesNewRomanPSMT" w:cs="TimesNewRomanPSMT"/>
        </w:rPr>
        <w:t xml:space="preserve"> </w:t>
      </w:r>
      <w:r w:rsidRPr="004F790C">
        <w:rPr>
          <w:rFonts w:ascii="TimesNewRomanPSMT" w:hAnsi="TimesNewRomanPSMT" w:cs="TimesNewRomanPSMT"/>
        </w:rPr>
        <w:t xml:space="preserve"> If the ISO determines that it has made an erroneous payment to a Demand Reduction Provider</w:t>
      </w:r>
      <w:r>
        <w:rPr>
          <w:rFonts w:ascii="TimesNewRomanPSMT" w:hAnsi="TimesNewRomanPSMT" w:cs="TimesNewRomanPSMT"/>
        </w:rPr>
        <w:t>,</w:t>
      </w:r>
      <w:r w:rsidRPr="004F790C">
        <w:rPr>
          <w:rFonts w:ascii="TimesNewRomanPSMT" w:hAnsi="TimesNewRomanPSMT" w:cs="TimesNewRomanPSMT"/>
        </w:rPr>
        <w:t xml:space="preserve"> it shall have the right to recover it either by</w:t>
      </w:r>
      <w:r w:rsidRPr="004F790C">
        <w:rPr>
          <w:rFonts w:ascii="TimesNewRomanPSMT" w:hAnsi="TimesNewRomanPSMT" w:cs="TimesNewRomanPSMT"/>
        </w:rPr>
        <w:t xml:space="preserve"> reducing other payments to that Demand Reduction Provider or by any other lawful means.</w:t>
      </w:r>
    </w:p>
    <w:p w:rsidR="00BB2DBA" w:rsidRPr="004F790C" w:rsidRDefault="000E76A0" w:rsidP="00BB2DBA">
      <w:pPr>
        <w:pStyle w:val="Heading2"/>
        <w:rPr>
          <w:ins w:id="41" w:author="Author" w:date="2013-08-07T08:16:00Z"/>
        </w:rPr>
      </w:pPr>
      <w:ins w:id="42" w:author="Author" w:date="2013-08-07T08:16:00Z">
        <w:r w:rsidRPr="00B27D69">
          <w:t>24.</w:t>
        </w:r>
        <w:r>
          <w:t>4</w:t>
        </w:r>
        <w:r>
          <w:tab/>
        </w:r>
      </w:ins>
      <w:ins w:id="43" w:author="Author" w:date="2013-08-07T08:38:00Z">
        <w:r>
          <w:t xml:space="preserve">Data Reporting Requirements for </w:t>
        </w:r>
      </w:ins>
      <w:ins w:id="44" w:author="Author" w:date="2013-08-09T17:24:00Z">
        <w:r>
          <w:t>Demand Reduction Provider</w:t>
        </w:r>
      </w:ins>
      <w:ins w:id="45" w:author="Author" w:date="2013-08-07T08:38:00Z">
        <w:r>
          <w:t>s</w:t>
        </w:r>
      </w:ins>
    </w:p>
    <w:p w:rsidR="00725FFD" w:rsidRDefault="000E76A0" w:rsidP="00BB2DBA">
      <w:pPr>
        <w:pStyle w:val="Bodypara"/>
        <w:rPr>
          <w:ins w:id="46" w:author="Author" w:date="2013-08-07T14:09:00Z"/>
        </w:rPr>
      </w:pPr>
      <w:ins w:id="47" w:author="Author" w:date="2013-08-07T08:37:00Z">
        <w:r>
          <w:t>The information</w:t>
        </w:r>
      </w:ins>
      <w:ins w:id="48" w:author="Author" w:date="2013-08-09T18:42:00Z">
        <w:r>
          <w:t xml:space="preserve"> specified below</w:t>
        </w:r>
      </w:ins>
      <w:ins w:id="49" w:author="Author" w:date="2013-08-07T08:37:00Z">
        <w:r>
          <w:t xml:space="preserve"> </w:t>
        </w:r>
      </w:ins>
      <w:ins w:id="50" w:author="Author" w:date="2013-08-09T18:41:00Z">
        <w:r>
          <w:t xml:space="preserve">is required </w:t>
        </w:r>
      </w:ins>
      <w:ins w:id="51" w:author="Author" w:date="2013-08-09T17:29:00Z">
        <w:r>
          <w:t>for</w:t>
        </w:r>
      </w:ins>
      <w:ins w:id="52" w:author="Author" w:date="2013-08-07T08:39:00Z">
        <w:r>
          <w:t xml:space="preserve"> DADRP</w:t>
        </w:r>
      </w:ins>
      <w:ins w:id="53" w:author="Author" w:date="2013-08-07T13:52:00Z">
        <w:r>
          <w:t xml:space="preserve"> </w:t>
        </w:r>
      </w:ins>
      <w:ins w:id="54" w:author="Author" w:date="2013-08-13T15:10:00Z">
        <w:r>
          <w:t>r</w:t>
        </w:r>
      </w:ins>
      <w:ins w:id="55" w:author="Author" w:date="2013-08-07T08:39:00Z">
        <w:r>
          <w:t>esource</w:t>
        </w:r>
      </w:ins>
      <w:ins w:id="56" w:author="Author" w:date="2013-08-09T17:26:00Z">
        <w:r>
          <w:t>s</w:t>
        </w:r>
      </w:ins>
      <w:ins w:id="57" w:author="Author" w:date="2013-08-07T13:52:00Z">
        <w:r>
          <w:t xml:space="preserve"> and </w:t>
        </w:r>
      </w:ins>
      <w:ins w:id="58" w:author="Author" w:date="2013-08-09T17:26:00Z">
        <w:r>
          <w:t>all</w:t>
        </w:r>
      </w:ins>
      <w:ins w:id="59" w:author="Author" w:date="2013-08-07T13:52:00Z">
        <w:r>
          <w:t xml:space="preserve"> </w:t>
        </w:r>
      </w:ins>
      <w:ins w:id="60" w:author="Author" w:date="2013-08-09T17:27:00Z">
        <w:r>
          <w:t xml:space="preserve">enrolled </w:t>
        </w:r>
      </w:ins>
      <w:ins w:id="61" w:author="Author" w:date="2013-08-07T13:52:00Z">
        <w:r>
          <w:t>Demand Side Resources</w:t>
        </w:r>
      </w:ins>
      <w:ins w:id="62" w:author="Author" w:date="2013-08-07T08:41:00Z">
        <w:r>
          <w:t xml:space="preserve"> </w:t>
        </w:r>
      </w:ins>
      <w:ins w:id="63" w:author="Author" w:date="2013-08-09T17:27:00Z">
        <w:r>
          <w:t xml:space="preserve">associated with the DADRP </w:t>
        </w:r>
      </w:ins>
      <w:ins w:id="64" w:author="Author" w:date="2013-08-13T15:10:00Z">
        <w:r>
          <w:t>r</w:t>
        </w:r>
      </w:ins>
      <w:ins w:id="65" w:author="Author" w:date="2013-08-09T17:27:00Z">
        <w:r>
          <w:t xml:space="preserve">esources participating in the </w:t>
        </w:r>
      </w:ins>
      <w:ins w:id="66" w:author="Author" w:date="2013-08-09T17:59:00Z">
        <w:r>
          <w:t>ISO</w:t>
        </w:r>
      </w:ins>
      <w:ins w:id="67" w:author="Author" w:date="2013-08-09T17:27:00Z">
        <w:r>
          <w:t xml:space="preserve">’s Energy </w:t>
        </w:r>
      </w:ins>
      <w:ins w:id="68" w:author="Author" w:date="2013-08-13T15:12:00Z">
        <w:r>
          <w:t>m</w:t>
        </w:r>
      </w:ins>
      <w:ins w:id="69" w:author="Author" w:date="2013-08-09T17:27:00Z">
        <w:r>
          <w:t>arket</w:t>
        </w:r>
      </w:ins>
      <w:ins w:id="70" w:author="Author" w:date="2013-08-09T17:29:00Z">
        <w:r>
          <w:t xml:space="preserve"> </w:t>
        </w:r>
      </w:ins>
      <w:ins w:id="71" w:author="Author" w:date="2013-08-09T17:28:00Z">
        <w:r>
          <w:t xml:space="preserve">for </w:t>
        </w:r>
      </w:ins>
      <w:ins w:id="72" w:author="Author" w:date="2013-08-09T17:30:00Z">
        <w:r>
          <w:t xml:space="preserve">the purposes of </w:t>
        </w:r>
      </w:ins>
      <w:ins w:id="73" w:author="Author" w:date="2013-08-09T17:28:00Z">
        <w:r>
          <w:t>enrollment, registration</w:t>
        </w:r>
      </w:ins>
      <w:ins w:id="74" w:author="Author" w:date="2013-08-09T17:30:00Z">
        <w:r>
          <w:t>,</w:t>
        </w:r>
      </w:ins>
      <w:ins w:id="75" w:author="Author" w:date="2013-08-09T17:28:00Z">
        <w:r>
          <w:t xml:space="preserve"> </w:t>
        </w:r>
      </w:ins>
      <w:ins w:id="76" w:author="Author" w:date="2013-08-09T17:30:00Z">
        <w:r>
          <w:t xml:space="preserve">settlement </w:t>
        </w:r>
      </w:ins>
      <w:ins w:id="77" w:author="Author" w:date="2013-08-09T17:28:00Z">
        <w:r>
          <w:t xml:space="preserve">or </w:t>
        </w:r>
      </w:ins>
      <w:ins w:id="78" w:author="Author" w:date="2013-08-08T07:46:00Z">
        <w:r>
          <w:t xml:space="preserve">as </w:t>
        </w:r>
      </w:ins>
      <w:ins w:id="79" w:author="Author" w:date="2013-08-09T17:31:00Z">
        <w:r>
          <w:t xml:space="preserve">otherwise </w:t>
        </w:r>
      </w:ins>
      <w:ins w:id="80" w:author="Author" w:date="2013-08-08T07:46:00Z">
        <w:r>
          <w:t xml:space="preserve">deemed necessary </w:t>
        </w:r>
      </w:ins>
      <w:ins w:id="81" w:author="Author" w:date="2013-08-07T14:07:00Z">
        <w:r>
          <w:t xml:space="preserve">to verify </w:t>
        </w:r>
      </w:ins>
      <w:ins w:id="82" w:author="Author" w:date="2013-08-07T14:09:00Z">
        <w:r>
          <w:t xml:space="preserve">participation in the </w:t>
        </w:r>
      </w:ins>
      <w:ins w:id="83" w:author="Author" w:date="2013-08-09T17:59:00Z">
        <w:r>
          <w:t>ISO</w:t>
        </w:r>
      </w:ins>
      <w:ins w:id="84" w:author="Author" w:date="2013-08-07T14:09:00Z">
        <w:r>
          <w:t xml:space="preserve">’s Energy </w:t>
        </w:r>
      </w:ins>
      <w:ins w:id="85" w:author="Author" w:date="2013-08-13T15:12:00Z">
        <w:r>
          <w:t>m</w:t>
        </w:r>
      </w:ins>
      <w:ins w:id="86" w:author="Author" w:date="2013-08-07T14:09:00Z">
        <w:r>
          <w:t xml:space="preserve">arket. </w:t>
        </w:r>
        <w:del w:id="87" w:author="Author" w:date="2013-08-09T18:41:00Z">
          <w:r>
            <w:delText xml:space="preserve"> </w:delText>
          </w:r>
        </w:del>
      </w:ins>
    </w:p>
    <w:p w:rsidR="000D4145" w:rsidRPr="006426DF" w:rsidRDefault="000E76A0" w:rsidP="000D4145">
      <w:pPr>
        <w:pStyle w:val="Heading3"/>
        <w:rPr>
          <w:ins w:id="88" w:author="Author" w:date="2013-08-07T08:48:00Z"/>
        </w:rPr>
      </w:pPr>
      <w:ins w:id="89" w:author="Author" w:date="2013-08-07T08:48:00Z">
        <w:r>
          <w:t>24.4</w:t>
        </w:r>
        <w:r w:rsidRPr="006426DF">
          <w:t xml:space="preserve">.1 </w:t>
        </w:r>
        <w:r w:rsidRPr="006426DF">
          <w:tab/>
        </w:r>
      </w:ins>
      <w:ins w:id="90" w:author="Author" w:date="2013-08-07T13:25:00Z">
        <w:r>
          <w:t>D</w:t>
        </w:r>
      </w:ins>
      <w:ins w:id="91" w:author="Author" w:date="2013-08-07T14:10:00Z">
        <w:r>
          <w:t xml:space="preserve">ata </w:t>
        </w:r>
      </w:ins>
      <w:ins w:id="92" w:author="Author" w:date="2013-08-10T22:15:00Z">
        <w:r>
          <w:t>R</w:t>
        </w:r>
      </w:ins>
      <w:ins w:id="93" w:author="Author" w:date="2013-08-07T14:10:00Z">
        <w:r>
          <w:t xml:space="preserve">eporting </w:t>
        </w:r>
      </w:ins>
      <w:ins w:id="94" w:author="Author" w:date="2013-08-10T22:15:00Z">
        <w:r>
          <w:t>R</w:t>
        </w:r>
      </w:ins>
      <w:ins w:id="95" w:author="Author" w:date="2013-08-07T14:10:00Z">
        <w:r>
          <w:t xml:space="preserve">equirements </w:t>
        </w:r>
      </w:ins>
      <w:ins w:id="96" w:author="Author" w:date="2013-08-07T15:04:00Z">
        <w:r>
          <w:t xml:space="preserve">for </w:t>
        </w:r>
      </w:ins>
      <w:ins w:id="97" w:author="Author" w:date="2013-08-10T22:15:00Z">
        <w:r>
          <w:t>E</w:t>
        </w:r>
      </w:ins>
      <w:ins w:id="98" w:author="Author" w:date="2013-08-09T17:54:00Z">
        <w:r>
          <w:t xml:space="preserve">nrollment of Demand Side Resources </w:t>
        </w:r>
      </w:ins>
      <w:ins w:id="99" w:author="Author" w:date="2013-08-10T22:15:00Z">
        <w:r>
          <w:t>P</w:t>
        </w:r>
      </w:ins>
      <w:ins w:id="100" w:author="Author" w:date="2013-08-09T17:55:00Z">
        <w:r>
          <w:t>articipating</w:t>
        </w:r>
      </w:ins>
      <w:ins w:id="101" w:author="Author" w:date="2013-08-09T17:54:00Z">
        <w:r>
          <w:t xml:space="preserve"> as </w:t>
        </w:r>
      </w:ins>
      <w:ins w:id="102" w:author="Author" w:date="2013-08-07T15:04:00Z">
        <w:r>
          <w:t xml:space="preserve">DADRP </w:t>
        </w:r>
      </w:ins>
      <w:ins w:id="103" w:author="Author" w:date="2013-08-13T15:11:00Z">
        <w:r>
          <w:t>R</w:t>
        </w:r>
      </w:ins>
      <w:ins w:id="104" w:author="Author" w:date="2013-08-09T17:45:00Z">
        <w:r>
          <w:t>esources</w:t>
        </w:r>
      </w:ins>
    </w:p>
    <w:p w:rsidR="00176971" w:rsidRDefault="000E76A0" w:rsidP="00BB2DBA">
      <w:pPr>
        <w:pStyle w:val="Bodypara"/>
        <w:rPr>
          <w:ins w:id="105" w:author="Author" w:date="2013-08-07T09:17:00Z"/>
        </w:rPr>
      </w:pPr>
      <w:ins w:id="106" w:author="Author" w:date="2013-08-07T08:54:00Z">
        <w:r>
          <w:t xml:space="preserve">The </w:t>
        </w:r>
      </w:ins>
      <w:ins w:id="107" w:author="Author" w:date="2013-08-09T17:24:00Z">
        <w:r>
          <w:t>Demand Reduction Provider</w:t>
        </w:r>
      </w:ins>
      <w:ins w:id="108" w:author="Author" w:date="2013-08-07T08:54:00Z">
        <w:r>
          <w:t xml:space="preserve"> shall </w:t>
        </w:r>
      </w:ins>
      <w:ins w:id="109" w:author="Author" w:date="2013-08-09T17:32:00Z">
        <w:r>
          <w:t>provide</w:t>
        </w:r>
      </w:ins>
      <w:ins w:id="110" w:author="Author" w:date="2013-08-07T08:54:00Z">
        <w:r>
          <w:t xml:space="preserve"> to the </w:t>
        </w:r>
      </w:ins>
      <w:ins w:id="111" w:author="Author" w:date="2013-08-09T17:59:00Z">
        <w:r>
          <w:t>ISO</w:t>
        </w:r>
      </w:ins>
      <w:ins w:id="112" w:author="Author" w:date="2013-08-07T14:11:00Z">
        <w:r>
          <w:t xml:space="preserve"> </w:t>
        </w:r>
      </w:ins>
      <w:ins w:id="113" w:author="Author" w:date="2013-08-09T17:33:00Z">
        <w:r>
          <w:t xml:space="preserve">the information </w:t>
        </w:r>
      </w:ins>
      <w:ins w:id="114" w:author="Author" w:date="2013-08-07T14:12:00Z">
        <w:r>
          <w:t xml:space="preserve">necessary for </w:t>
        </w:r>
      </w:ins>
      <w:ins w:id="115" w:author="Author" w:date="2013-08-09T17:48:00Z">
        <w:r>
          <w:t xml:space="preserve">each Demand Side Resource </w:t>
        </w:r>
      </w:ins>
      <w:ins w:id="116" w:author="Author" w:date="2013-08-09T18:22:00Z">
        <w:r>
          <w:t>collectively enrolled as</w:t>
        </w:r>
      </w:ins>
      <w:ins w:id="117" w:author="Author" w:date="2013-08-09T17:48:00Z">
        <w:r>
          <w:t xml:space="preserve"> the DADRP </w:t>
        </w:r>
      </w:ins>
      <w:ins w:id="118" w:author="Author" w:date="2013-08-13T15:10:00Z">
        <w:r>
          <w:t>r</w:t>
        </w:r>
      </w:ins>
      <w:ins w:id="119" w:author="Author" w:date="2013-08-09T17:48:00Z">
        <w:r>
          <w:t xml:space="preserve">esource participating in the </w:t>
        </w:r>
      </w:ins>
      <w:ins w:id="120" w:author="Author" w:date="2013-08-09T17:59:00Z">
        <w:r>
          <w:t>ISO</w:t>
        </w:r>
      </w:ins>
      <w:ins w:id="121" w:author="Author" w:date="2013-08-09T17:48:00Z">
        <w:r>
          <w:t xml:space="preserve">’s Energy </w:t>
        </w:r>
      </w:ins>
      <w:ins w:id="122" w:author="Author" w:date="2013-08-13T15:12:00Z">
        <w:r>
          <w:t>m</w:t>
        </w:r>
      </w:ins>
      <w:ins w:id="123" w:author="Author" w:date="2013-08-09T17:48:00Z">
        <w:r>
          <w:t>arket</w:t>
        </w:r>
      </w:ins>
      <w:ins w:id="124" w:author="Author" w:date="2013-08-07T14:13:00Z">
        <w:r>
          <w:t>:</w:t>
        </w:r>
      </w:ins>
    </w:p>
    <w:p w:rsidR="00296645" w:rsidRDefault="000E76A0" w:rsidP="00617A7B">
      <w:pPr>
        <w:pStyle w:val="alphapara"/>
        <w:rPr>
          <w:ins w:id="125" w:author="Author" w:date="2013-08-07T09:18:00Z"/>
        </w:rPr>
      </w:pPr>
      <w:ins w:id="126" w:author="Author" w:date="2013-08-14T11:33:00Z">
        <w:r>
          <w:t>a.</w:t>
        </w:r>
        <w:r>
          <w:tab/>
        </w:r>
      </w:ins>
      <w:ins w:id="127" w:author="Author" w:date="2013-08-07T09:17:00Z">
        <w:r>
          <w:t>As</w:t>
        </w:r>
      </w:ins>
      <w:ins w:id="128" w:author="Author" w:date="2013-08-07T09:18:00Z">
        <w:del w:id="129" w:author="Author" w:date="2013-08-13T14:28:00Z">
          <w:r>
            <w:delText xml:space="preserve"> </w:delText>
          </w:r>
        </w:del>
      </w:ins>
      <w:ins w:id="130" w:author="Author" w:date="2013-08-13T14:28:00Z">
        <w:r>
          <w:t>-</w:t>
        </w:r>
      </w:ins>
      <w:ins w:id="131" w:author="Author" w:date="2013-08-07T09:17:00Z">
        <w:r>
          <w:t xml:space="preserve">left meter test criteria, as prescribed in the New York Department of Public Service 16 NYCRR Part </w:t>
        </w:r>
      </w:ins>
      <w:ins w:id="132" w:author="Author" w:date="2013-08-07T09:18:00Z">
        <w:r>
          <w:t>92 Operating Procedure</w:t>
        </w:r>
      </w:ins>
      <w:ins w:id="133" w:author="Author" w:date="2013-08-09T17:34:00Z">
        <w:r>
          <w:t>;</w:t>
        </w:r>
      </w:ins>
    </w:p>
    <w:p w:rsidR="00296645" w:rsidRDefault="000E76A0" w:rsidP="00617A7B">
      <w:pPr>
        <w:pStyle w:val="alphapara"/>
        <w:rPr>
          <w:ins w:id="134" w:author="Author" w:date="2013-08-07T09:18:00Z"/>
        </w:rPr>
      </w:pPr>
      <w:ins w:id="135" w:author="Author" w:date="2013-08-14T11:33:00Z">
        <w:r>
          <w:t>b.</w:t>
        </w:r>
        <w:r>
          <w:tab/>
        </w:r>
      </w:ins>
      <w:ins w:id="136" w:author="Author" w:date="2013-08-07T09:18:00Z">
        <w:r>
          <w:t xml:space="preserve">Documentation to validate installation of </w:t>
        </w:r>
      </w:ins>
      <w:ins w:id="137" w:author="Author" w:date="2013-08-07T09:19:00Z">
        <w:r>
          <w:t xml:space="preserve">interval </w:t>
        </w:r>
      </w:ins>
      <w:ins w:id="138" w:author="Author" w:date="2013-08-07T09:18:00Z">
        <w:r>
          <w:t>meter equipment</w:t>
        </w:r>
      </w:ins>
      <w:ins w:id="139" w:author="Author" w:date="2013-08-09T17:35:00Z">
        <w:r>
          <w:t>;</w:t>
        </w:r>
      </w:ins>
    </w:p>
    <w:p w:rsidR="00296645" w:rsidRDefault="000E76A0" w:rsidP="00617A7B">
      <w:pPr>
        <w:pStyle w:val="alphapara"/>
        <w:rPr>
          <w:ins w:id="140" w:author="Author" w:date="2013-08-07T12:52:00Z"/>
        </w:rPr>
      </w:pPr>
      <w:ins w:id="141" w:author="Author" w:date="2013-08-14T11:37:00Z">
        <w:r>
          <w:t>c.</w:t>
        </w:r>
        <w:r>
          <w:tab/>
        </w:r>
      </w:ins>
      <w:ins w:id="142" w:author="Author" w:date="2013-08-07T09:19:00Z">
        <w:r>
          <w:t>In</w:t>
        </w:r>
        <w:r>
          <w:t xml:space="preserve">terval </w:t>
        </w:r>
      </w:ins>
      <w:ins w:id="143" w:author="Author" w:date="2013-08-09T17:35:00Z">
        <w:r>
          <w:t>m</w:t>
        </w:r>
      </w:ins>
      <w:ins w:id="144" w:author="Author" w:date="2013-08-07T09:19:00Z">
        <w:r>
          <w:t xml:space="preserve">etering </w:t>
        </w:r>
      </w:ins>
      <w:ins w:id="145" w:author="Author" w:date="2013-08-09T17:35:00Z">
        <w:r>
          <w:t>i</w:t>
        </w:r>
      </w:ins>
      <w:ins w:id="146" w:author="Author" w:date="2013-08-07T12:52:00Z">
        <w:r>
          <w:t>nstallation individual, company, and professional engineering license</w:t>
        </w:r>
      </w:ins>
      <w:ins w:id="147" w:author="Author" w:date="2013-08-09T17:35:00Z">
        <w:r>
          <w:t xml:space="preserve"> information</w:t>
        </w:r>
      </w:ins>
      <w:ins w:id="148" w:author="Author" w:date="2013-08-09T17:36:00Z">
        <w:r>
          <w:t>;</w:t>
        </w:r>
      </w:ins>
    </w:p>
    <w:p w:rsidR="00296645" w:rsidRDefault="000E76A0" w:rsidP="00617A7B">
      <w:pPr>
        <w:pStyle w:val="alphapara"/>
        <w:rPr>
          <w:ins w:id="149" w:author="Author" w:date="2013-08-07T12:53:00Z"/>
        </w:rPr>
      </w:pPr>
      <w:ins w:id="150" w:author="Author" w:date="2013-08-14T11:37:00Z">
        <w:r>
          <w:t>d.</w:t>
        </w:r>
        <w:r>
          <w:tab/>
        </w:r>
      </w:ins>
      <w:ins w:id="151" w:author="Author" w:date="2013-08-07T12:53:00Z">
        <w:r>
          <w:t>Make and model of installed interval meter</w:t>
        </w:r>
      </w:ins>
      <w:ins w:id="152" w:author="Author" w:date="2013-08-09T17:35:00Z">
        <w:r>
          <w:t>ing device</w:t>
        </w:r>
      </w:ins>
      <w:ins w:id="153" w:author="Author" w:date="2013-08-07T12:54:00Z">
        <w:r>
          <w:t>(s)</w:t>
        </w:r>
      </w:ins>
      <w:ins w:id="154" w:author="Author" w:date="2013-08-09T17:36:00Z">
        <w:r>
          <w:t>;</w:t>
        </w:r>
      </w:ins>
    </w:p>
    <w:p w:rsidR="00296645" w:rsidRDefault="000E76A0" w:rsidP="00617A7B">
      <w:pPr>
        <w:pStyle w:val="alphapara"/>
        <w:rPr>
          <w:ins w:id="155" w:author="Author" w:date="2013-08-07T12:54:00Z"/>
        </w:rPr>
      </w:pPr>
      <w:ins w:id="156" w:author="Author" w:date="2013-08-14T11:38:00Z">
        <w:r>
          <w:t>e</w:t>
        </w:r>
      </w:ins>
      <w:ins w:id="157" w:author="Author" w:date="2013-08-14T11:37:00Z">
        <w:r>
          <w:t>.</w:t>
        </w:r>
        <w:r>
          <w:tab/>
        </w:r>
      </w:ins>
      <w:ins w:id="158" w:author="Author" w:date="2013-08-07T12:53:00Z">
        <w:r>
          <w:t>Accuracy of installed interval meter</w:t>
        </w:r>
      </w:ins>
      <w:ins w:id="159" w:author="Author" w:date="2013-08-09T17:35:00Z">
        <w:r>
          <w:t>ing device</w:t>
        </w:r>
      </w:ins>
      <w:ins w:id="160" w:author="Author" w:date="2013-08-07T12:54:00Z">
        <w:r>
          <w:t>(</w:t>
        </w:r>
      </w:ins>
      <w:ins w:id="161" w:author="Author" w:date="2013-08-07T12:53:00Z">
        <w:r>
          <w:t>s</w:t>
        </w:r>
      </w:ins>
      <w:ins w:id="162" w:author="Author" w:date="2013-08-07T12:54:00Z">
        <w:r>
          <w:t>)</w:t>
        </w:r>
      </w:ins>
      <w:ins w:id="163" w:author="Author" w:date="2013-08-09T17:36:00Z">
        <w:r>
          <w:t>;</w:t>
        </w:r>
      </w:ins>
    </w:p>
    <w:p w:rsidR="00296645" w:rsidRDefault="000E76A0" w:rsidP="00617A7B">
      <w:pPr>
        <w:pStyle w:val="alphapara"/>
        <w:rPr>
          <w:ins w:id="164" w:author="Author" w:date="2013-08-07T12:54:00Z"/>
        </w:rPr>
      </w:pPr>
      <w:ins w:id="165" w:author="Author" w:date="2013-08-14T11:38:00Z">
        <w:r>
          <w:t>f.</w:t>
        </w:r>
        <w:r>
          <w:tab/>
        </w:r>
      </w:ins>
      <w:ins w:id="166" w:author="Author" w:date="2013-08-07T12:54:00Z">
        <w:r>
          <w:t xml:space="preserve">Interval </w:t>
        </w:r>
      </w:ins>
      <w:ins w:id="167" w:author="Author" w:date="2013-08-09T17:35:00Z">
        <w:r>
          <w:t>m</w:t>
        </w:r>
      </w:ins>
      <w:ins w:id="168" w:author="Author" w:date="2013-08-07T12:54:00Z">
        <w:r>
          <w:t xml:space="preserve">eter Current Transformer (CT) and Potential Transformer (PT) </w:t>
        </w:r>
      </w:ins>
      <w:ins w:id="169" w:author="Author" w:date="2013-08-09T17:40:00Z">
        <w:r>
          <w:t>t</w:t>
        </w:r>
      </w:ins>
      <w:ins w:id="170" w:author="Author" w:date="2013-08-07T12:54:00Z">
        <w:r>
          <w:t xml:space="preserve">ype </w:t>
        </w:r>
      </w:ins>
      <w:ins w:id="171" w:author="Author" w:date="2013-08-09T17:40:00Z">
        <w:r>
          <w:t>d</w:t>
        </w:r>
      </w:ins>
      <w:ins w:id="172" w:author="Author" w:date="2013-08-07T12:54:00Z">
        <w:r>
          <w:t>esignation</w:t>
        </w:r>
      </w:ins>
      <w:ins w:id="173" w:author="Author" w:date="2013-08-09T17:36:00Z">
        <w:r>
          <w:t>, if applicable;</w:t>
        </w:r>
      </w:ins>
    </w:p>
    <w:p w:rsidR="00296645" w:rsidRDefault="000E76A0" w:rsidP="00617A7B">
      <w:pPr>
        <w:pStyle w:val="alphapara"/>
        <w:rPr>
          <w:ins w:id="174" w:author="Author" w:date="2013-08-07T12:55:00Z"/>
        </w:rPr>
      </w:pPr>
      <w:ins w:id="175" w:author="Author" w:date="2013-08-14T11:38:00Z">
        <w:r>
          <w:t>g.</w:t>
        </w:r>
        <w:r>
          <w:tab/>
        </w:r>
      </w:ins>
      <w:ins w:id="176" w:author="Author" w:date="2013-08-07T12:55:00Z">
        <w:r>
          <w:t>CT Ratio</w:t>
        </w:r>
      </w:ins>
      <w:ins w:id="177" w:author="Author" w:date="2013-08-09T17:36:00Z">
        <w:r>
          <w:t>, if applicable;</w:t>
        </w:r>
      </w:ins>
    </w:p>
    <w:p w:rsidR="00296645" w:rsidRDefault="000E76A0" w:rsidP="00617A7B">
      <w:pPr>
        <w:pStyle w:val="alphapara"/>
        <w:rPr>
          <w:ins w:id="178" w:author="Author" w:date="2013-08-07T12:55:00Z"/>
        </w:rPr>
      </w:pPr>
      <w:ins w:id="179" w:author="Author" w:date="2013-08-14T11:38:00Z">
        <w:r>
          <w:t>h.</w:t>
        </w:r>
        <w:r>
          <w:tab/>
        </w:r>
      </w:ins>
      <w:ins w:id="180" w:author="Author" w:date="2013-08-09T17:37:00Z">
        <w:r>
          <w:t>Use</w:t>
        </w:r>
      </w:ins>
      <w:ins w:id="181" w:author="Author" w:date="2013-08-09T17:36:00Z">
        <w:r>
          <w:t xml:space="preserve"> of </w:t>
        </w:r>
      </w:ins>
      <w:ins w:id="182" w:author="Author" w:date="2013-08-09T17:40:00Z">
        <w:r>
          <w:t>p</w:t>
        </w:r>
      </w:ins>
      <w:ins w:id="183" w:author="Author" w:date="2013-08-07T12:55:00Z">
        <w:r>
          <w:t xml:space="preserve">ulse </w:t>
        </w:r>
      </w:ins>
      <w:ins w:id="184" w:author="Author" w:date="2013-08-09T17:40:00Z">
        <w:r>
          <w:t>d</w:t>
        </w:r>
      </w:ins>
      <w:ins w:id="185" w:author="Author" w:date="2013-08-07T12:55:00Z">
        <w:r>
          <w:t xml:space="preserve">ata </w:t>
        </w:r>
      </w:ins>
      <w:ins w:id="186" w:author="Author" w:date="2013-08-09T17:40:00Z">
        <w:r>
          <w:t>r</w:t>
        </w:r>
      </w:ins>
      <w:ins w:id="187" w:author="Author" w:date="2013-08-07T12:55:00Z">
        <w:r>
          <w:t>ecorder</w:t>
        </w:r>
      </w:ins>
      <w:ins w:id="188" w:author="Author" w:date="2013-08-09T17:37:00Z">
        <w:r>
          <w:t xml:space="preserve"> as </w:t>
        </w:r>
      </w:ins>
      <w:ins w:id="189" w:author="Author" w:date="2013-08-09T17:38:00Z">
        <w:r>
          <w:t>an interval metering device</w:t>
        </w:r>
      </w:ins>
      <w:ins w:id="190" w:author="Author" w:date="2013-08-10T22:17:00Z">
        <w:r>
          <w:t>, if applicable</w:t>
        </w:r>
      </w:ins>
      <w:ins w:id="191" w:author="Author" w:date="2013-08-09T17:36:00Z">
        <w:r>
          <w:t>;</w:t>
        </w:r>
      </w:ins>
    </w:p>
    <w:p w:rsidR="00296645" w:rsidRDefault="000E76A0" w:rsidP="00617A7B">
      <w:pPr>
        <w:pStyle w:val="alphapara"/>
        <w:rPr>
          <w:ins w:id="192" w:author="Author" w:date="2013-08-09T17:37:00Z"/>
        </w:rPr>
      </w:pPr>
      <w:ins w:id="193" w:author="Author" w:date="2013-08-14T11:38:00Z">
        <w:r>
          <w:t>i.</w:t>
        </w:r>
        <w:r>
          <w:tab/>
        </w:r>
      </w:ins>
      <w:ins w:id="194" w:author="Author" w:date="2013-08-07T12:55:00Z">
        <w:r>
          <w:t xml:space="preserve">Pulse </w:t>
        </w:r>
      </w:ins>
      <w:ins w:id="195" w:author="Author" w:date="2013-08-09T17:41:00Z">
        <w:r>
          <w:t>d</w:t>
        </w:r>
      </w:ins>
      <w:ins w:id="196" w:author="Author" w:date="2013-08-07T12:55:00Z">
        <w:r>
          <w:t xml:space="preserve">ata </w:t>
        </w:r>
      </w:ins>
      <w:ins w:id="197" w:author="Author" w:date="2013-08-09T17:41:00Z">
        <w:r>
          <w:t>r</w:t>
        </w:r>
      </w:ins>
      <w:ins w:id="198" w:author="Author" w:date="2013-08-07T12:55:00Z">
        <w:r>
          <w:t>ecorder multipli</w:t>
        </w:r>
      </w:ins>
      <w:ins w:id="199" w:author="Author" w:date="2013-08-07T14:14:00Z">
        <w:r>
          <w:t>er</w:t>
        </w:r>
      </w:ins>
      <w:ins w:id="200" w:author="Author" w:date="2013-08-09T17:37:00Z">
        <w:r>
          <w:t>, if applicable</w:t>
        </w:r>
      </w:ins>
      <w:ins w:id="201" w:author="Author" w:date="2013-08-09T17:36:00Z">
        <w:r>
          <w:t>;</w:t>
        </w:r>
      </w:ins>
    </w:p>
    <w:p w:rsidR="002D7A05" w:rsidRDefault="000E76A0" w:rsidP="00617A7B">
      <w:pPr>
        <w:pStyle w:val="alphapara"/>
        <w:rPr>
          <w:ins w:id="202" w:author="Author" w:date="2013-08-07T14:14:00Z"/>
        </w:rPr>
      </w:pPr>
      <w:ins w:id="203" w:author="Author" w:date="2013-08-14T11:38:00Z">
        <w:r>
          <w:t>j.</w:t>
        </w:r>
        <w:r>
          <w:tab/>
        </w:r>
      </w:ins>
      <w:ins w:id="204" w:author="Author" w:date="2013-08-09T17:38:00Z">
        <w:r>
          <w:t xml:space="preserve">Any </w:t>
        </w:r>
        <w:r>
          <w:t>other type of m</w:t>
        </w:r>
      </w:ins>
      <w:ins w:id="205" w:author="Author" w:date="2013-08-09T17:37:00Z">
        <w:r>
          <w:t>eter multiplier</w:t>
        </w:r>
      </w:ins>
      <w:ins w:id="206" w:author="Author" w:date="2013-08-09T17:38:00Z">
        <w:r>
          <w:t xml:space="preserve"> used in the translation of data collected by the device </w:t>
        </w:r>
      </w:ins>
      <w:ins w:id="207" w:author="Author" w:date="2013-08-09T17:41:00Z">
        <w:r>
          <w:t>for measuring</w:t>
        </w:r>
      </w:ins>
      <w:ins w:id="208" w:author="Author" w:date="2013-08-09T17:38:00Z">
        <w:r>
          <w:t xml:space="preserve"> demand, kWh, and/or MWh</w:t>
        </w:r>
      </w:ins>
      <w:ins w:id="209" w:author="Author" w:date="2013-08-10T22:17:00Z">
        <w:r>
          <w:t>, if applicable</w:t>
        </w:r>
      </w:ins>
      <w:ins w:id="210" w:author="Author" w:date="2013-08-09T17:38:00Z">
        <w:r>
          <w:t>;</w:t>
        </w:r>
      </w:ins>
    </w:p>
    <w:p w:rsidR="00296645" w:rsidRDefault="000E76A0" w:rsidP="00617A7B">
      <w:pPr>
        <w:pStyle w:val="alphapara"/>
        <w:rPr>
          <w:ins w:id="211" w:author="Author" w:date="2013-08-07T14:14:00Z"/>
        </w:rPr>
      </w:pPr>
      <w:ins w:id="212" w:author="Author" w:date="2013-08-14T11:38:00Z">
        <w:r>
          <w:t>k.</w:t>
        </w:r>
        <w:r>
          <w:tab/>
        </w:r>
      </w:ins>
      <w:ins w:id="213" w:author="Author" w:date="2013-08-13T14:30:00Z">
        <w:r>
          <w:t xml:space="preserve">Its </w:t>
        </w:r>
      </w:ins>
      <w:ins w:id="214" w:author="Author" w:date="2013-08-14T12:01:00Z">
        <w:r>
          <w:t>s</w:t>
        </w:r>
      </w:ins>
      <w:ins w:id="215" w:author="Author" w:date="2013-08-07T14:14:00Z">
        <w:r>
          <w:t>ervice address</w:t>
        </w:r>
      </w:ins>
      <w:ins w:id="216" w:author="Author" w:date="2013-08-09T17:40:00Z">
        <w:r>
          <w:t>;</w:t>
        </w:r>
      </w:ins>
    </w:p>
    <w:p w:rsidR="00296645" w:rsidRDefault="000E76A0" w:rsidP="00617A7B">
      <w:pPr>
        <w:pStyle w:val="alphapara"/>
        <w:rPr>
          <w:ins w:id="217" w:author="Author" w:date="2013-08-07T14:17:00Z"/>
        </w:rPr>
      </w:pPr>
      <w:ins w:id="218" w:author="Author" w:date="2013-08-14T11:38:00Z">
        <w:r>
          <w:t>l.</w:t>
        </w:r>
        <w:r>
          <w:tab/>
        </w:r>
      </w:ins>
      <w:ins w:id="219" w:author="Author" w:date="2013-08-13T14:30:00Z">
        <w:r>
          <w:t xml:space="preserve">Its </w:t>
        </w:r>
      </w:ins>
      <w:ins w:id="220" w:author="Author" w:date="2013-08-07T14:14:00Z">
        <w:r>
          <w:t>Load Serving Entity</w:t>
        </w:r>
      </w:ins>
      <w:ins w:id="221" w:author="Author" w:date="2013-08-09T17:40:00Z">
        <w:r>
          <w:t>;</w:t>
        </w:r>
      </w:ins>
    </w:p>
    <w:p w:rsidR="00296645" w:rsidRDefault="000E76A0" w:rsidP="00617A7B">
      <w:pPr>
        <w:pStyle w:val="alphapara"/>
        <w:rPr>
          <w:ins w:id="222" w:author="Author" w:date="2013-08-07T14:21:00Z"/>
        </w:rPr>
      </w:pPr>
      <w:ins w:id="223" w:author="Author" w:date="2013-08-14T11:38:00Z">
        <w:r>
          <w:t>m.</w:t>
        </w:r>
        <w:r>
          <w:tab/>
        </w:r>
      </w:ins>
      <w:ins w:id="224" w:author="Author" w:date="2013-08-13T14:30:00Z">
        <w:r>
          <w:t xml:space="preserve">Its </w:t>
        </w:r>
      </w:ins>
      <w:ins w:id="225" w:author="Author" w:date="2013-08-07T14:21:00Z">
        <w:r>
          <w:t>Transmission Owner</w:t>
        </w:r>
      </w:ins>
      <w:ins w:id="226" w:author="Author" w:date="2013-08-09T17:40:00Z">
        <w:r>
          <w:t>;</w:t>
        </w:r>
      </w:ins>
    </w:p>
    <w:p w:rsidR="00296645" w:rsidRDefault="000E76A0" w:rsidP="00617A7B">
      <w:pPr>
        <w:pStyle w:val="alphapara"/>
        <w:rPr>
          <w:ins w:id="227" w:author="Author" w:date="2013-08-07T14:35:00Z"/>
        </w:rPr>
      </w:pPr>
      <w:ins w:id="228" w:author="Author" w:date="2013-08-14T11:38:00Z">
        <w:r>
          <w:t>n.</w:t>
        </w:r>
        <w:r>
          <w:tab/>
        </w:r>
      </w:ins>
      <w:ins w:id="229" w:author="Author" w:date="2013-08-13T14:30:00Z">
        <w:r>
          <w:t xml:space="preserve">Its </w:t>
        </w:r>
      </w:ins>
      <w:ins w:id="230" w:author="Author" w:date="2013-08-13T14:42:00Z">
        <w:r>
          <w:t>m</w:t>
        </w:r>
      </w:ins>
      <w:ins w:id="231" w:author="Author" w:date="2013-08-07T14:21:00Z">
        <w:r>
          <w:t xml:space="preserve">eter </w:t>
        </w:r>
      </w:ins>
      <w:ins w:id="232" w:author="Author" w:date="2013-08-13T14:42:00Z">
        <w:r>
          <w:t>a</w:t>
        </w:r>
      </w:ins>
      <w:ins w:id="233" w:author="Author" w:date="2013-08-07T14:35:00Z">
        <w:r>
          <w:t xml:space="preserve">uthority/Meter Data </w:t>
        </w:r>
        <w:r>
          <w:t>Service Provider</w:t>
        </w:r>
      </w:ins>
      <w:ins w:id="234" w:author="Author" w:date="2013-08-09T17:40:00Z">
        <w:r>
          <w:t>;</w:t>
        </w:r>
      </w:ins>
    </w:p>
    <w:p w:rsidR="00296645" w:rsidRDefault="000E76A0" w:rsidP="00617A7B">
      <w:pPr>
        <w:pStyle w:val="alphapara"/>
        <w:rPr>
          <w:ins w:id="235" w:author="Author" w:date="2013-08-07T14:36:00Z"/>
        </w:rPr>
      </w:pPr>
      <w:ins w:id="236" w:author="Author" w:date="2013-08-14T11:38:00Z">
        <w:r>
          <w:t>o.</w:t>
        </w:r>
        <w:r>
          <w:tab/>
        </w:r>
      </w:ins>
      <w:ins w:id="237" w:author="Author" w:date="2013-08-07T14:35:00Z">
        <w:r>
          <w:t>Demand Side Resource</w:t>
        </w:r>
      </w:ins>
      <w:ins w:id="238" w:author="Author" w:date="2013-08-13T14:31:00Z">
        <w:r>
          <w:t>’s</w:t>
        </w:r>
      </w:ins>
      <w:ins w:id="239" w:author="Author" w:date="2013-08-07T14:35:00Z">
        <w:r>
          <w:t xml:space="preserve"> </w:t>
        </w:r>
      </w:ins>
      <w:ins w:id="240" w:author="Author" w:date="2013-08-09T17:40:00Z">
        <w:r>
          <w:t>m</w:t>
        </w:r>
      </w:ins>
      <w:ins w:id="241" w:author="Author" w:date="2013-08-07T14:35:00Z">
        <w:r>
          <w:t xml:space="preserve">aximum Winter and Summer </w:t>
        </w:r>
      </w:ins>
      <w:ins w:id="242" w:author="Author" w:date="2013-08-09T17:53:00Z">
        <w:r>
          <w:t>r</w:t>
        </w:r>
      </w:ins>
      <w:ins w:id="243" w:author="Author" w:date="2013-08-07T14:36:00Z">
        <w:r>
          <w:t>eduction MW</w:t>
        </w:r>
      </w:ins>
      <w:ins w:id="244" w:author="Author" w:date="2013-08-13T14:31:00Z">
        <w:r>
          <w:t>; and</w:t>
        </w:r>
      </w:ins>
    </w:p>
    <w:p w:rsidR="00296645" w:rsidRDefault="000E76A0" w:rsidP="00617A7B">
      <w:pPr>
        <w:pStyle w:val="alphapara"/>
        <w:rPr>
          <w:ins w:id="245" w:author="Author" w:date="2013-08-07T08:57:00Z"/>
        </w:rPr>
      </w:pPr>
      <w:ins w:id="246" w:author="Author" w:date="2013-08-14T11:38:00Z">
        <w:r>
          <w:t>p.</w:t>
        </w:r>
        <w:r>
          <w:tab/>
        </w:r>
      </w:ins>
      <w:ins w:id="247" w:author="Author" w:date="2013-08-09T17:53:00Z">
        <w:r>
          <w:t xml:space="preserve">Business </w:t>
        </w:r>
      </w:ins>
      <w:ins w:id="248" w:author="Author" w:date="2013-08-09T17:54:00Z">
        <w:r>
          <w:t>c</w:t>
        </w:r>
      </w:ins>
      <w:ins w:id="249" w:author="Author" w:date="2013-08-09T17:53:00Z">
        <w:r>
          <w:t>lassification</w:t>
        </w:r>
      </w:ins>
      <w:ins w:id="250" w:author="Author" w:date="2013-08-07T14:36:00Z">
        <w:r>
          <w:t xml:space="preserve"> of </w:t>
        </w:r>
      </w:ins>
      <w:ins w:id="251" w:author="Author" w:date="2013-08-09T17:54:00Z">
        <w:r>
          <w:t xml:space="preserve">the </w:t>
        </w:r>
      </w:ins>
      <w:ins w:id="252" w:author="Author" w:date="2013-08-09T17:44:00Z">
        <w:r>
          <w:t xml:space="preserve">Demand Side </w:t>
        </w:r>
      </w:ins>
      <w:ins w:id="253" w:author="Author" w:date="2013-08-07T14:36:00Z">
        <w:r>
          <w:t xml:space="preserve">Resource (based on </w:t>
        </w:r>
      </w:ins>
      <w:ins w:id="254" w:author="Author" w:date="2013-08-09T17:59:00Z">
        <w:r>
          <w:t>ISO</w:t>
        </w:r>
      </w:ins>
      <w:ins w:id="255" w:author="Author" w:date="2013-08-07T14:36:00Z">
        <w:r>
          <w:t>-define</w:t>
        </w:r>
      </w:ins>
      <w:ins w:id="256" w:author="Author" w:date="2013-08-07T14:38:00Z">
        <w:r>
          <w:t>d</w:t>
        </w:r>
      </w:ins>
      <w:ins w:id="257" w:author="Author" w:date="2013-08-07T14:36:00Z">
        <w:r>
          <w:t xml:space="preserve"> categories or national standards for business classification)</w:t>
        </w:r>
      </w:ins>
    </w:p>
    <w:p w:rsidR="00E57821" w:rsidRPr="006426DF" w:rsidRDefault="000E76A0" w:rsidP="00E57821">
      <w:pPr>
        <w:pStyle w:val="Heading3"/>
        <w:rPr>
          <w:ins w:id="258" w:author="Author" w:date="2013-08-07T13:25:00Z"/>
        </w:rPr>
      </w:pPr>
      <w:ins w:id="259" w:author="Author" w:date="2013-08-07T13:25:00Z">
        <w:r>
          <w:t>24.4</w:t>
        </w:r>
        <w:r w:rsidRPr="006426DF">
          <w:t>.</w:t>
        </w:r>
        <w:r>
          <w:t>2</w:t>
        </w:r>
        <w:r w:rsidRPr="006426DF">
          <w:t xml:space="preserve"> </w:t>
        </w:r>
        <w:r w:rsidRPr="006426DF">
          <w:tab/>
        </w:r>
      </w:ins>
      <w:ins w:id="260" w:author="Author" w:date="2013-08-07T14:39:00Z">
        <w:r>
          <w:t xml:space="preserve">Data Reporting Requirements </w:t>
        </w:r>
      </w:ins>
      <w:ins w:id="261" w:author="Author" w:date="2013-08-09T17:56:00Z">
        <w:r>
          <w:t xml:space="preserve">for </w:t>
        </w:r>
      </w:ins>
      <w:ins w:id="262" w:author="Author" w:date="2013-08-10T22:18:00Z">
        <w:r>
          <w:t>V</w:t>
        </w:r>
      </w:ins>
      <w:ins w:id="263" w:author="Author" w:date="2013-08-09T17:56:00Z">
        <w:r>
          <w:t xml:space="preserve">erification of </w:t>
        </w:r>
      </w:ins>
      <w:ins w:id="264" w:author="Author" w:date="2013-08-10T22:18:00Z">
        <w:r>
          <w:t>E</w:t>
        </w:r>
      </w:ins>
      <w:ins w:id="265" w:author="Author" w:date="2013-08-09T17:56:00Z">
        <w:r>
          <w:t xml:space="preserve">nergy </w:t>
        </w:r>
      </w:ins>
      <w:ins w:id="266" w:author="Author" w:date="2013-08-10T22:18:00Z">
        <w:r>
          <w:t>R</w:t>
        </w:r>
      </w:ins>
      <w:ins w:id="267" w:author="Author" w:date="2013-08-09T17:56:00Z">
        <w:r>
          <w:t>eductions</w:t>
        </w:r>
      </w:ins>
      <w:ins w:id="268" w:author="Author" w:date="2013-08-09T17:57:00Z">
        <w:r>
          <w:t xml:space="preserve"> of DADRP Resources</w:t>
        </w:r>
      </w:ins>
      <w:ins w:id="269" w:author="Author" w:date="2013-08-07T14:39:00Z">
        <w:r>
          <w:t xml:space="preserve"> </w:t>
        </w:r>
      </w:ins>
      <w:ins w:id="270" w:author="Author" w:date="2013-08-10T22:18:00Z">
        <w:r>
          <w:t>S</w:t>
        </w:r>
      </w:ins>
      <w:ins w:id="271" w:author="Author" w:date="2013-08-07T14:40:00Z">
        <w:r>
          <w:t xml:space="preserve">cheduled in </w:t>
        </w:r>
      </w:ins>
      <w:ins w:id="272" w:author="Author" w:date="2013-08-09T17:57:00Z">
        <w:r>
          <w:t xml:space="preserve">the </w:t>
        </w:r>
      </w:ins>
      <w:ins w:id="273" w:author="Author" w:date="2013-08-09T17:59:00Z">
        <w:r>
          <w:t>ISO</w:t>
        </w:r>
      </w:ins>
      <w:ins w:id="274" w:author="Author" w:date="2013-08-14T12:02:00Z">
        <w:r>
          <w:t>’s</w:t>
        </w:r>
      </w:ins>
      <w:ins w:id="275" w:author="Author" w:date="2013-08-07T14:40:00Z">
        <w:r>
          <w:t xml:space="preserve"> Energy Market</w:t>
        </w:r>
      </w:ins>
    </w:p>
    <w:p w:rsidR="003D25EF" w:rsidRDefault="000E76A0" w:rsidP="00E57821">
      <w:pPr>
        <w:pStyle w:val="Bodypara"/>
        <w:rPr>
          <w:ins w:id="276" w:author="Author" w:date="2013-08-07T14:53:00Z"/>
        </w:rPr>
      </w:pPr>
      <w:ins w:id="277" w:author="Author" w:date="2013-08-09T17:57:00Z">
        <w:r>
          <w:t xml:space="preserve">The </w:t>
        </w:r>
      </w:ins>
      <w:ins w:id="278" w:author="Author" w:date="2013-08-13T14:42:00Z">
        <w:r>
          <w:t>m</w:t>
        </w:r>
      </w:ins>
      <w:ins w:id="279" w:author="Author" w:date="2013-08-07T14:52:00Z">
        <w:r>
          <w:t xml:space="preserve">eter </w:t>
        </w:r>
      </w:ins>
      <w:ins w:id="280" w:author="Author" w:date="2013-08-13T14:42:00Z">
        <w:r>
          <w:t>a</w:t>
        </w:r>
      </w:ins>
      <w:ins w:id="281" w:author="Author" w:date="2013-08-07T14:52:00Z">
        <w:r>
          <w:t>uthority</w:t>
        </w:r>
      </w:ins>
      <w:ins w:id="282" w:author="Author" w:date="2013-08-09T17:57:00Z">
        <w:r>
          <w:t xml:space="preserve"> or </w:t>
        </w:r>
      </w:ins>
      <w:ins w:id="283" w:author="Author" w:date="2013-08-07T14:52:00Z">
        <w:r>
          <w:t xml:space="preserve">Meter Data Service Provider </w:t>
        </w:r>
      </w:ins>
      <w:ins w:id="284" w:author="Author" w:date="2013-08-09T17:58:00Z">
        <w:r>
          <w:t xml:space="preserve">of the Demand Reduction Provider </w:t>
        </w:r>
      </w:ins>
      <w:ins w:id="285" w:author="Author" w:date="2013-08-07T14:43:00Z">
        <w:r>
          <w:t xml:space="preserve">shall provide the </w:t>
        </w:r>
      </w:ins>
      <w:ins w:id="286" w:author="Author" w:date="2013-08-09T17:59:00Z">
        <w:r>
          <w:t>ISO</w:t>
        </w:r>
      </w:ins>
      <w:ins w:id="287" w:author="Author" w:date="2013-08-07T14:43:00Z">
        <w:r>
          <w:t xml:space="preserve"> with the following required </w:t>
        </w:r>
      </w:ins>
      <w:ins w:id="288" w:author="Author" w:date="2013-08-07T14:53:00Z">
        <w:r>
          <w:t>data</w:t>
        </w:r>
      </w:ins>
      <w:ins w:id="289" w:author="Author" w:date="2013-08-09T18:01:00Z">
        <w:r>
          <w:t xml:space="preserve"> to verify the scheduled </w:t>
        </w:r>
      </w:ins>
      <w:ins w:id="290" w:author="Author" w:date="2013-08-10T22:24:00Z">
        <w:r>
          <w:t>L</w:t>
        </w:r>
      </w:ins>
      <w:ins w:id="291" w:author="Author" w:date="2013-08-09T18:01:00Z">
        <w:r>
          <w:t>oad reduction of</w:t>
        </w:r>
      </w:ins>
      <w:ins w:id="292" w:author="Author" w:date="2013-08-07T14:43:00Z">
        <w:r>
          <w:t xml:space="preserve"> a DADRP </w:t>
        </w:r>
      </w:ins>
      <w:ins w:id="293" w:author="Author" w:date="2013-08-13T14:41:00Z">
        <w:r>
          <w:t>r</w:t>
        </w:r>
      </w:ins>
      <w:ins w:id="294" w:author="Author" w:date="2013-08-07T14:43:00Z">
        <w:r>
          <w:t xml:space="preserve">esource in the </w:t>
        </w:r>
      </w:ins>
      <w:ins w:id="295" w:author="Author" w:date="2013-08-09T17:59:00Z">
        <w:r>
          <w:t>ISO</w:t>
        </w:r>
      </w:ins>
      <w:ins w:id="296" w:author="Author" w:date="2013-08-07T14:43:00Z">
        <w:r>
          <w:t xml:space="preserve">’s Energy </w:t>
        </w:r>
      </w:ins>
      <w:ins w:id="297" w:author="Author" w:date="2013-08-13T14:41:00Z">
        <w:r>
          <w:t>m</w:t>
        </w:r>
      </w:ins>
      <w:ins w:id="298" w:author="Author" w:date="2013-08-07T14:43:00Z">
        <w:r>
          <w:t>arket</w:t>
        </w:r>
      </w:ins>
      <w:ins w:id="299" w:author="Author" w:date="2013-08-09T18:18:00Z">
        <w:r>
          <w:t>:</w:t>
        </w:r>
      </w:ins>
      <w:ins w:id="300" w:author="Author" w:date="2013-08-07T14:43:00Z">
        <w:r>
          <w:t xml:space="preserve">   </w:t>
        </w:r>
      </w:ins>
    </w:p>
    <w:p w:rsidR="00296645" w:rsidRDefault="000E76A0" w:rsidP="008763A2">
      <w:pPr>
        <w:pStyle w:val="alphapara"/>
        <w:rPr>
          <w:ins w:id="301" w:author="Author" w:date="2013-08-07T14:53:00Z"/>
        </w:rPr>
      </w:pPr>
      <w:ins w:id="302" w:author="Author" w:date="2013-08-14T11:47:00Z">
        <w:r>
          <w:t>a)</w:t>
        </w:r>
        <w:r>
          <w:tab/>
        </w:r>
      </w:ins>
      <w:ins w:id="303" w:author="Author" w:date="2013-08-09T18:03:00Z">
        <w:r>
          <w:t>H</w:t>
        </w:r>
      </w:ins>
      <w:ins w:id="304" w:author="Author" w:date="2013-08-07T14:43:00Z">
        <w:r>
          <w:t xml:space="preserve">ourly </w:t>
        </w:r>
      </w:ins>
      <w:ins w:id="305" w:author="Author" w:date="2013-08-10T22:24:00Z">
        <w:r>
          <w:t>L</w:t>
        </w:r>
      </w:ins>
      <w:ins w:id="306" w:author="Author" w:date="2013-08-09T18:03:00Z">
        <w:r>
          <w:t>oad reduction</w:t>
        </w:r>
      </w:ins>
      <w:ins w:id="307" w:author="Author" w:date="2013-08-07T14:43:00Z">
        <w:r>
          <w:t xml:space="preserve"> data for the </w:t>
        </w:r>
      </w:ins>
      <w:ins w:id="308" w:author="Author" w:date="2013-08-09T18:10:00Z">
        <w:r>
          <w:t xml:space="preserve">period of the </w:t>
        </w:r>
      </w:ins>
      <w:ins w:id="309" w:author="Author" w:date="2013-08-07T14:43:00Z">
        <w:r>
          <w:t xml:space="preserve">scheduled </w:t>
        </w:r>
      </w:ins>
      <w:ins w:id="310" w:author="Author" w:date="2013-08-09T18:10:00Z">
        <w:r>
          <w:t>Load reduction</w:t>
        </w:r>
      </w:ins>
      <w:ins w:id="311" w:author="Author" w:date="2013-08-07T14:43:00Z">
        <w:r>
          <w:t xml:space="preserve"> in the format required for reporting to the </w:t>
        </w:r>
      </w:ins>
      <w:ins w:id="312" w:author="Author" w:date="2013-08-09T17:59:00Z">
        <w:r>
          <w:t>ISO</w:t>
        </w:r>
      </w:ins>
      <w:ins w:id="313" w:author="Author" w:date="2013-08-07T14:43:00Z">
        <w:r>
          <w:t>’s Settlement Data Exchange applicati</w:t>
        </w:r>
        <w:r>
          <w:t>on</w:t>
        </w:r>
      </w:ins>
      <w:ins w:id="314" w:author="Author" w:date="2013-08-09T18:04:00Z">
        <w:r>
          <w:t>;</w:t>
        </w:r>
      </w:ins>
    </w:p>
    <w:p w:rsidR="00296645" w:rsidRDefault="000E76A0" w:rsidP="008763A2">
      <w:pPr>
        <w:pStyle w:val="alphapara"/>
        <w:rPr>
          <w:ins w:id="315" w:author="Author" w:date="2013-08-07T14:54:00Z"/>
        </w:rPr>
      </w:pPr>
      <w:ins w:id="316" w:author="Author" w:date="2013-08-14T11:48:00Z">
        <w:r>
          <w:t>b)</w:t>
        </w:r>
        <w:r>
          <w:tab/>
        </w:r>
      </w:ins>
      <w:ins w:id="317" w:author="Author" w:date="2013-08-09T18:04:00Z">
        <w:r>
          <w:t>H</w:t>
        </w:r>
      </w:ins>
      <w:ins w:id="318" w:author="Author" w:date="2013-08-07T14:43:00Z">
        <w:r>
          <w:t xml:space="preserve">ourly interval metered </w:t>
        </w:r>
      </w:ins>
      <w:ins w:id="319" w:author="Author" w:date="2013-08-10T22:24:00Z">
        <w:r>
          <w:t>L</w:t>
        </w:r>
      </w:ins>
      <w:ins w:id="320" w:author="Author" w:date="2013-08-07T14:43:00Z">
        <w:r>
          <w:t xml:space="preserve">oad data of the DADRP </w:t>
        </w:r>
      </w:ins>
      <w:ins w:id="321" w:author="Author" w:date="2013-08-13T14:41:00Z">
        <w:r>
          <w:t>r</w:t>
        </w:r>
      </w:ins>
      <w:ins w:id="322" w:author="Author" w:date="2013-08-07T14:43:00Z">
        <w:r>
          <w:t xml:space="preserve">esource for all hours </w:t>
        </w:r>
      </w:ins>
      <w:ins w:id="323" w:author="Author" w:date="2013-08-09T18:04:00Z">
        <w:r>
          <w:t xml:space="preserve">of the day </w:t>
        </w:r>
      </w:ins>
      <w:ins w:id="324" w:author="Author" w:date="2013-08-07T14:43:00Z">
        <w:r>
          <w:t xml:space="preserve">on the days of </w:t>
        </w:r>
      </w:ins>
      <w:ins w:id="325" w:author="Author" w:date="2013-08-09T18:10:00Z">
        <w:r>
          <w:t xml:space="preserve">the </w:t>
        </w:r>
      </w:ins>
      <w:ins w:id="326" w:author="Author" w:date="2013-08-07T14:43:00Z">
        <w:r>
          <w:t xml:space="preserve">scheduled </w:t>
        </w:r>
      </w:ins>
      <w:ins w:id="327" w:author="Author" w:date="2013-08-09T18:05:00Z">
        <w:r>
          <w:t>Load</w:t>
        </w:r>
      </w:ins>
      <w:ins w:id="328" w:author="Author" w:date="2013-08-07T14:43:00Z">
        <w:r>
          <w:t xml:space="preserve"> </w:t>
        </w:r>
      </w:ins>
      <w:ins w:id="329" w:author="Author" w:date="2013-08-09T18:05:00Z">
        <w:r>
          <w:t>r</w:t>
        </w:r>
      </w:ins>
      <w:ins w:id="330" w:author="Author" w:date="2013-08-07T14:43:00Z">
        <w:r>
          <w:t>eduction</w:t>
        </w:r>
      </w:ins>
      <w:ins w:id="331" w:author="Author" w:date="2013-08-09T18:08:00Z">
        <w:r>
          <w:t>;</w:t>
        </w:r>
      </w:ins>
    </w:p>
    <w:p w:rsidR="00296645" w:rsidRDefault="000E76A0" w:rsidP="008763A2">
      <w:pPr>
        <w:pStyle w:val="alphapara"/>
        <w:rPr>
          <w:ins w:id="332" w:author="Author" w:date="2013-08-07T14:54:00Z"/>
        </w:rPr>
      </w:pPr>
      <w:ins w:id="333" w:author="Author" w:date="2013-08-14T11:48:00Z">
        <w:r>
          <w:t>c)</w:t>
        </w:r>
        <w:r>
          <w:tab/>
        </w:r>
      </w:ins>
      <w:ins w:id="334" w:author="Author" w:date="2013-08-09T18:06:00Z">
        <w:r>
          <w:t>H</w:t>
        </w:r>
      </w:ins>
      <w:ins w:id="335" w:author="Author" w:date="2013-08-07T14:43:00Z">
        <w:r>
          <w:t xml:space="preserve">ourly interval metered </w:t>
        </w:r>
      </w:ins>
      <w:ins w:id="336" w:author="Author" w:date="2013-08-10T22:24:00Z">
        <w:r>
          <w:t>L</w:t>
        </w:r>
      </w:ins>
      <w:ins w:id="337" w:author="Author" w:date="2013-08-07T14:43:00Z">
        <w:r>
          <w:t xml:space="preserve">oad data for </w:t>
        </w:r>
      </w:ins>
      <w:ins w:id="338" w:author="Author" w:date="2013-08-09T18:07:00Z">
        <w:r>
          <w:t xml:space="preserve">all hours of the day for </w:t>
        </w:r>
      </w:ins>
      <w:ins w:id="339" w:author="Author" w:date="2013-08-07T14:43:00Z">
        <w:r>
          <w:t xml:space="preserve">all Demand Side Resources that are </w:t>
        </w:r>
      </w:ins>
      <w:ins w:id="340" w:author="Author" w:date="2013-08-09T18:07:00Z">
        <w:r>
          <w:t xml:space="preserve">collectively </w:t>
        </w:r>
      </w:ins>
      <w:ins w:id="341" w:author="Author" w:date="2013-08-07T14:43:00Z">
        <w:r>
          <w:t xml:space="preserve">enrolled as the DADRP </w:t>
        </w:r>
      </w:ins>
      <w:ins w:id="342" w:author="Author" w:date="2013-08-13T14:41:00Z">
        <w:r>
          <w:t>r</w:t>
        </w:r>
      </w:ins>
      <w:ins w:id="343" w:author="Author" w:date="2013-08-07T14:43:00Z">
        <w:r>
          <w:t>esource</w:t>
        </w:r>
      </w:ins>
      <w:ins w:id="344" w:author="Author" w:date="2013-08-09T18:10:00Z">
        <w:r>
          <w:t xml:space="preserve"> </w:t>
        </w:r>
      </w:ins>
      <w:ins w:id="345" w:author="Author" w:date="2013-08-09T18:06:00Z">
        <w:r>
          <w:t>when</w:t>
        </w:r>
      </w:ins>
      <w:ins w:id="346" w:author="Author" w:date="2013-08-07T14:43:00Z">
        <w:r>
          <w:t xml:space="preserve"> the </w:t>
        </w:r>
      </w:ins>
      <w:ins w:id="347" w:author="Author" w:date="2013-08-09T18:06:00Z">
        <w:r>
          <w:t xml:space="preserve">DADRP </w:t>
        </w:r>
      </w:ins>
      <w:ins w:id="348" w:author="Author" w:date="2013-08-13T14:41:00Z">
        <w:r>
          <w:t>r</w:t>
        </w:r>
      </w:ins>
      <w:ins w:id="349" w:author="Author" w:date="2013-08-07T14:43:00Z">
        <w:r>
          <w:t>esource is scheduled</w:t>
        </w:r>
      </w:ins>
      <w:ins w:id="350" w:author="Author" w:date="2013-08-09T18:08:00Z">
        <w:r>
          <w:t>;</w:t>
        </w:r>
      </w:ins>
      <w:ins w:id="351" w:author="Author" w:date="2013-08-09T18:09:00Z">
        <w:r>
          <w:t xml:space="preserve"> and </w:t>
        </w:r>
      </w:ins>
    </w:p>
    <w:p w:rsidR="00C217B5" w:rsidRDefault="000E76A0" w:rsidP="008763A2">
      <w:pPr>
        <w:pStyle w:val="alphapara"/>
        <w:rPr>
          <w:ins w:id="352" w:author="Author" w:date="2013-08-09T18:12:00Z"/>
        </w:rPr>
      </w:pPr>
      <w:ins w:id="353" w:author="Author" w:date="2013-08-14T11:49:00Z">
        <w:r>
          <w:t>d)</w:t>
        </w:r>
        <w:r>
          <w:tab/>
        </w:r>
      </w:ins>
      <w:ins w:id="354" w:author="Author" w:date="2013-08-09T18:08:00Z">
        <w:r>
          <w:t>A</w:t>
        </w:r>
      </w:ins>
      <w:ins w:id="355" w:author="Author" w:date="2013-08-07T14:43:00Z">
        <w:r>
          <w:t xml:space="preserve">ll hourly interval metered </w:t>
        </w:r>
      </w:ins>
      <w:ins w:id="356" w:author="Author" w:date="2013-08-10T22:22:00Z">
        <w:r>
          <w:t>L</w:t>
        </w:r>
      </w:ins>
      <w:ins w:id="357" w:author="Author" w:date="2013-08-07T14:43:00Z">
        <w:r>
          <w:t xml:space="preserve">oad data underlying the ECBL calculations for each scheduled </w:t>
        </w:r>
      </w:ins>
      <w:ins w:id="358" w:author="Author" w:date="2013-08-09T18:08:00Z">
        <w:r>
          <w:t>Load reduction</w:t>
        </w:r>
      </w:ins>
      <w:ins w:id="359" w:author="Author" w:date="2013-08-07T14:43:00Z">
        <w:r>
          <w:t xml:space="preserve">, including any data required to establish any Weekday Proxy </w:t>
        </w:r>
        <w:r w:rsidRPr="0071480D">
          <w:t xml:space="preserve">or Weekend </w:t>
        </w:r>
        <w:r>
          <w:t>Pro</w:t>
        </w:r>
        <w:r>
          <w:t>xy values</w:t>
        </w:r>
      </w:ins>
      <w:ins w:id="360" w:author="Author" w:date="2013-08-09T18:11:00Z">
        <w:r>
          <w:t xml:space="preserve">. </w:t>
        </w:r>
      </w:ins>
    </w:p>
    <w:p w:rsidR="00296645" w:rsidRDefault="000E76A0" w:rsidP="00296645">
      <w:pPr>
        <w:pStyle w:val="Bodypara"/>
        <w:ind w:left="720" w:firstLine="0"/>
        <w:rPr>
          <w:ins w:id="361" w:author="Author" w:date="2013-08-07T14:58:00Z"/>
        </w:rPr>
      </w:pPr>
      <w:ins w:id="362" w:author="Author" w:date="2013-08-07T14:54:00Z">
        <w:r>
          <w:t xml:space="preserve"> </w:t>
        </w:r>
      </w:ins>
      <w:ins w:id="363" w:author="Author" w:date="2013-08-09T18:18:00Z">
        <w:r>
          <w:t xml:space="preserve">The </w:t>
        </w:r>
      </w:ins>
      <w:ins w:id="364" w:author="Author" w:date="2013-08-13T14:40:00Z">
        <w:r>
          <w:t>m</w:t>
        </w:r>
      </w:ins>
      <w:ins w:id="365" w:author="Author" w:date="2013-08-09T18:18:00Z">
        <w:r>
          <w:t xml:space="preserve">eter </w:t>
        </w:r>
      </w:ins>
      <w:ins w:id="366" w:author="Author" w:date="2013-08-13T14:40:00Z">
        <w:r>
          <w:t>a</w:t>
        </w:r>
      </w:ins>
      <w:ins w:id="367" w:author="Author" w:date="2013-08-09T18:18:00Z">
        <w:r>
          <w:t>uthority or Meter Data Service Provider of the Demand Reduction Provider</w:t>
        </w:r>
      </w:ins>
      <w:ins w:id="368" w:author="Author" w:date="2013-08-09T18:19:00Z">
        <w:r>
          <w:t xml:space="preserve"> </w:t>
        </w:r>
      </w:ins>
      <w:ins w:id="369" w:author="Author" w:date="2013-08-07T14:58:00Z">
        <w:r>
          <w:t xml:space="preserve">shall comply with the following when reporting </w:t>
        </w:r>
      </w:ins>
      <w:ins w:id="370" w:author="Author" w:date="2013-08-13T14:35:00Z">
        <w:r>
          <w:t>D</w:t>
        </w:r>
      </w:ins>
      <w:ins w:id="371" w:author="Author" w:date="2013-08-07T15:07:00Z">
        <w:r>
          <w:t xml:space="preserve">emand </w:t>
        </w:r>
      </w:ins>
      <w:ins w:id="372" w:author="Author" w:date="2013-08-13T14:35:00Z">
        <w:r>
          <w:t>R</w:t>
        </w:r>
      </w:ins>
      <w:ins w:id="373" w:author="Author" w:date="2013-08-07T15:07:00Z">
        <w:r>
          <w:t xml:space="preserve">eduction </w:t>
        </w:r>
      </w:ins>
      <w:ins w:id="374" w:author="Author" w:date="2013-08-07T14:58:00Z">
        <w:r>
          <w:t>meter</w:t>
        </w:r>
      </w:ins>
      <w:ins w:id="375" w:author="Author" w:date="2013-08-07T15:07:00Z">
        <w:r>
          <w:t>ing</w:t>
        </w:r>
      </w:ins>
      <w:ins w:id="376" w:author="Author" w:date="2013-08-07T14:58:00Z">
        <w:r>
          <w:t xml:space="preserve"> data to the </w:t>
        </w:r>
      </w:ins>
      <w:ins w:id="377" w:author="Author" w:date="2013-08-09T17:59:00Z">
        <w:r>
          <w:t>ISO</w:t>
        </w:r>
      </w:ins>
      <w:ins w:id="378" w:author="Author" w:date="2013-08-07T14:58:00Z">
        <w:r>
          <w:t>:</w:t>
        </w:r>
      </w:ins>
    </w:p>
    <w:p w:rsidR="00296645" w:rsidRDefault="000E76A0" w:rsidP="008763A2">
      <w:pPr>
        <w:pStyle w:val="alphapara"/>
        <w:rPr>
          <w:ins w:id="379" w:author="Author" w:date="2013-08-07T14:59:00Z"/>
        </w:rPr>
      </w:pPr>
      <w:ins w:id="380" w:author="Author" w:date="2013-08-14T11:50:00Z">
        <w:r>
          <w:t>a)</w:t>
        </w:r>
        <w:r>
          <w:tab/>
        </w:r>
      </w:ins>
      <w:ins w:id="381" w:author="Author" w:date="2013-08-07T14:59:00Z">
        <w:r>
          <w:t>Section 7.4</w:t>
        </w:r>
        <w:r>
          <w:t xml:space="preserve">.1 of the </w:t>
        </w:r>
      </w:ins>
      <w:ins w:id="382" w:author="Author" w:date="2013-08-13T14:35:00Z">
        <w:r>
          <w:t>ISO</w:t>
        </w:r>
      </w:ins>
      <w:ins w:id="383" w:author="Author" w:date="2013-08-07T14:59:00Z">
        <w:r>
          <w:t xml:space="preserve"> Service</w:t>
        </w:r>
      </w:ins>
      <w:ins w:id="384" w:author="Author" w:date="2013-08-13T14:36:00Z">
        <w:r>
          <w:t>s</w:t>
        </w:r>
      </w:ins>
      <w:ins w:id="385" w:author="Author" w:date="2013-08-07T14:59:00Z">
        <w:r>
          <w:t xml:space="preserve"> Tariff</w:t>
        </w:r>
      </w:ins>
      <w:ins w:id="386" w:author="Author" w:date="2013-08-09T18:19:00Z">
        <w:r>
          <w:rPr>
            <w:bCs/>
          </w:rPr>
          <w:t>;</w:t>
        </w:r>
      </w:ins>
    </w:p>
    <w:p w:rsidR="00296645" w:rsidRDefault="000E76A0" w:rsidP="008763A2">
      <w:pPr>
        <w:pStyle w:val="alphapara"/>
        <w:rPr>
          <w:ins w:id="387" w:author="Author" w:date="2013-08-07T15:00:00Z"/>
        </w:rPr>
      </w:pPr>
      <w:ins w:id="388" w:author="Author" w:date="2013-08-14T11:50:00Z">
        <w:r>
          <w:t>b)</w:t>
        </w:r>
        <w:r>
          <w:tab/>
        </w:r>
      </w:ins>
      <w:ins w:id="389" w:author="Author" w:date="2013-08-07T15:00:00Z">
        <w:r>
          <w:t xml:space="preserve">Section 13 of the </w:t>
        </w:r>
      </w:ins>
      <w:ins w:id="390" w:author="Author" w:date="2013-08-13T14:35:00Z">
        <w:r>
          <w:t>ISO</w:t>
        </w:r>
      </w:ins>
      <w:ins w:id="391" w:author="Author" w:date="2013-08-07T15:00:00Z">
        <w:r>
          <w:t xml:space="preserve"> Services Tariff</w:t>
        </w:r>
      </w:ins>
      <w:ins w:id="392" w:author="Author" w:date="2013-08-09T18:19:00Z">
        <w:r>
          <w:t>; and</w:t>
        </w:r>
      </w:ins>
    </w:p>
    <w:p w:rsidR="00296645" w:rsidRDefault="000E76A0" w:rsidP="008763A2">
      <w:pPr>
        <w:pStyle w:val="alphapara"/>
        <w:rPr>
          <w:ins w:id="393" w:author="Author" w:date="2013-08-07T15:01:00Z"/>
        </w:rPr>
      </w:pPr>
      <w:ins w:id="394" w:author="Author" w:date="2013-08-14T11:50:00Z">
        <w:r>
          <w:t>c)</w:t>
        </w:r>
        <w:r>
          <w:tab/>
        </w:r>
      </w:ins>
      <w:ins w:id="395" w:author="Author" w:date="2013-08-07T15:01:00Z">
        <w:r>
          <w:t xml:space="preserve">The </w:t>
        </w:r>
      </w:ins>
      <w:ins w:id="396" w:author="Author" w:date="2013-08-09T17:59:00Z">
        <w:r>
          <w:t>ISO</w:t>
        </w:r>
      </w:ins>
      <w:ins w:id="397" w:author="Author" w:date="2013-08-14T12:02:00Z">
        <w:r>
          <w:t>’s</w:t>
        </w:r>
      </w:ins>
      <w:ins w:id="398" w:author="Author" w:date="2013-08-07T15:01:00Z">
        <w:r>
          <w:t xml:space="preserve"> Meter Data Management Protocols</w:t>
        </w:r>
      </w:ins>
      <w:ins w:id="399" w:author="Author" w:date="2013-08-09T18:19:00Z">
        <w:r>
          <w:t xml:space="preserve"> as </w:t>
        </w:r>
      </w:ins>
      <w:ins w:id="400" w:author="Author" w:date="2013-08-09T18:20:00Z">
        <w:r>
          <w:t>provided</w:t>
        </w:r>
      </w:ins>
      <w:ins w:id="401" w:author="Author" w:date="2013-08-09T18:19:00Z">
        <w:r>
          <w:t xml:space="preserve"> on </w:t>
        </w:r>
      </w:ins>
      <w:ins w:id="402" w:author="Author" w:date="2013-08-07T15:01:00Z">
        <w:r>
          <w:t xml:space="preserve">the </w:t>
        </w:r>
      </w:ins>
      <w:ins w:id="403" w:author="Author" w:date="2013-08-09T17:59:00Z">
        <w:r>
          <w:t>ISO</w:t>
        </w:r>
      </w:ins>
      <w:ins w:id="404" w:author="Author" w:date="2013-08-07T15:01:00Z">
        <w:r>
          <w:t>’s website</w:t>
        </w:r>
      </w:ins>
      <w:ins w:id="405" w:author="Author" w:date="2013-08-09T18:20:00Z">
        <w:r>
          <w:t>.</w:t>
        </w:r>
      </w:ins>
    </w:p>
    <w:p w:rsidR="00F53D79" w:rsidRPr="006426DF" w:rsidRDefault="000E76A0" w:rsidP="00F53D79">
      <w:pPr>
        <w:pStyle w:val="Heading3"/>
        <w:rPr>
          <w:ins w:id="406" w:author="Author" w:date="2013-08-07T15:07:00Z"/>
        </w:rPr>
      </w:pPr>
      <w:ins w:id="407" w:author="Author" w:date="2013-08-07T15:07:00Z">
        <w:r>
          <w:t>24.4</w:t>
        </w:r>
        <w:r w:rsidRPr="006426DF">
          <w:t>.</w:t>
        </w:r>
      </w:ins>
      <w:ins w:id="408" w:author="Author" w:date="2013-08-07T15:08:00Z">
        <w:r>
          <w:t>3</w:t>
        </w:r>
      </w:ins>
      <w:ins w:id="409" w:author="Author" w:date="2013-08-07T15:07:00Z">
        <w:r w:rsidRPr="006426DF">
          <w:t xml:space="preserve"> </w:t>
        </w:r>
        <w:r w:rsidRPr="006426DF">
          <w:tab/>
        </w:r>
      </w:ins>
      <w:ins w:id="410" w:author="Author" w:date="2013-08-09T18:20:00Z">
        <w:r>
          <w:t>Additional Data Required Upon Request</w:t>
        </w:r>
      </w:ins>
      <w:ins w:id="411" w:author="Author" w:date="2013-08-09T18:21:00Z">
        <w:r>
          <w:t xml:space="preserve"> </w:t>
        </w:r>
      </w:ins>
    </w:p>
    <w:p w:rsidR="00F53D79" w:rsidRDefault="000E76A0" w:rsidP="00F53D79">
      <w:pPr>
        <w:pStyle w:val="Bodypara"/>
        <w:rPr>
          <w:ins w:id="412" w:author="Author" w:date="2013-08-07T15:07:00Z"/>
        </w:rPr>
      </w:pPr>
      <w:ins w:id="413" w:author="Author" w:date="2013-08-09T18:27:00Z">
        <w:r>
          <w:t xml:space="preserve">To verify the participation of Demand Side Resources collectively enrolled as a DADRP </w:t>
        </w:r>
      </w:ins>
      <w:ins w:id="414" w:author="Author" w:date="2013-08-13T14:39:00Z">
        <w:r>
          <w:t>r</w:t>
        </w:r>
      </w:ins>
      <w:ins w:id="415" w:author="Author" w:date="2013-08-09T18:27:00Z">
        <w:r>
          <w:t xml:space="preserve">esource in the ISO’s Energy </w:t>
        </w:r>
      </w:ins>
      <w:ins w:id="416" w:author="Author" w:date="2013-08-13T15:12:00Z">
        <w:r>
          <w:t>m</w:t>
        </w:r>
      </w:ins>
      <w:ins w:id="417" w:author="Author" w:date="2013-08-09T18:27:00Z">
        <w:r>
          <w:t>arket</w:t>
        </w:r>
      </w:ins>
      <w:ins w:id="418" w:author="Author" w:date="2013-08-09T18:28:00Z">
        <w:r>
          <w:t xml:space="preserve">, upon request </w:t>
        </w:r>
      </w:ins>
      <w:ins w:id="419" w:author="Author" w:date="2013-08-07T15:07:00Z">
        <w:r>
          <w:t>Demand Reduction Providers</w:t>
        </w:r>
      </w:ins>
      <w:ins w:id="420" w:author="Author" w:date="2013-08-09T18:26:00Z">
        <w:r>
          <w:t xml:space="preserve"> </w:t>
        </w:r>
      </w:ins>
      <w:ins w:id="421" w:author="Author" w:date="2013-08-09T18:28:00Z">
        <w:r>
          <w:t xml:space="preserve">and/or </w:t>
        </w:r>
      </w:ins>
      <w:ins w:id="422" w:author="Author" w:date="2013-08-07T15:07:00Z">
        <w:r>
          <w:t xml:space="preserve">their </w:t>
        </w:r>
      </w:ins>
      <w:ins w:id="423" w:author="Author" w:date="2013-08-13T14:40:00Z">
        <w:r>
          <w:t>m</w:t>
        </w:r>
      </w:ins>
      <w:ins w:id="424" w:author="Author" w:date="2013-08-07T15:07:00Z">
        <w:r>
          <w:t xml:space="preserve">eter </w:t>
        </w:r>
      </w:ins>
      <w:ins w:id="425" w:author="Author" w:date="2013-08-13T14:40:00Z">
        <w:r>
          <w:t>a</w:t>
        </w:r>
      </w:ins>
      <w:ins w:id="426" w:author="Author" w:date="2013-08-07T15:07:00Z">
        <w:r>
          <w:t xml:space="preserve">uthority/Meter Data Service Provider shall provide the ISO </w:t>
        </w:r>
      </w:ins>
      <w:ins w:id="427" w:author="Author" w:date="2013-08-13T14:27:00Z">
        <w:r>
          <w:t xml:space="preserve">such </w:t>
        </w:r>
      </w:ins>
      <w:ins w:id="428" w:author="Author" w:date="2013-08-09T18:29:00Z">
        <w:r>
          <w:t>additional information</w:t>
        </w:r>
      </w:ins>
      <w:ins w:id="429" w:author="Author" w:date="2013-08-13T14:27:00Z">
        <w:r>
          <w:t xml:space="preserve"> may be required</w:t>
        </w:r>
      </w:ins>
      <w:ins w:id="430" w:author="Author" w:date="2013-08-07T15:10:00Z">
        <w:r>
          <w:t>, including but not limited to</w:t>
        </w:r>
      </w:ins>
      <w:ins w:id="431" w:author="Author" w:date="2013-08-13T14:27:00Z">
        <w:r>
          <w:t xml:space="preserve"> the following</w:t>
        </w:r>
      </w:ins>
      <w:ins w:id="432" w:author="Author" w:date="2013-08-07T15:10:00Z">
        <w:r>
          <w:t>:</w:t>
        </w:r>
      </w:ins>
      <w:ins w:id="433" w:author="Author" w:date="2013-08-07T15:07:00Z">
        <w:r>
          <w:t xml:space="preserve">   </w:t>
        </w:r>
      </w:ins>
    </w:p>
    <w:p w:rsidR="00296645" w:rsidRDefault="000E76A0" w:rsidP="008763A2">
      <w:pPr>
        <w:pStyle w:val="alphapara"/>
        <w:rPr>
          <w:ins w:id="434" w:author="Author" w:date="2013-08-07T15:14:00Z"/>
        </w:rPr>
      </w:pPr>
      <w:ins w:id="435" w:author="Author" w:date="2013-08-14T11:51:00Z">
        <w:r>
          <w:t>a)</w:t>
        </w:r>
        <w:r>
          <w:tab/>
        </w:r>
      </w:ins>
      <w:ins w:id="436" w:author="Author" w:date="2013-08-07T15:10:00Z">
        <w:r>
          <w:t>Any</w:t>
        </w:r>
      </w:ins>
      <w:ins w:id="437" w:author="Author" w:date="2013-08-07T15:11:00Z">
        <w:r>
          <w:t xml:space="preserve"> </w:t>
        </w:r>
      </w:ins>
      <w:ins w:id="438" w:author="Author" w:date="2013-08-07T15:12:00Z">
        <w:r>
          <w:t xml:space="preserve">data reporting </w:t>
        </w:r>
      </w:ins>
      <w:ins w:id="439" w:author="Author" w:date="2013-08-07T15:10:00Z">
        <w:r>
          <w:t xml:space="preserve">requirements of Attachment O to the </w:t>
        </w:r>
      </w:ins>
      <w:ins w:id="440" w:author="Author" w:date="2013-08-09T17:59:00Z">
        <w:r>
          <w:t>ISO</w:t>
        </w:r>
      </w:ins>
      <w:ins w:id="441" w:author="Author" w:date="2013-08-07T15:13:00Z">
        <w:r>
          <w:t xml:space="preserve"> Services Tariff</w:t>
        </w:r>
      </w:ins>
      <w:ins w:id="442" w:author="Author" w:date="2013-08-09T18:30:00Z">
        <w:r>
          <w:t>;</w:t>
        </w:r>
      </w:ins>
      <w:ins w:id="443" w:author="Author" w:date="2013-08-07T15:14:00Z">
        <w:r>
          <w:t xml:space="preserve"> </w:t>
        </w:r>
      </w:ins>
    </w:p>
    <w:p w:rsidR="00223EBB" w:rsidRDefault="000E76A0" w:rsidP="008763A2">
      <w:pPr>
        <w:pStyle w:val="alphapara"/>
        <w:rPr>
          <w:ins w:id="444" w:author="Author" w:date="2013-08-07T15:15:00Z"/>
        </w:rPr>
      </w:pPr>
      <w:ins w:id="445" w:author="Author" w:date="2013-08-14T11:52:00Z">
        <w:r>
          <w:t>b)</w:t>
        </w:r>
        <w:r>
          <w:tab/>
          <w:t xml:space="preserve"> </w:t>
        </w:r>
      </w:ins>
      <w:ins w:id="446" w:author="Author" w:date="2013-08-07T15:15:00Z">
        <w:r>
          <w:t xml:space="preserve">Any data reporting requirements of </w:t>
        </w:r>
      </w:ins>
      <w:ins w:id="447" w:author="Author" w:date="2013-08-07T15:16:00Z">
        <w:r>
          <w:t xml:space="preserve">Section 3.4 of the </w:t>
        </w:r>
      </w:ins>
      <w:ins w:id="448" w:author="Author" w:date="2013-08-09T17:59:00Z">
        <w:r>
          <w:t>ISO</w:t>
        </w:r>
      </w:ins>
      <w:ins w:id="449" w:author="Author" w:date="2013-08-07T15:16:00Z">
        <w:r>
          <w:t xml:space="preserve"> Services Tariff</w:t>
        </w:r>
      </w:ins>
      <w:ins w:id="450" w:author="Author" w:date="2013-08-09T18:30:00Z">
        <w:r>
          <w:t>;</w:t>
        </w:r>
      </w:ins>
      <w:ins w:id="451" w:author="Author" w:date="2013-08-07T15:15:00Z">
        <w:r>
          <w:t xml:space="preserve"> </w:t>
        </w:r>
      </w:ins>
    </w:p>
    <w:p w:rsidR="00EB6B5E" w:rsidRDefault="000E76A0" w:rsidP="008763A2">
      <w:pPr>
        <w:pStyle w:val="alphapara"/>
        <w:rPr>
          <w:ins w:id="452" w:author="Author" w:date="2013-08-08T08:25:00Z"/>
        </w:rPr>
      </w:pPr>
      <w:ins w:id="453" w:author="Author" w:date="2013-08-14T11:52:00Z">
        <w:r>
          <w:t>c)</w:t>
        </w:r>
        <w:r>
          <w:tab/>
        </w:r>
      </w:ins>
      <w:ins w:id="454" w:author="Author" w:date="2013-08-08T08:25:00Z">
        <w:r>
          <w:t xml:space="preserve">Historical Load </w:t>
        </w:r>
      </w:ins>
      <w:ins w:id="455" w:author="Author" w:date="2013-08-13T14:38:00Z">
        <w:r>
          <w:t>d</w:t>
        </w:r>
      </w:ins>
      <w:ins w:id="456" w:author="Author" w:date="2013-08-08T08:25:00Z">
        <w:r>
          <w:t>ocumentation</w:t>
        </w:r>
      </w:ins>
      <w:ins w:id="457" w:author="Author" w:date="2013-08-09T18:33:00Z">
        <w:r>
          <w:t>;</w:t>
        </w:r>
      </w:ins>
    </w:p>
    <w:p w:rsidR="00EB6B5E" w:rsidRDefault="000E76A0" w:rsidP="008763A2">
      <w:pPr>
        <w:pStyle w:val="alphapara"/>
        <w:rPr>
          <w:ins w:id="458" w:author="Author" w:date="2013-08-08T08:25:00Z"/>
        </w:rPr>
      </w:pPr>
      <w:ins w:id="459" w:author="Author" w:date="2013-08-14T11:52:00Z">
        <w:r>
          <w:t>d)</w:t>
        </w:r>
        <w:r>
          <w:tab/>
        </w:r>
      </w:ins>
      <w:ins w:id="460" w:author="Author" w:date="2013-08-08T08:25:00Z">
        <w:r>
          <w:t xml:space="preserve">Load </w:t>
        </w:r>
      </w:ins>
      <w:ins w:id="461" w:author="Author" w:date="2013-08-13T14:38:00Z">
        <w:r>
          <w:t>d</w:t>
        </w:r>
      </w:ins>
      <w:ins w:id="462" w:author="Author" w:date="2013-08-08T08:25:00Z">
        <w:r>
          <w:t xml:space="preserve">ata </w:t>
        </w:r>
      </w:ins>
      <w:ins w:id="463" w:author="Author" w:date="2013-08-13T14:38:00Z">
        <w:r>
          <w:t>h</w:t>
        </w:r>
      </w:ins>
      <w:ins w:id="464" w:author="Author" w:date="2013-08-08T08:25:00Z">
        <w:r>
          <w:t xml:space="preserve">istory for Pre- and Post-Validation, Edit and </w:t>
        </w:r>
        <w:r>
          <w:t>Estimation (VEE)</w:t>
        </w:r>
      </w:ins>
      <w:ins w:id="465" w:author="Author" w:date="2013-08-14T12:04:00Z">
        <w:r>
          <w:t>;</w:t>
        </w:r>
      </w:ins>
    </w:p>
    <w:p w:rsidR="00EB6B5E" w:rsidRDefault="000E76A0" w:rsidP="008763A2">
      <w:pPr>
        <w:pStyle w:val="alphapara"/>
        <w:rPr>
          <w:ins w:id="466" w:author="Author" w:date="2013-08-08T08:26:00Z"/>
        </w:rPr>
      </w:pPr>
      <w:ins w:id="467" w:author="Author" w:date="2013-08-14T11:52:00Z">
        <w:r>
          <w:t>e)</w:t>
        </w:r>
        <w:r>
          <w:tab/>
        </w:r>
      </w:ins>
      <w:ins w:id="468" w:author="Author" w:date="2013-08-09T18:32:00Z">
        <w:r>
          <w:t>Up to three months of h</w:t>
        </w:r>
      </w:ins>
      <w:ins w:id="469" w:author="Author" w:date="2013-08-08T08:26:00Z">
        <w:r>
          <w:t xml:space="preserve">istorical Load </w:t>
        </w:r>
      </w:ins>
      <w:ins w:id="470" w:author="Author" w:date="2013-08-09T18:32:00Z">
        <w:r>
          <w:t>d</w:t>
        </w:r>
      </w:ins>
      <w:ins w:id="471" w:author="Author" w:date="2013-08-08T08:26:00Z">
        <w:r>
          <w:t>ata</w:t>
        </w:r>
      </w:ins>
      <w:ins w:id="472" w:author="Author" w:date="2013-08-09T18:33:00Z">
        <w:r>
          <w:t xml:space="preserve"> when enrolling a Demand Side Resource</w:t>
        </w:r>
        <w:r>
          <w:t xml:space="preserve"> to participate in the ISO</w:t>
        </w:r>
      </w:ins>
      <w:ins w:id="473" w:author="Author" w:date="2013-08-09T18:34:00Z">
        <w:r>
          <w:t xml:space="preserve">’s Energy </w:t>
        </w:r>
      </w:ins>
      <w:ins w:id="474" w:author="Author" w:date="2013-08-13T14:38:00Z">
        <w:r>
          <w:t>m</w:t>
        </w:r>
      </w:ins>
      <w:ins w:id="475" w:author="Author" w:date="2013-08-09T18:34:00Z">
        <w:r>
          <w:t>arket</w:t>
        </w:r>
      </w:ins>
      <w:ins w:id="476" w:author="Author" w:date="2013-08-09T18:33:00Z">
        <w:r>
          <w:t>;</w:t>
        </w:r>
      </w:ins>
      <w:ins w:id="477" w:author="Author" w:date="2013-08-08T08:26:00Z">
        <w:r>
          <w:t xml:space="preserve"> </w:t>
        </w:r>
      </w:ins>
    </w:p>
    <w:p w:rsidR="00EB6B5E" w:rsidRDefault="000E76A0" w:rsidP="008763A2">
      <w:pPr>
        <w:pStyle w:val="alphapara"/>
        <w:rPr>
          <w:ins w:id="478" w:author="Author" w:date="2013-08-08T08:27:00Z"/>
        </w:rPr>
      </w:pPr>
      <w:ins w:id="479" w:author="Author" w:date="2013-08-14T11:52:00Z">
        <w:r>
          <w:t>f)</w:t>
        </w:r>
        <w:r>
          <w:tab/>
        </w:r>
      </w:ins>
      <w:ins w:id="480" w:author="Author" w:date="2013-08-08T08:27:00Z">
        <w:r>
          <w:t>New and existing metering documentation</w:t>
        </w:r>
      </w:ins>
      <w:ins w:id="481" w:author="Author" w:date="2013-08-08T08:28:00Z">
        <w:r>
          <w:t>, including</w:t>
        </w:r>
      </w:ins>
      <w:ins w:id="482" w:author="Author" w:date="2013-08-09T18:34:00Z">
        <w:r>
          <w:t>, but not limited to</w:t>
        </w:r>
      </w:ins>
      <w:ins w:id="483" w:author="Author" w:date="2013-08-08T08:31:00Z">
        <w:r>
          <w:t>:</w:t>
        </w:r>
      </w:ins>
      <w:ins w:id="484" w:author="Author" w:date="2013-08-08T08:28:00Z">
        <w:r>
          <w:t xml:space="preserve"> </w:t>
        </w:r>
      </w:ins>
    </w:p>
    <w:p w:rsidR="00F043EE" w:rsidRDefault="000E76A0">
      <w:pPr>
        <w:pStyle w:val="Bodypara"/>
        <w:ind w:left="1800" w:hanging="360"/>
        <w:rPr>
          <w:ins w:id="485" w:author="Author" w:date="2013-08-08T08:28:00Z"/>
        </w:rPr>
        <w:pPrChange w:id="486" w:author="Author" w:date="2013-08-14T11:54:00Z">
          <w:pPr>
            <w:pStyle w:val="Bodypara"/>
            <w:ind w:left="1440" w:hanging="540"/>
          </w:pPr>
        </w:pPrChange>
      </w:pPr>
      <w:ins w:id="487" w:author="Author" w:date="2013-08-14T11:53:00Z">
        <w:r>
          <w:t>1.</w:t>
        </w:r>
        <w:r>
          <w:tab/>
        </w:r>
      </w:ins>
      <w:ins w:id="488" w:author="Author" w:date="2013-08-08T08:28:00Z">
        <w:r>
          <w:t>Calibration records</w:t>
        </w:r>
      </w:ins>
      <w:ins w:id="489" w:author="Author" w:date="2013-08-09T18:34:00Z">
        <w:r>
          <w:t>;</w:t>
        </w:r>
      </w:ins>
    </w:p>
    <w:p w:rsidR="00F043EE" w:rsidRDefault="000E76A0">
      <w:pPr>
        <w:pStyle w:val="Bodypara"/>
        <w:ind w:left="1800" w:hanging="360"/>
        <w:rPr>
          <w:ins w:id="490" w:author="Author" w:date="2013-08-08T08:28:00Z"/>
        </w:rPr>
        <w:pPrChange w:id="491" w:author="Author" w:date="2013-08-14T11:54:00Z">
          <w:pPr>
            <w:pStyle w:val="Bodypara"/>
            <w:ind w:left="1440" w:hanging="540"/>
          </w:pPr>
        </w:pPrChange>
      </w:pPr>
      <w:ins w:id="492" w:author="Author" w:date="2013-08-14T11:53:00Z">
        <w:r>
          <w:t>2.</w:t>
        </w:r>
        <w:r>
          <w:tab/>
        </w:r>
      </w:ins>
      <w:ins w:id="493" w:author="Author" w:date="2013-08-08T08:28:00Z">
        <w:r>
          <w:t xml:space="preserve">Time </w:t>
        </w:r>
      </w:ins>
      <w:ins w:id="494" w:author="Author" w:date="2013-08-13T14:39:00Z">
        <w:r>
          <w:t>c</w:t>
        </w:r>
      </w:ins>
      <w:ins w:id="495" w:author="Author" w:date="2013-08-08T08:28:00Z">
        <w:r>
          <w:t>heck</w:t>
        </w:r>
      </w:ins>
      <w:ins w:id="496" w:author="Author" w:date="2013-08-09T18:34:00Z">
        <w:r>
          <w:t>;</w:t>
        </w:r>
      </w:ins>
    </w:p>
    <w:p w:rsidR="00F043EE" w:rsidRDefault="000E76A0">
      <w:pPr>
        <w:pStyle w:val="Bodypara"/>
        <w:ind w:left="1800" w:hanging="360"/>
        <w:rPr>
          <w:ins w:id="497" w:author="Author" w:date="2013-08-08T08:29:00Z"/>
        </w:rPr>
        <w:pPrChange w:id="498" w:author="Author" w:date="2013-08-14T11:54:00Z">
          <w:pPr>
            <w:pStyle w:val="Bodypara"/>
            <w:ind w:left="1440" w:hanging="540"/>
          </w:pPr>
        </w:pPrChange>
      </w:pPr>
      <w:ins w:id="499" w:author="Author" w:date="2013-08-14T11:53:00Z">
        <w:r>
          <w:t>3.</w:t>
        </w:r>
        <w:r>
          <w:tab/>
        </w:r>
      </w:ins>
      <w:ins w:id="500" w:author="Author" w:date="2013-08-08T08:29:00Z">
        <w:r>
          <w:t xml:space="preserve">Sum </w:t>
        </w:r>
      </w:ins>
      <w:ins w:id="501" w:author="Author" w:date="2013-08-13T14:39:00Z">
        <w:r>
          <w:t>c</w:t>
        </w:r>
      </w:ins>
      <w:ins w:id="502" w:author="Author" w:date="2013-08-08T08:29:00Z">
        <w:r>
          <w:t>heck</w:t>
        </w:r>
      </w:ins>
      <w:ins w:id="503" w:author="Author" w:date="2013-08-09T18:34:00Z">
        <w:r>
          <w:t>;</w:t>
        </w:r>
      </w:ins>
    </w:p>
    <w:p w:rsidR="00F043EE" w:rsidRDefault="000E76A0">
      <w:pPr>
        <w:pStyle w:val="Bodypara"/>
        <w:ind w:left="1800" w:hanging="360"/>
        <w:rPr>
          <w:ins w:id="504" w:author="Author" w:date="2013-08-08T08:29:00Z"/>
        </w:rPr>
        <w:pPrChange w:id="505" w:author="Author" w:date="2013-08-14T11:54:00Z">
          <w:pPr>
            <w:pStyle w:val="Bodypara"/>
            <w:ind w:left="1440" w:hanging="540"/>
          </w:pPr>
        </w:pPrChange>
      </w:pPr>
      <w:ins w:id="506" w:author="Author" w:date="2013-08-14T11:53:00Z">
        <w:r>
          <w:t>4.</w:t>
        </w:r>
        <w:r>
          <w:tab/>
        </w:r>
      </w:ins>
      <w:ins w:id="507" w:author="Author" w:date="2013-08-08T08:29:00Z">
        <w:r>
          <w:t xml:space="preserve">High/Low </w:t>
        </w:r>
      </w:ins>
      <w:ins w:id="508" w:author="Author" w:date="2013-08-13T14:39:00Z">
        <w:r>
          <w:t>c</w:t>
        </w:r>
      </w:ins>
      <w:ins w:id="509" w:author="Author" w:date="2013-08-08T08:29:00Z">
        <w:r>
          <w:t>heck</w:t>
        </w:r>
      </w:ins>
      <w:ins w:id="510" w:author="Author" w:date="2013-08-09T18:34:00Z">
        <w:r>
          <w:t>;</w:t>
        </w:r>
      </w:ins>
      <w:ins w:id="511" w:author="Author" w:date="2013-08-08T08:29:00Z">
        <w:r>
          <w:t xml:space="preserve"> and </w:t>
        </w:r>
      </w:ins>
    </w:p>
    <w:p w:rsidR="00F043EE" w:rsidRDefault="000E76A0">
      <w:pPr>
        <w:pStyle w:val="Bodypara"/>
        <w:ind w:left="1800" w:hanging="360"/>
        <w:rPr>
          <w:ins w:id="512" w:author="Author" w:date="2013-08-07T15:07:00Z"/>
        </w:rPr>
        <w:pPrChange w:id="513" w:author="Author" w:date="2013-08-14T11:54:00Z">
          <w:pPr>
            <w:pStyle w:val="Bodypara"/>
            <w:ind w:left="1440" w:hanging="540"/>
          </w:pPr>
        </w:pPrChange>
      </w:pPr>
      <w:ins w:id="514" w:author="Author" w:date="2013-08-14T11:53:00Z">
        <w:r>
          <w:t>5.</w:t>
        </w:r>
        <w:r>
          <w:tab/>
        </w:r>
      </w:ins>
      <w:ins w:id="515" w:author="Author" w:date="2013-08-08T08:29:00Z">
        <w:r>
          <w:t xml:space="preserve">Zero </w:t>
        </w:r>
      </w:ins>
      <w:ins w:id="516" w:author="Author" w:date="2013-08-14T12:03:00Z">
        <w:r>
          <w:t>v</w:t>
        </w:r>
      </w:ins>
      <w:ins w:id="517" w:author="Author" w:date="2013-08-08T08:29:00Z">
        <w:r>
          <w:t xml:space="preserve">alue </w:t>
        </w:r>
      </w:ins>
      <w:ins w:id="518" w:author="Author" w:date="2013-08-13T14:39:00Z">
        <w:r>
          <w:t>c</w:t>
        </w:r>
      </w:ins>
      <w:ins w:id="519" w:author="Author" w:date="2013-08-08T08:29:00Z">
        <w:r>
          <w:t>heck</w:t>
        </w:r>
      </w:ins>
      <w:ins w:id="520" w:author="Author" w:date="2013-08-09T18:34:00Z">
        <w:r>
          <w:t>.</w:t>
        </w:r>
      </w:ins>
    </w:p>
    <w:p w:rsidR="007D3BFF" w:rsidRDefault="000E76A0" w:rsidP="00BB2DBA">
      <w:pPr>
        <w:pStyle w:val="Bodypara"/>
      </w:pPr>
    </w:p>
    <w:sectPr w:rsidR="007D3BFF" w:rsidSect="00B27D6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76A0">
      <w:r>
        <w:separator/>
      </w:r>
    </w:p>
  </w:endnote>
  <w:endnote w:type="continuationSeparator" w:id="0">
    <w:p w:rsidR="00000000" w:rsidRDefault="000E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ZWAdobeF">
    <w:altName w:val="Times New Roman"/>
    <w:charset w:val="00"/>
    <w:family w:val="auto"/>
    <w:pitch w:val="variable"/>
    <w:sig w:usb0="00000000" w:usb1="00000000" w:usb2="00000000"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45" w:rsidRDefault="000E76A0">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45" w:rsidRDefault="000E76A0">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45" w:rsidRDefault="000E76A0">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76A0">
      <w:r>
        <w:separator/>
      </w:r>
    </w:p>
  </w:footnote>
  <w:footnote w:type="continuationSeparator" w:id="0">
    <w:p w:rsidR="00000000" w:rsidRDefault="000E7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45" w:rsidRDefault="000E76A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24 OATT Attachment R - Cost Allocation Methodology For </w:t>
    </w:r>
    <w:r>
      <w:rPr>
        <w:rFonts w:ascii="Arial" w:eastAsia="Arial" w:hAnsi="Arial" w:cs="Arial"/>
        <w:color w:val="000000"/>
        <w:sz w:val="16"/>
      </w:rPr>
      <w:t>Costs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45" w:rsidRDefault="000E76A0">
    <w:pPr>
      <w:rPr>
        <w:rFonts w:ascii="Arial" w:eastAsia="Arial" w:hAnsi="Arial" w:cs="Arial"/>
        <w:color w:val="000000"/>
        <w:sz w:val="16"/>
      </w:rPr>
    </w:pPr>
    <w:r>
      <w:rPr>
        <w:rFonts w:ascii="Arial" w:eastAsia="Arial" w:hAnsi="Arial" w:cs="Arial"/>
        <w:color w:val="000000"/>
        <w:sz w:val="16"/>
      </w:rPr>
      <w:t>NYISO Tariffs --&gt; Open Access Transmission Tariff (OATT) --&gt; 24 OATT Attachment R - Cost Allocation Methodology For Costs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45" w:rsidRDefault="000E76A0">
    <w:pPr>
      <w:rPr>
        <w:rFonts w:ascii="Arial" w:eastAsia="Arial" w:hAnsi="Arial" w:cs="Arial"/>
        <w:color w:val="000000"/>
        <w:sz w:val="16"/>
      </w:rPr>
    </w:pPr>
    <w:r>
      <w:rPr>
        <w:rFonts w:ascii="Arial" w:eastAsia="Arial" w:hAnsi="Arial" w:cs="Arial"/>
        <w:color w:val="000000"/>
        <w:sz w:val="16"/>
      </w:rPr>
      <w:t>NYISO Tariffs --&gt; Open Access Transmission Tariff (OATT) --&gt; 24 OATT Attachment R - Cost Allocation Methodology For Costs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DA31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660BE7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C025F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19661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7D0CA51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176DD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EA6234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CE491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BCC42EA"/>
    <w:lvl w:ilvl="0">
      <w:start w:val="1"/>
      <w:numFmt w:val="decimal"/>
      <w:pStyle w:val="ListNumber"/>
      <w:lvlText w:val="%1."/>
      <w:lvlJc w:val="left"/>
      <w:pPr>
        <w:tabs>
          <w:tab w:val="num" w:pos="360"/>
        </w:tabs>
        <w:ind w:left="360" w:hanging="360"/>
      </w:pPr>
    </w:lvl>
  </w:abstractNum>
  <w:abstractNum w:abstractNumId="9">
    <w:nsid w:val="FFFFFF89"/>
    <w:multiLevelType w:val="singleLevel"/>
    <w:tmpl w:val="25F8F1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6A107932">
      <w:start w:val="1"/>
      <w:numFmt w:val="bullet"/>
      <w:pStyle w:val="Bulletpara"/>
      <w:lvlText w:val=""/>
      <w:lvlJc w:val="left"/>
      <w:pPr>
        <w:tabs>
          <w:tab w:val="num" w:pos="720"/>
        </w:tabs>
        <w:ind w:left="720" w:hanging="360"/>
      </w:pPr>
      <w:rPr>
        <w:rFonts w:ascii="Symbol" w:hAnsi="Symbol" w:hint="default"/>
      </w:rPr>
    </w:lvl>
    <w:lvl w:ilvl="1" w:tplc="0B8AFFD4" w:tentative="1">
      <w:start w:val="1"/>
      <w:numFmt w:val="bullet"/>
      <w:lvlText w:val="o"/>
      <w:lvlJc w:val="left"/>
      <w:pPr>
        <w:tabs>
          <w:tab w:val="num" w:pos="1440"/>
        </w:tabs>
        <w:ind w:left="1440" w:hanging="360"/>
      </w:pPr>
      <w:rPr>
        <w:rFonts w:ascii="Courier New" w:hAnsi="Courier New" w:cs="Courier New" w:hint="default"/>
      </w:rPr>
    </w:lvl>
    <w:lvl w:ilvl="2" w:tplc="282A3880" w:tentative="1">
      <w:start w:val="1"/>
      <w:numFmt w:val="bullet"/>
      <w:lvlText w:val=""/>
      <w:lvlJc w:val="left"/>
      <w:pPr>
        <w:tabs>
          <w:tab w:val="num" w:pos="2160"/>
        </w:tabs>
        <w:ind w:left="2160" w:hanging="360"/>
      </w:pPr>
      <w:rPr>
        <w:rFonts w:ascii="Wingdings" w:hAnsi="Wingdings" w:hint="default"/>
      </w:rPr>
    </w:lvl>
    <w:lvl w:ilvl="3" w:tplc="103C09B6" w:tentative="1">
      <w:start w:val="1"/>
      <w:numFmt w:val="bullet"/>
      <w:lvlText w:val=""/>
      <w:lvlJc w:val="left"/>
      <w:pPr>
        <w:tabs>
          <w:tab w:val="num" w:pos="2880"/>
        </w:tabs>
        <w:ind w:left="2880" w:hanging="360"/>
      </w:pPr>
      <w:rPr>
        <w:rFonts w:ascii="Symbol" w:hAnsi="Symbol" w:hint="default"/>
      </w:rPr>
    </w:lvl>
    <w:lvl w:ilvl="4" w:tplc="DA50E456" w:tentative="1">
      <w:start w:val="1"/>
      <w:numFmt w:val="bullet"/>
      <w:lvlText w:val="o"/>
      <w:lvlJc w:val="left"/>
      <w:pPr>
        <w:tabs>
          <w:tab w:val="num" w:pos="3600"/>
        </w:tabs>
        <w:ind w:left="3600" w:hanging="360"/>
      </w:pPr>
      <w:rPr>
        <w:rFonts w:ascii="Courier New" w:hAnsi="Courier New" w:cs="Courier New" w:hint="default"/>
      </w:rPr>
    </w:lvl>
    <w:lvl w:ilvl="5" w:tplc="4BB4CD84" w:tentative="1">
      <w:start w:val="1"/>
      <w:numFmt w:val="bullet"/>
      <w:lvlText w:val=""/>
      <w:lvlJc w:val="left"/>
      <w:pPr>
        <w:tabs>
          <w:tab w:val="num" w:pos="4320"/>
        </w:tabs>
        <w:ind w:left="4320" w:hanging="360"/>
      </w:pPr>
      <w:rPr>
        <w:rFonts w:ascii="Wingdings" w:hAnsi="Wingdings" w:hint="default"/>
      </w:rPr>
    </w:lvl>
    <w:lvl w:ilvl="6" w:tplc="BC687970" w:tentative="1">
      <w:start w:val="1"/>
      <w:numFmt w:val="bullet"/>
      <w:lvlText w:val=""/>
      <w:lvlJc w:val="left"/>
      <w:pPr>
        <w:tabs>
          <w:tab w:val="num" w:pos="5040"/>
        </w:tabs>
        <w:ind w:left="5040" w:hanging="360"/>
      </w:pPr>
      <w:rPr>
        <w:rFonts w:ascii="Symbol" w:hAnsi="Symbol" w:hint="default"/>
      </w:rPr>
    </w:lvl>
    <w:lvl w:ilvl="7" w:tplc="3784392C" w:tentative="1">
      <w:start w:val="1"/>
      <w:numFmt w:val="bullet"/>
      <w:lvlText w:val="o"/>
      <w:lvlJc w:val="left"/>
      <w:pPr>
        <w:tabs>
          <w:tab w:val="num" w:pos="5760"/>
        </w:tabs>
        <w:ind w:left="5760" w:hanging="360"/>
      </w:pPr>
      <w:rPr>
        <w:rFonts w:ascii="Courier New" w:hAnsi="Courier New" w:cs="Courier New" w:hint="default"/>
      </w:rPr>
    </w:lvl>
    <w:lvl w:ilvl="8" w:tplc="A12A337E" w:tentative="1">
      <w:start w:val="1"/>
      <w:numFmt w:val="bullet"/>
      <w:lvlText w:val=""/>
      <w:lvlJc w:val="left"/>
      <w:pPr>
        <w:tabs>
          <w:tab w:val="num" w:pos="6480"/>
        </w:tabs>
        <w:ind w:left="6480" w:hanging="360"/>
      </w:pPr>
      <w:rPr>
        <w:rFonts w:ascii="Wingdings" w:hAnsi="Wingdings" w:hint="default"/>
      </w:rPr>
    </w:lvl>
  </w:abstractNum>
  <w:abstractNum w:abstractNumId="11">
    <w:nsid w:val="47E31C28"/>
    <w:multiLevelType w:val="multilevel"/>
    <w:tmpl w:val="30324584"/>
    <w:lvl w:ilvl="0">
      <w:start w:val="1"/>
      <w:numFmt w:val="none"/>
      <w:pStyle w:val="OLBegin"/>
      <w:lvlText w:val="%1"/>
      <w:lvlJc w:val="left"/>
      <w:pPr>
        <w:tabs>
          <w:tab w:val="num" w:pos="360"/>
        </w:tabs>
        <w:ind w:left="0" w:firstLine="0"/>
      </w:pPr>
      <w:rPr>
        <w:rFonts w:hint="default"/>
      </w:rPr>
    </w:lvl>
    <w:lvl w:ilvl="1">
      <w:start w:val="1"/>
      <w:numFmt w:val="upperRoman"/>
      <w:pStyle w:val="OLLevel1"/>
      <w:lvlText w:val="%2."/>
      <w:lvlJc w:val="left"/>
      <w:pPr>
        <w:tabs>
          <w:tab w:val="num" w:pos="936"/>
        </w:tabs>
        <w:ind w:left="936" w:hanging="432"/>
      </w:pPr>
      <w:rPr>
        <w:rFonts w:hint="default"/>
      </w:rPr>
    </w:lvl>
    <w:lvl w:ilvl="2">
      <w:start w:val="1"/>
      <w:numFmt w:val="upperLetter"/>
      <w:pStyle w:val="OLLevel2"/>
      <w:lvlText w:val="%2.%3."/>
      <w:lvlJc w:val="left"/>
      <w:pPr>
        <w:tabs>
          <w:tab w:val="num" w:pos="1656"/>
        </w:tabs>
        <w:ind w:left="1656" w:hanging="720"/>
      </w:pPr>
      <w:rPr>
        <w:rFonts w:hint="default"/>
      </w:rPr>
    </w:lvl>
    <w:lvl w:ilvl="3">
      <w:start w:val="1"/>
      <w:numFmt w:val="decimal"/>
      <w:pStyle w:val="OLLevel3"/>
      <w:lvlText w:val="%2.%3.%4."/>
      <w:lvlJc w:val="left"/>
      <w:pPr>
        <w:tabs>
          <w:tab w:val="num" w:pos="2376"/>
        </w:tabs>
        <w:ind w:left="2376" w:hanging="720"/>
      </w:pPr>
      <w:rPr>
        <w:rFonts w:hint="default"/>
        <w:b/>
        <w:i w:val="0"/>
      </w:rPr>
    </w:lvl>
    <w:lvl w:ilvl="4">
      <w:start w:val="1"/>
      <w:numFmt w:val="lowerLetter"/>
      <w:pStyle w:val="OLLevel4"/>
      <w:lvlText w:val="%2.%3.%4.%5"/>
      <w:lvlJc w:val="left"/>
      <w:pPr>
        <w:tabs>
          <w:tab w:val="num" w:pos="3240"/>
        </w:tabs>
        <w:ind w:left="3240" w:hanging="864"/>
      </w:pPr>
      <w:rPr>
        <w:rFonts w:hint="default"/>
        <w:b/>
        <w:i/>
      </w:rPr>
    </w:lvl>
    <w:lvl w:ilvl="5">
      <w:start w:val="1"/>
      <w:numFmt w:val="decimal"/>
      <w:pStyle w:val="OLLevel5"/>
      <w:lvlText w:val="%2.%3.%4.%5.(%6)"/>
      <w:lvlJc w:val="left"/>
      <w:pPr>
        <w:tabs>
          <w:tab w:val="num" w:pos="4320"/>
        </w:tabs>
        <w:ind w:left="4320" w:hanging="1080"/>
      </w:pPr>
      <w:rPr>
        <w:rFonts w:hint="default"/>
        <w:b w:val="0"/>
        <w:i/>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64245"/>
    <w:rsid w:val="000E76A0"/>
    <w:rsid w:val="00B6424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7A7B"/>
    <w:rPr>
      <w:sz w:val="24"/>
      <w:szCs w:val="24"/>
    </w:rPr>
  </w:style>
  <w:style w:type="paragraph" w:styleId="Heading1">
    <w:name w:val="heading 1"/>
    <w:basedOn w:val="Normal"/>
    <w:next w:val="Normal"/>
    <w:qFormat/>
    <w:rsid w:val="007C5EED"/>
    <w:pPr>
      <w:keepNext/>
      <w:spacing w:before="240" w:after="240"/>
      <w:ind w:left="720" w:hanging="720"/>
      <w:outlineLvl w:val="0"/>
    </w:pPr>
    <w:rPr>
      <w:b/>
    </w:rPr>
  </w:style>
  <w:style w:type="paragraph" w:styleId="Heading2">
    <w:name w:val="heading 2"/>
    <w:basedOn w:val="Normal"/>
    <w:next w:val="Normal"/>
    <w:qFormat/>
    <w:rsid w:val="007C5EE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C5EE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C5EED"/>
    <w:pPr>
      <w:keepNext/>
      <w:tabs>
        <w:tab w:val="left" w:pos="1800"/>
      </w:tabs>
      <w:spacing w:before="240" w:after="240"/>
      <w:ind w:left="1800" w:hanging="1080"/>
      <w:outlineLvl w:val="3"/>
    </w:pPr>
    <w:rPr>
      <w:b/>
    </w:rPr>
  </w:style>
  <w:style w:type="paragraph" w:styleId="Heading5">
    <w:name w:val="heading 5"/>
    <w:basedOn w:val="Normal"/>
    <w:next w:val="Normal"/>
    <w:qFormat/>
    <w:rsid w:val="007C5EED"/>
    <w:pPr>
      <w:keepNext/>
      <w:spacing w:line="480" w:lineRule="auto"/>
      <w:ind w:left="1440" w:right="-90" w:hanging="720"/>
      <w:outlineLvl w:val="4"/>
    </w:pPr>
    <w:rPr>
      <w:b/>
    </w:rPr>
  </w:style>
  <w:style w:type="paragraph" w:styleId="Heading6">
    <w:name w:val="heading 6"/>
    <w:basedOn w:val="Normal"/>
    <w:next w:val="Normal"/>
    <w:qFormat/>
    <w:rsid w:val="007C5EED"/>
    <w:pPr>
      <w:keepNext/>
      <w:spacing w:line="480" w:lineRule="auto"/>
      <w:ind w:left="1080" w:right="-90" w:hanging="360"/>
      <w:outlineLvl w:val="5"/>
    </w:pPr>
    <w:rPr>
      <w:b/>
    </w:rPr>
  </w:style>
  <w:style w:type="paragraph" w:styleId="Heading7">
    <w:name w:val="heading 7"/>
    <w:basedOn w:val="Normal"/>
    <w:next w:val="Normal"/>
    <w:qFormat/>
    <w:rsid w:val="007C5EED"/>
    <w:pPr>
      <w:keepNext/>
      <w:spacing w:line="480" w:lineRule="auto"/>
      <w:ind w:left="720" w:right="630"/>
      <w:outlineLvl w:val="6"/>
    </w:pPr>
    <w:rPr>
      <w:b/>
    </w:rPr>
  </w:style>
  <w:style w:type="paragraph" w:styleId="Heading8">
    <w:name w:val="heading 8"/>
    <w:basedOn w:val="Normal"/>
    <w:next w:val="Normal"/>
    <w:qFormat/>
    <w:rsid w:val="007C5EED"/>
    <w:pPr>
      <w:keepNext/>
      <w:spacing w:line="480" w:lineRule="auto"/>
      <w:ind w:left="720" w:right="-90"/>
      <w:outlineLvl w:val="7"/>
    </w:pPr>
    <w:rPr>
      <w:b/>
    </w:rPr>
  </w:style>
  <w:style w:type="paragraph" w:styleId="Heading9">
    <w:name w:val="heading 9"/>
    <w:basedOn w:val="Normal"/>
    <w:next w:val="Normal"/>
    <w:qFormat/>
    <w:rsid w:val="007C5EE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C5EED"/>
    <w:rPr>
      <w:b/>
      <w:snapToGrid w:val="0"/>
      <w:sz w:val="24"/>
      <w:lang w:val="en-US" w:eastAsia="en-US" w:bidi="ar-SA"/>
    </w:rPr>
  </w:style>
  <w:style w:type="paragraph" w:styleId="Caption">
    <w:name w:val="caption"/>
    <w:basedOn w:val="Normal"/>
    <w:next w:val="Normal"/>
    <w:qFormat/>
    <w:rsid w:val="009D54A5"/>
    <w:rPr>
      <w:b/>
      <w:bCs/>
      <w:sz w:val="20"/>
    </w:rPr>
  </w:style>
  <w:style w:type="paragraph" w:styleId="BlockText">
    <w:name w:val="Block Text"/>
    <w:basedOn w:val="Normal"/>
    <w:rsid w:val="00D37DB4"/>
    <w:pPr>
      <w:spacing w:after="120"/>
      <w:ind w:left="1440" w:right="1440"/>
    </w:pPr>
  </w:style>
  <w:style w:type="paragraph" w:styleId="Header">
    <w:name w:val="header"/>
    <w:basedOn w:val="Normal"/>
    <w:link w:val="HeaderChar"/>
    <w:rsid w:val="007C5EED"/>
    <w:pPr>
      <w:tabs>
        <w:tab w:val="center" w:pos="4680"/>
        <w:tab w:val="right" w:pos="9360"/>
      </w:tabs>
    </w:pPr>
  </w:style>
  <w:style w:type="paragraph" w:styleId="FootnoteText">
    <w:name w:val="footnote text"/>
    <w:basedOn w:val="Normal"/>
    <w:semiHidden/>
    <w:rsid w:val="00D37DB4"/>
    <w:pPr>
      <w:spacing w:after="240"/>
      <w:ind w:firstLine="720"/>
    </w:pPr>
    <w:rPr>
      <w:szCs w:val="20"/>
    </w:rPr>
  </w:style>
  <w:style w:type="paragraph" w:styleId="ListBullet">
    <w:name w:val="List Bullet"/>
    <w:basedOn w:val="Normal"/>
    <w:rsid w:val="00D37DB4"/>
    <w:pPr>
      <w:numPr>
        <w:numId w:val="1"/>
      </w:numPr>
      <w:spacing w:after="240"/>
    </w:pPr>
  </w:style>
  <w:style w:type="paragraph" w:styleId="Footer">
    <w:name w:val="footer"/>
    <w:basedOn w:val="Normal"/>
    <w:link w:val="FooterChar"/>
    <w:rsid w:val="00D37DB4"/>
    <w:pPr>
      <w:tabs>
        <w:tab w:val="center" w:pos="4320"/>
        <w:tab w:val="right" w:pos="8640"/>
      </w:tabs>
    </w:pPr>
  </w:style>
  <w:style w:type="paragraph" w:styleId="Quote">
    <w:name w:val="Quote"/>
    <w:basedOn w:val="Normal"/>
    <w:qFormat/>
    <w:rsid w:val="00D37DB4"/>
    <w:pPr>
      <w:spacing w:after="240"/>
      <w:ind w:left="1440" w:right="1440"/>
    </w:pPr>
  </w:style>
  <w:style w:type="character" w:styleId="CommentReference">
    <w:name w:val="annotation reference"/>
    <w:basedOn w:val="DefaultParagraphFont"/>
    <w:semiHidden/>
    <w:rsid w:val="00D37DB4"/>
    <w:rPr>
      <w:sz w:val="16"/>
      <w:szCs w:val="16"/>
    </w:rPr>
  </w:style>
  <w:style w:type="paragraph" w:styleId="CommentText">
    <w:name w:val="annotation text"/>
    <w:basedOn w:val="Normal"/>
    <w:link w:val="CommentTextChar"/>
    <w:semiHidden/>
    <w:rsid w:val="00D37DB4"/>
    <w:rPr>
      <w:sz w:val="20"/>
    </w:rPr>
  </w:style>
  <w:style w:type="character" w:styleId="PageNumber">
    <w:name w:val="page number"/>
    <w:basedOn w:val="DefaultParagraphFont"/>
    <w:rsid w:val="00D37DB4"/>
    <w:rPr>
      <w:rFonts w:ascii="Times New Roman" w:hAnsi="Times New Roman"/>
      <w:snapToGrid w:val="0"/>
      <w:color w:val="auto"/>
    </w:rPr>
  </w:style>
  <w:style w:type="character" w:styleId="FootnoteReference">
    <w:name w:val="footnote reference"/>
    <w:semiHidden/>
    <w:rsid w:val="007C5EED"/>
  </w:style>
  <w:style w:type="paragraph" w:customStyle="1" w:styleId="Level1">
    <w:name w:val="Level 1"/>
    <w:basedOn w:val="Normal"/>
    <w:rsid w:val="007C5EED"/>
    <w:pPr>
      <w:ind w:left="1890" w:hanging="720"/>
    </w:pPr>
  </w:style>
  <w:style w:type="paragraph" w:customStyle="1" w:styleId="Definition">
    <w:name w:val="Definition"/>
    <w:basedOn w:val="Normal"/>
    <w:rsid w:val="00B27D69"/>
    <w:pPr>
      <w:spacing w:before="120" w:after="120" w:line="480" w:lineRule="auto"/>
    </w:pPr>
  </w:style>
  <w:style w:type="paragraph" w:customStyle="1" w:styleId="Definitionindent">
    <w:name w:val="Definition indent"/>
    <w:basedOn w:val="Definition"/>
    <w:rsid w:val="007C5EED"/>
    <w:pPr>
      <w:ind w:left="720"/>
    </w:pPr>
  </w:style>
  <w:style w:type="paragraph" w:customStyle="1" w:styleId="Bodypara">
    <w:name w:val="Body para"/>
    <w:basedOn w:val="Normal"/>
    <w:rsid w:val="007C5EED"/>
    <w:pPr>
      <w:spacing w:line="480" w:lineRule="auto"/>
      <w:ind w:firstLine="720"/>
    </w:pPr>
  </w:style>
  <w:style w:type="paragraph" w:customStyle="1" w:styleId="alphapara">
    <w:name w:val="alpha para"/>
    <w:basedOn w:val="Bodypara"/>
    <w:rsid w:val="007C5EED"/>
    <w:pPr>
      <w:ind w:left="1440" w:hanging="720"/>
    </w:pPr>
  </w:style>
  <w:style w:type="paragraph" w:styleId="Date">
    <w:name w:val="Date"/>
    <w:basedOn w:val="Normal"/>
    <w:next w:val="Normal"/>
    <w:rsid w:val="007C5EED"/>
  </w:style>
  <w:style w:type="paragraph" w:customStyle="1" w:styleId="TOCHeading1">
    <w:name w:val="TOC Heading1"/>
    <w:basedOn w:val="Normal"/>
    <w:rsid w:val="007C5EED"/>
    <w:pPr>
      <w:spacing w:before="240" w:after="240"/>
    </w:pPr>
    <w:rPr>
      <w:b/>
    </w:rPr>
  </w:style>
  <w:style w:type="paragraph" w:styleId="DocumentMap">
    <w:name w:val="Document Map"/>
    <w:basedOn w:val="Normal"/>
    <w:semiHidden/>
    <w:rsid w:val="007C5EED"/>
    <w:pPr>
      <w:shd w:val="clear" w:color="auto" w:fill="000080"/>
    </w:pPr>
    <w:rPr>
      <w:rFonts w:ascii="Tahoma" w:hAnsi="Tahoma" w:cs="Tahoma"/>
      <w:sz w:val="20"/>
    </w:rPr>
  </w:style>
  <w:style w:type="paragraph" w:styleId="BalloonText">
    <w:name w:val="Balloon Text"/>
    <w:basedOn w:val="Normal"/>
    <w:semiHidden/>
    <w:rsid w:val="007C5EED"/>
    <w:rPr>
      <w:rFonts w:ascii="Tahoma" w:hAnsi="Tahoma" w:cs="Tahoma"/>
      <w:sz w:val="16"/>
      <w:szCs w:val="16"/>
    </w:rPr>
  </w:style>
  <w:style w:type="paragraph" w:customStyle="1" w:styleId="Footers">
    <w:name w:val="Footers"/>
    <w:basedOn w:val="Heading1"/>
    <w:rsid w:val="00F80FA2"/>
    <w:pPr>
      <w:tabs>
        <w:tab w:val="left" w:pos="1440"/>
        <w:tab w:val="left" w:pos="7020"/>
        <w:tab w:val="right" w:pos="9360"/>
      </w:tabs>
    </w:pPr>
    <w:rPr>
      <w:b w:val="0"/>
      <w:sz w:val="20"/>
    </w:rPr>
  </w:style>
  <w:style w:type="paragraph" w:customStyle="1" w:styleId="subhead">
    <w:name w:val="subhead"/>
    <w:basedOn w:val="Heading4"/>
    <w:rsid w:val="007C5EED"/>
    <w:pPr>
      <w:tabs>
        <w:tab w:val="clear" w:pos="1800"/>
      </w:tabs>
      <w:ind w:left="720" w:firstLine="0"/>
    </w:pPr>
  </w:style>
  <w:style w:type="paragraph" w:customStyle="1" w:styleId="alphaheading">
    <w:name w:val="alpha heading"/>
    <w:basedOn w:val="Normal"/>
    <w:rsid w:val="007C5EED"/>
    <w:pPr>
      <w:keepNext/>
      <w:tabs>
        <w:tab w:val="left" w:pos="1440"/>
      </w:tabs>
      <w:spacing w:before="240" w:after="240"/>
      <w:ind w:left="1440" w:hanging="720"/>
    </w:pPr>
    <w:rPr>
      <w:b/>
    </w:rPr>
  </w:style>
  <w:style w:type="paragraph" w:customStyle="1" w:styleId="romannumeralpara">
    <w:name w:val="roman numeral para"/>
    <w:basedOn w:val="Normal"/>
    <w:rsid w:val="007C5EED"/>
    <w:pPr>
      <w:spacing w:line="480" w:lineRule="auto"/>
      <w:ind w:left="1440" w:hanging="720"/>
    </w:pPr>
  </w:style>
  <w:style w:type="paragraph" w:customStyle="1" w:styleId="Bulletpara">
    <w:name w:val="Bullet para"/>
    <w:basedOn w:val="Normal"/>
    <w:rsid w:val="007C5EED"/>
    <w:pPr>
      <w:numPr>
        <w:numId w:val="2"/>
      </w:numPr>
      <w:tabs>
        <w:tab w:val="left" w:pos="900"/>
      </w:tabs>
      <w:spacing w:before="120" w:after="120"/>
    </w:pPr>
  </w:style>
  <w:style w:type="paragraph" w:styleId="TOC1">
    <w:name w:val="toc 1"/>
    <w:basedOn w:val="Normal"/>
    <w:next w:val="Normal"/>
    <w:semiHidden/>
    <w:rsid w:val="007C5EED"/>
  </w:style>
  <w:style w:type="paragraph" w:customStyle="1" w:styleId="Tarifftitle">
    <w:name w:val="Tariff title"/>
    <w:basedOn w:val="Normal"/>
    <w:rsid w:val="007C5EED"/>
    <w:rPr>
      <w:b/>
      <w:sz w:val="28"/>
      <w:szCs w:val="28"/>
    </w:rPr>
  </w:style>
  <w:style w:type="paragraph" w:styleId="TOC2">
    <w:name w:val="toc 2"/>
    <w:basedOn w:val="Normal"/>
    <w:next w:val="Normal"/>
    <w:semiHidden/>
    <w:rsid w:val="007C5EED"/>
    <w:pPr>
      <w:ind w:left="240"/>
    </w:pPr>
  </w:style>
  <w:style w:type="character" w:styleId="Hyperlink">
    <w:name w:val="Hyperlink"/>
    <w:basedOn w:val="DefaultParagraphFont"/>
    <w:rsid w:val="007C5EED"/>
    <w:rPr>
      <w:color w:val="0000FF"/>
      <w:u w:val="single"/>
    </w:rPr>
  </w:style>
  <w:style w:type="paragraph" w:styleId="TOC3">
    <w:name w:val="toc 3"/>
    <w:basedOn w:val="Normal"/>
    <w:next w:val="Normal"/>
    <w:semiHidden/>
    <w:rsid w:val="007C5EED"/>
    <w:pPr>
      <w:ind w:left="480"/>
    </w:pPr>
  </w:style>
  <w:style w:type="paragraph" w:styleId="TOC4">
    <w:name w:val="toc 4"/>
    <w:basedOn w:val="Normal"/>
    <w:next w:val="Normal"/>
    <w:semiHidden/>
    <w:rsid w:val="007C5EED"/>
    <w:pPr>
      <w:ind w:left="720"/>
    </w:pPr>
  </w:style>
  <w:style w:type="character" w:styleId="FollowedHyperlink">
    <w:name w:val="FollowedHyperlink"/>
    <w:basedOn w:val="DefaultParagraphFont"/>
    <w:rsid w:val="00637E55"/>
    <w:rPr>
      <w:color w:val="0000FF"/>
      <w:u w:val="single"/>
    </w:rPr>
  </w:style>
  <w:style w:type="paragraph" w:styleId="Bibliography">
    <w:name w:val="Bibliography"/>
    <w:basedOn w:val="Normal"/>
    <w:next w:val="Normal"/>
    <w:uiPriority w:val="37"/>
    <w:semiHidden/>
    <w:unhideWhenUsed/>
    <w:rsid w:val="00637E55"/>
  </w:style>
  <w:style w:type="paragraph" w:styleId="BodyText">
    <w:name w:val="Body Text"/>
    <w:basedOn w:val="Normal"/>
    <w:link w:val="BodyTextChar"/>
    <w:rsid w:val="00637E55"/>
    <w:pPr>
      <w:spacing w:after="120"/>
    </w:pPr>
  </w:style>
  <w:style w:type="character" w:customStyle="1" w:styleId="BodyTextChar">
    <w:name w:val="Body Text Char"/>
    <w:basedOn w:val="DefaultParagraphFont"/>
    <w:link w:val="BodyText"/>
    <w:rsid w:val="00637E55"/>
    <w:rPr>
      <w:sz w:val="24"/>
      <w:szCs w:val="24"/>
    </w:rPr>
  </w:style>
  <w:style w:type="paragraph" w:styleId="BodyText2">
    <w:name w:val="Body Text 2"/>
    <w:basedOn w:val="Normal"/>
    <w:link w:val="BodyText2Char"/>
    <w:rsid w:val="00637E55"/>
    <w:pPr>
      <w:spacing w:after="120" w:line="480" w:lineRule="auto"/>
    </w:pPr>
  </w:style>
  <w:style w:type="character" w:customStyle="1" w:styleId="BodyText2Char">
    <w:name w:val="Body Text 2 Char"/>
    <w:basedOn w:val="DefaultParagraphFont"/>
    <w:link w:val="BodyText2"/>
    <w:rsid w:val="00637E55"/>
    <w:rPr>
      <w:sz w:val="24"/>
      <w:szCs w:val="24"/>
    </w:rPr>
  </w:style>
  <w:style w:type="paragraph" w:styleId="BodyText3">
    <w:name w:val="Body Text 3"/>
    <w:basedOn w:val="Normal"/>
    <w:link w:val="BodyText3Char"/>
    <w:rsid w:val="00637E55"/>
    <w:pPr>
      <w:spacing w:after="120"/>
    </w:pPr>
    <w:rPr>
      <w:sz w:val="16"/>
      <w:szCs w:val="16"/>
    </w:rPr>
  </w:style>
  <w:style w:type="character" w:customStyle="1" w:styleId="BodyText3Char">
    <w:name w:val="Body Text 3 Char"/>
    <w:basedOn w:val="DefaultParagraphFont"/>
    <w:link w:val="BodyText3"/>
    <w:rsid w:val="00637E55"/>
    <w:rPr>
      <w:sz w:val="16"/>
      <w:szCs w:val="16"/>
    </w:rPr>
  </w:style>
  <w:style w:type="paragraph" w:styleId="BodyTextFirstIndent">
    <w:name w:val="Body Text First Indent"/>
    <w:basedOn w:val="BodyText"/>
    <w:link w:val="BodyTextFirstIndentChar"/>
    <w:rsid w:val="00637E55"/>
    <w:pPr>
      <w:ind w:firstLine="210"/>
    </w:pPr>
  </w:style>
  <w:style w:type="character" w:customStyle="1" w:styleId="BodyTextFirstIndentChar">
    <w:name w:val="Body Text First Indent Char"/>
    <w:basedOn w:val="BodyTextChar"/>
    <w:link w:val="BodyTextFirstIndent"/>
    <w:rsid w:val="00637E55"/>
    <w:rPr>
      <w:sz w:val="24"/>
      <w:szCs w:val="24"/>
    </w:rPr>
  </w:style>
  <w:style w:type="paragraph" w:styleId="BodyTextIndent">
    <w:name w:val="Body Text Indent"/>
    <w:basedOn w:val="Normal"/>
    <w:link w:val="BodyTextIndentChar"/>
    <w:rsid w:val="00637E55"/>
    <w:pPr>
      <w:spacing w:after="120"/>
      <w:ind w:left="360"/>
    </w:pPr>
  </w:style>
  <w:style w:type="character" w:customStyle="1" w:styleId="BodyTextIndentChar">
    <w:name w:val="Body Text Indent Char"/>
    <w:basedOn w:val="DefaultParagraphFont"/>
    <w:link w:val="BodyTextIndent"/>
    <w:rsid w:val="00637E55"/>
    <w:rPr>
      <w:sz w:val="24"/>
      <w:szCs w:val="24"/>
    </w:rPr>
  </w:style>
  <w:style w:type="paragraph" w:styleId="BodyTextFirstIndent2">
    <w:name w:val="Body Text First Indent 2"/>
    <w:basedOn w:val="BodyTextIndent"/>
    <w:link w:val="BodyTextFirstIndent2Char"/>
    <w:rsid w:val="00637E55"/>
    <w:pPr>
      <w:ind w:firstLine="210"/>
    </w:pPr>
  </w:style>
  <w:style w:type="character" w:customStyle="1" w:styleId="BodyTextFirstIndent2Char">
    <w:name w:val="Body Text First Indent 2 Char"/>
    <w:basedOn w:val="BodyTextIndentChar"/>
    <w:link w:val="BodyTextFirstIndent2"/>
    <w:rsid w:val="00637E55"/>
    <w:rPr>
      <w:sz w:val="24"/>
      <w:szCs w:val="24"/>
    </w:rPr>
  </w:style>
  <w:style w:type="paragraph" w:styleId="BodyTextIndent2">
    <w:name w:val="Body Text Indent 2"/>
    <w:basedOn w:val="Normal"/>
    <w:link w:val="BodyTextIndent2Char"/>
    <w:rsid w:val="00637E55"/>
    <w:pPr>
      <w:spacing w:after="120" w:line="480" w:lineRule="auto"/>
      <w:ind w:left="360"/>
    </w:pPr>
  </w:style>
  <w:style w:type="character" w:customStyle="1" w:styleId="BodyTextIndent2Char">
    <w:name w:val="Body Text Indent 2 Char"/>
    <w:basedOn w:val="DefaultParagraphFont"/>
    <w:link w:val="BodyTextIndent2"/>
    <w:rsid w:val="00637E55"/>
    <w:rPr>
      <w:sz w:val="24"/>
      <w:szCs w:val="24"/>
    </w:rPr>
  </w:style>
  <w:style w:type="paragraph" w:styleId="BodyTextIndent3">
    <w:name w:val="Body Text Indent 3"/>
    <w:basedOn w:val="Normal"/>
    <w:link w:val="BodyTextIndent3Char"/>
    <w:rsid w:val="00637E55"/>
    <w:pPr>
      <w:spacing w:after="120"/>
      <w:ind w:left="360"/>
    </w:pPr>
    <w:rPr>
      <w:sz w:val="16"/>
      <w:szCs w:val="16"/>
    </w:rPr>
  </w:style>
  <w:style w:type="character" w:customStyle="1" w:styleId="BodyTextIndent3Char">
    <w:name w:val="Body Text Indent 3 Char"/>
    <w:basedOn w:val="DefaultParagraphFont"/>
    <w:link w:val="BodyTextIndent3"/>
    <w:rsid w:val="00637E55"/>
    <w:rPr>
      <w:sz w:val="16"/>
      <w:szCs w:val="16"/>
    </w:rPr>
  </w:style>
  <w:style w:type="paragraph" w:styleId="Closing">
    <w:name w:val="Closing"/>
    <w:basedOn w:val="Normal"/>
    <w:link w:val="ClosingChar"/>
    <w:rsid w:val="00637E55"/>
    <w:pPr>
      <w:ind w:left="4320"/>
    </w:pPr>
  </w:style>
  <w:style w:type="character" w:customStyle="1" w:styleId="ClosingChar">
    <w:name w:val="Closing Char"/>
    <w:basedOn w:val="DefaultParagraphFont"/>
    <w:link w:val="Closing"/>
    <w:rsid w:val="00637E55"/>
    <w:rPr>
      <w:sz w:val="24"/>
      <w:szCs w:val="24"/>
    </w:rPr>
  </w:style>
  <w:style w:type="paragraph" w:styleId="CommentSubject">
    <w:name w:val="annotation subject"/>
    <w:basedOn w:val="CommentText"/>
    <w:next w:val="CommentText"/>
    <w:link w:val="CommentSubjectChar"/>
    <w:rsid w:val="00637E55"/>
    <w:rPr>
      <w:b/>
      <w:bCs/>
      <w:szCs w:val="20"/>
    </w:rPr>
  </w:style>
  <w:style w:type="character" w:customStyle="1" w:styleId="CommentTextChar">
    <w:name w:val="Comment Text Char"/>
    <w:basedOn w:val="DefaultParagraphFont"/>
    <w:link w:val="CommentText"/>
    <w:semiHidden/>
    <w:rsid w:val="00637E55"/>
    <w:rPr>
      <w:szCs w:val="24"/>
    </w:rPr>
  </w:style>
  <w:style w:type="character" w:customStyle="1" w:styleId="CommentSubjectChar">
    <w:name w:val="Comment Subject Char"/>
    <w:basedOn w:val="CommentTextChar"/>
    <w:link w:val="CommentSubject"/>
    <w:rsid w:val="00637E55"/>
    <w:rPr>
      <w:szCs w:val="24"/>
    </w:rPr>
  </w:style>
  <w:style w:type="paragraph" w:styleId="E-mailSignature">
    <w:name w:val="E-mail Signature"/>
    <w:basedOn w:val="Normal"/>
    <w:link w:val="E-mailSignatureChar"/>
    <w:rsid w:val="00637E55"/>
  </w:style>
  <w:style w:type="character" w:customStyle="1" w:styleId="E-mailSignatureChar">
    <w:name w:val="E-mail Signature Char"/>
    <w:basedOn w:val="DefaultParagraphFont"/>
    <w:link w:val="E-mailSignature"/>
    <w:rsid w:val="00637E55"/>
    <w:rPr>
      <w:sz w:val="24"/>
      <w:szCs w:val="24"/>
    </w:rPr>
  </w:style>
  <w:style w:type="paragraph" w:styleId="EndnoteText">
    <w:name w:val="endnote text"/>
    <w:basedOn w:val="Normal"/>
    <w:link w:val="EndnoteTextChar"/>
    <w:rsid w:val="00637E55"/>
    <w:rPr>
      <w:sz w:val="20"/>
      <w:szCs w:val="20"/>
    </w:rPr>
  </w:style>
  <w:style w:type="character" w:customStyle="1" w:styleId="EndnoteTextChar">
    <w:name w:val="Endnote Text Char"/>
    <w:basedOn w:val="DefaultParagraphFont"/>
    <w:link w:val="EndnoteText"/>
    <w:rsid w:val="00637E55"/>
  </w:style>
  <w:style w:type="paragraph" w:styleId="EnvelopeAddress">
    <w:name w:val="envelope address"/>
    <w:basedOn w:val="Normal"/>
    <w:rsid w:val="00637E55"/>
    <w:pPr>
      <w:framePr w:w="7920" w:h="1980" w:hRule="exact" w:hSpace="180" w:wrap="auto" w:hAnchor="page" w:xAlign="center" w:yAlign="bottom"/>
      <w:ind w:left="2880"/>
    </w:pPr>
    <w:rPr>
      <w:rFonts w:ascii="Cambria" w:hAnsi="Cambria"/>
    </w:rPr>
  </w:style>
  <w:style w:type="paragraph" w:styleId="EnvelopeReturn">
    <w:name w:val="envelope return"/>
    <w:basedOn w:val="Normal"/>
    <w:rsid w:val="00637E55"/>
    <w:rPr>
      <w:rFonts w:ascii="Cambria" w:hAnsi="Cambria"/>
      <w:sz w:val="20"/>
      <w:szCs w:val="20"/>
    </w:rPr>
  </w:style>
  <w:style w:type="paragraph" w:styleId="HTMLAddress">
    <w:name w:val="HTML Address"/>
    <w:basedOn w:val="Normal"/>
    <w:link w:val="HTMLAddressChar"/>
    <w:rsid w:val="00637E55"/>
    <w:rPr>
      <w:i/>
      <w:iCs/>
    </w:rPr>
  </w:style>
  <w:style w:type="character" w:customStyle="1" w:styleId="HTMLAddressChar">
    <w:name w:val="HTML Address Char"/>
    <w:basedOn w:val="DefaultParagraphFont"/>
    <w:link w:val="HTMLAddress"/>
    <w:rsid w:val="00637E55"/>
    <w:rPr>
      <w:i/>
      <w:iCs/>
      <w:sz w:val="24"/>
      <w:szCs w:val="24"/>
    </w:rPr>
  </w:style>
  <w:style w:type="paragraph" w:styleId="HTMLPreformatted">
    <w:name w:val="HTML Preformatted"/>
    <w:basedOn w:val="Normal"/>
    <w:link w:val="HTMLPreformattedChar"/>
    <w:rsid w:val="00637E55"/>
    <w:rPr>
      <w:rFonts w:ascii="Courier New" w:hAnsi="Courier New" w:cs="Courier New"/>
      <w:sz w:val="20"/>
      <w:szCs w:val="20"/>
    </w:rPr>
  </w:style>
  <w:style w:type="character" w:customStyle="1" w:styleId="HTMLPreformattedChar">
    <w:name w:val="HTML Preformatted Char"/>
    <w:basedOn w:val="DefaultParagraphFont"/>
    <w:link w:val="HTMLPreformatted"/>
    <w:rsid w:val="00637E55"/>
    <w:rPr>
      <w:rFonts w:ascii="Courier New" w:hAnsi="Courier New" w:cs="Courier New"/>
    </w:rPr>
  </w:style>
  <w:style w:type="paragraph" w:styleId="Index1">
    <w:name w:val="index 1"/>
    <w:basedOn w:val="Normal"/>
    <w:next w:val="Normal"/>
    <w:rsid w:val="00637E55"/>
    <w:pPr>
      <w:ind w:left="240" w:hanging="240"/>
    </w:pPr>
  </w:style>
  <w:style w:type="paragraph" w:styleId="Index2">
    <w:name w:val="index 2"/>
    <w:basedOn w:val="Normal"/>
    <w:next w:val="Normal"/>
    <w:rsid w:val="00637E55"/>
    <w:pPr>
      <w:ind w:left="480" w:hanging="240"/>
    </w:pPr>
  </w:style>
  <w:style w:type="paragraph" w:styleId="Index3">
    <w:name w:val="index 3"/>
    <w:basedOn w:val="Normal"/>
    <w:next w:val="Normal"/>
    <w:rsid w:val="00637E55"/>
    <w:pPr>
      <w:ind w:left="720" w:hanging="240"/>
    </w:pPr>
  </w:style>
  <w:style w:type="paragraph" w:styleId="Index4">
    <w:name w:val="index 4"/>
    <w:basedOn w:val="Normal"/>
    <w:next w:val="Normal"/>
    <w:rsid w:val="00637E55"/>
    <w:pPr>
      <w:ind w:left="960" w:hanging="240"/>
    </w:pPr>
  </w:style>
  <w:style w:type="paragraph" w:styleId="Index5">
    <w:name w:val="index 5"/>
    <w:basedOn w:val="Normal"/>
    <w:next w:val="Normal"/>
    <w:rsid w:val="00637E55"/>
    <w:pPr>
      <w:ind w:left="1200" w:hanging="240"/>
    </w:pPr>
  </w:style>
  <w:style w:type="paragraph" w:styleId="Index6">
    <w:name w:val="index 6"/>
    <w:basedOn w:val="Normal"/>
    <w:next w:val="Normal"/>
    <w:rsid w:val="00637E55"/>
    <w:pPr>
      <w:ind w:left="1440" w:hanging="240"/>
    </w:pPr>
  </w:style>
  <w:style w:type="paragraph" w:styleId="Index7">
    <w:name w:val="index 7"/>
    <w:basedOn w:val="Normal"/>
    <w:next w:val="Normal"/>
    <w:rsid w:val="00637E55"/>
    <w:pPr>
      <w:ind w:left="1680" w:hanging="240"/>
    </w:pPr>
  </w:style>
  <w:style w:type="paragraph" w:styleId="Index8">
    <w:name w:val="index 8"/>
    <w:basedOn w:val="Normal"/>
    <w:next w:val="Normal"/>
    <w:rsid w:val="00637E55"/>
    <w:pPr>
      <w:ind w:left="1920" w:hanging="240"/>
    </w:pPr>
  </w:style>
  <w:style w:type="paragraph" w:styleId="Index9">
    <w:name w:val="index 9"/>
    <w:basedOn w:val="Normal"/>
    <w:next w:val="Normal"/>
    <w:rsid w:val="00637E55"/>
    <w:pPr>
      <w:ind w:left="2160" w:hanging="240"/>
    </w:pPr>
  </w:style>
  <w:style w:type="paragraph" w:styleId="IndexHeading">
    <w:name w:val="index heading"/>
    <w:basedOn w:val="Normal"/>
    <w:next w:val="Index1"/>
    <w:rsid w:val="00637E55"/>
    <w:rPr>
      <w:rFonts w:ascii="Cambria" w:hAnsi="Cambria"/>
      <w:b/>
      <w:bCs/>
    </w:rPr>
  </w:style>
  <w:style w:type="paragraph" w:styleId="IntenseQuote">
    <w:name w:val="Intense Quote"/>
    <w:basedOn w:val="Normal"/>
    <w:next w:val="Normal"/>
    <w:link w:val="IntenseQuoteChar"/>
    <w:uiPriority w:val="30"/>
    <w:qFormat/>
    <w:rsid w:val="00637E5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37E55"/>
    <w:rPr>
      <w:b/>
      <w:bCs/>
      <w:i/>
      <w:iCs/>
      <w:color w:val="4F81BD"/>
      <w:sz w:val="24"/>
      <w:szCs w:val="24"/>
    </w:rPr>
  </w:style>
  <w:style w:type="paragraph" w:styleId="List">
    <w:name w:val="List"/>
    <w:basedOn w:val="Normal"/>
    <w:rsid w:val="00637E55"/>
    <w:pPr>
      <w:ind w:left="360" w:hanging="360"/>
      <w:contextualSpacing/>
    </w:pPr>
  </w:style>
  <w:style w:type="paragraph" w:styleId="List2">
    <w:name w:val="List 2"/>
    <w:basedOn w:val="Normal"/>
    <w:rsid w:val="00637E55"/>
    <w:pPr>
      <w:ind w:left="720" w:hanging="360"/>
      <w:contextualSpacing/>
    </w:pPr>
  </w:style>
  <w:style w:type="paragraph" w:styleId="List3">
    <w:name w:val="List 3"/>
    <w:basedOn w:val="Normal"/>
    <w:rsid w:val="00637E55"/>
    <w:pPr>
      <w:ind w:left="1080" w:hanging="360"/>
      <w:contextualSpacing/>
    </w:pPr>
  </w:style>
  <w:style w:type="paragraph" w:styleId="List4">
    <w:name w:val="List 4"/>
    <w:basedOn w:val="Normal"/>
    <w:rsid w:val="00637E55"/>
    <w:pPr>
      <w:ind w:left="1440" w:hanging="360"/>
      <w:contextualSpacing/>
    </w:pPr>
  </w:style>
  <w:style w:type="paragraph" w:styleId="List5">
    <w:name w:val="List 5"/>
    <w:basedOn w:val="Normal"/>
    <w:rsid w:val="00637E55"/>
    <w:pPr>
      <w:ind w:left="1800" w:hanging="360"/>
      <w:contextualSpacing/>
    </w:pPr>
  </w:style>
  <w:style w:type="paragraph" w:styleId="ListBullet2">
    <w:name w:val="List Bullet 2"/>
    <w:basedOn w:val="Normal"/>
    <w:rsid w:val="00637E55"/>
    <w:pPr>
      <w:numPr>
        <w:numId w:val="3"/>
      </w:numPr>
      <w:contextualSpacing/>
    </w:pPr>
  </w:style>
  <w:style w:type="paragraph" w:styleId="ListBullet3">
    <w:name w:val="List Bullet 3"/>
    <w:basedOn w:val="Normal"/>
    <w:rsid w:val="00637E55"/>
    <w:pPr>
      <w:numPr>
        <w:numId w:val="4"/>
      </w:numPr>
      <w:contextualSpacing/>
    </w:pPr>
  </w:style>
  <w:style w:type="paragraph" w:styleId="ListBullet4">
    <w:name w:val="List Bullet 4"/>
    <w:basedOn w:val="Normal"/>
    <w:rsid w:val="00637E55"/>
    <w:pPr>
      <w:numPr>
        <w:numId w:val="5"/>
      </w:numPr>
      <w:contextualSpacing/>
    </w:pPr>
  </w:style>
  <w:style w:type="paragraph" w:styleId="ListBullet5">
    <w:name w:val="List Bullet 5"/>
    <w:basedOn w:val="Normal"/>
    <w:rsid w:val="00637E55"/>
    <w:pPr>
      <w:numPr>
        <w:numId w:val="6"/>
      </w:numPr>
      <w:contextualSpacing/>
    </w:pPr>
  </w:style>
  <w:style w:type="paragraph" w:styleId="ListContinue">
    <w:name w:val="List Continue"/>
    <w:basedOn w:val="Normal"/>
    <w:rsid w:val="00637E55"/>
    <w:pPr>
      <w:spacing w:after="120"/>
      <w:ind w:left="360"/>
      <w:contextualSpacing/>
    </w:pPr>
  </w:style>
  <w:style w:type="paragraph" w:styleId="ListContinue2">
    <w:name w:val="List Continue 2"/>
    <w:basedOn w:val="Normal"/>
    <w:rsid w:val="00637E55"/>
    <w:pPr>
      <w:spacing w:after="120"/>
      <w:ind w:left="720"/>
      <w:contextualSpacing/>
    </w:pPr>
  </w:style>
  <w:style w:type="paragraph" w:styleId="ListContinue3">
    <w:name w:val="List Continue 3"/>
    <w:basedOn w:val="Normal"/>
    <w:rsid w:val="00637E55"/>
    <w:pPr>
      <w:spacing w:after="120"/>
      <w:ind w:left="1080"/>
      <w:contextualSpacing/>
    </w:pPr>
  </w:style>
  <w:style w:type="paragraph" w:styleId="ListContinue4">
    <w:name w:val="List Continue 4"/>
    <w:basedOn w:val="Normal"/>
    <w:rsid w:val="00637E55"/>
    <w:pPr>
      <w:spacing w:after="120"/>
      <w:ind w:left="1440"/>
      <w:contextualSpacing/>
    </w:pPr>
  </w:style>
  <w:style w:type="paragraph" w:styleId="ListContinue5">
    <w:name w:val="List Continue 5"/>
    <w:basedOn w:val="Normal"/>
    <w:rsid w:val="00637E55"/>
    <w:pPr>
      <w:spacing w:after="120"/>
      <w:ind w:left="1800"/>
      <w:contextualSpacing/>
    </w:pPr>
  </w:style>
  <w:style w:type="paragraph" w:styleId="ListNumber">
    <w:name w:val="List Number"/>
    <w:basedOn w:val="Normal"/>
    <w:rsid w:val="00637E55"/>
    <w:pPr>
      <w:numPr>
        <w:numId w:val="7"/>
      </w:numPr>
      <w:contextualSpacing/>
    </w:pPr>
  </w:style>
  <w:style w:type="paragraph" w:styleId="ListNumber2">
    <w:name w:val="List Number 2"/>
    <w:basedOn w:val="Normal"/>
    <w:rsid w:val="00637E55"/>
    <w:pPr>
      <w:numPr>
        <w:numId w:val="8"/>
      </w:numPr>
      <w:contextualSpacing/>
    </w:pPr>
  </w:style>
  <w:style w:type="paragraph" w:styleId="ListNumber3">
    <w:name w:val="List Number 3"/>
    <w:basedOn w:val="Normal"/>
    <w:rsid w:val="00637E55"/>
    <w:pPr>
      <w:numPr>
        <w:numId w:val="9"/>
      </w:numPr>
      <w:contextualSpacing/>
    </w:pPr>
  </w:style>
  <w:style w:type="paragraph" w:styleId="ListNumber4">
    <w:name w:val="List Number 4"/>
    <w:basedOn w:val="Normal"/>
    <w:rsid w:val="00637E55"/>
    <w:pPr>
      <w:numPr>
        <w:numId w:val="10"/>
      </w:numPr>
      <w:contextualSpacing/>
    </w:pPr>
  </w:style>
  <w:style w:type="paragraph" w:styleId="ListNumber5">
    <w:name w:val="List Number 5"/>
    <w:basedOn w:val="Normal"/>
    <w:rsid w:val="00637E55"/>
    <w:pPr>
      <w:numPr>
        <w:numId w:val="11"/>
      </w:numPr>
      <w:contextualSpacing/>
    </w:pPr>
  </w:style>
  <w:style w:type="paragraph" w:styleId="ListParagraph">
    <w:name w:val="List Paragraph"/>
    <w:basedOn w:val="Normal"/>
    <w:uiPriority w:val="34"/>
    <w:qFormat/>
    <w:rsid w:val="00637E55"/>
    <w:pPr>
      <w:ind w:left="720"/>
    </w:pPr>
  </w:style>
  <w:style w:type="paragraph" w:styleId="MacroText">
    <w:name w:val="macro"/>
    <w:link w:val="MacroTextChar"/>
    <w:rsid w:val="00637E5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637E55"/>
    <w:rPr>
      <w:rFonts w:ascii="Courier New" w:hAnsi="Courier New" w:cs="Courier New"/>
      <w:lang w:val="en-US" w:eastAsia="en-US" w:bidi="ar-SA"/>
    </w:rPr>
  </w:style>
  <w:style w:type="paragraph" w:styleId="MessageHeader">
    <w:name w:val="Message Header"/>
    <w:basedOn w:val="Normal"/>
    <w:link w:val="MessageHeaderChar"/>
    <w:rsid w:val="00637E55"/>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637E55"/>
    <w:rPr>
      <w:rFonts w:ascii="Cambria" w:eastAsia="Times New Roman" w:hAnsi="Cambria" w:cs="Times New Roman"/>
      <w:sz w:val="24"/>
      <w:szCs w:val="24"/>
      <w:shd w:val="pct20" w:color="auto" w:fill="auto"/>
    </w:rPr>
  </w:style>
  <w:style w:type="paragraph" w:styleId="NoSpacing">
    <w:name w:val="No Spacing"/>
    <w:uiPriority w:val="1"/>
    <w:qFormat/>
    <w:rsid w:val="00637E55"/>
    <w:rPr>
      <w:sz w:val="24"/>
      <w:szCs w:val="24"/>
    </w:rPr>
  </w:style>
  <w:style w:type="paragraph" w:styleId="NormalWeb">
    <w:name w:val="Normal (Web)"/>
    <w:basedOn w:val="Normal"/>
    <w:rsid w:val="00637E55"/>
  </w:style>
  <w:style w:type="paragraph" w:styleId="NormalIndent">
    <w:name w:val="Normal Indent"/>
    <w:basedOn w:val="Normal"/>
    <w:rsid w:val="00637E55"/>
    <w:pPr>
      <w:ind w:left="720"/>
    </w:pPr>
  </w:style>
  <w:style w:type="paragraph" w:customStyle="1" w:styleId="NoteHeading1">
    <w:name w:val="Note Heading1"/>
    <w:basedOn w:val="Normal"/>
    <w:next w:val="Normal"/>
    <w:link w:val="NoteHeadingChar"/>
    <w:rsid w:val="00637E55"/>
  </w:style>
  <w:style w:type="character" w:customStyle="1" w:styleId="NoteHeadingChar">
    <w:name w:val="Note Heading Char"/>
    <w:basedOn w:val="DefaultParagraphFont"/>
    <w:link w:val="NoteHeading1"/>
    <w:rsid w:val="00637E55"/>
    <w:rPr>
      <w:sz w:val="24"/>
      <w:szCs w:val="24"/>
    </w:rPr>
  </w:style>
  <w:style w:type="paragraph" w:styleId="PlainText">
    <w:name w:val="Plain Text"/>
    <w:basedOn w:val="Normal"/>
    <w:link w:val="PlainTextChar"/>
    <w:rsid w:val="00637E55"/>
    <w:rPr>
      <w:rFonts w:ascii="Courier New" w:hAnsi="Courier New" w:cs="Courier New"/>
      <w:sz w:val="20"/>
      <w:szCs w:val="20"/>
    </w:rPr>
  </w:style>
  <w:style w:type="character" w:customStyle="1" w:styleId="PlainTextChar">
    <w:name w:val="Plain Text Char"/>
    <w:basedOn w:val="DefaultParagraphFont"/>
    <w:link w:val="PlainText"/>
    <w:rsid w:val="00637E55"/>
    <w:rPr>
      <w:rFonts w:ascii="Courier New" w:hAnsi="Courier New" w:cs="Courier New"/>
    </w:rPr>
  </w:style>
  <w:style w:type="paragraph" w:styleId="Salutation">
    <w:name w:val="Salutation"/>
    <w:basedOn w:val="Normal"/>
    <w:next w:val="Normal"/>
    <w:link w:val="SalutationChar"/>
    <w:rsid w:val="00637E55"/>
  </w:style>
  <w:style w:type="character" w:customStyle="1" w:styleId="SalutationChar">
    <w:name w:val="Salutation Char"/>
    <w:basedOn w:val="DefaultParagraphFont"/>
    <w:link w:val="Salutation"/>
    <w:rsid w:val="00637E55"/>
    <w:rPr>
      <w:sz w:val="24"/>
      <w:szCs w:val="24"/>
    </w:rPr>
  </w:style>
  <w:style w:type="paragraph" w:styleId="Signature">
    <w:name w:val="Signature"/>
    <w:basedOn w:val="Normal"/>
    <w:link w:val="SignatureChar"/>
    <w:rsid w:val="00637E55"/>
    <w:pPr>
      <w:ind w:left="4320"/>
    </w:pPr>
  </w:style>
  <w:style w:type="character" w:customStyle="1" w:styleId="SignatureChar">
    <w:name w:val="Signature Char"/>
    <w:basedOn w:val="DefaultParagraphFont"/>
    <w:link w:val="Signature"/>
    <w:rsid w:val="00637E55"/>
    <w:rPr>
      <w:sz w:val="24"/>
      <w:szCs w:val="24"/>
    </w:rPr>
  </w:style>
  <w:style w:type="paragraph" w:styleId="Subtitle">
    <w:name w:val="Subtitle"/>
    <w:basedOn w:val="Normal"/>
    <w:next w:val="Normal"/>
    <w:link w:val="SubtitleChar"/>
    <w:qFormat/>
    <w:rsid w:val="00637E55"/>
    <w:pPr>
      <w:spacing w:after="60"/>
      <w:jc w:val="center"/>
      <w:outlineLvl w:val="1"/>
    </w:pPr>
    <w:rPr>
      <w:rFonts w:ascii="Cambria" w:hAnsi="Cambria"/>
    </w:rPr>
  </w:style>
  <w:style w:type="character" w:customStyle="1" w:styleId="SubtitleChar">
    <w:name w:val="Subtitle Char"/>
    <w:basedOn w:val="DefaultParagraphFont"/>
    <w:link w:val="Subtitle"/>
    <w:rsid w:val="00637E55"/>
    <w:rPr>
      <w:rFonts w:ascii="Cambria" w:eastAsia="Times New Roman" w:hAnsi="Cambria" w:cs="Times New Roman"/>
      <w:sz w:val="24"/>
      <w:szCs w:val="24"/>
    </w:rPr>
  </w:style>
  <w:style w:type="paragraph" w:styleId="TableofAuthorities">
    <w:name w:val="table of authorities"/>
    <w:basedOn w:val="Normal"/>
    <w:next w:val="Normal"/>
    <w:rsid w:val="00637E55"/>
    <w:pPr>
      <w:ind w:left="240" w:hanging="240"/>
    </w:pPr>
  </w:style>
  <w:style w:type="paragraph" w:styleId="TableofFigures">
    <w:name w:val="table of figures"/>
    <w:basedOn w:val="Normal"/>
    <w:next w:val="Normal"/>
    <w:rsid w:val="00637E55"/>
  </w:style>
  <w:style w:type="paragraph" w:styleId="Title">
    <w:name w:val="Title"/>
    <w:basedOn w:val="Normal"/>
    <w:next w:val="Normal"/>
    <w:link w:val="TitleChar"/>
    <w:qFormat/>
    <w:rsid w:val="00637E5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37E55"/>
    <w:rPr>
      <w:rFonts w:ascii="Cambria" w:eastAsia="Times New Roman" w:hAnsi="Cambria" w:cs="Times New Roman"/>
      <w:b/>
      <w:bCs/>
      <w:kern w:val="28"/>
      <w:sz w:val="32"/>
      <w:szCs w:val="32"/>
    </w:rPr>
  </w:style>
  <w:style w:type="paragraph" w:styleId="TOAHeading">
    <w:name w:val="toa heading"/>
    <w:basedOn w:val="Normal"/>
    <w:next w:val="Normal"/>
    <w:rsid w:val="00637E55"/>
    <w:pPr>
      <w:spacing w:before="120"/>
    </w:pPr>
    <w:rPr>
      <w:rFonts w:ascii="Cambria" w:hAnsi="Cambria"/>
      <w:b/>
      <w:bCs/>
    </w:rPr>
  </w:style>
  <w:style w:type="paragraph" w:styleId="TOC5">
    <w:name w:val="toc 5"/>
    <w:basedOn w:val="Normal"/>
    <w:next w:val="Normal"/>
    <w:rsid w:val="00637E55"/>
    <w:pPr>
      <w:ind w:left="960"/>
    </w:pPr>
  </w:style>
  <w:style w:type="paragraph" w:styleId="TOC6">
    <w:name w:val="toc 6"/>
    <w:basedOn w:val="Normal"/>
    <w:next w:val="Normal"/>
    <w:rsid w:val="00637E55"/>
    <w:pPr>
      <w:ind w:left="1200"/>
    </w:pPr>
  </w:style>
  <w:style w:type="paragraph" w:styleId="TOC7">
    <w:name w:val="toc 7"/>
    <w:basedOn w:val="Normal"/>
    <w:next w:val="Normal"/>
    <w:rsid w:val="00637E55"/>
    <w:pPr>
      <w:ind w:left="1440"/>
    </w:pPr>
  </w:style>
  <w:style w:type="paragraph" w:styleId="TOC8">
    <w:name w:val="toc 8"/>
    <w:basedOn w:val="Normal"/>
    <w:next w:val="Normal"/>
    <w:rsid w:val="00637E55"/>
    <w:pPr>
      <w:ind w:left="1680"/>
    </w:pPr>
  </w:style>
  <w:style w:type="paragraph" w:styleId="TOC9">
    <w:name w:val="toc 9"/>
    <w:basedOn w:val="Normal"/>
    <w:next w:val="Normal"/>
    <w:rsid w:val="00637E55"/>
    <w:pPr>
      <w:ind w:left="1920"/>
    </w:pPr>
  </w:style>
  <w:style w:type="paragraph" w:styleId="TOCHeading">
    <w:name w:val="TOC Heading"/>
    <w:basedOn w:val="Heading1"/>
    <w:next w:val="Normal"/>
    <w:uiPriority w:val="39"/>
    <w:semiHidden/>
    <w:unhideWhenUsed/>
    <w:qFormat/>
    <w:rsid w:val="00637E55"/>
    <w:pPr>
      <w:spacing w:after="60"/>
      <w:ind w:left="0" w:firstLine="0"/>
      <w:outlineLvl w:val="9"/>
    </w:pPr>
    <w:rPr>
      <w:rFonts w:ascii="Cambria" w:hAnsi="Cambria"/>
      <w:bCs/>
      <w:kern w:val="32"/>
      <w:sz w:val="32"/>
      <w:szCs w:val="32"/>
    </w:rPr>
  </w:style>
  <w:style w:type="character" w:customStyle="1" w:styleId="HeaderChar">
    <w:name w:val="Header Char"/>
    <w:basedOn w:val="DefaultParagraphFont"/>
    <w:link w:val="Header"/>
    <w:rsid w:val="00CF33CE"/>
    <w:rPr>
      <w:sz w:val="24"/>
      <w:szCs w:val="24"/>
    </w:rPr>
  </w:style>
  <w:style w:type="paragraph" w:customStyle="1" w:styleId="OLLevel1">
    <w:name w:val="OL Level 1"/>
    <w:rsid w:val="00C81050"/>
    <w:pPr>
      <w:numPr>
        <w:ilvl w:val="1"/>
        <w:numId w:val="12"/>
      </w:numPr>
      <w:spacing w:before="60"/>
    </w:pPr>
    <w:rPr>
      <w:rFonts w:ascii="Arial" w:hAnsi="Arial"/>
      <w:b/>
      <w:sz w:val="24"/>
      <w:szCs w:val="24"/>
    </w:rPr>
  </w:style>
  <w:style w:type="paragraph" w:customStyle="1" w:styleId="OLLevel2">
    <w:name w:val="OL Level 2"/>
    <w:rsid w:val="00C81050"/>
    <w:pPr>
      <w:numPr>
        <w:ilvl w:val="2"/>
        <w:numId w:val="12"/>
      </w:numPr>
      <w:spacing w:before="60"/>
    </w:pPr>
    <w:rPr>
      <w:rFonts w:ascii="Arial" w:hAnsi="Arial"/>
      <w:b/>
      <w:i/>
      <w:sz w:val="22"/>
      <w:szCs w:val="24"/>
    </w:rPr>
  </w:style>
  <w:style w:type="paragraph" w:customStyle="1" w:styleId="OLLevel3">
    <w:name w:val="OL Level 3"/>
    <w:rsid w:val="00C81050"/>
    <w:pPr>
      <w:numPr>
        <w:ilvl w:val="3"/>
        <w:numId w:val="12"/>
      </w:numPr>
      <w:spacing w:before="60"/>
    </w:pPr>
    <w:rPr>
      <w:sz w:val="22"/>
      <w:szCs w:val="24"/>
    </w:rPr>
  </w:style>
  <w:style w:type="paragraph" w:customStyle="1" w:styleId="OLLevel4">
    <w:name w:val="OL Level 4"/>
    <w:rsid w:val="00C81050"/>
    <w:pPr>
      <w:numPr>
        <w:ilvl w:val="4"/>
        <w:numId w:val="12"/>
      </w:numPr>
      <w:spacing w:before="60"/>
    </w:pPr>
    <w:rPr>
      <w:sz w:val="22"/>
      <w:szCs w:val="24"/>
    </w:rPr>
  </w:style>
  <w:style w:type="paragraph" w:customStyle="1" w:styleId="OLLevel5">
    <w:name w:val="OL Level 5"/>
    <w:rsid w:val="00C81050"/>
    <w:pPr>
      <w:numPr>
        <w:ilvl w:val="5"/>
        <w:numId w:val="12"/>
      </w:numPr>
      <w:spacing w:before="60"/>
    </w:pPr>
    <w:rPr>
      <w:sz w:val="22"/>
      <w:szCs w:val="24"/>
    </w:rPr>
  </w:style>
  <w:style w:type="paragraph" w:customStyle="1" w:styleId="OLBegin">
    <w:name w:val="OL Begin"/>
    <w:next w:val="OLLevel1"/>
    <w:rsid w:val="00C81050"/>
    <w:pPr>
      <w:numPr>
        <w:numId w:val="12"/>
      </w:numPr>
      <w:spacing w:line="80" w:lineRule="exact"/>
    </w:pPr>
    <w:rPr>
      <w:rFonts w:cs="Arial"/>
      <w:bCs/>
      <w:iCs/>
      <w:sz w:val="16"/>
      <w:szCs w:val="28"/>
    </w:rPr>
  </w:style>
  <w:style w:type="paragraph" w:styleId="Revision">
    <w:name w:val="Revision"/>
    <w:hidden/>
    <w:uiPriority w:val="99"/>
    <w:semiHidden/>
    <w:rsid w:val="0024507C"/>
    <w:rPr>
      <w:sz w:val="24"/>
      <w:szCs w:val="24"/>
    </w:rPr>
  </w:style>
  <w:style w:type="character" w:customStyle="1" w:styleId="FooterChar">
    <w:name w:val="Footer Char"/>
    <w:basedOn w:val="DefaultParagraphFont"/>
    <w:link w:val="Footer"/>
    <w:uiPriority w:val="99"/>
    <w:rsid w:val="001A1E2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669429-BFF3-42A5-9761-460818FEC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3348</Words>
  <Characters>19086</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2018-11-27T22:02:00Z</dcterms:created>
  <dcterms:modified xsi:type="dcterms:W3CDTF">2018-11-27T22:02:00Z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gFAAXJDLFUo5N7vt800NSiha6GyOs9cgdb/IGBSQyaBv29L+2TopbTItDJT4RIhr70neKwJCxc+c6tsU
qm3jmerCeOZ9zztJBC8s3rPHZ2T+aZvX283J3o1+8ES8W3HTTg3Spymaxp7H4dMUqm3jmerCeOZ9
zztJBC8s3rPHZ2T+aZvX283J3o1+8A97jpUaGWyPP1zLHHFHi1H+ihJ9+Cjk+93cPPviHBYnn7nT
jXiRDQa5RFNi9xVrq</vt:lpwstr>
  </property>
  <property fmtid="{D5CDD505-2E9C-101B-9397-08002B2CF9AE}" pid="4" name="MAIL_MSG_ID2">
    <vt:lpwstr>rwsQy7vIXjEbiDeETwPQu3pdAQ+AwEGMLwizEYx186Kt6OwAR/5f5CVEoJx
QI2f5eFbbxQdvLL0nEoMNU+q7jfdnW2Z7yvLNw==</vt:lpwstr>
  </property>
  <property fmtid="{D5CDD505-2E9C-101B-9397-08002B2CF9AE}" pid="5" name="RESPONSE_SENDER_NAME">
    <vt:lpwstr>sAAAb0xRtPDW5Usw1cq3qjRk4cvfGHEV7kOP21Zh/NrmRr0=</vt:lpwstr>
  </property>
  <property fmtid="{D5CDD505-2E9C-101B-9397-08002B2CF9AE}" pid="6" name="_AdHocReviewCycleID">
    <vt:i4>-1810027182</vt:i4>
  </property>
  <property fmtid="{D5CDD505-2E9C-101B-9397-08002B2CF9AE}" pid="7" name="_NewReviewCycle">
    <vt:lpwstr/>
  </property>
  <property fmtid="{D5CDD505-2E9C-101B-9397-08002B2CF9AE}" pid="8" name="_PreviousAdHocReviewCycleID">
    <vt:i4>-1014084339</vt:i4>
  </property>
  <property fmtid="{D5CDD505-2E9C-101B-9397-08002B2CF9AE}" pid="9" name="_ReviewingToolsShownOnce">
    <vt:lpwstr/>
  </property>
</Properties>
</file>