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D2" w:rsidRDefault="00135EB9" w:rsidP="00DD1DAC">
      <w:pPr>
        <w:pStyle w:val="Head"/>
        <w:rPr>
          <w:u w:val="single"/>
        </w:rPr>
      </w:pPr>
      <w:bookmarkStart w:id="0" w:name="_GoBack"/>
      <w:bookmarkEnd w:id="0"/>
    </w:p>
    <w:p w:rsidR="00B17BD2" w:rsidRDefault="00135EB9" w:rsidP="00B17BD2">
      <w:pPr>
        <w:pStyle w:val="BodyText"/>
      </w:pPr>
    </w:p>
    <w:p w:rsidR="00B17BD2" w:rsidRDefault="00135EB9" w:rsidP="00B17BD2">
      <w:pPr>
        <w:pStyle w:val="BodyText"/>
      </w:pPr>
    </w:p>
    <w:p w:rsidR="008F54F1" w:rsidRDefault="00135EB9" w:rsidP="00B17BD2">
      <w:pPr>
        <w:pStyle w:val="BodyText"/>
      </w:pPr>
    </w:p>
    <w:p w:rsidR="008F54F1" w:rsidRDefault="00135EB9" w:rsidP="00B17BD2">
      <w:pPr>
        <w:pStyle w:val="BodyText"/>
      </w:pPr>
    </w:p>
    <w:p w:rsidR="008F54F1" w:rsidRDefault="00135EB9" w:rsidP="00B17BD2">
      <w:pPr>
        <w:pStyle w:val="BodyText"/>
      </w:pPr>
    </w:p>
    <w:p w:rsidR="008F54F1" w:rsidRDefault="00135EB9" w:rsidP="00B17BD2">
      <w:pPr>
        <w:pStyle w:val="BodyText"/>
      </w:pPr>
    </w:p>
    <w:p w:rsidR="00B17BD2" w:rsidRPr="008F54F1" w:rsidRDefault="00135EB9" w:rsidP="008F54F1">
      <w:pPr>
        <w:pStyle w:val="BodyText"/>
        <w:spacing w:before="240"/>
        <w:ind w:firstLine="0"/>
        <w:jc w:val="center"/>
        <w:rPr>
          <w:b/>
        </w:rPr>
      </w:pPr>
      <w:r w:rsidRPr="008F54F1">
        <w:rPr>
          <w:b/>
        </w:rPr>
        <w:t>LARGE GENERATOR INTERCONNECTION AGREEMENT</w:t>
      </w:r>
    </w:p>
    <w:p w:rsidR="008F54F1" w:rsidRPr="008F54F1" w:rsidRDefault="00135EB9" w:rsidP="008F54F1">
      <w:pPr>
        <w:pStyle w:val="BodyText"/>
        <w:spacing w:before="240"/>
        <w:ind w:firstLine="0"/>
        <w:jc w:val="center"/>
        <w:rPr>
          <w:b/>
        </w:rPr>
      </w:pPr>
      <w:r w:rsidRPr="008F54F1">
        <w:rPr>
          <w:b/>
        </w:rPr>
        <w:t>BETWEEN</w:t>
      </w:r>
    </w:p>
    <w:p w:rsidR="008F54F1" w:rsidRPr="008F54F1" w:rsidRDefault="00135EB9" w:rsidP="008F54F1">
      <w:pPr>
        <w:pStyle w:val="BodyText"/>
        <w:spacing w:before="240"/>
        <w:ind w:firstLine="0"/>
        <w:jc w:val="center"/>
        <w:rPr>
          <w:b/>
        </w:rPr>
      </w:pPr>
      <w:r w:rsidRPr="008F54F1">
        <w:rPr>
          <w:b/>
        </w:rPr>
        <w:t>NEW YORK STATE ELECTRIC &amp; GAS CORPORATION</w:t>
      </w:r>
    </w:p>
    <w:p w:rsidR="008F54F1" w:rsidRPr="008F54F1" w:rsidRDefault="00135EB9" w:rsidP="008F54F1">
      <w:pPr>
        <w:pStyle w:val="BodyText"/>
        <w:spacing w:before="240"/>
        <w:ind w:firstLine="0"/>
        <w:jc w:val="center"/>
        <w:rPr>
          <w:b/>
        </w:rPr>
      </w:pPr>
      <w:r w:rsidRPr="008F54F1">
        <w:rPr>
          <w:b/>
        </w:rPr>
        <w:t>AND</w:t>
      </w:r>
    </w:p>
    <w:p w:rsidR="008F54F1" w:rsidRPr="008F54F1" w:rsidRDefault="00135EB9" w:rsidP="008F54F1">
      <w:pPr>
        <w:pStyle w:val="BodyText"/>
        <w:spacing w:before="240"/>
        <w:ind w:firstLine="0"/>
        <w:jc w:val="center"/>
        <w:rPr>
          <w:b/>
        </w:rPr>
      </w:pPr>
      <w:r w:rsidRPr="008F54F1">
        <w:rPr>
          <w:b/>
        </w:rPr>
        <w:t xml:space="preserve">STANDARD </w:t>
      </w:r>
      <w:smartTag w:uri="urn:schemas-microsoft-com:office:smarttags" w:element="place">
        <w:smartTag w:uri="urn:schemas-microsoft-com:office:smarttags" w:element="City">
          <w:r w:rsidRPr="008F54F1">
            <w:rPr>
              <w:b/>
            </w:rPr>
            <w:t>BINGHAMTON</w:t>
          </w:r>
        </w:smartTag>
      </w:smartTag>
      <w:r w:rsidRPr="008F54F1">
        <w:rPr>
          <w:b/>
        </w:rPr>
        <w:t xml:space="preserve"> LLC</w:t>
      </w:r>
    </w:p>
    <w:p w:rsidR="00B17BD2" w:rsidRDefault="00135EB9" w:rsidP="00B17BD2">
      <w:pPr>
        <w:pStyle w:val="BodyText"/>
      </w:pPr>
    </w:p>
    <w:p w:rsidR="00B17BD2" w:rsidRPr="00B17BD2" w:rsidRDefault="00135EB9" w:rsidP="00B17BD2">
      <w:pPr>
        <w:pStyle w:val="BodyText"/>
        <w:sectPr w:rsidR="00B17BD2" w:rsidRPr="00B17BD2" w:rsidSect="00B17B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2"/>
          <w:cols w:space="720"/>
          <w:noEndnote/>
          <w:titlePg/>
          <w:docGrid w:linePitch="326"/>
        </w:sectPr>
      </w:pPr>
    </w:p>
    <w:p w:rsidR="00395730" w:rsidRPr="00DD1DAC" w:rsidRDefault="00135EB9" w:rsidP="00DD1DAC">
      <w:pPr>
        <w:pStyle w:val="Head"/>
        <w:rPr>
          <w:u w:val="single"/>
        </w:rPr>
      </w:pPr>
      <w:r w:rsidRPr="00DD1DAC">
        <w:rPr>
          <w:u w:val="single"/>
        </w:rPr>
        <w:lastRenderedPageBreak/>
        <w:t>TABLE OF CONTENTS</w:t>
      </w:r>
    </w:p>
    <w:p w:rsidR="00395730" w:rsidRPr="00DD1DAC" w:rsidRDefault="00135EB9" w:rsidP="00DD1DAC">
      <w:pPr>
        <w:jc w:val="right"/>
        <w:rPr>
          <w:u w:val="single"/>
        </w:rPr>
      </w:pPr>
      <w:r w:rsidRPr="00DD1DAC">
        <w:rPr>
          <w:u w:val="single"/>
        </w:rPr>
        <w:t>Page No.</w:t>
      </w:r>
    </w:p>
    <w:p w:rsidR="00617F37" w:rsidRDefault="00135EB9" w:rsidP="00617F37">
      <w:pPr>
        <w:pStyle w:val="TOC2"/>
      </w:pPr>
    </w:p>
    <w:p w:rsidR="00617F37" w:rsidRDefault="00135EB9" w:rsidP="00617F37">
      <w:pPr>
        <w:pStyle w:val="TOC2"/>
      </w:pPr>
      <w:r>
        <w:t>RECITALS</w:t>
      </w:r>
      <w:r>
        <w:tab/>
      </w:r>
      <w:r w:rsidRPr="00E42636">
        <w:tab/>
      </w:r>
      <w:r>
        <w:t>1</w:t>
      </w:r>
    </w:p>
    <w:p w:rsidR="00E42636" w:rsidRPr="00E42636" w:rsidRDefault="00135EB9">
      <w:pPr>
        <w:pStyle w:val="TOC1"/>
      </w:pPr>
      <w:r w:rsidRPr="00E42636">
        <w:fldChar w:fldCharType="begin"/>
      </w:r>
      <w:r w:rsidRPr="00E42636">
        <w:instrText xml:space="preserve"> TOC \t "Heading 1,1, Heading 2,2, Title,1" \* MERGEFORMAT </w:instrText>
      </w:r>
      <w:r w:rsidRPr="00E42636">
        <w:fldChar w:fldCharType="separate"/>
      </w:r>
      <w:r w:rsidRPr="00E42636">
        <w:t>ARTICLE 1.</w:t>
      </w:r>
      <w:r w:rsidRPr="00E42636">
        <w:tab/>
        <w:t>DEFINITIONS</w:t>
      </w:r>
      <w:r w:rsidRPr="00E42636">
        <w:tab/>
      </w:r>
      <w:r w:rsidRPr="00E42636">
        <w:fldChar w:fldCharType="begin"/>
      </w:r>
      <w:r w:rsidRPr="00E42636">
        <w:instrText xml:space="preserve"> PAGEREF _Toc237324864 \h </w:instrText>
      </w:r>
      <w:r w:rsidRPr="00E42636">
        <w:fldChar w:fldCharType="separate"/>
      </w:r>
      <w:r>
        <w:t>7</w:t>
      </w:r>
      <w:r w:rsidRPr="00E42636">
        <w:fldChar w:fldCharType="end"/>
      </w:r>
    </w:p>
    <w:p w:rsidR="00E42636" w:rsidRPr="00E42636" w:rsidRDefault="00135EB9">
      <w:pPr>
        <w:pStyle w:val="TOC1"/>
      </w:pPr>
      <w:r w:rsidRPr="00E42636">
        <w:t>ARTICLE 2.</w:t>
      </w:r>
      <w:r w:rsidRPr="00E42636">
        <w:tab/>
        <w:t>EFFECTIVE DATE, TERM AND TERMINATION</w:t>
      </w:r>
      <w:r w:rsidRPr="00E42636">
        <w:tab/>
      </w:r>
      <w:r w:rsidRPr="00E42636">
        <w:fldChar w:fldCharType="begin"/>
      </w:r>
      <w:r w:rsidRPr="00E42636">
        <w:instrText xml:space="preserve"> PAGEREF _Toc237324865 \h </w:instrText>
      </w:r>
      <w:r w:rsidRPr="00E42636">
        <w:fldChar w:fldCharType="separate"/>
      </w:r>
      <w:r>
        <w:t>16</w:t>
      </w:r>
      <w:r w:rsidRPr="00E42636">
        <w:fldChar w:fldCharType="end"/>
      </w:r>
    </w:p>
    <w:p w:rsidR="00E42636" w:rsidRPr="00E42636" w:rsidRDefault="00135EB9" w:rsidP="00617F37">
      <w:pPr>
        <w:pStyle w:val="TOC2"/>
      </w:pPr>
      <w:r w:rsidRPr="00E42636">
        <w:t>2.1</w:t>
      </w:r>
      <w:r w:rsidRPr="00E42636">
        <w:tab/>
        <w:t>Effective Date</w:t>
      </w:r>
      <w:r w:rsidRPr="00E42636">
        <w:tab/>
      </w:r>
      <w:r w:rsidRPr="00E42636">
        <w:fldChar w:fldCharType="begin"/>
      </w:r>
      <w:r w:rsidRPr="00E42636">
        <w:instrText xml:space="preserve"> PAGEREF _Toc237324866 \h </w:instrText>
      </w:r>
      <w:r w:rsidRPr="00E42636">
        <w:fldChar w:fldCharType="separate"/>
      </w:r>
      <w:r>
        <w:t>16</w:t>
      </w:r>
      <w:r w:rsidRPr="00E42636">
        <w:fldChar w:fldCharType="end"/>
      </w:r>
    </w:p>
    <w:p w:rsidR="00E42636" w:rsidRPr="00E42636" w:rsidRDefault="00135EB9" w:rsidP="00617F37">
      <w:pPr>
        <w:pStyle w:val="TOC2"/>
      </w:pPr>
      <w:r w:rsidRPr="00E42636">
        <w:t>2.2</w:t>
      </w:r>
      <w:r w:rsidRPr="00E42636">
        <w:tab/>
        <w:t>Term of Agreement</w:t>
      </w:r>
      <w:r w:rsidRPr="00E42636">
        <w:tab/>
      </w:r>
      <w:r w:rsidRPr="00E42636">
        <w:fldChar w:fldCharType="begin"/>
      </w:r>
      <w:r w:rsidRPr="00E42636">
        <w:instrText xml:space="preserve"> PAGEREF _Toc237324867 \h </w:instrText>
      </w:r>
      <w:r w:rsidRPr="00E42636">
        <w:fldChar w:fldCharType="separate"/>
      </w:r>
      <w:r>
        <w:t>16</w:t>
      </w:r>
      <w:r w:rsidRPr="00E42636">
        <w:fldChar w:fldCharType="end"/>
      </w:r>
    </w:p>
    <w:p w:rsidR="00E42636" w:rsidRPr="00E42636" w:rsidRDefault="00135EB9" w:rsidP="00617F37">
      <w:pPr>
        <w:pStyle w:val="TOC2"/>
      </w:pPr>
      <w:r w:rsidRPr="00E42636">
        <w:t>2.3</w:t>
      </w:r>
      <w:r w:rsidRPr="00E42636">
        <w:tab/>
        <w:t>Termination.</w:t>
      </w:r>
      <w:r w:rsidRPr="00E42636">
        <w:tab/>
      </w:r>
      <w:r w:rsidRPr="00E42636">
        <w:fldChar w:fldCharType="begin"/>
      </w:r>
      <w:r w:rsidRPr="00E42636">
        <w:instrText xml:space="preserve"> PAGEREF _Toc237324868 \h </w:instrText>
      </w:r>
      <w:r w:rsidRPr="00E42636">
        <w:fldChar w:fldCharType="separate"/>
      </w:r>
      <w:r>
        <w:t>16</w:t>
      </w:r>
      <w:r w:rsidRPr="00E42636">
        <w:fldChar w:fldCharType="end"/>
      </w:r>
    </w:p>
    <w:p w:rsidR="00E42636" w:rsidRPr="00E42636" w:rsidRDefault="00135EB9" w:rsidP="00617F37">
      <w:pPr>
        <w:pStyle w:val="TOC2"/>
      </w:pPr>
      <w:r w:rsidRPr="00E42636">
        <w:t>2.4</w:t>
      </w:r>
      <w:r w:rsidRPr="00E42636">
        <w:tab/>
        <w:t>Termination Costs</w:t>
      </w:r>
      <w:r w:rsidRPr="00E42636">
        <w:tab/>
      </w:r>
      <w:r w:rsidRPr="00E42636">
        <w:fldChar w:fldCharType="begin"/>
      </w:r>
      <w:r w:rsidRPr="00E42636">
        <w:instrText xml:space="preserve"> PAGEREF _Toc237324869 \h </w:instrText>
      </w:r>
      <w:r w:rsidRPr="00E42636">
        <w:fldChar w:fldCharType="separate"/>
      </w:r>
      <w:r>
        <w:t>17</w:t>
      </w:r>
      <w:r w:rsidRPr="00E42636">
        <w:fldChar w:fldCharType="end"/>
      </w:r>
    </w:p>
    <w:p w:rsidR="00E42636" w:rsidRPr="00E42636" w:rsidRDefault="00135EB9" w:rsidP="00617F37">
      <w:pPr>
        <w:pStyle w:val="TOC2"/>
      </w:pPr>
      <w:r w:rsidRPr="00E42636">
        <w:t>2.5</w:t>
      </w:r>
      <w:r w:rsidRPr="00E42636">
        <w:tab/>
        <w:t>Disconnection</w:t>
      </w:r>
      <w:r w:rsidRPr="00E42636">
        <w:tab/>
      </w:r>
      <w:r w:rsidRPr="00E42636">
        <w:fldChar w:fldCharType="begin"/>
      </w:r>
      <w:r w:rsidRPr="00E42636">
        <w:instrText xml:space="preserve"> PAGEREF _Toc237324870 \h </w:instrText>
      </w:r>
      <w:r w:rsidRPr="00E42636">
        <w:fldChar w:fldCharType="separate"/>
      </w:r>
      <w:r>
        <w:t>18</w:t>
      </w:r>
      <w:r w:rsidRPr="00E42636">
        <w:fldChar w:fldCharType="end"/>
      </w:r>
    </w:p>
    <w:p w:rsidR="00E42636" w:rsidRPr="00E42636" w:rsidRDefault="00135EB9" w:rsidP="00617F37">
      <w:pPr>
        <w:pStyle w:val="TOC2"/>
      </w:pPr>
      <w:r w:rsidRPr="00E42636">
        <w:t>2.6</w:t>
      </w:r>
      <w:r w:rsidRPr="00E42636">
        <w:tab/>
        <w:t>Survival</w:t>
      </w:r>
      <w:r w:rsidRPr="00E42636">
        <w:tab/>
      </w:r>
      <w:r w:rsidRPr="00E42636">
        <w:fldChar w:fldCharType="begin"/>
      </w:r>
      <w:r w:rsidRPr="00E42636">
        <w:instrText xml:space="preserve"> PAGEREF _Toc237324871 \h </w:instrText>
      </w:r>
      <w:r w:rsidRPr="00E42636">
        <w:fldChar w:fldCharType="separate"/>
      </w:r>
      <w:r>
        <w:t>18</w:t>
      </w:r>
      <w:r w:rsidRPr="00E42636">
        <w:fldChar w:fldCharType="end"/>
      </w:r>
    </w:p>
    <w:p w:rsidR="00E42636" w:rsidRPr="00E42636" w:rsidRDefault="00135EB9">
      <w:pPr>
        <w:pStyle w:val="TOC1"/>
      </w:pPr>
      <w:r w:rsidRPr="00E42636">
        <w:t>ARTICLE 3.</w:t>
      </w:r>
      <w:r w:rsidRPr="00E42636">
        <w:tab/>
        <w:t>RE</w:t>
      </w:r>
      <w:r w:rsidRPr="00E42636">
        <w:t>GULATORY FILINGS</w:t>
      </w:r>
      <w:r w:rsidRPr="00E42636">
        <w:tab/>
      </w:r>
      <w:r w:rsidRPr="00E42636">
        <w:fldChar w:fldCharType="begin"/>
      </w:r>
      <w:r w:rsidRPr="00E42636">
        <w:instrText xml:space="preserve"> PAGEREF _Toc237324872 \h </w:instrText>
      </w:r>
      <w:r w:rsidRPr="00E42636">
        <w:fldChar w:fldCharType="separate"/>
      </w:r>
      <w:r>
        <w:t>18</w:t>
      </w:r>
      <w:r w:rsidRPr="00E42636">
        <w:fldChar w:fldCharType="end"/>
      </w:r>
    </w:p>
    <w:p w:rsidR="00E42636" w:rsidRPr="00E42636" w:rsidRDefault="00135EB9" w:rsidP="00617F37">
      <w:pPr>
        <w:pStyle w:val="TOC2"/>
      </w:pPr>
      <w:r w:rsidRPr="00E42636">
        <w:t>3.1</w:t>
      </w:r>
      <w:r w:rsidRPr="00E42636">
        <w:tab/>
        <w:t>Filing</w:t>
      </w:r>
      <w:r w:rsidRPr="00E42636">
        <w:tab/>
      </w:r>
      <w:r w:rsidRPr="00E42636">
        <w:fldChar w:fldCharType="begin"/>
      </w:r>
      <w:r w:rsidRPr="00E42636">
        <w:instrText xml:space="preserve"> PAGEREF _Toc237324873 \h </w:instrText>
      </w:r>
      <w:r w:rsidRPr="00E42636">
        <w:fldChar w:fldCharType="separate"/>
      </w:r>
      <w:r>
        <w:t>18</w:t>
      </w:r>
      <w:r w:rsidRPr="00E42636">
        <w:fldChar w:fldCharType="end"/>
      </w:r>
    </w:p>
    <w:p w:rsidR="00E42636" w:rsidRPr="00E42636" w:rsidRDefault="00135EB9">
      <w:pPr>
        <w:pStyle w:val="TOC1"/>
      </w:pPr>
      <w:r w:rsidRPr="00E42636">
        <w:t>ARTICLE 4.</w:t>
      </w:r>
      <w:r w:rsidRPr="00E42636">
        <w:tab/>
        <w:t>SCOPE OF INTERCONNECTION</w:t>
      </w:r>
      <w:r w:rsidRPr="00E42636">
        <w:t xml:space="preserve"> SERVICE</w:t>
      </w:r>
      <w:r w:rsidRPr="00E42636">
        <w:tab/>
      </w:r>
      <w:r w:rsidRPr="00E42636">
        <w:fldChar w:fldCharType="begin"/>
      </w:r>
      <w:r w:rsidRPr="00E42636">
        <w:instrText xml:space="preserve"> PAGEREF _Toc237324874 \h </w:instrText>
      </w:r>
      <w:r w:rsidRPr="00E42636">
        <w:fldChar w:fldCharType="separate"/>
      </w:r>
      <w:r>
        <w:t>18</w:t>
      </w:r>
      <w:r w:rsidRPr="00E42636">
        <w:fldChar w:fldCharType="end"/>
      </w:r>
    </w:p>
    <w:p w:rsidR="00E42636" w:rsidRPr="00E42636" w:rsidRDefault="00135EB9" w:rsidP="00617F37">
      <w:pPr>
        <w:pStyle w:val="TOC2"/>
      </w:pPr>
      <w:r w:rsidRPr="00E42636">
        <w:t>4.1</w:t>
      </w:r>
      <w:r w:rsidRPr="00E42636">
        <w:tab/>
        <w:t>Provision of Service</w:t>
      </w:r>
      <w:r w:rsidRPr="00E42636">
        <w:tab/>
      </w:r>
      <w:r w:rsidRPr="00E42636">
        <w:fldChar w:fldCharType="begin"/>
      </w:r>
      <w:r w:rsidRPr="00E42636">
        <w:instrText xml:space="preserve"> PAGEREF _Toc237324875 \h </w:instrText>
      </w:r>
      <w:r w:rsidRPr="00E42636">
        <w:fldChar w:fldCharType="separate"/>
      </w:r>
      <w:r>
        <w:t>18</w:t>
      </w:r>
      <w:r w:rsidRPr="00E42636">
        <w:fldChar w:fldCharType="end"/>
      </w:r>
    </w:p>
    <w:p w:rsidR="00E42636" w:rsidRDefault="00135EB9" w:rsidP="00617F37">
      <w:pPr>
        <w:pStyle w:val="TOC2"/>
      </w:pPr>
      <w:r w:rsidRPr="00E42636">
        <w:t>4.2</w:t>
      </w:r>
      <w:r w:rsidRPr="00E42636">
        <w:tab/>
        <w:t>No Transmission Delivery Service</w:t>
      </w:r>
      <w:r w:rsidRPr="00E42636">
        <w:tab/>
      </w:r>
      <w:r w:rsidRPr="00E42636">
        <w:fldChar w:fldCharType="begin"/>
      </w:r>
      <w:r w:rsidRPr="00E42636">
        <w:instrText xml:space="preserve"> PAGEREF _Toc237324876 \h </w:instrText>
      </w:r>
      <w:r w:rsidRPr="00E42636">
        <w:fldChar w:fldCharType="separate"/>
      </w:r>
      <w:r>
        <w:t>19</w:t>
      </w:r>
      <w:r w:rsidRPr="00E42636">
        <w:fldChar w:fldCharType="end"/>
      </w:r>
    </w:p>
    <w:p w:rsidR="00E42636" w:rsidRPr="00E42636" w:rsidRDefault="00135EB9" w:rsidP="00617F37">
      <w:pPr>
        <w:pStyle w:val="TOC2"/>
      </w:pPr>
      <w:r w:rsidRPr="00E42636">
        <w:t>4.3</w:t>
      </w:r>
      <w:r w:rsidRPr="00E42636">
        <w:tab/>
        <w:t>No Other Services</w:t>
      </w:r>
      <w:r w:rsidRPr="00E42636">
        <w:tab/>
      </w:r>
      <w:r w:rsidRPr="00E42636">
        <w:fldChar w:fldCharType="begin"/>
      </w:r>
      <w:r w:rsidRPr="00E42636">
        <w:instrText xml:space="preserve"> PAGEREF _Toc237324877 \h </w:instrText>
      </w:r>
      <w:r w:rsidRPr="00E42636">
        <w:fldChar w:fldCharType="separate"/>
      </w:r>
      <w:r>
        <w:t>19</w:t>
      </w:r>
      <w:r w:rsidRPr="00E42636">
        <w:fldChar w:fldCharType="end"/>
      </w:r>
    </w:p>
    <w:p w:rsidR="00E42636" w:rsidRPr="00E42636" w:rsidRDefault="00135EB9">
      <w:pPr>
        <w:pStyle w:val="TOC1"/>
      </w:pPr>
      <w:r w:rsidRPr="00E42636">
        <w:t>ARTICLE 5.</w:t>
      </w:r>
      <w:r w:rsidRPr="00E42636">
        <w:tab/>
        <w:t>INTERCONNECTION FACILITIES MODIFICATIONS</w:t>
      </w:r>
      <w:r w:rsidRPr="00E42636">
        <w:tab/>
      </w:r>
      <w:r w:rsidRPr="00E42636">
        <w:fldChar w:fldCharType="begin"/>
      </w:r>
      <w:r w:rsidRPr="00E42636">
        <w:instrText xml:space="preserve"> PAGEREF _Toc237324878 \h </w:instrText>
      </w:r>
      <w:r w:rsidRPr="00E42636">
        <w:fldChar w:fldCharType="separate"/>
      </w:r>
      <w:r>
        <w:t>19</w:t>
      </w:r>
      <w:r w:rsidRPr="00E42636">
        <w:fldChar w:fldCharType="end"/>
      </w:r>
    </w:p>
    <w:p w:rsidR="00E42636" w:rsidRPr="00E42636" w:rsidRDefault="00135EB9" w:rsidP="00617F37">
      <w:pPr>
        <w:pStyle w:val="TOC2"/>
      </w:pPr>
      <w:r>
        <w:t>5.1</w:t>
      </w:r>
      <w:r>
        <w:tab/>
        <w:t>Options</w:t>
      </w:r>
      <w:r w:rsidRPr="00E42636">
        <w:tab/>
      </w:r>
      <w:r>
        <w:t>14</w:t>
      </w:r>
    </w:p>
    <w:p w:rsidR="00E42636" w:rsidRPr="00E42636" w:rsidRDefault="00135EB9" w:rsidP="00617F37">
      <w:pPr>
        <w:pStyle w:val="TOC2"/>
      </w:pPr>
      <w:r w:rsidRPr="00E42636">
        <w:t>5.2</w:t>
      </w:r>
      <w:r w:rsidRPr="00E42636">
        <w:tab/>
      </w:r>
      <w:r>
        <w:t>General Conditions Applicabl</w:t>
      </w:r>
      <w:r>
        <w:t>e to Option to Build</w:t>
      </w:r>
      <w:r w:rsidRPr="00E42636">
        <w:tab/>
      </w:r>
      <w:r>
        <w:t>16</w:t>
      </w:r>
    </w:p>
    <w:p w:rsidR="00E42636" w:rsidRPr="00E42636" w:rsidRDefault="00135EB9" w:rsidP="00617F37">
      <w:pPr>
        <w:pStyle w:val="TOC2"/>
      </w:pPr>
      <w:r w:rsidRPr="00E42636">
        <w:t>5.3</w:t>
      </w:r>
      <w:r w:rsidRPr="00E42636">
        <w:tab/>
      </w:r>
      <w:r>
        <w:t>Liquidated Damages</w:t>
      </w:r>
      <w:r w:rsidRPr="00E42636">
        <w:tab/>
      </w:r>
      <w:r>
        <w:t>17</w:t>
      </w:r>
    </w:p>
    <w:p w:rsidR="00E42636" w:rsidRPr="00E42636" w:rsidRDefault="00135EB9" w:rsidP="00617F37">
      <w:pPr>
        <w:pStyle w:val="TOC2"/>
      </w:pPr>
      <w:r>
        <w:t>5.4</w:t>
      </w:r>
      <w:r>
        <w:tab/>
        <w:t>Power System Stabilizers</w:t>
      </w:r>
      <w:r w:rsidRPr="00E42636">
        <w:tab/>
      </w:r>
      <w:r>
        <w:t>18</w:t>
      </w:r>
    </w:p>
    <w:p w:rsidR="00E42636" w:rsidRDefault="00135EB9" w:rsidP="00617F37">
      <w:pPr>
        <w:pStyle w:val="TOC2"/>
      </w:pPr>
      <w:r w:rsidRPr="00E42636">
        <w:t>5.5</w:t>
      </w:r>
      <w:r w:rsidRPr="00E42636">
        <w:tab/>
      </w:r>
      <w:r>
        <w:t>Equipment Procurement</w:t>
      </w:r>
      <w:r w:rsidRPr="00E42636">
        <w:tab/>
      </w:r>
      <w:r>
        <w:t>19</w:t>
      </w:r>
    </w:p>
    <w:p w:rsidR="00002D4D" w:rsidRDefault="00135EB9" w:rsidP="00617F37">
      <w:pPr>
        <w:pStyle w:val="TOC2"/>
      </w:pPr>
      <w:r>
        <w:t>5</w:t>
      </w:r>
      <w:r w:rsidRPr="00E42636">
        <w:t>.</w:t>
      </w:r>
      <w:r>
        <w:t>6</w:t>
      </w:r>
      <w:r>
        <w:tab/>
        <w:t>Construction Commencement</w:t>
      </w:r>
      <w:r w:rsidRPr="00E42636">
        <w:tab/>
      </w:r>
      <w:r>
        <w:t>19</w:t>
      </w:r>
    </w:p>
    <w:p w:rsidR="00001011" w:rsidRDefault="00135EB9" w:rsidP="00617F37">
      <w:pPr>
        <w:pStyle w:val="TOC2"/>
      </w:pPr>
      <w:r>
        <w:t>5</w:t>
      </w:r>
      <w:r w:rsidRPr="00E42636">
        <w:t>.</w:t>
      </w:r>
      <w:r>
        <w:t>7</w:t>
      </w:r>
      <w:r w:rsidRPr="00E42636">
        <w:tab/>
      </w:r>
      <w:r>
        <w:t>Work Progress</w:t>
      </w:r>
      <w:r w:rsidRPr="00E42636">
        <w:tab/>
      </w:r>
      <w:r>
        <w:t>19</w:t>
      </w:r>
    </w:p>
    <w:p w:rsidR="00001011" w:rsidRDefault="00135EB9" w:rsidP="00617F37">
      <w:pPr>
        <w:pStyle w:val="TOC2"/>
      </w:pPr>
      <w:r>
        <w:t>5.8</w:t>
      </w:r>
      <w:r w:rsidRPr="00E42636">
        <w:tab/>
      </w:r>
      <w:r>
        <w:t>Information Exchange</w:t>
      </w:r>
      <w:r w:rsidRPr="00E42636">
        <w:tab/>
      </w:r>
      <w:r>
        <w:t>20</w:t>
      </w:r>
    </w:p>
    <w:p w:rsidR="00001011" w:rsidRDefault="00135EB9" w:rsidP="00617F37">
      <w:pPr>
        <w:pStyle w:val="TOC2"/>
      </w:pPr>
      <w:r>
        <w:t>5.9</w:t>
      </w:r>
      <w:r w:rsidRPr="00E42636">
        <w:tab/>
      </w:r>
      <w:r>
        <w:t>Limited Operation</w:t>
      </w:r>
      <w:r w:rsidRPr="00E42636">
        <w:tab/>
      </w:r>
      <w:r>
        <w:t>20</w:t>
      </w:r>
    </w:p>
    <w:p w:rsidR="00DE1E5C" w:rsidRDefault="00135EB9" w:rsidP="00617F37">
      <w:pPr>
        <w:pStyle w:val="TOC2"/>
      </w:pPr>
      <w:r>
        <w:t>5.10</w:t>
      </w:r>
      <w:r w:rsidRPr="00E42636">
        <w:tab/>
      </w:r>
      <w:r>
        <w:t xml:space="preserve">Interconnection Customer's </w:t>
      </w:r>
      <w:r>
        <w:t>Attachment Facilities ("DAF")</w:t>
      </w:r>
      <w:r w:rsidRPr="00E42636">
        <w:tab/>
      </w:r>
      <w:r>
        <w:t>20</w:t>
      </w:r>
    </w:p>
    <w:p w:rsidR="00DE1E5C" w:rsidRDefault="00135EB9" w:rsidP="00617F37">
      <w:pPr>
        <w:pStyle w:val="TOC2"/>
      </w:pPr>
      <w:r>
        <w:t>5.11</w:t>
      </w:r>
      <w:r w:rsidRPr="00E42636">
        <w:tab/>
      </w:r>
      <w:r>
        <w:t>Transmission Owner's Attachment Facilities Construction</w:t>
      </w:r>
      <w:r w:rsidRPr="00E42636">
        <w:tab/>
      </w:r>
      <w:r>
        <w:t>21</w:t>
      </w:r>
    </w:p>
    <w:p w:rsidR="00DE1E5C" w:rsidRDefault="00135EB9" w:rsidP="00617F37">
      <w:pPr>
        <w:pStyle w:val="TOC2"/>
      </w:pPr>
      <w:r>
        <w:t>5.12</w:t>
      </w:r>
      <w:r w:rsidRPr="00E42636">
        <w:tab/>
      </w:r>
      <w:r>
        <w:t>Access Rights</w:t>
      </w:r>
      <w:r w:rsidRPr="00E42636">
        <w:tab/>
      </w:r>
      <w:r>
        <w:t>22</w:t>
      </w:r>
    </w:p>
    <w:p w:rsidR="00DE1E5C" w:rsidRDefault="00135EB9" w:rsidP="00617F37">
      <w:pPr>
        <w:pStyle w:val="TOC2"/>
      </w:pPr>
      <w:r>
        <w:t>5.13</w:t>
      </w:r>
      <w:r w:rsidRPr="00E42636">
        <w:tab/>
      </w:r>
      <w:r>
        <w:t>Lands of Other Property Owners</w:t>
      </w:r>
      <w:r w:rsidRPr="00E42636">
        <w:tab/>
      </w:r>
      <w:r>
        <w:t>22</w:t>
      </w:r>
    </w:p>
    <w:p w:rsidR="00DE1E5C" w:rsidRDefault="00135EB9" w:rsidP="00617F37">
      <w:pPr>
        <w:pStyle w:val="TOC2"/>
      </w:pPr>
      <w:r>
        <w:t>5.14</w:t>
      </w:r>
      <w:r w:rsidRPr="00E42636">
        <w:tab/>
      </w:r>
      <w:r>
        <w:t>Permits</w:t>
      </w:r>
      <w:r w:rsidRPr="00E42636">
        <w:tab/>
      </w:r>
      <w:r>
        <w:t>22</w:t>
      </w:r>
    </w:p>
    <w:p w:rsidR="00DE1E5C" w:rsidRDefault="00135EB9" w:rsidP="00617F37">
      <w:pPr>
        <w:pStyle w:val="TOC2"/>
      </w:pPr>
      <w:r>
        <w:t>5.15</w:t>
      </w:r>
      <w:r w:rsidRPr="00E42636">
        <w:tab/>
      </w:r>
      <w:r>
        <w:t>Early Construction of Base Case Facilities</w:t>
      </w:r>
      <w:r w:rsidRPr="00E42636">
        <w:tab/>
      </w:r>
      <w:r>
        <w:t>22</w:t>
      </w:r>
    </w:p>
    <w:p w:rsidR="00DE1E5C" w:rsidRDefault="00135EB9" w:rsidP="00617F37">
      <w:pPr>
        <w:pStyle w:val="TOC2"/>
      </w:pPr>
      <w:r>
        <w:t>5.16</w:t>
      </w:r>
      <w:r w:rsidRPr="00E42636">
        <w:tab/>
      </w:r>
      <w:r>
        <w:t>Suspension</w:t>
      </w:r>
      <w:r w:rsidRPr="00E42636">
        <w:tab/>
      </w:r>
      <w:r>
        <w:t>23</w:t>
      </w:r>
    </w:p>
    <w:p w:rsidR="00DE1E5C" w:rsidRDefault="00135EB9" w:rsidP="00617F37">
      <w:pPr>
        <w:pStyle w:val="TOC2"/>
      </w:pPr>
      <w:r>
        <w:t>5.17</w:t>
      </w:r>
      <w:r w:rsidRPr="00E42636">
        <w:tab/>
      </w:r>
      <w:r>
        <w:t>Taxes</w:t>
      </w:r>
      <w:r w:rsidRPr="00E42636">
        <w:tab/>
      </w:r>
      <w:r>
        <w:t>2</w:t>
      </w:r>
      <w:r>
        <w:t>3</w:t>
      </w:r>
    </w:p>
    <w:p w:rsidR="00DE1E5C" w:rsidRDefault="00135EB9" w:rsidP="00617F37">
      <w:pPr>
        <w:pStyle w:val="TOC2"/>
      </w:pPr>
      <w:r>
        <w:t>5.18</w:t>
      </w:r>
      <w:r w:rsidRPr="00E42636">
        <w:tab/>
      </w:r>
      <w:r>
        <w:t>Tax Status; Non-Jurisdictional Entities</w:t>
      </w:r>
      <w:r w:rsidRPr="00E42636">
        <w:tab/>
      </w:r>
      <w:r>
        <w:t>29</w:t>
      </w:r>
    </w:p>
    <w:p w:rsidR="00DE1E5C" w:rsidRDefault="00135EB9" w:rsidP="00617F37">
      <w:pPr>
        <w:pStyle w:val="TOC2"/>
      </w:pPr>
      <w:r>
        <w:t>5.19</w:t>
      </w:r>
      <w:r w:rsidRPr="00E42636">
        <w:tab/>
      </w:r>
      <w:r>
        <w:t>Modification</w:t>
      </w:r>
      <w:r w:rsidRPr="00E42636">
        <w:tab/>
      </w:r>
      <w:r>
        <w:t>29</w:t>
      </w:r>
    </w:p>
    <w:p w:rsidR="00DE1E5C" w:rsidRPr="00DE1E5C" w:rsidRDefault="00135EB9" w:rsidP="00DE1E5C">
      <w:pPr>
        <w:rPr>
          <w:noProof/>
        </w:rPr>
      </w:pPr>
    </w:p>
    <w:p w:rsidR="00E42636" w:rsidRPr="00E42636" w:rsidRDefault="00135EB9">
      <w:pPr>
        <w:pStyle w:val="TOC1"/>
      </w:pPr>
      <w:r>
        <w:br w:type="page"/>
      </w:r>
      <w:r w:rsidRPr="00E42636">
        <w:lastRenderedPageBreak/>
        <w:t>ARTICLE 6.</w:t>
      </w:r>
      <w:r w:rsidRPr="00E42636">
        <w:tab/>
        <w:t>TESTING AND INSPECTION</w:t>
      </w:r>
      <w:r w:rsidRPr="00E42636">
        <w:tab/>
      </w:r>
      <w:r w:rsidRPr="00E42636">
        <w:fldChar w:fldCharType="begin"/>
      </w:r>
      <w:r w:rsidRPr="00E42636">
        <w:instrText xml:space="preserve"> PAGEREF _Toc237324884 \h </w:instrText>
      </w:r>
      <w:r w:rsidRPr="00E42636">
        <w:fldChar w:fldCharType="separate"/>
      </w:r>
      <w:r>
        <w:t>32</w:t>
      </w:r>
      <w:r w:rsidRPr="00E42636">
        <w:fldChar w:fldCharType="end"/>
      </w:r>
    </w:p>
    <w:p w:rsidR="00E42636" w:rsidRPr="00E42636" w:rsidRDefault="00135EB9" w:rsidP="00617F37">
      <w:pPr>
        <w:pStyle w:val="TOC2"/>
      </w:pPr>
      <w:r w:rsidRPr="00E42636">
        <w:t>6.1</w:t>
      </w:r>
      <w:r w:rsidRPr="00E42636">
        <w:tab/>
      </w:r>
      <w:r>
        <w:t>Pre-Commercial Operation Date Testing and Modific</w:t>
      </w:r>
      <w:r>
        <w:t>ations</w:t>
      </w:r>
      <w:r w:rsidRPr="00E42636">
        <w:tab/>
      </w:r>
      <w:r w:rsidRPr="00E42636">
        <w:fldChar w:fldCharType="begin"/>
      </w:r>
      <w:r w:rsidRPr="00E42636">
        <w:instrText xml:space="preserve"> PAGEREF _Toc237324885 \h </w:instrText>
      </w:r>
      <w:r w:rsidRPr="00E42636">
        <w:fldChar w:fldCharType="separate"/>
      </w:r>
      <w:r>
        <w:t>32</w:t>
      </w:r>
      <w:r w:rsidRPr="00E42636">
        <w:fldChar w:fldCharType="end"/>
      </w:r>
    </w:p>
    <w:p w:rsidR="00E42636" w:rsidRDefault="00135EB9" w:rsidP="00617F37">
      <w:pPr>
        <w:pStyle w:val="TOC2"/>
      </w:pPr>
      <w:r w:rsidRPr="00E42636">
        <w:t>6.2</w:t>
      </w:r>
      <w:r w:rsidRPr="00E42636">
        <w:tab/>
      </w:r>
      <w:r>
        <w:t>Pre-Commercial Operation Date Testing and Modifications</w:t>
      </w:r>
      <w:r w:rsidRPr="00E42636">
        <w:tab/>
      </w:r>
      <w:r w:rsidRPr="00E42636">
        <w:fldChar w:fldCharType="begin"/>
      </w:r>
      <w:r w:rsidRPr="00E42636">
        <w:instrText xml:space="preserve"> PAGEREF _Toc237324886 \h </w:instrText>
      </w:r>
      <w:r w:rsidRPr="00E42636">
        <w:fldChar w:fldCharType="separate"/>
      </w:r>
      <w:r>
        <w:t>32</w:t>
      </w:r>
      <w:r w:rsidRPr="00E42636">
        <w:fldChar w:fldCharType="end"/>
      </w:r>
    </w:p>
    <w:p w:rsidR="00EF6195" w:rsidRPr="00E42636" w:rsidRDefault="00135EB9" w:rsidP="00EF6195">
      <w:pPr>
        <w:pStyle w:val="TOC2"/>
      </w:pPr>
      <w:r>
        <w:t>6.3</w:t>
      </w:r>
      <w:r w:rsidRPr="00E42636">
        <w:tab/>
      </w:r>
      <w:r>
        <w:t>Right to Observe Testing</w:t>
      </w:r>
      <w:r w:rsidRPr="00E42636">
        <w:tab/>
      </w:r>
      <w:r w:rsidRPr="00E42636">
        <w:fldChar w:fldCharType="begin"/>
      </w:r>
      <w:r w:rsidRPr="00E42636">
        <w:instrText xml:space="preserve"> PAGEREF _Toc237324886 \h </w:instrText>
      </w:r>
      <w:r w:rsidRPr="00E42636">
        <w:fldChar w:fldCharType="separate"/>
      </w:r>
      <w:r>
        <w:t>32</w:t>
      </w:r>
      <w:r w:rsidRPr="00E42636">
        <w:fldChar w:fldCharType="end"/>
      </w:r>
    </w:p>
    <w:p w:rsidR="00E42636" w:rsidRPr="00E42636" w:rsidRDefault="00135EB9" w:rsidP="00617F37">
      <w:pPr>
        <w:pStyle w:val="TOC2"/>
      </w:pPr>
      <w:r>
        <w:t>6.4</w:t>
      </w:r>
      <w:r w:rsidRPr="00E42636">
        <w:tab/>
        <w:t>Right to Inspect</w:t>
      </w:r>
      <w:r w:rsidRPr="00E42636">
        <w:tab/>
      </w:r>
      <w:r w:rsidRPr="00E42636">
        <w:fldChar w:fldCharType="begin"/>
      </w:r>
      <w:r w:rsidRPr="00E42636">
        <w:instrText xml:space="preserve"> PAGEREF _Toc237324887 \h </w:instrText>
      </w:r>
      <w:r w:rsidRPr="00E42636">
        <w:fldChar w:fldCharType="separate"/>
      </w:r>
      <w:r>
        <w:t>32</w:t>
      </w:r>
      <w:r w:rsidRPr="00E42636">
        <w:fldChar w:fldCharType="end"/>
      </w:r>
    </w:p>
    <w:p w:rsidR="00E42636" w:rsidRPr="00E42636" w:rsidRDefault="00135EB9">
      <w:pPr>
        <w:pStyle w:val="TOC1"/>
      </w:pPr>
      <w:r w:rsidRPr="00E42636">
        <w:t>ARTICLE 7.</w:t>
      </w:r>
      <w:r w:rsidRPr="00E42636">
        <w:tab/>
        <w:t>METERING</w:t>
      </w:r>
      <w:r w:rsidRPr="00E42636">
        <w:tab/>
      </w:r>
      <w:r w:rsidRPr="00E42636">
        <w:fldChar w:fldCharType="begin"/>
      </w:r>
      <w:r w:rsidRPr="00E42636">
        <w:instrText xml:space="preserve"> PAGEREF _Toc237324888 \h </w:instrText>
      </w:r>
      <w:r w:rsidRPr="00E42636">
        <w:fldChar w:fldCharType="separate"/>
      </w:r>
      <w:r>
        <w:t>32</w:t>
      </w:r>
      <w:r w:rsidRPr="00E42636">
        <w:fldChar w:fldCharType="end"/>
      </w:r>
    </w:p>
    <w:p w:rsidR="00E42636" w:rsidRPr="00E42636" w:rsidRDefault="00135EB9" w:rsidP="00617F37">
      <w:pPr>
        <w:pStyle w:val="TOC2"/>
      </w:pPr>
      <w:r w:rsidRPr="00E42636">
        <w:t>7.1</w:t>
      </w:r>
      <w:r w:rsidRPr="00E42636">
        <w:tab/>
        <w:t>General</w:t>
      </w:r>
      <w:r w:rsidRPr="00E42636">
        <w:tab/>
      </w:r>
      <w:r w:rsidRPr="00E42636">
        <w:fldChar w:fldCharType="begin"/>
      </w:r>
      <w:r w:rsidRPr="00E42636">
        <w:instrText xml:space="preserve"> PAGEREF _Toc237324889 \h </w:instrText>
      </w:r>
      <w:r w:rsidRPr="00E42636">
        <w:fldChar w:fldCharType="separate"/>
      </w:r>
      <w:r>
        <w:t>32</w:t>
      </w:r>
      <w:r w:rsidRPr="00E42636">
        <w:fldChar w:fldCharType="end"/>
      </w:r>
    </w:p>
    <w:p w:rsidR="00E42636" w:rsidRPr="00E42636" w:rsidRDefault="00135EB9" w:rsidP="00617F37">
      <w:pPr>
        <w:pStyle w:val="TOC2"/>
      </w:pPr>
      <w:r w:rsidRPr="00E42636">
        <w:t>7.2</w:t>
      </w:r>
      <w:r w:rsidRPr="00E42636">
        <w:tab/>
        <w:t>Check Meters</w:t>
      </w:r>
      <w:r w:rsidRPr="00E42636">
        <w:tab/>
      </w:r>
      <w:r w:rsidRPr="00E42636">
        <w:fldChar w:fldCharType="begin"/>
      </w:r>
      <w:r w:rsidRPr="00E42636">
        <w:instrText xml:space="preserve"> PAGEREF _Toc237324890 \h </w:instrText>
      </w:r>
      <w:r w:rsidRPr="00E42636">
        <w:fldChar w:fldCharType="separate"/>
      </w:r>
      <w:r>
        <w:t>32</w:t>
      </w:r>
      <w:r w:rsidRPr="00E42636">
        <w:fldChar w:fldCharType="end"/>
      </w:r>
    </w:p>
    <w:p w:rsidR="00E42636" w:rsidRPr="00E42636" w:rsidRDefault="00135EB9" w:rsidP="00617F37">
      <w:pPr>
        <w:pStyle w:val="TOC2"/>
      </w:pPr>
      <w:r w:rsidRPr="00E42636">
        <w:t>7.3</w:t>
      </w:r>
      <w:r w:rsidRPr="00E42636">
        <w:tab/>
        <w:t>Standards</w:t>
      </w:r>
      <w:r w:rsidRPr="00E42636">
        <w:tab/>
      </w:r>
      <w:r w:rsidRPr="00E42636">
        <w:fldChar w:fldCharType="begin"/>
      </w:r>
      <w:r w:rsidRPr="00E42636">
        <w:instrText xml:space="preserve"> PAGEREF _Toc237324891 \h </w:instrText>
      </w:r>
      <w:r w:rsidRPr="00E42636">
        <w:fldChar w:fldCharType="separate"/>
      </w:r>
      <w:r>
        <w:t>32</w:t>
      </w:r>
      <w:r w:rsidRPr="00E42636">
        <w:fldChar w:fldCharType="end"/>
      </w:r>
    </w:p>
    <w:p w:rsidR="00E42636" w:rsidRPr="00E42636" w:rsidRDefault="00135EB9" w:rsidP="00617F37">
      <w:pPr>
        <w:pStyle w:val="TOC2"/>
      </w:pPr>
      <w:r w:rsidRPr="00E42636">
        <w:t>7.4</w:t>
      </w:r>
      <w:r w:rsidRPr="00E42636">
        <w:tab/>
        <w:t>Testing</w:t>
      </w:r>
      <w:r w:rsidRPr="00E42636">
        <w:t xml:space="preserve"> of Metering Equipment</w:t>
      </w:r>
      <w:r w:rsidRPr="00E42636">
        <w:tab/>
      </w:r>
      <w:r w:rsidRPr="00E42636">
        <w:fldChar w:fldCharType="begin"/>
      </w:r>
      <w:r w:rsidRPr="00E42636">
        <w:instrText xml:space="preserve"> PAGEREF _Toc237324892 \h </w:instrText>
      </w:r>
      <w:r w:rsidRPr="00E42636">
        <w:fldChar w:fldCharType="separate"/>
      </w:r>
      <w:r>
        <w:t>32</w:t>
      </w:r>
      <w:r w:rsidRPr="00E42636">
        <w:fldChar w:fldCharType="end"/>
      </w:r>
    </w:p>
    <w:p w:rsidR="00E42636" w:rsidRPr="00E42636" w:rsidRDefault="00135EB9" w:rsidP="00617F37">
      <w:pPr>
        <w:pStyle w:val="TOC2"/>
      </w:pPr>
      <w:r w:rsidRPr="00E42636">
        <w:t>7.5</w:t>
      </w:r>
      <w:r w:rsidRPr="00E42636">
        <w:tab/>
        <w:t>Metering Data</w:t>
      </w:r>
      <w:r w:rsidRPr="00E42636">
        <w:tab/>
      </w:r>
      <w:r w:rsidRPr="00E42636">
        <w:fldChar w:fldCharType="begin"/>
      </w:r>
      <w:r w:rsidRPr="00E42636">
        <w:instrText xml:space="preserve"> PAGEREF _Toc237324893 \h </w:instrText>
      </w:r>
      <w:r w:rsidRPr="00E42636">
        <w:fldChar w:fldCharType="separate"/>
      </w:r>
      <w:r>
        <w:t>32</w:t>
      </w:r>
      <w:r w:rsidRPr="00E42636">
        <w:fldChar w:fldCharType="end"/>
      </w:r>
    </w:p>
    <w:p w:rsidR="00E42636" w:rsidRPr="00E42636" w:rsidRDefault="00135EB9">
      <w:pPr>
        <w:pStyle w:val="TOC1"/>
      </w:pPr>
      <w:r w:rsidRPr="00E42636">
        <w:t>ARTICLE 8.</w:t>
      </w:r>
      <w:r w:rsidRPr="00E42636">
        <w:tab/>
        <w:t>COMMUNICATIONS</w:t>
      </w:r>
      <w:r w:rsidRPr="00E42636">
        <w:tab/>
      </w:r>
      <w:r w:rsidRPr="00E42636">
        <w:fldChar w:fldCharType="begin"/>
      </w:r>
      <w:r w:rsidRPr="00E42636">
        <w:instrText xml:space="preserve"> PAGEREF _Toc237324894 \h </w:instrText>
      </w:r>
      <w:r w:rsidRPr="00E42636">
        <w:fldChar w:fldCharType="separate"/>
      </w:r>
      <w:r>
        <w:t>32</w:t>
      </w:r>
      <w:r w:rsidRPr="00E42636">
        <w:fldChar w:fldCharType="end"/>
      </w:r>
    </w:p>
    <w:p w:rsidR="00E42636" w:rsidRPr="00E42636" w:rsidRDefault="00135EB9" w:rsidP="00617F37">
      <w:pPr>
        <w:pStyle w:val="TOC2"/>
      </w:pPr>
      <w:r w:rsidRPr="00E42636">
        <w:t>8.1</w:t>
      </w:r>
      <w:r w:rsidRPr="00E42636">
        <w:tab/>
        <w:t>Interconnection Customer Obligations</w:t>
      </w:r>
      <w:r w:rsidRPr="00E42636">
        <w:tab/>
      </w:r>
      <w:r w:rsidRPr="00E42636">
        <w:fldChar w:fldCharType="begin"/>
      </w:r>
      <w:r w:rsidRPr="00E42636">
        <w:instrText xml:space="preserve"> PAGEREF _Toc237324895 \h </w:instrText>
      </w:r>
      <w:r w:rsidRPr="00E42636">
        <w:fldChar w:fldCharType="separate"/>
      </w:r>
      <w:r>
        <w:t>32</w:t>
      </w:r>
      <w:r w:rsidRPr="00E42636">
        <w:fldChar w:fldCharType="end"/>
      </w:r>
    </w:p>
    <w:p w:rsidR="00E42636" w:rsidRPr="00E42636" w:rsidRDefault="00135EB9" w:rsidP="00617F37">
      <w:pPr>
        <w:pStyle w:val="TOC2"/>
      </w:pPr>
      <w:r w:rsidRPr="00E42636">
        <w:t>8.2</w:t>
      </w:r>
      <w:r w:rsidRPr="00E42636">
        <w:tab/>
        <w:t>Remote Terminal Unit</w:t>
      </w:r>
      <w:r w:rsidRPr="00E42636">
        <w:tab/>
      </w:r>
      <w:r w:rsidRPr="00E42636">
        <w:fldChar w:fldCharType="begin"/>
      </w:r>
      <w:r w:rsidRPr="00E42636">
        <w:instrText xml:space="preserve"> PAGEREF _Toc237324896 \h </w:instrText>
      </w:r>
      <w:r w:rsidRPr="00E42636">
        <w:fldChar w:fldCharType="separate"/>
      </w:r>
      <w:r>
        <w:t>32</w:t>
      </w:r>
      <w:r w:rsidRPr="00E42636">
        <w:fldChar w:fldCharType="end"/>
      </w:r>
    </w:p>
    <w:p w:rsidR="00E42636" w:rsidRPr="00E42636" w:rsidRDefault="00135EB9" w:rsidP="00617F37">
      <w:pPr>
        <w:pStyle w:val="TOC2"/>
      </w:pPr>
      <w:r w:rsidRPr="00E42636">
        <w:t>8.3</w:t>
      </w:r>
      <w:r w:rsidRPr="00E42636">
        <w:tab/>
        <w:t>No Annexation</w:t>
      </w:r>
      <w:r w:rsidRPr="00E42636">
        <w:tab/>
      </w:r>
      <w:r w:rsidRPr="00E42636">
        <w:fldChar w:fldCharType="begin"/>
      </w:r>
      <w:r w:rsidRPr="00E42636">
        <w:instrText xml:space="preserve"> PAGEREF _Toc237324897 \h </w:instrText>
      </w:r>
      <w:r w:rsidRPr="00E42636">
        <w:fldChar w:fldCharType="separate"/>
      </w:r>
      <w:r>
        <w:t>32</w:t>
      </w:r>
      <w:r w:rsidRPr="00E42636">
        <w:fldChar w:fldCharType="end"/>
      </w:r>
    </w:p>
    <w:p w:rsidR="00E42636" w:rsidRPr="00E42636" w:rsidRDefault="00135EB9">
      <w:pPr>
        <w:pStyle w:val="TOC1"/>
      </w:pPr>
      <w:r w:rsidRPr="00E42636">
        <w:t>ARTICLE 9.</w:t>
      </w:r>
      <w:r w:rsidRPr="00E42636">
        <w:tab/>
        <w:t>OPERATIONS</w:t>
      </w:r>
      <w:r w:rsidRPr="00E42636">
        <w:tab/>
      </w:r>
      <w:r w:rsidRPr="00E42636">
        <w:fldChar w:fldCharType="begin"/>
      </w:r>
      <w:r w:rsidRPr="00E42636">
        <w:instrText xml:space="preserve"> PAGEREF _Toc237324898 \h </w:instrText>
      </w:r>
      <w:r w:rsidRPr="00E42636">
        <w:fldChar w:fldCharType="separate"/>
      </w:r>
      <w:r>
        <w:t>32</w:t>
      </w:r>
      <w:r w:rsidRPr="00E42636">
        <w:fldChar w:fldCharType="end"/>
      </w:r>
    </w:p>
    <w:p w:rsidR="00E42636" w:rsidRPr="00E42636" w:rsidRDefault="00135EB9" w:rsidP="00617F37">
      <w:pPr>
        <w:pStyle w:val="TOC2"/>
      </w:pPr>
      <w:r w:rsidRPr="00E42636">
        <w:t>9.1</w:t>
      </w:r>
      <w:r w:rsidRPr="00E42636">
        <w:tab/>
        <w:t>General</w:t>
      </w:r>
      <w:r w:rsidRPr="00E42636">
        <w:tab/>
      </w:r>
      <w:r w:rsidRPr="00E42636">
        <w:fldChar w:fldCharType="begin"/>
      </w:r>
      <w:r w:rsidRPr="00E42636">
        <w:instrText xml:space="preserve"> PAGEREF _Toc237324899 \h </w:instrText>
      </w:r>
      <w:r w:rsidRPr="00E42636">
        <w:fldChar w:fldCharType="separate"/>
      </w:r>
      <w:r>
        <w:t>32</w:t>
      </w:r>
      <w:r w:rsidRPr="00E42636">
        <w:fldChar w:fldCharType="end"/>
      </w:r>
    </w:p>
    <w:p w:rsidR="00E42636" w:rsidRPr="00E42636" w:rsidRDefault="00135EB9" w:rsidP="00617F37">
      <w:pPr>
        <w:pStyle w:val="TOC2"/>
      </w:pPr>
      <w:r w:rsidRPr="00E42636">
        <w:t>9.2</w:t>
      </w:r>
      <w:r w:rsidRPr="00E42636">
        <w:tab/>
        <w:t>Transmission Owner Obligations</w:t>
      </w:r>
      <w:r w:rsidRPr="00E42636">
        <w:tab/>
      </w:r>
      <w:r w:rsidRPr="00E42636">
        <w:fldChar w:fldCharType="begin"/>
      </w:r>
      <w:r w:rsidRPr="00E42636">
        <w:instrText xml:space="preserve"> PAGEREF _Toc237324900 \h </w:instrText>
      </w:r>
      <w:r w:rsidRPr="00E42636">
        <w:fldChar w:fldCharType="separate"/>
      </w:r>
      <w:r>
        <w:t>32</w:t>
      </w:r>
      <w:r w:rsidRPr="00E42636">
        <w:fldChar w:fldCharType="end"/>
      </w:r>
    </w:p>
    <w:p w:rsidR="00E42636" w:rsidRPr="00E42636" w:rsidRDefault="00135EB9" w:rsidP="00617F37">
      <w:pPr>
        <w:pStyle w:val="TOC2"/>
      </w:pPr>
      <w:r w:rsidRPr="00E42636">
        <w:t>9.3</w:t>
      </w:r>
      <w:r w:rsidRPr="00E42636">
        <w:tab/>
        <w:t>Interconnection Customer Obligations</w:t>
      </w:r>
      <w:r w:rsidRPr="00E42636">
        <w:tab/>
      </w:r>
      <w:r w:rsidRPr="00E42636">
        <w:fldChar w:fldCharType="begin"/>
      </w:r>
      <w:r w:rsidRPr="00E42636">
        <w:instrText xml:space="preserve"> PAGEREF _Toc237324901 \h </w:instrText>
      </w:r>
      <w:r w:rsidRPr="00E42636">
        <w:fldChar w:fldCharType="separate"/>
      </w:r>
      <w:r>
        <w:t>32</w:t>
      </w:r>
      <w:r w:rsidRPr="00E42636">
        <w:fldChar w:fldCharType="end"/>
      </w:r>
    </w:p>
    <w:p w:rsidR="00E42636" w:rsidRPr="00E42636" w:rsidRDefault="00135EB9" w:rsidP="00617F37">
      <w:pPr>
        <w:pStyle w:val="TOC2"/>
      </w:pPr>
      <w:r w:rsidRPr="00E42636">
        <w:t>9.4</w:t>
      </w:r>
      <w:r w:rsidRPr="00E42636">
        <w:tab/>
        <w:t>Start-Up and Synchronization</w:t>
      </w:r>
      <w:r w:rsidRPr="00E42636">
        <w:tab/>
      </w:r>
      <w:r w:rsidRPr="00E42636">
        <w:fldChar w:fldCharType="begin"/>
      </w:r>
      <w:r w:rsidRPr="00E42636">
        <w:instrText xml:space="preserve"> PAGEREF _Toc237324902 \h </w:instrText>
      </w:r>
      <w:r w:rsidRPr="00E42636">
        <w:fldChar w:fldCharType="separate"/>
      </w:r>
      <w:r>
        <w:t>32</w:t>
      </w:r>
      <w:r w:rsidRPr="00E42636">
        <w:fldChar w:fldCharType="end"/>
      </w:r>
    </w:p>
    <w:p w:rsidR="00E42636" w:rsidRPr="00E42636" w:rsidRDefault="00135EB9" w:rsidP="00617F37">
      <w:pPr>
        <w:pStyle w:val="TOC2"/>
      </w:pPr>
      <w:r w:rsidRPr="00E42636">
        <w:t>9.5</w:t>
      </w:r>
      <w:r w:rsidRPr="00E42636">
        <w:tab/>
        <w:t>Real and Reactive Power Control.</w:t>
      </w:r>
      <w:r w:rsidRPr="00E42636">
        <w:tab/>
      </w:r>
      <w:r w:rsidRPr="00E42636">
        <w:fldChar w:fldCharType="begin"/>
      </w:r>
      <w:r w:rsidRPr="00E42636">
        <w:instrText xml:space="preserve"> PAGEREF _Toc237324903 \h </w:instrText>
      </w:r>
      <w:r w:rsidRPr="00E42636">
        <w:fldChar w:fldCharType="separate"/>
      </w:r>
      <w:r>
        <w:t>32</w:t>
      </w:r>
      <w:r w:rsidRPr="00E42636">
        <w:fldChar w:fldCharType="end"/>
      </w:r>
    </w:p>
    <w:p w:rsidR="00E42636" w:rsidRPr="00E42636" w:rsidRDefault="00135EB9" w:rsidP="00617F37">
      <w:pPr>
        <w:pStyle w:val="TOC2"/>
      </w:pPr>
      <w:r w:rsidRPr="00E42636">
        <w:t>9.6</w:t>
      </w:r>
      <w:r w:rsidRPr="00E42636">
        <w:tab/>
        <w:t>Outages and Interruptions.</w:t>
      </w:r>
      <w:r w:rsidRPr="00E42636">
        <w:tab/>
      </w:r>
      <w:r w:rsidRPr="00E42636">
        <w:fldChar w:fldCharType="begin"/>
      </w:r>
      <w:r w:rsidRPr="00E42636">
        <w:instrText xml:space="preserve"> PAGEREF _Toc237324904 \h </w:instrText>
      </w:r>
      <w:r w:rsidRPr="00E42636">
        <w:fldChar w:fldCharType="separate"/>
      </w:r>
      <w:r>
        <w:t>32</w:t>
      </w:r>
      <w:r w:rsidRPr="00E42636">
        <w:fldChar w:fldCharType="end"/>
      </w:r>
    </w:p>
    <w:p w:rsidR="00E42636" w:rsidRPr="00E42636" w:rsidRDefault="00135EB9" w:rsidP="00617F37">
      <w:pPr>
        <w:pStyle w:val="TOC2"/>
      </w:pPr>
      <w:r w:rsidRPr="00E42636">
        <w:t>9.7</w:t>
      </w:r>
      <w:r w:rsidRPr="00E42636">
        <w:tab/>
        <w:t>Switching and Tagging Rules</w:t>
      </w:r>
      <w:r w:rsidRPr="00E42636">
        <w:tab/>
      </w:r>
      <w:r w:rsidRPr="00E42636">
        <w:fldChar w:fldCharType="begin"/>
      </w:r>
      <w:r w:rsidRPr="00E42636">
        <w:instrText xml:space="preserve"> PAGEREF _Toc237324905 \h </w:instrText>
      </w:r>
      <w:r w:rsidRPr="00E42636">
        <w:fldChar w:fldCharType="separate"/>
      </w:r>
      <w:r>
        <w:t>32</w:t>
      </w:r>
      <w:r w:rsidRPr="00E42636">
        <w:fldChar w:fldCharType="end"/>
      </w:r>
    </w:p>
    <w:p w:rsidR="00E42636" w:rsidRPr="00E42636" w:rsidRDefault="00135EB9" w:rsidP="00617F37">
      <w:pPr>
        <w:pStyle w:val="TOC2"/>
      </w:pPr>
      <w:r w:rsidRPr="00E42636">
        <w:t>9.8</w:t>
      </w:r>
      <w:r w:rsidRPr="00E42636">
        <w:tab/>
        <w:t>Use of Attachment Facilities by Third Parties.</w:t>
      </w:r>
      <w:r w:rsidRPr="00E42636">
        <w:tab/>
      </w:r>
      <w:r w:rsidRPr="00E42636">
        <w:fldChar w:fldCharType="begin"/>
      </w:r>
      <w:r w:rsidRPr="00E42636">
        <w:instrText xml:space="preserve"> PAGEREF _Toc237324906 \h </w:instrText>
      </w:r>
      <w:r w:rsidRPr="00E42636">
        <w:fldChar w:fldCharType="separate"/>
      </w:r>
      <w:r>
        <w:t>32</w:t>
      </w:r>
      <w:r w:rsidRPr="00E42636">
        <w:fldChar w:fldCharType="end"/>
      </w:r>
    </w:p>
    <w:p w:rsidR="00E42636" w:rsidRPr="00E42636" w:rsidRDefault="00135EB9" w:rsidP="00617F37">
      <w:pPr>
        <w:pStyle w:val="TOC2"/>
      </w:pPr>
      <w:r w:rsidRPr="00E42636">
        <w:t>9.9</w:t>
      </w:r>
      <w:r w:rsidRPr="00E42636">
        <w:tab/>
        <w:t>Disturbance Analysis Data Exchange</w:t>
      </w:r>
      <w:r w:rsidRPr="00E42636">
        <w:tab/>
      </w:r>
      <w:r w:rsidRPr="00E42636">
        <w:fldChar w:fldCharType="begin"/>
      </w:r>
      <w:r w:rsidRPr="00E42636">
        <w:instrText xml:space="preserve"> PAG</w:instrText>
      </w:r>
      <w:r w:rsidRPr="00E42636">
        <w:instrText xml:space="preserve">EREF _Toc237324907 \h </w:instrText>
      </w:r>
      <w:r w:rsidRPr="00E42636">
        <w:fldChar w:fldCharType="separate"/>
      </w:r>
      <w:r>
        <w:t>32</w:t>
      </w:r>
      <w:r w:rsidRPr="00E42636">
        <w:fldChar w:fldCharType="end"/>
      </w:r>
    </w:p>
    <w:p w:rsidR="00E42636" w:rsidRPr="00E42636" w:rsidRDefault="00135EB9">
      <w:pPr>
        <w:pStyle w:val="TOC1"/>
      </w:pPr>
      <w:r w:rsidRPr="00E42636">
        <w:t>ARTICLE 10.</w:t>
      </w:r>
      <w:r w:rsidRPr="00E42636">
        <w:tab/>
        <w:t>MAINTENANCE</w:t>
      </w:r>
      <w:r w:rsidRPr="00E42636">
        <w:tab/>
      </w:r>
      <w:r w:rsidRPr="00E42636">
        <w:fldChar w:fldCharType="begin"/>
      </w:r>
      <w:r w:rsidRPr="00E42636">
        <w:instrText xml:space="preserve"> PAGEREF _Toc237324908 \h </w:instrText>
      </w:r>
      <w:r w:rsidRPr="00E42636">
        <w:fldChar w:fldCharType="separate"/>
      </w:r>
      <w:r>
        <w:t>32</w:t>
      </w:r>
      <w:r w:rsidRPr="00E42636">
        <w:fldChar w:fldCharType="end"/>
      </w:r>
    </w:p>
    <w:p w:rsidR="00E42636" w:rsidRPr="00E42636" w:rsidRDefault="00135EB9" w:rsidP="00617F37">
      <w:pPr>
        <w:pStyle w:val="TOC2"/>
      </w:pPr>
      <w:r w:rsidRPr="00E42636">
        <w:t>10.1</w:t>
      </w:r>
      <w:r w:rsidRPr="00E42636">
        <w:tab/>
        <w:t>Transmission Owner Obligations</w:t>
      </w:r>
      <w:r w:rsidRPr="00E42636">
        <w:tab/>
      </w:r>
      <w:r w:rsidRPr="00E42636">
        <w:fldChar w:fldCharType="begin"/>
      </w:r>
      <w:r w:rsidRPr="00E42636">
        <w:instrText xml:space="preserve"> PAGERE</w:instrText>
      </w:r>
      <w:r w:rsidRPr="00E42636">
        <w:instrText xml:space="preserve">F _Toc237324909 \h </w:instrText>
      </w:r>
      <w:r w:rsidRPr="00E42636">
        <w:fldChar w:fldCharType="separate"/>
      </w:r>
      <w:r>
        <w:t>32</w:t>
      </w:r>
      <w:r w:rsidRPr="00E42636">
        <w:fldChar w:fldCharType="end"/>
      </w:r>
    </w:p>
    <w:p w:rsidR="00E42636" w:rsidRPr="00E42636" w:rsidRDefault="00135EB9" w:rsidP="00617F37">
      <w:pPr>
        <w:pStyle w:val="TOC2"/>
      </w:pPr>
      <w:r w:rsidRPr="00E42636">
        <w:t>10.2</w:t>
      </w:r>
      <w:r w:rsidRPr="00E42636">
        <w:tab/>
        <w:t>Interconnection Customer Obligations</w:t>
      </w:r>
      <w:r w:rsidRPr="00E42636">
        <w:tab/>
      </w:r>
      <w:r w:rsidRPr="00E42636">
        <w:fldChar w:fldCharType="begin"/>
      </w:r>
      <w:r w:rsidRPr="00E42636">
        <w:instrText xml:space="preserve"> PAGEREF _Toc237324910 \h </w:instrText>
      </w:r>
      <w:r w:rsidRPr="00E42636">
        <w:fldChar w:fldCharType="separate"/>
      </w:r>
      <w:r>
        <w:t>32</w:t>
      </w:r>
      <w:r w:rsidRPr="00E42636">
        <w:fldChar w:fldCharType="end"/>
      </w:r>
    </w:p>
    <w:p w:rsidR="00E42636" w:rsidRPr="00E42636" w:rsidRDefault="00135EB9" w:rsidP="00617F37">
      <w:pPr>
        <w:pStyle w:val="TOC2"/>
      </w:pPr>
      <w:r w:rsidRPr="00E42636">
        <w:t>10.3</w:t>
      </w:r>
      <w:r w:rsidRPr="00E42636">
        <w:tab/>
        <w:t>Coordination</w:t>
      </w:r>
      <w:r w:rsidRPr="00E42636">
        <w:tab/>
      </w:r>
      <w:r w:rsidRPr="00E42636">
        <w:fldChar w:fldCharType="begin"/>
      </w:r>
      <w:r w:rsidRPr="00E42636">
        <w:instrText xml:space="preserve"> PAGEREF _T</w:instrText>
      </w:r>
      <w:r w:rsidRPr="00E42636">
        <w:instrText xml:space="preserve">oc237324911 \h </w:instrText>
      </w:r>
      <w:r w:rsidRPr="00E42636">
        <w:fldChar w:fldCharType="separate"/>
      </w:r>
      <w:r>
        <w:t>32</w:t>
      </w:r>
      <w:r w:rsidRPr="00E42636">
        <w:fldChar w:fldCharType="end"/>
      </w:r>
    </w:p>
    <w:p w:rsidR="00E42636" w:rsidRPr="00E42636" w:rsidRDefault="00135EB9" w:rsidP="00617F37">
      <w:pPr>
        <w:pStyle w:val="TOC2"/>
      </w:pPr>
      <w:r w:rsidRPr="00E42636">
        <w:t>10.4</w:t>
      </w:r>
      <w:r w:rsidRPr="00E42636">
        <w:tab/>
        <w:t>Secondary Systems</w:t>
      </w:r>
      <w:r w:rsidRPr="00E42636">
        <w:tab/>
      </w:r>
      <w:r w:rsidRPr="00E42636">
        <w:fldChar w:fldCharType="begin"/>
      </w:r>
      <w:r w:rsidRPr="00E42636">
        <w:instrText xml:space="preserve"> PAGEREF _Toc237324912 \h </w:instrText>
      </w:r>
      <w:r w:rsidRPr="00E42636">
        <w:fldChar w:fldCharType="separate"/>
      </w:r>
      <w:r>
        <w:t>32</w:t>
      </w:r>
      <w:r w:rsidRPr="00E42636">
        <w:fldChar w:fldCharType="end"/>
      </w:r>
    </w:p>
    <w:p w:rsidR="00E42636" w:rsidRPr="00E42636" w:rsidRDefault="00135EB9" w:rsidP="00617F37">
      <w:pPr>
        <w:pStyle w:val="TOC2"/>
      </w:pPr>
      <w:r w:rsidRPr="00E42636">
        <w:t>10.5</w:t>
      </w:r>
      <w:r w:rsidRPr="00E42636">
        <w:tab/>
        <w:t>Operating and Maintenance Expenses</w:t>
      </w:r>
      <w:r w:rsidRPr="00E42636">
        <w:tab/>
      </w:r>
      <w:r w:rsidRPr="00E42636">
        <w:fldChar w:fldCharType="begin"/>
      </w:r>
      <w:r w:rsidRPr="00E42636">
        <w:instrText xml:space="preserve"> PAGEREF _T</w:instrText>
      </w:r>
      <w:r w:rsidRPr="00E42636">
        <w:instrText xml:space="preserve">oc237324913 \h </w:instrText>
      </w:r>
      <w:r w:rsidRPr="00E42636">
        <w:fldChar w:fldCharType="separate"/>
      </w:r>
      <w:r>
        <w:t>32</w:t>
      </w:r>
      <w:r w:rsidRPr="00E42636">
        <w:fldChar w:fldCharType="end"/>
      </w:r>
    </w:p>
    <w:p w:rsidR="00E42636" w:rsidRPr="00E42636" w:rsidRDefault="00135EB9">
      <w:pPr>
        <w:pStyle w:val="TOC1"/>
      </w:pPr>
      <w:r w:rsidRPr="00E42636">
        <w:t>ARTICLE 11.</w:t>
      </w:r>
      <w:r w:rsidRPr="00E42636">
        <w:tab/>
        <w:t>PERFORMANCE OBLIGATION</w:t>
      </w:r>
      <w:r w:rsidRPr="00E42636">
        <w:tab/>
      </w:r>
      <w:r w:rsidRPr="00E42636">
        <w:fldChar w:fldCharType="begin"/>
      </w:r>
      <w:r w:rsidRPr="00E42636">
        <w:instrText xml:space="preserve"> PAGEREF _Toc237324914 \h </w:instrText>
      </w:r>
      <w:r w:rsidRPr="00E42636">
        <w:fldChar w:fldCharType="separate"/>
      </w:r>
      <w:r>
        <w:t>32</w:t>
      </w:r>
      <w:r w:rsidRPr="00E42636">
        <w:fldChar w:fldCharType="end"/>
      </w:r>
    </w:p>
    <w:p w:rsidR="00E42636" w:rsidRPr="00E42636" w:rsidRDefault="00135EB9" w:rsidP="00617F37">
      <w:pPr>
        <w:pStyle w:val="TOC2"/>
      </w:pPr>
      <w:r w:rsidRPr="00E42636">
        <w:t>11.1</w:t>
      </w:r>
      <w:r w:rsidRPr="00E42636">
        <w:tab/>
        <w:t>Interconnection Customer Attachment Facilities</w:t>
      </w:r>
      <w:r w:rsidRPr="00E42636">
        <w:tab/>
      </w:r>
      <w:r w:rsidRPr="00E42636">
        <w:fldChar w:fldCharType="begin"/>
      </w:r>
      <w:r w:rsidRPr="00E42636">
        <w:instrText xml:space="preserve"> PAGERE</w:instrText>
      </w:r>
      <w:r w:rsidRPr="00E42636">
        <w:instrText xml:space="preserve">F _Toc237324915 \h </w:instrText>
      </w:r>
      <w:r w:rsidRPr="00E42636">
        <w:fldChar w:fldCharType="separate"/>
      </w:r>
      <w:r>
        <w:t>32</w:t>
      </w:r>
      <w:r w:rsidRPr="00E42636">
        <w:fldChar w:fldCharType="end"/>
      </w:r>
    </w:p>
    <w:p w:rsidR="00E42636" w:rsidRPr="00E42636" w:rsidRDefault="00135EB9" w:rsidP="00617F37">
      <w:pPr>
        <w:pStyle w:val="TOC2"/>
      </w:pPr>
      <w:r w:rsidRPr="00E42636">
        <w:t>11.2</w:t>
      </w:r>
      <w:r w:rsidRPr="00E42636">
        <w:tab/>
        <w:t>Transmission Owner’s Attachment Facilities</w:t>
      </w:r>
      <w:r w:rsidRPr="00E42636">
        <w:tab/>
      </w:r>
      <w:r w:rsidRPr="00E42636">
        <w:fldChar w:fldCharType="begin"/>
      </w:r>
      <w:r w:rsidRPr="00E42636">
        <w:instrText xml:space="preserve"> PAGEREF _Toc237324916 \h </w:instrText>
      </w:r>
      <w:r w:rsidRPr="00E42636">
        <w:fldChar w:fldCharType="separate"/>
      </w:r>
      <w:r>
        <w:t>32</w:t>
      </w:r>
      <w:r w:rsidRPr="00E42636">
        <w:fldChar w:fldCharType="end"/>
      </w:r>
    </w:p>
    <w:p w:rsidR="00E42636" w:rsidRPr="00E42636" w:rsidRDefault="00135EB9" w:rsidP="00617F37">
      <w:pPr>
        <w:pStyle w:val="TOC2"/>
      </w:pPr>
      <w:r w:rsidRPr="00E42636">
        <w:t>11.3</w:t>
      </w:r>
      <w:r w:rsidRPr="00E42636">
        <w:tab/>
        <w:t>System Upgrade Fac</w:t>
      </w:r>
      <w:r w:rsidRPr="00E42636">
        <w:t>ilities</w:t>
      </w:r>
      <w:r w:rsidRPr="00E42636">
        <w:tab/>
      </w:r>
      <w:r w:rsidRPr="00E42636">
        <w:fldChar w:fldCharType="begin"/>
      </w:r>
      <w:r w:rsidRPr="00E42636">
        <w:instrText xml:space="preserve"> PAGEREF _Toc237324917 \h </w:instrText>
      </w:r>
      <w:r w:rsidRPr="00E42636">
        <w:fldChar w:fldCharType="separate"/>
      </w:r>
      <w:r>
        <w:t>32</w:t>
      </w:r>
      <w:r w:rsidRPr="00E42636">
        <w:fldChar w:fldCharType="end"/>
      </w:r>
    </w:p>
    <w:p w:rsidR="00E42636" w:rsidRPr="00E42636" w:rsidRDefault="00135EB9" w:rsidP="00617F37">
      <w:pPr>
        <w:pStyle w:val="TOC2"/>
      </w:pPr>
      <w:r w:rsidRPr="00E42636">
        <w:t>11.4</w:t>
      </w:r>
      <w:r w:rsidRPr="00E42636">
        <w:tab/>
      </w:r>
      <w:r>
        <w:t>Special Provisions for Affected Systems</w:t>
      </w:r>
      <w:r w:rsidRPr="00E42636">
        <w:tab/>
      </w:r>
      <w:r w:rsidRPr="00E42636">
        <w:fldChar w:fldCharType="begin"/>
      </w:r>
      <w:r w:rsidRPr="00E42636">
        <w:instrText xml:space="preserve"> PAGEREF _Toc237324918 \h </w:instrText>
      </w:r>
      <w:r w:rsidRPr="00E42636">
        <w:fldChar w:fldCharType="separate"/>
      </w:r>
      <w:r>
        <w:t>32</w:t>
      </w:r>
      <w:r w:rsidRPr="00E42636">
        <w:fldChar w:fldCharType="end"/>
      </w:r>
    </w:p>
    <w:p w:rsidR="00E42636" w:rsidRPr="00E42636" w:rsidRDefault="00135EB9" w:rsidP="00617F37">
      <w:pPr>
        <w:pStyle w:val="TOC2"/>
      </w:pPr>
      <w:r w:rsidRPr="00E42636">
        <w:t>11.5</w:t>
      </w:r>
      <w:r w:rsidRPr="00E42636">
        <w:tab/>
      </w:r>
      <w:r>
        <w:t>Prov</w:t>
      </w:r>
      <w:r>
        <w:t>ision of Security</w:t>
      </w:r>
      <w:r w:rsidRPr="00E42636">
        <w:tab/>
      </w:r>
      <w:r w:rsidRPr="00E42636">
        <w:fldChar w:fldCharType="begin"/>
      </w:r>
      <w:r w:rsidRPr="00E42636">
        <w:instrText xml:space="preserve"> PAGEREF _Toc237324919 \h </w:instrText>
      </w:r>
      <w:r w:rsidRPr="00E42636">
        <w:fldChar w:fldCharType="separate"/>
      </w:r>
      <w:r>
        <w:t>32</w:t>
      </w:r>
      <w:r w:rsidRPr="00E42636">
        <w:fldChar w:fldCharType="end"/>
      </w:r>
    </w:p>
    <w:p w:rsidR="00E42636" w:rsidRPr="00E42636" w:rsidRDefault="00135EB9" w:rsidP="00617F37">
      <w:pPr>
        <w:pStyle w:val="TOC2"/>
      </w:pPr>
      <w:r w:rsidRPr="00E42636">
        <w:t>11.6</w:t>
      </w:r>
      <w:r w:rsidRPr="00E42636">
        <w:tab/>
      </w:r>
      <w:r>
        <w:t>Interconnection Customer Compensation for Emergency Services</w:t>
      </w:r>
      <w:r w:rsidRPr="00E42636">
        <w:tab/>
      </w:r>
      <w:r>
        <w:t>44</w:t>
      </w:r>
    </w:p>
    <w:p w:rsidR="00E42636" w:rsidRPr="00E42636" w:rsidRDefault="00135EB9" w:rsidP="00617F37">
      <w:pPr>
        <w:pStyle w:val="TOC2"/>
      </w:pPr>
      <w:r w:rsidRPr="00E42636">
        <w:t>11.7</w:t>
      </w:r>
      <w:r w:rsidRPr="00E42636">
        <w:tab/>
        <w:t>L</w:t>
      </w:r>
      <w:r>
        <w:t>ine Outage Costs</w:t>
      </w:r>
      <w:r w:rsidRPr="00E42636">
        <w:tab/>
      </w:r>
      <w:r>
        <w:t>44</w:t>
      </w:r>
    </w:p>
    <w:p w:rsidR="00E42636" w:rsidRPr="00E42636" w:rsidRDefault="00135EB9">
      <w:pPr>
        <w:pStyle w:val="TOC1"/>
      </w:pPr>
      <w:r w:rsidRPr="00E42636">
        <w:t>ARTICLE 12.</w:t>
      </w:r>
      <w:r w:rsidRPr="00E42636">
        <w:tab/>
        <w:t>INVOICE</w:t>
      </w:r>
      <w:r w:rsidRPr="00E42636">
        <w:tab/>
      </w:r>
      <w:r w:rsidRPr="00E42636">
        <w:fldChar w:fldCharType="begin"/>
      </w:r>
      <w:r w:rsidRPr="00E42636">
        <w:instrText xml:space="preserve"> PAGEREF _Toc237324922 \h </w:instrText>
      </w:r>
      <w:r w:rsidRPr="00E42636">
        <w:fldChar w:fldCharType="separate"/>
      </w:r>
      <w:r>
        <w:t>32</w:t>
      </w:r>
      <w:r w:rsidRPr="00E42636">
        <w:fldChar w:fldCharType="end"/>
      </w:r>
    </w:p>
    <w:p w:rsidR="00E42636" w:rsidRPr="00E42636" w:rsidRDefault="00135EB9" w:rsidP="00617F37">
      <w:pPr>
        <w:pStyle w:val="TOC2"/>
      </w:pPr>
      <w:r w:rsidRPr="00E42636">
        <w:t>12.1</w:t>
      </w:r>
      <w:r w:rsidRPr="00E42636">
        <w:tab/>
        <w:t>General</w:t>
      </w:r>
      <w:r w:rsidRPr="00E42636">
        <w:tab/>
      </w:r>
      <w:r w:rsidRPr="00E42636">
        <w:fldChar w:fldCharType="begin"/>
      </w:r>
      <w:r w:rsidRPr="00E42636">
        <w:instrText xml:space="preserve"> PAGEREF _Toc237324923 \h </w:instrText>
      </w:r>
      <w:r w:rsidRPr="00E42636">
        <w:fldChar w:fldCharType="separate"/>
      </w:r>
      <w:r>
        <w:t>32</w:t>
      </w:r>
      <w:r w:rsidRPr="00E42636">
        <w:fldChar w:fldCharType="end"/>
      </w:r>
    </w:p>
    <w:p w:rsidR="00E42636" w:rsidRDefault="00135EB9" w:rsidP="00617F37">
      <w:pPr>
        <w:pStyle w:val="TOC2"/>
      </w:pPr>
      <w:r>
        <w:t>12.2</w:t>
      </w:r>
      <w:r>
        <w:tab/>
        <w:t>Final Invoice</w:t>
      </w:r>
      <w:r w:rsidRPr="00E42636">
        <w:tab/>
      </w:r>
      <w:r w:rsidRPr="00E42636">
        <w:fldChar w:fldCharType="begin"/>
      </w:r>
      <w:r w:rsidRPr="00E42636">
        <w:instrText xml:space="preserve"> PAGEREF _Toc237324924 \h </w:instrText>
      </w:r>
      <w:r w:rsidRPr="00E42636">
        <w:fldChar w:fldCharType="separate"/>
      </w:r>
      <w:r>
        <w:t>32</w:t>
      </w:r>
      <w:r w:rsidRPr="00E42636">
        <w:fldChar w:fldCharType="end"/>
      </w:r>
    </w:p>
    <w:p w:rsidR="00121C0F" w:rsidRPr="00E42636" w:rsidRDefault="00135EB9" w:rsidP="00121C0F">
      <w:pPr>
        <w:pStyle w:val="TOC2"/>
      </w:pPr>
      <w:r>
        <w:t>12</w:t>
      </w:r>
      <w:r w:rsidRPr="00E42636">
        <w:t>.</w:t>
      </w:r>
      <w:r>
        <w:t>3</w:t>
      </w:r>
      <w:r w:rsidRPr="00E42636">
        <w:tab/>
        <w:t>Payment</w:t>
      </w:r>
      <w:r w:rsidRPr="00E42636">
        <w:tab/>
      </w:r>
      <w:r>
        <w:t>44</w:t>
      </w:r>
    </w:p>
    <w:p w:rsidR="00E42636" w:rsidRPr="00E42636" w:rsidRDefault="00135EB9" w:rsidP="00617F37">
      <w:pPr>
        <w:pStyle w:val="TOC2"/>
      </w:pPr>
      <w:r>
        <w:t>12.4</w:t>
      </w:r>
      <w:r w:rsidRPr="00E42636">
        <w:tab/>
        <w:t>Disputes</w:t>
      </w:r>
      <w:r w:rsidRPr="00E42636">
        <w:tab/>
      </w:r>
      <w:r w:rsidRPr="00E42636">
        <w:fldChar w:fldCharType="begin"/>
      </w:r>
      <w:r w:rsidRPr="00E42636">
        <w:instrText xml:space="preserve"> PAGEREF _Toc237324925 \h </w:instrText>
      </w:r>
      <w:r w:rsidRPr="00E42636">
        <w:fldChar w:fldCharType="separate"/>
      </w:r>
      <w:r>
        <w:t>32</w:t>
      </w:r>
      <w:r w:rsidRPr="00E42636">
        <w:fldChar w:fldCharType="end"/>
      </w:r>
    </w:p>
    <w:p w:rsidR="00E42636" w:rsidRPr="00E42636" w:rsidRDefault="00135EB9">
      <w:pPr>
        <w:pStyle w:val="TOC1"/>
      </w:pPr>
      <w:r w:rsidRPr="00E42636">
        <w:t>ARTICLE 13.</w:t>
      </w:r>
      <w:r w:rsidRPr="00E42636">
        <w:tab/>
        <w:t>EMERGENCIES</w:t>
      </w:r>
      <w:r w:rsidRPr="00E42636">
        <w:tab/>
      </w:r>
      <w:r w:rsidRPr="00E42636">
        <w:fldChar w:fldCharType="begin"/>
      </w:r>
      <w:r w:rsidRPr="00E42636">
        <w:instrText xml:space="preserve"> PAGEREF _Toc237324926 \h </w:instrText>
      </w:r>
      <w:r w:rsidRPr="00E42636">
        <w:fldChar w:fldCharType="separate"/>
      </w:r>
      <w:r>
        <w:t>32</w:t>
      </w:r>
      <w:r w:rsidRPr="00E42636">
        <w:fldChar w:fldCharType="end"/>
      </w:r>
    </w:p>
    <w:p w:rsidR="00E42636" w:rsidRPr="00E42636" w:rsidRDefault="00135EB9" w:rsidP="00617F37">
      <w:pPr>
        <w:pStyle w:val="TOC2"/>
      </w:pPr>
      <w:r w:rsidRPr="00E42636">
        <w:t>13.1</w:t>
      </w:r>
      <w:r w:rsidRPr="00E42636">
        <w:tab/>
        <w:t>Obligations</w:t>
      </w:r>
      <w:r w:rsidRPr="00E42636">
        <w:tab/>
      </w:r>
      <w:r w:rsidRPr="00E42636">
        <w:fldChar w:fldCharType="begin"/>
      </w:r>
      <w:r w:rsidRPr="00E42636">
        <w:instrText xml:space="preserve"> PAGEREF _Toc237324927 \h </w:instrText>
      </w:r>
      <w:r w:rsidRPr="00E42636">
        <w:fldChar w:fldCharType="separate"/>
      </w:r>
      <w:r>
        <w:t>32</w:t>
      </w:r>
      <w:r w:rsidRPr="00E42636">
        <w:fldChar w:fldCharType="end"/>
      </w:r>
    </w:p>
    <w:p w:rsidR="00E42636" w:rsidRPr="00E42636" w:rsidRDefault="00135EB9" w:rsidP="00617F37">
      <w:pPr>
        <w:pStyle w:val="TOC2"/>
      </w:pPr>
      <w:r w:rsidRPr="00E42636">
        <w:t>13.2</w:t>
      </w:r>
      <w:r w:rsidRPr="00E42636">
        <w:tab/>
        <w:t>Notice</w:t>
      </w:r>
      <w:r w:rsidRPr="00E42636">
        <w:tab/>
      </w:r>
      <w:r w:rsidRPr="00E42636">
        <w:fldChar w:fldCharType="begin"/>
      </w:r>
      <w:r w:rsidRPr="00E42636">
        <w:instrText xml:space="preserve"> PAGEREF _Toc237324928 \h </w:instrText>
      </w:r>
      <w:r w:rsidRPr="00E42636">
        <w:fldChar w:fldCharType="separate"/>
      </w:r>
      <w:r>
        <w:t>32</w:t>
      </w:r>
      <w:r w:rsidRPr="00E42636">
        <w:fldChar w:fldCharType="end"/>
      </w:r>
    </w:p>
    <w:p w:rsidR="00E42636" w:rsidRPr="00E42636" w:rsidRDefault="00135EB9" w:rsidP="00617F37">
      <w:pPr>
        <w:pStyle w:val="TOC2"/>
      </w:pPr>
      <w:r w:rsidRPr="00E42636">
        <w:t>13.3</w:t>
      </w:r>
      <w:r w:rsidRPr="00E42636">
        <w:tab/>
        <w:t>Immediate Action</w:t>
      </w:r>
      <w:r w:rsidRPr="00E42636">
        <w:tab/>
      </w:r>
      <w:r w:rsidRPr="00E42636">
        <w:fldChar w:fldCharType="begin"/>
      </w:r>
      <w:r w:rsidRPr="00E42636">
        <w:instrText xml:space="preserve"> PAGEREF _Toc237324929 \h </w:instrText>
      </w:r>
      <w:r w:rsidRPr="00E42636">
        <w:fldChar w:fldCharType="separate"/>
      </w:r>
      <w:r>
        <w:t>32</w:t>
      </w:r>
      <w:r w:rsidRPr="00E42636">
        <w:fldChar w:fldCharType="end"/>
      </w:r>
    </w:p>
    <w:p w:rsidR="00E42636" w:rsidRPr="00E42636" w:rsidRDefault="00135EB9" w:rsidP="00617F37">
      <w:pPr>
        <w:pStyle w:val="TOC2"/>
      </w:pPr>
      <w:r w:rsidRPr="00E42636">
        <w:t>13.4</w:t>
      </w:r>
      <w:r w:rsidRPr="00E42636">
        <w:tab/>
        <w:t>Transmission Owner Authority.</w:t>
      </w:r>
      <w:r w:rsidRPr="00E42636">
        <w:tab/>
      </w:r>
      <w:r w:rsidRPr="00E42636">
        <w:fldChar w:fldCharType="begin"/>
      </w:r>
      <w:r w:rsidRPr="00E42636">
        <w:instrText xml:space="preserve"> PAGEREF _Toc237324930 \h </w:instrText>
      </w:r>
      <w:r w:rsidRPr="00E42636">
        <w:fldChar w:fldCharType="separate"/>
      </w:r>
      <w:r>
        <w:t>32</w:t>
      </w:r>
      <w:r w:rsidRPr="00E42636">
        <w:fldChar w:fldCharType="end"/>
      </w:r>
    </w:p>
    <w:p w:rsidR="00E42636" w:rsidRPr="00E42636" w:rsidRDefault="00135EB9" w:rsidP="00617F37">
      <w:pPr>
        <w:pStyle w:val="TOC2"/>
      </w:pPr>
      <w:r w:rsidRPr="00E42636">
        <w:t>13.5</w:t>
      </w:r>
      <w:r w:rsidRPr="00E42636">
        <w:tab/>
        <w:t>Interconnection Customer Authority</w:t>
      </w:r>
      <w:r w:rsidRPr="00E42636">
        <w:tab/>
      </w:r>
      <w:r w:rsidRPr="00E42636">
        <w:fldChar w:fldCharType="begin"/>
      </w:r>
      <w:r w:rsidRPr="00E42636">
        <w:instrText xml:space="preserve"> PAGEREF _Toc237324931 \h </w:instrText>
      </w:r>
      <w:r w:rsidRPr="00E42636">
        <w:fldChar w:fldCharType="separate"/>
      </w:r>
      <w:r>
        <w:t>32</w:t>
      </w:r>
      <w:r w:rsidRPr="00E42636">
        <w:fldChar w:fldCharType="end"/>
      </w:r>
    </w:p>
    <w:p w:rsidR="00E42636" w:rsidRPr="00E42636" w:rsidRDefault="00135EB9" w:rsidP="00617F37">
      <w:pPr>
        <w:pStyle w:val="TOC2"/>
      </w:pPr>
      <w:r w:rsidRPr="00E42636">
        <w:t>13.6</w:t>
      </w:r>
      <w:r w:rsidRPr="00E42636">
        <w:tab/>
        <w:t>Limited Liability</w:t>
      </w:r>
      <w:r w:rsidRPr="00E42636">
        <w:tab/>
      </w:r>
      <w:r w:rsidRPr="00E42636">
        <w:fldChar w:fldCharType="begin"/>
      </w:r>
      <w:r w:rsidRPr="00E42636">
        <w:instrText xml:space="preserve"> PAGEREF _Toc237324932 \h </w:instrText>
      </w:r>
      <w:r w:rsidRPr="00E42636">
        <w:fldChar w:fldCharType="separate"/>
      </w:r>
      <w:r>
        <w:t>32</w:t>
      </w:r>
      <w:r w:rsidRPr="00E42636">
        <w:fldChar w:fldCharType="end"/>
      </w:r>
    </w:p>
    <w:p w:rsidR="00E42636" w:rsidRPr="00E42636" w:rsidRDefault="00135EB9">
      <w:pPr>
        <w:pStyle w:val="TOC1"/>
      </w:pPr>
      <w:r w:rsidRPr="00E42636">
        <w:t>ARTICLE 14.</w:t>
      </w:r>
      <w:r w:rsidRPr="00E42636">
        <w:tab/>
        <w:t>REGULATORY REQUIREMENTS AND GOVERNING LAW</w:t>
      </w:r>
      <w:r w:rsidRPr="00E42636">
        <w:tab/>
      </w:r>
      <w:r w:rsidRPr="00E42636">
        <w:fldChar w:fldCharType="begin"/>
      </w:r>
      <w:r w:rsidRPr="00E42636">
        <w:instrText xml:space="preserve"> PAGEREF _Toc237324933 \h </w:instrText>
      </w:r>
      <w:r w:rsidRPr="00E42636">
        <w:fldChar w:fldCharType="separate"/>
      </w:r>
      <w:r>
        <w:t>32</w:t>
      </w:r>
      <w:r w:rsidRPr="00E42636">
        <w:fldChar w:fldCharType="end"/>
      </w:r>
    </w:p>
    <w:p w:rsidR="00E42636" w:rsidRPr="00E42636" w:rsidRDefault="00135EB9" w:rsidP="00617F37">
      <w:pPr>
        <w:pStyle w:val="TOC2"/>
      </w:pPr>
      <w:r w:rsidRPr="00E42636">
        <w:t>14.1</w:t>
      </w:r>
      <w:r w:rsidRPr="00E42636">
        <w:tab/>
        <w:t>Regulatory Requirements</w:t>
      </w:r>
      <w:r w:rsidRPr="00E42636">
        <w:tab/>
      </w:r>
      <w:r w:rsidRPr="00E42636">
        <w:fldChar w:fldCharType="begin"/>
      </w:r>
      <w:r w:rsidRPr="00E42636">
        <w:instrText xml:space="preserve"> PAGEREF _To</w:instrText>
      </w:r>
      <w:r w:rsidRPr="00E42636">
        <w:instrText xml:space="preserve">c237324934 \h </w:instrText>
      </w:r>
      <w:r w:rsidRPr="00E42636">
        <w:fldChar w:fldCharType="separate"/>
      </w:r>
      <w:r>
        <w:t>32</w:t>
      </w:r>
      <w:r w:rsidRPr="00E42636">
        <w:fldChar w:fldCharType="end"/>
      </w:r>
    </w:p>
    <w:p w:rsidR="00E42636" w:rsidRPr="00E42636" w:rsidRDefault="00135EB9" w:rsidP="00617F37">
      <w:pPr>
        <w:pStyle w:val="TOC2"/>
      </w:pPr>
      <w:r w:rsidRPr="00E42636">
        <w:t>14.2</w:t>
      </w:r>
      <w:r w:rsidRPr="00E42636">
        <w:tab/>
        <w:t>Governing Law.</w:t>
      </w:r>
      <w:r w:rsidRPr="00E42636">
        <w:tab/>
      </w:r>
      <w:r w:rsidRPr="00E42636">
        <w:fldChar w:fldCharType="begin"/>
      </w:r>
      <w:r w:rsidRPr="00E42636">
        <w:instrText xml:space="preserve"> PAGEREF _Toc237324935 \h </w:instrText>
      </w:r>
      <w:r w:rsidRPr="00E42636">
        <w:fldChar w:fldCharType="separate"/>
      </w:r>
      <w:r>
        <w:t>32</w:t>
      </w:r>
      <w:r w:rsidRPr="00E42636">
        <w:fldChar w:fldCharType="end"/>
      </w:r>
    </w:p>
    <w:p w:rsidR="00E42636" w:rsidRPr="00E42636" w:rsidRDefault="00135EB9">
      <w:pPr>
        <w:pStyle w:val="TOC1"/>
      </w:pPr>
      <w:r w:rsidRPr="00E42636">
        <w:t>ARTICLE 15.</w:t>
      </w:r>
      <w:r w:rsidRPr="00E42636">
        <w:tab/>
        <w:t>NOTICES</w:t>
      </w:r>
      <w:r w:rsidRPr="00E42636">
        <w:tab/>
      </w:r>
      <w:r w:rsidRPr="00E42636">
        <w:fldChar w:fldCharType="begin"/>
      </w:r>
      <w:r w:rsidRPr="00E42636">
        <w:instrText xml:space="preserve"> PAGEREF _Toc237324936 \h </w:instrText>
      </w:r>
      <w:r w:rsidRPr="00E42636">
        <w:fldChar w:fldCharType="separate"/>
      </w:r>
      <w:r>
        <w:t>32</w:t>
      </w:r>
      <w:r w:rsidRPr="00E42636">
        <w:fldChar w:fldCharType="end"/>
      </w:r>
    </w:p>
    <w:p w:rsidR="00E42636" w:rsidRPr="00E42636" w:rsidRDefault="00135EB9" w:rsidP="00617F37">
      <w:pPr>
        <w:pStyle w:val="TOC2"/>
      </w:pPr>
      <w:r w:rsidRPr="00E42636">
        <w:t>15.1</w:t>
      </w:r>
      <w:r w:rsidRPr="00E42636">
        <w:tab/>
        <w:t>General</w:t>
      </w:r>
      <w:r w:rsidRPr="00E42636">
        <w:tab/>
      </w:r>
      <w:r w:rsidRPr="00E42636">
        <w:fldChar w:fldCharType="begin"/>
      </w:r>
      <w:r w:rsidRPr="00E42636">
        <w:instrText xml:space="preserve"> PAGEREF _Toc237324937 \h </w:instrText>
      </w:r>
      <w:r w:rsidRPr="00E42636">
        <w:fldChar w:fldCharType="separate"/>
      </w:r>
      <w:r>
        <w:t>32</w:t>
      </w:r>
      <w:r w:rsidRPr="00E42636">
        <w:fldChar w:fldCharType="end"/>
      </w:r>
    </w:p>
    <w:p w:rsidR="00E42636" w:rsidRPr="00E42636" w:rsidRDefault="00135EB9" w:rsidP="00617F37">
      <w:pPr>
        <w:pStyle w:val="TOC2"/>
      </w:pPr>
      <w:r w:rsidRPr="00E42636">
        <w:t>15.2</w:t>
      </w:r>
      <w:r w:rsidRPr="00E42636">
        <w:tab/>
        <w:t>Billings and Payments</w:t>
      </w:r>
      <w:r w:rsidRPr="00E42636">
        <w:tab/>
      </w:r>
      <w:r w:rsidRPr="00E42636">
        <w:fldChar w:fldCharType="begin"/>
      </w:r>
      <w:r w:rsidRPr="00E42636">
        <w:instrText xml:space="preserve"> PAGEREF _Toc237324938 \h </w:instrText>
      </w:r>
      <w:r w:rsidRPr="00E42636">
        <w:fldChar w:fldCharType="separate"/>
      </w:r>
      <w:r>
        <w:t>32</w:t>
      </w:r>
      <w:r w:rsidRPr="00E42636">
        <w:fldChar w:fldCharType="end"/>
      </w:r>
    </w:p>
    <w:p w:rsidR="00E42636" w:rsidRPr="00E42636" w:rsidRDefault="00135EB9" w:rsidP="00617F37">
      <w:pPr>
        <w:pStyle w:val="TOC2"/>
      </w:pPr>
      <w:r w:rsidRPr="00E42636">
        <w:t>15.3</w:t>
      </w:r>
      <w:r w:rsidRPr="00E42636">
        <w:tab/>
        <w:t>Alternative Forms of Notice</w:t>
      </w:r>
      <w:r w:rsidRPr="00E42636">
        <w:tab/>
      </w:r>
      <w:r w:rsidRPr="00E42636">
        <w:fldChar w:fldCharType="begin"/>
      </w:r>
      <w:r w:rsidRPr="00E42636">
        <w:instrText xml:space="preserve"> PAGEREF _Toc237324939 \h </w:instrText>
      </w:r>
      <w:r w:rsidRPr="00E42636">
        <w:fldChar w:fldCharType="separate"/>
      </w:r>
      <w:r>
        <w:t>32</w:t>
      </w:r>
      <w:r w:rsidRPr="00E42636">
        <w:fldChar w:fldCharType="end"/>
      </w:r>
    </w:p>
    <w:p w:rsidR="00E42636" w:rsidRPr="00E42636" w:rsidRDefault="00135EB9" w:rsidP="00617F37">
      <w:pPr>
        <w:pStyle w:val="TOC2"/>
      </w:pPr>
      <w:r w:rsidRPr="00E42636">
        <w:t>15.4</w:t>
      </w:r>
      <w:r w:rsidRPr="00E42636">
        <w:tab/>
        <w:t>Operations and Maintenance Notice</w:t>
      </w:r>
      <w:r w:rsidRPr="00E42636">
        <w:tab/>
      </w:r>
      <w:r w:rsidRPr="00E42636">
        <w:fldChar w:fldCharType="begin"/>
      </w:r>
      <w:r w:rsidRPr="00E42636">
        <w:instrText xml:space="preserve"> PAGEREF _Toc237324940 \h </w:instrText>
      </w:r>
      <w:r w:rsidRPr="00E42636">
        <w:fldChar w:fldCharType="separate"/>
      </w:r>
      <w:r>
        <w:t>32</w:t>
      </w:r>
      <w:r w:rsidRPr="00E42636">
        <w:fldChar w:fldCharType="end"/>
      </w:r>
    </w:p>
    <w:p w:rsidR="00E42636" w:rsidRPr="00B13EBA" w:rsidRDefault="00135EB9">
      <w:pPr>
        <w:pStyle w:val="TOC1"/>
        <w:rPr>
          <w:lang w:val="fr-FR"/>
        </w:rPr>
      </w:pPr>
      <w:r w:rsidRPr="00B13EBA">
        <w:rPr>
          <w:lang w:val="fr-FR"/>
        </w:rPr>
        <w:t>ARTICLE 16.</w:t>
      </w:r>
      <w:r w:rsidRPr="00B13EBA">
        <w:rPr>
          <w:lang w:val="fr-FR"/>
        </w:rPr>
        <w:tab/>
      </w:r>
      <w:r w:rsidRPr="00E42636">
        <w:rPr>
          <w:lang w:val="fr-FR"/>
        </w:rPr>
        <w:t>FORCE MAJEURE</w:t>
      </w:r>
      <w:r w:rsidRPr="00B13EBA">
        <w:rPr>
          <w:lang w:val="fr-FR"/>
        </w:rPr>
        <w:tab/>
      </w:r>
      <w:r w:rsidRPr="00E42636">
        <w:fldChar w:fldCharType="begin"/>
      </w:r>
      <w:r w:rsidRPr="00B13EBA">
        <w:rPr>
          <w:lang w:val="fr-FR"/>
        </w:rPr>
        <w:instrText xml:space="preserve"> PAGEREF _Toc237324941 \h </w:instrText>
      </w:r>
      <w:r w:rsidRPr="00E42636">
        <w:fldChar w:fldCharType="separate"/>
      </w:r>
      <w:r>
        <w:rPr>
          <w:lang w:val="fr-FR"/>
        </w:rPr>
        <w:t>32</w:t>
      </w:r>
      <w:r w:rsidRPr="00E42636">
        <w:fldChar w:fldCharType="end"/>
      </w:r>
    </w:p>
    <w:p w:rsidR="00E42636" w:rsidRPr="00B13EBA" w:rsidRDefault="00135EB9" w:rsidP="00617F37">
      <w:pPr>
        <w:pStyle w:val="TOC2"/>
        <w:rPr>
          <w:lang w:val="fr-FR"/>
        </w:rPr>
      </w:pPr>
      <w:r w:rsidRPr="00E42636">
        <w:rPr>
          <w:lang w:val="fr-FR"/>
        </w:rPr>
        <w:t>16.1</w:t>
      </w:r>
      <w:r w:rsidRPr="00E42636">
        <w:rPr>
          <w:lang w:val="fr-FR"/>
        </w:rPr>
        <w:tab/>
        <w:t>Force Majeure.</w:t>
      </w:r>
      <w:r w:rsidRPr="00B13EBA">
        <w:rPr>
          <w:lang w:val="fr-FR"/>
        </w:rPr>
        <w:tab/>
      </w:r>
      <w:r w:rsidRPr="00E42636">
        <w:fldChar w:fldCharType="begin"/>
      </w:r>
      <w:r w:rsidRPr="00B13EBA">
        <w:rPr>
          <w:lang w:val="fr-FR"/>
        </w:rPr>
        <w:instrText xml:space="preserve"> PAGEREF _Toc237324942 \h </w:instrText>
      </w:r>
      <w:r w:rsidRPr="00E42636">
        <w:fldChar w:fldCharType="separate"/>
      </w:r>
      <w:r>
        <w:rPr>
          <w:lang w:val="fr-FR"/>
        </w:rPr>
        <w:t>32</w:t>
      </w:r>
      <w:r w:rsidRPr="00E42636">
        <w:fldChar w:fldCharType="end"/>
      </w:r>
    </w:p>
    <w:p w:rsidR="00E42636" w:rsidRPr="00E42636" w:rsidRDefault="00135EB9">
      <w:pPr>
        <w:pStyle w:val="TOC1"/>
      </w:pPr>
      <w:r w:rsidRPr="00E42636">
        <w:t>ARTICLE 17.</w:t>
      </w:r>
      <w:r w:rsidRPr="00E42636">
        <w:tab/>
        <w:t>DEFAULT</w:t>
      </w:r>
      <w:r w:rsidRPr="00E42636">
        <w:tab/>
      </w:r>
      <w:r w:rsidRPr="00E42636">
        <w:fldChar w:fldCharType="begin"/>
      </w:r>
      <w:r w:rsidRPr="00E42636">
        <w:instrText xml:space="preserve"> PAGEREF _Toc237324943 \h </w:instrText>
      </w:r>
      <w:r w:rsidRPr="00E42636">
        <w:fldChar w:fldCharType="separate"/>
      </w:r>
      <w:r>
        <w:t>32</w:t>
      </w:r>
      <w:r w:rsidRPr="00E42636">
        <w:fldChar w:fldCharType="end"/>
      </w:r>
    </w:p>
    <w:p w:rsidR="00E42636" w:rsidRPr="00E42636" w:rsidRDefault="00135EB9" w:rsidP="00617F37">
      <w:pPr>
        <w:pStyle w:val="TOC2"/>
      </w:pPr>
      <w:r w:rsidRPr="00E42636">
        <w:t>17.1</w:t>
      </w:r>
      <w:r w:rsidRPr="00E42636">
        <w:tab/>
        <w:t>Default.</w:t>
      </w:r>
      <w:r w:rsidRPr="00E42636">
        <w:tab/>
      </w:r>
      <w:r w:rsidRPr="00E42636">
        <w:fldChar w:fldCharType="begin"/>
      </w:r>
      <w:r w:rsidRPr="00E42636">
        <w:instrText xml:space="preserve"> PAGEREF _Toc237324944 \h </w:instrText>
      </w:r>
      <w:r w:rsidRPr="00E42636">
        <w:fldChar w:fldCharType="separate"/>
      </w:r>
      <w:r>
        <w:t>32</w:t>
      </w:r>
      <w:r w:rsidRPr="00E42636">
        <w:fldChar w:fldCharType="end"/>
      </w:r>
    </w:p>
    <w:p w:rsidR="00E42636" w:rsidRPr="00E42636" w:rsidRDefault="00135EB9">
      <w:pPr>
        <w:pStyle w:val="TOC1"/>
      </w:pPr>
      <w:r w:rsidRPr="00E42636">
        <w:t>ARTICLE 18.</w:t>
      </w:r>
      <w:r w:rsidRPr="00E42636">
        <w:tab/>
        <w:t>INDEMNITY, CONSEQUENTIAL DAMAGES AND INSURANCE</w:t>
      </w:r>
      <w:r w:rsidRPr="00E42636">
        <w:tab/>
      </w:r>
      <w:r w:rsidRPr="00E42636">
        <w:fldChar w:fldCharType="begin"/>
      </w:r>
      <w:r w:rsidRPr="00E42636">
        <w:instrText xml:space="preserve"> PAGEREF _Toc237324945 \h </w:instrText>
      </w:r>
      <w:r w:rsidRPr="00E42636">
        <w:fldChar w:fldCharType="separate"/>
      </w:r>
      <w:r>
        <w:t>32</w:t>
      </w:r>
      <w:r w:rsidRPr="00E42636">
        <w:fldChar w:fldCharType="end"/>
      </w:r>
    </w:p>
    <w:p w:rsidR="00E42636" w:rsidRPr="00E42636" w:rsidRDefault="00135EB9" w:rsidP="00617F37">
      <w:pPr>
        <w:pStyle w:val="TOC2"/>
      </w:pPr>
      <w:r w:rsidRPr="00E42636">
        <w:t>18.1</w:t>
      </w:r>
      <w:r w:rsidRPr="00E42636">
        <w:tab/>
        <w:t>Indemnity</w:t>
      </w:r>
      <w:r w:rsidRPr="00E42636">
        <w:tab/>
      </w:r>
      <w:r w:rsidRPr="00E42636">
        <w:fldChar w:fldCharType="begin"/>
      </w:r>
      <w:r w:rsidRPr="00E42636">
        <w:instrText xml:space="preserve"> PAGEREF _Toc237324946 \h </w:instrText>
      </w:r>
      <w:r w:rsidRPr="00E42636">
        <w:fldChar w:fldCharType="separate"/>
      </w:r>
      <w:r>
        <w:t>32</w:t>
      </w:r>
      <w:r w:rsidRPr="00E42636">
        <w:fldChar w:fldCharType="end"/>
      </w:r>
    </w:p>
    <w:p w:rsidR="00E42636" w:rsidRPr="00E42636" w:rsidRDefault="00135EB9" w:rsidP="00617F37">
      <w:pPr>
        <w:pStyle w:val="TOC2"/>
      </w:pPr>
      <w:r w:rsidRPr="00E42636">
        <w:t>18.2</w:t>
      </w:r>
      <w:r w:rsidRPr="00E42636">
        <w:tab/>
        <w:t>No Consequential Damages</w:t>
      </w:r>
      <w:r w:rsidRPr="00E42636">
        <w:tab/>
      </w:r>
      <w:r w:rsidRPr="00E42636">
        <w:fldChar w:fldCharType="begin"/>
      </w:r>
      <w:r w:rsidRPr="00E42636">
        <w:instrText xml:space="preserve"> PAGEREF _Toc237324947 \h </w:instrText>
      </w:r>
      <w:r w:rsidRPr="00E42636">
        <w:fldChar w:fldCharType="separate"/>
      </w:r>
      <w:r>
        <w:t>32</w:t>
      </w:r>
      <w:r w:rsidRPr="00E42636">
        <w:fldChar w:fldCharType="end"/>
      </w:r>
    </w:p>
    <w:p w:rsidR="00E42636" w:rsidRPr="00E42636" w:rsidRDefault="00135EB9" w:rsidP="00617F37">
      <w:pPr>
        <w:pStyle w:val="TOC2"/>
      </w:pPr>
      <w:r w:rsidRPr="00E42636">
        <w:t>18.3</w:t>
      </w:r>
      <w:r w:rsidRPr="00E42636">
        <w:tab/>
        <w:t>Insurance</w:t>
      </w:r>
      <w:r w:rsidRPr="00E42636">
        <w:tab/>
      </w:r>
      <w:r w:rsidRPr="00E42636">
        <w:fldChar w:fldCharType="begin"/>
      </w:r>
      <w:r w:rsidRPr="00E42636">
        <w:instrText xml:space="preserve"> PAGEREF _Toc237324948 \h </w:instrText>
      </w:r>
      <w:r w:rsidRPr="00E42636">
        <w:fldChar w:fldCharType="separate"/>
      </w:r>
      <w:r>
        <w:t>32</w:t>
      </w:r>
      <w:r w:rsidRPr="00E42636">
        <w:fldChar w:fldCharType="end"/>
      </w:r>
    </w:p>
    <w:p w:rsidR="00E42636" w:rsidRPr="00E42636" w:rsidRDefault="00135EB9">
      <w:pPr>
        <w:pStyle w:val="TOC1"/>
      </w:pPr>
      <w:r w:rsidRPr="00E42636">
        <w:t>ARTICLE 19.</w:t>
      </w:r>
      <w:r w:rsidRPr="00E42636">
        <w:tab/>
        <w:t>ASSIGNMENT</w:t>
      </w:r>
      <w:r w:rsidRPr="00E42636">
        <w:tab/>
      </w:r>
      <w:r w:rsidRPr="00E42636">
        <w:fldChar w:fldCharType="begin"/>
      </w:r>
      <w:r w:rsidRPr="00E42636">
        <w:instrText xml:space="preserve"> PAGEREF _Toc237324949 \h </w:instrText>
      </w:r>
      <w:r w:rsidRPr="00E42636">
        <w:fldChar w:fldCharType="separate"/>
      </w:r>
      <w:r>
        <w:t>32</w:t>
      </w:r>
      <w:r w:rsidRPr="00E42636">
        <w:fldChar w:fldCharType="end"/>
      </w:r>
    </w:p>
    <w:p w:rsidR="00E42636" w:rsidRPr="00E42636" w:rsidRDefault="00135EB9" w:rsidP="00617F37">
      <w:pPr>
        <w:pStyle w:val="TOC2"/>
      </w:pPr>
      <w:r w:rsidRPr="00E42636">
        <w:t>19.1</w:t>
      </w:r>
      <w:r w:rsidRPr="00E42636">
        <w:tab/>
        <w:t>Assignment</w:t>
      </w:r>
      <w:r w:rsidRPr="00E42636">
        <w:tab/>
      </w:r>
      <w:r w:rsidRPr="00E42636">
        <w:fldChar w:fldCharType="begin"/>
      </w:r>
      <w:r w:rsidRPr="00E42636">
        <w:instrText xml:space="preserve"> PAGEREF _Toc237324950 \h </w:instrText>
      </w:r>
      <w:r w:rsidRPr="00E42636">
        <w:fldChar w:fldCharType="separate"/>
      </w:r>
      <w:r>
        <w:t>32</w:t>
      </w:r>
      <w:r w:rsidRPr="00E42636">
        <w:fldChar w:fldCharType="end"/>
      </w:r>
    </w:p>
    <w:p w:rsidR="00E42636" w:rsidRPr="00E42636" w:rsidRDefault="00135EB9">
      <w:pPr>
        <w:pStyle w:val="TOC1"/>
      </w:pPr>
      <w:r w:rsidRPr="00E42636">
        <w:t>ARTICLE 20.</w:t>
      </w:r>
      <w:r w:rsidRPr="00E42636">
        <w:tab/>
        <w:t>SEVERABILITY</w:t>
      </w:r>
      <w:r w:rsidRPr="00E42636">
        <w:tab/>
      </w:r>
      <w:r w:rsidRPr="00E42636">
        <w:fldChar w:fldCharType="begin"/>
      </w:r>
      <w:r w:rsidRPr="00E42636">
        <w:instrText xml:space="preserve"> PAGEREF _Toc237324951 \h </w:instrText>
      </w:r>
      <w:r w:rsidRPr="00E42636">
        <w:fldChar w:fldCharType="separate"/>
      </w:r>
      <w:r>
        <w:t>32</w:t>
      </w:r>
      <w:r w:rsidRPr="00E42636">
        <w:fldChar w:fldCharType="end"/>
      </w:r>
    </w:p>
    <w:p w:rsidR="00E42636" w:rsidRPr="00E42636" w:rsidRDefault="00135EB9" w:rsidP="00617F37">
      <w:pPr>
        <w:pStyle w:val="TOC2"/>
      </w:pPr>
      <w:r w:rsidRPr="00E42636">
        <w:t>20.1</w:t>
      </w:r>
      <w:r w:rsidRPr="00E42636">
        <w:tab/>
        <w:t>Severability</w:t>
      </w:r>
      <w:r w:rsidRPr="00E42636">
        <w:tab/>
      </w:r>
      <w:r w:rsidRPr="00E42636">
        <w:fldChar w:fldCharType="begin"/>
      </w:r>
      <w:r w:rsidRPr="00E42636">
        <w:instrText xml:space="preserve"> PAGEREF _Toc237324952 \h </w:instrText>
      </w:r>
      <w:r w:rsidRPr="00E42636">
        <w:fldChar w:fldCharType="separate"/>
      </w:r>
      <w:r>
        <w:t>32</w:t>
      </w:r>
      <w:r w:rsidRPr="00E42636">
        <w:fldChar w:fldCharType="end"/>
      </w:r>
    </w:p>
    <w:p w:rsidR="00E42636" w:rsidRPr="00E42636" w:rsidRDefault="00135EB9">
      <w:pPr>
        <w:pStyle w:val="TOC1"/>
      </w:pPr>
      <w:r w:rsidRPr="00E42636">
        <w:t>ARTICLE 21.</w:t>
      </w:r>
      <w:r w:rsidRPr="00E42636">
        <w:tab/>
        <w:t>COMPARABILITY</w:t>
      </w:r>
      <w:r w:rsidRPr="00E42636">
        <w:tab/>
      </w:r>
      <w:r w:rsidRPr="00E42636">
        <w:fldChar w:fldCharType="begin"/>
      </w:r>
      <w:r w:rsidRPr="00E42636">
        <w:instrText xml:space="preserve"> PAGEREF _Toc237324953 \h </w:instrText>
      </w:r>
      <w:r w:rsidRPr="00E42636">
        <w:fldChar w:fldCharType="separate"/>
      </w:r>
      <w:r>
        <w:t>32</w:t>
      </w:r>
      <w:r w:rsidRPr="00E42636">
        <w:fldChar w:fldCharType="end"/>
      </w:r>
    </w:p>
    <w:p w:rsidR="00E42636" w:rsidRPr="00E42636" w:rsidRDefault="00135EB9" w:rsidP="00617F37">
      <w:pPr>
        <w:pStyle w:val="TOC2"/>
      </w:pPr>
      <w:r w:rsidRPr="00E42636">
        <w:t>21.1</w:t>
      </w:r>
      <w:r w:rsidRPr="00E42636">
        <w:tab/>
        <w:t>Comparability</w:t>
      </w:r>
      <w:r w:rsidRPr="00E42636">
        <w:tab/>
      </w:r>
      <w:r w:rsidRPr="00E42636">
        <w:fldChar w:fldCharType="begin"/>
      </w:r>
      <w:r w:rsidRPr="00E42636">
        <w:instrText xml:space="preserve"> PAGEREF _Toc237324954 \h </w:instrText>
      </w:r>
      <w:r w:rsidRPr="00E42636">
        <w:fldChar w:fldCharType="separate"/>
      </w:r>
      <w:r>
        <w:t>32</w:t>
      </w:r>
      <w:r w:rsidRPr="00E42636">
        <w:fldChar w:fldCharType="end"/>
      </w:r>
    </w:p>
    <w:p w:rsidR="00E42636" w:rsidRPr="00E42636" w:rsidRDefault="00135EB9">
      <w:pPr>
        <w:pStyle w:val="TOC1"/>
      </w:pPr>
      <w:r w:rsidRPr="00E42636">
        <w:t>ARTICLE 22.</w:t>
      </w:r>
      <w:r w:rsidRPr="00E42636">
        <w:tab/>
        <w:t>CONFIDENTIALITY</w:t>
      </w:r>
      <w:r w:rsidRPr="00E42636">
        <w:tab/>
      </w:r>
      <w:r w:rsidRPr="00E42636">
        <w:fldChar w:fldCharType="begin"/>
      </w:r>
      <w:r w:rsidRPr="00E42636">
        <w:instrText xml:space="preserve"> PAGEREF _Toc237324955 \h </w:instrText>
      </w:r>
      <w:r w:rsidRPr="00E42636">
        <w:fldChar w:fldCharType="separate"/>
      </w:r>
      <w:r>
        <w:t>32</w:t>
      </w:r>
      <w:r w:rsidRPr="00E42636">
        <w:fldChar w:fldCharType="end"/>
      </w:r>
    </w:p>
    <w:p w:rsidR="00E42636" w:rsidRPr="00E42636" w:rsidRDefault="00135EB9" w:rsidP="00617F37">
      <w:pPr>
        <w:pStyle w:val="TOC2"/>
      </w:pPr>
      <w:r w:rsidRPr="00E42636">
        <w:t>22.1</w:t>
      </w:r>
      <w:r w:rsidRPr="00E42636">
        <w:tab/>
        <w:t>Confidentiality</w:t>
      </w:r>
      <w:r w:rsidRPr="00E42636">
        <w:tab/>
      </w:r>
      <w:r w:rsidRPr="00E42636">
        <w:fldChar w:fldCharType="begin"/>
      </w:r>
      <w:r w:rsidRPr="00E42636">
        <w:instrText xml:space="preserve"> PAGEREF _Toc237324956 \h </w:instrText>
      </w:r>
      <w:r w:rsidRPr="00E42636">
        <w:fldChar w:fldCharType="separate"/>
      </w:r>
      <w:r>
        <w:t>32</w:t>
      </w:r>
      <w:r w:rsidRPr="00E42636">
        <w:fldChar w:fldCharType="end"/>
      </w:r>
    </w:p>
    <w:p w:rsidR="00E42636" w:rsidRPr="00E42636" w:rsidRDefault="00135EB9">
      <w:pPr>
        <w:pStyle w:val="TOC1"/>
      </w:pPr>
      <w:r w:rsidRPr="00E42636">
        <w:t>ARTICLE 23.</w:t>
      </w:r>
      <w:r w:rsidRPr="00E42636">
        <w:tab/>
        <w:t>ENVIRONMENTAL RELEASES</w:t>
      </w:r>
      <w:r w:rsidRPr="00E42636">
        <w:tab/>
      </w:r>
      <w:r w:rsidRPr="00E42636">
        <w:fldChar w:fldCharType="begin"/>
      </w:r>
      <w:r w:rsidRPr="00E42636">
        <w:instrText xml:space="preserve"> PAGEREF _Toc237324957 \h </w:instrText>
      </w:r>
      <w:r w:rsidRPr="00E42636">
        <w:fldChar w:fldCharType="separate"/>
      </w:r>
      <w:r>
        <w:t>32</w:t>
      </w:r>
      <w:r w:rsidRPr="00E42636">
        <w:fldChar w:fldCharType="end"/>
      </w:r>
    </w:p>
    <w:p w:rsidR="00E42636" w:rsidRPr="00E42636" w:rsidRDefault="00135EB9" w:rsidP="00617F37">
      <w:pPr>
        <w:pStyle w:val="TOC2"/>
      </w:pPr>
      <w:r w:rsidRPr="00E42636">
        <w:t>23.1</w:t>
      </w:r>
      <w:r w:rsidRPr="00E42636">
        <w:tab/>
        <w:t>Interconnection Customer and Transmission Owner Notice</w:t>
      </w:r>
      <w:r w:rsidRPr="00E42636">
        <w:tab/>
      </w:r>
      <w:r w:rsidRPr="00E42636">
        <w:fldChar w:fldCharType="begin"/>
      </w:r>
      <w:r w:rsidRPr="00E42636">
        <w:instrText xml:space="preserve"> PAGEREF _Toc237324958 \h </w:instrText>
      </w:r>
      <w:r w:rsidRPr="00E42636">
        <w:fldChar w:fldCharType="separate"/>
      </w:r>
      <w:r>
        <w:t>32</w:t>
      </w:r>
      <w:r w:rsidRPr="00E42636">
        <w:fldChar w:fldCharType="end"/>
      </w:r>
    </w:p>
    <w:p w:rsidR="00E42636" w:rsidRPr="00E42636" w:rsidRDefault="00135EB9">
      <w:pPr>
        <w:pStyle w:val="TOC1"/>
      </w:pPr>
      <w:r w:rsidRPr="00E42636">
        <w:t>ARTICLE 24.</w:t>
      </w:r>
      <w:r w:rsidRPr="00E42636">
        <w:tab/>
      </w:r>
      <w:r w:rsidRPr="00B13EBA">
        <w:t xml:space="preserve">INFORMATION </w:t>
      </w:r>
      <w:r w:rsidRPr="00E42636">
        <w:t>REQUIREMENT</w:t>
      </w:r>
      <w:r w:rsidRPr="00E42636">
        <w:tab/>
      </w:r>
      <w:r w:rsidRPr="00E42636">
        <w:fldChar w:fldCharType="begin"/>
      </w:r>
      <w:r w:rsidRPr="00E42636">
        <w:instrText xml:space="preserve"> PAGEREF _Toc237324959 \h </w:instrText>
      </w:r>
      <w:r w:rsidRPr="00E42636">
        <w:fldChar w:fldCharType="separate"/>
      </w:r>
      <w:r>
        <w:t>32</w:t>
      </w:r>
      <w:r w:rsidRPr="00E42636">
        <w:fldChar w:fldCharType="end"/>
      </w:r>
    </w:p>
    <w:p w:rsidR="00E42636" w:rsidRPr="00E42636" w:rsidRDefault="00135EB9" w:rsidP="00617F37">
      <w:pPr>
        <w:pStyle w:val="TOC2"/>
      </w:pPr>
      <w:r w:rsidRPr="00E42636">
        <w:t>24.1</w:t>
      </w:r>
      <w:r w:rsidRPr="00E42636">
        <w:tab/>
        <w:t>Exchange of Information</w:t>
      </w:r>
      <w:r w:rsidRPr="00E42636">
        <w:tab/>
      </w:r>
      <w:r w:rsidRPr="00E42636">
        <w:fldChar w:fldCharType="begin"/>
      </w:r>
      <w:r w:rsidRPr="00E42636">
        <w:instrText xml:space="preserve"> PAGEREF _Toc237324960 \h </w:instrText>
      </w:r>
      <w:r w:rsidRPr="00E42636">
        <w:fldChar w:fldCharType="separate"/>
      </w:r>
      <w:r>
        <w:t>32</w:t>
      </w:r>
      <w:r w:rsidRPr="00E42636">
        <w:fldChar w:fldCharType="end"/>
      </w:r>
    </w:p>
    <w:p w:rsidR="0002675D" w:rsidRDefault="00135EB9" w:rsidP="0002675D">
      <w:pPr>
        <w:pStyle w:val="TOC2"/>
      </w:pPr>
      <w:r w:rsidRPr="00E42636">
        <w:t>24.2</w:t>
      </w:r>
      <w:r w:rsidRPr="00E42636">
        <w:tab/>
      </w:r>
      <w:r>
        <w:t>Information Submission by Transmission Owner</w:t>
      </w:r>
      <w:r w:rsidRPr="00E42636">
        <w:tab/>
      </w:r>
      <w:r>
        <w:t>58</w:t>
      </w:r>
    </w:p>
    <w:p w:rsidR="0002675D" w:rsidRPr="00E42636" w:rsidRDefault="00135EB9" w:rsidP="0002675D">
      <w:pPr>
        <w:pStyle w:val="TOC2"/>
      </w:pPr>
      <w:r w:rsidRPr="00E42636">
        <w:t>24.</w:t>
      </w:r>
      <w:r>
        <w:t>3</w:t>
      </w:r>
      <w:r w:rsidRPr="00E42636">
        <w:tab/>
      </w:r>
      <w:r>
        <w:t>Updated</w:t>
      </w:r>
      <w:r>
        <w:t xml:space="preserve"> Information Submisison by Interconnection Customer</w:t>
      </w:r>
      <w:r w:rsidRPr="00E42636">
        <w:tab/>
      </w:r>
      <w:r w:rsidRPr="00E42636">
        <w:fldChar w:fldCharType="begin"/>
      </w:r>
      <w:r w:rsidRPr="00E42636">
        <w:instrText xml:space="preserve"> PAGEREF _Toc237324960 \h </w:instrText>
      </w:r>
      <w:r w:rsidRPr="00E42636">
        <w:fldChar w:fldCharType="separate"/>
      </w:r>
      <w:r>
        <w:t>32</w:t>
      </w:r>
      <w:r w:rsidRPr="00E42636">
        <w:fldChar w:fldCharType="end"/>
      </w:r>
    </w:p>
    <w:p w:rsidR="0002675D" w:rsidRPr="00E42636" w:rsidRDefault="00135EB9" w:rsidP="0002675D">
      <w:pPr>
        <w:pStyle w:val="TOC2"/>
      </w:pPr>
      <w:r w:rsidRPr="00E42636">
        <w:t>24.</w:t>
      </w:r>
      <w:r>
        <w:t>4</w:t>
      </w:r>
      <w:r w:rsidRPr="00E42636">
        <w:tab/>
        <w:t>Information</w:t>
      </w:r>
      <w:r>
        <w:t xml:space="preserve"> Supplementation</w:t>
      </w:r>
      <w:r w:rsidRPr="00E42636">
        <w:tab/>
      </w:r>
      <w:r w:rsidRPr="00E42636">
        <w:fldChar w:fldCharType="begin"/>
      </w:r>
      <w:r w:rsidRPr="00E42636">
        <w:instrText xml:space="preserve"> PAGEREF _Toc237324960 \h </w:instrText>
      </w:r>
      <w:r w:rsidRPr="00E42636">
        <w:fldChar w:fldCharType="separate"/>
      </w:r>
      <w:r>
        <w:t>32</w:t>
      </w:r>
      <w:r w:rsidRPr="00E42636">
        <w:fldChar w:fldCharType="end"/>
      </w:r>
    </w:p>
    <w:p w:rsidR="00E42636" w:rsidRPr="00E42636" w:rsidRDefault="00135EB9">
      <w:pPr>
        <w:pStyle w:val="TOC1"/>
      </w:pPr>
      <w:r w:rsidRPr="00E42636">
        <w:t>ARTICLE 25.</w:t>
      </w:r>
      <w:r w:rsidRPr="00E42636">
        <w:tab/>
        <w:t>INFORMATION ACCESS AND AUDIT RIGHTS</w:t>
      </w:r>
      <w:r w:rsidRPr="00E42636">
        <w:tab/>
      </w:r>
      <w:r w:rsidRPr="00E42636">
        <w:fldChar w:fldCharType="begin"/>
      </w:r>
      <w:r w:rsidRPr="00E42636">
        <w:instrText xml:space="preserve"> PAGEREF _Toc237324962 \h </w:instrText>
      </w:r>
      <w:r w:rsidRPr="00E42636">
        <w:fldChar w:fldCharType="separate"/>
      </w:r>
      <w:r>
        <w:t>32</w:t>
      </w:r>
      <w:r w:rsidRPr="00E42636">
        <w:fldChar w:fldCharType="end"/>
      </w:r>
    </w:p>
    <w:p w:rsidR="00E42636" w:rsidRPr="00E42636" w:rsidRDefault="00135EB9" w:rsidP="00617F37">
      <w:pPr>
        <w:pStyle w:val="TOC2"/>
      </w:pPr>
      <w:r w:rsidRPr="00E42636">
        <w:t>25.1</w:t>
      </w:r>
      <w:r w:rsidRPr="00E42636">
        <w:tab/>
        <w:t>Information Access</w:t>
      </w:r>
      <w:r w:rsidRPr="00E42636">
        <w:tab/>
      </w:r>
      <w:r w:rsidRPr="00E42636">
        <w:fldChar w:fldCharType="begin"/>
      </w:r>
      <w:r w:rsidRPr="00E42636">
        <w:instrText xml:space="preserve"> PAGEREF _Toc237324963 \h </w:instrText>
      </w:r>
      <w:r w:rsidRPr="00E42636">
        <w:fldChar w:fldCharType="separate"/>
      </w:r>
      <w:r>
        <w:t>32</w:t>
      </w:r>
      <w:r w:rsidRPr="00E42636">
        <w:fldChar w:fldCharType="end"/>
      </w:r>
    </w:p>
    <w:p w:rsidR="00E42636" w:rsidRPr="00E42636" w:rsidRDefault="00135EB9" w:rsidP="00617F37">
      <w:pPr>
        <w:pStyle w:val="TOC2"/>
      </w:pPr>
      <w:r w:rsidRPr="00E42636">
        <w:t>25.2</w:t>
      </w:r>
      <w:r w:rsidRPr="00E42636">
        <w:tab/>
        <w:t>Reporting of Non-Force Majeure Events</w:t>
      </w:r>
      <w:r w:rsidRPr="00E42636">
        <w:tab/>
      </w:r>
      <w:r w:rsidRPr="00E42636">
        <w:fldChar w:fldCharType="begin"/>
      </w:r>
      <w:r w:rsidRPr="00E42636">
        <w:instrText xml:space="preserve"> PAGEREF _Toc237324964 \h </w:instrText>
      </w:r>
      <w:r w:rsidRPr="00E42636">
        <w:fldChar w:fldCharType="separate"/>
      </w:r>
      <w:r>
        <w:t>32</w:t>
      </w:r>
      <w:r w:rsidRPr="00E42636">
        <w:fldChar w:fldCharType="end"/>
      </w:r>
    </w:p>
    <w:p w:rsidR="00E42636" w:rsidRPr="00E42636" w:rsidRDefault="00135EB9" w:rsidP="00617F37">
      <w:pPr>
        <w:pStyle w:val="TOC2"/>
      </w:pPr>
      <w:r w:rsidRPr="00E42636">
        <w:t>25.3</w:t>
      </w:r>
      <w:r w:rsidRPr="00E42636">
        <w:tab/>
        <w:t>Audit Rights</w:t>
      </w:r>
      <w:r w:rsidRPr="00E42636">
        <w:tab/>
      </w:r>
      <w:r w:rsidRPr="00E42636">
        <w:fldChar w:fldCharType="begin"/>
      </w:r>
      <w:r w:rsidRPr="00E42636">
        <w:instrText xml:space="preserve"> PAGEREF _Toc237324965 \h </w:instrText>
      </w:r>
      <w:r w:rsidRPr="00E42636">
        <w:fldChar w:fldCharType="separate"/>
      </w:r>
      <w:r>
        <w:t>32</w:t>
      </w:r>
      <w:r w:rsidRPr="00E42636">
        <w:fldChar w:fldCharType="end"/>
      </w:r>
    </w:p>
    <w:p w:rsidR="00E42636" w:rsidRPr="00E42636" w:rsidRDefault="00135EB9" w:rsidP="00617F37">
      <w:pPr>
        <w:pStyle w:val="TOC2"/>
      </w:pPr>
      <w:r w:rsidRPr="00E42636">
        <w:t>25.4</w:t>
      </w:r>
      <w:r w:rsidRPr="00E42636">
        <w:tab/>
        <w:t>Audit Rights Periods.</w:t>
      </w:r>
      <w:r w:rsidRPr="00E42636">
        <w:tab/>
      </w:r>
      <w:r w:rsidRPr="00E42636">
        <w:fldChar w:fldCharType="begin"/>
      </w:r>
      <w:r w:rsidRPr="00E42636">
        <w:instrText xml:space="preserve"> PAGEREF _Toc237324966 \h </w:instrText>
      </w:r>
      <w:r w:rsidRPr="00E42636">
        <w:fldChar w:fldCharType="separate"/>
      </w:r>
      <w:r>
        <w:t>32</w:t>
      </w:r>
      <w:r w:rsidRPr="00E42636">
        <w:fldChar w:fldCharType="end"/>
      </w:r>
    </w:p>
    <w:p w:rsidR="00E42636" w:rsidRPr="00E42636" w:rsidRDefault="00135EB9" w:rsidP="00617F37">
      <w:pPr>
        <w:pStyle w:val="TOC2"/>
      </w:pPr>
      <w:r w:rsidRPr="00E42636">
        <w:t>25.5</w:t>
      </w:r>
      <w:r w:rsidRPr="00E42636">
        <w:tab/>
        <w:t>Audit Results</w:t>
      </w:r>
      <w:r w:rsidRPr="00E42636">
        <w:tab/>
      </w:r>
      <w:r w:rsidRPr="00E42636">
        <w:fldChar w:fldCharType="begin"/>
      </w:r>
      <w:r w:rsidRPr="00E42636">
        <w:instrText xml:space="preserve"> PAGEREF _Toc237324967 \h </w:instrText>
      </w:r>
      <w:r w:rsidRPr="00E42636">
        <w:fldChar w:fldCharType="separate"/>
      </w:r>
      <w:r>
        <w:t>32</w:t>
      </w:r>
      <w:r w:rsidRPr="00E42636">
        <w:fldChar w:fldCharType="end"/>
      </w:r>
    </w:p>
    <w:p w:rsidR="00E42636" w:rsidRPr="00E42636" w:rsidRDefault="00135EB9">
      <w:pPr>
        <w:pStyle w:val="TOC1"/>
      </w:pPr>
      <w:r w:rsidRPr="00E42636">
        <w:t>ARTICLE 26.</w:t>
      </w:r>
      <w:r w:rsidRPr="00E42636">
        <w:tab/>
        <w:t>SUBCONTRACTORS</w:t>
      </w:r>
      <w:r w:rsidRPr="00E42636">
        <w:tab/>
      </w:r>
      <w:r w:rsidRPr="00E42636">
        <w:fldChar w:fldCharType="begin"/>
      </w:r>
      <w:r w:rsidRPr="00E42636">
        <w:instrText xml:space="preserve"> PAGEREF _Toc237324968 \h </w:instrText>
      </w:r>
      <w:r w:rsidRPr="00E42636">
        <w:fldChar w:fldCharType="separate"/>
      </w:r>
      <w:r>
        <w:t>32</w:t>
      </w:r>
      <w:r w:rsidRPr="00E42636">
        <w:fldChar w:fldCharType="end"/>
      </w:r>
    </w:p>
    <w:p w:rsidR="00E42636" w:rsidRPr="00E42636" w:rsidRDefault="00135EB9" w:rsidP="00617F37">
      <w:pPr>
        <w:pStyle w:val="TOC2"/>
      </w:pPr>
      <w:r w:rsidRPr="00E42636">
        <w:t>26.1</w:t>
      </w:r>
      <w:r w:rsidRPr="00E42636">
        <w:tab/>
        <w:t>General</w:t>
      </w:r>
      <w:r w:rsidRPr="00E42636">
        <w:tab/>
      </w:r>
      <w:r w:rsidRPr="00E42636">
        <w:fldChar w:fldCharType="begin"/>
      </w:r>
      <w:r w:rsidRPr="00E42636">
        <w:instrText xml:space="preserve"> PAGEREF _Toc237324969 \h </w:instrText>
      </w:r>
      <w:r w:rsidRPr="00E42636">
        <w:fldChar w:fldCharType="separate"/>
      </w:r>
      <w:r>
        <w:t>32</w:t>
      </w:r>
      <w:r w:rsidRPr="00E42636">
        <w:fldChar w:fldCharType="end"/>
      </w:r>
    </w:p>
    <w:p w:rsidR="00E42636" w:rsidRPr="00E42636" w:rsidRDefault="00135EB9" w:rsidP="00617F37">
      <w:pPr>
        <w:pStyle w:val="TOC2"/>
      </w:pPr>
      <w:r w:rsidRPr="00E42636">
        <w:t>26.2</w:t>
      </w:r>
      <w:r w:rsidRPr="00E42636">
        <w:tab/>
        <w:t>Responsibility of Principal</w:t>
      </w:r>
      <w:r w:rsidRPr="00E42636">
        <w:tab/>
      </w:r>
      <w:r w:rsidRPr="00E42636">
        <w:fldChar w:fldCharType="begin"/>
      </w:r>
      <w:r w:rsidRPr="00E42636">
        <w:instrText xml:space="preserve"> PAGEREF _Toc237324970 \h </w:instrText>
      </w:r>
      <w:r w:rsidRPr="00E42636">
        <w:fldChar w:fldCharType="separate"/>
      </w:r>
      <w:r>
        <w:t>32</w:t>
      </w:r>
      <w:r w:rsidRPr="00E42636">
        <w:fldChar w:fldCharType="end"/>
      </w:r>
    </w:p>
    <w:p w:rsidR="00E42636" w:rsidRPr="00E42636" w:rsidRDefault="00135EB9" w:rsidP="00617F37">
      <w:pPr>
        <w:pStyle w:val="TOC2"/>
      </w:pPr>
      <w:r w:rsidRPr="00E42636">
        <w:t>26.3</w:t>
      </w:r>
      <w:r w:rsidRPr="00E42636">
        <w:tab/>
        <w:t>No Limitation by Insurance</w:t>
      </w:r>
      <w:r w:rsidRPr="00E42636">
        <w:tab/>
      </w:r>
      <w:r w:rsidRPr="00E42636">
        <w:fldChar w:fldCharType="begin"/>
      </w:r>
      <w:r w:rsidRPr="00E42636">
        <w:instrText xml:space="preserve"> PAGEREF _Toc237324971 \h </w:instrText>
      </w:r>
      <w:r w:rsidRPr="00E42636">
        <w:fldChar w:fldCharType="separate"/>
      </w:r>
      <w:r>
        <w:t>32</w:t>
      </w:r>
      <w:r w:rsidRPr="00E42636">
        <w:fldChar w:fldCharType="end"/>
      </w:r>
    </w:p>
    <w:p w:rsidR="00E42636" w:rsidRPr="00E42636" w:rsidRDefault="00135EB9">
      <w:pPr>
        <w:pStyle w:val="TOC1"/>
      </w:pPr>
      <w:r w:rsidRPr="00E42636">
        <w:t>ARTICLE 27.</w:t>
      </w:r>
      <w:r w:rsidRPr="00E42636">
        <w:tab/>
        <w:t>DISPUTES</w:t>
      </w:r>
      <w:r w:rsidRPr="00E42636">
        <w:tab/>
      </w:r>
      <w:r w:rsidRPr="00E42636">
        <w:fldChar w:fldCharType="begin"/>
      </w:r>
      <w:r w:rsidRPr="00E42636">
        <w:instrText xml:space="preserve"> PAGEREF _Toc237324972 \h </w:instrText>
      </w:r>
      <w:r w:rsidRPr="00E42636">
        <w:fldChar w:fldCharType="separate"/>
      </w:r>
      <w:r>
        <w:t>32</w:t>
      </w:r>
      <w:r w:rsidRPr="00E42636">
        <w:fldChar w:fldCharType="end"/>
      </w:r>
    </w:p>
    <w:p w:rsidR="00E42636" w:rsidRPr="00E42636" w:rsidRDefault="00135EB9" w:rsidP="00617F37">
      <w:pPr>
        <w:pStyle w:val="TOC2"/>
      </w:pPr>
      <w:r w:rsidRPr="00E42636">
        <w:t>27.1</w:t>
      </w:r>
      <w:r w:rsidRPr="00E42636">
        <w:tab/>
        <w:t>Submission</w:t>
      </w:r>
      <w:r w:rsidRPr="00E42636">
        <w:tab/>
      </w:r>
      <w:r w:rsidRPr="00E42636">
        <w:fldChar w:fldCharType="begin"/>
      </w:r>
      <w:r w:rsidRPr="00E42636">
        <w:instrText xml:space="preserve"> PAGEREF _Toc237324973 \h </w:instrText>
      </w:r>
      <w:r w:rsidRPr="00E42636">
        <w:fldChar w:fldCharType="separate"/>
      </w:r>
      <w:r>
        <w:t>32</w:t>
      </w:r>
      <w:r w:rsidRPr="00E42636">
        <w:fldChar w:fldCharType="end"/>
      </w:r>
    </w:p>
    <w:p w:rsidR="00E42636" w:rsidRPr="00E42636" w:rsidRDefault="00135EB9" w:rsidP="00617F37">
      <w:pPr>
        <w:pStyle w:val="TOC2"/>
      </w:pPr>
      <w:r w:rsidRPr="00E42636">
        <w:t>27.2</w:t>
      </w:r>
      <w:r w:rsidRPr="00E42636">
        <w:tab/>
        <w:t>External Arbitration Procedures</w:t>
      </w:r>
      <w:r w:rsidRPr="00E42636">
        <w:tab/>
      </w:r>
      <w:r w:rsidRPr="00E42636">
        <w:fldChar w:fldCharType="begin"/>
      </w:r>
      <w:r w:rsidRPr="00E42636">
        <w:instrText xml:space="preserve"> PAGEREF _Toc237324974 \h </w:instrText>
      </w:r>
      <w:r w:rsidRPr="00E42636">
        <w:fldChar w:fldCharType="separate"/>
      </w:r>
      <w:r>
        <w:t>32</w:t>
      </w:r>
      <w:r w:rsidRPr="00E42636">
        <w:fldChar w:fldCharType="end"/>
      </w:r>
    </w:p>
    <w:p w:rsidR="00E42636" w:rsidRPr="00E42636" w:rsidRDefault="00135EB9" w:rsidP="00617F37">
      <w:pPr>
        <w:pStyle w:val="TOC2"/>
      </w:pPr>
      <w:r w:rsidRPr="00E42636">
        <w:t>27.3</w:t>
      </w:r>
      <w:r w:rsidRPr="00E42636">
        <w:tab/>
        <w:t>Arbitration Decisions</w:t>
      </w:r>
      <w:r w:rsidRPr="00E42636">
        <w:tab/>
      </w:r>
      <w:r w:rsidRPr="00E42636">
        <w:fldChar w:fldCharType="begin"/>
      </w:r>
      <w:r w:rsidRPr="00E42636">
        <w:instrText xml:space="preserve"> PAGEREF _Toc237324975 \h </w:instrText>
      </w:r>
      <w:r w:rsidRPr="00E42636">
        <w:fldChar w:fldCharType="separate"/>
      </w:r>
      <w:r>
        <w:t>32</w:t>
      </w:r>
      <w:r w:rsidRPr="00E42636">
        <w:fldChar w:fldCharType="end"/>
      </w:r>
    </w:p>
    <w:p w:rsidR="00E42636" w:rsidRPr="00E42636" w:rsidRDefault="00135EB9" w:rsidP="00617F37">
      <w:pPr>
        <w:pStyle w:val="TOC2"/>
      </w:pPr>
      <w:r w:rsidRPr="00E42636">
        <w:t>27.4</w:t>
      </w:r>
      <w:r w:rsidRPr="00E42636">
        <w:tab/>
        <w:t>Costs</w:t>
      </w:r>
      <w:r w:rsidRPr="00E42636">
        <w:tab/>
      </w:r>
      <w:r w:rsidRPr="00E42636">
        <w:fldChar w:fldCharType="begin"/>
      </w:r>
      <w:r w:rsidRPr="00E42636">
        <w:instrText xml:space="preserve"> PAGEREF _Toc237324976 \h </w:instrText>
      </w:r>
      <w:r w:rsidRPr="00E42636">
        <w:fldChar w:fldCharType="separate"/>
      </w:r>
      <w:r>
        <w:t>32</w:t>
      </w:r>
      <w:r w:rsidRPr="00E42636">
        <w:fldChar w:fldCharType="end"/>
      </w:r>
    </w:p>
    <w:p w:rsidR="00E42636" w:rsidRPr="00E42636" w:rsidRDefault="00135EB9" w:rsidP="00617F37">
      <w:pPr>
        <w:pStyle w:val="TOC2"/>
      </w:pPr>
      <w:r w:rsidRPr="00E42636">
        <w:t>27.5</w:t>
      </w:r>
      <w:r w:rsidRPr="00E42636">
        <w:tab/>
        <w:t>Termination</w:t>
      </w:r>
      <w:r w:rsidRPr="00E42636">
        <w:tab/>
      </w:r>
      <w:r w:rsidRPr="00E42636">
        <w:fldChar w:fldCharType="begin"/>
      </w:r>
      <w:r w:rsidRPr="00E42636">
        <w:instrText xml:space="preserve"> PAGEREF _Toc237324977 \h </w:instrText>
      </w:r>
      <w:r w:rsidRPr="00E42636">
        <w:fldChar w:fldCharType="separate"/>
      </w:r>
      <w:r>
        <w:t>32</w:t>
      </w:r>
      <w:r w:rsidRPr="00E42636">
        <w:fldChar w:fldCharType="end"/>
      </w:r>
    </w:p>
    <w:p w:rsidR="00E42636" w:rsidRPr="00E42636" w:rsidRDefault="00135EB9">
      <w:pPr>
        <w:pStyle w:val="TOC1"/>
      </w:pPr>
      <w:r w:rsidRPr="00E42636">
        <w:t>ARTICLE 28.</w:t>
      </w:r>
      <w:r w:rsidRPr="00E42636">
        <w:tab/>
        <w:t>REPRESENTATIONS, WARRANTIES AND COVENANTS</w:t>
      </w:r>
      <w:r w:rsidRPr="00E42636">
        <w:tab/>
      </w:r>
      <w:r w:rsidRPr="00E42636">
        <w:fldChar w:fldCharType="begin"/>
      </w:r>
      <w:r w:rsidRPr="00E42636">
        <w:instrText xml:space="preserve"> PAGEREF _Toc237324978 </w:instrText>
      </w:r>
      <w:r w:rsidRPr="00E42636">
        <w:instrText xml:space="preserve">\h </w:instrText>
      </w:r>
      <w:r w:rsidRPr="00E42636">
        <w:fldChar w:fldCharType="separate"/>
      </w:r>
      <w:r>
        <w:t>32</w:t>
      </w:r>
      <w:r w:rsidRPr="00E42636">
        <w:fldChar w:fldCharType="end"/>
      </w:r>
    </w:p>
    <w:p w:rsidR="00E42636" w:rsidRPr="00E42636" w:rsidRDefault="00135EB9" w:rsidP="00617F37">
      <w:pPr>
        <w:pStyle w:val="TOC2"/>
      </w:pPr>
      <w:r w:rsidRPr="00E42636">
        <w:t>28.1</w:t>
      </w:r>
      <w:r w:rsidRPr="00E42636">
        <w:tab/>
        <w:t>General</w:t>
      </w:r>
      <w:r w:rsidRPr="00E42636">
        <w:tab/>
      </w:r>
      <w:r w:rsidRPr="00E42636">
        <w:fldChar w:fldCharType="begin"/>
      </w:r>
      <w:r w:rsidRPr="00E42636">
        <w:instrText xml:space="preserve"> PAGEREF _Toc237324979 \h </w:instrText>
      </w:r>
      <w:r w:rsidRPr="00E42636">
        <w:fldChar w:fldCharType="separate"/>
      </w:r>
      <w:r>
        <w:t>32</w:t>
      </w:r>
      <w:r w:rsidRPr="00E42636">
        <w:fldChar w:fldCharType="end"/>
      </w:r>
    </w:p>
    <w:p w:rsidR="00E42636" w:rsidRPr="00E42636" w:rsidRDefault="00135EB9">
      <w:pPr>
        <w:pStyle w:val="TOC1"/>
      </w:pPr>
      <w:r w:rsidRPr="00E42636">
        <w:t>ARTICLE 29.</w:t>
      </w:r>
      <w:r w:rsidRPr="00E42636">
        <w:tab/>
        <w:t>MISCELLANEOUS</w:t>
      </w:r>
      <w:r w:rsidRPr="00E42636">
        <w:tab/>
      </w:r>
      <w:r w:rsidRPr="00E42636">
        <w:fldChar w:fldCharType="begin"/>
      </w:r>
      <w:r w:rsidRPr="00E42636">
        <w:instrText xml:space="preserve"> PAGEREF _Toc237324980 \h </w:instrText>
      </w:r>
      <w:r w:rsidRPr="00E42636">
        <w:fldChar w:fldCharType="separate"/>
      </w:r>
      <w:r>
        <w:t>32</w:t>
      </w:r>
      <w:r w:rsidRPr="00E42636">
        <w:fldChar w:fldCharType="end"/>
      </w:r>
    </w:p>
    <w:p w:rsidR="00E42636" w:rsidRPr="00E42636" w:rsidRDefault="00135EB9" w:rsidP="00617F37">
      <w:pPr>
        <w:pStyle w:val="TOC2"/>
      </w:pPr>
      <w:r w:rsidRPr="00E42636">
        <w:t>29.1</w:t>
      </w:r>
      <w:r w:rsidRPr="00E42636">
        <w:tab/>
        <w:t>Binding Effect</w:t>
      </w:r>
      <w:r w:rsidRPr="00E42636">
        <w:tab/>
      </w:r>
      <w:r w:rsidRPr="00E42636">
        <w:fldChar w:fldCharType="begin"/>
      </w:r>
      <w:r w:rsidRPr="00E42636">
        <w:instrText xml:space="preserve"> PAGEREF _Toc237324981 \h </w:instrText>
      </w:r>
      <w:r w:rsidRPr="00E42636">
        <w:fldChar w:fldCharType="separate"/>
      </w:r>
      <w:r>
        <w:t>32</w:t>
      </w:r>
      <w:r w:rsidRPr="00E42636">
        <w:fldChar w:fldCharType="end"/>
      </w:r>
    </w:p>
    <w:p w:rsidR="00E42636" w:rsidRPr="00E42636" w:rsidRDefault="00135EB9" w:rsidP="00617F37">
      <w:pPr>
        <w:pStyle w:val="TOC2"/>
      </w:pPr>
      <w:r w:rsidRPr="00E42636">
        <w:t>29.2</w:t>
      </w:r>
      <w:r w:rsidRPr="00E42636">
        <w:tab/>
        <w:t>Conflicts</w:t>
      </w:r>
      <w:r w:rsidRPr="00E42636">
        <w:tab/>
      </w:r>
      <w:r w:rsidRPr="00E42636">
        <w:fldChar w:fldCharType="begin"/>
      </w:r>
      <w:r w:rsidRPr="00E42636">
        <w:instrText xml:space="preserve"> PAGEREF _Toc237324982 \h </w:instrText>
      </w:r>
      <w:r w:rsidRPr="00E42636">
        <w:fldChar w:fldCharType="separate"/>
      </w:r>
      <w:r>
        <w:t>32</w:t>
      </w:r>
      <w:r w:rsidRPr="00E42636">
        <w:fldChar w:fldCharType="end"/>
      </w:r>
    </w:p>
    <w:p w:rsidR="00E42636" w:rsidRPr="00E42636" w:rsidRDefault="00135EB9" w:rsidP="00617F37">
      <w:pPr>
        <w:pStyle w:val="TOC2"/>
      </w:pPr>
      <w:r w:rsidRPr="00E42636">
        <w:t>29.3</w:t>
      </w:r>
      <w:r w:rsidRPr="00E42636">
        <w:tab/>
        <w:t>Rules of Interpretation</w:t>
      </w:r>
      <w:r w:rsidRPr="00E42636">
        <w:tab/>
      </w:r>
      <w:r w:rsidRPr="00E42636">
        <w:fldChar w:fldCharType="begin"/>
      </w:r>
      <w:r w:rsidRPr="00E42636">
        <w:instrText xml:space="preserve"> PAGEREF _Toc237324983 \h </w:instrText>
      </w:r>
      <w:r w:rsidRPr="00E42636">
        <w:fldChar w:fldCharType="separate"/>
      </w:r>
      <w:r>
        <w:t>32</w:t>
      </w:r>
      <w:r w:rsidRPr="00E42636">
        <w:fldChar w:fldCharType="end"/>
      </w:r>
    </w:p>
    <w:p w:rsidR="00E42636" w:rsidRPr="00E42636" w:rsidRDefault="00135EB9" w:rsidP="00617F37">
      <w:pPr>
        <w:pStyle w:val="TOC2"/>
      </w:pPr>
      <w:r w:rsidRPr="00E42636">
        <w:t>29.4</w:t>
      </w:r>
      <w:r w:rsidRPr="00E42636">
        <w:tab/>
        <w:t>Compliance</w:t>
      </w:r>
      <w:r w:rsidRPr="00E42636">
        <w:tab/>
      </w:r>
      <w:r w:rsidRPr="00E42636">
        <w:fldChar w:fldCharType="begin"/>
      </w:r>
      <w:r w:rsidRPr="00E42636">
        <w:instrText xml:space="preserve"> PAGEREF _Toc237324984 \h </w:instrText>
      </w:r>
      <w:r w:rsidRPr="00E42636">
        <w:fldChar w:fldCharType="separate"/>
      </w:r>
      <w:r>
        <w:t>32</w:t>
      </w:r>
      <w:r w:rsidRPr="00E42636">
        <w:fldChar w:fldCharType="end"/>
      </w:r>
    </w:p>
    <w:p w:rsidR="00E42636" w:rsidRPr="00E42636" w:rsidRDefault="00135EB9" w:rsidP="00617F37">
      <w:pPr>
        <w:pStyle w:val="TOC2"/>
      </w:pPr>
      <w:r w:rsidRPr="00E42636">
        <w:t>29.5</w:t>
      </w:r>
      <w:r w:rsidRPr="00E42636">
        <w:tab/>
        <w:t>Joint and Several Obligations</w:t>
      </w:r>
      <w:r w:rsidRPr="00E42636">
        <w:tab/>
      </w:r>
      <w:r w:rsidRPr="00E42636">
        <w:fldChar w:fldCharType="begin"/>
      </w:r>
      <w:r w:rsidRPr="00E42636">
        <w:instrText xml:space="preserve"> PAGEREF _Toc237324985 \h </w:instrText>
      </w:r>
      <w:r w:rsidRPr="00E42636">
        <w:fldChar w:fldCharType="separate"/>
      </w:r>
      <w:r>
        <w:t>32</w:t>
      </w:r>
      <w:r w:rsidRPr="00E42636">
        <w:fldChar w:fldCharType="end"/>
      </w:r>
    </w:p>
    <w:p w:rsidR="00E42636" w:rsidRPr="00E42636" w:rsidRDefault="00135EB9" w:rsidP="00617F37">
      <w:pPr>
        <w:pStyle w:val="TOC2"/>
      </w:pPr>
      <w:r w:rsidRPr="00E42636">
        <w:t>29.6</w:t>
      </w:r>
      <w:r w:rsidRPr="00E42636">
        <w:tab/>
        <w:t>Entire Agreement</w:t>
      </w:r>
      <w:r w:rsidRPr="00E42636">
        <w:tab/>
      </w:r>
      <w:r w:rsidRPr="00E42636">
        <w:fldChar w:fldCharType="begin"/>
      </w:r>
      <w:r w:rsidRPr="00E42636">
        <w:instrText xml:space="preserve"> PAGEREF _Toc237324986 \h </w:instrText>
      </w:r>
      <w:r w:rsidRPr="00E42636">
        <w:fldChar w:fldCharType="separate"/>
      </w:r>
      <w:r>
        <w:t>32</w:t>
      </w:r>
      <w:r w:rsidRPr="00E42636">
        <w:fldChar w:fldCharType="end"/>
      </w:r>
    </w:p>
    <w:p w:rsidR="00E42636" w:rsidRPr="00E42636" w:rsidRDefault="00135EB9" w:rsidP="00617F37">
      <w:pPr>
        <w:pStyle w:val="TOC2"/>
      </w:pPr>
      <w:r w:rsidRPr="00E42636">
        <w:t>29.7</w:t>
      </w:r>
      <w:r w:rsidRPr="00E42636">
        <w:tab/>
        <w:t>No Third Party Beneficiaries</w:t>
      </w:r>
      <w:r w:rsidRPr="00E42636">
        <w:tab/>
      </w:r>
      <w:r w:rsidRPr="00E42636">
        <w:fldChar w:fldCharType="begin"/>
      </w:r>
      <w:r w:rsidRPr="00E42636">
        <w:instrText xml:space="preserve"> PAGEREF _Toc237324987 \h </w:instrText>
      </w:r>
      <w:r w:rsidRPr="00E42636">
        <w:fldChar w:fldCharType="separate"/>
      </w:r>
      <w:r>
        <w:t>32</w:t>
      </w:r>
      <w:r w:rsidRPr="00E42636">
        <w:fldChar w:fldCharType="end"/>
      </w:r>
    </w:p>
    <w:p w:rsidR="00E42636" w:rsidRPr="00E42636" w:rsidRDefault="00135EB9" w:rsidP="00617F37">
      <w:pPr>
        <w:pStyle w:val="TOC2"/>
      </w:pPr>
      <w:r w:rsidRPr="00E42636">
        <w:t>29.8</w:t>
      </w:r>
      <w:r w:rsidRPr="00E42636">
        <w:tab/>
        <w:t>Waiver</w:t>
      </w:r>
      <w:r w:rsidRPr="00E42636">
        <w:tab/>
      </w:r>
      <w:r w:rsidRPr="00E42636">
        <w:fldChar w:fldCharType="begin"/>
      </w:r>
      <w:r w:rsidRPr="00E42636">
        <w:instrText xml:space="preserve"> PAGEREF _Toc237324988 \h </w:instrText>
      </w:r>
      <w:r w:rsidRPr="00E42636">
        <w:fldChar w:fldCharType="separate"/>
      </w:r>
      <w:r>
        <w:t>32</w:t>
      </w:r>
      <w:r w:rsidRPr="00E42636">
        <w:fldChar w:fldCharType="end"/>
      </w:r>
    </w:p>
    <w:p w:rsidR="00E42636" w:rsidRPr="00E42636" w:rsidRDefault="00135EB9" w:rsidP="00617F37">
      <w:pPr>
        <w:pStyle w:val="TOC2"/>
      </w:pPr>
      <w:r w:rsidRPr="00E42636">
        <w:t>29.9</w:t>
      </w:r>
      <w:r w:rsidRPr="00E42636">
        <w:tab/>
        <w:t>Headings</w:t>
      </w:r>
      <w:r w:rsidRPr="00E42636">
        <w:tab/>
      </w:r>
      <w:r w:rsidRPr="00E42636">
        <w:fldChar w:fldCharType="begin"/>
      </w:r>
      <w:r w:rsidRPr="00E42636">
        <w:instrText xml:space="preserve"> PAGEREF _Toc237324989 \h </w:instrText>
      </w:r>
      <w:r w:rsidRPr="00E42636">
        <w:fldChar w:fldCharType="separate"/>
      </w:r>
      <w:r>
        <w:t>32</w:t>
      </w:r>
      <w:r w:rsidRPr="00E42636">
        <w:fldChar w:fldCharType="end"/>
      </w:r>
    </w:p>
    <w:p w:rsidR="00E42636" w:rsidRPr="00E42636" w:rsidRDefault="00135EB9" w:rsidP="00617F37">
      <w:pPr>
        <w:pStyle w:val="TOC2"/>
      </w:pPr>
      <w:r w:rsidRPr="00E42636">
        <w:t>29.10</w:t>
      </w:r>
      <w:r w:rsidRPr="00E42636">
        <w:tab/>
        <w:t>Multiple Counterparts</w:t>
      </w:r>
      <w:r w:rsidRPr="00E42636">
        <w:tab/>
      </w:r>
      <w:r w:rsidRPr="00E42636">
        <w:fldChar w:fldCharType="begin"/>
      </w:r>
      <w:r w:rsidRPr="00E42636">
        <w:instrText xml:space="preserve"> PAGEREF _Toc237324990 \h </w:instrText>
      </w:r>
      <w:r w:rsidRPr="00E42636">
        <w:fldChar w:fldCharType="separate"/>
      </w:r>
      <w:r>
        <w:t>32</w:t>
      </w:r>
      <w:r w:rsidRPr="00E42636">
        <w:fldChar w:fldCharType="end"/>
      </w:r>
    </w:p>
    <w:p w:rsidR="00E42636" w:rsidRPr="00E42636" w:rsidRDefault="00135EB9" w:rsidP="00617F37">
      <w:pPr>
        <w:pStyle w:val="TOC2"/>
      </w:pPr>
      <w:r w:rsidRPr="00E42636">
        <w:t>29.11</w:t>
      </w:r>
      <w:r w:rsidRPr="00E42636">
        <w:tab/>
        <w:t>Amendment</w:t>
      </w:r>
      <w:r w:rsidRPr="00E42636">
        <w:tab/>
      </w:r>
      <w:r w:rsidRPr="00E42636">
        <w:fldChar w:fldCharType="begin"/>
      </w:r>
      <w:r w:rsidRPr="00E42636">
        <w:instrText xml:space="preserve"> PAGEREF _Toc237324991 \h </w:instrText>
      </w:r>
      <w:r w:rsidRPr="00E42636">
        <w:fldChar w:fldCharType="separate"/>
      </w:r>
      <w:r>
        <w:t>32</w:t>
      </w:r>
      <w:r w:rsidRPr="00E42636">
        <w:fldChar w:fldCharType="end"/>
      </w:r>
    </w:p>
    <w:p w:rsidR="00E42636" w:rsidRPr="00E42636" w:rsidRDefault="00135EB9" w:rsidP="00617F37">
      <w:pPr>
        <w:pStyle w:val="TOC2"/>
      </w:pPr>
      <w:r w:rsidRPr="00E42636">
        <w:t>2</w:t>
      </w:r>
      <w:r w:rsidRPr="00E42636">
        <w:t>9.12</w:t>
      </w:r>
      <w:r w:rsidRPr="00E42636">
        <w:tab/>
        <w:t>Modification by the Parties</w:t>
      </w:r>
      <w:r w:rsidRPr="00E42636">
        <w:tab/>
      </w:r>
      <w:r w:rsidRPr="00E42636">
        <w:fldChar w:fldCharType="begin"/>
      </w:r>
      <w:r w:rsidRPr="00E42636">
        <w:instrText xml:space="preserve"> PAGEREF _Toc237324992 \h </w:instrText>
      </w:r>
      <w:r w:rsidRPr="00E42636">
        <w:fldChar w:fldCharType="separate"/>
      </w:r>
      <w:r>
        <w:t>32</w:t>
      </w:r>
      <w:r w:rsidRPr="00E42636">
        <w:fldChar w:fldCharType="end"/>
      </w:r>
    </w:p>
    <w:p w:rsidR="00E42636" w:rsidRPr="00E42636" w:rsidRDefault="00135EB9" w:rsidP="00617F37">
      <w:pPr>
        <w:pStyle w:val="TOC2"/>
      </w:pPr>
      <w:r w:rsidRPr="00E42636">
        <w:t>29.13</w:t>
      </w:r>
      <w:r w:rsidRPr="00E42636">
        <w:tab/>
        <w:t>Reservation of Rights</w:t>
      </w:r>
      <w:r w:rsidRPr="00E42636">
        <w:tab/>
      </w:r>
      <w:r w:rsidRPr="00E42636">
        <w:fldChar w:fldCharType="begin"/>
      </w:r>
      <w:r w:rsidRPr="00E42636">
        <w:instrText xml:space="preserve"> PAGEREF _Toc237324993 \h </w:instrText>
      </w:r>
      <w:r w:rsidRPr="00E42636">
        <w:fldChar w:fldCharType="separate"/>
      </w:r>
      <w:r>
        <w:t>32</w:t>
      </w:r>
      <w:r w:rsidRPr="00E42636">
        <w:fldChar w:fldCharType="end"/>
      </w:r>
    </w:p>
    <w:p w:rsidR="00E42636" w:rsidRPr="00E42636" w:rsidRDefault="00135EB9" w:rsidP="00617F37">
      <w:pPr>
        <w:pStyle w:val="TOC2"/>
      </w:pPr>
      <w:r w:rsidRPr="00E42636">
        <w:t>29.</w:t>
      </w:r>
      <w:r w:rsidRPr="00E42636">
        <w:t>14</w:t>
      </w:r>
      <w:r w:rsidRPr="00E42636">
        <w:tab/>
        <w:t>No Partnership</w:t>
      </w:r>
      <w:r w:rsidRPr="00E42636">
        <w:tab/>
      </w:r>
      <w:r w:rsidRPr="00E42636">
        <w:fldChar w:fldCharType="begin"/>
      </w:r>
      <w:r w:rsidRPr="00E42636">
        <w:instrText xml:space="preserve"> PAGEREF _Toc237324994 \h </w:instrText>
      </w:r>
      <w:r w:rsidRPr="00E42636">
        <w:fldChar w:fldCharType="separate"/>
      </w:r>
      <w:r>
        <w:t>32</w:t>
      </w:r>
      <w:r w:rsidRPr="00E42636">
        <w:fldChar w:fldCharType="end"/>
      </w:r>
    </w:p>
    <w:p w:rsidR="00E42636" w:rsidRPr="00E42636" w:rsidRDefault="00135EB9" w:rsidP="002948CB">
      <w:pPr>
        <w:pStyle w:val="TOC2"/>
        <w:spacing w:after="120"/>
      </w:pPr>
      <w:r w:rsidRPr="00E42636">
        <w:t>29.15</w:t>
      </w:r>
      <w:r w:rsidRPr="00E42636">
        <w:tab/>
        <w:t>Other Transmission Rights</w:t>
      </w:r>
      <w:r w:rsidRPr="00E42636">
        <w:tab/>
      </w:r>
      <w:r w:rsidRPr="00E42636">
        <w:fldChar w:fldCharType="begin"/>
      </w:r>
      <w:r w:rsidRPr="00E42636">
        <w:instrText xml:space="preserve"> PAGEREF _Toc237324995 \h </w:instrText>
      </w:r>
      <w:r w:rsidRPr="00E42636">
        <w:fldChar w:fldCharType="separate"/>
      </w:r>
      <w:r>
        <w:t>32</w:t>
      </w:r>
      <w:r w:rsidRPr="00E42636">
        <w:fldChar w:fldCharType="end"/>
      </w:r>
    </w:p>
    <w:p w:rsidR="00E42636" w:rsidRPr="00E42636" w:rsidRDefault="00135EB9">
      <w:pPr>
        <w:pStyle w:val="TOC1"/>
      </w:pPr>
      <w:r w:rsidRPr="00E42636">
        <w:t xml:space="preserve">APPENDIX A  </w:t>
      </w:r>
      <w:r>
        <w:t>Attachment Facilities</w:t>
      </w:r>
      <w:r w:rsidRPr="00E42636">
        <w:tab/>
      </w:r>
      <w:r>
        <w:t>A-</w:t>
      </w:r>
      <w:r w:rsidRPr="00E42636">
        <w:fldChar w:fldCharType="begin"/>
      </w:r>
      <w:r w:rsidRPr="00E42636">
        <w:instrText xml:space="preserve"> PAGEREF _Toc237324996 \h </w:instrText>
      </w:r>
      <w:r w:rsidRPr="00E42636">
        <w:fldChar w:fldCharType="separate"/>
      </w:r>
      <w:r>
        <w:t>32</w:t>
      </w:r>
      <w:r w:rsidRPr="00E42636">
        <w:fldChar w:fldCharType="end"/>
      </w:r>
    </w:p>
    <w:p w:rsidR="00E42636" w:rsidRPr="00E42636" w:rsidRDefault="00135EB9">
      <w:pPr>
        <w:pStyle w:val="TOC1"/>
      </w:pPr>
      <w:r w:rsidRPr="00E42636">
        <w:t xml:space="preserve">APPENDIX B  </w:t>
      </w:r>
      <w:r>
        <w:t>Milestones</w:t>
      </w:r>
      <w:r w:rsidRPr="00E42636">
        <w:tab/>
      </w:r>
      <w:r>
        <w:t>C-</w:t>
      </w:r>
      <w:r w:rsidRPr="00E42636">
        <w:fldChar w:fldCharType="begin"/>
      </w:r>
      <w:r w:rsidRPr="00E42636">
        <w:instrText xml:space="preserve"> PAGEREF _Toc237324997 \h </w:instrText>
      </w:r>
      <w:r w:rsidRPr="00E42636">
        <w:fldChar w:fldCharType="separate"/>
      </w:r>
      <w:r>
        <w:t>32</w:t>
      </w:r>
      <w:r w:rsidRPr="00E42636">
        <w:fldChar w:fldCharType="end"/>
      </w:r>
    </w:p>
    <w:p w:rsidR="00E42636" w:rsidRPr="00E42636" w:rsidRDefault="00135EB9">
      <w:pPr>
        <w:pStyle w:val="TOC1"/>
      </w:pPr>
      <w:r w:rsidRPr="00E42636">
        <w:t xml:space="preserve">APPENDIX C  </w:t>
      </w:r>
      <w:r>
        <w:t>Interconnection</w:t>
      </w:r>
      <w:r w:rsidRPr="00E42636">
        <w:t xml:space="preserve"> Details</w:t>
      </w:r>
      <w:r w:rsidRPr="00E42636">
        <w:tab/>
      </w:r>
      <w:r>
        <w:t>C-</w:t>
      </w:r>
      <w:r w:rsidRPr="00E42636">
        <w:fldChar w:fldCharType="begin"/>
      </w:r>
      <w:r w:rsidRPr="00E42636">
        <w:instrText xml:space="preserve"> PAGEREF _Toc237324998 \h </w:instrText>
      </w:r>
      <w:r w:rsidRPr="00E42636">
        <w:fldChar w:fldCharType="separate"/>
      </w:r>
      <w:r>
        <w:t>32</w:t>
      </w:r>
      <w:r w:rsidRPr="00E42636">
        <w:fldChar w:fldCharType="end"/>
      </w:r>
    </w:p>
    <w:p w:rsidR="00E42636" w:rsidRPr="00E42636" w:rsidRDefault="00135EB9">
      <w:pPr>
        <w:pStyle w:val="TOC1"/>
      </w:pPr>
      <w:r w:rsidRPr="00E42636">
        <w:t xml:space="preserve">APPENDIX D  </w:t>
      </w:r>
      <w:r>
        <w:t>Security Arrangements Details</w:t>
      </w:r>
      <w:r w:rsidRPr="00E42636">
        <w:tab/>
      </w:r>
      <w:r>
        <w:t>D-</w:t>
      </w:r>
      <w:r w:rsidRPr="00E42636">
        <w:fldChar w:fldCharType="begin"/>
      </w:r>
      <w:r w:rsidRPr="00E42636">
        <w:instrText xml:space="preserve"> PAGEREF _Toc23</w:instrText>
      </w:r>
      <w:r w:rsidRPr="00E42636">
        <w:instrText xml:space="preserve">7324999 \h </w:instrText>
      </w:r>
      <w:r w:rsidRPr="00E42636">
        <w:fldChar w:fldCharType="separate"/>
      </w:r>
      <w:r>
        <w:t>32</w:t>
      </w:r>
      <w:r w:rsidRPr="00E42636">
        <w:fldChar w:fldCharType="end"/>
      </w:r>
    </w:p>
    <w:p w:rsidR="00E42636" w:rsidRDefault="00135EB9" w:rsidP="00E42636">
      <w:pPr>
        <w:pStyle w:val="TOC1"/>
      </w:pPr>
      <w:r w:rsidRPr="00E42636">
        <w:t xml:space="preserve">APPENDIX E  </w:t>
      </w:r>
      <w:r>
        <w:t>Commercial Operation Date</w:t>
      </w:r>
      <w:r w:rsidRPr="00E42636">
        <w:tab/>
      </w:r>
      <w:r>
        <w:t>E-</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E42636" w:rsidRDefault="00135EB9" w:rsidP="008633B5">
      <w:pPr>
        <w:pStyle w:val="TOC1"/>
      </w:pPr>
      <w:r w:rsidRPr="00E42636">
        <w:t xml:space="preserve">APPENDIX </w:t>
      </w:r>
      <w:r>
        <w:t>F</w:t>
      </w:r>
      <w:r w:rsidRPr="00E42636">
        <w:t xml:space="preserve">  </w:t>
      </w:r>
      <w:r>
        <w:t>Addresses for Delivery of N</w:t>
      </w:r>
      <w:r>
        <w:t>otices and Billings</w:t>
      </w:r>
      <w:r w:rsidRPr="00E42636">
        <w:tab/>
      </w:r>
      <w:r>
        <w:t>F-</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E42636" w:rsidRDefault="00135EB9" w:rsidP="008633B5">
      <w:pPr>
        <w:pStyle w:val="TOC1"/>
      </w:pPr>
      <w:r w:rsidRPr="00E42636">
        <w:t xml:space="preserve">APPENDIX </w:t>
      </w:r>
      <w:r>
        <w:t>G</w:t>
      </w:r>
      <w:r w:rsidRPr="00E42636">
        <w:t xml:space="preserve">  </w:t>
      </w:r>
      <w:r>
        <w:t>Interconnection Requirements for a Wind Generating Plant</w:t>
      </w:r>
      <w:r w:rsidRPr="00E42636">
        <w:tab/>
      </w:r>
      <w:r>
        <w:t>G-</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E42636" w:rsidRDefault="00135EB9" w:rsidP="008633B5">
      <w:pPr>
        <w:pStyle w:val="TOC1"/>
      </w:pPr>
      <w:r w:rsidRPr="00E42636">
        <w:t xml:space="preserve">APPENDIX </w:t>
      </w:r>
      <w:r>
        <w:t>H</w:t>
      </w:r>
      <w:r w:rsidRPr="00E42636">
        <w:t xml:space="preserve">  </w:t>
      </w:r>
      <w:r>
        <w:t xml:space="preserve">List of Non-Applicable Pro-Forma LGIA Provisions </w:t>
      </w:r>
      <w:r w:rsidRPr="00E42636">
        <w:tab/>
      </w:r>
      <w:r>
        <w:t>H-</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8633B5" w:rsidRDefault="00135EB9" w:rsidP="008633B5">
      <w:pPr>
        <w:rPr>
          <w:noProof/>
        </w:rPr>
      </w:pPr>
    </w:p>
    <w:p w:rsidR="00395730" w:rsidRDefault="00135EB9" w:rsidP="00DE26D4">
      <w:r w:rsidRPr="00E42636">
        <w:fldChar w:fldCharType="end"/>
      </w:r>
    </w:p>
    <w:p w:rsidR="00395730" w:rsidRPr="009421C9" w:rsidRDefault="00135EB9">
      <w:pPr>
        <w:spacing w:after="240"/>
        <w:jc w:val="center"/>
        <w:rPr>
          <w:b/>
        </w:rPr>
        <w:sectPr w:rsidR="00395730" w:rsidRPr="009421C9" w:rsidSect="00371D3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2"/>
          <w:cols w:space="720"/>
          <w:noEndnote/>
          <w:titlePg/>
          <w:docGrid w:linePitch="326"/>
        </w:sectPr>
      </w:pPr>
    </w:p>
    <w:p w:rsidR="00395730" w:rsidRDefault="00135EB9">
      <w:pPr>
        <w:pStyle w:val="BodyText"/>
      </w:pPr>
      <w:r>
        <w:rPr>
          <w:b/>
          <w:bCs/>
        </w:rPr>
        <w:t>LARGE GENERATOR INTERCONNECTION AGREEMENT</w:t>
      </w:r>
      <w:r>
        <w:t xml:space="preserve"> (“Agreement”) is made and enter</w:t>
      </w:r>
      <w:smartTag w:uri="urn:schemas-microsoft-com:office:smarttags" w:element="PersonName">
        <w:r>
          <w:t>ed</w:t>
        </w:r>
      </w:smartTag>
      <w:r>
        <w:t xml:space="preserve"> into this </w:t>
      </w:r>
      <w:r w:rsidRPr="00F83471">
        <w:rPr>
          <w:u w:val="single"/>
        </w:rPr>
        <w:t>/s/ 21</w:t>
      </w:r>
      <w:r>
        <w:t xml:space="preserve"> day of </w:t>
      </w:r>
      <w:r>
        <w:rPr>
          <w:u w:val="single"/>
        </w:rPr>
        <w:t>/s/ July</w:t>
      </w:r>
      <w:r>
        <w:t>, 2010, between Standard Binghamton LLC</w:t>
      </w:r>
      <w:r>
        <w:t>, a limited liability company, organiz</w:t>
      </w:r>
      <w:smartTag w:uri="urn:schemas-microsoft-com:office:smarttags" w:element="PersonName">
        <w:r>
          <w:t>ed</w:t>
        </w:r>
      </w:smartTag>
      <w:r>
        <w:t xml:space="preserve"> and existing under the laws of the State of Delaware (“Interconnection Customer” with a Large Generating Facility), and New York State Electric &amp; Gas Corporation, a corporation organiz</w:t>
      </w:r>
      <w:smartTag w:uri="urn:schemas-microsoft-com:office:smarttags" w:element="PersonName">
        <w:r>
          <w:t>ed</w:t>
        </w:r>
      </w:smartTag>
      <w:r>
        <w:t xml:space="preserve"> and existing under the laws </w:t>
      </w:r>
      <w:r>
        <w:t>of the State of New York (“Transmission Owner”).  Interconnection Customer or Transmission Owner each may be referr</w:t>
      </w:r>
      <w:smartTag w:uri="urn:schemas-microsoft-com:office:smarttags" w:element="PersonName">
        <w:r>
          <w:t>ed</w:t>
        </w:r>
      </w:smartTag>
      <w:r>
        <w:t xml:space="preserve"> to as a “Party” or collectively referr</w:t>
      </w:r>
      <w:smartTag w:uri="urn:schemas-microsoft-com:office:smarttags" w:element="PersonName">
        <w:r>
          <w:t>ed</w:t>
        </w:r>
      </w:smartTag>
      <w:r>
        <w:t xml:space="preserve"> to as the “Parties.”</w:t>
      </w:r>
    </w:p>
    <w:p w:rsidR="00395730" w:rsidRPr="0081389E" w:rsidRDefault="00135EB9" w:rsidP="0081389E">
      <w:pPr>
        <w:pStyle w:val="Head"/>
        <w:rPr>
          <w:u w:val="single"/>
        </w:rPr>
      </w:pPr>
      <w:r w:rsidRPr="0081389E">
        <w:rPr>
          <w:u w:val="single"/>
        </w:rPr>
        <w:t>RECITALS</w:t>
      </w:r>
    </w:p>
    <w:p w:rsidR="00395730" w:rsidRDefault="00135EB9">
      <w:pPr>
        <w:pStyle w:val="BodyText"/>
      </w:pPr>
      <w:r>
        <w:rPr>
          <w:b/>
          <w:bCs/>
        </w:rPr>
        <w:t>WHEREAS</w:t>
      </w:r>
      <w:r>
        <w:t>, NYISO operates the Transmission System and Transmission Ow</w:t>
      </w:r>
      <w:r>
        <w:t>ner owns certain facilities includ</w:t>
      </w:r>
      <w:smartTag w:uri="urn:schemas-microsoft-com:office:smarttags" w:element="PersonName">
        <w:r>
          <w:t>ed</w:t>
        </w:r>
      </w:smartTag>
      <w:r>
        <w:t xml:space="preserve"> in the Transmission System; and</w:t>
      </w:r>
    </w:p>
    <w:p w:rsidR="00395730" w:rsidRDefault="00135EB9">
      <w:pPr>
        <w:pStyle w:val="BodyText"/>
      </w:pPr>
      <w:r>
        <w:rPr>
          <w:b/>
        </w:rPr>
        <w:t xml:space="preserve">WHEREAS, </w:t>
      </w:r>
      <w:r>
        <w:rPr>
          <w:bCs/>
        </w:rPr>
        <w:t xml:space="preserve">Interconnection Customer </w:t>
      </w:r>
      <w:r>
        <w:t>owns, controls, and operates the Generating Facility identifi</w:t>
      </w:r>
      <w:smartTag w:uri="urn:schemas-microsoft-com:office:smarttags" w:element="PersonName">
        <w:r>
          <w:t>ed</w:t>
        </w:r>
      </w:smartTag>
      <w:r>
        <w:t xml:space="preserve"> as a Large Generating Facility in Appendix A to this Agreement and certain related Attach</w:t>
      </w:r>
      <w:r>
        <w:t xml:space="preserve">ment Facilities; </w:t>
      </w:r>
    </w:p>
    <w:p w:rsidR="00395730" w:rsidRDefault="00135EB9">
      <w:pPr>
        <w:pStyle w:val="BodyText"/>
      </w:pPr>
      <w:r>
        <w:rPr>
          <w:b/>
          <w:bCs/>
        </w:rPr>
        <w:t>WHEREAS</w:t>
      </w:r>
      <w:r>
        <w:t>, Interconnection Customer, and Transmission Owner have agre</w:t>
      </w:r>
      <w:smartTag w:uri="urn:schemas-microsoft-com:office:smarttags" w:element="PersonName">
        <w:r>
          <w:t>ed</w:t>
        </w:r>
      </w:smartTag>
      <w:r>
        <w:t xml:space="preserve"> to enter into this Agreement for the purpose of governing the existing interconnection of the Large Generating Facility with the New York State Transmission System.</w:t>
      </w:r>
    </w:p>
    <w:p w:rsidR="00395730" w:rsidRDefault="00135EB9">
      <w:pPr>
        <w:pStyle w:val="BodyText"/>
      </w:pPr>
      <w:r>
        <w:rPr>
          <w:b/>
        </w:rPr>
        <w:t>NOW</w:t>
      </w:r>
      <w:r>
        <w:rPr>
          <w:b/>
        </w:rPr>
        <w:t xml:space="preserve">, THEREFORE, </w:t>
      </w:r>
      <w:r>
        <w:t>in consideration of and subject to the mutual covenants contain</w:t>
      </w:r>
      <w:smartTag w:uri="urn:schemas-microsoft-com:office:smarttags" w:element="PersonName">
        <w:r>
          <w:t>ed</w:t>
        </w:r>
      </w:smartTag>
      <w:r>
        <w:t xml:space="preserve"> herein, it is agre</w:t>
      </w:r>
      <w:smartTag w:uri="urn:schemas-microsoft-com:office:smarttags" w:element="PersonName">
        <w:r>
          <w:t>ed</w:t>
        </w:r>
      </w:smartTag>
      <w:r>
        <w:t>:</w:t>
      </w:r>
    </w:p>
    <w:p w:rsidR="00395730" w:rsidRPr="0081389E" w:rsidRDefault="00135EB9" w:rsidP="0081389E">
      <w:pPr>
        <w:pStyle w:val="Heading1"/>
        <w:rPr>
          <w:u w:val="single"/>
        </w:rPr>
      </w:pPr>
      <w:r>
        <w:br/>
      </w:r>
      <w:bookmarkStart w:id="1" w:name="_Toc237324864"/>
      <w:r w:rsidRPr="0081389E">
        <w:rPr>
          <w:u w:val="single"/>
        </w:rPr>
        <w:t>DEFINITIONS</w:t>
      </w:r>
      <w:bookmarkEnd w:id="1"/>
    </w:p>
    <w:p w:rsidR="00395730" w:rsidRDefault="00135EB9">
      <w:pPr>
        <w:pStyle w:val="BodyText"/>
      </w:pPr>
      <w:r>
        <w:t>Whenever us</w:t>
      </w:r>
      <w:smartTag w:uri="urn:schemas-microsoft-com:office:smarttags" w:element="PersonName">
        <w:r>
          <w:t>ed</w:t>
        </w:r>
      </w:smartTag>
      <w:r>
        <w:t xml:space="preserve"> in this Agreement with initial capitalization, the following terms shall have the meanings specifi</w:t>
      </w:r>
      <w:smartTag w:uri="urn:schemas-microsoft-com:office:smarttags" w:element="PersonName">
        <w:r>
          <w:t>ed</w:t>
        </w:r>
      </w:smartTag>
      <w:r>
        <w:t xml:space="preserve"> in this Article 1.  Terms u</w:t>
      </w:r>
      <w:r>
        <w:t>s</w:t>
      </w:r>
      <w:smartTag w:uri="urn:schemas-microsoft-com:office:smarttags" w:element="PersonName">
        <w:r>
          <w:t>ed</w:t>
        </w:r>
      </w:smartTag>
      <w:r>
        <w:t xml:space="preserve"> in this Agreement with initial capitalization that are not defin</w:t>
      </w:r>
      <w:smartTag w:uri="urn:schemas-microsoft-com:office:smarttags" w:element="PersonName">
        <w:r>
          <w:t>ed</w:t>
        </w:r>
      </w:smartTag>
      <w:r>
        <w:t xml:space="preserve"> in this Article 1 shall have the meanings specifi</w:t>
      </w:r>
      <w:smartTag w:uri="urn:schemas-microsoft-com:office:smarttags" w:element="PersonName">
        <w:r>
          <w:t>ed</w:t>
        </w:r>
      </w:smartTag>
      <w:r>
        <w:t xml:space="preserve"> in Section 1.0 or Attachment S of the NYISO OATT. </w:t>
      </w:r>
    </w:p>
    <w:p w:rsidR="00255402" w:rsidRDefault="00135EB9" w:rsidP="00D43D29">
      <w:pPr>
        <w:pStyle w:val="BodyText"/>
      </w:pPr>
      <w:r>
        <w:rPr>
          <w:b/>
          <w:bCs/>
        </w:rPr>
        <w:t xml:space="preserve">Affected System </w:t>
      </w:r>
      <w:r>
        <w:t>shall mean an electric system other than the transmission system o</w:t>
      </w:r>
      <w:r>
        <w:t>wned, controlled or operated by the Transmission Owner that may be affected by the proposed interconnection.</w:t>
      </w:r>
    </w:p>
    <w:p w:rsidR="00255402" w:rsidRDefault="00135EB9" w:rsidP="00D43D29">
      <w:pPr>
        <w:pStyle w:val="BodyText"/>
      </w:pPr>
      <w:r>
        <w:rPr>
          <w:b/>
          <w:bCs/>
        </w:rPr>
        <w:t xml:space="preserve">Affected System Operator </w:t>
      </w:r>
      <w:r>
        <w:t>shall mean the entity that operates an Affected System.</w:t>
      </w:r>
    </w:p>
    <w:p w:rsidR="00255402" w:rsidRPr="00B03011" w:rsidRDefault="00135EB9">
      <w:pPr>
        <w:pStyle w:val="BodyText"/>
      </w:pPr>
      <w:r>
        <w:rPr>
          <w:b/>
          <w:bCs/>
        </w:rPr>
        <w:t xml:space="preserve">Affected Transmission Owner </w:t>
      </w:r>
      <w:r>
        <w:t>shall mean the New York public utility</w:t>
      </w:r>
      <w:r>
        <w:t xml:space="preserve"> or authority (or its designated agent) other than the Transmission Owner that (i) owns facilities used for the transmission of Energy in interstate commerce and provides Transmission Service under the Tariff, and (ii) owns, leases or otherwise possesses a</w:t>
      </w:r>
      <w:r>
        <w:t xml:space="preserve">n interest in a portion of the New York State Transmission System where System Deliverability Upgrades or System Upgrade Facilities </w:t>
      </w:r>
      <w:r>
        <w:rPr>
          <w:rFonts w:ascii="TimesNewRomanPSMT" w:hAnsi="TimesNewRomanPSMT" w:cs="TimesNewRomanPSMT"/>
        </w:rPr>
        <w:t>are installed pursuant to Attachment X and Attachment S of the Tariff.</w:t>
      </w:r>
    </w:p>
    <w:p w:rsidR="00395730" w:rsidRDefault="00135EB9">
      <w:pPr>
        <w:pStyle w:val="BodyText"/>
      </w:pPr>
      <w:r>
        <w:rPr>
          <w:b/>
          <w:bCs/>
        </w:rPr>
        <w:t>Affiliate</w:t>
      </w:r>
      <w:r>
        <w:t xml:space="preserve"> shall mean, with respect to a person or ent</w:t>
      </w:r>
      <w:r>
        <w:t>ity, any individual, corporation, partnership, firm, joint venture, association, joint-stock company, trust or unincorporat</w:t>
      </w:r>
      <w:smartTag w:uri="urn:schemas-microsoft-com:office:smarttags" w:element="PersonName">
        <w:r>
          <w:t>ed</w:t>
        </w:r>
      </w:smartTag>
      <w:r>
        <w:t xml:space="preserve"> organization, directly or indirectly controlling, controll</w:t>
      </w:r>
      <w:smartTag w:uri="urn:schemas-microsoft-com:office:smarttags" w:element="PersonName">
        <w:r>
          <w:t>ed</w:t>
        </w:r>
      </w:smartTag>
      <w:r>
        <w:t xml:space="preserve"> by, or under common control with, such person or entity.  The term “c</w:t>
      </w:r>
      <w:r>
        <w:t xml:space="preserve">ontrol” shall mean the possession, directly or indirectly, of the power to direct the management or policies of a person or an entity.  A voting interest of ten percent or more shall create a rebuttable presumption of control.  </w:t>
      </w:r>
    </w:p>
    <w:p w:rsidR="00395730" w:rsidRDefault="00135EB9">
      <w:pPr>
        <w:pStyle w:val="BodyText"/>
      </w:pPr>
      <w:r>
        <w:rPr>
          <w:b/>
          <w:bCs/>
        </w:rPr>
        <w:t>Ancillary Services</w:t>
      </w:r>
      <w:r>
        <w:t xml:space="preserve"> shall me</w:t>
      </w:r>
      <w:r>
        <w:t>an those services that are necessary to support the transmission of Capacity and Energy from resources to Loads while maintaining reliable operation of the New York State Transmission System in accordance with Good Utility Practice.</w:t>
      </w:r>
    </w:p>
    <w:p w:rsidR="00395730" w:rsidRDefault="00135EB9">
      <w:pPr>
        <w:pStyle w:val="BodyText"/>
      </w:pPr>
      <w:r>
        <w:rPr>
          <w:b/>
        </w:rPr>
        <w:t xml:space="preserve">Applicable Laws and </w:t>
      </w:r>
      <w:r>
        <w:rPr>
          <w:b/>
        </w:rPr>
        <w:t>Regulations</w:t>
      </w:r>
      <w:r>
        <w:t xml:space="preserve"> shall mean all duly promulgat</w:t>
      </w:r>
      <w:smartTag w:uri="urn:schemas-microsoft-com:office:smarttags" w:element="PersonName">
        <w:r>
          <w:t>ed</w:t>
        </w:r>
      </w:smartTag>
      <w:r>
        <w:t xml:space="preserve"> applicable f</w:t>
      </w:r>
      <w:smartTag w:uri="urn:schemas-microsoft-com:office:smarttags" w:element="PersonName">
        <w:r>
          <w:t>ed</w:t>
        </w:r>
      </w:smartTag>
      <w:r>
        <w:t>eral, state and local laws, regulations, rules, ordinances, codes, decrees, judgments, directives, or judicial or administrative orders, permits and other duly authoriz</w:t>
      </w:r>
      <w:smartTag w:uri="urn:schemas-microsoft-com:office:smarttags" w:element="PersonName">
        <w:r>
          <w:t>ed</w:t>
        </w:r>
      </w:smartTag>
      <w:r>
        <w:t xml:space="preserve"> actions of any Governmental</w:t>
      </w:r>
      <w:r>
        <w:t xml:space="preserve"> Authority, including but not limit</w:t>
      </w:r>
      <w:smartTag w:uri="urn:schemas-microsoft-com:office:smarttags" w:element="PersonName">
        <w:r>
          <w:t>ed</w:t>
        </w:r>
      </w:smartTag>
      <w:r>
        <w:t xml:space="preserve"> to Environmental Law.</w:t>
      </w:r>
    </w:p>
    <w:p w:rsidR="00395730" w:rsidRDefault="00135EB9">
      <w:pPr>
        <w:pStyle w:val="BodyText"/>
      </w:pPr>
      <w:r>
        <w:rPr>
          <w:b/>
          <w:bCs/>
        </w:rPr>
        <w:t>Applicable Reliability Councils</w:t>
      </w:r>
      <w:r>
        <w:t xml:space="preserve"> shall mean the NERC, the NPCC and the NYSRC.</w:t>
      </w:r>
    </w:p>
    <w:p w:rsidR="00395730" w:rsidRDefault="00135EB9">
      <w:pPr>
        <w:pStyle w:val="BodyText"/>
      </w:pPr>
      <w:r>
        <w:rPr>
          <w:b/>
        </w:rPr>
        <w:t xml:space="preserve">Applicable Reliability Standards </w:t>
      </w:r>
      <w:r>
        <w:t>shall mean the requirements and guidelines of the Applicable Reliability Councils, and</w:t>
      </w:r>
      <w:r>
        <w:t xml:space="preserve"> the Transmission District to which the Interconnection Customer’s Large Generating Facility is directly interconnect</w:t>
      </w:r>
      <w:smartTag w:uri="urn:schemas-microsoft-com:office:smarttags" w:element="PersonName">
        <w:r>
          <w:t>ed</w:t>
        </w:r>
      </w:smartTag>
      <w:r>
        <w:t>, as those requirements and guidelines are amend</w:t>
      </w:r>
      <w:smartTag w:uri="urn:schemas-microsoft-com:office:smarttags" w:element="PersonName">
        <w:r>
          <w:t>ed</w:t>
        </w:r>
      </w:smartTag>
      <w:r>
        <w:t xml:space="preserve"> and modifi</w:t>
      </w:r>
      <w:smartTag w:uri="urn:schemas-microsoft-com:office:smarttags" w:element="PersonName">
        <w:r>
          <w:t>ed</w:t>
        </w:r>
      </w:smartTag>
      <w:r>
        <w:t xml:space="preserve"> and in effect from time to time; provid</w:t>
      </w:r>
      <w:smartTag w:uri="urn:schemas-microsoft-com:office:smarttags" w:element="PersonName">
        <w:r>
          <w:t>ed</w:t>
        </w:r>
      </w:smartTag>
      <w:r>
        <w:t xml:space="preserve"> that no Party shall waive its r</w:t>
      </w:r>
      <w:r>
        <w:t>ight to challenge the applicability or validity of any requirement or guideline as appli</w:t>
      </w:r>
      <w:smartTag w:uri="urn:schemas-microsoft-com:office:smarttags" w:element="PersonName">
        <w:r>
          <w:t>ed</w:t>
        </w:r>
      </w:smartTag>
      <w:r>
        <w:t xml:space="preserve"> to it in the context of this Agreement.</w:t>
      </w:r>
    </w:p>
    <w:p w:rsidR="00395730" w:rsidRDefault="00135EB9">
      <w:pPr>
        <w:pStyle w:val="BodyText"/>
      </w:pPr>
      <w:r>
        <w:rPr>
          <w:b/>
          <w:bCs/>
        </w:rPr>
        <w:t>Attachment Facilities</w:t>
      </w:r>
      <w:r>
        <w:t xml:space="preserve"> shall mean the Transmission Owner’s Attachment Facilities and the Interconnection Customer’s Attachment</w:t>
      </w:r>
      <w:r>
        <w:t xml:space="preserve"> Facilities.  Collectively, Attachment Facilities include all facilities and equipment between the Large Generating Facility and the Point of Interconnection, including any modification, additions or upgrades that are necessary to physically and electrical</w:t>
      </w:r>
      <w:r>
        <w:t>ly interconnect the Large Generating Facility to the New York State Transmission System.  Attachment Facilities are sole use facilities and shall not include Stand Alone System Upgrade Facilities or System Upgrade Facilities or System Deliverability Upgrad</w:t>
      </w:r>
      <w:r>
        <w:t>es.</w:t>
      </w:r>
    </w:p>
    <w:p w:rsidR="00FA651B" w:rsidRPr="00207D25" w:rsidRDefault="00135EB9" w:rsidP="00FA651B">
      <w:pPr>
        <w:pStyle w:val="BodyText"/>
        <w:rPr>
          <w:i/>
          <w:sz w:val="20"/>
          <w:szCs w:val="20"/>
        </w:rPr>
      </w:pPr>
      <w:r w:rsidRPr="00207D25">
        <w:rPr>
          <w:b/>
          <w:bCs/>
          <w:i/>
        </w:rPr>
        <w:t xml:space="preserve">Base Case </w:t>
      </w:r>
      <w:r w:rsidRPr="00207D25">
        <w:rPr>
          <w:i/>
        </w:rPr>
        <w:t>shall mean the base case power flow, short circuit, and stability data bases used for the Interconnection Studies by NYISO, Transmission Owner or Interconnection Customer; described in Section 2.3 of the Large Facility Interconnection Procedu</w:t>
      </w:r>
      <w:r w:rsidRPr="00207D25">
        <w:rPr>
          <w:i/>
        </w:rPr>
        <w:t>res</w:t>
      </w:r>
      <w:r w:rsidRPr="00207D25">
        <w:rPr>
          <w:rFonts w:ascii="TimesNewRomanPSMT" w:hAnsi="TimesNewRomanPSMT" w:cs="TimesNewRomanPSMT"/>
          <w:i/>
        </w:rPr>
        <w:t>.</w:t>
      </w:r>
    </w:p>
    <w:p w:rsidR="00FA651B" w:rsidRDefault="00135EB9">
      <w:pPr>
        <w:pStyle w:val="BodyText"/>
        <w:rPr>
          <w:b/>
          <w:bCs/>
        </w:rPr>
      </w:pPr>
    </w:p>
    <w:p w:rsidR="00395730" w:rsidRDefault="00135EB9">
      <w:pPr>
        <w:pStyle w:val="BodyText"/>
      </w:pPr>
      <w:r>
        <w:rPr>
          <w:b/>
          <w:bCs/>
        </w:rPr>
        <w:t>Breach</w:t>
      </w:r>
      <w:r>
        <w:t xml:space="preserve"> shall mean the failure of a Party to perform or observe any material term or condition of this Agreement.</w:t>
      </w:r>
    </w:p>
    <w:p w:rsidR="00395730" w:rsidRDefault="00135EB9">
      <w:pPr>
        <w:pStyle w:val="BodyText"/>
      </w:pPr>
      <w:r>
        <w:rPr>
          <w:b/>
        </w:rPr>
        <w:t xml:space="preserve">Breaching Party </w:t>
      </w:r>
      <w:r>
        <w:t>shall mean a Party that is in Breach of this Agreement.</w:t>
      </w:r>
    </w:p>
    <w:p w:rsidR="00395730" w:rsidRDefault="00135EB9">
      <w:pPr>
        <w:pStyle w:val="BodyText"/>
      </w:pPr>
      <w:r>
        <w:rPr>
          <w:b/>
          <w:bCs/>
        </w:rPr>
        <w:t>Business</w:t>
      </w:r>
      <w:r>
        <w:t xml:space="preserve"> </w:t>
      </w:r>
      <w:r>
        <w:rPr>
          <w:b/>
        </w:rPr>
        <w:t xml:space="preserve">Day </w:t>
      </w:r>
      <w:r>
        <w:t>shall mean Monday through Friday, excluding f</w:t>
      </w:r>
      <w:smartTag w:uri="urn:schemas-microsoft-com:office:smarttags" w:element="PersonName">
        <w:r>
          <w:t>ed</w:t>
        </w:r>
      </w:smartTag>
      <w:r>
        <w:t xml:space="preserve">eral </w:t>
      </w:r>
      <w:r>
        <w:t>holidays.</w:t>
      </w:r>
    </w:p>
    <w:p w:rsidR="00F43DE6" w:rsidRPr="00F43DE6" w:rsidRDefault="00135EB9">
      <w:pPr>
        <w:pStyle w:val="BodyText"/>
      </w:pPr>
      <w:r>
        <w:rPr>
          <w:b/>
        </w:rPr>
        <w:t>Byway</w:t>
      </w:r>
      <w:r>
        <w:t xml:space="preserve"> shall mean all transmission facilities comprising the New York State Transmission System that are neither Highways nor Other Interfaces.  All transmission facilities Zone J and Zone K are Byways.</w:t>
      </w:r>
    </w:p>
    <w:p w:rsidR="00395730" w:rsidRDefault="00135EB9" w:rsidP="00A23E89">
      <w:pPr>
        <w:pStyle w:val="BodyText"/>
      </w:pPr>
      <w:r>
        <w:rPr>
          <w:b/>
        </w:rPr>
        <w:t xml:space="preserve">Calendar Day </w:t>
      </w:r>
      <w:r>
        <w:t>shall mean any day including Sa</w:t>
      </w:r>
      <w:r>
        <w:t>turday, Sunday or a f</w:t>
      </w:r>
      <w:smartTag w:uri="urn:schemas-microsoft-com:office:smarttags" w:element="PersonName">
        <w:r>
          <w:t>ed</w:t>
        </w:r>
      </w:smartTag>
      <w:r>
        <w:t>eral holiday.</w:t>
      </w:r>
    </w:p>
    <w:p w:rsidR="00F43DE6" w:rsidRPr="00F43DE6" w:rsidRDefault="00135EB9" w:rsidP="00A23E89">
      <w:pPr>
        <w:pStyle w:val="BodyText"/>
      </w:pPr>
      <w:r>
        <w:rPr>
          <w:b/>
        </w:rPr>
        <w:t>Capacity Region</w:t>
      </w:r>
      <w:r>
        <w:t xml:space="preserve"> 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9B519F" w:rsidRDefault="00135EB9">
      <w:pPr>
        <w:pStyle w:val="BodyText"/>
      </w:pPr>
      <w:r>
        <w:rPr>
          <w:b/>
        </w:rPr>
        <w:t>Capacity Resource Interconnec</w:t>
      </w:r>
      <w:r>
        <w:rPr>
          <w:b/>
        </w:rPr>
        <w:t>tion Service</w:t>
      </w:r>
      <w:r>
        <w:t xml:space="preserve"> (“CRIS”) shall mean the service provid</w:t>
      </w:r>
      <w:smartTag w:uri="urn:schemas-microsoft-com:office:smarttags" w:element="PersonName">
        <w:r>
          <w:t>ed</w:t>
        </w:r>
      </w:smartTag>
      <w:r>
        <w:t xml:space="preserve"> by NYISO to interconnect the Interconnection Customer’s Large Generating Facility to the New York State Transmission System in accordance with the NYISO Deliverability Interconnection Standard, to enabl</w:t>
      </w:r>
      <w:r>
        <w:t xml:space="preserve">e the New York State Transmission System to deliver electric capacity from the Large Generating Facility, pursuant to the terms of the NYISO OATT.  </w:t>
      </w:r>
    </w:p>
    <w:p w:rsidR="00F52A24" w:rsidRPr="000B2B70" w:rsidRDefault="00135EB9" w:rsidP="00F52A24">
      <w:pPr>
        <w:pStyle w:val="BodyText"/>
        <w:rPr>
          <w:i/>
        </w:rPr>
      </w:pPr>
      <w:r w:rsidRPr="000B2B70">
        <w:rPr>
          <w:b/>
          <w:bCs/>
          <w:i/>
        </w:rPr>
        <w:t xml:space="preserve">Class Year Deliverability Study </w:t>
      </w:r>
      <w:r w:rsidRPr="000B2B70">
        <w:rPr>
          <w:i/>
        </w:rPr>
        <w:t xml:space="preserve">shall mean an assessment, conducted by the NYISO staff in cooperation with </w:t>
      </w:r>
      <w:r w:rsidRPr="000B2B70">
        <w:rPr>
          <w:i/>
        </w:rPr>
        <w:t>Market Participants, to determine the System Deliverability Upgrades required for each generation and merchant transmission project included in the Class Year Interconnection Facilities Study to interconnect to the New York State Transmission System in com</w:t>
      </w:r>
      <w:r w:rsidRPr="000B2B70">
        <w:rPr>
          <w:i/>
        </w:rPr>
        <w:t>pliance with the NYISO Deliverability Interconnection Standard.</w:t>
      </w:r>
    </w:p>
    <w:p w:rsidR="00297E65" w:rsidRPr="00207D25" w:rsidRDefault="00135EB9">
      <w:pPr>
        <w:pStyle w:val="BodyText"/>
        <w:rPr>
          <w:b/>
          <w:i/>
        </w:rPr>
      </w:pPr>
      <w:r w:rsidRPr="00207D25">
        <w:rPr>
          <w:b/>
          <w:bCs/>
          <w:i/>
        </w:rPr>
        <w:t xml:space="preserve">Clustering </w:t>
      </w:r>
      <w:r w:rsidRPr="00207D25">
        <w:rPr>
          <w:i/>
        </w:rPr>
        <w:t>shall mean the process whereby a group of Interconnection Requests is studied together, instead of serially, for the purpose of conducting the Interconnection System Reliability Imp</w:t>
      </w:r>
      <w:r w:rsidRPr="00207D25">
        <w:rPr>
          <w:i/>
        </w:rPr>
        <w:t>act Study.</w:t>
      </w:r>
    </w:p>
    <w:p w:rsidR="00526E74" w:rsidRDefault="00135EB9">
      <w:pPr>
        <w:pStyle w:val="BodyText"/>
        <w:rPr>
          <w:bCs/>
        </w:rPr>
      </w:pPr>
      <w:r>
        <w:rPr>
          <w:b/>
        </w:rPr>
        <w:t>Commercial Operation</w:t>
      </w:r>
      <w:r>
        <w:rPr>
          <w:bCs/>
        </w:rPr>
        <w:t xml:space="preserve"> shall mean the status of a Large Generating Facility that has commenc</w:t>
      </w:r>
      <w:smartTag w:uri="urn:schemas-microsoft-com:office:smarttags" w:element="PersonName">
        <w:r>
          <w:rPr>
            <w:bCs/>
          </w:rPr>
          <w:t>ed</w:t>
        </w:r>
      </w:smartTag>
      <w:r>
        <w:rPr>
          <w:bCs/>
        </w:rPr>
        <w:t xml:space="preserve"> generating electricity for sale, excluding electricity generated during Trial Operation.</w:t>
      </w:r>
    </w:p>
    <w:p w:rsidR="00395730" w:rsidRDefault="00135EB9">
      <w:pPr>
        <w:pStyle w:val="BodyText"/>
      </w:pPr>
      <w:r>
        <w:rPr>
          <w:b/>
        </w:rPr>
        <w:t xml:space="preserve">Commercial Operation Date </w:t>
      </w:r>
      <w:r>
        <w:rPr>
          <w:bCs/>
        </w:rPr>
        <w:t xml:space="preserve">of a unit </w:t>
      </w:r>
      <w:r>
        <w:t>shall mean the date on whic</w:t>
      </w:r>
      <w:r>
        <w:t>h the Large Generating Facility commences Commercial Operation as agre</w:t>
      </w:r>
      <w:smartTag w:uri="urn:schemas-microsoft-com:office:smarttags" w:element="PersonName">
        <w:r>
          <w:t>ed</w:t>
        </w:r>
      </w:smartTag>
      <w:r>
        <w:t xml:space="preserve"> to by the Parties pursuant to Appendix E to this Agreement.</w:t>
      </w:r>
    </w:p>
    <w:p w:rsidR="00882D28" w:rsidRDefault="00135EB9">
      <w:pPr>
        <w:pStyle w:val="BodyText"/>
      </w:pPr>
      <w:r>
        <w:rPr>
          <w:b/>
          <w:bCs/>
        </w:rPr>
        <w:t>Confidential Information</w:t>
      </w:r>
      <w:r>
        <w:t xml:space="preserve"> shall mean any information that is defin</w:t>
      </w:r>
      <w:smartTag w:uri="urn:schemas-microsoft-com:office:smarttags" w:element="PersonName">
        <w:r>
          <w:t>ed</w:t>
        </w:r>
      </w:smartTag>
      <w:r>
        <w:t xml:space="preserve"> as confidential by Article 22 of this Agreement.</w:t>
      </w:r>
    </w:p>
    <w:p w:rsidR="00395730" w:rsidRDefault="00135EB9">
      <w:pPr>
        <w:pStyle w:val="BodyText"/>
      </w:pPr>
      <w:r>
        <w:rPr>
          <w:b/>
        </w:rPr>
        <w:t>Contro</w:t>
      </w:r>
      <w:r>
        <w:rPr>
          <w:b/>
        </w:rPr>
        <w:t xml:space="preserve">l Area </w:t>
      </w:r>
      <w:r>
        <w:t>shall mean an electric power system or combination of electric power systems to which a common automatic generation control scheme is appli</w:t>
      </w:r>
      <w:smartTag w:uri="urn:schemas-microsoft-com:office:smarttags" w:element="PersonName">
        <w:r>
          <w:t>ed</w:t>
        </w:r>
      </w:smartTag>
      <w:r>
        <w:t xml:space="preserve"> in order to:  (1) match, at all times, the power output of the Generators within the electric power system(</w:t>
      </w:r>
      <w:r>
        <w:t>s) and capacity and energy purchas</w:t>
      </w:r>
      <w:smartTag w:uri="urn:schemas-microsoft-com:office:smarttags" w:element="PersonName">
        <w:r>
          <w:t>ed</w:t>
        </w:r>
      </w:smartTag>
      <w:r>
        <w:t xml:space="preserve"> from entities outside the electric power system(s), with the Load within the electric power system(s); (2) maintain sch</w:t>
      </w:r>
      <w:smartTag w:uri="urn:schemas-microsoft-com:office:smarttags" w:element="PersonName">
        <w:r>
          <w:t>ed</w:t>
        </w:r>
      </w:smartTag>
      <w:r>
        <w:t>ul</w:t>
      </w:r>
      <w:smartTag w:uri="urn:schemas-microsoft-com:office:smarttags" w:element="PersonName">
        <w:r>
          <w:t>ed</w:t>
        </w:r>
      </w:smartTag>
      <w:r>
        <w:t xml:space="preserve"> interchange with other Control Areas, within the limits of Good Utility Practice; (3) maintai</w:t>
      </w:r>
      <w:r>
        <w:t xml:space="preserve">n the frequency of the electric power system(s) within reasonable limits in accordance with Good Utility Practice; and (4) provide sufficient generating capacity to maintain Operating Reserves in accordance with Good Utility Practice.  A Control Area must </w:t>
      </w:r>
      <w:r>
        <w:t>be certifi</w:t>
      </w:r>
      <w:smartTag w:uri="urn:schemas-microsoft-com:office:smarttags" w:element="PersonName">
        <w:r>
          <w:t>ed</w:t>
        </w:r>
      </w:smartTag>
      <w:r>
        <w:t xml:space="preserve"> by the NPCC. </w:t>
      </w:r>
    </w:p>
    <w:p w:rsidR="00395730" w:rsidRDefault="00135EB9">
      <w:pPr>
        <w:pStyle w:val="BodyText"/>
      </w:pPr>
      <w:r>
        <w:rPr>
          <w:b/>
        </w:rPr>
        <w:t xml:space="preserve">Default </w:t>
      </w:r>
      <w:r>
        <w:t>shall mean the failure of a Party in Breach of this Agreement to cure such Breach in accordance with Article 17 of this Agreement.</w:t>
      </w:r>
    </w:p>
    <w:p w:rsidR="009B519F" w:rsidRPr="000B2B70" w:rsidRDefault="00135EB9">
      <w:pPr>
        <w:pStyle w:val="BodyText"/>
        <w:rPr>
          <w:i/>
        </w:rPr>
      </w:pPr>
      <w:r w:rsidRPr="000B2B70">
        <w:rPr>
          <w:b/>
          <w:i/>
        </w:rPr>
        <w:t>Deliverability Interconnection Standard</w:t>
      </w:r>
      <w:r w:rsidRPr="000B2B70">
        <w:rPr>
          <w:i/>
        </w:rPr>
        <w:t xml:space="preserve"> shall mean the standard that must be met by any La</w:t>
      </w:r>
      <w:r w:rsidRPr="000B2B70">
        <w:rPr>
          <w:i/>
        </w:rPr>
        <w:t xml:space="preserve">rge Generating Facility proposing to interconnect to the </w:t>
      </w:r>
      <w:smartTag w:uri="urn:schemas-microsoft-com:office:smarttags" w:element="place">
        <w:smartTag w:uri="urn:schemas-microsoft-com:office:smarttags" w:element="PlaceName">
          <w:r w:rsidRPr="000B2B70">
            <w:rPr>
              <w:i/>
            </w:rPr>
            <w:t>New York</w:t>
          </w:r>
        </w:smartTag>
        <w:r w:rsidRPr="000B2B70">
          <w:rPr>
            <w:i/>
          </w:rPr>
          <w:t xml:space="preserve"> </w:t>
        </w:r>
        <w:smartTag w:uri="urn:schemas-microsoft-com:office:smarttags" w:element="PlaceType">
          <w:r w:rsidRPr="000B2B70">
            <w:rPr>
              <w:i/>
            </w:rPr>
            <w:t>State</w:t>
          </w:r>
        </w:smartTag>
      </w:smartTag>
      <w:r w:rsidRPr="000B2B70">
        <w:rPr>
          <w:i/>
        </w:rPr>
        <w:t xml:space="preserve"> Transmission System and become a qualifi</w:t>
      </w:r>
      <w:smartTag w:uri="urn:schemas-microsoft-com:office:smarttags" w:element="PersonName">
        <w:r w:rsidRPr="000B2B70">
          <w:rPr>
            <w:i/>
          </w:rPr>
          <w:t>ed</w:t>
        </w:r>
      </w:smartTag>
      <w:r w:rsidRPr="000B2B70">
        <w:rPr>
          <w:i/>
        </w:rPr>
        <w:t xml:space="preserve"> Install</w:t>
      </w:r>
      <w:smartTag w:uri="urn:schemas-microsoft-com:office:smarttags" w:element="PersonName">
        <w:r w:rsidRPr="000B2B70">
          <w:rPr>
            <w:i/>
          </w:rPr>
          <w:t>ed</w:t>
        </w:r>
      </w:smartTag>
      <w:r w:rsidRPr="000B2B70">
        <w:rPr>
          <w:i/>
        </w:rPr>
        <w:t xml:space="preserve"> Capacity Supplier.  To meet the NYISO Deliverability Interconnection Standard, the Developer of the proposed Large Generating Facil</w:t>
      </w:r>
      <w:r w:rsidRPr="000B2B70">
        <w:rPr>
          <w:i/>
        </w:rPr>
        <w:t>ity must, in accordance with the rules in Attachment S to the NYISO OATT, fund or commit to fund the System Deliverability Upgrades identified for its project in the Class Year Deliverability Study.</w:t>
      </w:r>
    </w:p>
    <w:p w:rsidR="00207D25" w:rsidRPr="00207D25" w:rsidRDefault="00135EB9">
      <w:pPr>
        <w:pStyle w:val="BodyText"/>
        <w:rPr>
          <w:i/>
        </w:rPr>
      </w:pPr>
      <w:r w:rsidRPr="00207D25">
        <w:rPr>
          <w:b/>
          <w:bCs/>
          <w:i/>
        </w:rPr>
        <w:t xml:space="preserve">Developer </w:t>
      </w:r>
      <w:r w:rsidRPr="00207D25">
        <w:rPr>
          <w:i/>
        </w:rPr>
        <w:t>shall mean an Eligible Customer developing a La</w:t>
      </w:r>
      <w:r w:rsidRPr="00207D25">
        <w:rPr>
          <w:i/>
        </w:rPr>
        <w:t xml:space="preserve">rge Generating Facility, proposing to connect to the </w:t>
      </w:r>
      <w:smartTag w:uri="urn:schemas-microsoft-com:office:smarttags" w:element="place">
        <w:smartTag w:uri="urn:schemas-microsoft-com:office:smarttags" w:element="PlaceName">
          <w:r w:rsidRPr="00207D25">
            <w:rPr>
              <w:i/>
            </w:rPr>
            <w:t>New York</w:t>
          </w:r>
        </w:smartTag>
        <w:r w:rsidRPr="00207D25">
          <w:rPr>
            <w:i/>
          </w:rPr>
          <w:t xml:space="preserve"> </w:t>
        </w:r>
        <w:smartTag w:uri="urn:schemas-microsoft-com:office:smarttags" w:element="PlaceType">
          <w:r w:rsidRPr="00207D25">
            <w:rPr>
              <w:i/>
            </w:rPr>
            <w:t>State</w:t>
          </w:r>
        </w:smartTag>
      </w:smartTag>
      <w:r w:rsidRPr="00207D25">
        <w:rPr>
          <w:i/>
        </w:rPr>
        <w:t xml:space="preserve"> Transmission System, in compliance with the NYISO Minimum Interconnection Standard.</w:t>
      </w:r>
    </w:p>
    <w:p w:rsidR="009A7F0D" w:rsidRPr="009A7F0D" w:rsidRDefault="00135EB9">
      <w:pPr>
        <w:pStyle w:val="BodyText"/>
      </w:pPr>
      <w:r>
        <w:rPr>
          <w:b/>
        </w:rPr>
        <w:t>Dispute Resolution</w:t>
      </w:r>
      <w:r>
        <w:t xml:space="preserve"> shall mean the procedure described in Article 27 of this Agreement for resolution of </w:t>
      </w:r>
      <w:r>
        <w:t>a dispute between the Parties.</w:t>
      </w:r>
    </w:p>
    <w:p w:rsidR="00395730" w:rsidRDefault="00135EB9">
      <w:pPr>
        <w:pStyle w:val="BodyText"/>
      </w:pPr>
      <w:r>
        <w:rPr>
          <w:b/>
        </w:rPr>
        <w:t xml:space="preserve">Effective Date </w:t>
      </w:r>
      <w:r>
        <w:t>shall mean the date on which this Agreement becomes effective upon execution by the Parties, subject to acceptance by the Commission, or if fil</w:t>
      </w:r>
      <w:smartTag w:uri="urn:schemas-microsoft-com:office:smarttags" w:element="PersonName">
        <w:r>
          <w:t>ed</w:t>
        </w:r>
      </w:smartTag>
      <w:r>
        <w:t xml:space="preserve"> unexecut</w:t>
      </w:r>
      <w:smartTag w:uri="urn:schemas-microsoft-com:office:smarttags" w:element="PersonName">
        <w:r>
          <w:t>ed</w:t>
        </w:r>
      </w:smartTag>
      <w:r>
        <w:t>, upon the date specifi</w:t>
      </w:r>
      <w:smartTag w:uri="urn:schemas-microsoft-com:office:smarttags" w:element="PersonName">
        <w:r>
          <w:t>ed</w:t>
        </w:r>
      </w:smartTag>
      <w:r>
        <w:t xml:space="preserve"> by the Commission.</w:t>
      </w:r>
    </w:p>
    <w:p w:rsidR="00395730" w:rsidRDefault="00135EB9">
      <w:pPr>
        <w:pStyle w:val="BodyText"/>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imm</w:t>
      </w:r>
      <w:smartTag w:uri="urn:schemas-microsoft-com:office:smarttags" w:element="PersonName">
        <w:r>
          <w:t>ed</w:t>
        </w:r>
      </w:smartTag>
      <w:r>
        <w:t>iate manual action to prevent or limit loss of the New York State Transmission System or Generators that c</w:t>
      </w:r>
      <w:r>
        <w:t>ould adversely affect the reliability of the New York State Power System.</w:t>
      </w:r>
    </w:p>
    <w:p w:rsidR="008F480F" w:rsidRDefault="00135EB9">
      <w:pPr>
        <w:pStyle w:val="BodyText"/>
      </w:pPr>
      <w:r>
        <w:rPr>
          <w:b/>
        </w:rPr>
        <w:t>Energy Resource Interconnection Service (“ERIS”)</w:t>
      </w:r>
      <w:r>
        <w:t xml:space="preserve"> shall mean the service provid</w:t>
      </w:r>
      <w:smartTag w:uri="urn:schemas-microsoft-com:office:smarttags" w:element="PersonName">
        <w:r>
          <w:t>ed</w:t>
        </w:r>
      </w:smartTag>
      <w:r>
        <w:t xml:space="preserve"> by NYISO to interc</w:t>
      </w:r>
      <w:r>
        <w:t>onnect the Interconnection Customer’s Large Generating Facility to the New York State Transmission System in accordance with the NYISO Minimum Interconnection Standard, to enable the New York State Transmission System to receive Energy and Ancillary Servic</w:t>
      </w:r>
      <w:r>
        <w:t>es from the Large Generating Facility, pursuant to the terms of the NYISO OATT.</w:t>
      </w:r>
    </w:p>
    <w:p w:rsidR="00FF0A56" w:rsidRPr="00207D25" w:rsidRDefault="00135EB9">
      <w:pPr>
        <w:pStyle w:val="BodyText"/>
        <w:rPr>
          <w:i/>
        </w:rPr>
      </w:pPr>
      <w:r w:rsidRPr="00207D25">
        <w:rPr>
          <w:b/>
          <w:i/>
        </w:rPr>
        <w:t>Engineering and Procurement (E&amp;P) Agreement</w:t>
      </w:r>
      <w:r w:rsidRPr="00207D25">
        <w:rPr>
          <w:i/>
        </w:rPr>
        <w:t xml:space="preserve"> shall mean an agreement that authorizes Transmission Owner to begin engineering and procurement of long lead-time items necessary fo</w:t>
      </w:r>
      <w:r w:rsidRPr="00207D25">
        <w:rPr>
          <w:i/>
        </w:rPr>
        <w:t>r the establishment of the interconnection in order to advance the implementation of the Interconnection Request.</w:t>
      </w:r>
    </w:p>
    <w:p w:rsidR="00395730" w:rsidRDefault="00135EB9">
      <w:pPr>
        <w:pStyle w:val="BodyText"/>
      </w:pPr>
      <w:r>
        <w:rPr>
          <w:b/>
          <w:bCs/>
        </w:rPr>
        <w:t>Environmental Law</w:t>
      </w:r>
      <w:r>
        <w:t xml:space="preserve"> shall mean Applicable Laws or Regulations relating to pollution or protection of the environment or natural resources.</w:t>
      </w:r>
    </w:p>
    <w:p w:rsidR="00395730" w:rsidRDefault="00135EB9">
      <w:pPr>
        <w:pStyle w:val="BodyText"/>
      </w:pPr>
      <w:r>
        <w:rPr>
          <w:b/>
        </w:rPr>
        <w:t>F</w:t>
      </w:r>
      <w:smartTag w:uri="urn:schemas-microsoft-com:office:smarttags" w:element="PersonName">
        <w:r>
          <w:rPr>
            <w:b/>
          </w:rPr>
          <w:t>ed</w:t>
        </w:r>
      </w:smartTag>
      <w:r>
        <w:rPr>
          <w:b/>
        </w:rPr>
        <w:t>er</w:t>
      </w:r>
      <w:r>
        <w:rPr>
          <w:b/>
        </w:rPr>
        <w:t xml:space="preserve">al Power Act </w:t>
      </w:r>
      <w:r>
        <w:t>shall mean the F</w:t>
      </w:r>
      <w:smartTag w:uri="urn:schemas-microsoft-com:office:smarttags" w:element="PersonName">
        <w:r>
          <w:t>ed</w:t>
        </w:r>
      </w:smartTag>
      <w:r>
        <w:t>eral Power Act, as amend</w:t>
      </w:r>
      <w:smartTag w:uri="urn:schemas-microsoft-com:office:smarttags" w:element="PersonName">
        <w:r>
          <w:t>ed</w:t>
        </w:r>
      </w:smartTag>
      <w:r>
        <w:t xml:space="preserve">, 16 U.S.C.  </w:t>
      </w:r>
      <w:r w:rsidRPr="00D4447C">
        <w:t xml:space="preserve">§§ 791a </w:t>
      </w:r>
      <w:r w:rsidRPr="00D4447C">
        <w:rPr>
          <w:i/>
          <w:sz w:val="26"/>
        </w:rPr>
        <w:t xml:space="preserve">et seq. </w:t>
      </w:r>
      <w:r w:rsidRPr="00D4447C">
        <w:rPr>
          <w:iCs/>
          <w:sz w:val="26"/>
        </w:rPr>
        <w:t xml:space="preserve">  </w:t>
      </w:r>
      <w:r>
        <w:t>(“FPA”).</w:t>
      </w:r>
    </w:p>
    <w:p w:rsidR="00395730" w:rsidRPr="00D4447C" w:rsidRDefault="00135EB9">
      <w:pPr>
        <w:pStyle w:val="BodyText"/>
        <w:rPr>
          <w:i/>
          <w:sz w:val="26"/>
        </w:rPr>
      </w:pPr>
      <w:r>
        <w:rPr>
          <w:b/>
          <w:bCs/>
        </w:rPr>
        <w:t xml:space="preserve">FERC </w:t>
      </w:r>
      <w:r>
        <w:t>shall mean the F</w:t>
      </w:r>
      <w:smartTag w:uri="urn:schemas-microsoft-com:office:smarttags" w:element="PersonName">
        <w:r>
          <w:t>ed</w:t>
        </w:r>
      </w:smartTag>
      <w:r>
        <w:t>eral Energy Regulatory Commission (“Commission”) or its successor.</w:t>
      </w:r>
    </w:p>
    <w:p w:rsidR="00395730" w:rsidRPr="009421C9" w:rsidRDefault="00135EB9">
      <w:pPr>
        <w:pStyle w:val="BodyText"/>
      </w:pPr>
      <w:r>
        <w:rPr>
          <w:b/>
        </w:rPr>
        <w:t xml:space="preserve">Force Majeure </w:t>
      </w:r>
      <w:r>
        <w:t>shall mean any act of God, labor disturbance, act of th</w:t>
      </w:r>
      <w:r>
        <w:t>e public enemy, war, insurrection, riot, fire, storm or flood, explosion, breakage or accident to machinery or equipment, any order, regulation or restriction impos</w:t>
      </w:r>
      <w:smartTag w:uri="urn:schemas-microsoft-com:office:smarttags" w:element="PersonName">
        <w:r>
          <w:t>ed</w:t>
        </w:r>
      </w:smartTag>
      <w:r>
        <w:t xml:space="preserve"> by governmental, military or lawfully establish</w:t>
      </w:r>
      <w:smartTag w:uri="urn:schemas-microsoft-com:office:smarttags" w:element="PersonName">
        <w:r>
          <w:t>ed</w:t>
        </w:r>
      </w:smartTag>
      <w:r>
        <w:t xml:space="preserve"> civilian authorities, or any other caus</w:t>
      </w:r>
      <w:r>
        <w:t xml:space="preserve">e beyond a Party’s control.  A Force Majeure event does not include acts of negligence or intentional wrongdoing by the Party claiming Force </w:t>
      </w:r>
      <w:r w:rsidRPr="009421C9">
        <w:t>Majeure.</w:t>
      </w:r>
    </w:p>
    <w:p w:rsidR="00395730" w:rsidRDefault="00135EB9">
      <w:pPr>
        <w:pStyle w:val="BodyText"/>
      </w:pPr>
      <w:r>
        <w:rPr>
          <w:b/>
          <w:bCs/>
        </w:rPr>
        <w:t>Generating Facility</w:t>
      </w:r>
      <w:r>
        <w:t xml:space="preserve"> shall mean Interconnection Customer’s device for the production of electricity identif</w:t>
      </w:r>
      <w:r>
        <w:t>i</w:t>
      </w:r>
      <w:smartTag w:uri="urn:schemas-microsoft-com:office:smarttags" w:element="PersonName">
        <w:r>
          <w:t>ed</w:t>
        </w:r>
      </w:smartTag>
      <w:r>
        <w:t xml:space="preserve"> in this Appendix A to this Agreement,  but shall not include the Interconnection Customer’s Attachment Facilities.</w:t>
      </w:r>
    </w:p>
    <w:p w:rsidR="00395730" w:rsidRDefault="00135EB9">
      <w:pPr>
        <w:pStyle w:val="BodyText"/>
      </w:pPr>
      <w:r>
        <w:rPr>
          <w:b/>
          <w:bCs/>
        </w:rPr>
        <w:t>Generating Facility Capacity</w:t>
      </w:r>
      <w:r>
        <w:t xml:space="preserve"> shall mean the net seasonal capacity of the Generating Facility and the aggregate net seasonal capacity of t</w:t>
      </w:r>
      <w:r>
        <w:t>he Generating Facility where it includes multiple energy production devices.</w:t>
      </w:r>
    </w:p>
    <w:p w:rsidR="00395730" w:rsidRDefault="00135EB9">
      <w:pPr>
        <w:pStyle w:val="BodyText"/>
      </w:pPr>
      <w:r>
        <w:rPr>
          <w:b/>
        </w:rPr>
        <w:t>Good Utility Practice</w:t>
      </w:r>
      <w:r>
        <w:t xml:space="preserve"> shall mean any of the practices, methods and acts engag</w:t>
      </w:r>
      <w:smartTag w:uri="urn:schemas-microsoft-com:office:smarttags" w:element="PersonName">
        <w:r>
          <w:t>ed</w:t>
        </w:r>
      </w:smartTag>
      <w:r>
        <w:t xml:space="preserve"> in or approv</w:t>
      </w:r>
      <w:smartTag w:uri="urn:schemas-microsoft-com:office:smarttags" w:element="PersonName">
        <w:r>
          <w:t>ed</w:t>
        </w:r>
      </w:smartTag>
      <w:r>
        <w:t xml:space="preserve"> by a significant portion of the electric industry during the relevant time period, o</w:t>
      </w:r>
      <w:r>
        <w:t>r any of the practices, methods and acts which, in the exercise of reasonable judgment in light of the facts known at the time the decision was made, could have been expect</w:t>
      </w:r>
      <w:smartTag w:uri="urn:schemas-microsoft-com:office:smarttags" w:element="PersonName">
        <w:r>
          <w:t>ed</w:t>
        </w:r>
      </w:smartTag>
      <w:r>
        <w:t xml:space="preserve"> to accomplish the desir</w:t>
      </w:r>
      <w:smartTag w:uri="urn:schemas-microsoft-com:office:smarttags" w:element="PersonName">
        <w:r>
          <w:t>ed</w:t>
        </w:r>
      </w:smartTag>
      <w:r>
        <w:t xml:space="preserve"> result at a reasonable cost consistent with good busine</w:t>
      </w:r>
      <w:r>
        <w:t>ss practices, reliability, safety and exp</w:t>
      </w:r>
      <w:smartTag w:uri="urn:schemas-microsoft-com:office:smarttags" w:element="PersonName">
        <w:r>
          <w:t>ed</w:t>
        </w:r>
      </w:smartTag>
      <w:r>
        <w:t>ition.  Good Utility Practice is not intend</w:t>
      </w:r>
      <w:smartTag w:uri="urn:schemas-microsoft-com:office:smarttags" w:element="PersonName">
        <w:r>
          <w:t>ed</w:t>
        </w:r>
      </w:smartTag>
      <w:r>
        <w:t xml:space="preserve"> to be limit</w:t>
      </w:r>
      <w:smartTag w:uri="urn:schemas-microsoft-com:office:smarttags" w:element="PersonName">
        <w:r>
          <w:t>ed</w:t>
        </w:r>
      </w:smartTag>
      <w:r>
        <w:t xml:space="preserve"> to the optimum practice, method, or act to the exclusion of all others, but rather to delineate acceptable practices, methods, or acts generally accept</w:t>
      </w:r>
      <w:smartTag w:uri="urn:schemas-microsoft-com:office:smarttags" w:element="PersonName">
        <w:r>
          <w:t>ed</w:t>
        </w:r>
      </w:smartTag>
      <w:r>
        <w:t xml:space="preserve"> in the region.</w:t>
      </w:r>
    </w:p>
    <w:p w:rsidR="00395730" w:rsidRDefault="00135EB9">
      <w:pPr>
        <w:pStyle w:val="BodyText"/>
      </w:pPr>
      <w:r>
        <w:rPr>
          <w:b/>
          <w:bCs/>
        </w:rPr>
        <w:t>Governmental Authority</w:t>
      </w:r>
      <w:r>
        <w:t xml:space="preserve"> shall mean any f</w:t>
      </w:r>
      <w:smartTag w:uri="urn:schemas-microsoft-com:office:smarttags" w:element="PersonName">
        <w:r>
          <w:t>ed</w:t>
        </w:r>
      </w:smartTag>
      <w:r>
        <w:t>eral, state, local or other governmental regulatory or administrative agency, court, commission, department, board, or other governmental subdivision, legislature, rulemaking board, tribunal, or othe</w:t>
      </w:r>
      <w:r>
        <w:t>r governmental authority having jurisdiction over any of the Parties, their respective facilities, or the respective services they provide, and exercising or entitl</w:t>
      </w:r>
      <w:smartTag w:uri="urn:schemas-microsoft-com:office:smarttags" w:element="PersonName">
        <w:r>
          <w:t>ed</w:t>
        </w:r>
      </w:smartTag>
      <w:r>
        <w:t xml:space="preserve"> to exercise any administrative, executive, police, or taxing authority or power; provid</w:t>
      </w:r>
      <w:smartTag w:uri="urn:schemas-microsoft-com:office:smarttags" w:element="PersonName">
        <w:r>
          <w:t>ed</w:t>
        </w:r>
      </w:smartTag>
      <w:r>
        <w:t>, however, that such term does not include Interconnection Customer, NYISO, Affected Transmission Owner, Transmission Owner, or any Affiliate thereof.</w:t>
      </w:r>
    </w:p>
    <w:p w:rsidR="00395730" w:rsidRDefault="00135EB9">
      <w:pPr>
        <w:pStyle w:val="BodyText"/>
      </w:pPr>
      <w:r>
        <w:rPr>
          <w:b/>
        </w:rPr>
        <w:t xml:space="preserve">Hazardous Substances </w:t>
      </w:r>
      <w:r>
        <w:t>shall mean any chemicals, materials or substances defin</w:t>
      </w:r>
      <w:smartTag w:uri="urn:schemas-microsoft-com:office:smarttags" w:element="PersonName">
        <w:r>
          <w:t>ed</w:t>
        </w:r>
      </w:smartTag>
      <w:r>
        <w:t xml:space="preserve"> as or includ</w:t>
      </w:r>
      <w:smartTag w:uri="urn:schemas-microsoft-com:office:smarttags" w:element="PersonName">
        <w:r>
          <w:t>ed</w:t>
        </w:r>
      </w:smartTag>
      <w:r>
        <w:t xml:space="preserve"> in the defi</w:t>
      </w:r>
      <w:r>
        <w:t>nition of “hazardous substances,” “hazardous wastes,” “hazardous materials,” “hazardous constituents,” “restrict</w:t>
      </w:r>
      <w:smartTag w:uri="urn:schemas-microsoft-com:office:smarttags" w:element="PersonName">
        <w:r>
          <w:t>ed</w:t>
        </w:r>
      </w:smartTag>
      <w:r>
        <w:t xml:space="preserve"> hazardous materials,” “extremely hazardous substances,” “toxic substances,” “radioactive substances,” “contaminants,” “pollutants,” “toxic po</w:t>
      </w:r>
      <w:r>
        <w:t>llutants” or words of similar meaning and regulatory effect under any applicable Environmental Law, or any other chemical, material or substance, exposure to which is prohibit</w:t>
      </w:r>
      <w:smartTag w:uri="urn:schemas-microsoft-com:office:smarttags" w:element="PersonName">
        <w:r>
          <w:t>ed</w:t>
        </w:r>
      </w:smartTag>
      <w:r>
        <w:t>, limit</w:t>
      </w:r>
      <w:smartTag w:uri="urn:schemas-microsoft-com:office:smarttags" w:element="PersonName">
        <w:r>
          <w:t>ed</w:t>
        </w:r>
      </w:smartTag>
      <w:r>
        <w:t xml:space="preserve"> or regulat</w:t>
      </w:r>
      <w:smartTag w:uri="urn:schemas-microsoft-com:office:smarttags" w:element="PersonName">
        <w:r>
          <w:t>ed</w:t>
        </w:r>
      </w:smartTag>
      <w:r>
        <w:t xml:space="preserve"> by any applicable Environmental Law.</w:t>
      </w:r>
    </w:p>
    <w:p w:rsidR="003A5DF1" w:rsidRPr="003A5DF1" w:rsidRDefault="00135EB9" w:rsidP="003A5DF1">
      <w:pPr>
        <w:pStyle w:val="BodyText"/>
      </w:pPr>
      <w:r w:rsidRPr="003A5DF1">
        <w:rPr>
          <w:b/>
          <w:bCs/>
        </w:rPr>
        <w:t xml:space="preserve">Highway </w:t>
      </w:r>
      <w:r w:rsidRPr="003A5DF1">
        <w:t xml:space="preserve">shall mean </w:t>
      </w:r>
      <w:r w:rsidRPr="003A5DF1">
        <w:t>115 kV and higher transmission facilities that comprise the</w:t>
      </w:r>
      <w:r>
        <w:t xml:space="preserve"> </w:t>
      </w:r>
      <w:r w:rsidRPr="003A5DF1">
        <w:t>following NYCA interfaces: Dysinger East, West Central, Volney East, Moses South, Central</w:t>
      </w:r>
      <w:r>
        <w:t xml:space="preserve"> </w:t>
      </w:r>
      <w:r w:rsidRPr="003A5DF1">
        <w:t>East/Total East, UPNY-SENY and UPNY-ConEd, and their immediately connected, in series,</w:t>
      </w:r>
      <w:r>
        <w:t xml:space="preserve"> </w:t>
      </w:r>
      <w:r w:rsidRPr="003A5DF1">
        <w:t>Bulk Power System f</w:t>
      </w:r>
      <w:r w:rsidRPr="003A5DF1">
        <w:t xml:space="preserve">acilities in </w:t>
      </w:r>
      <w:smartTag w:uri="urn:schemas-microsoft-com:office:smarttags" w:element="place">
        <w:smartTag w:uri="urn:schemas-microsoft-com:office:smarttags" w:element="PlaceName">
          <w:r w:rsidRPr="003A5DF1">
            <w:t>New York</w:t>
          </w:r>
        </w:smartTag>
        <w:r w:rsidRPr="003A5DF1">
          <w:t xml:space="preserve"> </w:t>
        </w:r>
        <w:smartTag w:uri="urn:schemas-microsoft-com:office:smarttags" w:element="PlaceType">
          <w:r w:rsidRPr="003A5DF1">
            <w:t>State</w:t>
          </w:r>
        </w:smartTag>
      </w:smartTag>
      <w:r w:rsidRPr="003A5DF1">
        <w:t>. Each interface shall be evaluated to determine</w:t>
      </w:r>
      <w:r>
        <w:t xml:space="preserve"> </w:t>
      </w:r>
      <w:r w:rsidRPr="003A5DF1">
        <w:t>additional “in series” facilities, defined as any transmission facility higher than 115 kV that (a) is</w:t>
      </w:r>
      <w:r>
        <w:t xml:space="preserve"> </w:t>
      </w:r>
      <w:r w:rsidRPr="003A5DF1">
        <w:t>located in an upstream or downstream zone adjacent to the interface and (b) h</w:t>
      </w:r>
      <w:r w:rsidRPr="003A5DF1">
        <w:t>as a power transfer</w:t>
      </w:r>
      <w:r>
        <w:t xml:space="preserve"> </w:t>
      </w:r>
      <w:r w:rsidRPr="003A5DF1">
        <w:t>distribution factor (DFAX) equal to or greater than five percent when the aggregate of generation</w:t>
      </w:r>
      <w:r>
        <w:t xml:space="preserve"> </w:t>
      </w:r>
      <w:r w:rsidRPr="003A5DF1">
        <w:t>in zones or systems adjacent to the upstream zone or zones which define the interface is shifted</w:t>
      </w:r>
      <w:r>
        <w:t xml:space="preserve"> </w:t>
      </w:r>
      <w:r w:rsidRPr="003A5DF1">
        <w:t>to the aggregate of generation in zones o</w:t>
      </w:r>
      <w:r w:rsidRPr="003A5DF1">
        <w:t>r systems adjacent to the downstream zone or zones</w:t>
      </w:r>
      <w:r>
        <w:t xml:space="preserve"> </w:t>
      </w:r>
      <w:r w:rsidRPr="003A5DF1">
        <w:t>which define the interface. In determining “in series” facilities for Dysinger East and West</w:t>
      </w:r>
      <w:r>
        <w:t xml:space="preserve"> </w:t>
      </w:r>
      <w:r w:rsidRPr="003A5DF1">
        <w:t>Central interfaces, the 115 kV and 230 kV tie lines between NYCA and PJM located in LBMP</w:t>
      </w:r>
      <w:r>
        <w:t xml:space="preserve"> </w:t>
      </w:r>
      <w:r w:rsidRPr="003A5DF1">
        <w:t>Zones A and B shall not</w:t>
      </w:r>
      <w:r w:rsidRPr="003A5DF1">
        <w:t xml:space="preserve"> participate in the transfer. Highway transmission facilities are listed in</w:t>
      </w:r>
      <w:r>
        <w:t xml:space="preserve"> </w:t>
      </w:r>
      <w:r w:rsidRPr="003A5DF1">
        <w:t>ISO Procedures.</w:t>
      </w:r>
    </w:p>
    <w:p w:rsidR="003A5DF1" w:rsidRPr="005C1E6E" w:rsidRDefault="00135EB9" w:rsidP="003A5DF1">
      <w:pPr>
        <w:pStyle w:val="BodyText"/>
        <w:rPr>
          <w:i/>
        </w:rPr>
      </w:pPr>
      <w:r w:rsidRPr="005C1E6E">
        <w:rPr>
          <w:b/>
          <w:bCs/>
          <w:i/>
        </w:rPr>
        <w:t xml:space="preserve">Initial Synchronization Date </w:t>
      </w:r>
      <w:r w:rsidRPr="005C1E6E">
        <w:rPr>
          <w:i/>
        </w:rPr>
        <w:t>shall mean the date upon which the Large Generating Facility or Merchant Transmission Facility is initially synchronized and upon which</w:t>
      </w:r>
      <w:r w:rsidRPr="005C1E6E">
        <w:rPr>
          <w:i/>
        </w:rPr>
        <w:t xml:space="preserve"> Trial Operation begins. </w:t>
      </w:r>
    </w:p>
    <w:p w:rsidR="003A5DF1" w:rsidRPr="005C1E6E" w:rsidRDefault="00135EB9" w:rsidP="003A5DF1">
      <w:pPr>
        <w:pStyle w:val="BodyText"/>
        <w:rPr>
          <w:i/>
        </w:rPr>
      </w:pPr>
      <w:r w:rsidRPr="005C1E6E">
        <w:rPr>
          <w:b/>
          <w:bCs/>
          <w:i/>
        </w:rPr>
        <w:t xml:space="preserve">In-Service Date </w:t>
      </w:r>
      <w:r w:rsidRPr="005C1E6E">
        <w:rPr>
          <w:i/>
        </w:rPr>
        <w:t>shall mean the date upon which the Interconnection Customer reasonably expects it will be ready to begin use of the Transmission Owner’s Attachment Facilities to obtain back feed power.</w:t>
      </w:r>
    </w:p>
    <w:p w:rsidR="003A5DF1" w:rsidRPr="005C1E6E" w:rsidRDefault="00135EB9" w:rsidP="003A5DF1">
      <w:pPr>
        <w:pStyle w:val="BodyText"/>
        <w:rPr>
          <w:i/>
        </w:rPr>
      </w:pPr>
      <w:r w:rsidRPr="005C1E6E">
        <w:rPr>
          <w:b/>
          <w:bCs/>
          <w:i/>
        </w:rPr>
        <w:t>Interconnection Facilities S</w:t>
      </w:r>
      <w:r w:rsidRPr="005C1E6E">
        <w:rPr>
          <w:b/>
          <w:bCs/>
          <w:i/>
        </w:rPr>
        <w:t xml:space="preserve">tudy </w:t>
      </w:r>
      <w:r w:rsidRPr="005C1E6E">
        <w:rPr>
          <w:i/>
        </w:rPr>
        <w:t>shall mean a study conducted by NYISO or a third party consultant for the Interconnection Customer to determine a list of facilities (including Transmission Owner’s Attachment Facilities and System Upgrade Facilities and System Deliverability Upgrades</w:t>
      </w:r>
      <w:r w:rsidRPr="005C1E6E">
        <w:rPr>
          <w:i/>
        </w:rPr>
        <w:t xml:space="preserve"> as identified in the Interconnection System Reliability Impact Study), the cost of those facilities, and the time required to interconnect the Large Generating Facility or Merchant Transmission Facility with the New York State Transmission System.  The sc</w:t>
      </w:r>
      <w:r w:rsidRPr="005C1E6E">
        <w:rPr>
          <w:i/>
        </w:rPr>
        <w:t>ope of the study is defined in Section 8 of the Standard Large Facility Interconnection Procedures.</w:t>
      </w:r>
    </w:p>
    <w:p w:rsidR="003A5DF1" w:rsidRPr="005C1E6E" w:rsidRDefault="00135EB9" w:rsidP="003A5DF1">
      <w:pPr>
        <w:pStyle w:val="BodyText"/>
        <w:rPr>
          <w:i/>
        </w:rPr>
      </w:pPr>
      <w:r w:rsidRPr="005C1E6E">
        <w:rPr>
          <w:b/>
          <w:bCs/>
          <w:i/>
        </w:rPr>
        <w:t xml:space="preserve">Interconnection Facilities Study Agreement </w:t>
      </w:r>
      <w:r w:rsidRPr="005C1E6E">
        <w:rPr>
          <w:i/>
        </w:rPr>
        <w:t>shall mean the form of agreement contained in Appendix 4 of the Standard Large Facility Interconnection Procedure</w:t>
      </w:r>
      <w:r w:rsidRPr="005C1E6E">
        <w:rPr>
          <w:i/>
        </w:rPr>
        <w:t>s for conducting the Interconnection Facilities Study.</w:t>
      </w:r>
    </w:p>
    <w:p w:rsidR="003A5DF1" w:rsidRPr="005C1E6E" w:rsidRDefault="00135EB9" w:rsidP="003A5DF1">
      <w:pPr>
        <w:pStyle w:val="BodyText"/>
        <w:rPr>
          <w:i/>
        </w:rPr>
      </w:pPr>
      <w:r w:rsidRPr="005C1E6E">
        <w:rPr>
          <w:b/>
          <w:bCs/>
          <w:i/>
        </w:rPr>
        <w:t xml:space="preserve">Interconnection Feasibility Study </w:t>
      </w:r>
      <w:r w:rsidRPr="005C1E6E">
        <w:rPr>
          <w:i/>
        </w:rPr>
        <w:t>shall mean a preliminary evaluation of the system impact and cost of interconnecting the Large Generating Facility or Merchant Transmission Facility to the New York St</w:t>
      </w:r>
      <w:r w:rsidRPr="005C1E6E">
        <w:rPr>
          <w:i/>
        </w:rPr>
        <w:t>ate Transmission System, the scope of which is described in Section 6 of the Standard Large Facility Interconnection Procedures.</w:t>
      </w:r>
    </w:p>
    <w:p w:rsidR="003A5DF1" w:rsidRPr="005C1E6E" w:rsidRDefault="00135EB9" w:rsidP="00D95DDC">
      <w:pPr>
        <w:pStyle w:val="BodyText"/>
        <w:rPr>
          <w:i/>
        </w:rPr>
      </w:pPr>
      <w:r w:rsidRPr="005C1E6E">
        <w:rPr>
          <w:b/>
          <w:bCs/>
          <w:i/>
        </w:rPr>
        <w:t xml:space="preserve">Interconnection Feasibility Study Agreement </w:t>
      </w:r>
      <w:r w:rsidRPr="005C1E6E">
        <w:rPr>
          <w:i/>
        </w:rPr>
        <w:t>shall mean the form of agreement contained in Appendix 2 of the Standard Large Faci</w:t>
      </w:r>
      <w:r w:rsidRPr="005C1E6E">
        <w:rPr>
          <w:i/>
        </w:rPr>
        <w:t>lity Interconnection Procedures for conducting the Interconnection Feasibility Study.</w:t>
      </w:r>
    </w:p>
    <w:p w:rsidR="003A5DF1" w:rsidRPr="005C1E6E" w:rsidRDefault="00135EB9" w:rsidP="003A5DF1">
      <w:pPr>
        <w:pStyle w:val="BodyText"/>
        <w:rPr>
          <w:i/>
        </w:rPr>
      </w:pPr>
      <w:r w:rsidRPr="005C1E6E">
        <w:rPr>
          <w:b/>
          <w:bCs/>
          <w:i/>
        </w:rPr>
        <w:t xml:space="preserve">Interconnection Request </w:t>
      </w:r>
      <w:r w:rsidRPr="005C1E6E">
        <w:rPr>
          <w:i/>
        </w:rPr>
        <w:t xml:space="preserve">shall mean Interconnection Customer’s request, in the form of Appendix 1 to the Standard Large Facility Interconnection Procedures, in accordance </w:t>
      </w:r>
      <w:r w:rsidRPr="005C1E6E">
        <w:rPr>
          <w:i/>
        </w:rPr>
        <w:t>with the Tariff, to interconnect a new Large Generating Facility or Merchant Transmission Facility to the New York State Transmission System, or to increase the capacity of, or make a material modification to the operating characteristics of, an existing L</w:t>
      </w:r>
      <w:r w:rsidRPr="005C1E6E">
        <w:rPr>
          <w:i/>
        </w:rPr>
        <w:t>arge Generating Facility or Merchant Transmission Facility that is interconnected with the New York State Transmission System.</w:t>
      </w:r>
    </w:p>
    <w:p w:rsidR="003A5DF1" w:rsidRPr="005C1E6E" w:rsidRDefault="00135EB9" w:rsidP="003A5DF1">
      <w:pPr>
        <w:pStyle w:val="BodyText"/>
        <w:rPr>
          <w:i/>
        </w:rPr>
      </w:pPr>
      <w:r w:rsidRPr="005C1E6E">
        <w:rPr>
          <w:b/>
          <w:bCs/>
          <w:i/>
        </w:rPr>
        <w:t xml:space="preserve">Interconnection Study </w:t>
      </w:r>
      <w:r w:rsidRPr="005C1E6E">
        <w:rPr>
          <w:i/>
        </w:rPr>
        <w:t xml:space="preserve">shall mean any of the following studies: the Interconnection Feasibility Study, the Interconnection System </w:t>
      </w:r>
      <w:r w:rsidRPr="005C1E6E">
        <w:rPr>
          <w:i/>
        </w:rPr>
        <w:t>Reliability Impact Study, and the Interconnection Facilities Study described in the Standard Large Facility Interconnection Procedures.</w:t>
      </w:r>
    </w:p>
    <w:p w:rsidR="003A5DF1" w:rsidRPr="005C1E6E" w:rsidRDefault="00135EB9" w:rsidP="003A5DF1">
      <w:pPr>
        <w:pStyle w:val="BodyText"/>
        <w:rPr>
          <w:i/>
        </w:rPr>
      </w:pPr>
      <w:r w:rsidRPr="005C1E6E">
        <w:rPr>
          <w:b/>
          <w:bCs/>
          <w:i/>
        </w:rPr>
        <w:t xml:space="preserve">Interconnection System Reliability Impact Study (“SRIS”) </w:t>
      </w:r>
      <w:r w:rsidRPr="005C1E6E">
        <w:rPr>
          <w:i/>
        </w:rPr>
        <w:t>shall mean an engineering study that evaluates the impact of th</w:t>
      </w:r>
      <w:r w:rsidRPr="005C1E6E">
        <w:rPr>
          <w:i/>
        </w:rPr>
        <w:t>e proposed Large Generation Facility or Merchant Transmission Facility on the safety and reliability of the New York State Transmission System and, if applicable, an Affected System, to determine what Attachment Facilities and System Upgrade Facilities are</w:t>
      </w:r>
      <w:r w:rsidRPr="005C1E6E">
        <w:rPr>
          <w:i/>
        </w:rPr>
        <w:t xml:space="preserve"> needed for the proposed Large Generation Facility or Merchant Transmission Facility of the Interconnection Customer to connect reliably to the New York State Transmission System in a manner that meets the NYISO Minimum Interconnection Standard. The scope </w:t>
      </w:r>
      <w:r w:rsidRPr="005C1E6E">
        <w:rPr>
          <w:i/>
        </w:rPr>
        <w:t>of the SRIS is defined in Section 7.3 of the Large Facility Interconnection Procedures.</w:t>
      </w:r>
    </w:p>
    <w:p w:rsidR="003A5DF1" w:rsidRPr="005C1E6E" w:rsidRDefault="00135EB9" w:rsidP="003A5DF1">
      <w:pPr>
        <w:pStyle w:val="BodyText"/>
        <w:rPr>
          <w:i/>
        </w:rPr>
      </w:pPr>
      <w:r w:rsidRPr="005C1E6E">
        <w:rPr>
          <w:b/>
          <w:bCs/>
          <w:i/>
        </w:rPr>
        <w:t xml:space="preserve">Interconnection System Reliability Impact Study Agreement </w:t>
      </w:r>
      <w:r w:rsidRPr="005C1E6E">
        <w:rPr>
          <w:i/>
        </w:rPr>
        <w:t>shall mean the form of agreement contained in Appendix 3 of the Standard Large Facility Interconnection Proced</w:t>
      </w:r>
      <w:r w:rsidRPr="005C1E6E">
        <w:rPr>
          <w:i/>
        </w:rPr>
        <w:t>ures for conducting the Interconnection System Reliability Impact Study.</w:t>
      </w:r>
    </w:p>
    <w:p w:rsidR="003A5DF1" w:rsidRDefault="00135EB9" w:rsidP="003A5DF1">
      <w:pPr>
        <w:pStyle w:val="BodyText"/>
        <w:rPr>
          <w:sz w:val="20"/>
          <w:szCs w:val="20"/>
        </w:rPr>
      </w:pPr>
      <w:r>
        <w:rPr>
          <w:b/>
          <w:bCs/>
        </w:rPr>
        <w:t xml:space="preserve">IRS </w:t>
      </w:r>
      <w:r>
        <w:t>shall mean the Internal Revenue Service.</w:t>
      </w:r>
    </w:p>
    <w:p w:rsidR="00D95DDC" w:rsidRPr="00D95DDC" w:rsidRDefault="00135EB9" w:rsidP="00D95DDC">
      <w:pPr>
        <w:pStyle w:val="BodyText"/>
      </w:pPr>
      <w:r>
        <w:rPr>
          <w:b/>
        </w:rPr>
        <w:t xml:space="preserve">Interconnection Customer </w:t>
      </w:r>
      <w:r>
        <w:t>shall mean Standard Binghamton LLC.</w:t>
      </w:r>
    </w:p>
    <w:p w:rsidR="00DF047A" w:rsidRDefault="00135EB9" w:rsidP="00DF047A">
      <w:pPr>
        <w:pStyle w:val="BodyText"/>
        <w:spacing w:after="360"/>
      </w:pPr>
      <w:r>
        <w:rPr>
          <w:b/>
          <w:bCs/>
        </w:rPr>
        <w:t>Interconnection Customer’s Attachment Facilities</w:t>
      </w:r>
      <w:r>
        <w:t xml:space="preserve"> shall mean all facilities an</w:t>
      </w:r>
      <w:r>
        <w:t>d equipment, as identifi</w:t>
      </w:r>
      <w:smartTag w:uri="urn:schemas-microsoft-com:office:smarttags" w:element="PersonName">
        <w:r>
          <w:t>ed</w:t>
        </w:r>
      </w:smartTag>
      <w:r>
        <w:t xml:space="preserve"> in Appendix A of this Agreement, that are locat</w:t>
      </w:r>
      <w:smartTag w:uri="urn:schemas-microsoft-com:office:smarttags" w:element="PersonName">
        <w:r>
          <w:t>ed</w:t>
        </w:r>
      </w:smartTag>
      <w:r>
        <w:t xml:space="preserve"> between the Large Generating Facility and the Point of Change of Ownership, including any modification, addition, or upgrades to such facilities and equipment necessary to physica</w:t>
      </w:r>
      <w:r>
        <w:t>lly and electrically interconnect the Large Generating Facility to the New York State Transmission System.  Interconnection Customer’s Attachment Facilities are sole use facilities.</w:t>
      </w:r>
    </w:p>
    <w:p w:rsidR="00BB3538" w:rsidRDefault="00135EB9" w:rsidP="00BB3538">
      <w:pPr>
        <w:pStyle w:val="BodyText"/>
      </w:pPr>
      <w:r>
        <w:rPr>
          <w:b/>
        </w:rPr>
        <w:t xml:space="preserve">Large Generating Facility </w:t>
      </w:r>
      <w:r>
        <w:t>shall mean a Generating Facility having a Genera</w:t>
      </w:r>
      <w:r>
        <w:t>ting Facility Capacity of more than 20 MW.</w:t>
      </w:r>
    </w:p>
    <w:p w:rsidR="00BB3538" w:rsidRDefault="00135EB9" w:rsidP="00BB3538">
      <w:pPr>
        <w:pStyle w:val="BodyText"/>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obligations by or to </w:t>
      </w:r>
      <w:r>
        <w:t>third parties, arising out of or resulting from the Indemnifi</w:t>
      </w:r>
      <w:smartTag w:uri="urn:schemas-microsoft-com:office:smarttags" w:element="PersonName">
        <w:r>
          <w:t>ed</w:t>
        </w:r>
      </w:smartTag>
      <w:r>
        <w:t xml:space="preserve"> Party’s performance or non-performance of its obligations under this Agreement on behalf of the </w:t>
      </w:r>
      <w:r w:rsidRPr="005764CC">
        <w:t>I</w:t>
      </w:r>
      <w:r>
        <w:t>ndemnifying Party, except in cases of gross negligence or intentional wrongdoing by the Indemni</w:t>
      </w:r>
      <w:r>
        <w:t>fi</w:t>
      </w:r>
      <w:smartTag w:uri="urn:schemas-microsoft-com:office:smarttags" w:element="PersonName">
        <w:r>
          <w:t>ed</w:t>
        </w:r>
      </w:smartTag>
      <w:r>
        <w:t xml:space="preserve"> Party.</w:t>
      </w:r>
    </w:p>
    <w:p w:rsidR="00B037B3" w:rsidRPr="005C1E6E" w:rsidRDefault="00135EB9" w:rsidP="00BB3538">
      <w:pPr>
        <w:pStyle w:val="BodyText"/>
        <w:rPr>
          <w:i/>
        </w:rPr>
      </w:pPr>
      <w:r w:rsidRPr="005C1E6E">
        <w:rPr>
          <w:b/>
          <w:i/>
        </w:rPr>
        <w:t>Material Modification</w:t>
      </w:r>
      <w:r w:rsidRPr="005C1E6E">
        <w:rPr>
          <w:i/>
        </w:rPr>
        <w:t xml:space="preserve"> shall mean those modifications that have a material impact on the cost or timing of any Interconnection Request with a later queue priority date.</w:t>
      </w:r>
    </w:p>
    <w:p w:rsidR="00395730" w:rsidRDefault="00135EB9">
      <w:pPr>
        <w:pStyle w:val="BodyText"/>
      </w:pPr>
      <w:r>
        <w:rPr>
          <w:b/>
          <w:bCs/>
        </w:rPr>
        <w:t>Metering Equipment</w:t>
      </w:r>
      <w:r>
        <w:t xml:space="preserve"> shall mean all metering equipment install</w:t>
      </w:r>
      <w:smartTag w:uri="urn:schemas-microsoft-com:office:smarttags" w:element="PersonName">
        <w:r>
          <w:t>ed</w:t>
        </w:r>
      </w:smartTag>
      <w:r>
        <w:t xml:space="preserve"> or to be inst</w:t>
      </w:r>
      <w:r>
        <w:t>all</w:t>
      </w:r>
      <w:smartTag w:uri="urn:schemas-microsoft-com:office:smarttags" w:element="PersonName">
        <w:r>
          <w:t>ed</w:t>
        </w:r>
      </w:smartTag>
      <w:r>
        <w:t xml:space="preserve"> at the Large Generating Facility pursuant to this Agreement at the metering points, including but not limit</w:t>
      </w:r>
      <w:smartTag w:uri="urn:schemas-microsoft-com:office:smarttags" w:element="PersonName">
        <w:r>
          <w:t>ed</w:t>
        </w:r>
      </w:smartTag>
      <w:r>
        <w:t xml:space="preserve"> to instrument transformers, MWh-meters, data acquisition equipment, transducers, remote terminal unit, communications equipment, phone lines</w:t>
      </w:r>
      <w:r>
        <w:t>, and fiber optics.</w:t>
      </w:r>
    </w:p>
    <w:p w:rsidR="00395730" w:rsidRDefault="00135EB9">
      <w:pPr>
        <w:pStyle w:val="BodyText"/>
      </w:pPr>
      <w:r>
        <w:rPr>
          <w:b/>
          <w:bCs/>
        </w:rPr>
        <w:t>Minimum Interconnection Standard</w:t>
      </w:r>
      <w:r>
        <w:t xml:space="preserve"> shall mean the reliability standard that must be met by any Large Generating Facility proposing to connect to the New York State Transmission System.  The Standard is design</w:t>
      </w:r>
      <w:smartTag w:uri="urn:schemas-microsoft-com:office:smarttags" w:element="PersonName">
        <w:r>
          <w:t>ed</w:t>
        </w:r>
      </w:smartTag>
      <w:r>
        <w:t xml:space="preserve"> to ensure reliable access b</w:t>
      </w:r>
      <w:r>
        <w:t>y the propos</w:t>
      </w:r>
      <w:smartTag w:uri="urn:schemas-microsoft-com:office:smarttags" w:element="PersonName">
        <w:r>
          <w:t>ed</w:t>
        </w:r>
      </w:smartTag>
      <w:r>
        <w:t xml:space="preserve"> project to the New York State Transmission System.  The Standard does not impose any deliverability test or deliverability requirement on the interconnection.</w:t>
      </w:r>
    </w:p>
    <w:p w:rsidR="002D7116" w:rsidRPr="00850D48" w:rsidRDefault="00135EB9">
      <w:pPr>
        <w:pStyle w:val="BodyText"/>
      </w:pPr>
      <w:r>
        <w:rPr>
          <w:b/>
        </w:rPr>
        <w:t xml:space="preserve">NERC </w:t>
      </w:r>
      <w:r>
        <w:t>shall mean the North American Electric Reliability Corporation or its success</w:t>
      </w:r>
      <w:r>
        <w:t>or organization.</w:t>
      </w:r>
    </w:p>
    <w:p w:rsidR="00395730" w:rsidRDefault="00135EB9">
      <w:pPr>
        <w:pStyle w:val="BodyText"/>
      </w:pPr>
      <w:r>
        <w:rPr>
          <w:b/>
        </w:rPr>
        <w:t xml:space="preserve">Notice of Dispute </w:t>
      </w:r>
      <w:r>
        <w:t>shall mean a written notice of a dispute or claim that arises out of or in connection with this Agreement or its performance.</w:t>
      </w:r>
    </w:p>
    <w:p w:rsidR="00395730" w:rsidRDefault="00135EB9">
      <w:pPr>
        <w:pStyle w:val="BodyText"/>
      </w:pPr>
      <w:r>
        <w:rPr>
          <w:b/>
          <w:bCs/>
        </w:rPr>
        <w:t>NPCC</w:t>
      </w:r>
      <w:r>
        <w:t xml:space="preserve"> shall mean the Northeast Power Coordinating Council, Inc. or its successor organization.</w:t>
      </w:r>
    </w:p>
    <w:p w:rsidR="00965431" w:rsidRPr="00965431" w:rsidRDefault="00135EB9">
      <w:pPr>
        <w:pStyle w:val="BodyText"/>
        <w:rPr>
          <w:bCs/>
        </w:rPr>
      </w:pPr>
      <w:r>
        <w:rPr>
          <w:b/>
          <w:bCs/>
        </w:rPr>
        <w:t>N</w:t>
      </w:r>
      <w:r>
        <w:rPr>
          <w:b/>
          <w:bCs/>
        </w:rPr>
        <w:t>YISO</w:t>
      </w:r>
      <w:r>
        <w:rPr>
          <w:bCs/>
        </w:rPr>
        <w:t xml:space="preserve"> shall mean the New York Independent System Operator, Inc. or its successor organization. </w:t>
      </w:r>
    </w:p>
    <w:p w:rsidR="00395730" w:rsidRDefault="00135EB9">
      <w:pPr>
        <w:pStyle w:val="BodyText"/>
      </w:pPr>
      <w:r>
        <w:rPr>
          <w:b/>
          <w:bCs/>
        </w:rPr>
        <w:t>NYSRC</w:t>
      </w:r>
      <w:r>
        <w:t xml:space="preserve"> shall mean the New York State Reliability Councilor its successor organization.</w:t>
      </w:r>
    </w:p>
    <w:p w:rsidR="00B91835" w:rsidRPr="005C1E6E" w:rsidRDefault="00135EB9" w:rsidP="00B91835">
      <w:pPr>
        <w:pStyle w:val="BodyText"/>
        <w:rPr>
          <w:i/>
        </w:rPr>
      </w:pPr>
      <w:r w:rsidRPr="005C1E6E">
        <w:rPr>
          <w:b/>
          <w:bCs/>
          <w:i/>
        </w:rPr>
        <w:t xml:space="preserve">Optional Interconnection Study </w:t>
      </w:r>
      <w:r w:rsidRPr="005C1E6E">
        <w:rPr>
          <w:i/>
        </w:rPr>
        <w:t>shall mean a sensitivity analysis based on a</w:t>
      </w:r>
      <w:r w:rsidRPr="005C1E6E">
        <w:rPr>
          <w:i/>
        </w:rPr>
        <w:t>ssumptions specified by the Interconnection Customer in the Optional Interconnection Study Agreement.</w:t>
      </w:r>
    </w:p>
    <w:p w:rsidR="00B91835" w:rsidRPr="005C1E6E" w:rsidRDefault="00135EB9" w:rsidP="00B91835">
      <w:pPr>
        <w:pStyle w:val="BodyText"/>
        <w:rPr>
          <w:i/>
        </w:rPr>
      </w:pPr>
      <w:r w:rsidRPr="005C1E6E">
        <w:rPr>
          <w:b/>
          <w:bCs/>
          <w:i/>
        </w:rPr>
        <w:t xml:space="preserve">Optional Interconnection Study Agreement </w:t>
      </w:r>
      <w:r w:rsidRPr="005C1E6E">
        <w:rPr>
          <w:i/>
        </w:rPr>
        <w:t>shall mean the form of agreement contained in Appendix 5 of the Standard Large Facility Interconnection Procedure</w:t>
      </w:r>
      <w:r w:rsidRPr="005C1E6E">
        <w:rPr>
          <w:i/>
        </w:rPr>
        <w:t>s for conducting the Optional Interconnection Study.</w:t>
      </w:r>
    </w:p>
    <w:p w:rsidR="00706CD0" w:rsidRPr="00706CD0" w:rsidRDefault="00135EB9">
      <w:pPr>
        <w:pStyle w:val="BodyText"/>
        <w:rPr>
          <w:b/>
        </w:rPr>
      </w:pPr>
      <w:r>
        <w:rPr>
          <w:b/>
          <w:bCs/>
        </w:rPr>
        <w:t xml:space="preserve">Other Interfaces </w:t>
      </w:r>
      <w:r>
        <w:t xml:space="preserve">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395730" w:rsidRDefault="00135EB9">
      <w:pPr>
        <w:pStyle w:val="BodyText"/>
      </w:pPr>
      <w:r>
        <w:rPr>
          <w:b/>
        </w:rPr>
        <w:t xml:space="preserve">Party or Parties </w:t>
      </w:r>
      <w:r>
        <w:t>shall mean Transmission Owner, Interconnection</w:t>
      </w:r>
      <w:r>
        <w:t xml:space="preserve"> Customer or any combination of the above.</w:t>
      </w:r>
    </w:p>
    <w:p w:rsidR="00395730" w:rsidRDefault="00135EB9">
      <w:pPr>
        <w:pStyle w:val="BodyText"/>
      </w:pPr>
      <w:r>
        <w:rPr>
          <w:b/>
          <w:bCs/>
        </w:rPr>
        <w:t>Point of Change of Ownership</w:t>
      </w:r>
      <w:r>
        <w:t xml:space="preserve"> shall mean the point, as set forth </w:t>
      </w:r>
      <w:r>
        <w:rPr>
          <w:sz w:val="26"/>
        </w:rPr>
        <w:t xml:space="preserve">in </w:t>
      </w:r>
      <w:r>
        <w:t>Appendix A to this Agreement, where the Interconnection Customer’s Attachment Facilities connect to the Transmission Owner’s Attachment Facilities</w:t>
      </w:r>
      <w:r>
        <w:t>.</w:t>
      </w:r>
    </w:p>
    <w:p w:rsidR="00706CD0" w:rsidRDefault="00135EB9">
      <w:pPr>
        <w:pStyle w:val="BodyText"/>
        <w:rPr>
          <w:b/>
        </w:rPr>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A0710F" w:rsidRPr="005C1E6E" w:rsidRDefault="00135EB9" w:rsidP="00280119">
      <w:pPr>
        <w:autoSpaceDE w:val="0"/>
        <w:autoSpaceDN w:val="0"/>
        <w:adjustRightInd w:val="0"/>
        <w:ind w:firstLine="720"/>
        <w:jc w:val="both"/>
        <w:rPr>
          <w:i/>
        </w:rPr>
      </w:pPr>
      <w:r w:rsidRPr="005C1E6E">
        <w:rPr>
          <w:b/>
          <w:bCs/>
          <w:i/>
        </w:rPr>
        <w:t xml:space="preserve">Queue Position </w:t>
      </w:r>
      <w:r w:rsidRPr="005C1E6E">
        <w:rPr>
          <w:i/>
        </w:rPr>
        <w:t>shall mean the order of a valid Interconnection Request, relati</w:t>
      </w:r>
      <w:r w:rsidRPr="005C1E6E">
        <w:rPr>
          <w:i/>
        </w:rPr>
        <w:t>ve to all other pending valid Interconnection Requests, that is established based upon the date and time of receipt of the valid Interconnection Request by NYISO.</w:t>
      </w:r>
    </w:p>
    <w:p w:rsidR="00A0710F" w:rsidRPr="00A0710F" w:rsidRDefault="00135EB9" w:rsidP="00A0710F">
      <w:pPr>
        <w:autoSpaceDE w:val="0"/>
        <w:autoSpaceDN w:val="0"/>
        <w:adjustRightInd w:val="0"/>
      </w:pPr>
    </w:p>
    <w:p w:rsidR="00395730" w:rsidRDefault="00135EB9">
      <w:pPr>
        <w:pStyle w:val="BodyText"/>
      </w:pPr>
      <w:r>
        <w:rPr>
          <w:b/>
          <w:bCs/>
        </w:rPr>
        <w:t>Reasonable Efforts</w:t>
      </w:r>
      <w:r>
        <w:t xml:space="preserve"> shall mean, with respect to an action requir</w:t>
      </w:r>
      <w:smartTag w:uri="urn:schemas-microsoft-com:office:smarttags" w:element="PersonName">
        <w:r>
          <w:t>ed</w:t>
        </w:r>
      </w:smartTag>
      <w:r>
        <w:t xml:space="preserve"> to be attempt</w:t>
      </w:r>
      <w:smartTag w:uri="urn:schemas-microsoft-com:office:smarttags" w:element="PersonName">
        <w:r>
          <w:t>ed</w:t>
        </w:r>
      </w:smartTag>
      <w:r>
        <w:t xml:space="preserve"> or taken b</w:t>
      </w:r>
      <w:r>
        <w:t>y a Party under this Agreement, efforts that are timely and consistent with Good Utility Practice and are otherwise substantially equivalent to those a Party would use to protect its own interests.</w:t>
      </w:r>
    </w:p>
    <w:p w:rsidR="00504A69" w:rsidRPr="000B2B70" w:rsidRDefault="00135EB9" w:rsidP="00280119">
      <w:pPr>
        <w:autoSpaceDE w:val="0"/>
        <w:autoSpaceDN w:val="0"/>
        <w:adjustRightInd w:val="0"/>
        <w:ind w:firstLine="720"/>
        <w:jc w:val="both"/>
        <w:rPr>
          <w:i/>
        </w:rPr>
      </w:pPr>
      <w:r w:rsidRPr="000B2B70">
        <w:rPr>
          <w:b/>
          <w:bCs/>
          <w:i/>
        </w:rPr>
        <w:t xml:space="preserve">Scoping Meeting </w:t>
      </w:r>
      <w:r w:rsidRPr="000B2B70">
        <w:rPr>
          <w:i/>
        </w:rPr>
        <w:t>shall mean the meeting between representat</w:t>
      </w:r>
      <w:r w:rsidRPr="000B2B70">
        <w:rPr>
          <w:i/>
        </w:rPr>
        <w:t>ives of the Interconnection Customer, NYISO and Transmission Owner conducted for the purpose of discussing alternative interconnection options, to exchange information including any transmission data and earlier study evaluations that would be reasonably e</w:t>
      </w:r>
      <w:r w:rsidRPr="000B2B70">
        <w:rPr>
          <w:i/>
        </w:rPr>
        <w:t>xpected to impact such interconnection options, to analyze such information, and to determine the potential feasible Points of Interconnection.</w:t>
      </w:r>
    </w:p>
    <w:p w:rsidR="00395730" w:rsidRDefault="00135EB9">
      <w:pPr>
        <w:pStyle w:val="BodyText"/>
      </w:pPr>
      <w:r>
        <w:rPr>
          <w:b/>
          <w:bCs/>
        </w:rPr>
        <w:t>Services Tariff</w:t>
      </w:r>
      <w:r>
        <w:t xml:space="preserve"> shall mean the NYISO Market Administration and Control Area Tariff, as fil</w:t>
      </w:r>
      <w:smartTag w:uri="urn:schemas-microsoft-com:office:smarttags" w:element="PersonName">
        <w:r>
          <w:t>ed</w:t>
        </w:r>
      </w:smartTag>
      <w:r>
        <w:t xml:space="preserve"> with the Commission</w:t>
      </w:r>
      <w:r>
        <w:t>, and as amend</w:t>
      </w:r>
      <w:smartTag w:uri="urn:schemas-microsoft-com:office:smarttags" w:element="PersonName">
        <w:r>
          <w:t>ed</w:t>
        </w:r>
      </w:smartTag>
      <w:r>
        <w:t xml:space="preserve"> or supplement</w:t>
      </w:r>
      <w:smartTag w:uri="urn:schemas-microsoft-com:office:smarttags" w:element="PersonName">
        <w:r>
          <w:t>ed</w:t>
        </w:r>
      </w:smartTag>
      <w:r>
        <w:t xml:space="preserve"> from time to time, or any successor tariff thereto.</w:t>
      </w:r>
    </w:p>
    <w:p w:rsidR="00526E74" w:rsidRDefault="00135EB9">
      <w:pPr>
        <w:pStyle w:val="BodyText"/>
      </w:pPr>
      <w:r w:rsidRPr="00F04AE8">
        <w:rPr>
          <w:b/>
          <w:bCs/>
        </w:rPr>
        <w:t xml:space="preserve">Site Control </w:t>
      </w:r>
      <w:r w:rsidRPr="00F04AE8">
        <w:t>shall mean documentation reasonably demonstrating: (1) ownership of, a leasehold interest in, or a right to develop a site for the purpose of constructing the</w:t>
      </w:r>
      <w:r w:rsidRPr="00F04AE8">
        <w:t xml:space="preserve"> Large Generating Facility or Merchant Transmission Facility; (2) an option to purchase or acquire a leasehold site for such purpose; or (3) an exclusivity or other business relationship between Interconnection Customer and the entity having the right to s</w:t>
      </w:r>
      <w:r w:rsidRPr="00F04AE8">
        <w:t>ell, lease or grant Interconnection Customer the right to possess or occupy a site for such purpose.</w:t>
      </w:r>
    </w:p>
    <w:p w:rsidR="00395730" w:rsidRPr="00CD1615" w:rsidRDefault="00135EB9">
      <w:pPr>
        <w:pStyle w:val="BodyText"/>
        <w:rPr>
          <w:b/>
        </w:rPr>
      </w:pPr>
      <w:r w:rsidRPr="00CD1615">
        <w:rPr>
          <w:b/>
        </w:rPr>
        <w:t xml:space="preserve">Stand Alone System Upgrade Facilities </w:t>
      </w:r>
      <w:r w:rsidRPr="00CD1615">
        <w:t>shall mean System Upgrade Facilities that a Interconnection Customer may construct without affecting day-to-day opera</w:t>
      </w:r>
      <w:r w:rsidRPr="00CD1615">
        <w:t>tions of the New York State Transmission System during their construction.  NYISO, Transmission Owner and the Interconnection Customer must agree as to what constitutes Stand Alone System Upgrade Facilities and identify them in Appendix A to this Agreement</w:t>
      </w:r>
      <w:r w:rsidRPr="00CD1615">
        <w:t>.</w:t>
      </w:r>
    </w:p>
    <w:p w:rsidR="00125A1E" w:rsidRPr="00F04AE8" w:rsidRDefault="00135EB9" w:rsidP="00125A1E">
      <w:pPr>
        <w:pStyle w:val="BodyText"/>
      </w:pPr>
      <w:r w:rsidRPr="00EC5193">
        <w:rPr>
          <w:b/>
        </w:rPr>
        <w:t>Standard Large Facility Interconnection Procedures</w:t>
      </w:r>
      <w:r w:rsidRPr="00F04AE8">
        <w:t xml:space="preserve"> (“LFIP”) shall mean the interconnection procedures applicable to an Interconnection Request pertaining to a Large Generating Facility or Merchant Transmission Facility that are included in Attachment X o</w:t>
      </w:r>
      <w:r w:rsidRPr="00F04AE8">
        <w:t>f the NYISO OATT.</w:t>
      </w:r>
    </w:p>
    <w:p w:rsidR="00125A1E" w:rsidRPr="00F04AE8" w:rsidRDefault="00135EB9" w:rsidP="00125A1E">
      <w:pPr>
        <w:pStyle w:val="BodyText"/>
      </w:pPr>
      <w:r w:rsidRPr="00EC5193">
        <w:rPr>
          <w:b/>
        </w:rPr>
        <w:t>Standard Large Generator Interconnection Agreement</w:t>
      </w:r>
      <w:r w:rsidRPr="00F04AE8">
        <w:t xml:space="preserve"> (“LGIA”) shall mean the form of interconnection agreement applicable to a Interconnection Request pertaining to a Large Generating Facility, that is included in Attachment X of the NYISO </w:t>
      </w:r>
      <w:r w:rsidRPr="00F04AE8">
        <w:t>OATT.</w:t>
      </w:r>
    </w:p>
    <w:p w:rsidR="009F0ECC" w:rsidRPr="000B2B70" w:rsidRDefault="00135EB9">
      <w:pPr>
        <w:pStyle w:val="BodyText"/>
        <w:rPr>
          <w:b/>
          <w:i/>
        </w:rPr>
      </w:pPr>
      <w:r w:rsidRPr="000B2B70">
        <w:rPr>
          <w:b/>
          <w:i/>
        </w:rPr>
        <w:t>System Deliverability Upgrades</w:t>
      </w:r>
      <w:r w:rsidRPr="000B2B70">
        <w:rPr>
          <w:i/>
        </w:rPr>
        <w:t xml:space="preserve"> shall mean the least costly configuration of commercially available components of electrical equipment that can be used, consistent with Good Utility Practice and Applicable Reliability Requirements, to make the modific</w:t>
      </w:r>
      <w:r w:rsidRPr="000B2B70">
        <w:rPr>
          <w:i/>
        </w:rPr>
        <w:t xml:space="preserve">ations or additions to Byways and Highways and Other Interfaces on the existing New York State Transmission System that are required for the proposed project to connect reliably to the system in a manner that meets the NYISO Deliverability Interconnection </w:t>
      </w:r>
      <w:r w:rsidRPr="000B2B70">
        <w:rPr>
          <w:i/>
        </w:rPr>
        <w:t>Standard for Capacity Resource Interconnection Service.</w:t>
      </w:r>
    </w:p>
    <w:p w:rsidR="00395730" w:rsidRPr="00007004" w:rsidRDefault="00135EB9" w:rsidP="008D4E36">
      <w:pPr>
        <w:pStyle w:val="BodyText"/>
        <w:rPr>
          <w:b/>
        </w:rPr>
      </w:pPr>
      <w:r>
        <w:rPr>
          <w:b/>
        </w:rPr>
        <w:t>System Protection Facilities</w:t>
      </w:r>
      <w:r>
        <w:t xml:space="preserve"> shall mean the equipment, including necessary protection signal communications equipment, requir</w:t>
      </w:r>
      <w:smartTag w:uri="urn:schemas-microsoft-com:office:smarttags" w:element="PersonName">
        <w:r>
          <w:t>ed</w:t>
        </w:r>
      </w:smartTag>
      <w:r>
        <w:t xml:space="preserve"> to (i) protect the New York State Transmission System from faults or oth</w:t>
      </w:r>
      <w:r>
        <w:t>er electrical disturbances occurring at the Large Generating Facility, and (ii) protect the Large Generating Facility from faults or other electrical system disturbances occurring on the New York State Transmission System or on other delivery systems or ot</w:t>
      </w:r>
      <w:r>
        <w:t>her generating systems to which the New York State Transmission System is directly connected.</w:t>
      </w:r>
    </w:p>
    <w:p w:rsidR="00395730" w:rsidRPr="00007004" w:rsidRDefault="00135EB9">
      <w:pPr>
        <w:pStyle w:val="BodyText"/>
        <w:rPr>
          <w:b/>
        </w:rPr>
      </w:pPr>
      <w:r>
        <w:rPr>
          <w:b/>
          <w:bCs/>
        </w:rPr>
        <w:t>System Upgrade Facilities</w:t>
      </w:r>
      <w:r>
        <w:t xml:space="preserve"> shall mean the least costly configuration of commercially available components of electrical equipment that can be us</w:t>
      </w:r>
      <w:smartTag w:uri="urn:schemas-microsoft-com:office:smarttags" w:element="PersonName">
        <w:r>
          <w:t>ed</w:t>
        </w:r>
      </w:smartTag>
      <w:r>
        <w:t>, consistent with</w:t>
      </w:r>
      <w:r>
        <w:t xml:space="preserve"> Good Utility Practice and Applicable Reliability Standards, to make the modifications to the existing transmission system that are requir</w:t>
      </w:r>
      <w:smartTag w:uri="urn:schemas-microsoft-com:office:smarttags" w:element="PersonName">
        <w:r>
          <w:t>ed</w:t>
        </w:r>
      </w:smartTag>
      <w:r>
        <w:t xml:space="preserve"> to maintain system reliability due to:  (i) changes in the system, including such changes as load growth and change</w:t>
      </w:r>
      <w:r>
        <w:t>s in load pattern, to be address</w:t>
      </w:r>
      <w:smartTag w:uri="urn:schemas-microsoft-com:office:smarttags" w:element="PersonName">
        <w:r>
          <w:t>ed</w:t>
        </w:r>
      </w:smartTag>
      <w:r>
        <w:t xml:space="preserve"> in the form of generic generation or transmission projects; and (ii) propos</w:t>
      </w:r>
      <w:smartTag w:uri="urn:schemas-microsoft-com:office:smarttags" w:element="PersonName">
        <w:r>
          <w:t>ed</w:t>
        </w:r>
      </w:smartTag>
      <w:r>
        <w:t xml:space="preserve"> interconnections.  In the case of propos</w:t>
      </w:r>
      <w:smartTag w:uri="urn:schemas-microsoft-com:office:smarttags" w:element="PersonName">
        <w:r>
          <w:t>ed</w:t>
        </w:r>
      </w:smartTag>
      <w:r>
        <w:t xml:space="preserve"> interconnection projects, System Upgrade Facilities are the modifications or additions to the existi</w:t>
      </w:r>
      <w:r>
        <w:t>ng New York State Transmission System that are requir</w:t>
      </w:r>
      <w:smartTag w:uri="urn:schemas-microsoft-com:office:smarttags" w:element="PersonName">
        <w:r>
          <w:t>ed</w:t>
        </w:r>
      </w:smartTag>
      <w:r>
        <w:t xml:space="preserve"> for the propos</w:t>
      </w:r>
      <w:smartTag w:uri="urn:schemas-microsoft-com:office:smarttags" w:element="PersonName">
        <w:r>
          <w:t>ed</w:t>
        </w:r>
      </w:smartTag>
      <w:r>
        <w:t xml:space="preserve"> project to connect reliably to the system in a manner that meets the NYISO Minimum Interconnection Standard.</w:t>
      </w:r>
    </w:p>
    <w:p w:rsidR="00395730" w:rsidRDefault="00135EB9">
      <w:pPr>
        <w:pStyle w:val="BodyText"/>
      </w:pPr>
      <w:r>
        <w:rPr>
          <w:b/>
          <w:bCs/>
        </w:rPr>
        <w:t>Tariff</w:t>
      </w:r>
      <w:r>
        <w:t xml:space="preserve"> shall mean the NYISO Open Access Transmission Tariff (“OATT”), as f</w:t>
      </w:r>
      <w:r>
        <w:t>il</w:t>
      </w:r>
      <w:smartTag w:uri="urn:schemas-microsoft-com:office:smarttags" w:element="PersonName">
        <w:r>
          <w:t>ed</w:t>
        </w:r>
      </w:smartTag>
      <w:r>
        <w:t xml:space="preserve"> with the Commission, and as amend</w:t>
      </w:r>
      <w:smartTag w:uri="urn:schemas-microsoft-com:office:smarttags" w:element="PersonName">
        <w:r>
          <w:t>ed</w:t>
        </w:r>
      </w:smartTag>
      <w:r>
        <w:t xml:space="preserve"> or supplement</w:t>
      </w:r>
      <w:smartTag w:uri="urn:schemas-microsoft-com:office:smarttags" w:element="PersonName">
        <w:r>
          <w:t>ed</w:t>
        </w:r>
      </w:smartTag>
      <w:r>
        <w:t xml:space="preserve"> from time to time, or any successor tariff.</w:t>
      </w:r>
    </w:p>
    <w:p w:rsidR="00395730" w:rsidRDefault="00135EB9">
      <w:pPr>
        <w:pStyle w:val="BodyText"/>
      </w:pPr>
      <w:r>
        <w:rPr>
          <w:b/>
          <w:bCs/>
        </w:rPr>
        <w:t>Transmission Owner</w:t>
      </w:r>
      <w:r>
        <w:t xml:space="preserve"> shall mean New York State Electric &amp; Gas Corporation.</w:t>
      </w:r>
    </w:p>
    <w:p w:rsidR="00395730" w:rsidRDefault="00135EB9">
      <w:pPr>
        <w:pStyle w:val="BodyText"/>
      </w:pPr>
      <w:r>
        <w:rPr>
          <w:b/>
          <w:bCs/>
        </w:rPr>
        <w:t>Transmission Owner’s Attachment Facilities</w:t>
      </w:r>
      <w:r>
        <w:t xml:space="preserve"> shall mean all facilities and equipment</w:t>
      </w:r>
      <w:r>
        <w:t xml:space="preserve"> own</w:t>
      </w:r>
      <w:smartTag w:uri="urn:schemas-microsoft-com:office:smarttags" w:element="PersonName">
        <w:r>
          <w:t>ed</w:t>
        </w:r>
      </w:smartTag>
      <w:r>
        <w:t>, controll</w:t>
      </w:r>
      <w:smartTag w:uri="urn:schemas-microsoft-com:office:smarttags" w:element="PersonName">
        <w:r>
          <w:t>ed</w:t>
        </w:r>
      </w:smartTag>
      <w:r>
        <w:t xml:space="preserve"> or operat</w:t>
      </w:r>
      <w:smartTag w:uri="urn:schemas-microsoft-com:office:smarttags" w:element="PersonName">
        <w:r>
          <w:t>ed</w:t>
        </w:r>
      </w:smartTag>
      <w:r>
        <w:t xml:space="preserve">  by the Transmission Owner from the Point of Change of Ownership to the Point of Interconnection as identifi</w:t>
      </w:r>
      <w:smartTag w:uri="urn:schemas-microsoft-com:office:smarttags" w:element="PersonName">
        <w:r>
          <w:t>ed</w:t>
        </w:r>
      </w:smartTag>
      <w:r>
        <w:t xml:space="preserve"> in Appendix A to this Agreement, including any modifications, additions or upgrades to such facilities and equipme</w:t>
      </w:r>
      <w:r>
        <w:t>nt.  Transmission Owner’s Attachment Facilities are sole use facilities and shall not include Stand Alone System Upgrade Facilities or System Upgrade Facilities.</w:t>
      </w:r>
    </w:p>
    <w:p w:rsidR="00D95DDC" w:rsidRDefault="00135EB9">
      <w:pPr>
        <w:pStyle w:val="BodyText"/>
      </w:pPr>
      <w:r>
        <w:rPr>
          <w:b/>
          <w:bCs/>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w:t>
      </w:r>
      <w:r>
        <w:t>system, which includes: (i) the Transmission Facilities Under ISO Operational Control; (ii) the Transmission Facilities Requiring ISO Notification; and (iii) all remaining transmission facilities within the New York Control Area.</w:t>
      </w:r>
    </w:p>
    <w:p w:rsidR="009F5C22" w:rsidRPr="005C1E6E" w:rsidRDefault="00135EB9" w:rsidP="009F5C22">
      <w:pPr>
        <w:pStyle w:val="BodyText"/>
        <w:rPr>
          <w:i/>
          <w:sz w:val="20"/>
          <w:szCs w:val="20"/>
        </w:rPr>
      </w:pPr>
      <w:r w:rsidRPr="005C1E6E">
        <w:rPr>
          <w:b/>
          <w:bCs/>
          <w:i/>
        </w:rPr>
        <w:t xml:space="preserve">Trial Operation </w:t>
      </w:r>
      <w:r w:rsidRPr="005C1E6E">
        <w:rPr>
          <w:i/>
        </w:rPr>
        <w:t>shall mean</w:t>
      </w:r>
      <w:r w:rsidRPr="005C1E6E">
        <w:rPr>
          <w:i/>
        </w:rPr>
        <w:t xml:space="preserve"> the period during which Interconnection Customer is engaged in on-site test operations and commissioning of the Large Generating Facility or Merchant Transmission Facility prior to Commercial Operation.</w:t>
      </w:r>
    </w:p>
    <w:p w:rsidR="006D47C4" w:rsidRPr="009F5C22" w:rsidRDefault="00135EB9">
      <w:pPr>
        <w:pStyle w:val="BodyText"/>
      </w:pPr>
    </w:p>
    <w:p w:rsidR="00395730" w:rsidRPr="0081389E" w:rsidRDefault="00135EB9" w:rsidP="0081389E">
      <w:pPr>
        <w:pStyle w:val="Heading1"/>
        <w:rPr>
          <w:u w:val="single"/>
        </w:rPr>
      </w:pPr>
      <w:r>
        <w:br/>
      </w:r>
      <w:bookmarkStart w:id="2" w:name="_Toc237324865"/>
      <w:r w:rsidRPr="0081389E">
        <w:rPr>
          <w:u w:val="single"/>
        </w:rPr>
        <w:t>EFFECTIVE DATE, TERM AND TERMINATION</w:t>
      </w:r>
      <w:bookmarkEnd w:id="2"/>
    </w:p>
    <w:p w:rsidR="00395730" w:rsidRDefault="00135EB9" w:rsidP="0081389E">
      <w:pPr>
        <w:pStyle w:val="Heading2"/>
      </w:pPr>
      <w:bookmarkStart w:id="3" w:name="_Toc237324866"/>
      <w:r w:rsidRPr="004F07B5">
        <w:rPr>
          <w:b/>
        </w:rPr>
        <w:t>Effective Dat</w:t>
      </w:r>
      <w:r w:rsidRPr="004F07B5">
        <w:rPr>
          <w:b/>
        </w:rPr>
        <w:t xml:space="preserve">e. </w:t>
      </w:r>
      <w:r w:rsidRPr="004F07B5">
        <w:t>Subject to acceptance by the FERC, and in accordance with the terms of a January 15, 2010 letter agreement between the Parties, this Agreement shall be effective as of January 16, 2010. The Transmission Owner shall promptly file this Agreement with FERC</w:t>
      </w:r>
      <w:r w:rsidRPr="004F07B5">
        <w:t xml:space="preserve"> upon execution in accordance with Article 3.1. </w:t>
      </w:r>
      <w:r>
        <w:t xml:space="preserve"> </w:t>
      </w:r>
      <w:bookmarkEnd w:id="3"/>
    </w:p>
    <w:p w:rsidR="00395730" w:rsidRDefault="00135EB9" w:rsidP="0081389E">
      <w:pPr>
        <w:pStyle w:val="Heading2"/>
      </w:pPr>
      <w:bookmarkStart w:id="4" w:name="_Toc237324867"/>
      <w:r>
        <w:rPr>
          <w:b/>
        </w:rPr>
        <w:t xml:space="preserve">Term of Agreement.  </w:t>
      </w:r>
      <w:r>
        <w:t xml:space="preserve">Subject to the provisions of Article 2.3, this Agreement shall remain in effect for a period of </w:t>
      </w:r>
      <w:r w:rsidRPr="000A0AA9">
        <w:t>ten (10)</w:t>
      </w:r>
      <w:r>
        <w:t xml:space="preserve"> years from the Effective Date, and shall be automatically renew</w:t>
      </w:r>
      <w:smartTag w:uri="urn:schemas-microsoft-com:office:smarttags" w:element="PersonName">
        <w:r>
          <w:t>ed</w:t>
        </w:r>
      </w:smartTag>
      <w:r>
        <w:t xml:space="preserve"> for each succes</w:t>
      </w:r>
      <w:r>
        <w:t>sive one-year period thereafter.</w:t>
      </w:r>
      <w:bookmarkEnd w:id="4"/>
    </w:p>
    <w:p w:rsidR="00395730" w:rsidRDefault="00135EB9" w:rsidP="00E4688D">
      <w:pPr>
        <w:pStyle w:val="Heading2"/>
        <w:keepNext/>
      </w:pPr>
      <w:bookmarkStart w:id="5" w:name="_Toc237324868"/>
      <w:r w:rsidRPr="0081389E">
        <w:rPr>
          <w:b/>
        </w:rPr>
        <w:t>Termination</w:t>
      </w:r>
      <w:r>
        <w:t>.</w:t>
      </w:r>
      <w:bookmarkEnd w:id="5"/>
    </w:p>
    <w:p w:rsidR="00395730" w:rsidRDefault="00135EB9" w:rsidP="00DE26D4">
      <w:pPr>
        <w:pStyle w:val="Heading3"/>
      </w:pPr>
      <w:r>
        <w:rPr>
          <w:b/>
        </w:rPr>
        <w:t>Written Notice</w:t>
      </w:r>
      <w:r>
        <w:t>.  This Agreement may be terminat</w:t>
      </w:r>
      <w:smartTag w:uri="urn:schemas-microsoft-com:office:smarttags" w:element="PersonName">
        <w:r>
          <w:t>ed</w:t>
        </w:r>
      </w:smartTag>
      <w:r>
        <w:t xml:space="preserve"> by the Interconnection </w:t>
      </w:r>
      <w:r w:rsidRPr="00DE26D4">
        <w:t>Customer</w:t>
      </w:r>
      <w:r>
        <w:t xml:space="preserve"> after giving the Transmission Owner ninety (90) Calendar Days advance written notice, or by the NYISO and  Transmission Owner no</w:t>
      </w:r>
      <w:r>
        <w:t>tifying FERC after the Large Generating Facility permanently ceases Commercial Operation.</w:t>
      </w:r>
    </w:p>
    <w:p w:rsidR="00395730" w:rsidRDefault="00135EB9" w:rsidP="0081389E">
      <w:pPr>
        <w:pStyle w:val="Heading3"/>
      </w:pPr>
      <w:r>
        <w:rPr>
          <w:b/>
        </w:rPr>
        <w:t xml:space="preserve">Default.  </w:t>
      </w:r>
      <w:r>
        <w:t>Any Party may terminate this Agreement in accordance with Article 17.</w:t>
      </w:r>
    </w:p>
    <w:p w:rsidR="00395730" w:rsidRDefault="00135EB9" w:rsidP="0081389E">
      <w:pPr>
        <w:pStyle w:val="Heading3"/>
      </w:pPr>
      <w:r>
        <w:rPr>
          <w:b/>
        </w:rPr>
        <w:t>Compliance</w:t>
      </w:r>
      <w:r>
        <w:t>.  Notwithstanding Articles 2.3.1 and 2.3.2, no termination of this Agreemen</w:t>
      </w:r>
      <w:r>
        <w:t>t shall become effective until the Parties have compli</w:t>
      </w:r>
      <w:smartTag w:uri="urn:schemas-microsoft-com:office:smarttags" w:element="PersonName">
        <w:r>
          <w:t>ed</w:t>
        </w:r>
      </w:smartTag>
      <w:r>
        <w:t xml:space="preserve"> with all Applicable Laws and Regulations applicable to such termination, including the filing with FERC of a notice of termination of this Agreement, which notice has been accept</w:t>
      </w:r>
      <w:smartTag w:uri="urn:schemas-microsoft-com:office:smarttags" w:element="PersonName">
        <w:r>
          <w:t>ed</w:t>
        </w:r>
      </w:smartTag>
      <w:r>
        <w:t xml:space="preserve"> for filing by FERC</w:t>
      </w:r>
      <w:r>
        <w:t xml:space="preserve">. </w:t>
      </w:r>
    </w:p>
    <w:p w:rsidR="00BB3538" w:rsidRDefault="00135EB9" w:rsidP="0081389E">
      <w:pPr>
        <w:pStyle w:val="Heading2"/>
      </w:pPr>
      <w:bookmarkStart w:id="6" w:name="_Toc237324869"/>
      <w:r>
        <w:rPr>
          <w:b/>
        </w:rPr>
        <w:t xml:space="preserve">Termination Costs.  </w:t>
      </w:r>
      <w:r>
        <w:t>If a Party elects to terminate this Agreement pursuant to Article 2.3.1 above, the terminating Party shall pay all costs incurr</w:t>
      </w:r>
      <w:smartTag w:uri="urn:schemas-microsoft-com:office:smarttags" w:element="PersonName">
        <w:r>
          <w:t>ed</w:t>
        </w:r>
      </w:smartTag>
      <w:r>
        <w:t xml:space="preserve"> (including any cancellation costs relating to orders or contracts for Attachment Facilities and equipme</w:t>
      </w:r>
      <w:r>
        <w:t>nt) or charges assess</w:t>
      </w:r>
      <w:smartTag w:uri="urn:schemas-microsoft-com:office:smarttags" w:element="PersonName">
        <w:r>
          <w:t>ed</w:t>
        </w:r>
      </w:smartTag>
      <w:r>
        <w:t xml:space="preserve"> by the other Party, as of the date of the other Party’s receipt of such notice of termination, that are the responsibility of the terminating Party under this Agreement.  In the event of termination by a Party, all Parties shall use</w:t>
      </w:r>
      <w:r>
        <w:t xml:space="preserve"> commercially Reasonable Efforts to mitigate the costs, damages and charges arising as a consequence of termination.  Upon termination of this Agreement, unless otherwise order</w:t>
      </w:r>
      <w:smartTag w:uri="urn:schemas-microsoft-com:office:smarttags" w:element="PersonName">
        <w:r>
          <w:t>ed</w:t>
        </w:r>
      </w:smartTag>
      <w:r>
        <w:t xml:space="preserve"> or approv</w:t>
      </w:r>
      <w:smartTag w:uri="urn:schemas-microsoft-com:office:smarttags" w:element="PersonName">
        <w:r>
          <w:t>ed</w:t>
        </w:r>
      </w:smartTag>
      <w:r>
        <w:t xml:space="preserve"> by FERC:</w:t>
      </w:r>
      <w:bookmarkEnd w:id="6"/>
    </w:p>
    <w:p w:rsidR="00BB3538" w:rsidRDefault="00135EB9" w:rsidP="0081389E">
      <w:pPr>
        <w:pStyle w:val="Heading3"/>
      </w:pPr>
      <w:r>
        <w:t xml:space="preserve">With respect to any portion of the Transmission Owner’s </w:t>
      </w:r>
      <w:r>
        <w:t>Attachment Facilities that have not yet been construct</w:t>
      </w:r>
      <w:smartTag w:uri="urn:schemas-microsoft-com:office:smarttags" w:element="PersonName">
        <w:r>
          <w:t>ed</w:t>
        </w:r>
      </w:smartTag>
      <w:r>
        <w:t xml:space="preserve"> or install</w:t>
      </w:r>
      <w:smartTag w:uri="urn:schemas-microsoft-com:office:smarttags" w:element="PersonName">
        <w:r>
          <w:t>ed</w:t>
        </w:r>
      </w:smartTag>
      <w:r>
        <w:t>, the Transmission Owner shall to the extent possible and with Interconnection Customer’s authorization cancel any pending orders of, or return, any materials or equipment for, or contrac</w:t>
      </w:r>
      <w:r>
        <w:t>ts for construction of, such facilities; provid</w:t>
      </w:r>
      <w:smartTag w:uri="urn:schemas-microsoft-com:office:smarttags" w:element="PersonName">
        <w:r>
          <w:t>ed</w:t>
        </w:r>
      </w:smartTag>
      <w:r>
        <w:t xml:space="preserve"> that in the event Interconnection Customer elects not to authorize such cancellation, Interconnection Customer shall assume all payment obligations with respect to such materials, equipment, and contracts, </w:t>
      </w:r>
      <w:r>
        <w:t>and the Transmission Owner shall deliver such material and equipment, and, if necessary, assign such contracts, to Interconnection Customer as soon as practicable, at Interconnection Customer’s expense.  To the extent that Interconnection Customer has alre</w:t>
      </w:r>
      <w:r>
        <w:t>ady paid Transmission Owner for any or all such costs of materials or equipment not taken by Interconnection Customer, Transmission Owner shall promptly refund such amounts to Interconnection Customer, less any costs, including penalties incurr</w:t>
      </w:r>
      <w:smartTag w:uri="urn:schemas-microsoft-com:office:smarttags" w:element="PersonName">
        <w:r>
          <w:t>ed</w:t>
        </w:r>
      </w:smartTag>
      <w:r>
        <w:t xml:space="preserve"> by the Tr</w:t>
      </w:r>
      <w:r>
        <w:t xml:space="preserve">ansmission Owner to cancel any pending orders of or </w:t>
      </w:r>
      <w:r w:rsidRPr="005764CC">
        <w:t xml:space="preserve">to </w:t>
      </w:r>
      <w:r>
        <w:t>return such materials, equipment, or contracts.</w:t>
      </w:r>
    </w:p>
    <w:p w:rsidR="00BB3538" w:rsidRDefault="00135EB9" w:rsidP="00207F09">
      <w:pPr>
        <w:pStyle w:val="BodyText2"/>
        <w:ind w:left="1496"/>
      </w:pPr>
      <w:r>
        <w:t>If Interconnection Customer terminates this Agreement, it shall be responsible for all costs incurr</w:t>
      </w:r>
      <w:smartTag w:uri="urn:schemas-microsoft-com:office:smarttags" w:element="PersonName">
        <w:r>
          <w:t>ed</w:t>
        </w:r>
      </w:smartTag>
      <w:r>
        <w:t xml:space="preserve"> in association with Interconnection Customer’s inte</w:t>
      </w:r>
      <w:r>
        <w:t>rconnection, including any cancellation costs relating to orders or contracts for Attachment Facilities and equipment, and other expenses including any System Upgrade Facilities for which the Transmission Owner has incurr</w:t>
      </w:r>
      <w:smartTag w:uri="urn:schemas-microsoft-com:office:smarttags" w:element="PersonName">
        <w:r>
          <w:t>ed</w:t>
        </w:r>
      </w:smartTag>
      <w:r>
        <w:t xml:space="preserve"> expenses and has not been reimbu</w:t>
      </w:r>
      <w:r>
        <w:t>rs</w:t>
      </w:r>
      <w:smartTag w:uri="urn:schemas-microsoft-com:office:smarttags" w:element="PersonName">
        <w:r>
          <w:t>ed</w:t>
        </w:r>
      </w:smartTag>
      <w:r>
        <w:t xml:space="preserve"> by the Interconnection Customer.</w:t>
      </w:r>
    </w:p>
    <w:p w:rsidR="00BB3538" w:rsidRDefault="00135EB9" w:rsidP="0081389E">
      <w:pPr>
        <w:pStyle w:val="Heading3"/>
      </w:pPr>
      <w:r>
        <w:t>Transmission Owner may, at its option, retain any portion of such materials, equipment, or facilities that Interconnection Customer chooses not to accept delivery of, in which case Transmission Owner shall be responsib</w:t>
      </w:r>
      <w:r>
        <w:t>le for all costs associat</w:t>
      </w:r>
      <w:smartTag w:uri="urn:schemas-microsoft-com:office:smarttags" w:element="PersonName">
        <w:r>
          <w:t>ed</w:t>
        </w:r>
      </w:smartTag>
      <w:r>
        <w:t xml:space="preserve"> with procuring such materials, equipment, or facilities.</w:t>
      </w:r>
    </w:p>
    <w:p w:rsidR="00395730" w:rsidRDefault="00135EB9" w:rsidP="0081389E">
      <w:pPr>
        <w:pStyle w:val="Heading3"/>
      </w:pPr>
      <w:r>
        <w:t>With respect to any portion of the Attachment Facilities, and any other facilities already install</w:t>
      </w:r>
      <w:smartTag w:uri="urn:schemas-microsoft-com:office:smarttags" w:element="PersonName">
        <w:r>
          <w:t>ed</w:t>
        </w:r>
      </w:smartTag>
      <w:r>
        <w:t xml:space="preserve"> or construct</w:t>
      </w:r>
      <w:smartTag w:uri="urn:schemas-microsoft-com:office:smarttags" w:element="PersonName">
        <w:r>
          <w:t>ed</w:t>
        </w:r>
      </w:smartTag>
      <w:r>
        <w:t xml:space="preserve"> pursuant to the terms of this Agreement, Interconnectio</w:t>
      </w:r>
      <w:r>
        <w:t>n Customer shall be responsible for all costs associat</w:t>
      </w:r>
      <w:smartTag w:uri="urn:schemas-microsoft-com:office:smarttags" w:element="PersonName">
        <w:r>
          <w:t>ed</w:t>
        </w:r>
      </w:smartTag>
      <w:r>
        <w:t xml:space="preserve"> with the removal, relocation or other disposition or retirement of such materials, equipment, or facilities.</w:t>
      </w:r>
    </w:p>
    <w:p w:rsidR="00395730" w:rsidRDefault="00135EB9" w:rsidP="0081389E">
      <w:pPr>
        <w:pStyle w:val="Heading2"/>
      </w:pPr>
      <w:bookmarkStart w:id="7" w:name="_Toc237324870"/>
      <w:r>
        <w:rPr>
          <w:b/>
        </w:rPr>
        <w:t>Disconnection</w:t>
      </w:r>
      <w:r>
        <w:t>.  Upon termination of this Agreement, Interconnection Customer and Transmiss</w:t>
      </w:r>
      <w:r>
        <w:t>ion Owner will take all appropriate steps to disconnect the Interconnection Customer’s Large Generating Facility from the New York State Transmission System.  All costs requir</w:t>
      </w:r>
      <w:smartTag w:uri="urn:schemas-microsoft-com:office:smarttags" w:element="PersonName">
        <w:r>
          <w:t>ed</w:t>
        </w:r>
      </w:smartTag>
      <w:r>
        <w:t xml:space="preserve"> to effectuate such disconnection shall be borne by the terminating Party, unle</w:t>
      </w:r>
      <w:r>
        <w:t>ss such termination result</w:t>
      </w:r>
      <w:smartTag w:uri="urn:schemas-microsoft-com:office:smarttags" w:element="PersonName">
        <w:r>
          <w:t>ed</w:t>
        </w:r>
      </w:smartTag>
      <w:r>
        <w:t xml:space="preserve"> from the non-terminating Party’s Default of this Agreement or such non-terminating Party otherwise is responsible for these costs under this Agreement.</w:t>
      </w:r>
      <w:bookmarkEnd w:id="7"/>
    </w:p>
    <w:p w:rsidR="00395730" w:rsidRDefault="00135EB9" w:rsidP="0081389E">
      <w:pPr>
        <w:pStyle w:val="Heading2"/>
      </w:pPr>
      <w:bookmarkStart w:id="8" w:name="_Toc237324871"/>
      <w:r>
        <w:rPr>
          <w:b/>
        </w:rPr>
        <w:t>Survival</w:t>
      </w:r>
      <w:r>
        <w:t>.  This Agreement shall continue in effect after termination to the</w:t>
      </w:r>
      <w:r>
        <w:t xml:space="preserve"> extent necessary:  to provide for final billings and payments and for costs incurr</w:t>
      </w:r>
      <w:smartTag w:uri="urn:schemas-microsoft-com:office:smarttags" w:element="PersonName">
        <w:r>
          <w:t>ed</w:t>
        </w:r>
      </w:smartTag>
      <w:r>
        <w:t xml:space="preserve"> hereunder, including billings and payments pursuant to this Agreement; to permit the determination and enforcement of liability and indemnification obligations arising fr</w:t>
      </w:r>
      <w:r>
        <w:t>om acts or events that occurr</w:t>
      </w:r>
      <w:smartTag w:uri="urn:schemas-microsoft-com:office:smarttags" w:element="PersonName">
        <w:r>
          <w:t>ed</w:t>
        </w:r>
      </w:smartTag>
      <w:r>
        <w:t xml:space="preserve"> while this Agreement was in effect; and to permit Interconnection Customer and Transmission Owner each to have access to the lands of the other pursuant to this Agreement or other applicable agreements, to disconnect, remove</w:t>
      </w:r>
      <w:r>
        <w:t xml:space="preserve"> or salvage its own facilities and equipment.</w:t>
      </w:r>
      <w:bookmarkEnd w:id="8"/>
    </w:p>
    <w:p w:rsidR="00395730" w:rsidRPr="0081389E" w:rsidRDefault="00135EB9" w:rsidP="0081389E">
      <w:pPr>
        <w:pStyle w:val="Heading1"/>
        <w:rPr>
          <w:u w:val="single"/>
        </w:rPr>
      </w:pPr>
      <w:r>
        <w:br/>
      </w:r>
      <w:bookmarkStart w:id="9" w:name="_Toc237324872"/>
      <w:r w:rsidRPr="0081389E">
        <w:rPr>
          <w:u w:val="single"/>
        </w:rPr>
        <w:t>REGULATORY FILINGS</w:t>
      </w:r>
      <w:bookmarkEnd w:id="9"/>
    </w:p>
    <w:p w:rsidR="00395730" w:rsidRDefault="00135EB9" w:rsidP="0081389E">
      <w:pPr>
        <w:pStyle w:val="Heading2"/>
      </w:pPr>
      <w:bookmarkStart w:id="10" w:name="_Toc237324873"/>
      <w:r>
        <w:rPr>
          <w:b/>
        </w:rPr>
        <w:t>Filing</w:t>
      </w:r>
      <w:r>
        <w:t>.  NYISO and Transmission Owner shall file this Agreement (and any amendment hereto) with the appropriate Governmental Authority, if requir</w:t>
      </w:r>
      <w:smartTag w:uri="urn:schemas-microsoft-com:office:smarttags" w:element="PersonName">
        <w:r>
          <w:t>ed</w:t>
        </w:r>
      </w:smartTag>
      <w:r>
        <w:t>.  Any information relat</w:t>
      </w:r>
      <w:smartTag w:uri="urn:schemas-microsoft-com:office:smarttags" w:element="PersonName">
        <w:r>
          <w:t>ed</w:t>
        </w:r>
      </w:smartTag>
      <w:r>
        <w:t xml:space="preserve"> to this Agreemen</w:t>
      </w:r>
      <w:r>
        <w:t>t assert</w:t>
      </w:r>
      <w:smartTag w:uri="urn:schemas-microsoft-com:office:smarttags" w:element="PersonName">
        <w:r>
          <w:t>ed</w:t>
        </w:r>
      </w:smartTag>
      <w:r>
        <w:t xml:space="preserve"> by Interconnection Customer to contain Confidential Information shall be treat</w:t>
      </w:r>
      <w:smartTag w:uri="urn:schemas-microsoft-com:office:smarttags" w:element="PersonName">
        <w:r>
          <w:t>ed</w:t>
        </w:r>
      </w:smartTag>
      <w:r>
        <w:t xml:space="preserve"> in accordance with Article 22 of this Agreement and Attachment F to the NYISO OATT.  If the Interconnection Customer has execut</w:t>
      </w:r>
      <w:smartTag w:uri="urn:schemas-microsoft-com:office:smarttags" w:element="PersonName">
        <w:r>
          <w:t>ed</w:t>
        </w:r>
      </w:smartTag>
      <w:r>
        <w:t xml:space="preserve"> this Agreement, or any amendment t</w:t>
      </w:r>
      <w:r>
        <w:t>hereto, the Interconnection Customer shall reasonably cooperate with NYISO and Transmission Owner with respect to such filing and shall provide any information reasonably request</w:t>
      </w:r>
      <w:smartTag w:uri="urn:schemas-microsoft-com:office:smarttags" w:element="PersonName">
        <w:r>
          <w:t>ed</w:t>
        </w:r>
      </w:smartTag>
      <w:r>
        <w:t xml:space="preserve"> by NYISO and Transmission Owner ne</w:t>
      </w:r>
      <w:smartTag w:uri="urn:schemas-microsoft-com:office:smarttags" w:element="PersonName">
        <w:r>
          <w:t>ed</w:t>
        </w:r>
      </w:smartTag>
      <w:smartTag w:uri="urn:schemas-microsoft-com:office:smarttags" w:element="PersonName"/>
      <w:r>
        <w:t>ed to comply with Applicable Laws and R</w:t>
      </w:r>
      <w:r>
        <w:t>egulations.</w:t>
      </w:r>
      <w:bookmarkEnd w:id="10"/>
    </w:p>
    <w:p w:rsidR="00395730" w:rsidRPr="0081389E" w:rsidRDefault="00135EB9" w:rsidP="0081389E">
      <w:pPr>
        <w:pStyle w:val="Heading1"/>
        <w:rPr>
          <w:u w:val="single"/>
        </w:rPr>
      </w:pPr>
      <w:r>
        <w:br/>
      </w:r>
      <w:bookmarkStart w:id="11" w:name="_Toc237324874"/>
      <w:r w:rsidRPr="0081389E">
        <w:rPr>
          <w:caps/>
          <w:u w:val="single"/>
        </w:rPr>
        <w:t>SCOPE OF INTERCONNECTION SERVICE</w:t>
      </w:r>
      <w:bookmarkEnd w:id="11"/>
    </w:p>
    <w:p w:rsidR="00395730" w:rsidRDefault="00135EB9" w:rsidP="0081389E">
      <w:pPr>
        <w:pStyle w:val="Heading2"/>
      </w:pPr>
      <w:bookmarkStart w:id="12" w:name="_Toc237324875"/>
      <w:r>
        <w:rPr>
          <w:b/>
        </w:rPr>
        <w:t>Provision of Service</w:t>
      </w:r>
      <w:r>
        <w:t>.  NYISO will provide Interconnection Customer with interconnection service of the following type for the term of this Agreement.</w:t>
      </w:r>
      <w:bookmarkEnd w:id="12"/>
    </w:p>
    <w:p w:rsidR="00395730" w:rsidRDefault="00135EB9" w:rsidP="0081389E">
      <w:pPr>
        <w:pStyle w:val="Heading3"/>
      </w:pPr>
      <w:r>
        <w:rPr>
          <w:b/>
        </w:rPr>
        <w:t>Product</w:t>
      </w:r>
      <w:r>
        <w:t>.  NYISO will provide Capacity Resource Interconnecti</w:t>
      </w:r>
      <w:r>
        <w:t>on Service to Interconnection Customer at the Point of Interconnection.</w:t>
      </w:r>
    </w:p>
    <w:p w:rsidR="00395730" w:rsidRDefault="00135EB9" w:rsidP="0081389E">
      <w:pPr>
        <w:pStyle w:val="Heading3"/>
      </w:pPr>
      <w:r>
        <w:rPr>
          <w:b/>
        </w:rPr>
        <w:t xml:space="preserve">Interconnection Customer </w:t>
      </w:r>
      <w:r>
        <w:t>is responsible for ensuring that its actual Large Generating Facility output matches the sch</w:t>
      </w:r>
      <w:smartTag w:uri="urn:schemas-microsoft-com:office:smarttags" w:element="PersonName">
        <w:r>
          <w:t>ed</w:t>
        </w:r>
      </w:smartTag>
      <w:r>
        <w:t>ul</w:t>
      </w:r>
      <w:smartTag w:uri="urn:schemas-microsoft-com:office:smarttags" w:element="PersonName">
        <w:r>
          <w:t>ed</w:t>
        </w:r>
      </w:smartTag>
      <w:r>
        <w:t xml:space="preserve"> delivery from the Large Generating Facility to the New York </w:t>
      </w:r>
      <w:r>
        <w:t>State Transmission System, consistent with the sch</w:t>
      </w:r>
      <w:smartTag w:uri="urn:schemas-microsoft-com:office:smarttags" w:element="PersonName">
        <w:r>
          <w:t>ed</w:t>
        </w:r>
      </w:smartTag>
      <w:r>
        <w:t>uling requirements of the NYISO’s FERC-approv</w:t>
      </w:r>
      <w:smartTag w:uri="urn:schemas-microsoft-com:office:smarttags" w:element="PersonName">
        <w:r>
          <w:t>ed</w:t>
        </w:r>
      </w:smartTag>
      <w:r>
        <w:t xml:space="preserve"> market structure, including ramping into and out of such sch</w:t>
      </w:r>
      <w:smartTag w:uri="urn:schemas-microsoft-com:office:smarttags" w:element="PersonName">
        <w:r>
          <w:t>ed</w:t>
        </w:r>
      </w:smartTag>
      <w:r>
        <w:t>ul</w:t>
      </w:r>
      <w:smartTag w:uri="urn:schemas-microsoft-com:office:smarttags" w:element="PersonName">
        <w:r>
          <w:t>ed</w:t>
        </w:r>
      </w:smartTag>
      <w:r>
        <w:t xml:space="preserve"> delivery, as measur</w:t>
      </w:r>
      <w:smartTag w:uri="urn:schemas-microsoft-com:office:smarttags" w:element="PersonName">
        <w:r>
          <w:t>ed</w:t>
        </w:r>
      </w:smartTag>
      <w:r>
        <w:t xml:space="preserve"> at the Point of Interconnection, consistent with the sch</w:t>
      </w:r>
      <w:smartTag w:uri="urn:schemas-microsoft-com:office:smarttags" w:element="PersonName">
        <w:r>
          <w:t>ed</w:t>
        </w:r>
      </w:smartTag>
      <w:r>
        <w:t>uling req</w:t>
      </w:r>
      <w:r>
        <w:t>uirements of the NYISO OATT and any applicable FERC-approv</w:t>
      </w:r>
      <w:smartTag w:uri="urn:schemas-microsoft-com:office:smarttags" w:element="PersonName">
        <w:r>
          <w:t>ed</w:t>
        </w:r>
      </w:smartTag>
      <w:r>
        <w:t xml:space="preserve"> market structure.</w:t>
      </w:r>
    </w:p>
    <w:p w:rsidR="00395730" w:rsidRDefault="00135EB9" w:rsidP="0081389E">
      <w:pPr>
        <w:pStyle w:val="Heading2"/>
      </w:pPr>
      <w:bookmarkStart w:id="13" w:name="_Toc237324876"/>
      <w:r>
        <w:rPr>
          <w:b/>
        </w:rPr>
        <w:t>No Transmission Delivery Service</w:t>
      </w:r>
      <w:r>
        <w:t xml:space="preserve">.  The execution of this Agreement does not constitute a request for, nor agreement to provide, any Transmission Service under the NYISO OATT, </w:t>
      </w:r>
      <w:r w:rsidRPr="008049CD">
        <w:t>an</w:t>
      </w:r>
      <w:r w:rsidRPr="008049CD">
        <w:t>d does not convey any right to deliver electricity to any specific customer or Point of Delivery.</w:t>
      </w:r>
      <w:r>
        <w:t xml:space="preserve">  If Interconnection Customer wishes to obtain Transmission Service on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then Interconnection Customer must request such</w:t>
      </w:r>
      <w:r>
        <w:t xml:space="preserve"> Transmission Service in accordance with the provisions of the NYISO OATT.</w:t>
      </w:r>
      <w:bookmarkEnd w:id="13"/>
    </w:p>
    <w:p w:rsidR="00395730" w:rsidRDefault="00135EB9" w:rsidP="0081389E">
      <w:pPr>
        <w:pStyle w:val="Heading2"/>
      </w:pPr>
      <w:bookmarkStart w:id="14" w:name="_Toc237324877"/>
      <w:r>
        <w:rPr>
          <w:b/>
        </w:rPr>
        <w:t>No Other Services</w:t>
      </w:r>
      <w:r>
        <w:t>.  The execution of this Agreement does not constitute a request for, nor agreement to provide Energy, any Ancillary Services or Install</w:t>
      </w:r>
      <w:smartTag w:uri="urn:schemas-microsoft-com:office:smarttags" w:element="PersonName">
        <w:r>
          <w:t>ed</w:t>
        </w:r>
      </w:smartTag>
      <w:r>
        <w:t xml:space="preserve"> Capacity under the NYISO </w:t>
      </w:r>
      <w:r>
        <w:t>Market Administration and Control Area Services Tariff (“Services Tariff”).  If Interconnection Customer wishes to supply Energy, Install</w:t>
      </w:r>
      <w:smartTag w:uri="urn:schemas-microsoft-com:office:smarttags" w:element="PersonName">
        <w:r>
          <w:t>ed</w:t>
        </w:r>
      </w:smartTag>
      <w:r>
        <w:t xml:space="preserve"> Capacity or Ancillary Services, then Interconnection Customer will make application to do so in accordance with the </w:t>
      </w:r>
      <w:r>
        <w:t>NYISO Services Tariff.</w:t>
      </w:r>
      <w:bookmarkEnd w:id="14"/>
    </w:p>
    <w:p w:rsidR="00395730" w:rsidRDefault="00135EB9" w:rsidP="0081389E">
      <w:pPr>
        <w:pStyle w:val="Heading1"/>
        <w:rPr>
          <w:u w:val="single"/>
        </w:rPr>
      </w:pPr>
      <w:r>
        <w:br/>
      </w:r>
      <w:bookmarkStart w:id="15" w:name="_Toc237324878"/>
      <w:r w:rsidRPr="0081389E">
        <w:rPr>
          <w:u w:val="single"/>
        </w:rPr>
        <w:t xml:space="preserve">INTERCONNECTION FACILITIES </w:t>
      </w:r>
      <w:r>
        <w:rPr>
          <w:u w:val="single"/>
        </w:rPr>
        <w:t xml:space="preserve">ENGINEERING, PROCUREMENT, AND CONSTRUCTION </w:t>
      </w:r>
      <w:bookmarkEnd w:id="15"/>
    </w:p>
    <w:p w:rsidR="000C0ACD" w:rsidRPr="00636DF8" w:rsidRDefault="00135EB9" w:rsidP="00E752F1">
      <w:pPr>
        <w:autoSpaceDE w:val="0"/>
        <w:autoSpaceDN w:val="0"/>
        <w:adjustRightInd w:val="0"/>
        <w:ind w:left="720" w:hanging="720"/>
        <w:rPr>
          <w:i/>
        </w:rPr>
      </w:pPr>
      <w:r w:rsidRPr="00636DF8">
        <w:rPr>
          <w:b/>
          <w:bCs/>
          <w:i/>
        </w:rPr>
        <w:t>5.1</w:t>
      </w:r>
      <w:r w:rsidRPr="00636DF8">
        <w:rPr>
          <w:b/>
          <w:bCs/>
          <w:i/>
        </w:rPr>
        <w:tab/>
        <w:t>Options</w:t>
      </w:r>
      <w:r w:rsidRPr="00636DF8">
        <w:rPr>
          <w:rFonts w:ascii="TimesNewRomanPSMT" w:hAnsi="TimesNewRomanPSMT" w:cs="TimesNewRomanPSMT"/>
          <w:i/>
        </w:rPr>
        <w:t xml:space="preserve">.  Unless otherwise mutually agreed to by Interconnection Customer and </w:t>
      </w:r>
      <w:r w:rsidRPr="00636DF8">
        <w:rPr>
          <w:i/>
        </w:rPr>
        <w:t xml:space="preserve">Transmission Owner, Interconnection Customer shall select the In-Service Date, </w:t>
      </w:r>
      <w:r w:rsidRPr="00636DF8">
        <w:rPr>
          <w:i/>
        </w:rPr>
        <w:t>Initial Synchronization Date, and Commercial Operation Date; and either Standard Option or Alternate Option set forth below for completion of the Transmission Owner’s Attachment Facilities and System Upgrade Facilities and System Deliverability Upgrades as</w:t>
      </w:r>
      <w:r w:rsidRPr="00636DF8">
        <w:rPr>
          <w:i/>
        </w:rPr>
        <w:t xml:space="preserve"> set forth in Appendix A hereto, and such dates and selected option shall be set forth in Appendix B hereto.</w:t>
      </w:r>
    </w:p>
    <w:p w:rsidR="00737422" w:rsidRPr="00636DF8" w:rsidRDefault="00135EB9" w:rsidP="00737422">
      <w:pPr>
        <w:autoSpaceDE w:val="0"/>
        <w:autoSpaceDN w:val="0"/>
        <w:adjustRightInd w:val="0"/>
        <w:rPr>
          <w:i/>
        </w:rPr>
      </w:pPr>
    </w:p>
    <w:p w:rsidR="00956ABA" w:rsidRPr="00636DF8" w:rsidRDefault="00135EB9" w:rsidP="00B72EE5">
      <w:pPr>
        <w:pStyle w:val="BodyText"/>
        <w:ind w:left="1440" w:hanging="720"/>
        <w:rPr>
          <w:i/>
        </w:rPr>
      </w:pPr>
      <w:r w:rsidRPr="00636DF8">
        <w:rPr>
          <w:b/>
          <w:bCs/>
          <w:i/>
        </w:rPr>
        <w:t>5.1.1</w:t>
      </w:r>
      <w:r w:rsidRPr="00636DF8">
        <w:rPr>
          <w:b/>
          <w:bCs/>
          <w:i/>
        </w:rPr>
        <w:tab/>
        <w:t>Standard Option</w:t>
      </w:r>
      <w:r w:rsidRPr="00636DF8">
        <w:rPr>
          <w:i/>
        </w:rPr>
        <w:t>.  The Transmission Owner shall design, procure, and  construct the Transmission Owner’s Attachment Facilities and System Upg</w:t>
      </w:r>
      <w:r w:rsidRPr="00636DF8">
        <w:rPr>
          <w:i/>
        </w:rPr>
        <w:t>rade Facilities and System Deliverability Upgrades, using Reasonable Efforts to complete the Transmission Owner’s Attachment Facilities and System Upgrade Facilities and System Deliverability Upgrades by the dates set forth in Appendix B hereto. The Transm</w:t>
      </w:r>
      <w:r w:rsidRPr="00636DF8">
        <w:rPr>
          <w:i/>
        </w:rPr>
        <w:t>ission Owner shall not be required to undertake any action which is inconsistent with its standard safety practices, its material and equipment specifications, its design criteria and construction procedures, its labor agreements, and Applicable Laws and R</w:t>
      </w:r>
      <w:r w:rsidRPr="00636DF8">
        <w:rPr>
          <w:i/>
        </w:rPr>
        <w:t>egulations. In the event the Transmission Owner reasonably expects that it will not be able to complete the Transmission Owner’s Attachment Facilities and System Upgrade Facilities and System Deliverability Upgrades by the specified dates, the Transmission</w:t>
      </w:r>
      <w:r w:rsidRPr="00636DF8">
        <w:rPr>
          <w:i/>
        </w:rPr>
        <w:t xml:space="preserve"> Owner shall promptly provide written notice to the Interconnection Customer and NYISO, and shall undertake Reasonable Efforts to meet the earliest dates thereafter.</w:t>
      </w:r>
    </w:p>
    <w:p w:rsidR="00AB304E" w:rsidRPr="00636DF8" w:rsidRDefault="00135EB9" w:rsidP="00B72EE5">
      <w:pPr>
        <w:pStyle w:val="BodyText"/>
        <w:ind w:left="1440" w:hanging="720"/>
        <w:rPr>
          <w:i/>
        </w:rPr>
      </w:pPr>
      <w:r w:rsidRPr="00636DF8">
        <w:rPr>
          <w:b/>
          <w:bCs/>
          <w:i/>
        </w:rPr>
        <w:t>5.1.2</w:t>
      </w:r>
      <w:r w:rsidRPr="00636DF8">
        <w:rPr>
          <w:b/>
          <w:bCs/>
          <w:i/>
        </w:rPr>
        <w:tab/>
        <w:t>Alternate Option</w:t>
      </w:r>
      <w:r w:rsidRPr="00636DF8">
        <w:rPr>
          <w:i/>
        </w:rPr>
        <w:t>.  If the dates designated by Interconnection Customer are acceptabl</w:t>
      </w:r>
      <w:r w:rsidRPr="00636DF8">
        <w:rPr>
          <w:i/>
        </w:rPr>
        <w:t>e to Transmission Owner, the Transmission Owner shall so notify Interconnection Customer and NYISO within thirty (30) Calendar Days, and shall assume responsibility for the design, procurement and construction of the Transmission Owner’s Attachment Facilit</w:t>
      </w:r>
      <w:r w:rsidRPr="00636DF8">
        <w:rPr>
          <w:i/>
        </w:rPr>
        <w:t>ies by the designated dates.  If Transmission Owner subsequently fails to complete Transmission Owner’s Attachment Facilities by the In-Service Date, to the extent necessary to provide back feed power; or fails to complete System Upgrade Facilities or Syst</w:t>
      </w:r>
      <w:r w:rsidRPr="00636DF8">
        <w:rPr>
          <w:i/>
        </w:rPr>
        <w:t>em Deliverability Upgrades by the Initial Synchronization Date to the extent necessary to allow for Trial Operation at full power output, unless other arrangements are made by the Interconnection Customer and Transmission Owner for such Trial Operation; or</w:t>
      </w:r>
      <w:r w:rsidRPr="00636DF8">
        <w:rPr>
          <w:i/>
        </w:rPr>
        <w:t xml:space="preserve"> fails to complete the System Upgrade Facilities and System Deliverability Upgrades by the Commercial Operation Date, as such dates are reflected in Appendix B hereto; Transmission Owner shall pay Interconnection Customer liquidated damages in accordance w</w:t>
      </w:r>
      <w:r w:rsidRPr="00636DF8">
        <w:rPr>
          <w:i/>
        </w:rPr>
        <w:t xml:space="preserve">ith Article 5.3, Liquidated Damages, provided, however, the dates designated by Interconnection Customer shall be extended day for day for each day that NYISO refuses to grant clearances to install equipment. </w:t>
      </w:r>
    </w:p>
    <w:p w:rsidR="00AB304E" w:rsidRPr="00636DF8" w:rsidRDefault="00135EB9" w:rsidP="00B72EE5">
      <w:pPr>
        <w:pStyle w:val="BodyText"/>
        <w:ind w:left="1440" w:hanging="720"/>
        <w:rPr>
          <w:i/>
        </w:rPr>
      </w:pPr>
      <w:r w:rsidRPr="00636DF8">
        <w:rPr>
          <w:b/>
          <w:bCs/>
          <w:i/>
        </w:rPr>
        <w:t>5.1.3</w:t>
      </w:r>
      <w:r w:rsidRPr="00636DF8">
        <w:rPr>
          <w:b/>
          <w:bCs/>
          <w:i/>
        </w:rPr>
        <w:tab/>
        <w:t>Option to Build</w:t>
      </w:r>
      <w:r w:rsidRPr="00636DF8">
        <w:rPr>
          <w:i/>
        </w:rPr>
        <w:t>.  If the dates designate</w:t>
      </w:r>
      <w:r w:rsidRPr="00636DF8">
        <w:rPr>
          <w:i/>
        </w:rPr>
        <w:t>d by Interconnection Customer are not acceptable to Transmission Owner, the Transmission Owner shall so notify the Interconnection Customer and NYISO within thirty (30) Calendar Days, and unless the Interconnection Customer and Transmission Owner agree oth</w:t>
      </w:r>
      <w:r w:rsidRPr="00636DF8">
        <w:rPr>
          <w:i/>
        </w:rPr>
        <w:t>erwise, Interconnection Customer shall have the option to assume responsibility for the design, procurement and construction of Transmission Owner’s Attachment Facilities and Stand Alone System Upgrade Facilities on the dates specified in Article 5.1.2; pr</w:t>
      </w:r>
      <w:r w:rsidRPr="00636DF8">
        <w:rPr>
          <w:i/>
        </w:rPr>
        <w:t>ovided that if an Attachment Facility or Stand Alone System Upgrade Facility is needed for more than one Interconnection Customer’s project, Interconnection Customer’s option to build such Facility shall be contingent on the agreement of all other affected</w:t>
      </w:r>
      <w:r w:rsidRPr="00636DF8">
        <w:rPr>
          <w:i/>
        </w:rPr>
        <w:t xml:space="preserve"> Interconnection Customers. NYISO, Transmission Owner and Interconnection Customer must agree as to what constitutes Stand Alone System Upgrade Facilities and identify such Stand Alone System Upgrade Facilities in Appendix A hereto. Except for Stand Alone </w:t>
      </w:r>
      <w:r w:rsidRPr="00636DF8">
        <w:rPr>
          <w:i/>
        </w:rPr>
        <w:t>System Upgrade Facilities, Interconnection Customer shall have no right to construct System Upgrade Facilities under this option.</w:t>
      </w:r>
    </w:p>
    <w:p w:rsidR="000C0ACD" w:rsidRPr="00636DF8" w:rsidRDefault="00135EB9" w:rsidP="00B72EE5">
      <w:pPr>
        <w:pStyle w:val="BodyText"/>
        <w:ind w:left="1440" w:hanging="720"/>
        <w:rPr>
          <w:i/>
        </w:rPr>
      </w:pPr>
      <w:r w:rsidRPr="00636DF8">
        <w:rPr>
          <w:b/>
          <w:bCs/>
          <w:i/>
        </w:rPr>
        <w:t>5.1.4</w:t>
      </w:r>
      <w:r w:rsidRPr="00636DF8">
        <w:rPr>
          <w:b/>
          <w:bCs/>
          <w:i/>
        </w:rPr>
        <w:tab/>
        <w:t>Negotiated Option</w:t>
      </w:r>
      <w:r w:rsidRPr="00636DF8">
        <w:rPr>
          <w:i/>
        </w:rPr>
        <w:t>.  If the Interconnection Customer elects not to exercise its option under Article 5.1.3, Option to Bui</w:t>
      </w:r>
      <w:r w:rsidRPr="00636DF8">
        <w:rPr>
          <w:i/>
        </w:rPr>
        <w:t>ld, Interconnection Customer shall so notify Transmission Owner and NYISO within thirty (30) Calendar Days, and the Interconnection Customer and Transmission Owner shall in good faith attempt to negotiate terms and conditions (including revision of the spe</w:t>
      </w:r>
      <w:r w:rsidRPr="00636DF8">
        <w:rPr>
          <w:i/>
        </w:rPr>
        <w:t>cified dates and liquidated damages, the provision of incentives or the procurement and construction of a portion of the Transmission Owner’s Attachment Facilities and Stand Alone System Upgrade Facilities by Interconnection Customer) pursuant to which Tra</w:t>
      </w:r>
      <w:r w:rsidRPr="00636DF8">
        <w:rPr>
          <w:i/>
        </w:rPr>
        <w:t>nsmission Owner is responsible for the design, procurement and construction of the Transmission Owner’s Attachment Facilities and System Upgrade Facilities and System Deliverability Upgrades. If the two Parties are unable to reach agreement on such terms a</w:t>
      </w:r>
      <w:r w:rsidRPr="00636DF8">
        <w:rPr>
          <w:i/>
        </w:rPr>
        <w:t>nd conditions, Transmission Owner shall assume responsibility for the design, procurement and construction of the Transmission Owner’s Attachment Facilities and System Upgrades Facilities and System Deliverability Upgrades pursuant to 5.1.1, Standard Optio</w:t>
      </w:r>
      <w:r w:rsidRPr="00636DF8">
        <w:rPr>
          <w:i/>
        </w:rPr>
        <w:t>n.</w:t>
      </w:r>
    </w:p>
    <w:p w:rsidR="000C0ACD" w:rsidRPr="00636DF8" w:rsidRDefault="00135EB9" w:rsidP="00AB304E">
      <w:pPr>
        <w:pStyle w:val="BodyText"/>
        <w:ind w:left="720" w:hanging="720"/>
        <w:rPr>
          <w:i/>
        </w:rPr>
      </w:pPr>
      <w:r w:rsidRPr="00636DF8">
        <w:rPr>
          <w:b/>
          <w:bCs/>
          <w:i/>
        </w:rPr>
        <w:t>5.2</w:t>
      </w:r>
      <w:r w:rsidRPr="00636DF8">
        <w:rPr>
          <w:b/>
          <w:bCs/>
          <w:i/>
        </w:rPr>
        <w:tab/>
        <w:t>General Conditions Applicable to Option to Build</w:t>
      </w:r>
      <w:r w:rsidRPr="00636DF8">
        <w:rPr>
          <w:i/>
        </w:rPr>
        <w:t>.  If Interconnection Customer assumes responsibility for the design, procurement and construction of the Transmission Owner’s Attachment Facilities and Stand Alone System Upgrade Facilities,</w:t>
      </w:r>
    </w:p>
    <w:p w:rsidR="000C0ACD" w:rsidRPr="00636DF8" w:rsidRDefault="00135EB9" w:rsidP="00AB304E">
      <w:pPr>
        <w:pStyle w:val="BodyText"/>
        <w:ind w:left="720" w:firstLine="0"/>
        <w:rPr>
          <w:i/>
        </w:rPr>
      </w:pPr>
      <w:r w:rsidRPr="00636DF8">
        <w:rPr>
          <w:i/>
        </w:rPr>
        <w:t>(1)</w:t>
      </w:r>
      <w:r w:rsidRPr="00636DF8">
        <w:rPr>
          <w:i/>
        </w:rPr>
        <w:tab/>
        <w:t>Inter</w:t>
      </w:r>
      <w:r w:rsidRPr="00636DF8">
        <w:rPr>
          <w:i/>
        </w:rPr>
        <w:t xml:space="preserve">connection Customer shall engineer, procure equipment, and construct the Transmission Owner’s Attachment Facilities and Stand Alone System Upgrade Facilities (or portions thereof) using Good Utility Practice and using standards and specifications provided </w:t>
      </w:r>
      <w:r w:rsidRPr="00636DF8">
        <w:rPr>
          <w:i/>
        </w:rPr>
        <w:t>in advance by the Transmission Owner;</w:t>
      </w:r>
    </w:p>
    <w:p w:rsidR="000C0ACD" w:rsidRPr="00636DF8" w:rsidRDefault="00135EB9" w:rsidP="00AB304E">
      <w:pPr>
        <w:pStyle w:val="BodyText"/>
        <w:ind w:left="720" w:firstLine="0"/>
        <w:rPr>
          <w:i/>
        </w:rPr>
      </w:pPr>
      <w:r w:rsidRPr="00636DF8">
        <w:rPr>
          <w:i/>
        </w:rPr>
        <w:t>(2)</w:t>
      </w:r>
      <w:r w:rsidRPr="00636DF8">
        <w:rPr>
          <w:i/>
        </w:rPr>
        <w:tab/>
        <w:t>Interconnection Customer’s engineering, procurement and construction of the Transmission Owner’s Attachment Facilities and Stand Alone System Upgrade Facilities shall comply with all requirements of law to which Tr</w:t>
      </w:r>
      <w:r w:rsidRPr="00636DF8">
        <w:rPr>
          <w:i/>
        </w:rPr>
        <w:t>ansmission Owner would be subject in the engineering, procurement or construction of the Transmission Owner’s Attachment Facilities and Stand Alone System Upgrade Facilities;</w:t>
      </w:r>
    </w:p>
    <w:p w:rsidR="000C0ACD" w:rsidRPr="00636DF8" w:rsidRDefault="00135EB9" w:rsidP="00AB304E">
      <w:pPr>
        <w:pStyle w:val="BodyText"/>
        <w:ind w:left="720" w:firstLine="0"/>
        <w:rPr>
          <w:i/>
        </w:rPr>
      </w:pPr>
      <w:r w:rsidRPr="00636DF8">
        <w:rPr>
          <w:i/>
        </w:rPr>
        <w:t>(3)</w:t>
      </w:r>
      <w:r w:rsidRPr="00636DF8">
        <w:rPr>
          <w:i/>
        </w:rPr>
        <w:tab/>
        <w:t>Transmission Owner shall review and approve the engineering design, equipment</w:t>
      </w:r>
      <w:r w:rsidRPr="00636DF8">
        <w:rPr>
          <w:i/>
        </w:rPr>
        <w:t xml:space="preserve"> acceptance tests, and the construction of the Transmission Owner’s Attachment Facilities and Stand Alone System Upgrade Facilities;</w:t>
      </w:r>
    </w:p>
    <w:p w:rsidR="000C0ACD" w:rsidRPr="00636DF8" w:rsidRDefault="00135EB9" w:rsidP="00AB304E">
      <w:pPr>
        <w:pStyle w:val="BodyText"/>
        <w:ind w:left="720" w:firstLine="0"/>
        <w:rPr>
          <w:i/>
        </w:rPr>
      </w:pPr>
      <w:r w:rsidRPr="00636DF8">
        <w:rPr>
          <w:i/>
        </w:rPr>
        <w:t>(4)</w:t>
      </w:r>
      <w:r w:rsidRPr="00636DF8">
        <w:rPr>
          <w:i/>
        </w:rPr>
        <w:tab/>
        <w:t>Prior to commencement of construction, Interconnection Customer shall provide to Transmission Owner and NYISO a schedul</w:t>
      </w:r>
      <w:r w:rsidRPr="00636DF8">
        <w:rPr>
          <w:i/>
        </w:rPr>
        <w:t>e for construction of the Transmission Owner’s Attachment Facilities and Stand Alone System Upgrade Facilities, and shall promptly respond to requests for information from Transmission Owner or NYISO;</w:t>
      </w:r>
    </w:p>
    <w:p w:rsidR="000C0ACD" w:rsidRPr="00636DF8" w:rsidRDefault="00135EB9" w:rsidP="00AB304E">
      <w:pPr>
        <w:pStyle w:val="BodyText"/>
        <w:ind w:left="720" w:firstLine="0"/>
        <w:rPr>
          <w:i/>
        </w:rPr>
      </w:pPr>
      <w:r w:rsidRPr="00636DF8">
        <w:rPr>
          <w:i/>
        </w:rPr>
        <w:t>(5)</w:t>
      </w:r>
      <w:r w:rsidRPr="00636DF8">
        <w:rPr>
          <w:i/>
        </w:rPr>
        <w:tab/>
        <w:t>At any time during construction, Transmission Owner</w:t>
      </w:r>
      <w:r w:rsidRPr="00636DF8">
        <w:rPr>
          <w:i/>
        </w:rPr>
        <w:t xml:space="preserve"> shall have the right to gain unrestricted access to the Transmission Owner’s Attachment Facilities and Stand Alone System Upgrade Facilities and to conduct inspections of the same;</w:t>
      </w:r>
    </w:p>
    <w:p w:rsidR="000C0ACD" w:rsidRPr="00636DF8" w:rsidRDefault="00135EB9" w:rsidP="00AB304E">
      <w:pPr>
        <w:pStyle w:val="BodyText"/>
        <w:ind w:left="720" w:firstLine="0"/>
        <w:rPr>
          <w:i/>
        </w:rPr>
      </w:pPr>
      <w:r w:rsidRPr="00636DF8">
        <w:rPr>
          <w:i/>
        </w:rPr>
        <w:t>(6)</w:t>
      </w:r>
      <w:r w:rsidRPr="00636DF8">
        <w:rPr>
          <w:i/>
        </w:rPr>
        <w:tab/>
        <w:t xml:space="preserve">At any time during construction, should any phase of the engineering, </w:t>
      </w:r>
      <w:r w:rsidRPr="00636DF8">
        <w:rPr>
          <w:i/>
        </w:rPr>
        <w:t xml:space="preserve">equipment procurement, or construction of the Transmission Owner’s Attachment Facilities and Stand Alone System Upgrade Facilities not meet the standards and specifications provided by Transmission Owner, the Interconnection Customer shall be obligated to </w:t>
      </w:r>
      <w:r w:rsidRPr="00636DF8">
        <w:rPr>
          <w:i/>
        </w:rPr>
        <w:t>remedy deficiencies in that portion of the Transmission Owner’s Attachment Facilities and Stand Alone System Upgrade Facilities;</w:t>
      </w:r>
    </w:p>
    <w:p w:rsidR="000C0ACD" w:rsidRPr="00636DF8" w:rsidRDefault="00135EB9" w:rsidP="00AB304E">
      <w:pPr>
        <w:pStyle w:val="BodyText"/>
        <w:ind w:left="720" w:firstLine="0"/>
        <w:rPr>
          <w:i/>
        </w:rPr>
      </w:pPr>
      <w:r w:rsidRPr="00636DF8">
        <w:rPr>
          <w:i/>
        </w:rPr>
        <w:t>(7)</w:t>
      </w:r>
      <w:r w:rsidRPr="00636DF8">
        <w:rPr>
          <w:i/>
        </w:rPr>
        <w:tab/>
        <w:t>Interconnection Customer shall indemnify Transmission Owner and NYISO for claims arising from the Interconnection Customer’</w:t>
      </w:r>
      <w:r w:rsidRPr="00636DF8">
        <w:rPr>
          <w:i/>
        </w:rPr>
        <w:t>s construction of Transmission Owner’s Attachment Facilities and Stand Alone System Upgrade Facilities under procedures applicable to Article 18.1 Indemnity;</w:t>
      </w:r>
    </w:p>
    <w:p w:rsidR="000C0ACD" w:rsidRPr="00636DF8" w:rsidRDefault="00135EB9" w:rsidP="00AB304E">
      <w:pPr>
        <w:pStyle w:val="BodyText"/>
        <w:ind w:left="720" w:firstLine="0"/>
        <w:rPr>
          <w:i/>
        </w:rPr>
      </w:pPr>
      <w:r w:rsidRPr="00636DF8">
        <w:rPr>
          <w:i/>
        </w:rPr>
        <w:t>(8)</w:t>
      </w:r>
      <w:r w:rsidRPr="00636DF8">
        <w:rPr>
          <w:i/>
        </w:rPr>
        <w:tab/>
        <w:t xml:space="preserve">Interconnection Customer shall transfer control of Transmission Owner’s Attachment Facilities </w:t>
      </w:r>
      <w:r w:rsidRPr="00636DF8">
        <w:rPr>
          <w:i/>
        </w:rPr>
        <w:t>and Stand Alone System Upgrade Facilities to the Transmission Owner;</w:t>
      </w:r>
    </w:p>
    <w:p w:rsidR="000C0ACD" w:rsidRPr="00636DF8" w:rsidRDefault="00135EB9" w:rsidP="00AB304E">
      <w:pPr>
        <w:pStyle w:val="BodyText"/>
        <w:ind w:left="720" w:firstLine="0"/>
        <w:rPr>
          <w:i/>
        </w:rPr>
      </w:pPr>
      <w:r w:rsidRPr="00636DF8">
        <w:rPr>
          <w:i/>
        </w:rPr>
        <w:t>(9)</w:t>
      </w:r>
      <w:r w:rsidRPr="00636DF8">
        <w:rPr>
          <w:i/>
        </w:rPr>
        <w:tab/>
        <w:t>Unless the Interconnection Customer and Transmission Owner otherwise agree, Interconnection Customer shall transfer ownership of Transmission Owner’s Attachment Facilities and Stand A</w:t>
      </w:r>
      <w:r w:rsidRPr="00636DF8">
        <w:rPr>
          <w:i/>
        </w:rPr>
        <w:t>lone System Upgrade Facilities to Transmission Owner;</w:t>
      </w:r>
    </w:p>
    <w:p w:rsidR="000C0ACD" w:rsidRPr="00636DF8" w:rsidRDefault="00135EB9" w:rsidP="00AB304E">
      <w:pPr>
        <w:pStyle w:val="BodyText"/>
        <w:ind w:left="720" w:firstLine="0"/>
        <w:rPr>
          <w:i/>
        </w:rPr>
      </w:pPr>
      <w:r w:rsidRPr="00636DF8">
        <w:rPr>
          <w:i/>
        </w:rPr>
        <w:t>(10)</w:t>
      </w:r>
      <w:r w:rsidRPr="00636DF8">
        <w:rPr>
          <w:i/>
        </w:rPr>
        <w:tab/>
        <w:t>Transmission Owner shall approve and accept for operation and maintenance the Transmission Owner’s Attachment Facilities and Stand Alone System Upgrade Facilities to the extent engineered, procured</w:t>
      </w:r>
      <w:r w:rsidRPr="00636DF8">
        <w:rPr>
          <w:i/>
        </w:rPr>
        <w:t>, and constructed in accordance with this Article 5.2; and</w:t>
      </w:r>
    </w:p>
    <w:p w:rsidR="000C0ACD" w:rsidRPr="00636DF8" w:rsidRDefault="00135EB9" w:rsidP="00AB304E">
      <w:pPr>
        <w:pStyle w:val="BodyText"/>
        <w:ind w:left="720" w:firstLine="0"/>
        <w:rPr>
          <w:i/>
        </w:rPr>
      </w:pPr>
      <w:r w:rsidRPr="00636DF8">
        <w:rPr>
          <w:i/>
        </w:rPr>
        <w:t>(11)</w:t>
      </w:r>
      <w:r w:rsidRPr="00636DF8">
        <w:rPr>
          <w:i/>
        </w:rPr>
        <w:tab/>
        <w:t xml:space="preserve">Interconnection Customer shall deliver to NYISO and Transmission Owner “as built” drawings, information, and any other documents that are reasonably required by NYISO or Transmission Owner to </w:t>
      </w:r>
      <w:r w:rsidRPr="00636DF8">
        <w:rPr>
          <w:i/>
        </w:rPr>
        <w:t>assure that the Attachment Facilities and Stand Alone System Upgrade Facilities are built to the standards and specifications required by Transmission Owner.</w:t>
      </w:r>
    </w:p>
    <w:p w:rsidR="00AB304E" w:rsidRPr="00636DF8" w:rsidRDefault="00135EB9" w:rsidP="00AB304E">
      <w:pPr>
        <w:pStyle w:val="BodyText"/>
        <w:ind w:left="720" w:hanging="720"/>
        <w:rPr>
          <w:i/>
        </w:rPr>
      </w:pPr>
      <w:r w:rsidRPr="00636DF8">
        <w:rPr>
          <w:b/>
          <w:bCs/>
          <w:i/>
        </w:rPr>
        <w:t>5.3</w:t>
      </w:r>
      <w:r w:rsidRPr="00636DF8">
        <w:rPr>
          <w:b/>
          <w:bCs/>
          <w:i/>
        </w:rPr>
        <w:tab/>
        <w:t>Liquidated Damages</w:t>
      </w:r>
      <w:r w:rsidRPr="00636DF8">
        <w:rPr>
          <w:i/>
        </w:rPr>
        <w:t>.  The actual damages to the Interconnection Customer, in the event the Tran</w:t>
      </w:r>
      <w:r w:rsidRPr="00636DF8">
        <w:rPr>
          <w:i/>
        </w:rPr>
        <w:t>smission Owner’s Attachment Facilities or System Upgrade Facilities or System Deliverability Upgrades are not completed by the dates designated by the Interconnection Customer and accepted by the Transmission Owner pursuant to subparagraphs 5.1.2 or 5.1.4,</w:t>
      </w:r>
      <w:r w:rsidRPr="00636DF8">
        <w:rPr>
          <w:i/>
        </w:rPr>
        <w:t xml:space="preserve"> above, may include Interconnection Customer’s fixed operation and maintenance costs and lost opportunity costs. Such actual damages are uncertain and impossible to determine at this time. Because of such uncertainty, any liquidated damages paid by the Tra</w:t>
      </w:r>
      <w:r w:rsidRPr="00636DF8">
        <w:rPr>
          <w:i/>
        </w:rPr>
        <w:t>nsmission Owner to the Interconnection Customer in the event that Transmission Owner does not complete any portion of the Transmission Owner’s Attachment Facilities or System Upgrade Facilities or System Deliverability Upgrades by the applicable dates, sha</w:t>
      </w:r>
      <w:r w:rsidRPr="00636DF8">
        <w:rPr>
          <w:i/>
        </w:rPr>
        <w:t>ll be an amount equal to 1/2 of 1 percent per day of the actual cost of the Transmission Owner’s Attachment Facilities and System Upgrade Facilities and System Deliverability Upgrades, in the aggregate, for which Transmission Owner has assumed responsibili</w:t>
      </w:r>
      <w:r w:rsidRPr="00636DF8">
        <w:rPr>
          <w:i/>
        </w:rPr>
        <w:t>ty to design, procure and construct.</w:t>
      </w:r>
    </w:p>
    <w:p w:rsidR="000C0ACD" w:rsidRPr="00636DF8" w:rsidRDefault="00135EB9" w:rsidP="00AB304E">
      <w:pPr>
        <w:pStyle w:val="BodyText"/>
        <w:ind w:left="720" w:firstLine="0"/>
        <w:rPr>
          <w:i/>
        </w:rPr>
      </w:pPr>
      <w:r w:rsidRPr="00636DF8">
        <w:rPr>
          <w:i/>
        </w:rPr>
        <w:t>However, in no event shall the total liquidated damages exceed 20 percent of the actual cost of the Transmission Owner Attachment Facilities and System Upgrade Facilities and System Deliverability Upgrades for which the</w:t>
      </w:r>
      <w:r w:rsidRPr="00636DF8">
        <w:rPr>
          <w:i/>
        </w:rPr>
        <w:t xml:space="preserve"> Transmission Owner has assumed responsibility to design, procure, and construct.  The foregoing payments will be made by the Transmission Owner to the Interconnection Customer as just compensation for the damages caused to the Interconnection Customer, wh</w:t>
      </w:r>
      <w:r w:rsidRPr="00636DF8">
        <w:rPr>
          <w:i/>
        </w:rPr>
        <w:t>ich actual damages are uncertain and impossible to determine at this time, and as reasonable liquidated damages, but not as a penalty or a method to secure performance of this Agreement. Liquidated damages, when the Interconnection Customer and Transmissio</w:t>
      </w:r>
      <w:r w:rsidRPr="00636DF8">
        <w:rPr>
          <w:i/>
        </w:rPr>
        <w:t>n Owner agree to them, are the exclusive remedy for the Transmission Owner’s failure to meet its schedule.</w:t>
      </w:r>
    </w:p>
    <w:p w:rsidR="00AB304E" w:rsidRPr="00636DF8" w:rsidRDefault="00135EB9" w:rsidP="00AB304E">
      <w:pPr>
        <w:pStyle w:val="BodyText"/>
        <w:ind w:left="720" w:firstLine="0"/>
        <w:rPr>
          <w:i/>
        </w:rPr>
      </w:pPr>
      <w:r w:rsidRPr="00636DF8">
        <w:rPr>
          <w:i/>
        </w:rPr>
        <w:t>Further, Transmission Owner shall not pay liquidated damages to Interconnection Customer if: (1) Interconnection Customer is not ready to commence us</w:t>
      </w:r>
      <w:r w:rsidRPr="00636DF8">
        <w:rPr>
          <w:i/>
        </w:rPr>
        <w:t>e of the Transmission Owner’s Attachment Facilities or System Upgrade Facilities or System Deliverability Upgrades to take the delivery of power for the Interconnection Customer’s Large Generating Facility’s Trial Operation or to export power from the Inte</w:t>
      </w:r>
      <w:r w:rsidRPr="00636DF8">
        <w:rPr>
          <w:i/>
        </w:rPr>
        <w:t>rconnection Customer’s Large Generating Facility on the specified dates, unless the Interconnection Customer would have been able to commence use of the Transmission Owner’s Attachment Facilities or System Upgrade Facilities or System Deliverability Upgrad</w:t>
      </w:r>
      <w:r w:rsidRPr="00636DF8">
        <w:rPr>
          <w:i/>
        </w:rPr>
        <w:t>es to take the delivery of power for Interconnection Customer’s Large Generating Facility’s Trial Operation or to export power from the Interconnection Customer’s Large Generating Facility, but for Transmission Owner’s delay; (2) the Transmission Owner’s f</w:t>
      </w:r>
      <w:r w:rsidRPr="00636DF8">
        <w:rPr>
          <w:i/>
        </w:rPr>
        <w:t>ailure to meet the specified dates is the result of the action or inaction of the Interconnection Customer or any other Interconnection Customer who has entered into a Standard Large Generator Interconnection Agreement with the Transmission Owner and NYISO</w:t>
      </w:r>
      <w:r w:rsidRPr="00636DF8">
        <w:rPr>
          <w:i/>
        </w:rPr>
        <w:t>, or action or inaction by any other Party, or any other cause beyond Transmission Owner’s reasonable control or reasonable ability to cure; (3) the Interconnection Customer has assumed responsibility for the design, procurement and construction of the Tra</w:t>
      </w:r>
      <w:r w:rsidRPr="00636DF8">
        <w:rPr>
          <w:i/>
        </w:rPr>
        <w:t>nsmission Owner’s Attachment Facilities and Stand Alone System Upgrade Facilities; or (4) the Transmission Owner and Interconnection Customer have otherwise agreed.</w:t>
      </w:r>
    </w:p>
    <w:p w:rsidR="000C0ACD" w:rsidRPr="00636DF8" w:rsidRDefault="00135EB9" w:rsidP="00AB304E">
      <w:pPr>
        <w:pStyle w:val="BodyText"/>
        <w:ind w:left="720" w:firstLine="0"/>
        <w:rPr>
          <w:i/>
        </w:rPr>
      </w:pPr>
      <w:r w:rsidRPr="00636DF8">
        <w:rPr>
          <w:i/>
        </w:rPr>
        <w:t>In no event shall NYISO have any liability whatever to Interconnection Customer for liquida</w:t>
      </w:r>
      <w:r w:rsidRPr="00636DF8">
        <w:rPr>
          <w:i/>
        </w:rPr>
        <w:t>ted damages associated with the engineering, procurement or construction of Attachment Facilities or System Upgrade Facilities or System Deliverability Upgrades.</w:t>
      </w:r>
    </w:p>
    <w:p w:rsidR="00AB304E" w:rsidRPr="00636DF8" w:rsidRDefault="00135EB9" w:rsidP="00AB304E">
      <w:pPr>
        <w:pStyle w:val="BodyText"/>
        <w:ind w:left="720" w:hanging="720"/>
        <w:rPr>
          <w:i/>
        </w:rPr>
      </w:pPr>
      <w:r w:rsidRPr="00636DF8">
        <w:rPr>
          <w:b/>
          <w:bCs/>
          <w:i/>
        </w:rPr>
        <w:t>5.4</w:t>
      </w:r>
      <w:r w:rsidRPr="00636DF8">
        <w:rPr>
          <w:b/>
          <w:bCs/>
          <w:i/>
        </w:rPr>
        <w:tab/>
        <w:t>Power System Stabilizers</w:t>
      </w:r>
      <w:r w:rsidRPr="00636DF8">
        <w:rPr>
          <w:i/>
        </w:rPr>
        <w:t>.  The Interconnection Customer shall procure, install, maintain a</w:t>
      </w:r>
      <w:r w:rsidRPr="00636DF8">
        <w:rPr>
          <w:i/>
        </w:rPr>
        <w:t>nd operate Power System Stabilizers in accordance with the requirements identified in the Interconnection Studies conducted for Interconnection Customer’s Large Generating Facility. NYISO and Transmission Owner reserve the right to reasonably establish min</w:t>
      </w:r>
      <w:r w:rsidRPr="00636DF8">
        <w:rPr>
          <w:i/>
        </w:rPr>
        <w:t>imum acceptable settings for any installed Power System Stabilizers, subject to the design and operating limitations of the Large Generating Facility. If the Large Generating Facility’s Power System Stabilizers are removed from service or not capable of au</w:t>
      </w:r>
      <w:r w:rsidRPr="00636DF8">
        <w:rPr>
          <w:i/>
        </w:rPr>
        <w:t>tomatic operation, the Interconnection Customer shall immediately notify the Transmission Owner and NYISO. The requirements of this paragraph shall not apply to wind generators.</w:t>
      </w:r>
    </w:p>
    <w:p w:rsidR="000C0ACD" w:rsidRPr="00636DF8" w:rsidRDefault="00135EB9" w:rsidP="00AB304E">
      <w:pPr>
        <w:pStyle w:val="BodyText"/>
        <w:ind w:left="720" w:hanging="720"/>
        <w:rPr>
          <w:i/>
        </w:rPr>
      </w:pPr>
      <w:r w:rsidRPr="00636DF8">
        <w:rPr>
          <w:b/>
          <w:bCs/>
          <w:i/>
        </w:rPr>
        <w:t>5.5</w:t>
      </w:r>
      <w:r w:rsidRPr="00636DF8">
        <w:rPr>
          <w:b/>
          <w:bCs/>
          <w:i/>
        </w:rPr>
        <w:tab/>
        <w:t>Equipment Procurement</w:t>
      </w:r>
      <w:r w:rsidRPr="00636DF8">
        <w:rPr>
          <w:i/>
        </w:rPr>
        <w:t>.  If responsibility for construction of the Transmis</w:t>
      </w:r>
      <w:r w:rsidRPr="00636DF8">
        <w:rPr>
          <w:i/>
        </w:rPr>
        <w:t>sion Owner’s Attachment Facilities or System Upgrade Facilities or System Deliverability Upgrades is to be borne by the Transmission Owner, then the Transmission Owner shall commence design of the Transmission Owner’s Attachment Facilities or System Upgrad</w:t>
      </w:r>
      <w:r w:rsidRPr="00636DF8">
        <w:rPr>
          <w:i/>
        </w:rPr>
        <w:t>e Facilities or System Deliverability Upgrades and procure necessary equipment as soon as practicable after all of the following conditions are satisfied, unless the Interconnection Customer and Transmission Owner otherwise agree in writing:</w:t>
      </w:r>
    </w:p>
    <w:p w:rsidR="000C0ACD" w:rsidRPr="00636DF8" w:rsidRDefault="00135EB9" w:rsidP="00B72EE5">
      <w:pPr>
        <w:pStyle w:val="BodyText"/>
        <w:ind w:left="1440" w:hanging="720"/>
        <w:rPr>
          <w:i/>
        </w:rPr>
      </w:pPr>
      <w:r w:rsidRPr="00636DF8">
        <w:rPr>
          <w:b/>
          <w:bCs/>
          <w:i/>
        </w:rPr>
        <w:t>5.5.1</w:t>
      </w:r>
      <w:r w:rsidRPr="00636DF8">
        <w:rPr>
          <w:b/>
          <w:bCs/>
          <w:i/>
        </w:rPr>
        <w:tab/>
      </w:r>
      <w:r w:rsidRPr="00636DF8">
        <w:rPr>
          <w:i/>
        </w:rPr>
        <w:t>NYISO an</w:t>
      </w:r>
      <w:r w:rsidRPr="00636DF8">
        <w:rPr>
          <w:i/>
        </w:rPr>
        <w:t>d Transmission Owner have completed the Interconnection Facilities Study pursuant to the Interconnection Facilities Study Agreement;</w:t>
      </w:r>
    </w:p>
    <w:p w:rsidR="000C0ACD" w:rsidRPr="00636DF8" w:rsidRDefault="00135EB9" w:rsidP="00B72EE5">
      <w:pPr>
        <w:pStyle w:val="BodyText"/>
        <w:ind w:left="1440" w:hanging="720"/>
        <w:rPr>
          <w:i/>
        </w:rPr>
      </w:pPr>
      <w:r w:rsidRPr="00636DF8">
        <w:rPr>
          <w:b/>
          <w:bCs/>
          <w:i/>
        </w:rPr>
        <w:t>5.5.2</w:t>
      </w:r>
      <w:r w:rsidRPr="00636DF8">
        <w:rPr>
          <w:b/>
          <w:bCs/>
          <w:i/>
        </w:rPr>
        <w:tab/>
      </w:r>
      <w:r w:rsidRPr="00636DF8">
        <w:rPr>
          <w:i/>
        </w:rPr>
        <w:t>The NYISO has completed the required cost allocation analyses, and Interconnection Customer has accepted his share of</w:t>
      </w:r>
      <w:r w:rsidRPr="00636DF8">
        <w:rPr>
          <w:i/>
        </w:rPr>
        <w:t xml:space="preserve"> the costs for necessary System Upgrade Facilities and System Deliverability Upgrades in accordance with the provisions of Attachment S of the NYISO OATT;</w:t>
      </w:r>
    </w:p>
    <w:p w:rsidR="000C0ACD" w:rsidRPr="00636DF8" w:rsidRDefault="00135EB9" w:rsidP="00B72EE5">
      <w:pPr>
        <w:pStyle w:val="BodyText"/>
        <w:ind w:left="1440" w:hanging="720"/>
        <w:rPr>
          <w:i/>
        </w:rPr>
      </w:pPr>
      <w:r w:rsidRPr="00636DF8">
        <w:rPr>
          <w:b/>
          <w:bCs/>
          <w:i/>
        </w:rPr>
        <w:t>5.5.3</w:t>
      </w:r>
      <w:r w:rsidRPr="00636DF8">
        <w:rPr>
          <w:b/>
          <w:bCs/>
          <w:i/>
        </w:rPr>
        <w:tab/>
      </w:r>
      <w:r w:rsidRPr="00636DF8">
        <w:rPr>
          <w:i/>
        </w:rPr>
        <w:t>The Transmission Owner has received written authorization to proceed with design and procuremen</w:t>
      </w:r>
      <w:r w:rsidRPr="00636DF8">
        <w:rPr>
          <w:i/>
        </w:rPr>
        <w:t>t from the Interconnection Customer by the date specified in Appendix B hereto; and</w:t>
      </w:r>
    </w:p>
    <w:p w:rsidR="000C0ACD" w:rsidRPr="00636DF8" w:rsidRDefault="00135EB9" w:rsidP="00B72EE5">
      <w:pPr>
        <w:pStyle w:val="BodyText"/>
        <w:ind w:left="1440" w:hanging="720"/>
        <w:rPr>
          <w:i/>
        </w:rPr>
      </w:pPr>
      <w:r w:rsidRPr="00636DF8">
        <w:rPr>
          <w:b/>
          <w:bCs/>
          <w:i/>
        </w:rPr>
        <w:t xml:space="preserve">5.5.4 </w:t>
      </w:r>
      <w:r w:rsidRPr="00636DF8">
        <w:rPr>
          <w:b/>
          <w:bCs/>
          <w:i/>
        </w:rPr>
        <w:tab/>
      </w:r>
      <w:r w:rsidRPr="00636DF8">
        <w:rPr>
          <w:i/>
        </w:rPr>
        <w:t>The Interconnection Customer has provided security to the Transmission Owner in accordance with Article 11.5 by the dates specified in Appendix B hereto.</w:t>
      </w:r>
    </w:p>
    <w:p w:rsidR="000C0ACD" w:rsidRPr="00636DF8" w:rsidRDefault="00135EB9" w:rsidP="00B72EE5">
      <w:pPr>
        <w:pStyle w:val="BodyText"/>
        <w:ind w:left="720" w:hanging="720"/>
        <w:rPr>
          <w:i/>
        </w:rPr>
      </w:pPr>
      <w:r w:rsidRPr="00636DF8">
        <w:rPr>
          <w:b/>
          <w:bCs/>
          <w:i/>
        </w:rPr>
        <w:t>5.6</w:t>
      </w:r>
      <w:r w:rsidRPr="00636DF8">
        <w:rPr>
          <w:b/>
          <w:bCs/>
          <w:i/>
        </w:rPr>
        <w:tab/>
        <w:t>Constru</w:t>
      </w:r>
      <w:r w:rsidRPr="00636DF8">
        <w:rPr>
          <w:b/>
          <w:bCs/>
          <w:i/>
        </w:rPr>
        <w:t>ction Commencement</w:t>
      </w:r>
      <w:r w:rsidRPr="00636DF8">
        <w:rPr>
          <w:i/>
        </w:rPr>
        <w:t>.  The Transmission Owner shall commence construction of the Transmission Owner’s Attachment Facilities and System Upgrade Facilities and System Deliverability Upgrades for which it is responsible as soon as practicable after the followin</w:t>
      </w:r>
      <w:r w:rsidRPr="00636DF8">
        <w:rPr>
          <w:i/>
        </w:rPr>
        <w:t>g additional conditions are satisfied:</w:t>
      </w:r>
    </w:p>
    <w:p w:rsidR="000C0ACD" w:rsidRPr="00636DF8" w:rsidRDefault="00135EB9" w:rsidP="00B72EE5">
      <w:pPr>
        <w:pStyle w:val="BodyText"/>
        <w:ind w:left="1440" w:hanging="720"/>
        <w:rPr>
          <w:i/>
        </w:rPr>
      </w:pPr>
      <w:r w:rsidRPr="00636DF8">
        <w:rPr>
          <w:b/>
          <w:bCs/>
          <w:i/>
        </w:rPr>
        <w:t>5.6.1</w:t>
      </w:r>
      <w:r w:rsidRPr="00636DF8">
        <w:rPr>
          <w:b/>
          <w:bCs/>
          <w:i/>
        </w:rPr>
        <w:tab/>
      </w:r>
      <w:r w:rsidRPr="00636DF8">
        <w:rPr>
          <w:i/>
        </w:rPr>
        <w:t>Approval of the appropriate Governmental Authority has been obtained for any facilities requiring regulatory approval;</w:t>
      </w:r>
    </w:p>
    <w:p w:rsidR="000C0ACD" w:rsidRPr="00636DF8" w:rsidRDefault="00135EB9" w:rsidP="00B72EE5">
      <w:pPr>
        <w:pStyle w:val="BodyText"/>
        <w:ind w:left="1440" w:hanging="720"/>
        <w:rPr>
          <w:i/>
        </w:rPr>
      </w:pPr>
      <w:r w:rsidRPr="00636DF8">
        <w:rPr>
          <w:b/>
          <w:bCs/>
          <w:i/>
        </w:rPr>
        <w:t>5.6.2</w:t>
      </w:r>
      <w:r w:rsidRPr="00636DF8">
        <w:rPr>
          <w:b/>
          <w:bCs/>
          <w:i/>
        </w:rPr>
        <w:tab/>
      </w:r>
      <w:r w:rsidRPr="00636DF8">
        <w:rPr>
          <w:i/>
        </w:rPr>
        <w:t>Necessary real property rights and rights-of-way have been obtained, to the extent req</w:t>
      </w:r>
      <w:r w:rsidRPr="00636DF8">
        <w:rPr>
          <w:i/>
        </w:rPr>
        <w:t>uired for the construction of a discrete aspect of the Transmission Owner’s Attachment Facilities and System Upgrade Facilities and System Deliverability Upgrades;</w:t>
      </w:r>
    </w:p>
    <w:p w:rsidR="000C0ACD" w:rsidRPr="00636DF8" w:rsidRDefault="00135EB9" w:rsidP="00B72EE5">
      <w:pPr>
        <w:pStyle w:val="BodyText"/>
        <w:ind w:left="1440" w:hanging="720"/>
        <w:rPr>
          <w:i/>
        </w:rPr>
      </w:pPr>
      <w:r w:rsidRPr="00636DF8">
        <w:rPr>
          <w:b/>
          <w:bCs/>
          <w:i/>
        </w:rPr>
        <w:t>5.6.3</w:t>
      </w:r>
      <w:r w:rsidRPr="00636DF8">
        <w:rPr>
          <w:b/>
          <w:bCs/>
          <w:i/>
        </w:rPr>
        <w:tab/>
      </w:r>
      <w:r w:rsidRPr="00636DF8">
        <w:rPr>
          <w:i/>
        </w:rPr>
        <w:t>The Transmission Owner has received written authorization to proceed with construction</w:t>
      </w:r>
      <w:r w:rsidRPr="00636DF8">
        <w:rPr>
          <w:i/>
        </w:rPr>
        <w:t xml:space="preserve"> from the Interconnection Customer by the date specified in Appendix B hereto; and</w:t>
      </w:r>
    </w:p>
    <w:p w:rsidR="000C0ACD" w:rsidRPr="00636DF8" w:rsidRDefault="00135EB9" w:rsidP="00B72EE5">
      <w:pPr>
        <w:pStyle w:val="BodyText"/>
        <w:ind w:left="1440" w:hanging="720"/>
        <w:rPr>
          <w:i/>
        </w:rPr>
      </w:pPr>
      <w:r w:rsidRPr="00636DF8">
        <w:rPr>
          <w:b/>
          <w:bCs/>
          <w:i/>
        </w:rPr>
        <w:t>5.6.4</w:t>
      </w:r>
      <w:r w:rsidRPr="00636DF8">
        <w:rPr>
          <w:b/>
          <w:bCs/>
          <w:i/>
        </w:rPr>
        <w:tab/>
      </w:r>
      <w:r w:rsidRPr="00636DF8">
        <w:rPr>
          <w:i/>
        </w:rPr>
        <w:t>The Interconnection Customer has provided security to the Transmission Owner in accordance with Article 11.5 by the dates specified in Appendix B hereto.</w:t>
      </w:r>
    </w:p>
    <w:p w:rsidR="000C0ACD" w:rsidRPr="00636DF8" w:rsidRDefault="00135EB9" w:rsidP="00B72EE5">
      <w:pPr>
        <w:pStyle w:val="BodyText"/>
        <w:ind w:left="720" w:hanging="720"/>
        <w:rPr>
          <w:i/>
        </w:rPr>
      </w:pPr>
      <w:r w:rsidRPr="00636DF8">
        <w:rPr>
          <w:b/>
          <w:bCs/>
          <w:i/>
        </w:rPr>
        <w:t>5.7</w:t>
      </w:r>
      <w:r w:rsidRPr="00636DF8">
        <w:rPr>
          <w:b/>
          <w:bCs/>
          <w:i/>
        </w:rPr>
        <w:tab/>
        <w:t>Work Prog</w:t>
      </w:r>
      <w:r w:rsidRPr="00636DF8">
        <w:rPr>
          <w:b/>
          <w:bCs/>
          <w:i/>
        </w:rPr>
        <w:t>ress</w:t>
      </w:r>
      <w:r w:rsidRPr="00636DF8">
        <w:rPr>
          <w:i/>
        </w:rPr>
        <w:t>.  The Interconnection Customer and Transmission Owner will keep each other, and NYISO, advised periodically as to the progress of their respective design, procurement and construction efforts. Any Party may, at any time, request a progress report from</w:t>
      </w:r>
      <w:r w:rsidRPr="00636DF8">
        <w:rPr>
          <w:i/>
        </w:rPr>
        <w:t xml:space="preserve"> the Interconnection Customer or Transmission Owner. If, at any time, the Interconnection Customer determines that the completion of the Transmission Owner’s Attachment Facilities will not be required until after the specified In-Service Date, the Intercon</w:t>
      </w:r>
      <w:r w:rsidRPr="00636DF8">
        <w:rPr>
          <w:i/>
        </w:rPr>
        <w:t>nection Customer will provide written notice to the Transmission Owner and NYISO of such later date upon which the completion of the Transmission Owner’s Attachment Facilities will be required.</w:t>
      </w:r>
    </w:p>
    <w:p w:rsidR="000C0ACD" w:rsidRPr="00636DF8" w:rsidRDefault="00135EB9" w:rsidP="00ED05A8">
      <w:pPr>
        <w:pStyle w:val="BodyText"/>
        <w:ind w:left="720" w:hanging="720"/>
        <w:rPr>
          <w:i/>
        </w:rPr>
      </w:pPr>
      <w:r w:rsidRPr="00636DF8">
        <w:rPr>
          <w:b/>
          <w:bCs/>
          <w:i/>
        </w:rPr>
        <w:t>5.8</w:t>
      </w:r>
      <w:r w:rsidRPr="00636DF8">
        <w:rPr>
          <w:b/>
          <w:bCs/>
          <w:i/>
        </w:rPr>
        <w:tab/>
        <w:t>Information Exchange</w:t>
      </w:r>
      <w:r w:rsidRPr="00636DF8">
        <w:rPr>
          <w:i/>
        </w:rPr>
        <w:t>.  As soon as reasonably practicable a</w:t>
      </w:r>
      <w:r w:rsidRPr="00636DF8">
        <w:rPr>
          <w:i/>
        </w:rPr>
        <w:t>fter the Effective Date, the Interconnection Customer and Transmission Owner shall exchange information, and provide NYISO the same information, regarding the design and compatibility of their respective Attachment Facilities and compatibility of the Attac</w:t>
      </w:r>
      <w:r w:rsidRPr="00636DF8">
        <w:rPr>
          <w:i/>
        </w:rPr>
        <w:t>hment Facilities with the New York State Transmission System, and shall work diligently and in good faith to make any necessary design changes.</w:t>
      </w:r>
    </w:p>
    <w:p w:rsidR="000C0ACD" w:rsidRPr="00636DF8" w:rsidRDefault="00135EB9" w:rsidP="00ED05A8">
      <w:pPr>
        <w:pStyle w:val="BodyText"/>
        <w:ind w:left="720" w:hanging="720"/>
        <w:rPr>
          <w:i/>
        </w:rPr>
      </w:pPr>
      <w:r w:rsidRPr="00636DF8">
        <w:rPr>
          <w:b/>
          <w:bCs/>
          <w:i/>
        </w:rPr>
        <w:t>5.9</w:t>
      </w:r>
      <w:r w:rsidRPr="00636DF8">
        <w:rPr>
          <w:b/>
          <w:bCs/>
          <w:i/>
        </w:rPr>
        <w:tab/>
        <w:t>Limited Operation</w:t>
      </w:r>
      <w:r w:rsidRPr="00636DF8">
        <w:rPr>
          <w:i/>
        </w:rPr>
        <w:t>.  If any of the Transmission Owner’s Attachment Facilities or System Upgrade Facilities or</w:t>
      </w:r>
      <w:r w:rsidRPr="00636DF8">
        <w:rPr>
          <w:i/>
        </w:rPr>
        <w:t xml:space="preserve"> System Deliverability Upgrades are not reasonably expected to be completed prior to the Commercial Operation Date of the Interconnection Customer’s Large Generating Facility, NYISO shall, upon the request and at the expense of Interconnection Customer, in</w:t>
      </w:r>
      <w:r w:rsidRPr="00636DF8">
        <w:rPr>
          <w:i/>
        </w:rPr>
        <w:t xml:space="preserve"> conjunction with the Transmission Owner, perform operating studies on a timely basis to determine the extent to which the Interconnection Customer’s Large Generating Facility and the Interconnection Customer’s Attachment Facilities may operate prior to th</w:t>
      </w:r>
      <w:r w:rsidRPr="00636DF8">
        <w:rPr>
          <w:i/>
        </w:rPr>
        <w:t>e completion of the Transmission Owner’s Attachment Facilities or System Upgrade Facilities or System Deliverability Upgrades consistent with Applicable Laws and Regulations, Applicable Reliability Standards, Good Utility Practice, and this Agreement. Tran</w:t>
      </w:r>
      <w:r w:rsidRPr="00636DF8">
        <w:rPr>
          <w:i/>
        </w:rPr>
        <w:t>smission Owner and NYISO shall permit Interconnection Customer to operate the Interconnection Customer’s Large Generating Facility and the Interconnection Customer’s Attachment Facilities in accordance with the results of such studies.</w:t>
      </w:r>
    </w:p>
    <w:p w:rsidR="000C0ACD" w:rsidRPr="00636DF8" w:rsidRDefault="00135EB9" w:rsidP="00ED05A8">
      <w:pPr>
        <w:pStyle w:val="BodyText"/>
        <w:ind w:left="720" w:hanging="720"/>
        <w:rPr>
          <w:i/>
        </w:rPr>
      </w:pPr>
      <w:r w:rsidRPr="00636DF8">
        <w:rPr>
          <w:b/>
          <w:bCs/>
          <w:i/>
        </w:rPr>
        <w:t>5.10</w:t>
      </w:r>
      <w:r w:rsidRPr="00636DF8">
        <w:rPr>
          <w:b/>
          <w:bCs/>
          <w:i/>
        </w:rPr>
        <w:tab/>
        <w:t>Interconnection</w:t>
      </w:r>
      <w:r w:rsidRPr="00636DF8">
        <w:rPr>
          <w:b/>
          <w:bCs/>
          <w:i/>
        </w:rPr>
        <w:t xml:space="preserve"> Customer’s Attachment Facilities (“DAF”)</w:t>
      </w:r>
      <w:r w:rsidRPr="00636DF8">
        <w:rPr>
          <w:i/>
        </w:rPr>
        <w:t>.  Interconnection Customer shall, at its expense, design, procure, construct, own and install the DAF, as set forth in Appendix A hereto.</w:t>
      </w:r>
    </w:p>
    <w:p w:rsidR="000C0ACD" w:rsidRPr="00636DF8" w:rsidRDefault="00135EB9" w:rsidP="00ED05A8">
      <w:pPr>
        <w:pStyle w:val="BodyText"/>
        <w:ind w:left="1440" w:hanging="720"/>
        <w:rPr>
          <w:i/>
        </w:rPr>
      </w:pPr>
      <w:r w:rsidRPr="00636DF8">
        <w:rPr>
          <w:b/>
          <w:bCs/>
          <w:i/>
        </w:rPr>
        <w:t>5.10.1</w:t>
      </w:r>
      <w:r w:rsidRPr="00636DF8">
        <w:rPr>
          <w:b/>
          <w:bCs/>
          <w:i/>
        </w:rPr>
        <w:tab/>
        <w:t>DAF Specifications</w:t>
      </w:r>
      <w:r w:rsidRPr="00636DF8">
        <w:rPr>
          <w:i/>
        </w:rPr>
        <w:t>.  Interconnection Customer shall submit initial sp</w:t>
      </w:r>
      <w:r w:rsidRPr="00636DF8">
        <w:rPr>
          <w:i/>
        </w:rPr>
        <w:t>ecifications for the DAF, including System Protection Facilities, to Transmission Owner and NYISO at least one hundred eighty (180) Calendar Days prior to the Initial Synchronization Date; and final specifications for review and comment at least ninety (90</w:t>
      </w:r>
      <w:r w:rsidRPr="00636DF8">
        <w:rPr>
          <w:i/>
        </w:rPr>
        <w:t>) Calendar Days prior to the Initial Synchronization Date. Transmission Owner and NYISO shall review such specifications to ensure that the DAF are compatible with the technical specifications, operational control, and safety requirements of the Transmissi</w:t>
      </w:r>
      <w:r w:rsidRPr="00636DF8">
        <w:rPr>
          <w:i/>
        </w:rPr>
        <w:t>on Owner and NYISO and comment on such specifications within thirty (30) Calendar Days of Interconnection Customer’s submission. All specifications provided hereunder shall be deemed to be Confidential Information.</w:t>
      </w:r>
    </w:p>
    <w:p w:rsidR="000C0ACD" w:rsidRPr="00636DF8" w:rsidRDefault="00135EB9" w:rsidP="00ED05A8">
      <w:pPr>
        <w:pStyle w:val="BodyText"/>
        <w:ind w:left="1440" w:hanging="720"/>
        <w:rPr>
          <w:i/>
        </w:rPr>
      </w:pPr>
      <w:r w:rsidRPr="00636DF8">
        <w:rPr>
          <w:b/>
          <w:bCs/>
          <w:i/>
        </w:rPr>
        <w:t>5.10.2</w:t>
      </w:r>
      <w:r w:rsidRPr="00636DF8">
        <w:rPr>
          <w:b/>
          <w:bCs/>
          <w:i/>
        </w:rPr>
        <w:tab/>
        <w:t>No Warranty</w:t>
      </w:r>
      <w:r w:rsidRPr="00636DF8">
        <w:rPr>
          <w:i/>
        </w:rPr>
        <w:t>.  The review of Interc</w:t>
      </w:r>
      <w:r w:rsidRPr="00636DF8">
        <w:rPr>
          <w:i/>
        </w:rPr>
        <w:t>onnection Customer’s final specifications by Transmission Owner and NYISO shall not be construed as confirming, endorsing, or providing a warranty as to the design, fitness, safety, durability or reliability of the Large Generating Facility, or the DAF. In</w:t>
      </w:r>
      <w:r w:rsidRPr="00636DF8">
        <w:rPr>
          <w:i/>
        </w:rPr>
        <w:t xml:space="preserve">terconnection Customer shall make such changes to the DAF as may reasonably be required by Transmission Owner or NYISO, in accordance with Good Utility Practice, to ensure that the DAF are compatible with the technical specifications, operational control, </w:t>
      </w:r>
      <w:r w:rsidRPr="00636DF8">
        <w:rPr>
          <w:i/>
        </w:rPr>
        <w:t>and safety requirements of the Transmission Owner and NYISO.</w:t>
      </w:r>
    </w:p>
    <w:p w:rsidR="000C0ACD" w:rsidRPr="00636DF8" w:rsidRDefault="00135EB9" w:rsidP="00ED05A8">
      <w:pPr>
        <w:pStyle w:val="BodyText"/>
        <w:ind w:left="1440" w:hanging="720"/>
        <w:rPr>
          <w:i/>
        </w:rPr>
      </w:pPr>
      <w:r w:rsidRPr="00636DF8">
        <w:rPr>
          <w:b/>
          <w:bCs/>
          <w:i/>
        </w:rPr>
        <w:t>5.10.3</w:t>
      </w:r>
      <w:r w:rsidRPr="00636DF8">
        <w:rPr>
          <w:b/>
          <w:bCs/>
          <w:i/>
        </w:rPr>
        <w:tab/>
        <w:t>DAF Construction</w:t>
      </w:r>
      <w:r w:rsidRPr="00636DF8">
        <w:rPr>
          <w:i/>
        </w:rPr>
        <w:t>.  The DAF shall be designed and constructed in accordance with Good Utility Practice. Within one hundred twenty (120) Calendar Days after the Commercial Operation Date, un</w:t>
      </w:r>
      <w:r w:rsidRPr="00636DF8">
        <w:rPr>
          <w:i/>
        </w:rPr>
        <w:t>less the Interconnection Customer and Transmission Owner agree on another mutually acceptable deadline, the Interconnection Customer shall deliver to the Transmission Owner and NYISO “as-built” drawings, information and documents for the DAF, such as: a on</w:t>
      </w:r>
      <w:r w:rsidRPr="00636DF8">
        <w:rPr>
          <w:i/>
        </w:rPr>
        <w:t>e-line diagram, a site plan showing the Large Generating Facility and the DAF, plan and elevation drawings showing the layout of the DAF, a relay functional diagram, relaying AC and DC schematic wiring diagrams and relay settings for all facilities associa</w:t>
      </w:r>
      <w:r w:rsidRPr="00636DF8">
        <w:rPr>
          <w:i/>
        </w:rPr>
        <w:t xml:space="preserve">ted with the Interconnection Customer’s step-up transformers, the facilities connecting the Large Generating Facility to the step-up transformers and the DAF, and the impedances (determined by factory tests) for the associated step-up transformers and the </w:t>
      </w:r>
      <w:r w:rsidRPr="00636DF8">
        <w:rPr>
          <w:i/>
        </w:rPr>
        <w:t>Large Generating Facility. The Interconnection Customer shall provide to, and coordinate with, Transmission Owner and NYISO with respect to proposed specifications for the excitation system, automatic voltage regulator, Large Generating Facility control an</w:t>
      </w:r>
      <w:r w:rsidRPr="00636DF8">
        <w:rPr>
          <w:i/>
        </w:rPr>
        <w:t>d protection settings, transformer tap settings, and communications, if applicable.</w:t>
      </w:r>
    </w:p>
    <w:p w:rsidR="00ED05A8" w:rsidRPr="00636DF8" w:rsidRDefault="00135EB9" w:rsidP="00ED05A8">
      <w:pPr>
        <w:pStyle w:val="BodyText"/>
        <w:ind w:left="720" w:hanging="720"/>
        <w:rPr>
          <w:i/>
        </w:rPr>
      </w:pPr>
      <w:r w:rsidRPr="00636DF8">
        <w:rPr>
          <w:b/>
          <w:bCs/>
          <w:i/>
        </w:rPr>
        <w:t>5.11</w:t>
      </w:r>
      <w:r w:rsidRPr="00636DF8">
        <w:rPr>
          <w:b/>
          <w:bCs/>
          <w:i/>
        </w:rPr>
        <w:tab/>
        <w:t>Transmission Owner’s Attachment Facilities Construction</w:t>
      </w:r>
      <w:r w:rsidRPr="00636DF8">
        <w:rPr>
          <w:i/>
        </w:rPr>
        <w:t>.  The Transmission Owner’s Attachment Facilities shall be designed and constructed in accordance with Good Util</w:t>
      </w:r>
      <w:r w:rsidRPr="00636DF8">
        <w:rPr>
          <w:i/>
        </w:rPr>
        <w:t>ity Practice. Upon request, within one hundred twenty (120) Calendar Days after the Commercial Operation Date, unless the Transmission Owner and Interconnection Customer agree on another mutually acceptable deadline, the Transmission Owner shall deliver to</w:t>
      </w:r>
      <w:r w:rsidRPr="00636DF8">
        <w:rPr>
          <w:i/>
        </w:rPr>
        <w:t xml:space="preserve"> the Interconnection Customer the following “as-built” drawings, information and documents for the Transmission Owner’s Attachment Facilities [include appropriate drawings and relay diagrams].</w:t>
      </w:r>
    </w:p>
    <w:p w:rsidR="000C0ACD" w:rsidRPr="00636DF8" w:rsidRDefault="00135EB9" w:rsidP="00ED05A8">
      <w:pPr>
        <w:pStyle w:val="BodyText"/>
        <w:ind w:left="720" w:firstLine="0"/>
        <w:rPr>
          <w:i/>
        </w:rPr>
      </w:pPr>
      <w:r w:rsidRPr="00636DF8">
        <w:rPr>
          <w:i/>
        </w:rPr>
        <w:t>The Transmission Owner shall transfer operational control of th</w:t>
      </w:r>
      <w:r w:rsidRPr="00636DF8">
        <w:rPr>
          <w:i/>
        </w:rPr>
        <w:t>e Transmission Owner’s Attachment Facilities and Stand Alone System Upgrade Facilities to the NYISO upon completion of such facilities.</w:t>
      </w:r>
    </w:p>
    <w:p w:rsidR="000C0ACD" w:rsidRPr="000C0ACD" w:rsidRDefault="00135EB9" w:rsidP="00ED05A8">
      <w:pPr>
        <w:pStyle w:val="BodyText"/>
        <w:ind w:left="720" w:hanging="720"/>
      </w:pPr>
      <w:r w:rsidRPr="000C0ACD">
        <w:rPr>
          <w:b/>
          <w:bCs/>
        </w:rPr>
        <w:t>5.12</w:t>
      </w:r>
      <w:r>
        <w:rPr>
          <w:b/>
          <w:bCs/>
        </w:rPr>
        <w:tab/>
      </w:r>
      <w:r w:rsidRPr="000C0ACD">
        <w:rPr>
          <w:b/>
          <w:bCs/>
        </w:rPr>
        <w:t>Access Rights</w:t>
      </w:r>
      <w:r w:rsidRPr="000C0ACD">
        <w:t>.</w:t>
      </w:r>
      <w:r>
        <w:t xml:space="preserve"> </w:t>
      </w:r>
      <w:r w:rsidRPr="000C0ACD">
        <w:t xml:space="preserve"> Upon reasonable notice and supervision by the Granting Party, and</w:t>
      </w:r>
      <w:r>
        <w:t xml:space="preserve"> </w:t>
      </w:r>
      <w:r w:rsidRPr="000C0ACD">
        <w:t>subject to any required or necess</w:t>
      </w:r>
      <w:r w:rsidRPr="000C0ACD">
        <w:t xml:space="preserve">ary regulatory approvals, either the Transmission Owner or </w:t>
      </w:r>
      <w:r>
        <w:t>Interconnection Customer</w:t>
      </w:r>
      <w:r w:rsidRPr="000C0ACD">
        <w:t xml:space="preserve"> (“Granting Party”) shall furnish to the other of those</w:t>
      </w:r>
      <w:r>
        <w:t xml:space="preserve"> </w:t>
      </w:r>
      <w:r w:rsidRPr="000C0ACD">
        <w:t>two Parties (“Access Party”) at no cost</w:t>
      </w:r>
      <w:r>
        <w:t xml:space="preserve">  </w:t>
      </w:r>
      <w:r w:rsidRPr="000C0ACD">
        <w:t>any rights of use, licenses, rights of way and easements with respect to lan</w:t>
      </w:r>
      <w:r w:rsidRPr="000C0ACD">
        <w:t>ds owned or</w:t>
      </w:r>
      <w:r>
        <w:t xml:space="preserve"> </w:t>
      </w:r>
      <w:r w:rsidRPr="000C0ACD">
        <w:t>controlled by the Granting Party, its agents (if allowed under the applicable agency</w:t>
      </w:r>
      <w:r>
        <w:t xml:space="preserve"> </w:t>
      </w:r>
      <w:r w:rsidRPr="000C0ACD">
        <w:t>agreement), or any Affiliate, that are necessary to enable the Access Party to obtain</w:t>
      </w:r>
      <w:r>
        <w:t xml:space="preserve"> </w:t>
      </w:r>
      <w:r w:rsidRPr="000C0ACD">
        <w:t>ingress and egress at the Point of Interconnection to construct, operate,</w:t>
      </w:r>
      <w:r w:rsidRPr="000C0ACD">
        <w:t xml:space="preserve"> maintain, repair,</w:t>
      </w:r>
      <w:r>
        <w:t xml:space="preserve"> </w:t>
      </w:r>
      <w:r w:rsidRPr="000C0ACD">
        <w:t>test (or witness testing), inspect, replace or remove facilities and equipment to: (i)</w:t>
      </w:r>
      <w:r>
        <w:t xml:space="preserve"> </w:t>
      </w:r>
      <w:r w:rsidRPr="000C0ACD">
        <w:t>interconnect the Large Generating Facility with the New York State Transmission</w:t>
      </w:r>
      <w:r>
        <w:t xml:space="preserve"> </w:t>
      </w:r>
      <w:r w:rsidRPr="000C0ACD">
        <w:t>System; (ii) operate and maintain the Large Generating Facility, the A</w:t>
      </w:r>
      <w:r w:rsidRPr="000C0ACD">
        <w:t>ttachment Facilities</w:t>
      </w:r>
      <w:r>
        <w:t xml:space="preserve"> </w:t>
      </w:r>
      <w:r w:rsidRPr="000C0ACD">
        <w:t>and the New York State Transmission System; and (iii) disconnect or remove the Access</w:t>
      </w:r>
      <w:r>
        <w:t xml:space="preserve"> </w:t>
      </w:r>
      <w:r w:rsidRPr="000C0ACD">
        <w:t>Party’s facilities and equipment upon termination of this Agreement. In exercising such</w:t>
      </w:r>
      <w:r>
        <w:t xml:space="preserve"> </w:t>
      </w:r>
      <w:r w:rsidRPr="000C0ACD">
        <w:t>licenses, rights of way and easements, the Access Party shall</w:t>
      </w:r>
      <w:r w:rsidRPr="000C0ACD">
        <w:t xml:space="preserve"> not unreasonably disrupt or</w:t>
      </w:r>
      <w:r>
        <w:t xml:space="preserve"> </w:t>
      </w:r>
      <w:r w:rsidRPr="000C0ACD">
        <w:t>interfere with normal operation of the Granting Party’s business and shall adhere to the</w:t>
      </w:r>
      <w:r>
        <w:t xml:space="preserve"> </w:t>
      </w:r>
      <w:r w:rsidRPr="000C0ACD">
        <w:t>safety rules and procedures established in advance, as may be changed from time to time,</w:t>
      </w:r>
      <w:r>
        <w:t xml:space="preserve"> </w:t>
      </w:r>
      <w:r w:rsidRPr="000C0ACD">
        <w:t xml:space="preserve">by the Granting Party and provided to the Access </w:t>
      </w:r>
      <w:r w:rsidRPr="000C0ACD">
        <w:t>Party. The Access Party shall</w:t>
      </w:r>
      <w:r>
        <w:t xml:space="preserve"> </w:t>
      </w:r>
      <w:r w:rsidRPr="000C0ACD">
        <w:t>indemnify the Granting Party against all claims of injury or damage from third parties</w:t>
      </w:r>
      <w:r>
        <w:t xml:space="preserve"> </w:t>
      </w:r>
      <w:r w:rsidRPr="000C0ACD">
        <w:t>resulting from the exercise of the access rights provided for herein.</w:t>
      </w:r>
    </w:p>
    <w:p w:rsidR="000C0ACD" w:rsidRPr="000C0ACD" w:rsidRDefault="00135EB9" w:rsidP="00ED05A8">
      <w:pPr>
        <w:pStyle w:val="BodyText"/>
        <w:ind w:left="720" w:hanging="720"/>
      </w:pPr>
      <w:r w:rsidRPr="000C0ACD">
        <w:rPr>
          <w:b/>
          <w:bCs/>
        </w:rPr>
        <w:t>5.13</w:t>
      </w:r>
      <w:r>
        <w:rPr>
          <w:b/>
          <w:bCs/>
        </w:rPr>
        <w:tab/>
      </w:r>
      <w:r w:rsidRPr="000C0ACD">
        <w:rPr>
          <w:b/>
          <w:bCs/>
        </w:rPr>
        <w:t>Lands of Other Property Owners</w:t>
      </w:r>
      <w:r w:rsidRPr="000C0ACD">
        <w:t>.</w:t>
      </w:r>
      <w:r>
        <w:t xml:space="preserve"> </w:t>
      </w:r>
      <w:r w:rsidRPr="000C0ACD">
        <w:t xml:space="preserve"> If any part of the Transmission</w:t>
      </w:r>
      <w:r w:rsidRPr="000C0ACD">
        <w:t xml:space="preserve"> Owner’s</w:t>
      </w:r>
      <w:r>
        <w:t xml:space="preserve"> </w:t>
      </w:r>
      <w:r w:rsidRPr="000C0ACD">
        <w:t>Attachment Facilities and/or System Upgrade Facilities and/or System Deliverability</w:t>
      </w:r>
      <w:r>
        <w:t xml:space="preserve"> </w:t>
      </w:r>
      <w:r w:rsidRPr="000C0ACD">
        <w:t xml:space="preserve">Upgrades is to be installed on property owned by persons other than </w:t>
      </w:r>
      <w:r>
        <w:t>Interconnection Customer</w:t>
      </w:r>
      <w:r w:rsidRPr="000C0ACD">
        <w:t xml:space="preserve"> or</w:t>
      </w:r>
      <w:r>
        <w:t xml:space="preserve"> </w:t>
      </w:r>
      <w:r w:rsidRPr="000C0ACD">
        <w:t>Transmission Owner, the Transmission Owner shall at</w:t>
      </w:r>
      <w:r>
        <w:t xml:space="preserve"> Interconnection</w:t>
      </w:r>
      <w:r>
        <w:t xml:space="preserve"> Customer</w:t>
      </w:r>
      <w:r w:rsidRPr="000C0ACD">
        <w:t>’s expense use efforts, similar in nature and extent to those that it typically</w:t>
      </w:r>
      <w:r>
        <w:t xml:space="preserve"> </w:t>
      </w:r>
      <w:r w:rsidRPr="000C0ACD">
        <w:t>undertakes for its own or affiliated generation, including use of its eminent domain</w:t>
      </w:r>
      <w:r>
        <w:t xml:space="preserve"> </w:t>
      </w:r>
      <w:r w:rsidRPr="000C0ACD">
        <w:t>authority, and to the extent consistent with state law, to procure from such perso</w:t>
      </w:r>
      <w:r w:rsidRPr="000C0ACD">
        <w:t>ns any</w:t>
      </w:r>
      <w:r>
        <w:t xml:space="preserve"> </w:t>
      </w:r>
      <w:r w:rsidRPr="000C0ACD">
        <w:t>rights of use, licenses, rights of way and easements that are necessary to construct,</w:t>
      </w:r>
      <w:r>
        <w:t xml:space="preserve"> </w:t>
      </w:r>
      <w:r w:rsidRPr="000C0ACD">
        <w:t>operate, maintain, test, inspect, replace or remove the Transmission Owner’s</w:t>
      </w:r>
      <w:r>
        <w:t xml:space="preserve"> </w:t>
      </w:r>
      <w:r w:rsidRPr="000C0ACD">
        <w:t>Attachment Facilities and/or System Upgrade Facilities and/or System Deliverability</w:t>
      </w:r>
      <w:r>
        <w:t xml:space="preserve"> </w:t>
      </w:r>
      <w:r w:rsidRPr="000C0ACD">
        <w:t>Up</w:t>
      </w:r>
      <w:r w:rsidRPr="000C0ACD">
        <w:t>grades upon such property.</w:t>
      </w:r>
    </w:p>
    <w:p w:rsidR="000C0ACD" w:rsidRPr="000C0ACD" w:rsidRDefault="00135EB9" w:rsidP="00ED05A8">
      <w:pPr>
        <w:pStyle w:val="BodyText"/>
        <w:ind w:left="720" w:hanging="720"/>
      </w:pPr>
      <w:r w:rsidRPr="000C0ACD">
        <w:rPr>
          <w:b/>
          <w:bCs/>
        </w:rPr>
        <w:t>5.14</w:t>
      </w:r>
      <w:r>
        <w:rPr>
          <w:b/>
          <w:bCs/>
        </w:rPr>
        <w:tab/>
      </w:r>
      <w:r w:rsidRPr="000C0ACD">
        <w:rPr>
          <w:b/>
          <w:bCs/>
        </w:rPr>
        <w:t>Permits</w:t>
      </w:r>
      <w:r w:rsidRPr="000C0ACD">
        <w:t>.</w:t>
      </w:r>
      <w:r>
        <w:t xml:space="preserve"> </w:t>
      </w:r>
      <w:r w:rsidRPr="000C0ACD">
        <w:t xml:space="preserve"> NYISO, Transmission Owner and the </w:t>
      </w:r>
      <w:r>
        <w:t>Interconnection Customer</w:t>
      </w:r>
      <w:r w:rsidRPr="000C0ACD">
        <w:t xml:space="preserve"> shall cooperate</w:t>
      </w:r>
      <w:r>
        <w:t xml:space="preserve"> </w:t>
      </w:r>
      <w:r w:rsidRPr="000C0ACD">
        <w:t>with each other in good faith in obtaining all permits, licenses and authorizations that are</w:t>
      </w:r>
      <w:r>
        <w:t xml:space="preserve"> </w:t>
      </w:r>
      <w:r w:rsidRPr="000C0ACD">
        <w:t>necessary to accomplish the interconnection in</w:t>
      </w:r>
      <w:r w:rsidRPr="000C0ACD">
        <w:t xml:space="preserve"> compliance with Applicable Laws and</w:t>
      </w:r>
      <w:r>
        <w:t xml:space="preserve"> </w:t>
      </w:r>
      <w:r w:rsidRPr="000C0ACD">
        <w:t>Regulations. With respect to this paragraph, Transmission Owner shall</w:t>
      </w:r>
      <w:r>
        <w:t xml:space="preserve"> </w:t>
      </w:r>
      <w:r w:rsidRPr="000C0ACD">
        <w:t xml:space="preserve">provide permitting assistance to the </w:t>
      </w:r>
      <w:r>
        <w:t>Interconnection Customer</w:t>
      </w:r>
      <w:r w:rsidRPr="000C0ACD">
        <w:t xml:space="preserve"> comparable to that provided to the</w:t>
      </w:r>
      <w:r>
        <w:t xml:space="preserve"> </w:t>
      </w:r>
      <w:r w:rsidRPr="000C0ACD">
        <w:t>Transmission Owner’s own, or an Affiliate’s generati</w:t>
      </w:r>
      <w:r w:rsidRPr="000C0ACD">
        <w:t>on, if any.</w:t>
      </w:r>
    </w:p>
    <w:p w:rsidR="000C0ACD" w:rsidRPr="00636DF8" w:rsidRDefault="00135EB9" w:rsidP="00ED05A8">
      <w:pPr>
        <w:pStyle w:val="BodyText"/>
        <w:ind w:left="720" w:hanging="720"/>
        <w:rPr>
          <w:i/>
        </w:rPr>
      </w:pPr>
      <w:r w:rsidRPr="00636DF8">
        <w:rPr>
          <w:b/>
          <w:bCs/>
          <w:i/>
        </w:rPr>
        <w:t>5.15</w:t>
      </w:r>
      <w:r w:rsidRPr="00636DF8">
        <w:rPr>
          <w:b/>
          <w:bCs/>
          <w:i/>
        </w:rPr>
        <w:tab/>
        <w:t>Early Construction of Base Case Facilities</w:t>
      </w:r>
      <w:r w:rsidRPr="00636DF8">
        <w:rPr>
          <w:i/>
        </w:rPr>
        <w:t>.  Interconnection Customer may request Transmission Owner to construct, and Transmission Owner shall construct, subject to a binding cost allocation agreement reached in accordance with Attachment</w:t>
      </w:r>
      <w:r w:rsidRPr="00636DF8">
        <w:rPr>
          <w:i/>
        </w:rPr>
        <w:t xml:space="preserve"> S to the NYISO OATT, including Section IV.F.12 thereof, using Reasonable Efforts to accommodate Interconnection Customer’s In-Service Date, all or any portion of any System Upgrade Facilities or System Deliverability Upgrades required for Interconnection </w:t>
      </w:r>
      <w:r w:rsidRPr="00636DF8">
        <w:rPr>
          <w:i/>
        </w:rPr>
        <w:t>Customer to be interconnected to the New York State Transmission System which are included in the Base Case of the Facilities Study for the Interconnection Customer, and which also are required to be constructed for another Interconnection Customer, but wh</w:t>
      </w:r>
      <w:r w:rsidRPr="00636DF8">
        <w:rPr>
          <w:i/>
        </w:rPr>
        <w:t>ere such construction is not scheduled to be completed in time to achieve Interconnection Customer’s In-Service Date.</w:t>
      </w:r>
    </w:p>
    <w:p w:rsidR="00ED05A8" w:rsidRPr="00636DF8" w:rsidRDefault="00135EB9" w:rsidP="00ED05A8">
      <w:pPr>
        <w:pStyle w:val="BodyText"/>
        <w:ind w:left="720" w:hanging="720"/>
        <w:rPr>
          <w:i/>
        </w:rPr>
      </w:pPr>
      <w:r w:rsidRPr="00636DF8">
        <w:rPr>
          <w:b/>
          <w:bCs/>
          <w:i/>
        </w:rPr>
        <w:t>5.16</w:t>
      </w:r>
      <w:r w:rsidRPr="00636DF8">
        <w:rPr>
          <w:b/>
          <w:bCs/>
          <w:i/>
        </w:rPr>
        <w:tab/>
        <w:t>Suspension</w:t>
      </w:r>
      <w:r w:rsidRPr="00636DF8">
        <w:rPr>
          <w:i/>
        </w:rPr>
        <w:t>.  Interconnection Customer reserves the right, upon written notice to Transmission Owner and NYISO, to suspend at any time</w:t>
      </w:r>
      <w:r w:rsidRPr="00636DF8">
        <w:rPr>
          <w:i/>
        </w:rPr>
        <w:t xml:space="preserve"> all work by Transmission Owner associated with the construction and installation of Transmission Owner’s Attachment Facilities and/or System Upgrade Facilities and/or System Deliverability Upgrades required for only that Interconnection Customer under thi</w:t>
      </w:r>
      <w:r w:rsidRPr="00636DF8">
        <w:rPr>
          <w:i/>
        </w:rPr>
        <w:t>s Agreement with the condition that the New York State Transmission System shall be left in a safe and reliable condition in accordance with Good Utility Practice and the safety and reliability criteria of Transmission Owner and NYISO. In such event, Inter</w:t>
      </w:r>
      <w:r w:rsidRPr="00636DF8">
        <w:rPr>
          <w:i/>
        </w:rPr>
        <w:t>connection Customer shall be responsible for all reasonable and necessary costs and/or obligations in accordance with Attachment S to the NYISO OATT including those which Transmission Owner (i) has incurred pursuant to this Agreement prior to the suspensio</w:t>
      </w:r>
      <w:r w:rsidRPr="00636DF8">
        <w:rPr>
          <w:i/>
        </w:rPr>
        <w:t>n and (ii) incurs in suspending such work, including any costs incurred to perform such work as may be necessary to ensure the safety of persons and property and the integrity of the New York State Transmission System during such suspension and, if applica</w:t>
      </w:r>
      <w:r w:rsidRPr="00636DF8">
        <w:rPr>
          <w:i/>
        </w:rPr>
        <w:t xml:space="preserve">ble, any costs incurred in connection with the cancellation or suspension of material, equipment and labor contracts which Transmission Owner cannot reasonably avoid; provided, however, that prior to canceling or suspending any such material, equipment or </w:t>
      </w:r>
      <w:r w:rsidRPr="00636DF8">
        <w:rPr>
          <w:i/>
        </w:rPr>
        <w:t>labor contract, Transmission Owner shall obtain Interconnection Customer’s authorization to do so.</w:t>
      </w:r>
    </w:p>
    <w:p w:rsidR="000C0ACD" w:rsidRPr="00636DF8" w:rsidRDefault="00135EB9" w:rsidP="00ED05A8">
      <w:pPr>
        <w:pStyle w:val="BodyText"/>
        <w:ind w:left="720" w:firstLine="0"/>
        <w:rPr>
          <w:i/>
        </w:rPr>
      </w:pPr>
      <w:r w:rsidRPr="00636DF8">
        <w:rPr>
          <w:i/>
        </w:rPr>
        <w:t>Transmission Owner shall invoice Interconnection Customer for such costs pursuant to Article 12 and shall use due diligence to minimize its costs. In the eve</w:t>
      </w:r>
      <w:r w:rsidRPr="00636DF8">
        <w:rPr>
          <w:i/>
        </w:rPr>
        <w:t xml:space="preserve">nt Interconnection Customer suspends work by Transmission Owner required under this Agreement pursuant to this Article 5.16, and has not requested Transmission Owner to recommence the work required under this Agreement on or before the expiration of three </w:t>
      </w:r>
      <w:r w:rsidRPr="00636DF8">
        <w:rPr>
          <w:i/>
        </w:rPr>
        <w:t>(3) years following commencement of such suspension, this Agreement shall be deemed terminated. The three-year period shall begin on the date the suspension is requested, or the date of the written notice to Transmission Owner and NYISO, if no effective da</w:t>
      </w:r>
      <w:r w:rsidRPr="00636DF8">
        <w:rPr>
          <w:i/>
        </w:rPr>
        <w:t>te is specified.</w:t>
      </w:r>
    </w:p>
    <w:p w:rsidR="000C0ACD" w:rsidRPr="000C0ACD" w:rsidRDefault="00135EB9" w:rsidP="00ED05A8">
      <w:pPr>
        <w:pStyle w:val="BodyText"/>
        <w:ind w:firstLine="0"/>
      </w:pPr>
      <w:r w:rsidRPr="000C0ACD">
        <w:rPr>
          <w:b/>
          <w:bCs/>
        </w:rPr>
        <w:t>5.17</w:t>
      </w:r>
      <w:r>
        <w:rPr>
          <w:b/>
          <w:bCs/>
        </w:rPr>
        <w:tab/>
      </w:r>
      <w:r w:rsidRPr="000C0ACD">
        <w:rPr>
          <w:b/>
          <w:bCs/>
        </w:rPr>
        <w:t>Taxes</w:t>
      </w:r>
      <w:r w:rsidRPr="000C0ACD">
        <w:t>.</w:t>
      </w:r>
    </w:p>
    <w:p w:rsidR="000C0ACD" w:rsidRPr="000C0ACD" w:rsidRDefault="00135EB9" w:rsidP="00ED05A8">
      <w:pPr>
        <w:pStyle w:val="BodyText"/>
        <w:ind w:left="1440" w:hanging="720"/>
      </w:pPr>
      <w:r w:rsidRPr="000C0ACD">
        <w:rPr>
          <w:b/>
          <w:bCs/>
        </w:rPr>
        <w:t>5.17.1</w:t>
      </w:r>
      <w:r>
        <w:rPr>
          <w:b/>
          <w:bCs/>
        </w:rPr>
        <w:tab/>
        <w:t>Interconnection Customer</w:t>
      </w:r>
      <w:r w:rsidRPr="000C0ACD">
        <w:rPr>
          <w:b/>
          <w:bCs/>
        </w:rPr>
        <w:t xml:space="preserve"> Payments Not Taxable</w:t>
      </w:r>
      <w:r w:rsidRPr="000C0ACD">
        <w:t>.</w:t>
      </w:r>
      <w:r>
        <w:t xml:space="preserve"> </w:t>
      </w:r>
      <w:r w:rsidRPr="000C0ACD">
        <w:t xml:space="preserve"> The </w:t>
      </w:r>
      <w:r>
        <w:t>Interconnection Customer</w:t>
      </w:r>
      <w:r w:rsidRPr="000C0ACD">
        <w:t xml:space="preserve"> and Transmission Owner intend that all payments or property transfers made by</w:t>
      </w:r>
      <w:r>
        <w:t xml:space="preserve"> Interconnection Customer</w:t>
      </w:r>
      <w:r w:rsidRPr="000C0ACD">
        <w:t xml:space="preserve"> to Transmission Owner for the installati</w:t>
      </w:r>
      <w:r w:rsidRPr="000C0ACD">
        <w:t>on of the</w:t>
      </w:r>
      <w:r>
        <w:t xml:space="preserve"> </w:t>
      </w:r>
      <w:r w:rsidRPr="000C0ACD">
        <w:t>Transmission Owner’s Attachment Facilities and the System Upgrade</w:t>
      </w:r>
      <w:r>
        <w:t xml:space="preserve"> </w:t>
      </w:r>
      <w:r w:rsidRPr="000C0ACD">
        <w:t>Facilities and the System Deliverability Upgrades shall be non-taxable, either as</w:t>
      </w:r>
      <w:r>
        <w:t xml:space="preserve"> </w:t>
      </w:r>
      <w:r w:rsidRPr="000C0ACD">
        <w:t>contributions to capital, or as an advance, in accordance with the Internal Revenue</w:t>
      </w:r>
      <w:r>
        <w:t xml:space="preserve"> </w:t>
      </w:r>
      <w:r w:rsidRPr="000C0ACD">
        <w:t>Code and any a</w:t>
      </w:r>
      <w:r w:rsidRPr="000C0ACD">
        <w:t>pplicable state income tax laws and shall not be taxable as</w:t>
      </w:r>
      <w:r>
        <w:t xml:space="preserve"> </w:t>
      </w:r>
      <w:r w:rsidRPr="000C0ACD">
        <w:t>contributions in aid of construction or otherwise under the Internal Revenue Code</w:t>
      </w:r>
      <w:r>
        <w:t xml:space="preserve"> </w:t>
      </w:r>
      <w:r w:rsidRPr="000C0ACD">
        <w:t>and any applicable state income tax laws.</w:t>
      </w:r>
    </w:p>
    <w:p w:rsidR="000C0ACD" w:rsidRPr="000C0ACD" w:rsidRDefault="00135EB9" w:rsidP="00ED05A8">
      <w:pPr>
        <w:pStyle w:val="BodyText"/>
        <w:ind w:left="1440" w:hanging="720"/>
      </w:pPr>
      <w:r w:rsidRPr="000C0ACD">
        <w:rPr>
          <w:b/>
          <w:bCs/>
        </w:rPr>
        <w:t>5.17.2</w:t>
      </w:r>
      <w:r>
        <w:rPr>
          <w:b/>
          <w:bCs/>
        </w:rPr>
        <w:tab/>
      </w:r>
      <w:r w:rsidRPr="000C0ACD">
        <w:rPr>
          <w:b/>
          <w:bCs/>
        </w:rPr>
        <w:t>Representations and Covenants</w:t>
      </w:r>
      <w:r w:rsidRPr="000C0ACD">
        <w:t>.</w:t>
      </w:r>
      <w:r>
        <w:t xml:space="preserve"> </w:t>
      </w:r>
      <w:r w:rsidRPr="000C0ACD">
        <w:t xml:space="preserve"> In accordance with IRS Notice 200</w:t>
      </w:r>
      <w:r w:rsidRPr="000C0ACD">
        <w:t>1-82 and</w:t>
      </w:r>
      <w:r>
        <w:t xml:space="preserve"> </w:t>
      </w:r>
      <w:r w:rsidRPr="000C0ACD">
        <w:t xml:space="preserve">IRS Notice 88-129, </w:t>
      </w:r>
      <w:r>
        <w:t>Interconnection Customer</w:t>
      </w:r>
      <w:r w:rsidRPr="000C0ACD">
        <w:t xml:space="preserve"> represents and covenants that (i) ownership of the</w:t>
      </w:r>
      <w:r>
        <w:t xml:space="preserve"> </w:t>
      </w:r>
      <w:r w:rsidRPr="000C0ACD">
        <w:t>electricity generated at the Large Generating Facility will pass to another party</w:t>
      </w:r>
      <w:r>
        <w:t xml:space="preserve"> </w:t>
      </w:r>
      <w:r w:rsidRPr="000C0ACD">
        <w:t>prior to the transmission of the electricity on the New York State Tra</w:t>
      </w:r>
      <w:r w:rsidRPr="000C0ACD">
        <w:t>nsmission</w:t>
      </w:r>
      <w:r>
        <w:t xml:space="preserve"> </w:t>
      </w:r>
      <w:r w:rsidRPr="000C0ACD">
        <w:t>System, (ii) for income tax purposes, the amount of any payments and the cost of</w:t>
      </w:r>
      <w:r>
        <w:t xml:space="preserve"> </w:t>
      </w:r>
      <w:r w:rsidRPr="000C0ACD">
        <w:t>any property transferred to the Transmission Owner for the</w:t>
      </w:r>
      <w:r>
        <w:t xml:space="preserve"> </w:t>
      </w:r>
      <w:r w:rsidRPr="000C0ACD">
        <w:t>Transmission Owner’s Attachment Facilities will be capitalized by</w:t>
      </w:r>
      <w:r>
        <w:t xml:space="preserve"> Interconnection Customer</w:t>
      </w:r>
      <w:r w:rsidRPr="000C0ACD">
        <w:t xml:space="preserve"> as an intangibl</w:t>
      </w:r>
      <w:r w:rsidRPr="000C0ACD">
        <w:t>e asset and recovered using the straight-line method</w:t>
      </w:r>
      <w:r>
        <w:t xml:space="preserve"> </w:t>
      </w:r>
      <w:r w:rsidRPr="000C0ACD">
        <w:t>over a useful life of twenty (20) years, and (iii) any portion of the Transmission Owner’s Attachment Facilities that is a “dual-use intertie,” within</w:t>
      </w:r>
      <w:r>
        <w:t xml:space="preserve"> </w:t>
      </w:r>
      <w:r w:rsidRPr="000C0ACD">
        <w:t>the meaning of IRS Notice 88-129, is reasonably expe</w:t>
      </w:r>
      <w:r w:rsidRPr="000C0ACD">
        <w:t>cted to carry only a de</w:t>
      </w:r>
      <w:r>
        <w:t xml:space="preserve"> </w:t>
      </w:r>
      <w:r w:rsidRPr="000C0ACD">
        <w:t>minimis amount of electricity in the direction of the Large Generating Facility.</w:t>
      </w:r>
      <w:r>
        <w:t xml:space="preserve">  </w:t>
      </w:r>
      <w:r w:rsidRPr="000C0ACD">
        <w:t>For this purpose, “de minimis amount” means no more than 5 percent of the total</w:t>
      </w:r>
      <w:r>
        <w:t xml:space="preserve"> </w:t>
      </w:r>
      <w:r w:rsidRPr="000C0ACD">
        <w:t>power flows in both directions, calculated in accordance with the “5 p</w:t>
      </w:r>
      <w:r w:rsidRPr="000C0ACD">
        <w:t>ercent test”</w:t>
      </w:r>
      <w:r>
        <w:t xml:space="preserve"> </w:t>
      </w:r>
      <w:r w:rsidRPr="000C0ACD">
        <w:t>set forth in IRS Notice 88-129. This is not intended to be an exclusive list of the</w:t>
      </w:r>
      <w:r>
        <w:t xml:space="preserve"> </w:t>
      </w:r>
      <w:r w:rsidRPr="000C0ACD">
        <w:t>relevant conditions that must be met to conform to IRS requirements for nontaxable</w:t>
      </w:r>
      <w:r>
        <w:t xml:space="preserve"> </w:t>
      </w:r>
      <w:r w:rsidRPr="000C0ACD">
        <w:t>treatment.</w:t>
      </w:r>
    </w:p>
    <w:p w:rsidR="000C0ACD" w:rsidRPr="000C0ACD" w:rsidRDefault="00135EB9" w:rsidP="00AA0446">
      <w:pPr>
        <w:pStyle w:val="BodyText"/>
        <w:ind w:left="1440" w:firstLine="0"/>
      </w:pPr>
      <w:r w:rsidRPr="000C0ACD">
        <w:t xml:space="preserve">At Transmission Owner’s request, </w:t>
      </w:r>
      <w:r>
        <w:t>Interconnection Customer</w:t>
      </w:r>
      <w:r w:rsidRPr="000C0ACD">
        <w:t xml:space="preserve"> shall p</w:t>
      </w:r>
      <w:r w:rsidRPr="000C0ACD">
        <w:t>rovide</w:t>
      </w:r>
      <w:r>
        <w:t xml:space="preserve"> </w:t>
      </w:r>
      <w:r w:rsidRPr="000C0ACD">
        <w:t>Transmission Owner with a report from an independent engineer</w:t>
      </w:r>
      <w:r>
        <w:t xml:space="preserve"> </w:t>
      </w:r>
      <w:r w:rsidRPr="000C0ACD">
        <w:t>confirming its representation in clause (iii), above. Transmission</w:t>
      </w:r>
      <w:r>
        <w:t xml:space="preserve"> </w:t>
      </w:r>
      <w:r w:rsidRPr="000C0ACD">
        <w:t>Owner represents and covenants that the cost of the Transmission</w:t>
      </w:r>
      <w:r>
        <w:t xml:space="preserve"> </w:t>
      </w:r>
      <w:r w:rsidRPr="000C0ACD">
        <w:t xml:space="preserve">Owner’s Attachment Facilities paid for by </w:t>
      </w:r>
      <w:r>
        <w:t>Interconnecti</w:t>
      </w:r>
      <w:r>
        <w:t>on Customer</w:t>
      </w:r>
      <w:r w:rsidRPr="000C0ACD">
        <w:t xml:space="preserve"> will have no net effect on</w:t>
      </w:r>
      <w:r>
        <w:t xml:space="preserve"> </w:t>
      </w:r>
      <w:r w:rsidRPr="000C0ACD">
        <w:t>the base upon which rates are determined.</w:t>
      </w:r>
    </w:p>
    <w:p w:rsidR="00AA0446" w:rsidRDefault="00135EB9" w:rsidP="00ED05A8">
      <w:pPr>
        <w:pStyle w:val="BodyText"/>
        <w:ind w:left="1440" w:hanging="720"/>
      </w:pPr>
      <w:r w:rsidRPr="000C0ACD">
        <w:rPr>
          <w:b/>
          <w:bCs/>
        </w:rPr>
        <w:t>5.17.3</w:t>
      </w:r>
      <w:r>
        <w:rPr>
          <w:b/>
          <w:bCs/>
        </w:rPr>
        <w:tab/>
      </w:r>
      <w:r w:rsidRPr="000C0ACD">
        <w:rPr>
          <w:b/>
          <w:bCs/>
        </w:rPr>
        <w:t>Indemnification for the Cost Consequences of Current Tax Liability Imposed</w:t>
      </w:r>
      <w:r>
        <w:rPr>
          <w:b/>
          <w:bCs/>
        </w:rPr>
        <w:t xml:space="preserve"> </w:t>
      </w:r>
      <w:r w:rsidRPr="000C0ACD">
        <w:rPr>
          <w:b/>
          <w:bCs/>
        </w:rPr>
        <w:t>Upon the Transmission Owner</w:t>
      </w:r>
      <w:r w:rsidRPr="000C0ACD">
        <w:t>.</w:t>
      </w:r>
      <w:r>
        <w:t xml:space="preserve"> </w:t>
      </w:r>
      <w:r w:rsidRPr="000C0ACD">
        <w:t xml:space="preserve"> Notwithstanding Article 5.17.1,</w:t>
      </w:r>
      <w:r>
        <w:t xml:space="preserve"> Interconnection Customer</w:t>
      </w:r>
      <w:r w:rsidRPr="000C0ACD">
        <w:t xml:space="preserve"> shall </w:t>
      </w:r>
      <w:r w:rsidRPr="000C0ACD">
        <w:t>protect, indemnify and hold harmless Transmission</w:t>
      </w:r>
      <w:r>
        <w:t xml:space="preserve"> </w:t>
      </w:r>
      <w:r w:rsidRPr="000C0ACD">
        <w:t>Owner from the cost consequences of any current tax liability imposed against</w:t>
      </w:r>
      <w:r>
        <w:t xml:space="preserve"> </w:t>
      </w:r>
      <w:r w:rsidRPr="000C0ACD">
        <w:t>Transmission Owner as the result of payments or property transfers</w:t>
      </w:r>
      <w:r>
        <w:t xml:space="preserve"> </w:t>
      </w:r>
      <w:r w:rsidRPr="000C0ACD">
        <w:t xml:space="preserve">made by </w:t>
      </w:r>
      <w:r>
        <w:t>Interconnection Customer</w:t>
      </w:r>
      <w:r w:rsidRPr="000C0ACD">
        <w:t xml:space="preserve"> to Transmission Owner under </w:t>
      </w:r>
      <w:r w:rsidRPr="000C0ACD">
        <w:t>this Agreement, as</w:t>
      </w:r>
      <w:r>
        <w:t xml:space="preserve"> </w:t>
      </w:r>
      <w:r w:rsidRPr="000C0ACD">
        <w:t>well as any interest and penalties, other than interest and penalties attributable to</w:t>
      </w:r>
      <w:r>
        <w:t xml:space="preserve"> </w:t>
      </w:r>
      <w:r w:rsidRPr="000C0ACD">
        <w:t>any delay caused by Transmission Owner.</w:t>
      </w:r>
      <w:r>
        <w:t xml:space="preserve"> </w:t>
      </w:r>
    </w:p>
    <w:p w:rsidR="000C0ACD" w:rsidRPr="000C0ACD" w:rsidRDefault="00135EB9" w:rsidP="00AA0446">
      <w:pPr>
        <w:pStyle w:val="BodyText"/>
        <w:ind w:left="1440" w:firstLine="0"/>
      </w:pPr>
      <w:r w:rsidRPr="000C0ACD">
        <w:t>Transmission Owner shall not include a gross-up for the cost</w:t>
      </w:r>
      <w:r>
        <w:t xml:space="preserve"> </w:t>
      </w:r>
      <w:r w:rsidRPr="000C0ACD">
        <w:t xml:space="preserve">consequences of any current tax liability in the </w:t>
      </w:r>
      <w:r w:rsidRPr="000C0ACD">
        <w:t xml:space="preserve">amounts it charges </w:t>
      </w:r>
      <w:r>
        <w:t xml:space="preserve">Interconnection Customer </w:t>
      </w:r>
      <w:r w:rsidRPr="000C0ACD">
        <w:t>under this Agreement unless (i) Transmission Owner has determined,</w:t>
      </w:r>
      <w:r>
        <w:t xml:space="preserve"> </w:t>
      </w:r>
      <w:r w:rsidRPr="000C0ACD">
        <w:t xml:space="preserve">in good faith, that the payments or property transfers made by </w:t>
      </w:r>
      <w:r>
        <w:t>Interconnection Customer</w:t>
      </w:r>
      <w:r w:rsidRPr="000C0ACD">
        <w:t xml:space="preserve"> to</w:t>
      </w:r>
      <w:r>
        <w:t xml:space="preserve"> </w:t>
      </w:r>
      <w:r w:rsidRPr="000C0ACD">
        <w:t>Transmission Owner should be reported as income subjec</w:t>
      </w:r>
      <w:r w:rsidRPr="000C0ACD">
        <w:t>t to taxation</w:t>
      </w:r>
      <w:r>
        <w:t xml:space="preserve"> </w:t>
      </w:r>
      <w:r w:rsidRPr="000C0ACD">
        <w:t>or (ii) any Governmental Authority directs Transmission Owner to</w:t>
      </w:r>
      <w:r>
        <w:t xml:space="preserve"> </w:t>
      </w:r>
      <w:r w:rsidRPr="000C0ACD">
        <w:t>report payments or property as income subject to taxation; provided, however,</w:t>
      </w:r>
      <w:r>
        <w:t xml:space="preserve"> </w:t>
      </w:r>
      <w:r w:rsidRPr="000C0ACD">
        <w:t xml:space="preserve">that Transmission Owner may require </w:t>
      </w:r>
      <w:r>
        <w:t>Interconnection Customer</w:t>
      </w:r>
      <w:r w:rsidRPr="000C0ACD">
        <w:t xml:space="preserve"> to provide security,</w:t>
      </w:r>
      <w:r>
        <w:t xml:space="preserve"> </w:t>
      </w:r>
      <w:r w:rsidRPr="000C0ACD">
        <w:t>in a form reasona</w:t>
      </w:r>
      <w:r w:rsidRPr="000C0ACD">
        <w:t>bly acceptable to Transmission Owner (such as a</w:t>
      </w:r>
      <w:r>
        <w:t xml:space="preserve"> </w:t>
      </w:r>
      <w:r w:rsidRPr="000C0ACD">
        <w:t>parental guarantee or a letter of credit), in an amount equal to the cost</w:t>
      </w:r>
      <w:r>
        <w:t xml:space="preserve"> </w:t>
      </w:r>
      <w:r w:rsidRPr="000C0ACD">
        <w:t xml:space="preserve">consequences of any current tax liability under this Article 5.17. </w:t>
      </w:r>
      <w:r>
        <w:t>Interconnection Customer</w:t>
      </w:r>
      <w:r w:rsidRPr="000C0ACD">
        <w:t xml:space="preserve"> shall</w:t>
      </w:r>
      <w:r>
        <w:t xml:space="preserve"> </w:t>
      </w:r>
      <w:r w:rsidRPr="000C0ACD">
        <w:t>reimburse Transmission Owner for suc</w:t>
      </w:r>
      <w:r w:rsidRPr="000C0ACD">
        <w:t>h costs on a fully grossed-up</w:t>
      </w:r>
      <w:r>
        <w:t xml:space="preserve"> </w:t>
      </w:r>
      <w:r w:rsidRPr="000C0ACD">
        <w:t>basis, in accordance with Article 5.17.4, within thirty (30) Calendar Days of</w:t>
      </w:r>
      <w:r>
        <w:t xml:space="preserve"> </w:t>
      </w:r>
      <w:r w:rsidRPr="000C0ACD">
        <w:t>receiving written notification from Transmission Owner of the</w:t>
      </w:r>
      <w:r>
        <w:t xml:space="preserve"> </w:t>
      </w:r>
      <w:r w:rsidRPr="000C0ACD">
        <w:t>amount due, including detail about how the amount was calculated.</w:t>
      </w:r>
      <w:r>
        <w:t xml:space="preserve"> </w:t>
      </w:r>
    </w:p>
    <w:p w:rsidR="000C0ACD" w:rsidRPr="000C0ACD" w:rsidRDefault="00135EB9" w:rsidP="00AA0446">
      <w:pPr>
        <w:pStyle w:val="BodyText"/>
        <w:ind w:left="1440" w:firstLine="0"/>
      </w:pPr>
      <w:r w:rsidRPr="000C0ACD">
        <w:t>This indemnificatio</w:t>
      </w:r>
      <w:r w:rsidRPr="000C0ACD">
        <w:t>n obligation shall terminate at the earlier of (1) the expiration</w:t>
      </w:r>
      <w:r>
        <w:t xml:space="preserve"> </w:t>
      </w:r>
      <w:r w:rsidRPr="000C0ACD">
        <w:t>of the ten-year testing period and the applicable statute of limitation, as it may be</w:t>
      </w:r>
      <w:r>
        <w:t xml:space="preserve"> </w:t>
      </w:r>
      <w:r w:rsidRPr="000C0ACD">
        <w:t>extended by</w:t>
      </w:r>
      <w:r>
        <w:t xml:space="preserve"> </w:t>
      </w:r>
      <w:r w:rsidRPr="000C0ACD">
        <w:t>the Transmission Owner upon request of the IRS, to keep these years</w:t>
      </w:r>
      <w:r>
        <w:t xml:space="preserve"> </w:t>
      </w:r>
      <w:r w:rsidRPr="000C0ACD">
        <w:t>open for audit or adjust</w:t>
      </w:r>
      <w:r w:rsidRPr="000C0ACD">
        <w:t>ment, or (2) the occurrence of a subsequent taxable event</w:t>
      </w:r>
      <w:r>
        <w:t xml:space="preserve"> </w:t>
      </w:r>
      <w:r w:rsidRPr="000C0ACD">
        <w:t>and the payment of any related indemnification obligations as contemplated by</w:t>
      </w:r>
      <w:r>
        <w:t xml:space="preserve"> </w:t>
      </w:r>
      <w:r w:rsidRPr="000C0ACD">
        <w:t>this Article 5.17.</w:t>
      </w:r>
    </w:p>
    <w:p w:rsidR="000C0ACD" w:rsidRPr="000C0ACD" w:rsidRDefault="00135EB9" w:rsidP="00ED05A8">
      <w:pPr>
        <w:pStyle w:val="BodyText"/>
        <w:ind w:left="1440" w:hanging="720"/>
      </w:pPr>
      <w:r w:rsidRPr="000C0ACD">
        <w:rPr>
          <w:b/>
          <w:bCs/>
        </w:rPr>
        <w:t>5.17.4</w:t>
      </w:r>
      <w:r>
        <w:rPr>
          <w:b/>
          <w:bCs/>
        </w:rPr>
        <w:tab/>
      </w:r>
      <w:r w:rsidRPr="000C0ACD">
        <w:rPr>
          <w:b/>
          <w:bCs/>
        </w:rPr>
        <w:t>Tax Gross-Up Amount</w:t>
      </w:r>
      <w:r w:rsidRPr="000C0ACD">
        <w:t xml:space="preserve">. </w:t>
      </w:r>
      <w:r>
        <w:t xml:space="preserve"> Interconnection Customer</w:t>
      </w:r>
      <w:r w:rsidRPr="000C0ACD">
        <w:t>’s liability for the cost consequences of any</w:t>
      </w:r>
      <w:r>
        <w:t xml:space="preserve"> </w:t>
      </w:r>
      <w:r w:rsidRPr="000C0ACD">
        <w:t>cu</w:t>
      </w:r>
      <w:r w:rsidRPr="000C0ACD">
        <w:t>rrent tax liability under this Article 5.17 shall be calculated on a fully grossed</w:t>
      </w:r>
      <w:r>
        <w:t>-</w:t>
      </w:r>
      <w:r w:rsidRPr="000C0ACD">
        <w:t>up</w:t>
      </w:r>
      <w:r>
        <w:t xml:space="preserve"> </w:t>
      </w:r>
      <w:r w:rsidRPr="000C0ACD">
        <w:t>basis. Except as may otherwise be agreed to by the parties, this means that</w:t>
      </w:r>
      <w:r>
        <w:t xml:space="preserve"> Interconnection Customer</w:t>
      </w:r>
      <w:r w:rsidRPr="000C0ACD">
        <w:t xml:space="preserve"> will pay Transmission Owner, in addition to the amount</w:t>
      </w:r>
      <w:r>
        <w:t xml:space="preserve"> </w:t>
      </w:r>
      <w:r w:rsidRPr="000C0ACD">
        <w:t>paid for the A</w:t>
      </w:r>
      <w:r w:rsidRPr="000C0ACD">
        <w:t>ttachment Facilities and System Upgrade Facilities and System</w:t>
      </w:r>
      <w:r>
        <w:t xml:space="preserve"> </w:t>
      </w:r>
      <w:r w:rsidRPr="000C0ACD">
        <w:t>Deliverability Upgrades, an amount equal to (1) the current taxes imposed on</w:t>
      </w:r>
      <w:r>
        <w:t xml:space="preserve"> </w:t>
      </w:r>
      <w:r w:rsidRPr="000C0ACD">
        <w:t>Transmission Owner (“Current Taxes”) on the excess of (a) the gross</w:t>
      </w:r>
      <w:r>
        <w:t xml:space="preserve"> </w:t>
      </w:r>
      <w:r w:rsidRPr="000C0ACD">
        <w:t>income realized by Transmission Owner as a result</w:t>
      </w:r>
      <w:r w:rsidRPr="000C0ACD">
        <w:t xml:space="preserve"> of payments or</w:t>
      </w:r>
      <w:r>
        <w:t xml:space="preserve"> </w:t>
      </w:r>
      <w:r w:rsidRPr="000C0ACD">
        <w:t xml:space="preserve">property transfers made by </w:t>
      </w:r>
      <w:r>
        <w:t>Interconnection Customer</w:t>
      </w:r>
      <w:r w:rsidRPr="000C0ACD">
        <w:t xml:space="preserve"> to Transmission Owner under</w:t>
      </w:r>
      <w:r>
        <w:t xml:space="preserve"> </w:t>
      </w:r>
      <w:r w:rsidRPr="000C0ACD">
        <w:t>this Agreement (without regard to any payments under this Article 5.17) (the</w:t>
      </w:r>
      <w:r>
        <w:t xml:space="preserve"> </w:t>
      </w:r>
      <w:r w:rsidRPr="000C0ACD">
        <w:t>“Gross Income Amount”) over (b) the present value of future tax deductions for</w:t>
      </w:r>
      <w:r>
        <w:t xml:space="preserve"> </w:t>
      </w:r>
      <w:r w:rsidRPr="000C0ACD">
        <w:t>depr</w:t>
      </w:r>
      <w:r w:rsidRPr="000C0ACD">
        <w:t>eciation that will be available as a result of such payments or property</w:t>
      </w:r>
      <w:r>
        <w:t xml:space="preserve"> </w:t>
      </w:r>
      <w:r w:rsidRPr="000C0ACD">
        <w:t>transfers (the “Present Value Depreciation Amount”), plus (2) an additional</w:t>
      </w:r>
      <w:r>
        <w:t xml:space="preserve"> </w:t>
      </w:r>
      <w:r w:rsidRPr="000C0ACD">
        <w:t>amount sufficient to permit the Transmission Owner to receive and</w:t>
      </w:r>
      <w:r>
        <w:t xml:space="preserve"> </w:t>
      </w:r>
      <w:r w:rsidRPr="000C0ACD">
        <w:t xml:space="preserve">retain, after the payment of all Current </w:t>
      </w:r>
      <w:r w:rsidRPr="000C0ACD">
        <w:t>Taxes, an amount equal to the net amount</w:t>
      </w:r>
      <w:r>
        <w:t xml:space="preserve"> </w:t>
      </w:r>
      <w:r w:rsidRPr="000C0ACD">
        <w:t>described in clause (1).</w:t>
      </w:r>
    </w:p>
    <w:p w:rsidR="000C0ACD" w:rsidRPr="000C0ACD" w:rsidRDefault="00135EB9" w:rsidP="00AA0446">
      <w:pPr>
        <w:pStyle w:val="BodyText"/>
        <w:ind w:left="1440" w:firstLine="0"/>
      </w:pPr>
      <w:r w:rsidRPr="000C0ACD">
        <w:t>For this purpose, (i) Current Taxes shall be computed based on Transmission Owner’s composite federal and state tax rates at the time the</w:t>
      </w:r>
      <w:r>
        <w:t xml:space="preserve"> </w:t>
      </w:r>
      <w:r w:rsidRPr="000C0ACD">
        <w:t>payments or property transfers are received and Tran</w:t>
      </w:r>
      <w:r w:rsidRPr="000C0ACD">
        <w:t>smission Owner</w:t>
      </w:r>
      <w:r>
        <w:t xml:space="preserve"> </w:t>
      </w:r>
      <w:r w:rsidRPr="000C0ACD">
        <w:t>will be treated as being subject to tax at the highest marginal rates in effect at that</w:t>
      </w:r>
      <w:r>
        <w:t xml:space="preserve"> </w:t>
      </w:r>
      <w:r w:rsidRPr="000C0ACD">
        <w:t>time (the “Current Tax Rate”), and (ii) the Present Value Depreciation Amount</w:t>
      </w:r>
      <w:r>
        <w:t xml:space="preserve"> </w:t>
      </w:r>
      <w:r w:rsidRPr="000C0ACD">
        <w:t>shall be computed by discounting Transmission Owner’s anticipated</w:t>
      </w:r>
      <w:r>
        <w:t xml:space="preserve"> </w:t>
      </w:r>
      <w:r w:rsidRPr="000C0ACD">
        <w:t>tax depre</w:t>
      </w:r>
      <w:r w:rsidRPr="000C0ACD">
        <w:t>ciation deductions as a result of such payments or property transfers by</w:t>
      </w:r>
      <w:r>
        <w:t xml:space="preserve"> </w:t>
      </w:r>
      <w:r w:rsidRPr="000C0ACD">
        <w:t>Transmission Owner’s current weighted average cost of capital.</w:t>
      </w:r>
      <w:r>
        <w:t xml:space="preserve"> </w:t>
      </w:r>
      <w:r w:rsidRPr="000C0ACD">
        <w:t xml:space="preserve"> Thus, the formula for calculating </w:t>
      </w:r>
      <w:r>
        <w:t>Interconnection Customer</w:t>
      </w:r>
      <w:r w:rsidRPr="000C0ACD">
        <w:t>’s liability to Transmission Owner pursuant to this Article 5</w:t>
      </w:r>
      <w:r w:rsidRPr="000C0ACD">
        <w:t>.17.4 can be expressed as follows:</w:t>
      </w:r>
      <w:r>
        <w:t xml:space="preserve">  </w:t>
      </w:r>
      <w:r w:rsidRPr="000C0ACD">
        <w:t>(Current Tax Rate x (Gross Income Amount - Present Value of Tax</w:t>
      </w:r>
      <w:r>
        <w:t xml:space="preserve"> </w:t>
      </w:r>
      <w:r w:rsidRPr="000C0ACD">
        <w:t>Depreciation))/(1 - Current Tax Rate).</w:t>
      </w:r>
    </w:p>
    <w:p w:rsidR="000C0ACD" w:rsidRPr="000C0ACD" w:rsidRDefault="00135EB9" w:rsidP="00AA0446">
      <w:pPr>
        <w:pStyle w:val="BodyText"/>
        <w:ind w:left="1440" w:firstLine="0"/>
      </w:pPr>
      <w:r>
        <w:t>Interconnection Customer</w:t>
      </w:r>
      <w:r w:rsidRPr="000C0ACD">
        <w:t>’s estimated tax liability in the event taxes are imposed shall be stated</w:t>
      </w:r>
      <w:r>
        <w:t xml:space="preserve"> </w:t>
      </w:r>
      <w:r w:rsidRPr="000C0ACD">
        <w:t>in Appendix A, Atta</w:t>
      </w:r>
      <w:r w:rsidRPr="000C0ACD">
        <w:t>chment Facilities and System Upgrade Facilities and System</w:t>
      </w:r>
      <w:r>
        <w:t xml:space="preserve"> </w:t>
      </w:r>
      <w:r w:rsidRPr="000C0ACD">
        <w:t>Deliverability Upgrades.</w:t>
      </w:r>
    </w:p>
    <w:p w:rsidR="00AA0446" w:rsidRDefault="00135EB9" w:rsidP="00ED05A8">
      <w:pPr>
        <w:pStyle w:val="BodyText"/>
        <w:ind w:left="1440" w:hanging="720"/>
      </w:pPr>
      <w:r w:rsidRPr="000C0ACD">
        <w:rPr>
          <w:b/>
          <w:bCs/>
        </w:rPr>
        <w:t>5.17.5</w:t>
      </w:r>
      <w:r>
        <w:rPr>
          <w:b/>
          <w:bCs/>
        </w:rPr>
        <w:tab/>
      </w:r>
      <w:r w:rsidRPr="000C0ACD">
        <w:rPr>
          <w:b/>
          <w:bCs/>
        </w:rPr>
        <w:t>Private Letter Ruling or Change or Clarification of Law</w:t>
      </w:r>
      <w:r w:rsidRPr="000C0ACD">
        <w:t>.</w:t>
      </w:r>
      <w:r>
        <w:t xml:space="preserve"> </w:t>
      </w:r>
      <w:r w:rsidRPr="000C0ACD">
        <w:t xml:space="preserve"> At </w:t>
      </w:r>
      <w:r>
        <w:t>Interconnection Customer</w:t>
      </w:r>
      <w:r w:rsidRPr="000C0ACD">
        <w:t>’s</w:t>
      </w:r>
      <w:r>
        <w:t xml:space="preserve"> </w:t>
      </w:r>
      <w:r w:rsidRPr="000C0ACD">
        <w:t>request and expense, Transmission Owner shall file with the IRS a</w:t>
      </w:r>
      <w:r>
        <w:t xml:space="preserve"> </w:t>
      </w:r>
      <w:r w:rsidRPr="000C0ACD">
        <w:t>request for</w:t>
      </w:r>
      <w:r w:rsidRPr="000C0ACD">
        <w:t xml:space="preserve"> a private letter ruling as to whether any property transferred or sums</w:t>
      </w:r>
      <w:r>
        <w:t xml:space="preserve"> </w:t>
      </w:r>
      <w:r w:rsidRPr="000C0ACD">
        <w:t xml:space="preserve">paid, or to be paid, by </w:t>
      </w:r>
      <w:r>
        <w:t>Interconnection Customer</w:t>
      </w:r>
      <w:r w:rsidRPr="000C0ACD">
        <w:t xml:space="preserve"> to Transmission Owner under this</w:t>
      </w:r>
      <w:r>
        <w:t xml:space="preserve"> </w:t>
      </w:r>
      <w:r w:rsidRPr="000C0ACD">
        <w:t xml:space="preserve">Agreement are subject to federal income taxation. </w:t>
      </w:r>
      <w:r>
        <w:t>Interconnection Customer</w:t>
      </w:r>
      <w:r w:rsidRPr="000C0ACD">
        <w:t xml:space="preserve"> will prepare the</w:t>
      </w:r>
      <w:r>
        <w:t xml:space="preserve"> </w:t>
      </w:r>
      <w:r w:rsidRPr="000C0ACD">
        <w:t>initial dr</w:t>
      </w:r>
      <w:r w:rsidRPr="000C0ACD">
        <w:t>aft of the request for a private letter ruling, and will certify under</w:t>
      </w:r>
      <w:r>
        <w:t xml:space="preserve"> </w:t>
      </w:r>
      <w:r w:rsidRPr="000C0ACD">
        <w:t>penalties of perjury that all facts represented in such request are true and accurate</w:t>
      </w:r>
      <w:r>
        <w:t xml:space="preserve"> </w:t>
      </w:r>
      <w:r w:rsidRPr="000C0ACD">
        <w:t xml:space="preserve">to the best of </w:t>
      </w:r>
      <w:r>
        <w:t>Interconnection Customer</w:t>
      </w:r>
      <w:r w:rsidRPr="000C0ACD">
        <w:t>’s knowledge. Transmission Owner and</w:t>
      </w:r>
      <w:r>
        <w:t xml:space="preserve"> Interconnection Custome</w:t>
      </w:r>
      <w:r>
        <w:t>r</w:t>
      </w:r>
      <w:r w:rsidRPr="000C0ACD">
        <w:t xml:space="preserve"> shall cooperate in good faith with respect to the submission of such</w:t>
      </w:r>
      <w:r>
        <w:t xml:space="preserve"> </w:t>
      </w:r>
      <w:r w:rsidRPr="000C0ACD">
        <w:t>request.</w:t>
      </w:r>
      <w:r>
        <w:t xml:space="preserve"> </w:t>
      </w:r>
    </w:p>
    <w:p w:rsidR="00F368F3" w:rsidRDefault="00135EB9" w:rsidP="00AA0446">
      <w:pPr>
        <w:pStyle w:val="BodyText"/>
        <w:ind w:left="1440" w:firstLine="0"/>
      </w:pPr>
      <w:r w:rsidRPr="000C0ACD">
        <w:t xml:space="preserve">Transmission Owner shall keep </w:t>
      </w:r>
      <w:r>
        <w:t>Interconnection Customer</w:t>
      </w:r>
      <w:r w:rsidRPr="000C0ACD">
        <w:t xml:space="preserve"> fully informed of the</w:t>
      </w:r>
      <w:r>
        <w:t xml:space="preserve"> </w:t>
      </w:r>
      <w:r w:rsidRPr="000C0ACD">
        <w:t>status of such request for a private letter ruling and shall execute either a privacy</w:t>
      </w:r>
      <w:r>
        <w:t xml:space="preserve"> </w:t>
      </w:r>
      <w:r w:rsidRPr="000C0ACD">
        <w:t>act waiver o</w:t>
      </w:r>
      <w:r w:rsidRPr="000C0ACD">
        <w:t>r a limited power of attorney, in a form acceptable to the IRS, that</w:t>
      </w:r>
      <w:r>
        <w:t xml:space="preserve"> </w:t>
      </w:r>
      <w:r w:rsidRPr="000C0ACD">
        <w:t xml:space="preserve">authorizes </w:t>
      </w:r>
      <w:r>
        <w:t>Interconnection Customer</w:t>
      </w:r>
      <w:r w:rsidRPr="000C0ACD">
        <w:t xml:space="preserve"> to participate in all discussions with the IRS regarding such</w:t>
      </w:r>
      <w:r>
        <w:t xml:space="preserve"> </w:t>
      </w:r>
      <w:r w:rsidRPr="000C0ACD">
        <w:t>request for a private letter ruling. Transmission Owner shall allow</w:t>
      </w:r>
      <w:r>
        <w:t xml:space="preserve"> Interconnection Custo</w:t>
      </w:r>
      <w:r>
        <w:t>mer</w:t>
      </w:r>
      <w:r w:rsidRPr="000C0ACD">
        <w:t xml:space="preserve"> to attend all meetings with IRS officials about the request and shall</w:t>
      </w:r>
      <w:r>
        <w:t xml:space="preserve"> </w:t>
      </w:r>
      <w:r w:rsidRPr="000C0ACD">
        <w:t xml:space="preserve">permit </w:t>
      </w:r>
      <w:r>
        <w:t>Interconnection Customer</w:t>
      </w:r>
      <w:r w:rsidRPr="000C0ACD">
        <w:t xml:space="preserve"> to prepare the initial drafts of any follow-up letters in</w:t>
      </w:r>
      <w:r>
        <w:t xml:space="preserve"> </w:t>
      </w:r>
      <w:r w:rsidRPr="000C0ACD">
        <w:t>connection with the request.</w:t>
      </w:r>
      <w:r>
        <w:t xml:space="preserve"> </w:t>
      </w:r>
    </w:p>
    <w:p w:rsidR="000C0ACD" w:rsidRPr="000C0ACD" w:rsidRDefault="00135EB9" w:rsidP="00ED05A8">
      <w:pPr>
        <w:pStyle w:val="BodyText"/>
        <w:ind w:left="1440" w:hanging="720"/>
      </w:pPr>
      <w:r w:rsidRPr="000C0ACD">
        <w:rPr>
          <w:b/>
          <w:bCs/>
        </w:rPr>
        <w:t>5.17.6</w:t>
      </w:r>
      <w:r>
        <w:rPr>
          <w:b/>
          <w:bCs/>
        </w:rPr>
        <w:tab/>
      </w:r>
      <w:r w:rsidRPr="000C0ACD">
        <w:rPr>
          <w:b/>
          <w:bCs/>
        </w:rPr>
        <w:t>Subsequent Taxable Events</w:t>
      </w:r>
      <w:r w:rsidRPr="000C0ACD">
        <w:t>.</w:t>
      </w:r>
      <w:r>
        <w:t xml:space="preserve"> </w:t>
      </w:r>
      <w:r w:rsidRPr="000C0ACD">
        <w:t xml:space="preserve"> If, within 10 years from th</w:t>
      </w:r>
      <w:r w:rsidRPr="000C0ACD">
        <w:t>e date on which the</w:t>
      </w:r>
      <w:r>
        <w:t xml:space="preserve"> </w:t>
      </w:r>
      <w:r w:rsidRPr="000C0ACD">
        <w:t>relevant Transmission Owner Attachment Facilities are placed in</w:t>
      </w:r>
      <w:r>
        <w:t xml:space="preserve"> </w:t>
      </w:r>
      <w:r w:rsidRPr="000C0ACD">
        <w:t xml:space="preserve">service, (i) </w:t>
      </w:r>
      <w:r>
        <w:t>Interconnection Customer</w:t>
      </w:r>
      <w:r w:rsidRPr="000C0ACD">
        <w:t xml:space="preserve"> Breaches the covenants contained in Article 5.17.2, (ii) a</w:t>
      </w:r>
      <w:r>
        <w:t xml:space="preserve"> </w:t>
      </w:r>
      <w:r w:rsidRPr="000C0ACD">
        <w:t>“disqualification event” occurs within the meaning of IRS Notice 88-129, or</w:t>
      </w:r>
      <w:r>
        <w:t xml:space="preserve"> </w:t>
      </w:r>
      <w:r w:rsidRPr="000C0ACD">
        <w:t xml:space="preserve"> (iii) this Agreement terminates and Transmission Owner retains</w:t>
      </w:r>
      <w:r>
        <w:t xml:space="preserve"> </w:t>
      </w:r>
      <w:r w:rsidRPr="000C0ACD">
        <w:t>ownership of the Attachment Facilities and System Upgrade Facilities and System</w:t>
      </w:r>
      <w:r>
        <w:t xml:space="preserve"> </w:t>
      </w:r>
      <w:r w:rsidRPr="000C0ACD">
        <w:t xml:space="preserve">Deliverability Upgrades, the </w:t>
      </w:r>
      <w:r>
        <w:t>Interconnection Customer</w:t>
      </w:r>
      <w:r w:rsidRPr="000C0ACD">
        <w:t xml:space="preserve"> shall pay a tax gross-up for the cost</w:t>
      </w:r>
      <w:r>
        <w:t xml:space="preserve"> </w:t>
      </w:r>
      <w:r w:rsidRPr="000C0ACD">
        <w:t>consequences of any</w:t>
      </w:r>
      <w:r w:rsidRPr="000C0ACD">
        <w:t xml:space="preserve"> current tax liability imposed on Transmission</w:t>
      </w:r>
      <w:r>
        <w:t xml:space="preserve"> </w:t>
      </w:r>
      <w:r w:rsidRPr="000C0ACD">
        <w:t>Owner, calculated using the methodology described in Article 5.17.4 and in</w:t>
      </w:r>
      <w:r>
        <w:t xml:space="preserve"> </w:t>
      </w:r>
      <w:r w:rsidRPr="000C0ACD">
        <w:t>accordance with IRS Notice 90-60.</w:t>
      </w:r>
    </w:p>
    <w:p w:rsidR="00AA0446" w:rsidRDefault="00135EB9" w:rsidP="00ED05A8">
      <w:pPr>
        <w:pStyle w:val="BodyText"/>
        <w:ind w:left="1440" w:hanging="720"/>
      </w:pPr>
      <w:r w:rsidRPr="000C0ACD">
        <w:rPr>
          <w:b/>
          <w:bCs/>
        </w:rPr>
        <w:t>5.17.7</w:t>
      </w:r>
      <w:r>
        <w:rPr>
          <w:b/>
          <w:bCs/>
        </w:rPr>
        <w:tab/>
      </w:r>
      <w:r w:rsidRPr="000C0ACD">
        <w:rPr>
          <w:b/>
          <w:bCs/>
        </w:rPr>
        <w:t>Contests</w:t>
      </w:r>
      <w:r w:rsidRPr="000C0ACD">
        <w:t xml:space="preserve">. </w:t>
      </w:r>
      <w:r>
        <w:t xml:space="preserve"> </w:t>
      </w:r>
      <w:r w:rsidRPr="000C0ACD">
        <w:t>In the event any Governmental Authority determines that Transmission Owner’s recei</w:t>
      </w:r>
      <w:r w:rsidRPr="000C0ACD">
        <w:t>pt of payments or property constitutes income that is</w:t>
      </w:r>
      <w:r>
        <w:t xml:space="preserve"> </w:t>
      </w:r>
      <w:r w:rsidRPr="000C0ACD">
        <w:t xml:space="preserve">subject to taxation, Transmission Owner shall notify </w:t>
      </w:r>
      <w:r>
        <w:t>Interconnection Customer</w:t>
      </w:r>
      <w:r w:rsidRPr="000C0ACD">
        <w:t>, in</w:t>
      </w:r>
      <w:r>
        <w:t xml:space="preserve"> </w:t>
      </w:r>
      <w:r w:rsidRPr="000C0ACD">
        <w:t>writing, within thirty (30) Calendar Days of receiving notification of such</w:t>
      </w:r>
      <w:r>
        <w:t xml:space="preserve"> </w:t>
      </w:r>
      <w:r w:rsidRPr="000C0ACD">
        <w:t>determination by a Governmental Authority. U</w:t>
      </w:r>
      <w:r w:rsidRPr="000C0ACD">
        <w:t>pon the timely written request by</w:t>
      </w:r>
      <w:r>
        <w:t xml:space="preserve"> Interconnection Customer</w:t>
      </w:r>
      <w:r w:rsidRPr="000C0ACD">
        <w:t xml:space="preserve"> and at </w:t>
      </w:r>
      <w:r>
        <w:t>Interconnection Customer</w:t>
      </w:r>
      <w:r w:rsidRPr="000C0ACD">
        <w:t>’s sole expense, Transmission Owner may</w:t>
      </w:r>
      <w:r>
        <w:t xml:space="preserve"> </w:t>
      </w:r>
      <w:r w:rsidRPr="000C0ACD">
        <w:t>appeal, protest, seek abatement of, or otherwise oppose such determination. Upon</w:t>
      </w:r>
      <w:r>
        <w:t xml:space="preserve"> Interconnection Customer</w:t>
      </w:r>
      <w:r w:rsidRPr="000C0ACD">
        <w:t>’s written request an</w:t>
      </w:r>
      <w:r w:rsidRPr="000C0ACD">
        <w:t>d sole expense, Transmission Owner</w:t>
      </w:r>
      <w:r>
        <w:t xml:space="preserve"> </w:t>
      </w:r>
      <w:r w:rsidRPr="000C0ACD">
        <w:t>may file a claim for refund with respect to any taxes paid under this Article 5.17,</w:t>
      </w:r>
      <w:r>
        <w:t xml:space="preserve"> </w:t>
      </w:r>
      <w:r w:rsidRPr="000C0ACD">
        <w:t>whether or not it has received such a determination. Transmission</w:t>
      </w:r>
      <w:r>
        <w:t xml:space="preserve"> </w:t>
      </w:r>
      <w:r w:rsidRPr="000C0ACD">
        <w:t>Owner reserves the right to make all decisions with regard to the prose</w:t>
      </w:r>
      <w:r w:rsidRPr="000C0ACD">
        <w:t>cution of</w:t>
      </w:r>
      <w:r>
        <w:t xml:space="preserve"> </w:t>
      </w:r>
      <w:r w:rsidRPr="000C0ACD">
        <w:t>such appeal, protest, abatement or other contest, including the selection of counsel</w:t>
      </w:r>
      <w:r>
        <w:t xml:space="preserve"> </w:t>
      </w:r>
      <w:r w:rsidRPr="000C0ACD">
        <w:t>and compromise or settlement of the claim, but Transmission Owner</w:t>
      </w:r>
      <w:r>
        <w:t xml:space="preserve"> </w:t>
      </w:r>
      <w:r w:rsidRPr="000C0ACD">
        <w:t xml:space="preserve">shall keep </w:t>
      </w:r>
      <w:r>
        <w:t>Interconnection Customer</w:t>
      </w:r>
      <w:r w:rsidRPr="000C0ACD">
        <w:t xml:space="preserve"> informed, shall consider in good faith suggestions from</w:t>
      </w:r>
      <w:r>
        <w:t xml:space="preserve"> Int</w:t>
      </w:r>
      <w:r>
        <w:t>erconnection Customer</w:t>
      </w:r>
      <w:r w:rsidRPr="000C0ACD">
        <w:t xml:space="preserve"> about the conduct of the contest, and shall reasonably permit</w:t>
      </w:r>
      <w:r>
        <w:t xml:space="preserve"> Interconnection Customer</w:t>
      </w:r>
      <w:r w:rsidRPr="000C0ACD">
        <w:t xml:space="preserve"> or an </w:t>
      </w:r>
      <w:r>
        <w:t>Interconnection Customer</w:t>
      </w:r>
      <w:r w:rsidRPr="000C0ACD">
        <w:t xml:space="preserve"> representative to attend contest proceedings.</w:t>
      </w:r>
    </w:p>
    <w:p w:rsidR="000C0ACD" w:rsidRPr="000C0ACD" w:rsidRDefault="00135EB9" w:rsidP="00AA0446">
      <w:pPr>
        <w:pStyle w:val="BodyText"/>
        <w:ind w:left="1440" w:firstLine="0"/>
      </w:pPr>
      <w:r>
        <w:t>Interconnection Customer</w:t>
      </w:r>
      <w:r w:rsidRPr="000C0ACD">
        <w:t xml:space="preserve"> shall pay to Transmission Owner on a periodic</w:t>
      </w:r>
      <w:r w:rsidRPr="000C0ACD">
        <w:t xml:space="preserve"> basis, as</w:t>
      </w:r>
      <w:r>
        <w:t xml:space="preserve"> </w:t>
      </w:r>
      <w:r w:rsidRPr="000C0ACD">
        <w:t>invoiced by Transmission Owner, Transmission Owner’s</w:t>
      </w:r>
      <w:r>
        <w:t xml:space="preserve"> </w:t>
      </w:r>
      <w:r w:rsidRPr="000C0ACD">
        <w:t>documented reasonable costs of prosecuting such appeal, protest, abatement or</w:t>
      </w:r>
      <w:r>
        <w:t xml:space="preserve"> </w:t>
      </w:r>
      <w:r w:rsidRPr="000C0ACD">
        <w:t>other contest. At any time during the contest, Transmission Owner</w:t>
      </w:r>
      <w:r>
        <w:t xml:space="preserve"> </w:t>
      </w:r>
      <w:r w:rsidRPr="000C0ACD">
        <w:t xml:space="preserve">may agree to a settlement either with </w:t>
      </w:r>
      <w:r>
        <w:t>Interconne</w:t>
      </w:r>
      <w:r>
        <w:t>ction Customer</w:t>
      </w:r>
      <w:r w:rsidRPr="000C0ACD">
        <w:t>’s consent or after obtaining</w:t>
      </w:r>
      <w:r>
        <w:t xml:space="preserve"> </w:t>
      </w:r>
      <w:r w:rsidRPr="000C0ACD">
        <w:t xml:space="preserve">written advice from nationally-recognized tax counsel, selected by Transmission Owner, but reasonably acceptable to </w:t>
      </w:r>
      <w:r>
        <w:t>Interconnection Customer</w:t>
      </w:r>
      <w:r w:rsidRPr="000C0ACD">
        <w:t>, that the proposed</w:t>
      </w:r>
      <w:r>
        <w:t xml:space="preserve"> </w:t>
      </w:r>
      <w:r w:rsidRPr="000C0ACD">
        <w:t>settlement represents a</w:t>
      </w:r>
      <w:r>
        <w:t xml:space="preserve"> </w:t>
      </w:r>
      <w:r w:rsidRPr="000C0ACD">
        <w:t xml:space="preserve">reasonable settlement given </w:t>
      </w:r>
      <w:r w:rsidRPr="000C0ACD">
        <w:t xml:space="preserve">the hazards of litigation. </w:t>
      </w:r>
      <w:r>
        <w:t>Interconnection Customer</w:t>
      </w:r>
      <w:r w:rsidRPr="000C0ACD">
        <w:t>’s obligation shall</w:t>
      </w:r>
      <w:r>
        <w:t xml:space="preserve"> </w:t>
      </w:r>
      <w:r w:rsidRPr="000C0ACD">
        <w:t xml:space="preserve">be based on the amount of the settlement agreed to by </w:t>
      </w:r>
      <w:r>
        <w:t>Interconnection Customer</w:t>
      </w:r>
      <w:r w:rsidRPr="000C0ACD">
        <w:t>, or if a higher</w:t>
      </w:r>
      <w:r>
        <w:t xml:space="preserve"> </w:t>
      </w:r>
      <w:r w:rsidRPr="000C0ACD">
        <w:t>amount, so much of the settlement that is supported by the written advice from</w:t>
      </w:r>
      <w:r>
        <w:t xml:space="preserve"> </w:t>
      </w:r>
      <w:r w:rsidRPr="000C0ACD">
        <w:t>nationally-</w:t>
      </w:r>
      <w:r w:rsidRPr="000C0ACD">
        <w:t>recognized tax counsel selected under the terms of the preceding</w:t>
      </w:r>
      <w:r>
        <w:t xml:space="preserve"> </w:t>
      </w:r>
      <w:r w:rsidRPr="000C0ACD">
        <w:t>sentence. The settlement amount shall be calculated on a fully grossed-up basis to</w:t>
      </w:r>
      <w:r>
        <w:t xml:space="preserve"> </w:t>
      </w:r>
      <w:r w:rsidRPr="000C0ACD">
        <w:t>cover any related cost consequences of the current tax liability. Any settlement</w:t>
      </w:r>
      <w:r>
        <w:t xml:space="preserve"> </w:t>
      </w:r>
      <w:r w:rsidRPr="000C0ACD">
        <w:t xml:space="preserve">without </w:t>
      </w:r>
      <w:r>
        <w:t>Interconnection Cus</w:t>
      </w:r>
      <w:r>
        <w:t>tomer</w:t>
      </w:r>
      <w:r w:rsidRPr="000C0ACD">
        <w:t xml:space="preserve">’s consent or such written advice will relieve </w:t>
      </w:r>
      <w:r>
        <w:t>Interconnection Customer</w:t>
      </w:r>
      <w:r w:rsidRPr="000C0ACD">
        <w:t xml:space="preserve"> from</w:t>
      </w:r>
      <w:r>
        <w:t xml:space="preserve"> </w:t>
      </w:r>
      <w:r w:rsidRPr="000C0ACD">
        <w:t>any obligation to indemnify Transmission Owner for the tax at issue</w:t>
      </w:r>
      <w:r>
        <w:t xml:space="preserve"> </w:t>
      </w:r>
      <w:r w:rsidRPr="000C0ACD">
        <w:t>in the contest.</w:t>
      </w:r>
    </w:p>
    <w:p w:rsidR="000C0ACD" w:rsidRPr="000C0ACD" w:rsidRDefault="00135EB9" w:rsidP="00ED05A8">
      <w:pPr>
        <w:pStyle w:val="BodyText"/>
        <w:ind w:left="1440" w:hanging="720"/>
      </w:pPr>
      <w:r w:rsidRPr="000C0ACD">
        <w:rPr>
          <w:b/>
          <w:bCs/>
        </w:rPr>
        <w:t>5.17.8</w:t>
      </w:r>
      <w:r>
        <w:rPr>
          <w:b/>
          <w:bCs/>
        </w:rPr>
        <w:tab/>
      </w:r>
      <w:r w:rsidRPr="000C0ACD">
        <w:rPr>
          <w:b/>
          <w:bCs/>
        </w:rPr>
        <w:t>Refund</w:t>
      </w:r>
      <w:r w:rsidRPr="000C0ACD">
        <w:t xml:space="preserve">. </w:t>
      </w:r>
      <w:r>
        <w:t xml:space="preserve"> </w:t>
      </w:r>
      <w:r w:rsidRPr="000C0ACD">
        <w:t>In the event that (a) a private letter ruling is issued to Transmission Ow</w:t>
      </w:r>
      <w:r w:rsidRPr="000C0ACD">
        <w:t>ner which holds that any amount paid or the value of any</w:t>
      </w:r>
      <w:r>
        <w:t xml:space="preserve"> </w:t>
      </w:r>
      <w:r w:rsidRPr="000C0ACD">
        <w:t xml:space="preserve">property transferred by </w:t>
      </w:r>
      <w:r>
        <w:t>Interconnection Customer</w:t>
      </w:r>
      <w:r w:rsidRPr="000C0ACD">
        <w:t xml:space="preserve"> to Transmission Owner under the</w:t>
      </w:r>
      <w:r>
        <w:t xml:space="preserve"> </w:t>
      </w:r>
      <w:r w:rsidRPr="000C0ACD">
        <w:t>terms of this Agreement is not subject to federal income taxation, (b) any</w:t>
      </w:r>
      <w:r>
        <w:t xml:space="preserve"> </w:t>
      </w:r>
      <w:r w:rsidRPr="000C0ACD">
        <w:t>legislative change or administrative announ</w:t>
      </w:r>
      <w:r w:rsidRPr="000C0ACD">
        <w:t>cement, notice, ruling or other</w:t>
      </w:r>
      <w:r>
        <w:t xml:space="preserve"> </w:t>
      </w:r>
      <w:r w:rsidRPr="000C0ACD">
        <w:t>determination makes it reasonably clear to Transmission Owner in</w:t>
      </w:r>
      <w:r>
        <w:t xml:space="preserve"> </w:t>
      </w:r>
      <w:r w:rsidRPr="000C0ACD">
        <w:t>good faith that any amount paid or the value of any property transferred by</w:t>
      </w:r>
      <w:r>
        <w:t xml:space="preserve"> Interconnection Customer</w:t>
      </w:r>
      <w:r w:rsidRPr="000C0ACD">
        <w:t xml:space="preserve"> to Transmission Owner under the terms of this Agreement</w:t>
      </w:r>
      <w:r>
        <w:t xml:space="preserve"> </w:t>
      </w:r>
      <w:r w:rsidRPr="000C0ACD">
        <w:t>is</w:t>
      </w:r>
      <w:r w:rsidRPr="000C0ACD">
        <w:t xml:space="preserve"> not taxable to Transmission Owner, (c) any abatement, appeal,</w:t>
      </w:r>
      <w:r>
        <w:t xml:space="preserve"> </w:t>
      </w:r>
      <w:r w:rsidRPr="000C0ACD">
        <w:t>protest, or other contest results in a determination that any payments or transfers</w:t>
      </w:r>
      <w:r>
        <w:t xml:space="preserve"> </w:t>
      </w:r>
      <w:r w:rsidRPr="000C0ACD">
        <w:t xml:space="preserve">made by </w:t>
      </w:r>
      <w:r>
        <w:t>Interconnection Customer</w:t>
      </w:r>
      <w:r w:rsidRPr="000C0ACD">
        <w:t xml:space="preserve"> to Transmission Owner are not subject to federal</w:t>
      </w:r>
      <w:r>
        <w:t xml:space="preserve"> </w:t>
      </w:r>
      <w:r w:rsidRPr="000C0ACD">
        <w:t>income tax, or (d) if Trans</w:t>
      </w:r>
      <w:r w:rsidRPr="000C0ACD">
        <w:t>mission Owner receives a refund from any</w:t>
      </w:r>
      <w:r>
        <w:t xml:space="preserve"> </w:t>
      </w:r>
      <w:r w:rsidRPr="000C0ACD">
        <w:t>taxing authority for any overpayment of tax attributable to any payment or</w:t>
      </w:r>
      <w:r>
        <w:t xml:space="preserve"> </w:t>
      </w:r>
      <w:r w:rsidRPr="000C0ACD">
        <w:t xml:space="preserve">property transfer made by </w:t>
      </w:r>
      <w:r>
        <w:t>Interconnection Customer</w:t>
      </w:r>
      <w:r w:rsidRPr="000C0ACD">
        <w:t xml:space="preserve"> to Transmission Owner pursuant</w:t>
      </w:r>
      <w:r>
        <w:t xml:space="preserve"> </w:t>
      </w:r>
      <w:r w:rsidRPr="000C0ACD">
        <w:t>to this Agreement, Transmission Owner shall promptly refun</w:t>
      </w:r>
      <w:r w:rsidRPr="000C0ACD">
        <w:t>d to</w:t>
      </w:r>
      <w:r>
        <w:t xml:space="preserve"> Interconnection Customer</w:t>
      </w:r>
      <w:r w:rsidRPr="000C0ACD">
        <w:t xml:space="preserve"> the following:</w:t>
      </w:r>
    </w:p>
    <w:p w:rsidR="000C0ACD" w:rsidRPr="000C0ACD" w:rsidRDefault="00135EB9" w:rsidP="00DE750B">
      <w:pPr>
        <w:pStyle w:val="BodyText"/>
        <w:ind w:left="2160" w:firstLine="0"/>
      </w:pPr>
      <w:r w:rsidRPr="000C0ACD">
        <w:t>(i)</w:t>
      </w:r>
      <w:r>
        <w:tab/>
      </w:r>
      <w:r w:rsidRPr="000C0ACD">
        <w:t xml:space="preserve">Any payment made by </w:t>
      </w:r>
      <w:r>
        <w:t>Interconnection Customer</w:t>
      </w:r>
      <w:r w:rsidRPr="000C0ACD">
        <w:t xml:space="preserve"> under this Article 5.17 for taxes</w:t>
      </w:r>
      <w:r>
        <w:t xml:space="preserve"> </w:t>
      </w:r>
      <w:r w:rsidRPr="000C0ACD">
        <w:t>that is attributable to the amount determined to be non-taxable, together</w:t>
      </w:r>
      <w:r>
        <w:t xml:space="preserve"> </w:t>
      </w:r>
      <w:r w:rsidRPr="000C0ACD">
        <w:t>with interest thereon,</w:t>
      </w:r>
    </w:p>
    <w:p w:rsidR="00DE750B" w:rsidRDefault="00135EB9" w:rsidP="00DE750B">
      <w:pPr>
        <w:pStyle w:val="BodyText"/>
        <w:ind w:left="2160" w:firstLine="0"/>
      </w:pPr>
      <w:r w:rsidRPr="000C0ACD">
        <w:t>(ii)</w:t>
      </w:r>
      <w:r>
        <w:tab/>
      </w:r>
      <w:r w:rsidRPr="000C0ACD">
        <w:t>Interest on any amounts pa</w:t>
      </w:r>
      <w:r w:rsidRPr="000C0ACD">
        <w:t xml:space="preserve">id by </w:t>
      </w:r>
      <w:r>
        <w:t>Interconnection Customer</w:t>
      </w:r>
      <w:r w:rsidRPr="000C0ACD">
        <w:t xml:space="preserve"> to Transmission Owner for such taxes which Transmission</w:t>
      </w:r>
      <w:r>
        <w:t xml:space="preserve"> </w:t>
      </w:r>
      <w:r w:rsidRPr="000C0ACD">
        <w:t>Owner did not submit to the taxing authority, calculated in accordance</w:t>
      </w:r>
      <w:r>
        <w:t xml:space="preserve"> </w:t>
      </w:r>
      <w:r w:rsidRPr="000C0ACD">
        <w:t>with the methodology set forth in FERC’s regulations at 18 C.F.R.</w:t>
      </w:r>
      <w:r>
        <w:t xml:space="preserve"> </w:t>
      </w:r>
      <w:r w:rsidRPr="000C0ACD">
        <w:t>§35.19a(a)(2)(iii) from the date</w:t>
      </w:r>
      <w:r w:rsidRPr="000C0ACD">
        <w:t xml:space="preserve"> payment was made by </w:t>
      </w:r>
      <w:r>
        <w:t>Interconnection Customer</w:t>
      </w:r>
      <w:r w:rsidRPr="000C0ACD">
        <w:t xml:space="preserve"> to the</w:t>
      </w:r>
      <w:r>
        <w:t xml:space="preserve"> </w:t>
      </w:r>
      <w:r w:rsidRPr="000C0ACD">
        <w:t xml:space="preserve">date Transmission Owner refunds such payment to </w:t>
      </w:r>
      <w:r>
        <w:t>Interconnection Customer</w:t>
      </w:r>
      <w:r w:rsidRPr="000C0ACD">
        <w:t>,</w:t>
      </w:r>
      <w:r>
        <w:t xml:space="preserve"> </w:t>
      </w:r>
      <w:r w:rsidRPr="000C0ACD">
        <w:t>and</w:t>
      </w:r>
    </w:p>
    <w:p w:rsidR="00DE750B" w:rsidRDefault="00135EB9" w:rsidP="00DE750B">
      <w:pPr>
        <w:pStyle w:val="BodyText"/>
        <w:ind w:left="2160" w:firstLine="0"/>
      </w:pPr>
      <w:r w:rsidRPr="000C0ACD">
        <w:t>(iii)</w:t>
      </w:r>
      <w:r>
        <w:tab/>
      </w:r>
      <w:r w:rsidRPr="000C0ACD">
        <w:t>With respect to any such taxes paid by Transmission</w:t>
      </w:r>
      <w:r>
        <w:t xml:space="preserve"> </w:t>
      </w:r>
      <w:r w:rsidRPr="000C0ACD">
        <w:t>Owner, any refund or credit Transmission Owner receives or</w:t>
      </w:r>
      <w:r>
        <w:t xml:space="preserve"> </w:t>
      </w:r>
      <w:r w:rsidRPr="000C0ACD">
        <w:t>to which</w:t>
      </w:r>
      <w:r w:rsidRPr="000C0ACD">
        <w:t xml:space="preserve"> it may be entitled from any Governmental Authority, interest (or</w:t>
      </w:r>
      <w:r>
        <w:t xml:space="preserve"> </w:t>
      </w:r>
      <w:r w:rsidRPr="000C0ACD">
        <w:t>that portion thereof attributable to the payment described in clause (i),</w:t>
      </w:r>
      <w:r>
        <w:t xml:space="preserve"> </w:t>
      </w:r>
      <w:r w:rsidRPr="000C0ACD">
        <w:t>above) owed to the Transmission Owner for such</w:t>
      </w:r>
      <w:r>
        <w:t xml:space="preserve"> </w:t>
      </w:r>
      <w:r w:rsidRPr="000C0ACD">
        <w:t>overpayment of taxes (including any reduction in interest otherwise</w:t>
      </w:r>
      <w:r>
        <w:t xml:space="preserve"> </w:t>
      </w:r>
      <w:r w:rsidRPr="000C0ACD">
        <w:t>p</w:t>
      </w:r>
      <w:r w:rsidRPr="000C0ACD">
        <w:t>ayable by Transmission Owner to any Governmental</w:t>
      </w:r>
      <w:r>
        <w:t xml:space="preserve"> </w:t>
      </w:r>
      <w:r w:rsidRPr="000C0ACD">
        <w:t>Authority resulting from an offset or credit); provided, however, that</w:t>
      </w:r>
      <w:r>
        <w:t xml:space="preserve"> </w:t>
      </w:r>
      <w:r w:rsidRPr="000C0ACD">
        <w:t>Transmission Owner will remit such amount promptly to</w:t>
      </w:r>
      <w:r>
        <w:t xml:space="preserve"> Interconnection Customer</w:t>
      </w:r>
      <w:r w:rsidRPr="000C0ACD">
        <w:t xml:space="preserve"> only after and to the extent that Transmission</w:t>
      </w:r>
      <w:r>
        <w:t xml:space="preserve"> </w:t>
      </w:r>
      <w:r w:rsidRPr="000C0ACD">
        <w:t xml:space="preserve">Owner has </w:t>
      </w:r>
      <w:r w:rsidRPr="000C0ACD">
        <w:t>received a tax refund, credit or offset from any Governmental</w:t>
      </w:r>
      <w:r>
        <w:t xml:space="preserve"> </w:t>
      </w:r>
      <w:r w:rsidRPr="000C0ACD">
        <w:t>Authority for any applicable overpayment of income tax related to the</w:t>
      </w:r>
      <w:r>
        <w:t xml:space="preserve"> </w:t>
      </w:r>
      <w:r w:rsidRPr="000C0ACD">
        <w:t>Transmission Owner’s Attachment Facilities.</w:t>
      </w:r>
    </w:p>
    <w:p w:rsidR="000C0ACD" w:rsidRPr="000C0ACD" w:rsidRDefault="00135EB9" w:rsidP="00DE750B">
      <w:pPr>
        <w:pStyle w:val="BodyText"/>
        <w:ind w:left="2160" w:firstLine="0"/>
      </w:pPr>
      <w:r w:rsidRPr="000C0ACD">
        <w:t xml:space="preserve">The intent of this provision is to leave both the </w:t>
      </w:r>
      <w:r>
        <w:t>Interconnection Customer</w:t>
      </w:r>
      <w:r w:rsidRPr="000C0ACD">
        <w:t xml:space="preserve"> and T</w:t>
      </w:r>
      <w:r w:rsidRPr="000C0ACD">
        <w:t>ransmission Owner, to the extent practicable, in the event that no taxes</w:t>
      </w:r>
      <w:r>
        <w:t xml:space="preserve"> </w:t>
      </w:r>
      <w:r w:rsidRPr="000C0ACD">
        <w:t>are due with respect to any payment for Attachment Facilities and System</w:t>
      </w:r>
      <w:r>
        <w:t xml:space="preserve"> </w:t>
      </w:r>
      <w:r w:rsidRPr="000C0ACD">
        <w:t>Upgrade Facilities and System Deliverability Upgrades hereunder, in the</w:t>
      </w:r>
      <w:r>
        <w:t xml:space="preserve"> </w:t>
      </w:r>
      <w:r w:rsidRPr="000C0ACD">
        <w:t xml:space="preserve">same position they would have been in </w:t>
      </w:r>
      <w:r w:rsidRPr="000C0ACD">
        <w:t>had no such tax payments been</w:t>
      </w:r>
      <w:r>
        <w:t xml:space="preserve"> </w:t>
      </w:r>
      <w:r w:rsidRPr="000C0ACD">
        <w:t>made.</w:t>
      </w:r>
    </w:p>
    <w:p w:rsidR="000C0ACD" w:rsidRPr="000C0ACD" w:rsidRDefault="00135EB9" w:rsidP="00ED05A8">
      <w:pPr>
        <w:pStyle w:val="BodyText"/>
        <w:ind w:left="1440" w:hanging="720"/>
      </w:pPr>
      <w:r w:rsidRPr="000C0ACD">
        <w:rPr>
          <w:b/>
          <w:bCs/>
        </w:rPr>
        <w:t>5.17.9</w:t>
      </w:r>
      <w:r>
        <w:rPr>
          <w:b/>
          <w:bCs/>
        </w:rPr>
        <w:tab/>
      </w:r>
      <w:r w:rsidRPr="000C0ACD">
        <w:rPr>
          <w:b/>
          <w:bCs/>
        </w:rPr>
        <w:t>Taxes Other Than Income Taxes</w:t>
      </w:r>
      <w:r w:rsidRPr="000C0ACD">
        <w:t>.</w:t>
      </w:r>
      <w:r>
        <w:t xml:space="preserve"> </w:t>
      </w:r>
      <w:r w:rsidRPr="000C0ACD">
        <w:t xml:space="preserve"> Upon the timely request by </w:t>
      </w:r>
      <w:r>
        <w:t>Interconnection Customer</w:t>
      </w:r>
      <w:r w:rsidRPr="000C0ACD">
        <w:t>, and at</w:t>
      </w:r>
      <w:r>
        <w:t xml:space="preserve"> Interconnection Customer</w:t>
      </w:r>
      <w:r w:rsidRPr="000C0ACD">
        <w:t>’s sole expense, Transmission Owner shall appeal, protest,</w:t>
      </w:r>
      <w:r>
        <w:t xml:space="preserve"> </w:t>
      </w:r>
      <w:r w:rsidRPr="000C0ACD">
        <w:t>seek abatement of, or otherwise contes</w:t>
      </w:r>
      <w:r w:rsidRPr="000C0ACD">
        <w:t>t any tax (other than federal or state income</w:t>
      </w:r>
      <w:r>
        <w:t xml:space="preserve"> </w:t>
      </w:r>
      <w:r w:rsidRPr="000C0ACD">
        <w:t>tax) asserted or assessed against Transmission Owner for which</w:t>
      </w:r>
      <w:r>
        <w:t xml:space="preserve"> Interconnection Customer</w:t>
      </w:r>
      <w:r w:rsidRPr="000C0ACD">
        <w:t xml:space="preserve"> may be required to reimburse Transmission Owner under</w:t>
      </w:r>
      <w:r>
        <w:t xml:space="preserve"> </w:t>
      </w:r>
      <w:r w:rsidRPr="000C0ACD">
        <w:t xml:space="preserve">the terms of this Agreement. </w:t>
      </w:r>
      <w:r>
        <w:t>Interconnection Customer</w:t>
      </w:r>
      <w:r w:rsidRPr="000C0ACD">
        <w:t xml:space="preserve"> shall pay to T</w:t>
      </w:r>
      <w:r w:rsidRPr="000C0ACD">
        <w:t>ransmission</w:t>
      </w:r>
      <w:r>
        <w:t xml:space="preserve"> </w:t>
      </w:r>
      <w:r w:rsidRPr="000C0ACD">
        <w:t>Owner on a periodic basis, as invoiced by Transmission Owner,</w:t>
      </w:r>
      <w:r>
        <w:t xml:space="preserve"> </w:t>
      </w:r>
      <w:r w:rsidRPr="000C0ACD">
        <w:t>Transmission Owner’s documented reasonable costs of prosecuting</w:t>
      </w:r>
      <w:r>
        <w:t xml:space="preserve"> </w:t>
      </w:r>
      <w:r w:rsidRPr="000C0ACD">
        <w:t xml:space="preserve">such appeal, protest, abatement, or other contest. </w:t>
      </w:r>
      <w:r>
        <w:t>Interconnection Customer</w:t>
      </w:r>
      <w:r w:rsidRPr="000C0ACD">
        <w:t xml:space="preserve"> and Transmission Owner shall cooperate in </w:t>
      </w:r>
      <w:r w:rsidRPr="000C0ACD">
        <w:t>good faith with respect to any such</w:t>
      </w:r>
      <w:r>
        <w:t xml:space="preserve"> </w:t>
      </w:r>
      <w:r w:rsidRPr="000C0ACD">
        <w:t>contest. Unless the payment of such taxes is a prerequisite to an appeal or</w:t>
      </w:r>
      <w:r>
        <w:t xml:space="preserve"> </w:t>
      </w:r>
      <w:r w:rsidRPr="000C0ACD">
        <w:t xml:space="preserve">abatement or cannot be deferred, no amount shall be payable by </w:t>
      </w:r>
      <w:r>
        <w:t>Interconnection Customer</w:t>
      </w:r>
      <w:r w:rsidRPr="000C0ACD">
        <w:t xml:space="preserve"> to</w:t>
      </w:r>
      <w:r>
        <w:t xml:space="preserve"> </w:t>
      </w:r>
      <w:r w:rsidRPr="000C0ACD">
        <w:t>Transmission Owner for such taxes until they are asse</w:t>
      </w:r>
      <w:r w:rsidRPr="000C0ACD">
        <w:t>ssed by a final,</w:t>
      </w:r>
      <w:r>
        <w:t xml:space="preserve"> </w:t>
      </w:r>
      <w:r w:rsidRPr="000C0ACD">
        <w:t>non-appealable order by any court or agency of competent jurisdiction. In the</w:t>
      </w:r>
      <w:r>
        <w:t xml:space="preserve"> </w:t>
      </w:r>
      <w:r w:rsidRPr="000C0ACD">
        <w:t>event that a tax payment is withheld and ultimately due and payable after appeal,</w:t>
      </w:r>
      <w:r>
        <w:t xml:space="preserve">  Interconnection Customer</w:t>
      </w:r>
      <w:r w:rsidRPr="000C0ACD">
        <w:t xml:space="preserve"> will be responsible for all taxes, interest and penal</w:t>
      </w:r>
      <w:r w:rsidRPr="000C0ACD">
        <w:t>ties, other than</w:t>
      </w:r>
      <w:r>
        <w:t xml:space="preserve"> </w:t>
      </w:r>
      <w:r w:rsidRPr="000C0ACD">
        <w:t>penalties attributable to any delay caused by Transmission Owner.</w:t>
      </w:r>
    </w:p>
    <w:p w:rsidR="000C0ACD" w:rsidRPr="00E04C53" w:rsidRDefault="00135EB9" w:rsidP="00CF24F6">
      <w:pPr>
        <w:pStyle w:val="BodyText"/>
        <w:ind w:firstLine="0"/>
        <w:rPr>
          <w:lang w:val="fr-FR"/>
        </w:rPr>
      </w:pPr>
      <w:r w:rsidRPr="00E04C53">
        <w:rPr>
          <w:b/>
          <w:bCs/>
          <w:lang w:val="fr-FR"/>
        </w:rPr>
        <w:t>5.18</w:t>
      </w:r>
      <w:r w:rsidRPr="00E04C53">
        <w:rPr>
          <w:b/>
          <w:bCs/>
          <w:lang w:val="fr-FR"/>
        </w:rPr>
        <w:tab/>
        <w:t>Tax Status; Non-Jurisdictional Entities</w:t>
      </w:r>
      <w:r w:rsidRPr="00E04C53">
        <w:rPr>
          <w:lang w:val="fr-FR"/>
        </w:rPr>
        <w:t>.</w:t>
      </w:r>
    </w:p>
    <w:p w:rsidR="000C0ACD" w:rsidRPr="000C0ACD" w:rsidRDefault="00135EB9" w:rsidP="00ED05A8">
      <w:pPr>
        <w:pStyle w:val="BodyText"/>
        <w:ind w:left="1440" w:hanging="720"/>
      </w:pPr>
      <w:r w:rsidRPr="000C0ACD">
        <w:rPr>
          <w:b/>
          <w:bCs/>
        </w:rPr>
        <w:t>5.18.1</w:t>
      </w:r>
      <w:r>
        <w:rPr>
          <w:b/>
          <w:bCs/>
        </w:rPr>
        <w:tab/>
      </w:r>
      <w:r w:rsidRPr="000C0ACD">
        <w:rPr>
          <w:b/>
          <w:bCs/>
        </w:rPr>
        <w:t>Tax Status.</w:t>
      </w:r>
      <w:r>
        <w:rPr>
          <w:b/>
          <w:bCs/>
        </w:rPr>
        <w:t xml:space="preserve"> </w:t>
      </w:r>
      <w:r w:rsidRPr="000C0ACD">
        <w:rPr>
          <w:b/>
          <w:bCs/>
        </w:rPr>
        <w:t xml:space="preserve"> </w:t>
      </w:r>
      <w:r w:rsidRPr="000C0ACD">
        <w:t>Each Party shall cooperate with the other Parties to maintain the</w:t>
      </w:r>
      <w:r>
        <w:t xml:space="preserve"> </w:t>
      </w:r>
      <w:r w:rsidRPr="000C0ACD">
        <w:t>other Parties’ tax status. Nothing in thi</w:t>
      </w:r>
      <w:r w:rsidRPr="000C0ACD">
        <w:t>s Agreement is intended to adversely</w:t>
      </w:r>
      <w:r>
        <w:t xml:space="preserve"> </w:t>
      </w:r>
      <w:r w:rsidRPr="000C0ACD">
        <w:t>affect the tax status of any Party including the status of NYISO, or the status of</w:t>
      </w:r>
      <w:r>
        <w:t xml:space="preserve"> </w:t>
      </w:r>
      <w:r w:rsidRPr="000C0ACD">
        <w:t>any Transmission Owner with respect to the issuance of bonds</w:t>
      </w:r>
      <w:r>
        <w:t xml:space="preserve"> </w:t>
      </w:r>
      <w:r w:rsidRPr="000C0ACD">
        <w:t xml:space="preserve">including, but not limited to, Local Furnishing Bonds. Notwithstanding any </w:t>
      </w:r>
      <w:r w:rsidRPr="000C0ACD">
        <w:t>other</w:t>
      </w:r>
      <w:r>
        <w:t xml:space="preserve"> </w:t>
      </w:r>
      <w:r w:rsidRPr="000C0ACD">
        <w:t>provisions of this Agreement, LIPA, NYPA and Consolidated Edison Company</w:t>
      </w:r>
      <w:r>
        <w:t xml:space="preserve"> </w:t>
      </w:r>
      <w:r w:rsidRPr="000C0ACD">
        <w:t>of New York, Inc. shall not be required to comply with any provisions of this</w:t>
      </w:r>
      <w:r>
        <w:t xml:space="preserve"> </w:t>
      </w:r>
      <w:r w:rsidRPr="000C0ACD">
        <w:t>Agreement that would result in the loss of tax-exempt status of any of their Tax-</w:t>
      </w:r>
      <w:r>
        <w:t xml:space="preserve"> </w:t>
      </w:r>
      <w:r w:rsidRPr="000C0ACD">
        <w:t>Exempt Bonds or i</w:t>
      </w:r>
      <w:r w:rsidRPr="000C0ACD">
        <w:t>mpair their ability to issue future tax-exempt obligations. For</w:t>
      </w:r>
      <w:r>
        <w:t xml:space="preserve"> </w:t>
      </w:r>
      <w:r w:rsidRPr="000C0ACD">
        <w:t>purposes of this provision, Tax-Exempt Bonds shall include the obligations of the</w:t>
      </w:r>
      <w:r>
        <w:t xml:space="preserve"> </w:t>
      </w:r>
      <w:r w:rsidRPr="000C0ACD">
        <w:t>Long Island Power Authority, NYPA and Consolidated Edison Company of New</w:t>
      </w:r>
      <w:r>
        <w:t xml:space="preserve"> </w:t>
      </w:r>
      <w:r w:rsidRPr="000C0ACD">
        <w:t xml:space="preserve">York, Inc., the interest on which is </w:t>
      </w:r>
      <w:r w:rsidRPr="000C0ACD">
        <w:t>not included in gross income under the</w:t>
      </w:r>
      <w:r>
        <w:t xml:space="preserve"> </w:t>
      </w:r>
      <w:r w:rsidRPr="000C0ACD">
        <w:t>Internal Revenue Code.</w:t>
      </w:r>
    </w:p>
    <w:p w:rsidR="000C0ACD" w:rsidRPr="00636DF8" w:rsidRDefault="00135EB9" w:rsidP="00ED05A8">
      <w:pPr>
        <w:pStyle w:val="BodyText"/>
        <w:ind w:left="1440" w:hanging="720"/>
        <w:rPr>
          <w:i/>
        </w:rPr>
      </w:pPr>
      <w:r w:rsidRPr="00636DF8">
        <w:rPr>
          <w:b/>
          <w:bCs/>
          <w:i/>
        </w:rPr>
        <w:t>5.18.2</w:t>
      </w:r>
      <w:r w:rsidRPr="00636DF8">
        <w:rPr>
          <w:b/>
          <w:bCs/>
          <w:i/>
        </w:rPr>
        <w:tab/>
        <w:t xml:space="preserve">Non-Jurisdictional Entities.  </w:t>
      </w:r>
      <w:r w:rsidRPr="00636DF8">
        <w:rPr>
          <w:i/>
        </w:rPr>
        <w:t>LIPA and NYPA do not waive their exemptions, pursuant to Section 201(f) of the FPA, from Commission jurisdiction with respect to the Commission’s exercise of</w:t>
      </w:r>
      <w:r w:rsidRPr="00636DF8">
        <w:rPr>
          <w:i/>
        </w:rPr>
        <w:t xml:space="preserve"> the FPA’s general ratemaking authority.</w:t>
      </w:r>
    </w:p>
    <w:p w:rsidR="000C0ACD" w:rsidRDefault="00135EB9" w:rsidP="008137A7">
      <w:pPr>
        <w:pStyle w:val="BodyText"/>
        <w:ind w:firstLine="0"/>
        <w:rPr>
          <w:sz w:val="20"/>
          <w:szCs w:val="20"/>
        </w:rPr>
      </w:pPr>
      <w:r w:rsidRPr="000C0ACD">
        <w:rPr>
          <w:b/>
          <w:bCs/>
        </w:rPr>
        <w:t>5.19</w:t>
      </w:r>
      <w:r>
        <w:rPr>
          <w:b/>
          <w:bCs/>
        </w:rPr>
        <w:tab/>
      </w:r>
      <w:r w:rsidRPr="000C0ACD">
        <w:rPr>
          <w:b/>
          <w:bCs/>
        </w:rPr>
        <w:t>M</w:t>
      </w:r>
      <w:r>
        <w:rPr>
          <w:b/>
          <w:bCs/>
        </w:rPr>
        <w:t>odification</w:t>
      </w:r>
      <w:r>
        <w:t>.</w:t>
      </w:r>
    </w:p>
    <w:p w:rsidR="008137A7" w:rsidRDefault="00135EB9" w:rsidP="008137A7">
      <w:pPr>
        <w:pStyle w:val="Heading3"/>
        <w:numPr>
          <w:ilvl w:val="0"/>
          <w:numId w:val="0"/>
        </w:numPr>
        <w:ind w:left="1440" w:hanging="720"/>
      </w:pPr>
      <w:bookmarkStart w:id="16" w:name="_Toc237324879"/>
      <w:r>
        <w:rPr>
          <w:b/>
        </w:rPr>
        <w:t>5.19.1</w:t>
      </w:r>
      <w:r>
        <w:rPr>
          <w:b/>
        </w:rPr>
        <w:tab/>
        <w:t xml:space="preserve">General.  </w:t>
      </w:r>
      <w:r>
        <w:t>Either the Interconnection Customer or Transmission Owner may undertake modifications to its facilities cover</w:t>
      </w:r>
      <w:smartTag w:uri="urn:schemas-microsoft-com:office:smarttags" w:element="PersonName">
        <w:r>
          <w:t>ed</w:t>
        </w:r>
      </w:smartTag>
      <w:r>
        <w:t xml:space="preserve"> by this Agreement. If either the Interconnection Customer or Transm</w:t>
      </w:r>
      <w:r>
        <w:t>ission Owner plans to undertake a modification that reasonably may be expect</w:t>
      </w:r>
      <w:smartTag w:uri="urn:schemas-microsoft-com:office:smarttags" w:element="PersonName">
        <w:r>
          <w:t>ed</w:t>
        </w:r>
      </w:smartTag>
      <w:r>
        <w:t xml:space="preserve"> to affect the other Party’s facilities, that Party shall provide to the other Party, and to NYISO, sufficient information regarding such modification so that the other Party and</w:t>
      </w:r>
      <w:r>
        <w:t xml:space="preserve"> NYISO may evaluate the potential impact of such modification prior to commencement of the work.  Such information shall be deemed to be Confidential Information hereunder and shall include information concerning the timing of such modifications and whethe</w:t>
      </w:r>
      <w:r>
        <w:t>r such modifications are expected to interrupt the flow of electricity from the Large Generating Facility.  The Party desiring to perform such work shall provide the relevant drawings, plans, and specifications to the other Party and NYISO, at least ninety</w:t>
      </w:r>
      <w:r>
        <w:t xml:space="preserve"> (90) Calendar Days in advance of the commencement of the work or such shorter period upon which the Parties may agree, which agreement shall not unreasonably be withheld, conditioned, or delayed.</w:t>
      </w:r>
      <w:bookmarkEnd w:id="16"/>
    </w:p>
    <w:p w:rsidR="007E339C" w:rsidRPr="007E339C" w:rsidRDefault="00135EB9" w:rsidP="008137A7">
      <w:pPr>
        <w:pStyle w:val="Heading3"/>
        <w:numPr>
          <w:ilvl w:val="0"/>
          <w:numId w:val="0"/>
        </w:numPr>
        <w:ind w:left="1440"/>
        <w:rPr>
          <w:sz w:val="20"/>
          <w:szCs w:val="20"/>
        </w:rPr>
      </w:pPr>
      <w:r w:rsidRPr="007E339C">
        <w:t>In the case of Large Generating Facility modifications that</w:t>
      </w:r>
      <w:r w:rsidRPr="007E339C">
        <w:t xml:space="preserve"> do not require</w:t>
      </w:r>
      <w:r>
        <w:t xml:space="preserve"> Interconnection Customer </w:t>
      </w:r>
      <w:r w:rsidRPr="007E339C">
        <w:t>to submit an Interconnection Request, the NYISO shall provide, within</w:t>
      </w:r>
      <w:r>
        <w:t xml:space="preserve"> </w:t>
      </w:r>
      <w:r w:rsidRPr="007E339C">
        <w:t>sixty (60) Calendar Days (or such other time as the Parties may agree), an</w:t>
      </w:r>
      <w:r>
        <w:t xml:space="preserve"> </w:t>
      </w:r>
      <w:r w:rsidRPr="007E339C">
        <w:t>estimate of any additional modifications to the New York State Transmi</w:t>
      </w:r>
      <w:r w:rsidRPr="007E339C">
        <w:t>ssion</w:t>
      </w:r>
      <w:r>
        <w:t xml:space="preserve"> </w:t>
      </w:r>
      <w:r w:rsidRPr="007E339C">
        <w:t>System, Transmission Owner’s Attachment Facilities or System</w:t>
      </w:r>
      <w:r>
        <w:t xml:space="preserve"> </w:t>
      </w:r>
      <w:r w:rsidRPr="007E339C">
        <w:t>Upgrade Facilities or System Deliverability Upgrades necessitated by such</w:t>
      </w:r>
      <w:r>
        <w:t xml:space="preserve"> Interconnection Customer</w:t>
      </w:r>
      <w:r w:rsidRPr="007E339C">
        <w:t xml:space="preserve"> modification and a good faith estimate of the costs thereof. The</w:t>
      </w:r>
      <w:r>
        <w:t xml:space="preserve"> Interconnection Customer</w:t>
      </w:r>
      <w:r w:rsidRPr="007E339C">
        <w:t xml:space="preserve"> </w:t>
      </w:r>
      <w:r w:rsidRPr="007E339C">
        <w:t>shall be responsible for the cost of any such additional modifications,</w:t>
      </w:r>
      <w:r>
        <w:t xml:space="preserve"> </w:t>
      </w:r>
      <w:r w:rsidRPr="007E339C">
        <w:t xml:space="preserve">including the cost of studying the impact of the </w:t>
      </w:r>
      <w:r>
        <w:t>Interconnection Customer</w:t>
      </w:r>
      <w:r w:rsidRPr="007E339C">
        <w:t xml:space="preserve"> modification.</w:t>
      </w:r>
    </w:p>
    <w:p w:rsidR="00146F84" w:rsidRDefault="00135EB9" w:rsidP="008137A7">
      <w:pPr>
        <w:pStyle w:val="Heading3"/>
        <w:numPr>
          <w:ilvl w:val="0"/>
          <w:numId w:val="0"/>
        </w:numPr>
        <w:ind w:left="1440" w:hanging="720"/>
      </w:pPr>
      <w:r>
        <w:rPr>
          <w:b/>
        </w:rPr>
        <w:t>5.19.2</w:t>
      </w:r>
      <w:r>
        <w:rPr>
          <w:b/>
        </w:rPr>
        <w:tab/>
      </w:r>
      <w:r w:rsidRPr="001B63E6">
        <w:rPr>
          <w:b/>
        </w:rPr>
        <w:t>Standards</w:t>
      </w:r>
      <w:r>
        <w:t>.  Any additions, modifications, or replacements made to a Party’s facilities sh</w:t>
      </w:r>
      <w:r>
        <w:t>all be design</w:t>
      </w:r>
      <w:smartTag w:uri="urn:schemas-microsoft-com:office:smarttags" w:element="PersonName">
        <w:r>
          <w:t>ed</w:t>
        </w:r>
      </w:smartTag>
      <w:r>
        <w:t>, construct</w:t>
      </w:r>
      <w:smartTag w:uri="urn:schemas-microsoft-com:office:smarttags" w:element="PersonName">
        <w:r>
          <w:t>ed</w:t>
        </w:r>
      </w:smartTag>
      <w:r>
        <w:t xml:space="preserve"> and operat</w:t>
      </w:r>
      <w:smartTag w:uri="urn:schemas-microsoft-com:office:smarttags" w:element="PersonName">
        <w:r>
          <w:t>ed</w:t>
        </w:r>
      </w:smartTag>
      <w:r>
        <w:t xml:space="preserve"> in accordance with this Agreement, NYISO requirements and Good Utility Practice.</w:t>
      </w:r>
    </w:p>
    <w:p w:rsidR="00816265" w:rsidRDefault="00135EB9" w:rsidP="008137A7">
      <w:pPr>
        <w:pStyle w:val="Heading3"/>
        <w:numPr>
          <w:ilvl w:val="0"/>
          <w:numId w:val="0"/>
        </w:numPr>
        <w:ind w:left="1440" w:hanging="720"/>
      </w:pPr>
      <w:r>
        <w:rPr>
          <w:b/>
        </w:rPr>
        <w:t>5.19.3</w:t>
      </w:r>
      <w:r>
        <w:rPr>
          <w:b/>
        </w:rPr>
        <w:tab/>
        <w:t>Modification Costs</w:t>
      </w:r>
      <w:r w:rsidRPr="00816265">
        <w:t>.</w:t>
      </w:r>
      <w:r>
        <w:t xml:space="preserve">  Interconnection Customer shall not be assign</w:t>
      </w:r>
      <w:smartTag w:uri="urn:schemas-microsoft-com:office:smarttags" w:element="PersonName">
        <w:r>
          <w:t>ed</w:t>
        </w:r>
      </w:smartTag>
      <w:r>
        <w:t xml:space="preserve"> the costs of any additions, modifications, or replacements</w:t>
      </w:r>
      <w:r>
        <w:t xml:space="preserve"> that Transmission Owner makes to the Transmission Owner’s Attachment Facilities or the New York State Transmission System to facilitate the interconnection of a third party to the Transmission Owner’s Attachment Facilities or the New York State Transmissi</w:t>
      </w:r>
      <w:r>
        <w:t>on System, or to provide Transmission Service to a third party under the NYISO OATT, except in accordance with the cost allocation proc</w:t>
      </w:r>
      <w:smartTag w:uri="urn:schemas-microsoft-com:office:smarttags" w:element="PersonName">
        <w:r>
          <w:t>ed</w:t>
        </w:r>
      </w:smartTag>
      <w:r>
        <w:t>ures in Attachment S of the NYISO OATT. Interconnection Customer shall be responsible for the costs of any additions, m</w:t>
      </w:r>
      <w:r>
        <w:t>odifications, or replacements to the Interconnection Customer’s Attachment Facilities that may be necessary to maintain or upgrade such Interconnection Customer’s Attachment Facilities consistent with Applicable Laws and Regulations, Applicable Reliability</w:t>
      </w:r>
      <w:r>
        <w:t xml:space="preserve"> Standards or Good Utility Practice.</w:t>
      </w:r>
    </w:p>
    <w:p w:rsidR="00395730" w:rsidRDefault="00135EB9" w:rsidP="00F56148">
      <w:pPr>
        <w:pStyle w:val="Heading2"/>
        <w:numPr>
          <w:ilvl w:val="0"/>
          <w:numId w:val="0"/>
        </w:numPr>
      </w:pPr>
    </w:p>
    <w:p w:rsidR="00395730" w:rsidRDefault="00135EB9" w:rsidP="0081389E">
      <w:pPr>
        <w:pStyle w:val="Heading1"/>
        <w:rPr>
          <w:u w:val="single"/>
        </w:rPr>
      </w:pPr>
      <w:r>
        <w:br/>
      </w:r>
      <w:bookmarkStart w:id="17" w:name="_Toc237324884"/>
      <w:r w:rsidRPr="0081389E">
        <w:rPr>
          <w:u w:val="single"/>
        </w:rPr>
        <w:t>TESTING AND INSPECTION</w:t>
      </w:r>
      <w:bookmarkEnd w:id="17"/>
    </w:p>
    <w:p w:rsidR="0087279B" w:rsidRPr="0087279B" w:rsidRDefault="00135EB9" w:rsidP="0081389E">
      <w:pPr>
        <w:pStyle w:val="Heading2"/>
        <w:rPr>
          <w:i/>
        </w:rPr>
      </w:pPr>
      <w:bookmarkStart w:id="18" w:name="_Toc237324885"/>
      <w:r>
        <w:rPr>
          <w:i/>
        </w:rPr>
        <w:t xml:space="preserve"> </w:t>
      </w:r>
      <w:r w:rsidRPr="00827BB5">
        <w:rPr>
          <w:b/>
          <w:i/>
        </w:rPr>
        <w:t>Pre-Commercial Operation Date Testing and Modifications</w:t>
      </w:r>
      <w:r w:rsidRPr="00827BB5">
        <w:rPr>
          <w:i/>
        </w:rPr>
        <w:t>.  Prior to the Commercial Operation Date, the Transmission Owner shall test the Transmission Owner’s Attachment Facilities and System Upg</w:t>
      </w:r>
      <w:r w:rsidRPr="00827BB5">
        <w:rPr>
          <w:i/>
        </w:rPr>
        <w:t>rade Facilities and System Deliverability Upgrades and Interconnection Customer shall test the Large Generating Facility and the Interconnection Customer Attachment Facilities to ensure their safe and reliable operation.  Similar testing may be required af</w:t>
      </w:r>
      <w:r w:rsidRPr="00827BB5">
        <w:rPr>
          <w:i/>
        </w:rPr>
        <w:t>ter initial operation.  Interconnection Customer and Transmission Owner shall each make any modifications to its facilities that are found to be necessary as a result of such testing.  Interconnection Customer shall bear the cost of all such testing and mo</w:t>
      </w:r>
      <w:r w:rsidRPr="00827BB5">
        <w:rPr>
          <w:i/>
        </w:rPr>
        <w:t>difications.  Interconnection Customer shall generate test energy at the Large Generating Facility only if it has arranged for the injection of such test energy in accordance with NYISO procedures.</w:t>
      </w:r>
    </w:p>
    <w:p w:rsidR="00395730" w:rsidRPr="0087279B" w:rsidRDefault="00135EB9" w:rsidP="0081389E">
      <w:pPr>
        <w:pStyle w:val="Heading2"/>
      </w:pPr>
      <w:r w:rsidRPr="0087279B">
        <w:rPr>
          <w:b/>
        </w:rPr>
        <w:t>Post-Commercial Operation Date Testing and Modifications</w:t>
      </w:r>
      <w:r w:rsidRPr="0087279B">
        <w:t xml:space="preserve">. </w:t>
      </w:r>
      <w:r w:rsidRPr="0087279B">
        <w:t xml:space="preserve"> Interconnection Customer and Transmission Owner shall each at its own expense perform routine inspection and testing of its facilities and equipment in accordance with Good Utility Practice and Applicable Reliability Standards as may be necessary to ensur</w:t>
      </w:r>
      <w:r w:rsidRPr="0087279B">
        <w:t>e the continu</w:t>
      </w:r>
      <w:smartTag w:uri="urn:schemas-microsoft-com:office:smarttags" w:element="PersonName">
        <w:r w:rsidRPr="0087279B">
          <w:t>ed</w:t>
        </w:r>
      </w:smartTag>
      <w:r w:rsidRPr="0087279B">
        <w:t xml:space="preserve"> interconnection of the Large Generating Facility with the New York State Transmission System in a safe and reliable manner.  Interconnection Customer and Transmission Owner shall each have the right, upon advance written notice, to require </w:t>
      </w:r>
      <w:r w:rsidRPr="0087279B">
        <w:t>reasonable additional testing of the other Party’s facilities, at the requesting Party’s expense, as may be in accordance with Good Utility Practice.</w:t>
      </w:r>
      <w:bookmarkEnd w:id="18"/>
    </w:p>
    <w:p w:rsidR="00395730" w:rsidRDefault="00135EB9" w:rsidP="0081389E">
      <w:pPr>
        <w:pStyle w:val="Heading2"/>
      </w:pPr>
      <w:bookmarkStart w:id="19" w:name="_Toc237324886"/>
      <w:r>
        <w:rPr>
          <w:b/>
        </w:rPr>
        <w:t>Right to Observe Testing</w:t>
      </w:r>
      <w:r>
        <w:t>.  Interconnection Customer and Transmission Owner shall each notify the other Par</w:t>
      </w:r>
      <w:r>
        <w:t>ty in advance of its performance of tests of its Attachment Facilities.  The other Party, and the NYISO, shall have the right, at its own expense, to observe such testing.</w:t>
      </w:r>
      <w:bookmarkEnd w:id="19"/>
    </w:p>
    <w:p w:rsidR="00395730" w:rsidRDefault="00135EB9" w:rsidP="0081389E">
      <w:pPr>
        <w:pStyle w:val="Heading2"/>
      </w:pPr>
      <w:bookmarkStart w:id="20" w:name="_Toc237324887"/>
      <w:r>
        <w:rPr>
          <w:b/>
        </w:rPr>
        <w:t>Right to Inspect</w:t>
      </w:r>
      <w:r>
        <w:t>.  Interconnection Customer and Transmission Owner shall each have t</w:t>
      </w:r>
      <w:r>
        <w:t>he right, but shall have no obligation to: (i) observe the other Party’s tests and/or inspection of any of its System Protection Facilities and other protective equipment, including Power System Stabilizers; (ii) review the settings of the other Party’s Sy</w:t>
      </w:r>
      <w:r>
        <w:t>stem Protection Facilities and other protective equipment; and (iii) review the other Party’s maintenance records relative to the Attachment Facilities, the System Protection Facilities and other protective equipment.  NYISO shall have these same rights of</w:t>
      </w:r>
      <w:r>
        <w:t xml:space="preserve"> inspection as to the facilities and equipment of Interconnection Customer and Transmission Owner.  A Party may exercise these rights from time to time as it deems necessary upon reasonable notice to the other Party.  The exercise or non-exercise by a Part</w:t>
      </w:r>
      <w:r>
        <w:t>y of any such rights shall not be constru</w:t>
      </w:r>
      <w:smartTag w:uri="urn:schemas-microsoft-com:office:smarttags" w:element="PersonName">
        <w:r>
          <w:t>ed</w:t>
        </w:r>
      </w:smartTag>
      <w:r>
        <w:t xml:space="preserve"> as an endorsement or confirmation of any element or condition of the Attachment Facilities or the System Protection Facilities or other protective equipment or the operation thereof, or as a warranty as to the fi</w:t>
      </w:r>
      <w:r>
        <w:t>tness, safety, desirability, or reliability of same.  Any information that a Party obtains through the exercise of any of its rights under this Article 6.4 shall be treat</w:t>
      </w:r>
      <w:smartTag w:uri="urn:schemas-microsoft-com:office:smarttags" w:element="PersonName">
        <w:r>
          <w:t>ed</w:t>
        </w:r>
      </w:smartTag>
      <w:r>
        <w:t xml:space="preserve"> in accordance with Article 22 of this Agreement and Attachment F to the NYISO OATT.</w:t>
      </w:r>
      <w:bookmarkEnd w:id="20"/>
    </w:p>
    <w:p w:rsidR="00395730" w:rsidRPr="0081389E" w:rsidRDefault="00135EB9" w:rsidP="0081389E">
      <w:pPr>
        <w:pStyle w:val="Heading1"/>
        <w:rPr>
          <w:u w:val="single"/>
        </w:rPr>
      </w:pPr>
      <w:r>
        <w:br/>
      </w:r>
      <w:bookmarkStart w:id="21" w:name="_Toc237324888"/>
      <w:r w:rsidRPr="0081389E">
        <w:rPr>
          <w:u w:val="single"/>
        </w:rPr>
        <w:t>METERING</w:t>
      </w:r>
      <w:bookmarkEnd w:id="21"/>
    </w:p>
    <w:p w:rsidR="00395730" w:rsidRDefault="00135EB9" w:rsidP="0081389E">
      <w:pPr>
        <w:pStyle w:val="Heading2"/>
      </w:pPr>
      <w:bookmarkStart w:id="22" w:name="_Toc237324889"/>
      <w:r>
        <w:rPr>
          <w:b/>
        </w:rPr>
        <w:t>General</w:t>
      </w:r>
      <w:r>
        <w:t>.   Interconnection Customer and Transmission Owner shall each comply with applicable requirements of the NYISO and the New York Public Service Commission (“PSC”) when exercising its rights and fulfilling its responsibilities under this A</w:t>
      </w:r>
      <w:r>
        <w:t>rticle 7.  Unless otherwise agre</w:t>
      </w:r>
      <w:smartTag w:uri="urn:schemas-microsoft-com:office:smarttags" w:element="PersonName">
        <w:r>
          <w:t>ed</w:t>
        </w:r>
      </w:smartTag>
      <w:r>
        <w:t xml:space="preserve"> by the Transmission Owner and NYISO approved meter service provider and the Interconnection Customer, the Transmission Owner shall install Metering Equipment at the Point of Interconnection prior to any operation of the L</w:t>
      </w:r>
      <w:r>
        <w:t xml:space="preserve">arge Generating Facility and shall own, operate, test and maintain such Metering Equipment.  Net power flows including MW and MVAR, MWHR and </w:t>
      </w:r>
      <w:r w:rsidRPr="00207F09">
        <w:t xml:space="preserve">loss profile data </w:t>
      </w:r>
      <w:r>
        <w:t xml:space="preserve">(if applicable) </w:t>
      </w:r>
      <w:r w:rsidRPr="00207F09">
        <w:t>to and from the Large Generating Facility shall be measur</w:t>
      </w:r>
      <w:smartTag w:uri="urn:schemas-microsoft-com:office:smarttags" w:element="PersonName">
        <w:r w:rsidRPr="00207F09">
          <w:t>ed</w:t>
        </w:r>
      </w:smartTag>
      <w:r w:rsidRPr="00207F09">
        <w:t xml:space="preserve"> at the Poin</w:t>
      </w:r>
      <w:r>
        <w:t>t of Inter</w:t>
      </w:r>
      <w:r>
        <w:t>connection.  Transmission Owner shall provide metering quantities, in analog and/or digital form, as requir</w:t>
      </w:r>
      <w:smartTag w:uri="urn:schemas-microsoft-com:office:smarttags" w:element="PersonName">
        <w:r>
          <w:t>ed</w:t>
        </w:r>
      </w:smartTag>
      <w:r>
        <w:t>, to Interconnection Customer or NYISO upon request.  Where the Point of Interconnection for the Large Generating Facility is other than the genera</w:t>
      </w:r>
      <w:r>
        <w:t>tor terminal, the Interconnection Customer shall also provide gross MW and MVAR quantities at the generator terminal.  Interconnection Customer shall bear all reasonable document</w:t>
      </w:r>
      <w:smartTag w:uri="urn:schemas-microsoft-com:office:smarttags" w:element="PersonName">
        <w:r>
          <w:t>ed</w:t>
        </w:r>
      </w:smartTag>
      <w:r>
        <w:t xml:space="preserve"> costs associat</w:t>
      </w:r>
      <w:smartTag w:uri="urn:schemas-microsoft-com:office:smarttags" w:element="PersonName">
        <w:r>
          <w:t>ed</w:t>
        </w:r>
      </w:smartTag>
      <w:r>
        <w:t xml:space="preserve"> with the purchase, installation, operation, testing and ma</w:t>
      </w:r>
      <w:r>
        <w:t>intenance of the Metering Equipment.</w:t>
      </w:r>
      <w:bookmarkEnd w:id="22"/>
    </w:p>
    <w:p w:rsidR="00395730" w:rsidRDefault="00135EB9" w:rsidP="0081389E">
      <w:pPr>
        <w:pStyle w:val="Heading2"/>
      </w:pPr>
      <w:bookmarkStart w:id="23" w:name="_Toc237324890"/>
      <w:r>
        <w:rPr>
          <w:b/>
        </w:rPr>
        <w:t>Check Meters</w:t>
      </w:r>
      <w:r>
        <w:t>.  Interconnection Customer, at its option and expense, may install and operate, on its premises and on its side of the Point of Interconnection, one or more check meters to check Transmission Owner’s meters</w:t>
      </w:r>
      <w:r>
        <w:t>.  Such check meters shall be for check purposes only and shall not be us</w:t>
      </w:r>
      <w:smartTag w:uri="urn:schemas-microsoft-com:office:smarttags" w:element="PersonName">
        <w:r>
          <w:t>ed</w:t>
        </w:r>
      </w:smartTag>
      <w:r>
        <w:t xml:space="preserve"> for the measurement of power flows for purposes of this Agreement, except as provid</w:t>
      </w:r>
      <w:smartTag w:uri="urn:schemas-microsoft-com:office:smarttags" w:element="PersonName">
        <w:r>
          <w:t>ed</w:t>
        </w:r>
      </w:smartTag>
      <w:r>
        <w:t xml:space="preserve"> in Article 7.4 below.  The check meters shall be subject at all reasonable times to inspection</w:t>
      </w:r>
      <w:r>
        <w:t xml:space="preserve"> and examination by Transmission Owner or its designee.  The installation, operation and maintenance thereof shall be perform</w:t>
      </w:r>
      <w:smartTag w:uri="urn:schemas-microsoft-com:office:smarttags" w:element="PersonName">
        <w:r>
          <w:t>ed</w:t>
        </w:r>
      </w:smartTag>
      <w:r>
        <w:t xml:space="preserve"> entirely by Interconnection Customer in accordance with Good Utility Practice.</w:t>
      </w:r>
      <w:bookmarkEnd w:id="23"/>
    </w:p>
    <w:p w:rsidR="00BB3538" w:rsidRPr="005764CC" w:rsidRDefault="00135EB9" w:rsidP="0081389E">
      <w:pPr>
        <w:pStyle w:val="Heading2"/>
      </w:pPr>
      <w:bookmarkStart w:id="24" w:name="_Toc237324891"/>
      <w:r>
        <w:rPr>
          <w:b/>
        </w:rPr>
        <w:t>Standards</w:t>
      </w:r>
      <w:r>
        <w:t>.  Transmission Owner shall install, cal</w:t>
      </w:r>
      <w:r>
        <w:t>ibrate, and test revenue quality Metering Equipment including potential transformers and current transformers in accordance with applicable ANSI and PSC standards as detail</w:t>
      </w:r>
      <w:smartTag w:uri="urn:schemas-microsoft-com:office:smarttags" w:element="PersonName">
        <w:r>
          <w:t>ed</w:t>
        </w:r>
      </w:smartTag>
      <w:r>
        <w:t xml:space="preserve"> in the NYISO Control Center Communicati</w:t>
      </w:r>
      <w:r w:rsidRPr="005764CC">
        <w:t>ons Manual and in the NYISO Revenue Meteri</w:t>
      </w:r>
      <w:r w:rsidRPr="005764CC">
        <w:t>ng Requirements Manual.</w:t>
      </w:r>
      <w:bookmarkEnd w:id="24"/>
    </w:p>
    <w:p w:rsidR="00BB3538" w:rsidRDefault="00135EB9" w:rsidP="0081389E">
      <w:pPr>
        <w:pStyle w:val="Heading2"/>
      </w:pPr>
      <w:bookmarkStart w:id="25" w:name="_Toc237324892"/>
      <w:r>
        <w:rPr>
          <w:b/>
        </w:rPr>
        <w:t>Testing of Metering Equipment</w:t>
      </w:r>
      <w:r>
        <w:t>.  Transmission Owner shall inspect and test all of its Metering Equipment upon installation and at least once every two (2) years thereafter.  If request</w:t>
      </w:r>
      <w:smartTag w:uri="urn:schemas-microsoft-com:office:smarttags" w:element="PersonName">
        <w:r>
          <w:t>ed</w:t>
        </w:r>
      </w:smartTag>
      <w:r>
        <w:t xml:space="preserve"> to do so by NYISO or Interconnection Customer,</w:t>
      </w:r>
      <w:r>
        <w:t xml:space="preserve"> Transmission Owner shall, at Interconnection Customer’s expense, inspect or test Metering Equipment more frequently than every two (2) years.  Transmission Owner shall give reasonable notice of the time when any inspection or test shall take place, and In</w:t>
      </w:r>
      <w:r>
        <w:t>terconnection Customer and NYISO may have representatives present at the test or inspection.  If at any time Metering Equipment is found to be inaccurate or defective, it shall be adjust</w:t>
      </w:r>
      <w:smartTag w:uri="urn:schemas-microsoft-com:office:smarttags" w:element="PersonName">
        <w:r>
          <w:t>ed</w:t>
        </w:r>
      </w:smartTag>
      <w:r>
        <w:t>, repair</w:t>
      </w:r>
      <w:smartTag w:uri="urn:schemas-microsoft-com:office:smarttags" w:element="PersonName">
        <w:r>
          <w:t>ed</w:t>
        </w:r>
      </w:smartTag>
      <w:r>
        <w:t xml:space="preserve"> or replac</w:t>
      </w:r>
      <w:smartTag w:uri="urn:schemas-microsoft-com:office:smarttags" w:element="PersonName">
        <w:r>
          <w:t>ed</w:t>
        </w:r>
      </w:smartTag>
      <w:r>
        <w:t xml:space="preserve"> at Interconnection Customer’s expense, in ord</w:t>
      </w:r>
      <w:r>
        <w:t>er to provide accurate metering, unless the inaccuracy or defect is due to Transmission Owner’s failure to maintain, then Transmission Owner shall pay.  If Metering Equipment fails to register, or if the measurement made by Metering Equipment during a test</w:t>
      </w:r>
      <w:r>
        <w:t xml:space="preserve"> varies by more than two percent from the measurement made by the standard meter us</w:t>
      </w:r>
      <w:smartTag w:uri="urn:schemas-microsoft-com:office:smarttags" w:element="PersonName">
        <w:r>
          <w:t>ed</w:t>
        </w:r>
      </w:smartTag>
      <w:r>
        <w:t xml:space="preserve"> in the test, Transmission Owner shall adjust the measurements by correcting all measurements for the period during which Metering Equipment was in error by using Intercon</w:t>
      </w:r>
      <w:r>
        <w:t>nection Customer’s check meters, if installed.  If no such check meters are installed or if the period cannot be reasonably ascertained, the adjustment shall be for the period immediately preceding the test of the Metering Equipment equal to one-half the t</w:t>
      </w:r>
      <w:r>
        <w:t>ime from the date of the last previous test of the Metering Equipment.  The NYISO shall reserve the right to review all associat</w:t>
      </w:r>
      <w:smartTag w:uri="urn:schemas-microsoft-com:office:smarttags" w:element="PersonName">
        <w:r>
          <w:t>ed</w:t>
        </w:r>
      </w:smartTag>
      <w:r>
        <w:t xml:space="preserve"> Metering Equipment installation on the Interconnection Customer’s or Transmission Owner’s property at any time.</w:t>
      </w:r>
      <w:bookmarkEnd w:id="25"/>
    </w:p>
    <w:p w:rsidR="00BB3538" w:rsidRDefault="00135EB9" w:rsidP="0081389E">
      <w:pPr>
        <w:pStyle w:val="Heading2"/>
      </w:pPr>
      <w:bookmarkStart w:id="26" w:name="_Toc237324893"/>
      <w:r>
        <w:rPr>
          <w:b/>
        </w:rPr>
        <w:t>Metering Data</w:t>
      </w:r>
      <w:r>
        <w:t>.  At Interconnection Customer’s expense, the meter</w:t>
      </w:r>
      <w:smartTag w:uri="urn:schemas-microsoft-com:office:smarttags" w:element="PersonName">
        <w:r>
          <w:t>ed</w:t>
        </w:r>
      </w:smartTag>
      <w:r>
        <w:t xml:space="preserve"> data shall be telemeter</w:t>
      </w:r>
      <w:smartTag w:uri="urn:schemas-microsoft-com:office:smarttags" w:element="PersonName">
        <w:r>
          <w:t>ed</w:t>
        </w:r>
      </w:smartTag>
      <w:r>
        <w:t xml:space="preserve"> to one or more locations designat</w:t>
      </w:r>
      <w:smartTag w:uri="urn:schemas-microsoft-com:office:smarttags" w:element="PersonName">
        <w:r>
          <w:t>ed</w:t>
        </w:r>
      </w:smartTag>
      <w:r>
        <w:t xml:space="preserve"> by Transmission Owner, Interconnection Customer, and NYISO.  Such telemeter</w:t>
      </w:r>
      <w:smartTag w:uri="urn:schemas-microsoft-com:office:smarttags" w:element="PersonName">
        <w:r>
          <w:t>ed</w:t>
        </w:r>
      </w:smartTag>
      <w:r>
        <w:t xml:space="preserve"> data shall be us</w:t>
      </w:r>
      <w:smartTag w:uri="urn:schemas-microsoft-com:office:smarttags" w:element="PersonName">
        <w:r>
          <w:t>ed</w:t>
        </w:r>
      </w:smartTag>
      <w:r>
        <w:t xml:space="preserve">, under normal operating conditions, as the </w:t>
      </w:r>
      <w:r>
        <w:t>official measurement of the amount of Energy deliver</w:t>
      </w:r>
      <w:smartTag w:uri="urn:schemas-microsoft-com:office:smarttags" w:element="PersonName">
        <w:r>
          <w:t>ed</w:t>
        </w:r>
      </w:smartTag>
      <w:r>
        <w:t xml:space="preserve"> from the Large Generating Facility to the Point of Interconnection.</w:t>
      </w:r>
      <w:bookmarkEnd w:id="26"/>
    </w:p>
    <w:p w:rsidR="00395730" w:rsidRPr="0081389E" w:rsidRDefault="00135EB9" w:rsidP="0081389E">
      <w:pPr>
        <w:pStyle w:val="Heading1"/>
        <w:rPr>
          <w:u w:val="single"/>
        </w:rPr>
      </w:pPr>
      <w:r>
        <w:br/>
      </w:r>
      <w:bookmarkStart w:id="27" w:name="_Toc237324894"/>
      <w:r w:rsidRPr="0081389E">
        <w:rPr>
          <w:u w:val="single"/>
        </w:rPr>
        <w:t>COMMUNICATIONS</w:t>
      </w:r>
      <w:bookmarkEnd w:id="27"/>
    </w:p>
    <w:p w:rsidR="00395730" w:rsidRDefault="00135EB9" w:rsidP="0081389E">
      <w:pPr>
        <w:pStyle w:val="Heading2"/>
      </w:pPr>
      <w:bookmarkStart w:id="28" w:name="_Toc237324895"/>
      <w:r>
        <w:rPr>
          <w:b/>
        </w:rPr>
        <w:t>Interconnection Customer Obligations</w:t>
      </w:r>
      <w:r>
        <w:t xml:space="preserve">.  Interconnection Customer shall maintain satisfactory operating communications </w:t>
      </w:r>
      <w:r>
        <w:t>with Transmission Owner and NYISO.  Interconnection Customer shall provide standard voice line, d</w:t>
      </w:r>
      <w:smartTag w:uri="urn:schemas-microsoft-com:office:smarttags" w:element="PersonName">
        <w:r>
          <w:t>ed</w:t>
        </w:r>
      </w:smartTag>
      <w:r>
        <w:t>icat</w:t>
      </w:r>
      <w:smartTag w:uri="urn:schemas-microsoft-com:office:smarttags" w:element="PersonName">
        <w:r>
          <w:t>ed</w:t>
        </w:r>
      </w:smartTag>
      <w:r>
        <w:t xml:space="preserve"> voice line and facsimile communications at its Large Generating Facility control room or central dispatch facility through use of either the public te</w:t>
      </w:r>
      <w:r>
        <w:t>lephone system, or a voice communications system that does not rely on the public telephone system.  Interconnection Customer shall also provide the d</w:t>
      </w:r>
      <w:smartTag w:uri="urn:schemas-microsoft-com:office:smarttags" w:element="PersonName">
        <w:r>
          <w:t>ed</w:t>
        </w:r>
      </w:smartTag>
      <w:r>
        <w:t>icat</w:t>
      </w:r>
      <w:smartTag w:uri="urn:schemas-microsoft-com:office:smarttags" w:element="PersonName">
        <w:r>
          <w:t>ed</w:t>
        </w:r>
      </w:smartTag>
      <w:r>
        <w:t xml:space="preserve"> data circuit(s) necessary to provide Interconnection Customer data to Transmission Owner and NYIS</w:t>
      </w:r>
      <w:r>
        <w:t>O as set forth in Appendix D hereto.  The data circuit(s) shall extend from the Large Generating Facility to the location(s) specifi</w:t>
      </w:r>
      <w:smartTag w:uri="urn:schemas-microsoft-com:office:smarttags" w:element="PersonName">
        <w:r>
          <w:t>ed</w:t>
        </w:r>
      </w:smartTag>
      <w:r>
        <w:t xml:space="preserve"> by Transmission Owner and NYISO.  Any requir</w:t>
      </w:r>
      <w:smartTag w:uri="urn:schemas-microsoft-com:office:smarttags" w:element="PersonName">
        <w:r>
          <w:t>ed</w:t>
        </w:r>
      </w:smartTag>
      <w:r>
        <w:t xml:space="preserve"> maintenance of such communications equipment shall be perform</w:t>
      </w:r>
      <w:smartTag w:uri="urn:schemas-microsoft-com:office:smarttags" w:element="PersonName">
        <w:r>
          <w:t>ed</w:t>
        </w:r>
      </w:smartTag>
      <w:r>
        <w:t xml:space="preserve"> by Interco</w:t>
      </w:r>
      <w:r>
        <w:t>nnection Customer.  Operational communications shall be activat</w:t>
      </w:r>
      <w:smartTag w:uri="urn:schemas-microsoft-com:office:smarttags" w:element="PersonName">
        <w:r>
          <w:t>ed</w:t>
        </w:r>
      </w:smartTag>
      <w:r>
        <w:t xml:space="preserve"> and maintain</w:t>
      </w:r>
      <w:smartTag w:uri="urn:schemas-microsoft-com:office:smarttags" w:element="PersonName">
        <w:r>
          <w:t>ed</w:t>
        </w:r>
      </w:smartTag>
      <w:r>
        <w:t xml:space="preserve"> under, but not be limit</w:t>
      </w:r>
      <w:smartTag w:uri="urn:schemas-microsoft-com:office:smarttags" w:element="PersonName">
        <w:r>
          <w:t>ed</w:t>
        </w:r>
      </w:smartTag>
      <w:r>
        <w:t xml:space="preserve"> to, the following events: system paralleling or separation, sch</w:t>
      </w:r>
      <w:smartTag w:uri="urn:schemas-microsoft-com:office:smarttags" w:element="PersonName">
        <w:r>
          <w:t>ed</w:t>
        </w:r>
      </w:smartTag>
      <w:r>
        <w:t>ul</w:t>
      </w:r>
      <w:smartTag w:uri="urn:schemas-microsoft-com:office:smarttags" w:element="PersonName">
        <w:r>
          <w:t>ed</w:t>
        </w:r>
      </w:smartTag>
      <w:r>
        <w:t xml:space="preserve"> and unsch</w:t>
      </w:r>
      <w:smartTag w:uri="urn:schemas-microsoft-com:office:smarttags" w:element="PersonName">
        <w:r>
          <w:t>ed</w:t>
        </w:r>
      </w:smartTag>
      <w:r>
        <w:t>ul</w:t>
      </w:r>
      <w:smartTag w:uri="urn:schemas-microsoft-com:office:smarttags" w:element="PersonName">
        <w:r>
          <w:t>ed</w:t>
        </w:r>
      </w:smartTag>
      <w:r>
        <w:t xml:space="preserve"> shutdowns, equipment clearances, and hourly and daily load data</w:t>
      </w:r>
      <w:r>
        <w:t>.</w:t>
      </w:r>
      <w:bookmarkEnd w:id="28"/>
    </w:p>
    <w:p w:rsidR="00395730" w:rsidRDefault="00135EB9" w:rsidP="0081389E">
      <w:pPr>
        <w:pStyle w:val="Heading2"/>
      </w:pPr>
      <w:bookmarkStart w:id="29" w:name="_Toc237324896"/>
      <w:r>
        <w:rPr>
          <w:b/>
        </w:rPr>
        <w:t xml:space="preserve">Remote Terminal Unit.  </w:t>
      </w:r>
      <w:r>
        <w:t>Prior to the Initial Synchronization Date of the Large Generating Facility, a Remote Terminal Unit, or equivalent data collection and transfer equipment acceptable to the Parties shall be installed by Interconnection Customer, or b</w:t>
      </w:r>
      <w:r>
        <w:t>y  Transmission Owner at Interconnection Customer’s expense, and will be us</w:t>
      </w:r>
      <w:smartTag w:uri="urn:schemas-microsoft-com:office:smarttags" w:element="PersonName">
        <w:r>
          <w:t>ed</w:t>
        </w:r>
      </w:smartTag>
      <w:r>
        <w:t xml:space="preserve"> to gather accumulat</w:t>
      </w:r>
      <w:smartTag w:uri="urn:schemas-microsoft-com:office:smarttags" w:element="PersonName">
        <w:r>
          <w:t>ed</w:t>
        </w:r>
      </w:smartTag>
      <w:r>
        <w:t xml:space="preserve"> and instantaneous data to be telemeter</w:t>
      </w:r>
      <w:smartTag w:uri="urn:schemas-microsoft-com:office:smarttags" w:element="PersonName">
        <w:r>
          <w:t>ed</w:t>
        </w:r>
      </w:smartTag>
      <w:r>
        <w:t xml:space="preserve"> to the location(s) designat</w:t>
      </w:r>
      <w:smartTag w:uri="urn:schemas-microsoft-com:office:smarttags" w:element="PersonName">
        <w:r>
          <w:t>ed</w:t>
        </w:r>
      </w:smartTag>
      <w:r>
        <w:t xml:space="preserve"> by Transmission Owner through use of a d</w:t>
      </w:r>
      <w:smartTag w:uri="urn:schemas-microsoft-com:office:smarttags" w:element="PersonName">
        <w:r>
          <w:t>ed</w:t>
        </w:r>
      </w:smartTag>
      <w:r>
        <w:t>icat</w:t>
      </w:r>
      <w:smartTag w:uri="urn:schemas-microsoft-com:office:smarttags" w:element="PersonName">
        <w:r>
          <w:t>ed</w:t>
        </w:r>
      </w:smartTag>
      <w:r>
        <w:t xml:space="preserve"> point-to-point data circuit(s) as in</w:t>
      </w:r>
      <w:r>
        <w:t>dicat</w:t>
      </w:r>
      <w:smartTag w:uri="urn:schemas-microsoft-com:office:smarttags" w:element="PersonName">
        <w:r>
          <w:t>ed</w:t>
        </w:r>
      </w:smartTag>
      <w:r>
        <w:t xml:space="preserve"> in Article 8.1.  The communication protocol for the data circuit(s) shall be specifi</w:t>
      </w:r>
      <w:smartTag w:uri="urn:schemas-microsoft-com:office:smarttags" w:element="PersonName">
        <w:r>
          <w:t>ed</w:t>
        </w:r>
      </w:smartTag>
      <w:r>
        <w:t xml:space="preserve"> by Transmission Owner and NYISO.  Instantaneous bi-directional analog real power and reactive power flow information must be telemeter</w:t>
      </w:r>
      <w:smartTag w:uri="urn:schemas-microsoft-com:office:smarttags" w:element="PersonName">
        <w:r>
          <w:t>ed</w:t>
        </w:r>
      </w:smartTag>
      <w:r>
        <w:t xml:space="preserve"> directly to the location</w:t>
      </w:r>
      <w:r>
        <w:t>(s) specifi</w:t>
      </w:r>
      <w:smartTag w:uri="urn:schemas-microsoft-com:office:smarttags" w:element="PersonName">
        <w:r>
          <w:t>ed</w:t>
        </w:r>
      </w:smartTag>
      <w:r>
        <w:t xml:space="preserve"> by Transmission Owner and NYISO.</w:t>
      </w:r>
      <w:bookmarkEnd w:id="29"/>
    </w:p>
    <w:p w:rsidR="00395730" w:rsidRDefault="00135EB9" w:rsidP="0081389E">
      <w:pPr>
        <w:pStyle w:val="BodyText2"/>
        <w:ind w:left="720"/>
      </w:pPr>
      <w:r>
        <w:t>Each Party will promptly advise the appropriate other Party if it detects or otherwise learns of any metering, telemetry or communications equipment errors or malfunctions that require the attention and/or cor</w:t>
      </w:r>
      <w:r>
        <w:t>rection by that other Party.  The Party owning such equipment shall correct such error or malfunction as soon as reasonably feasible.</w:t>
      </w:r>
    </w:p>
    <w:p w:rsidR="00395730" w:rsidRDefault="00135EB9" w:rsidP="0081389E">
      <w:pPr>
        <w:pStyle w:val="Heading2"/>
      </w:pPr>
      <w:bookmarkStart w:id="30" w:name="_Toc237324897"/>
      <w:r>
        <w:rPr>
          <w:b/>
        </w:rPr>
        <w:t>No Annexation</w:t>
      </w:r>
      <w:r>
        <w:t>.  Any and all equipment plac</w:t>
      </w:r>
      <w:smartTag w:uri="urn:schemas-microsoft-com:office:smarttags" w:element="PersonName">
        <w:r>
          <w:t>ed</w:t>
        </w:r>
      </w:smartTag>
      <w:r>
        <w:t xml:space="preserve"> on the premises of a Party shall be and remain the property of the Party prov</w:t>
      </w:r>
      <w:r>
        <w:t>iding such equipment regardless of the mode and manner of annexation or attachment to real property, unless otherwise mutually agre</w:t>
      </w:r>
      <w:smartTag w:uri="urn:schemas-microsoft-com:office:smarttags" w:element="PersonName">
        <w:r>
          <w:t>ed</w:t>
        </w:r>
      </w:smartTag>
      <w:r>
        <w:t xml:space="preserve"> by the Party providing such equipment and the Party receiving such equipment.</w:t>
      </w:r>
      <w:bookmarkEnd w:id="30"/>
    </w:p>
    <w:p w:rsidR="00395730" w:rsidRPr="0081389E" w:rsidRDefault="00135EB9" w:rsidP="0081389E">
      <w:pPr>
        <w:pStyle w:val="Heading1"/>
        <w:rPr>
          <w:u w:val="single"/>
        </w:rPr>
      </w:pPr>
      <w:r>
        <w:br/>
      </w:r>
      <w:bookmarkStart w:id="31" w:name="_Toc237324898"/>
      <w:r w:rsidRPr="0081389E">
        <w:rPr>
          <w:u w:val="single"/>
        </w:rPr>
        <w:t>OPERATIONS</w:t>
      </w:r>
      <w:bookmarkEnd w:id="31"/>
    </w:p>
    <w:p w:rsidR="00395730" w:rsidRDefault="00135EB9" w:rsidP="0081389E">
      <w:pPr>
        <w:pStyle w:val="Heading2"/>
      </w:pPr>
      <w:bookmarkStart w:id="32" w:name="_Toc237324899"/>
      <w:r>
        <w:rPr>
          <w:b/>
        </w:rPr>
        <w:t>General</w:t>
      </w:r>
      <w:r>
        <w:t>.  Each Party shall compl</w:t>
      </w:r>
      <w:r>
        <w:t>y with Applicable Laws and Regulations and Applicable Reliability Standards.  Each Party shall provide to the other Party all information that may reasonably be requir</w:t>
      </w:r>
      <w:smartTag w:uri="urn:schemas-microsoft-com:office:smarttags" w:element="PersonName">
        <w:r>
          <w:t>ed</w:t>
        </w:r>
      </w:smartTag>
      <w:r>
        <w:t xml:space="preserve"> by the other Party to comply with Applicable Laws and Regulations and Applicable Relia</w:t>
      </w:r>
      <w:r>
        <w:t>bility Standards.</w:t>
      </w:r>
      <w:bookmarkEnd w:id="32"/>
    </w:p>
    <w:p w:rsidR="00395730" w:rsidRDefault="00135EB9" w:rsidP="0081389E">
      <w:pPr>
        <w:pStyle w:val="Heading2"/>
      </w:pPr>
      <w:bookmarkStart w:id="33" w:name="_Toc237324900"/>
      <w:r>
        <w:rPr>
          <w:b/>
        </w:rPr>
        <w:t>NYISO and Transmission Owner Obligations</w:t>
      </w:r>
      <w:r>
        <w:t>.  Transmission Owner and NYISO shall cause the New York State Transmission System and the Transmission Owner’s Attachment Facilities to be operat</w:t>
      </w:r>
      <w:smartTag w:uri="urn:schemas-microsoft-com:office:smarttags" w:element="PersonName">
        <w:r>
          <w:t>ed</w:t>
        </w:r>
      </w:smartTag>
      <w:r>
        <w:t>, maintain</w:t>
      </w:r>
      <w:smartTag w:uri="urn:schemas-microsoft-com:office:smarttags" w:element="PersonName">
        <w:r>
          <w:t>ed</w:t>
        </w:r>
      </w:smartTag>
      <w:r>
        <w:t xml:space="preserve"> and controll</w:t>
      </w:r>
      <w:smartTag w:uri="urn:schemas-microsoft-com:office:smarttags" w:element="PersonName">
        <w:r>
          <w:t>ed</w:t>
        </w:r>
      </w:smartTag>
      <w:r>
        <w:t xml:space="preserve"> in a safe and reliable</w:t>
      </w:r>
      <w:r>
        <w:t xml:space="preserve"> manner in accordance with this Agreement and the NYISO Tariffs.  Transmission Owner may provide operating instructions to Interconnection Customer consistent with this Agreement, NYISO proc</w:t>
      </w:r>
      <w:smartTag w:uri="urn:schemas-microsoft-com:office:smarttags" w:element="PersonName">
        <w:r>
          <w:t>ed</w:t>
        </w:r>
      </w:smartTag>
      <w:r>
        <w:t>ures and Transmission Owner’s operating protocols and proc</w:t>
      </w:r>
      <w:smartTag w:uri="urn:schemas-microsoft-com:office:smarttags" w:element="PersonName">
        <w:r>
          <w:t>ed</w:t>
        </w:r>
      </w:smartTag>
      <w:r>
        <w:t>ures</w:t>
      </w:r>
      <w:r>
        <w:t xml:space="preserve"> as they may change from time to time.  Transmission Owner and NYISO will consider changes to its operating protocols and proc</w:t>
      </w:r>
      <w:smartTag w:uri="urn:schemas-microsoft-com:office:smarttags" w:element="PersonName">
        <w:r>
          <w:t>ed</w:t>
        </w:r>
      </w:smartTag>
      <w:r>
        <w:t>ures propos</w:t>
      </w:r>
      <w:smartTag w:uri="urn:schemas-microsoft-com:office:smarttags" w:element="PersonName">
        <w:r>
          <w:t>ed</w:t>
        </w:r>
      </w:smartTag>
      <w:r>
        <w:t xml:space="preserve"> by Interconnection Customer.</w:t>
      </w:r>
      <w:bookmarkEnd w:id="33"/>
    </w:p>
    <w:p w:rsidR="00395730" w:rsidRDefault="00135EB9" w:rsidP="0081389E">
      <w:pPr>
        <w:pStyle w:val="Heading2"/>
      </w:pPr>
      <w:bookmarkStart w:id="34" w:name="_Toc237324901"/>
      <w:r>
        <w:rPr>
          <w:b/>
        </w:rPr>
        <w:t>Interconnection Customer Obligations</w:t>
      </w:r>
      <w:r>
        <w:t>.  Interconnection Customer shall at its own expe</w:t>
      </w:r>
      <w:r>
        <w:t>nse operate, maintain and control the Large Generating Facility and the Interconnection Customer’s Attachment Facilities in a safe and reliable manner and in accordance with this Agreement.  Interconnection Customer shall operate the Large Generating Facil</w:t>
      </w:r>
      <w:r>
        <w:t>ity and the Interconnection Customer’s Attachment Facilities in accordance with NYISO and Transmission Owner requirements, as such requirements are set forth or referenced in Appendix C hereto.  Appendix C will be modified to reflect changes to the require</w:t>
      </w:r>
      <w:r>
        <w:t>ments as they may change from time to time.  Any Party may request that the appropriate other Party or Parties provide copies of the requirements set forth or referenced in Appendix C hereto.</w:t>
      </w:r>
      <w:bookmarkEnd w:id="34"/>
    </w:p>
    <w:p w:rsidR="00BB3538" w:rsidRDefault="00135EB9" w:rsidP="0081389E">
      <w:pPr>
        <w:pStyle w:val="Heading2"/>
      </w:pPr>
      <w:bookmarkStart w:id="35" w:name="_Toc237324902"/>
      <w:r>
        <w:rPr>
          <w:b/>
        </w:rPr>
        <w:t>Start-Up and Synchronization</w:t>
      </w:r>
      <w:r>
        <w:t>.  Consistent with the mutually acce</w:t>
      </w:r>
      <w:r>
        <w:t>ptable proc</w:t>
      </w:r>
      <w:smartTag w:uri="urn:schemas-microsoft-com:office:smarttags" w:element="PersonName">
        <w:r>
          <w:t>ed</w:t>
        </w:r>
      </w:smartTag>
      <w:r>
        <w:t>ures of the Interconnection Customer and Transmission Owner, the Interconnection Customer is responsible for the proper synchronization of the Large Generating Facility to the New York State Transmission System in accordance with NYISO and Tra</w:t>
      </w:r>
      <w:r>
        <w:t>nsmission Owner proc</w:t>
      </w:r>
      <w:smartTag w:uri="urn:schemas-microsoft-com:office:smarttags" w:element="PersonName">
        <w:r>
          <w:t>ed</w:t>
        </w:r>
      </w:smartTag>
      <w:r>
        <w:t>ures and requirements.</w:t>
      </w:r>
      <w:bookmarkEnd w:id="35"/>
    </w:p>
    <w:p w:rsidR="00BB3538" w:rsidRPr="0081389E" w:rsidRDefault="00135EB9" w:rsidP="0081389E">
      <w:pPr>
        <w:pStyle w:val="Heading2"/>
        <w:rPr>
          <w:b/>
        </w:rPr>
      </w:pPr>
      <w:bookmarkStart w:id="36" w:name="_Toc237324903"/>
      <w:r>
        <w:rPr>
          <w:b/>
        </w:rPr>
        <w:br w:type="page"/>
      </w:r>
      <w:r w:rsidRPr="0081389E">
        <w:rPr>
          <w:b/>
        </w:rPr>
        <w:t>Real and Reactive Power Control.</w:t>
      </w:r>
      <w:bookmarkEnd w:id="36"/>
    </w:p>
    <w:p w:rsidR="00BB3538" w:rsidRDefault="00135EB9" w:rsidP="0081389E">
      <w:pPr>
        <w:pStyle w:val="Heading3"/>
      </w:pPr>
      <w:r>
        <w:rPr>
          <w:b/>
        </w:rPr>
        <w:t>Power Factor Design Criteria</w:t>
      </w:r>
      <w:r>
        <w:t>.  Interconnection Customer shall design the Large Generating Facility to maintain an effective power delivery at demonstrat</w:t>
      </w:r>
      <w:smartTag w:uri="urn:schemas-microsoft-com:office:smarttags" w:element="PersonName">
        <w:r>
          <w:t>ed</w:t>
        </w:r>
      </w:smartTag>
      <w:r>
        <w:t xml:space="preserve"> maximum net capability</w:t>
      </w:r>
      <w:r>
        <w:t xml:space="preserve"> at the Point of Interconnection at a power factor within the range establish</w:t>
      </w:r>
      <w:smartTag w:uri="urn:schemas-microsoft-com:office:smarttags" w:element="PersonName">
        <w:r>
          <w:t>ed</w:t>
        </w:r>
      </w:smartTag>
      <w:r>
        <w:t xml:space="preserve"> by the Transmission Owner on a comparable basis, until NYISO has establish</w:t>
      </w:r>
      <w:smartTag w:uri="urn:schemas-microsoft-com:office:smarttags" w:element="PersonName">
        <w:r>
          <w:t>ed</w:t>
        </w:r>
      </w:smartTag>
      <w:r>
        <w:t xml:space="preserve"> different requirements that apply to all generators in the New York Control Area on a comparable ba</w:t>
      </w:r>
      <w:r>
        <w:t>sis.</w:t>
      </w:r>
    </w:p>
    <w:p w:rsidR="00BB3538" w:rsidRDefault="00135EB9" w:rsidP="00A1738A">
      <w:pPr>
        <w:pStyle w:val="BodyText2"/>
        <w:ind w:left="1496"/>
      </w:pPr>
      <w:r>
        <w:t>The Interconnection Customer shall design and maintain the plant auxiliary systems to operate safely throughout the entire real and reactive power design range.</w:t>
      </w:r>
    </w:p>
    <w:p w:rsidR="00BB3538" w:rsidRDefault="00135EB9" w:rsidP="00A1738A">
      <w:pPr>
        <w:pStyle w:val="BodyText2"/>
        <w:ind w:left="1496"/>
      </w:pPr>
      <w:r>
        <w:t>Transmission Owner shall not unreasonably restrict or condition the reactive power product</w:t>
      </w:r>
      <w:r>
        <w:t>ion or absorption of the Large Generating Facility in accordance with Good Utility Practice.</w:t>
      </w:r>
    </w:p>
    <w:p w:rsidR="00BB3538" w:rsidRPr="00F80E75" w:rsidRDefault="00135EB9" w:rsidP="0081389E">
      <w:pPr>
        <w:pStyle w:val="Heading3"/>
        <w:rPr>
          <w:u w:val="double"/>
        </w:rPr>
      </w:pPr>
      <w:r>
        <w:rPr>
          <w:b/>
        </w:rPr>
        <w:t>Voltage Sch</w:t>
      </w:r>
      <w:smartTag w:uri="urn:schemas-microsoft-com:office:smarttags" w:element="PersonName">
        <w:r>
          <w:rPr>
            <w:b/>
          </w:rPr>
          <w:t>ed</w:t>
        </w:r>
      </w:smartTag>
      <w:r>
        <w:rPr>
          <w:b/>
        </w:rPr>
        <w:t>ules</w:t>
      </w:r>
      <w:r>
        <w:t>.  Once the Interconnection Customer has synchronized the Large Generating Facility with the New York State Transmission System, NYISO shall requi</w:t>
      </w:r>
      <w:r>
        <w:t>re Interconnection Customer to operate the Large Generating Facility to produce or absorb reactive power within the design capability of the Large Generating Facility set forth in Article 9.5.1 (Power Factor Design Criteria).  NYISO’s voltage sch</w:t>
      </w:r>
      <w:smartTag w:uri="urn:schemas-microsoft-com:office:smarttags" w:element="PersonName">
        <w:r>
          <w:t>ed</w:t>
        </w:r>
      </w:smartTag>
      <w:r>
        <w:t>ules sha</w:t>
      </w:r>
      <w:r>
        <w:t>ll treat all sources of reactive power in the New York Control Area in an equitable and not unduly discriminatory manner. NYISO shall exercise Reasonable Efforts to provide Interconnection Customer with such sch</w:t>
      </w:r>
      <w:smartTag w:uri="urn:schemas-microsoft-com:office:smarttags" w:element="PersonName">
        <w:r>
          <w:t>ed</w:t>
        </w:r>
      </w:smartTag>
      <w:r>
        <w:t>ules in accordance with NYISO proc</w:t>
      </w:r>
      <w:smartTag w:uri="urn:schemas-microsoft-com:office:smarttags" w:element="PersonName">
        <w:r>
          <w:t>ed</w:t>
        </w:r>
      </w:smartTag>
      <w:r>
        <w:t>ures, a</w:t>
      </w:r>
      <w:r>
        <w:t>nd may make changes to such sch</w:t>
      </w:r>
      <w:smartTag w:uri="urn:schemas-microsoft-com:office:smarttags" w:element="PersonName">
        <w:r>
          <w:t>ed</w:t>
        </w:r>
      </w:smartTag>
      <w:r>
        <w:t>ules as necessary to maintain the reliability of the New York State Transmission System.  Interconnection Customer shall operate the Large Generating Facility to maintain the specifi</w:t>
      </w:r>
      <w:smartTag w:uri="urn:schemas-microsoft-com:office:smarttags" w:element="PersonName">
        <w:r>
          <w:t>ed</w:t>
        </w:r>
      </w:smartTag>
      <w:r>
        <w:t xml:space="preserve"> output voltage or power factor at the </w:t>
      </w:r>
      <w:r>
        <w:t>Point of Interconnection within the design capability of the Large Generating Facility set forth in Article 9.5.1 (Power Factor Design Criteria) as direct</w:t>
      </w:r>
      <w:smartTag w:uri="urn:schemas-microsoft-com:office:smarttags" w:element="PersonName">
        <w:r>
          <w:t>ed</w:t>
        </w:r>
      </w:smartTag>
      <w:r>
        <w:t xml:space="preserve"> by the Transmission Owner’s System Operator or the NYISO.  If Interconnection Customer is unable to</w:t>
      </w:r>
      <w:r>
        <w:t xml:space="preserve"> maintain the specifi</w:t>
      </w:r>
      <w:smartTag w:uri="urn:schemas-microsoft-com:office:smarttags" w:element="PersonName">
        <w:r>
          <w:t>ed</w:t>
        </w:r>
      </w:smartTag>
      <w:r>
        <w:t xml:space="preserve"> voltage or power factor, it shall promptly notify NYISO.</w:t>
      </w:r>
    </w:p>
    <w:p w:rsidR="00BB3538" w:rsidRPr="005764CC" w:rsidRDefault="00135EB9" w:rsidP="0081389E">
      <w:pPr>
        <w:pStyle w:val="Heading3"/>
      </w:pPr>
      <w:r w:rsidRPr="005764CC">
        <w:rPr>
          <w:b/>
        </w:rPr>
        <w:t>Payment for Reactive Power</w:t>
      </w:r>
      <w:r w:rsidRPr="005764CC">
        <w:t xml:space="preserve">.  </w:t>
      </w:r>
      <w:r>
        <w:t>NYISO shall pay Interconnection Customer</w:t>
      </w:r>
      <w:r w:rsidRPr="005764CC">
        <w:t xml:space="preserve"> for reactive power or voltage support service that </w:t>
      </w:r>
      <w:r>
        <w:t xml:space="preserve">Interconnection Customer </w:t>
      </w:r>
      <w:r w:rsidRPr="005764CC">
        <w:t>provides from the Large Gener</w:t>
      </w:r>
      <w:r w:rsidRPr="005764CC">
        <w:t>ating Facility in accordance with the provisions of Rate Sch</w:t>
      </w:r>
      <w:smartTag w:uri="urn:schemas-microsoft-com:office:smarttags" w:element="PersonName">
        <w:r w:rsidRPr="005764CC">
          <w:t>ed</w:t>
        </w:r>
      </w:smartTag>
      <w:r w:rsidRPr="005764CC">
        <w:t xml:space="preserve">ule 2 of the </w:t>
      </w:r>
      <w:r>
        <w:t xml:space="preserve">NYISO </w:t>
      </w:r>
      <w:r w:rsidRPr="005764CC">
        <w:t>Services Tariff.</w:t>
      </w:r>
    </w:p>
    <w:p w:rsidR="00BB3538" w:rsidRDefault="00135EB9" w:rsidP="0081389E">
      <w:pPr>
        <w:pStyle w:val="Heading3"/>
      </w:pPr>
      <w:r>
        <w:rPr>
          <w:b/>
        </w:rPr>
        <w:t>Governors and Regulators</w:t>
      </w:r>
      <w:r>
        <w:t>.  Whenever the Large Generating Facility is operat</w:t>
      </w:r>
      <w:smartTag w:uri="urn:schemas-microsoft-com:office:smarttags" w:element="PersonName">
        <w:r>
          <w:t>ed</w:t>
        </w:r>
      </w:smartTag>
      <w:r>
        <w:t xml:space="preserve"> in parallel with the New York State Transmission System, the turbine spe</w:t>
      </w:r>
      <w:smartTag w:uri="urn:schemas-microsoft-com:office:smarttags" w:element="PersonName">
        <w:r>
          <w:t>ed</w:t>
        </w:r>
      </w:smartTag>
      <w:r>
        <w:t xml:space="preserve"> gover</w:t>
      </w:r>
      <w:r>
        <w:t>nors and automatic voltage regulators shall be in automatic operation at all times.  If the Large Generating Facility’s spe</w:t>
      </w:r>
      <w:smartTag w:uri="urn:schemas-microsoft-com:office:smarttags" w:element="PersonName">
        <w:r>
          <w:t>ed</w:t>
        </w:r>
      </w:smartTag>
      <w:r>
        <w:t xml:space="preserve"> governors or automatic voltage regulators are not capable of such automatic operation, the Interconnection Customer shall imm</w:t>
      </w:r>
      <w:smartTag w:uri="urn:schemas-microsoft-com:office:smarttags" w:element="PersonName">
        <w:r>
          <w:t>ed</w:t>
        </w:r>
      </w:smartTag>
      <w:r>
        <w:t>iat</w:t>
      </w:r>
      <w:r>
        <w:t>ely notify NYISO, or its designat</w:t>
      </w:r>
      <w:smartTag w:uri="urn:schemas-microsoft-com:office:smarttags" w:element="PersonName">
        <w:r>
          <w:t>ed</w:t>
        </w:r>
      </w:smartTag>
      <w:r>
        <w:t xml:space="preserve"> representative, and ensure that such Large Generating Facility’s real and reactive power are within the design capability of the Large Generating Facility’s generating unit(s) and steady state stability limits and NYISO </w:t>
      </w:r>
      <w:r>
        <w:t>system operating (thermal, voltage and transient stability) limits.  Interconnection Customer shall not cause its Large Generating Facility to disconnect automatically or instantaneously from the New York State Transmission System or trip any generating un</w:t>
      </w:r>
      <w:r>
        <w:t>it comprising the Large Generating Facility for an under or over frequency condition unless the abnormal frequency condition persists for a time period beyond the limits set forth in ANSI/IEEE Standard C37.106, or such other standard as appli</w:t>
      </w:r>
      <w:smartTag w:uri="urn:schemas-microsoft-com:office:smarttags" w:element="PersonName">
        <w:r>
          <w:t>ed</w:t>
        </w:r>
      </w:smartTag>
      <w:r>
        <w:t xml:space="preserve"> to other ge</w:t>
      </w:r>
      <w:r>
        <w:t>nerators in the New York Control Area on a comparable basis.</w:t>
      </w:r>
    </w:p>
    <w:p w:rsidR="00395730" w:rsidRPr="0081389E" w:rsidRDefault="00135EB9" w:rsidP="0081389E">
      <w:pPr>
        <w:pStyle w:val="Heading2"/>
        <w:rPr>
          <w:b/>
        </w:rPr>
      </w:pPr>
      <w:bookmarkStart w:id="37" w:name="_Toc237324904"/>
      <w:r w:rsidRPr="0081389E">
        <w:rPr>
          <w:b/>
        </w:rPr>
        <w:t>Outages and Interruptions.</w:t>
      </w:r>
      <w:bookmarkEnd w:id="37"/>
    </w:p>
    <w:p w:rsidR="00395730" w:rsidRPr="0081389E" w:rsidRDefault="00135EB9" w:rsidP="0081389E">
      <w:pPr>
        <w:pStyle w:val="Heading3"/>
        <w:rPr>
          <w:b/>
        </w:rPr>
      </w:pPr>
      <w:r w:rsidRPr="0081389E">
        <w:rPr>
          <w:b/>
        </w:rPr>
        <w:t>Outages.</w:t>
      </w:r>
    </w:p>
    <w:p w:rsidR="00395730" w:rsidRDefault="00135EB9" w:rsidP="00965431">
      <w:pPr>
        <w:pStyle w:val="Heading4"/>
        <w:tabs>
          <w:tab w:val="left" w:pos="2618"/>
        </w:tabs>
        <w:ind w:hanging="1017"/>
      </w:pPr>
      <w:r>
        <w:rPr>
          <w:b/>
        </w:rPr>
        <w:t xml:space="preserve"> Outage Authority and Coordination</w:t>
      </w:r>
      <w:r>
        <w:t>.  Interconnection Customer and Transmission Owner may each, in accordance with applicable proc</w:t>
      </w:r>
      <w:smartTag w:uri="urn:schemas-microsoft-com:office:smarttags" w:element="PersonName">
        <w:r>
          <w:t>ed</w:t>
        </w:r>
      </w:smartTag>
      <w:r>
        <w:t>ures and Good Utility Practi</w:t>
      </w:r>
      <w:r>
        <w:t>ce and in coordination with the other Party, remove from service any of its respective Attachment Facilities or System Upgrade Facilities that may impact the other Party’s facilities as necessary to perform maintenance or testing or to install or replace e</w:t>
      </w:r>
      <w:r>
        <w:t xml:space="preserv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w:t>
      </w:r>
      <w:smartTag w:uri="urn:schemas-microsoft-com:office:smarttags" w:element="PersonName">
        <w:r>
          <w:t>ed</w:t>
        </w:r>
      </w:smartTag>
      <w:r>
        <w:t>uling a removal of such facility(ies) from service will use Reasonable Efforts to sch</w:t>
      </w:r>
      <w:smartTag w:uri="urn:schemas-microsoft-com:office:smarttags" w:element="PersonName">
        <w:r>
          <w:t>ed</w:t>
        </w:r>
      </w:smartTag>
      <w:r>
        <w:t>ule such removal on a date and time mutually acceptable to both the Interconnection Customer and the Transmission Ow</w:t>
      </w:r>
      <w:r>
        <w:t>ner.  In all circumstances either Party planning to remove such facility(ies) from service shall use Reasonable Efforts to minimize the effect on the other Party of such removal.</w:t>
      </w:r>
    </w:p>
    <w:p w:rsidR="00395730" w:rsidRDefault="00135EB9" w:rsidP="00965431">
      <w:pPr>
        <w:pStyle w:val="Heading4"/>
        <w:tabs>
          <w:tab w:val="left" w:pos="2618"/>
        </w:tabs>
      </w:pPr>
      <w:r>
        <w:rPr>
          <w:b/>
        </w:rPr>
        <w:t xml:space="preserve"> Outage Sch</w:t>
      </w:r>
      <w:smartTag w:uri="urn:schemas-microsoft-com:office:smarttags" w:element="PersonName">
        <w:r>
          <w:rPr>
            <w:b/>
          </w:rPr>
          <w:t>ed</w:t>
        </w:r>
      </w:smartTag>
      <w:r>
        <w:rPr>
          <w:b/>
        </w:rPr>
        <w:t>ules</w:t>
      </w:r>
      <w:r>
        <w:t>.  The Transmission Owner shall post sch</w:t>
      </w:r>
      <w:smartTag w:uri="urn:schemas-microsoft-com:office:smarttags" w:element="PersonName">
        <w:r>
          <w:t>ed</w:t>
        </w:r>
      </w:smartTag>
      <w:r>
        <w:t>ul</w:t>
      </w:r>
      <w:smartTag w:uri="urn:schemas-microsoft-com:office:smarttags" w:element="PersonName">
        <w:r>
          <w:t>ed</w:t>
        </w:r>
      </w:smartTag>
      <w:r>
        <w:t xml:space="preserve"> outages of it</w:t>
      </w:r>
      <w:r>
        <w:t>s transmission facilities on the NYISO OASIS.  Interconnection Customer shall submit its plann</w:t>
      </w:r>
      <w:smartTag w:uri="urn:schemas-microsoft-com:office:smarttags" w:element="PersonName">
        <w:r>
          <w:t>ed</w:t>
        </w:r>
      </w:smartTag>
      <w:r>
        <w:t xml:space="preserve"> maintenance sch</w:t>
      </w:r>
      <w:smartTag w:uri="urn:schemas-microsoft-com:office:smarttags" w:element="PersonName">
        <w:r>
          <w:t>ed</w:t>
        </w:r>
      </w:smartTag>
      <w:r>
        <w:t>ules for the Large Generating Facility to Transmission Owner and NYISO for a minimum of a rolling thirty-six month period.  Interconnection Cu</w:t>
      </w:r>
      <w:r>
        <w:t>stomer shall update its plann</w:t>
      </w:r>
      <w:smartTag w:uri="urn:schemas-microsoft-com:office:smarttags" w:element="PersonName">
        <w:r>
          <w:t>ed</w:t>
        </w:r>
      </w:smartTag>
      <w:r>
        <w:t xml:space="preserve"> maintenance sch</w:t>
      </w:r>
      <w:smartTag w:uri="urn:schemas-microsoft-com:office:smarttags" w:element="PersonName">
        <w:r>
          <w:t>ed</w:t>
        </w:r>
      </w:smartTag>
      <w:r>
        <w:t>ules as necessary.  NYISO may direct, or Transmission Owner may request, Interconnection Customer to resch</w:t>
      </w:r>
      <w:smartTag w:uri="urn:schemas-microsoft-com:office:smarttags" w:element="PersonName">
        <w:r>
          <w:t>ed</w:t>
        </w:r>
      </w:smartTag>
      <w:r>
        <w:t>ule its maintenance as necessary to maintain the reliability of the New York State Transmission Sys</w:t>
      </w:r>
      <w:r>
        <w:t>tem.  Compensation to Interconnection Customer for any additional direct costs that the Interconnection Customer incurs as a result of resch</w:t>
      </w:r>
      <w:smartTag w:uri="urn:schemas-microsoft-com:office:smarttags" w:element="PersonName">
        <w:r>
          <w:t>ed</w:t>
        </w:r>
      </w:smartTag>
      <w:r>
        <w:t>uling maintenance, including any additional overtime, breaking of maintenance contracts or other costs above and b</w:t>
      </w:r>
      <w:r>
        <w:t>eyond the cost the Interconnection Customer would have incurr</w:t>
      </w:r>
      <w:smartTag w:uri="urn:schemas-microsoft-com:office:smarttags" w:element="PersonName">
        <w:r>
          <w:t>ed</w:t>
        </w:r>
      </w:smartTag>
      <w:r>
        <w:t xml:space="preserve"> absent the request to resch</w:t>
      </w:r>
      <w:smartTag w:uri="urn:schemas-microsoft-com:office:smarttags" w:element="PersonName">
        <w:r>
          <w:t>ed</w:t>
        </w:r>
      </w:smartTag>
      <w:r>
        <w:t xml:space="preserve">ule maintenance, shall be in accordance with the NYISO OATT.  Interconnection Customer will not be eligible to receive compensation, if during the </w:t>
      </w:r>
      <w:r w:rsidRPr="00207F09">
        <w:t>twelve (12)</w:t>
      </w:r>
      <w:r>
        <w:t xml:space="preserve"> mont</w:t>
      </w:r>
      <w:r>
        <w:t>hs prior to the date of the sch</w:t>
      </w:r>
      <w:smartTag w:uri="urn:schemas-microsoft-com:office:smarttags" w:element="PersonName">
        <w:r>
          <w:t>ed</w:t>
        </w:r>
      </w:smartTag>
      <w:r>
        <w:t>ul</w:t>
      </w:r>
      <w:smartTag w:uri="urn:schemas-microsoft-com:office:smarttags" w:element="PersonName">
        <w:r>
          <w:t>ed</w:t>
        </w:r>
      </w:smartTag>
      <w:r>
        <w:t xml:space="preserve"> maintenance, the Interconnection Customer had modifi</w:t>
      </w:r>
      <w:smartTag w:uri="urn:schemas-microsoft-com:office:smarttags" w:element="PersonName">
        <w:r>
          <w:t>ed</w:t>
        </w:r>
      </w:smartTag>
      <w:r>
        <w:t xml:space="preserve"> its sch</w:t>
      </w:r>
      <w:smartTag w:uri="urn:schemas-microsoft-com:office:smarttags" w:element="PersonName">
        <w:r>
          <w:t>ed</w:t>
        </w:r>
      </w:smartTag>
      <w:r>
        <w:t>ule of maintenance activities other than at the direction of the NYISO or request of the Transmission Owner.</w:t>
      </w:r>
    </w:p>
    <w:p w:rsidR="00395730" w:rsidRDefault="00135EB9" w:rsidP="00965431">
      <w:pPr>
        <w:pStyle w:val="Heading4"/>
        <w:tabs>
          <w:tab w:val="clear" w:pos="2880"/>
          <w:tab w:val="left" w:pos="2618"/>
        </w:tabs>
      </w:pPr>
      <w:r>
        <w:rPr>
          <w:b/>
        </w:rPr>
        <w:t xml:space="preserve"> Outage Restoration</w:t>
      </w:r>
      <w:r>
        <w:t>.  If an outage on the Att</w:t>
      </w:r>
      <w:r>
        <w:t>achment Facilities or System Upgrade Facilities or System Deliverability Upgrades of the Transmission Owner or Interconnection Customer adversely affects the other Party’s operations or facilities, the Party that owns the facility that is out of service sh</w:t>
      </w:r>
      <w:r>
        <w:t>all use Reasonable Efforts to promptly restore such facility(ies) to a normal operating condition consistent with the nature of the outage.  The Party that owns the facility that is out of service shall provide the other Party and NYISO, to the extent such</w:t>
      </w:r>
      <w:r>
        <w:t xml:space="preserve">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w:t>
      </w:r>
      <w:smartTag w:uri="urn:schemas-microsoft-com:office:smarttags" w:element="PersonName">
        <w:r>
          <w:t>ed</w:t>
        </w:r>
      </w:smartTag>
      <w:r>
        <w:t xml:space="preserve"> time of restoration, and any corrective actions required.  Initial verbal notice shall be follow</w:t>
      </w:r>
      <w:smartTag w:uri="urn:schemas-microsoft-com:office:smarttags" w:element="PersonName">
        <w:r>
          <w:t>ed</w:t>
        </w:r>
      </w:smartTag>
      <w:r>
        <w:t xml:space="preserve"> up as soon as practicable with written notice explaining the nature of </w:t>
      </w:r>
      <w:r>
        <w:t>the outage.</w:t>
      </w:r>
    </w:p>
    <w:p w:rsidR="00395730" w:rsidRDefault="00135EB9" w:rsidP="0081389E">
      <w:pPr>
        <w:pStyle w:val="Heading3"/>
      </w:pPr>
      <w:r>
        <w:rPr>
          <w:b/>
        </w:rPr>
        <w:t>Interruption of Service</w:t>
      </w:r>
      <w:r>
        <w:t>.  If requir</w:t>
      </w:r>
      <w:smartTag w:uri="urn:schemas-microsoft-com:office:smarttags" w:element="PersonName">
        <w:r>
          <w:t>ed</w:t>
        </w:r>
      </w:smartTag>
      <w:r>
        <w:t xml:space="preserve"> by Good Utility Practice or Applicable Reliability Standards to do so, the NYISO or Transmission Owner may require Interconnection Customer to interrupt or r</w:t>
      </w:r>
      <w:smartTag w:uri="urn:schemas-microsoft-com:office:smarttags" w:element="PersonName">
        <w:r>
          <w:t>ed</w:t>
        </w:r>
      </w:smartTag>
      <w:r>
        <w:t>uce production of electricity if such productio</w:t>
      </w:r>
      <w:r>
        <w:t>n of electricity could adversely affect the ability of Transmission Owner to perform such activities as are necessary to safely and reliably operate and maintain the New York State Transmission System.  The following provisions shall apply to any interrupt</w:t>
      </w:r>
      <w:r>
        <w:t>ion or r</w:t>
      </w:r>
      <w:smartTag w:uri="urn:schemas-microsoft-com:office:smarttags" w:element="PersonName">
        <w:r>
          <w:t>ed</w:t>
        </w:r>
      </w:smartTag>
      <w:r>
        <w:t>uction permitt</w:t>
      </w:r>
      <w:smartTag w:uri="urn:schemas-microsoft-com:office:smarttags" w:element="PersonName">
        <w:r>
          <w:t>ed</w:t>
        </w:r>
      </w:smartTag>
      <w:r>
        <w:t xml:space="preserve"> under this Article 9.6.2:</w:t>
      </w:r>
    </w:p>
    <w:p w:rsidR="00395730" w:rsidRDefault="00135EB9" w:rsidP="00965431">
      <w:pPr>
        <w:pStyle w:val="Heading4"/>
        <w:tabs>
          <w:tab w:val="left" w:pos="2618"/>
        </w:tabs>
      </w:pPr>
      <w:r>
        <w:t xml:space="preserve"> The interruption or r</w:t>
      </w:r>
      <w:smartTag w:uri="urn:schemas-microsoft-com:office:smarttags" w:element="PersonName">
        <w:r>
          <w:t>ed</w:t>
        </w:r>
      </w:smartTag>
      <w:r>
        <w:t>uction shall continue only for so long as reasonably necessary under Good Utility Practice;</w:t>
      </w:r>
    </w:p>
    <w:p w:rsidR="00395730" w:rsidRDefault="00135EB9" w:rsidP="00965431">
      <w:pPr>
        <w:pStyle w:val="Heading4"/>
        <w:tabs>
          <w:tab w:val="left" w:pos="2618"/>
        </w:tabs>
      </w:pPr>
      <w:r>
        <w:t xml:space="preserve"> Any such interruption or r</w:t>
      </w:r>
      <w:smartTag w:uri="urn:schemas-microsoft-com:office:smarttags" w:element="PersonName">
        <w:r>
          <w:t>ed</w:t>
        </w:r>
      </w:smartTag>
      <w:r>
        <w:t>uction shall be made on an equitable, non-discriminatory b</w:t>
      </w:r>
      <w:r>
        <w:t>asis with respect to all generating facilities directly connect</w:t>
      </w:r>
      <w:smartTag w:uri="urn:schemas-microsoft-com:office:smarttags" w:element="PersonName">
        <w:r>
          <w:t>ed</w:t>
        </w:r>
      </w:smartTag>
      <w:r>
        <w:t xml:space="preserve"> to the New York State Transmission System;</w:t>
      </w:r>
    </w:p>
    <w:p w:rsidR="00395730" w:rsidRPr="00632A93" w:rsidRDefault="00135EB9" w:rsidP="00965431">
      <w:pPr>
        <w:pStyle w:val="Heading4"/>
        <w:tabs>
          <w:tab w:val="left" w:pos="2618"/>
        </w:tabs>
      </w:pPr>
      <w:r>
        <w:t xml:space="preserve"> When the interruption or r</w:t>
      </w:r>
      <w:smartTag w:uri="urn:schemas-microsoft-com:office:smarttags" w:element="PersonName">
        <w:r>
          <w:t>ed</w:t>
        </w:r>
      </w:smartTag>
      <w:r>
        <w:t>uction must be made under circumstances which do not allow for advance notice, NYISO or Transmission Owner shall notif</w:t>
      </w:r>
      <w:r>
        <w:t xml:space="preserve">y Interconnection Customer by telephone as soon as practicable of the reasons for the curtailment, interruption, or </w:t>
      </w:r>
      <w:r w:rsidRPr="00632A93">
        <w:t>r</w:t>
      </w:r>
      <w:smartTag w:uri="urn:schemas-microsoft-com:office:smarttags" w:element="PersonName">
        <w:r w:rsidRPr="00632A93">
          <w:t>ed</w:t>
        </w:r>
      </w:smartTag>
      <w:r w:rsidRPr="00632A93">
        <w:t>uction, and, if known, its expect</w:t>
      </w:r>
      <w:smartTag w:uri="urn:schemas-microsoft-com:office:smarttags" w:element="PersonName">
        <w:r w:rsidRPr="00632A93">
          <w:t>ed</w:t>
        </w:r>
      </w:smartTag>
      <w:r w:rsidRPr="00632A93">
        <w:t xml:space="preserve"> duration</w:t>
      </w:r>
      <w:r w:rsidRPr="00632A93">
        <w:rPr>
          <w:szCs w:val="24"/>
        </w:rPr>
        <w:t>.  Telephone notification shall be follow</w:t>
      </w:r>
      <w:smartTag w:uri="urn:schemas-microsoft-com:office:smarttags" w:element="PersonName">
        <w:r w:rsidRPr="00632A93">
          <w:rPr>
            <w:szCs w:val="24"/>
          </w:rPr>
          <w:t>ed</w:t>
        </w:r>
      </w:smartTag>
      <w:r w:rsidRPr="00632A93">
        <w:rPr>
          <w:szCs w:val="24"/>
        </w:rPr>
        <w:t xml:space="preserve"> by written notification as soon as practicable</w:t>
      </w:r>
      <w:r w:rsidRPr="00632A93">
        <w:t>;</w:t>
      </w:r>
    </w:p>
    <w:p w:rsidR="00395730" w:rsidRDefault="00135EB9" w:rsidP="00F17207">
      <w:pPr>
        <w:pStyle w:val="Heading4"/>
        <w:tabs>
          <w:tab w:val="left" w:pos="2618"/>
        </w:tabs>
      </w:pPr>
      <w:r>
        <w:t xml:space="preserve"> </w:t>
      </w:r>
      <w:r>
        <w:t xml:space="preserve">Except during the existence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when the interruption or r</w:t>
      </w:r>
      <w:smartTag w:uri="urn:schemas-microsoft-com:office:smarttags" w:element="PersonName">
        <w:r>
          <w:t>ed</w:t>
        </w:r>
      </w:smartTag>
      <w:r>
        <w:t>uction can be sch</w:t>
      </w:r>
      <w:smartTag w:uri="urn:schemas-microsoft-com:office:smarttags" w:element="PersonName">
        <w:r>
          <w:t>ed</w:t>
        </w:r>
      </w:smartTag>
      <w:r>
        <w:t>ul</w:t>
      </w:r>
      <w:smartTag w:uri="urn:schemas-microsoft-com:office:smarttags" w:element="PersonName">
        <w:r>
          <w:t>ed</w:t>
        </w:r>
      </w:smartTag>
      <w:r>
        <w:t xml:space="preserve"> without advance notice, NYISO or Transmission Owner shall notify Interconnection Customer in advance regarding the timing of such sch</w:t>
      </w:r>
      <w:smartTag w:uri="urn:schemas-microsoft-com:office:smarttags" w:element="PersonName">
        <w:r>
          <w:t>ed</w:t>
        </w:r>
      </w:smartTag>
      <w:r>
        <w:t>uling and further n</w:t>
      </w:r>
      <w:r>
        <w:t>otify Interconnection Customer of the expect</w:t>
      </w:r>
      <w:smartTag w:uri="urn:schemas-microsoft-com:office:smarttags" w:element="PersonName">
        <w:r>
          <w:t>ed</w:t>
        </w:r>
      </w:smartTag>
      <w:r>
        <w:t xml:space="preserve"> duration.  NYISO or Transmission Owner shall coordinate with each other and the Interconnection Customer using Good Utility Practice to sch</w:t>
      </w:r>
      <w:smartTag w:uri="urn:schemas-microsoft-com:office:smarttags" w:element="PersonName">
        <w:r>
          <w:t>ed</w:t>
        </w:r>
      </w:smartTag>
      <w:r>
        <w:t>ule the interruption or r</w:t>
      </w:r>
      <w:smartTag w:uri="urn:schemas-microsoft-com:office:smarttags" w:element="PersonName">
        <w:r>
          <w:t>ed</w:t>
        </w:r>
      </w:smartTag>
      <w:r>
        <w:t xml:space="preserve">uction during periods of least impact to </w:t>
      </w:r>
      <w:r>
        <w:t>the Interconnection Customer, the Transmission Owner and the New York State Transmission System; and</w:t>
      </w:r>
    </w:p>
    <w:p w:rsidR="00395730" w:rsidRDefault="00135EB9" w:rsidP="009328E5">
      <w:pPr>
        <w:pStyle w:val="Heading4"/>
        <w:tabs>
          <w:tab w:val="left" w:pos="2618"/>
        </w:tabs>
      </w:pPr>
      <w:r>
        <w:t xml:space="preserve"> The Parties shall cooperate and coordinate with each other to the extent necessary in order to restore the Large Generating Facility, Attachment Facilitie</w:t>
      </w:r>
      <w:r>
        <w:t>s, and the New York State Transmission System to their normal operating state, consistent with system conditions and Good Utility Practice.</w:t>
      </w:r>
    </w:p>
    <w:p w:rsidR="00395730" w:rsidRDefault="00135EB9" w:rsidP="0081389E">
      <w:pPr>
        <w:pStyle w:val="Heading3"/>
      </w:pPr>
      <w:r>
        <w:rPr>
          <w:b/>
        </w:rPr>
        <w:t>Under-Frequency and Over Frequency Conditions</w:t>
      </w:r>
      <w:r>
        <w:t>.  The  New York State Transmission System is design</w:t>
      </w:r>
      <w:smartTag w:uri="urn:schemas-microsoft-com:office:smarttags" w:element="PersonName">
        <w:r>
          <w:t>ed</w:t>
        </w:r>
      </w:smartTag>
      <w:r>
        <w:t xml:space="preserve"> to automatically</w:t>
      </w:r>
      <w:r>
        <w:t xml:space="preserve"> activate a load-sh</w:t>
      </w:r>
      <w:smartTag w:uri="urn:schemas-microsoft-com:office:smarttags" w:element="PersonName">
        <w:r>
          <w:t>ed</w:t>
        </w:r>
      </w:smartTag>
      <w:r>
        <w:t xml:space="preserve"> program as requir</w:t>
      </w:r>
      <w:smartTag w:uri="urn:schemas-microsoft-com:office:smarttags" w:element="PersonName">
        <w:r>
          <w:t>ed</w:t>
        </w:r>
      </w:smartTag>
      <w:r>
        <w:t xml:space="preserve"> by the NPCC in the event of an under-frequency system disturbance.  Interconnection Customer shall implement under-frequency and over-frequency relay set points for the Large Generating Facility as requir</w:t>
      </w:r>
      <w:smartTag w:uri="urn:schemas-microsoft-com:office:smarttags" w:element="PersonName">
        <w:r>
          <w:t>ed</w:t>
        </w:r>
      </w:smartTag>
      <w:r>
        <w:t xml:space="preserve"> by the </w:t>
      </w:r>
      <w:r>
        <w:t>NPCC to ensure “ride through” capability of the New York State Transmission System.  The Large Generating Facility’s response to frequency deviations of pre</w:t>
      </w:r>
      <w:r>
        <w:softHyphen/>
        <w:t>determin</w:t>
      </w:r>
      <w:smartTag w:uri="urn:schemas-microsoft-com:office:smarttags" w:element="PersonName">
        <w:r>
          <w:t>ed</w:t>
        </w:r>
      </w:smartTag>
      <w:r>
        <w:t xml:space="preserve"> magnitudes, both under-frequency and over-frequency deviations, shall be studi</w:t>
      </w:r>
      <w:smartTag w:uri="urn:schemas-microsoft-com:office:smarttags" w:element="PersonName">
        <w:r>
          <w:t>ed</w:t>
        </w:r>
      </w:smartTag>
      <w:r>
        <w:t xml:space="preserve"> and coo</w:t>
      </w:r>
      <w:r>
        <w:t>rdinat</w:t>
      </w:r>
      <w:smartTag w:uri="urn:schemas-microsoft-com:office:smarttags" w:element="PersonName">
        <w:r>
          <w:t>ed</w:t>
        </w:r>
      </w:smartTag>
      <w:r>
        <w:t xml:space="preserve"> with the NYISO and Transmission Owner in accordance with Good Utility Practice.  The term “ride through” as us</w:t>
      </w:r>
      <w:smartTag w:uri="urn:schemas-microsoft-com:office:smarttags" w:element="PersonName">
        <w:r>
          <w:t>ed</w:t>
        </w:r>
      </w:smartTag>
      <w:r>
        <w:t xml:space="preserve"> herein shall mean the ability of a Generating Facility to stay connect</w:t>
      </w:r>
      <w:smartTag w:uri="urn:schemas-microsoft-com:office:smarttags" w:element="PersonName">
        <w:r>
          <w:t>ed</w:t>
        </w:r>
      </w:smartTag>
      <w:r>
        <w:t xml:space="preserve"> to and synchroniz</w:t>
      </w:r>
      <w:smartTag w:uri="urn:schemas-microsoft-com:office:smarttags" w:element="PersonName">
        <w:r>
          <w:t>ed</w:t>
        </w:r>
      </w:smartTag>
      <w:r>
        <w:t xml:space="preserve"> with the New York State Transmission Syst</w:t>
      </w:r>
      <w:r>
        <w:t>em during system disturbances within a range of under-frequency and over-frequency conditions, in accordance with Good Utility Practice and with NPCC criteria A-3.</w:t>
      </w:r>
    </w:p>
    <w:p w:rsidR="00395730" w:rsidRPr="0081389E" w:rsidRDefault="00135EB9" w:rsidP="0081389E">
      <w:pPr>
        <w:pStyle w:val="Heading3"/>
        <w:rPr>
          <w:b/>
        </w:rPr>
      </w:pPr>
      <w:r w:rsidRPr="0081389E">
        <w:rPr>
          <w:b/>
        </w:rPr>
        <w:t>System Protection and Other Control Requirements.</w:t>
      </w:r>
    </w:p>
    <w:p w:rsidR="00395730" w:rsidRDefault="00135EB9" w:rsidP="00965431">
      <w:pPr>
        <w:pStyle w:val="Heading4"/>
        <w:tabs>
          <w:tab w:val="left" w:pos="2618"/>
        </w:tabs>
        <w:ind w:hanging="1017"/>
      </w:pPr>
      <w:r>
        <w:rPr>
          <w:b/>
        </w:rPr>
        <w:t xml:space="preserve"> System Protection Facilities.</w:t>
      </w:r>
      <w:r>
        <w:t xml:space="preserve">  Interconne</w:t>
      </w:r>
      <w:r>
        <w:t>ction Customer shall, at its expense, install, operate and maintain System Protection Facilities as a part of the Large Generating Facility or Interconnection Customer’s Attachment Facilities.  Transmission Owner shall install, at Interconnection Customer’</w:t>
      </w:r>
      <w:r>
        <w:t>s expense, any System Protection Facilities that may be requir</w:t>
      </w:r>
      <w:smartTag w:uri="urn:schemas-microsoft-com:office:smarttags" w:element="PersonName">
        <w:r>
          <w:t>ed</w:t>
        </w:r>
      </w:smartTag>
      <w:r>
        <w:t xml:space="preserve"> on the Transmission Owner’s Attachment Facilities or the New York State Transmission System as a result of the interconnection of the Large Generating Facility and Interconnection Customer’s </w:t>
      </w:r>
      <w:r>
        <w:t>Attachment Facilities.</w:t>
      </w:r>
    </w:p>
    <w:p w:rsidR="00395730" w:rsidRDefault="00135EB9" w:rsidP="00965431">
      <w:pPr>
        <w:pStyle w:val="Heading4"/>
        <w:tabs>
          <w:tab w:val="clear" w:pos="0"/>
          <w:tab w:val="clear" w:pos="2880"/>
          <w:tab w:val="left" w:pos="2618"/>
        </w:tabs>
        <w:ind w:left="2618" w:hanging="935"/>
      </w:pPr>
      <w:r>
        <w:t>The protection facilities of both the Interconnection Customer and Transmission Owner shall be design</w:t>
      </w:r>
      <w:smartTag w:uri="urn:schemas-microsoft-com:office:smarttags" w:element="PersonName">
        <w:r>
          <w:t>ed</w:t>
        </w:r>
      </w:smartTag>
      <w:r>
        <w:t xml:space="preserve"> and coordinat</w:t>
      </w:r>
      <w:smartTag w:uri="urn:schemas-microsoft-com:office:smarttags" w:element="PersonName">
        <w:r>
          <w:t>ed</w:t>
        </w:r>
      </w:smartTag>
      <w:r>
        <w:t xml:space="preserve"> with other systems in accordance with Good Utility Practice and Applicable Reliability Standards. </w:t>
      </w:r>
    </w:p>
    <w:p w:rsidR="00395730" w:rsidRDefault="00135EB9" w:rsidP="00965431">
      <w:pPr>
        <w:pStyle w:val="Heading4"/>
        <w:tabs>
          <w:tab w:val="left" w:pos="2618"/>
        </w:tabs>
      </w:pPr>
      <w:r>
        <w:t xml:space="preserve"> The Interconn</w:t>
      </w:r>
      <w:r>
        <w:t>ection Customer and Transmission Owner shall each be responsible for protection of its respective facilities consistent with Good Utility Practice and Applicable Reliability Standards.</w:t>
      </w:r>
    </w:p>
    <w:p w:rsidR="00395730" w:rsidRDefault="00135EB9" w:rsidP="00965431">
      <w:pPr>
        <w:pStyle w:val="Heading4"/>
        <w:tabs>
          <w:tab w:val="clear" w:pos="2880"/>
          <w:tab w:val="left" w:pos="2618"/>
        </w:tabs>
      </w:pPr>
      <w:r>
        <w:t xml:space="preserve"> The protective relay design of the Interconnection Customer and Transm</w:t>
      </w:r>
      <w:r>
        <w:t>ission Owner shall each incorporate the necessary test switches to perform the tests requir</w:t>
      </w:r>
      <w:smartTag w:uri="urn:schemas-microsoft-com:office:smarttags" w:element="PersonName">
        <w:r>
          <w:t>ed</w:t>
        </w:r>
      </w:smartTag>
      <w:r>
        <w:t xml:space="preserve"> in Article 6 of this Agreement.  The requir</w:t>
      </w:r>
      <w:smartTag w:uri="urn:schemas-microsoft-com:office:smarttags" w:element="PersonName">
        <w:r>
          <w:t>ed</w:t>
        </w:r>
      </w:smartTag>
      <w:r>
        <w:t xml:space="preserve"> test switches will be plac</w:t>
      </w:r>
      <w:smartTag w:uri="urn:schemas-microsoft-com:office:smarttags" w:element="PersonName">
        <w:r>
          <w:t>ed</w:t>
        </w:r>
      </w:smartTag>
      <w:r>
        <w:t xml:space="preserve"> such that they allow operation of lockout relays while preventing breaker failure schem</w:t>
      </w:r>
      <w:r>
        <w:t>es from operating and causing unnecessary breaker operations and/or the tripping of the Interconnection Customer’s Large Generating Facility.</w:t>
      </w:r>
    </w:p>
    <w:p w:rsidR="00395730" w:rsidRDefault="00135EB9" w:rsidP="00965431">
      <w:pPr>
        <w:pStyle w:val="Heading4"/>
        <w:tabs>
          <w:tab w:val="clear" w:pos="2880"/>
          <w:tab w:val="left" w:pos="2618"/>
        </w:tabs>
      </w:pPr>
      <w:r>
        <w:t xml:space="preserve"> The Interconnection Customer and Transmission Owner will each test, operate and maintain System Protection Facili</w:t>
      </w:r>
      <w:r>
        <w:t xml:space="preserve">ties in accordance with Good Utility Practice and NPCC criteria. </w:t>
      </w:r>
    </w:p>
    <w:p w:rsidR="00395730" w:rsidRDefault="00135EB9" w:rsidP="00965431">
      <w:pPr>
        <w:pStyle w:val="Heading4"/>
        <w:tabs>
          <w:tab w:val="left" w:pos="2618"/>
        </w:tabs>
      </w:pPr>
      <w:r>
        <w:t xml:space="preserve"> At intervals suggest</w:t>
      </w:r>
      <w:smartTag w:uri="urn:schemas-microsoft-com:office:smarttags" w:element="PersonName">
        <w:r>
          <w:t>ed</w:t>
        </w:r>
      </w:smartTag>
      <w:r>
        <w:t xml:space="preserve"> by Good Utility Practice and following any apparent malfunction of the System Protection Facilities, the Interconnection Customer and Transmission Owner shall each pe</w:t>
      </w:r>
      <w:r>
        <w:t>rform, or their agents shall perform, a complete calibration test and functional trip test of the System Protection Facilities.  At intervals suggested by Good Utility Practice and following any apparent malfunction of the System Protection Facilities, the</w:t>
      </w:r>
      <w:r>
        <w:t xml:space="preserve"> Interconnection Customer and the Transmission Owner shall each perform both calibration and functional trip tests of its System Protection Facilities.  These tests do not require the tripping of any in-service generation unit.  These tests do, however, re</w:t>
      </w:r>
      <w:r>
        <w:t>quire that all protective relays and lockout contacts be activat</w:t>
      </w:r>
      <w:smartTag w:uri="urn:schemas-microsoft-com:office:smarttags" w:element="PersonName">
        <w:r>
          <w:t>ed</w:t>
        </w:r>
      </w:smartTag>
      <w:r>
        <w:t>.</w:t>
      </w:r>
    </w:p>
    <w:p w:rsidR="00395730" w:rsidRDefault="00135EB9" w:rsidP="0081389E">
      <w:pPr>
        <w:pStyle w:val="Heading3"/>
      </w:pPr>
      <w:r>
        <w:rPr>
          <w:b/>
        </w:rPr>
        <w:t>Requirements for Protection</w:t>
      </w:r>
      <w:r>
        <w:t>.  In compliance with NPCC requirements and Good Utility Practice, Interconnection Customer shall provide, install, own, and maintain relays, circuit breakers an</w:t>
      </w:r>
      <w:r>
        <w:t>d all other devices necessary to remove any fault contribution of the Large Generating Facility to any short circuit occurring on the New York State Transmission System not otherwise isolat</w:t>
      </w:r>
      <w:smartTag w:uri="urn:schemas-microsoft-com:office:smarttags" w:element="PersonName">
        <w:r>
          <w:t>ed</w:t>
        </w:r>
      </w:smartTag>
      <w:r>
        <w:t xml:space="preserve"> by Transmission Owner’s equipment, such that the removal of the </w:t>
      </w:r>
      <w:r>
        <w:t>fault contribution shall be coordinat</w:t>
      </w:r>
      <w:smartTag w:uri="urn:schemas-microsoft-com:office:smarttags" w:element="PersonName">
        <w:r>
          <w:t>ed</w:t>
        </w:r>
      </w:smartTag>
      <w:r>
        <w:t xml:space="preserve"> with the protective requirements of the New York State Transmission System.  Such protective equipment shall include, without limitation, a disconnecting device or switch with load-interrupting capability locat</w:t>
      </w:r>
      <w:smartTag w:uri="urn:schemas-microsoft-com:office:smarttags" w:element="PersonName">
        <w:r>
          <w:t>ed</w:t>
        </w:r>
      </w:smartTag>
      <w:r>
        <w:t xml:space="preserve"> bet</w:t>
      </w:r>
      <w:r>
        <w:t>ween the Large Generating Facility and the New York State Transmission System at a site select</w:t>
      </w:r>
      <w:smartTag w:uri="urn:schemas-microsoft-com:office:smarttags" w:element="PersonName">
        <w:r>
          <w:t>ed</w:t>
        </w:r>
      </w:smartTag>
      <w:r>
        <w:t xml:space="preserve"> upon mutual agreement (not to be unreasonably withheld, condition</w:t>
      </w:r>
      <w:smartTag w:uri="urn:schemas-microsoft-com:office:smarttags" w:element="PersonName">
        <w:r>
          <w:t>ed</w:t>
        </w:r>
      </w:smartTag>
      <w:r>
        <w:t xml:space="preserve"> or delay</w:t>
      </w:r>
      <w:smartTag w:uri="urn:schemas-microsoft-com:office:smarttags" w:element="PersonName">
        <w:r>
          <w:t>ed</w:t>
        </w:r>
      </w:smartTag>
      <w:r>
        <w:t>) of the Interconnection Customer and Transmission Owner.  Interconnection Custom</w:t>
      </w:r>
      <w:r>
        <w:t>er shall be responsible for protection of the Large Generating Facility and Interconnection Customer’s other equipment from such conditions as negative sequence currents, over- or under-frequency, sudden load rejection, over- or under-voltage, and generato</w:t>
      </w:r>
      <w:r>
        <w:t>r loss-of-field.  Interconnection Customer shall be solely responsible to disconnect the Large Generating Facility and Interconnection Customer’s other equipment if conditions on the New York State Transmission System could adversely affect the Large Gener</w:t>
      </w:r>
      <w:r>
        <w:t>ating Facility.</w:t>
      </w:r>
    </w:p>
    <w:p w:rsidR="00395730" w:rsidRDefault="00135EB9" w:rsidP="0081389E">
      <w:pPr>
        <w:pStyle w:val="Heading3"/>
      </w:pPr>
      <w:r>
        <w:rPr>
          <w:b/>
        </w:rPr>
        <w:t>Power Quality</w:t>
      </w:r>
      <w:r>
        <w:t>.  Neither the facilities of Interconnection Customer nor the facilities of Transmission Owner shall cause excessive voltage flicker nor introduce excessive distortion to the sinusoidal voltage or current waves as defin</w:t>
      </w:r>
      <w:smartTag w:uri="urn:schemas-microsoft-com:office:smarttags" w:element="PersonName">
        <w:r>
          <w:t>ed</w:t>
        </w:r>
      </w:smartTag>
      <w:r>
        <w:t xml:space="preserve"> by AN</w:t>
      </w:r>
      <w:r>
        <w:t>SI Standard C84.1-1989, in accordance with IEEE Standard 519, or any applicable supers</w:t>
      </w:r>
      <w:smartTag w:uri="urn:schemas-microsoft-com:office:smarttags" w:element="PersonName">
        <w:r>
          <w:t>ed</w:t>
        </w:r>
      </w:smartTag>
      <w:r>
        <w:t>ing electric industry standard.  In the event of a conflict between ANSI Standard C84.1-1989, or any applicable supers</w:t>
      </w:r>
      <w:smartTag w:uri="urn:schemas-microsoft-com:office:smarttags" w:element="PersonName">
        <w:r>
          <w:t>ed</w:t>
        </w:r>
      </w:smartTag>
      <w:r>
        <w:t>ing electric industry standard, ANSI Standard C8</w:t>
      </w:r>
      <w:r>
        <w:t>4.1-1989, or the applicable supers</w:t>
      </w:r>
      <w:smartTag w:uri="urn:schemas-microsoft-com:office:smarttags" w:element="PersonName">
        <w:r>
          <w:t>ed</w:t>
        </w:r>
      </w:smartTag>
      <w:r>
        <w:t>ing electric industry standard, shall control.</w:t>
      </w:r>
    </w:p>
    <w:p w:rsidR="00395730" w:rsidRDefault="00135EB9" w:rsidP="0081389E">
      <w:pPr>
        <w:pStyle w:val="Heading2"/>
      </w:pPr>
      <w:bookmarkStart w:id="38" w:name="_Toc237324905"/>
      <w:r>
        <w:rPr>
          <w:b/>
        </w:rPr>
        <w:t>Switching and Tagging Rules</w:t>
      </w:r>
      <w:r>
        <w:t>.  The Interconnection Customer and Transmission Owner shall each provide the other Party a copy of its switching and tagging rules that are appli</w:t>
      </w:r>
      <w:r>
        <w:t>cable to the other Party’s activities.  Such switching and tagging rules shall be develop</w:t>
      </w:r>
      <w:smartTag w:uri="urn:schemas-microsoft-com:office:smarttags" w:element="PersonName">
        <w:r>
          <w:t>ed</w:t>
        </w:r>
      </w:smartTag>
      <w:r>
        <w:t xml:space="preserve"> on a non</w:t>
      </w:r>
      <w:r>
        <w:softHyphen/>
        <w:t>discriminatory basis.  The Parties shall comply with applicable switching and tagging rules, as amend</w:t>
      </w:r>
      <w:smartTag w:uri="urn:schemas-microsoft-com:office:smarttags" w:element="PersonName">
        <w:r>
          <w:t>ed</w:t>
        </w:r>
      </w:smartTag>
      <w:r>
        <w:t xml:space="preserve"> from time to time, in obtaining clearances for work</w:t>
      </w:r>
      <w:r>
        <w:t xml:space="preserve"> or for switching operations on equipment.</w:t>
      </w:r>
      <w:bookmarkEnd w:id="38"/>
    </w:p>
    <w:p w:rsidR="00395730" w:rsidRPr="0081389E" w:rsidRDefault="00135EB9" w:rsidP="0081389E">
      <w:pPr>
        <w:pStyle w:val="Heading2"/>
        <w:rPr>
          <w:b/>
        </w:rPr>
      </w:pPr>
      <w:bookmarkStart w:id="39" w:name="_Toc237324906"/>
      <w:r w:rsidRPr="0081389E">
        <w:rPr>
          <w:b/>
        </w:rPr>
        <w:t>Use of Attachment Facilities by Third Parties.</w:t>
      </w:r>
      <w:bookmarkEnd w:id="39"/>
    </w:p>
    <w:p w:rsidR="00395730" w:rsidRDefault="00135EB9" w:rsidP="0081389E">
      <w:pPr>
        <w:pStyle w:val="Heading3"/>
      </w:pPr>
      <w:r>
        <w:rPr>
          <w:b/>
        </w:rPr>
        <w:t>Purpose of Attachment Facilities.</w:t>
      </w:r>
      <w:r>
        <w:t xml:space="preserve">  Except as may be requir</w:t>
      </w:r>
      <w:smartTag w:uri="urn:schemas-microsoft-com:office:smarttags" w:element="PersonName">
        <w:r>
          <w:t>ed</w:t>
        </w:r>
      </w:smartTag>
      <w:r>
        <w:t xml:space="preserve"> by Applicable Laws and Regulations, or as otherwise agre</w:t>
      </w:r>
      <w:smartTag w:uri="urn:schemas-microsoft-com:office:smarttags" w:element="PersonName">
        <w:r>
          <w:t>ed</w:t>
        </w:r>
      </w:smartTag>
      <w:r>
        <w:t xml:space="preserve"> to between the Parties, the Attachment Facilit</w:t>
      </w:r>
      <w:r>
        <w:t>ies shall be construct</w:t>
      </w:r>
      <w:smartTag w:uri="urn:schemas-microsoft-com:office:smarttags" w:element="PersonName">
        <w:r>
          <w:t>ed</w:t>
        </w:r>
      </w:smartTag>
      <w:r>
        <w:t xml:space="preserve"> for the sole purpose of interconnecting the Large Generating Facility to the New York State Transmission System and shall be us</w:t>
      </w:r>
      <w:smartTag w:uri="urn:schemas-microsoft-com:office:smarttags" w:element="PersonName">
        <w:r>
          <w:t>ed</w:t>
        </w:r>
      </w:smartTag>
      <w:r>
        <w:t xml:space="preserve"> for no other purpose.</w:t>
      </w:r>
    </w:p>
    <w:p w:rsidR="00395730" w:rsidRDefault="00135EB9" w:rsidP="0081389E">
      <w:pPr>
        <w:pStyle w:val="Heading3"/>
      </w:pPr>
      <w:r>
        <w:rPr>
          <w:b/>
        </w:rPr>
        <w:t>Third Party Users</w:t>
      </w:r>
      <w:r>
        <w:t>.  If requir</w:t>
      </w:r>
      <w:smartTag w:uri="urn:schemas-microsoft-com:office:smarttags" w:element="PersonName">
        <w:r>
          <w:t>ed</w:t>
        </w:r>
      </w:smartTag>
      <w:r>
        <w:t xml:space="preserve"> by Applicable Laws and Regulations or if the Pa</w:t>
      </w:r>
      <w:r>
        <w:t>rties mutually agree, such agreement not to be unreasonably withheld, to allow one or more third parties to use the Transmission Owner’s Attachment Facilities, or any part thereof, Interconnection Customer will be entitl</w:t>
      </w:r>
      <w:smartTag w:uri="urn:schemas-microsoft-com:office:smarttags" w:element="PersonName">
        <w:r>
          <w:t>ed</w:t>
        </w:r>
      </w:smartTag>
      <w:r>
        <w:t xml:space="preserve"> to compensation for the capital e</w:t>
      </w:r>
      <w:r>
        <w:t>xpenses it incurr</w:t>
      </w:r>
      <w:smartTag w:uri="urn:schemas-microsoft-com:office:smarttags" w:element="PersonName">
        <w:r>
          <w:t>ed</w:t>
        </w:r>
      </w:smartTag>
      <w:r>
        <w:t xml:space="preserve"> in connection with the Attachment Facilities bas</w:t>
      </w:r>
      <w:smartTag w:uri="urn:schemas-microsoft-com:office:smarttags" w:element="PersonName">
        <w:r>
          <w:t>ed</w:t>
        </w:r>
      </w:smartTag>
      <w:r>
        <w:t xml:space="preserve"> upon the pro rata use of the Attachment Facilities by Transmission Owner, all third party users, and Interconnection Customer, in accordance with Applicable Laws and Regulations or upon</w:t>
      </w:r>
      <w:r>
        <w:t xml:space="preserve"> some other mutually-agre</w:t>
      </w:r>
      <w:smartTag w:uri="urn:schemas-microsoft-com:office:smarttags" w:element="PersonName">
        <w:r>
          <w:t>ed</w:t>
        </w:r>
      </w:smartTag>
      <w:r>
        <w:t xml:space="preserve"> upon methodology.  In addition, cost responsibility for ongoing costs, including operation and maintenance costs associat</w:t>
      </w:r>
      <w:smartTag w:uri="urn:schemas-microsoft-com:office:smarttags" w:element="PersonName">
        <w:r>
          <w:t>ed</w:t>
        </w:r>
      </w:smartTag>
      <w:r>
        <w:t xml:space="preserve"> with the Attachment Facilities, will be allocat</w:t>
      </w:r>
      <w:smartTag w:uri="urn:schemas-microsoft-com:office:smarttags" w:element="PersonName">
        <w:r>
          <w:t>ed</w:t>
        </w:r>
      </w:smartTag>
      <w:r>
        <w:t xml:space="preserve"> between Interconnection Customer and any third party u</w:t>
      </w:r>
      <w:r>
        <w:t>sers bas</w:t>
      </w:r>
      <w:smartTag w:uri="urn:schemas-microsoft-com:office:smarttags" w:element="PersonName">
        <w:r>
          <w:t>ed</w:t>
        </w:r>
      </w:smartTag>
      <w:r>
        <w:t xml:space="preserve"> upon the pro rata use of the Attachment Facilities by Transmission Owner, all third party users, and Interconnection Customer, in accordance with Applicable Laws and Regulations or upon some other mutually agre</w:t>
      </w:r>
      <w:smartTag w:uri="urn:schemas-microsoft-com:office:smarttags" w:element="PersonName">
        <w:r>
          <w:t>ed</w:t>
        </w:r>
      </w:smartTag>
      <w:r>
        <w:t xml:space="preserve"> upon methodology.  If the issue </w:t>
      </w:r>
      <w:r>
        <w:t>of such compensation or allocation cannot be resolv</w:t>
      </w:r>
      <w:smartTag w:uri="urn:schemas-microsoft-com:office:smarttags" w:element="PersonName">
        <w:r>
          <w:t>ed</w:t>
        </w:r>
      </w:smartTag>
      <w:r>
        <w:t xml:space="preserve"> through such negotiations, it shall be submitt</w:t>
      </w:r>
      <w:smartTag w:uri="urn:schemas-microsoft-com:office:smarttags" w:element="PersonName">
        <w:r>
          <w:t>ed</w:t>
        </w:r>
      </w:smartTag>
      <w:r>
        <w:t xml:space="preserve"> to FERC for resolution.</w:t>
      </w:r>
    </w:p>
    <w:p w:rsidR="00395730" w:rsidRDefault="00135EB9" w:rsidP="0081389E">
      <w:pPr>
        <w:pStyle w:val="Heading2"/>
      </w:pPr>
      <w:bookmarkStart w:id="40" w:name="_Toc237324907"/>
      <w:r>
        <w:rPr>
          <w:b/>
        </w:rPr>
        <w:t>Disturbance Analysis Data Exchange</w:t>
      </w:r>
      <w:r>
        <w:t>.  The Parties will cooperate with one another and the NYISO in the analysis of disturbances to</w:t>
      </w:r>
      <w:r>
        <w:t xml:space="preserve"> either the Large Generating Facility or the New York State Transmission System by gathering and providing access to any information relating to any disturbance, including information from disturbance recording equipment, protective relay targets, breaker </w:t>
      </w:r>
      <w:r>
        <w:t>operations and sequence of events records, and any disturbance information requir</w:t>
      </w:r>
      <w:smartTag w:uri="urn:schemas-microsoft-com:office:smarttags" w:element="PersonName">
        <w:r>
          <w:t>ed</w:t>
        </w:r>
      </w:smartTag>
      <w:r>
        <w:t xml:space="preserve"> by Good Utility Practice.</w:t>
      </w:r>
      <w:bookmarkEnd w:id="40"/>
    </w:p>
    <w:p w:rsidR="00395730" w:rsidRPr="0081389E" w:rsidRDefault="00135EB9" w:rsidP="0081389E">
      <w:pPr>
        <w:pStyle w:val="Heading1"/>
        <w:rPr>
          <w:u w:val="single"/>
        </w:rPr>
      </w:pPr>
      <w:r>
        <w:br/>
      </w:r>
      <w:bookmarkStart w:id="41" w:name="_Toc237324908"/>
      <w:r w:rsidRPr="0081389E">
        <w:rPr>
          <w:u w:val="single"/>
        </w:rPr>
        <w:t>MAINTENANCE</w:t>
      </w:r>
      <w:bookmarkEnd w:id="41"/>
    </w:p>
    <w:p w:rsidR="00395730" w:rsidRDefault="00135EB9" w:rsidP="0081389E">
      <w:pPr>
        <w:pStyle w:val="Heading2"/>
      </w:pPr>
      <w:bookmarkStart w:id="42" w:name="_Toc237324909"/>
      <w:r>
        <w:rPr>
          <w:b/>
        </w:rPr>
        <w:t>Transmission Owner Obligations</w:t>
      </w:r>
      <w:r>
        <w:t>.  Transmission Owner shall maintain its transmission facilities and Attachment Facilities in a safe an</w:t>
      </w:r>
      <w:r>
        <w:t>d reliable manner and in accordance with this Agreement.</w:t>
      </w:r>
      <w:bookmarkEnd w:id="42"/>
    </w:p>
    <w:p w:rsidR="00395730" w:rsidRDefault="00135EB9" w:rsidP="0081389E">
      <w:pPr>
        <w:pStyle w:val="Heading2"/>
      </w:pPr>
      <w:bookmarkStart w:id="43" w:name="_Toc237324910"/>
      <w:r>
        <w:rPr>
          <w:b/>
        </w:rPr>
        <w:t>Interconnection Customer Obligations</w:t>
      </w:r>
      <w:r>
        <w:t>.  Interconnection Customer shall maintain its Large Generating Facility and Attachment Facilities in a safe and reliable manner and in accordance with this Agreem</w:t>
      </w:r>
      <w:r>
        <w:t>ent.</w:t>
      </w:r>
      <w:bookmarkEnd w:id="43"/>
    </w:p>
    <w:p w:rsidR="00395730" w:rsidRDefault="00135EB9" w:rsidP="0081389E">
      <w:pPr>
        <w:pStyle w:val="Heading2"/>
      </w:pPr>
      <w:bookmarkStart w:id="44" w:name="_Toc237324911"/>
      <w:r>
        <w:rPr>
          <w:b/>
        </w:rPr>
        <w:t>Coordination</w:t>
      </w:r>
      <w:r>
        <w:t>.  The Interconnection Customer and Transmission Owner shall confer regularly to coordinate the planning, sch</w:t>
      </w:r>
      <w:smartTag w:uri="urn:schemas-microsoft-com:office:smarttags" w:element="PersonName">
        <w:r>
          <w:t>ed</w:t>
        </w:r>
      </w:smartTag>
      <w:r>
        <w:t>uling and performance of preventive and corrective maintenance on the Large Generating Facility and the Attachment Facilities.</w:t>
      </w:r>
      <w:bookmarkEnd w:id="44"/>
      <w:r>
        <w:t xml:space="preserve">  </w:t>
      </w:r>
      <w:r>
        <w:t xml:space="preserve">The Interconnection Customer and Transmission Owner shall keep NYISO fully informed of the preventive and corrective maintenance that is planned, and shall schedule all such maintenance in accordance with NYISO procedures.  </w:t>
      </w:r>
    </w:p>
    <w:p w:rsidR="00BB3538" w:rsidRDefault="00135EB9" w:rsidP="0081389E">
      <w:pPr>
        <w:pStyle w:val="Heading2"/>
      </w:pPr>
      <w:bookmarkStart w:id="45" w:name="_Toc237324912"/>
      <w:r>
        <w:rPr>
          <w:b/>
        </w:rPr>
        <w:t>Secondary Systems</w:t>
      </w:r>
      <w:r>
        <w:t>.  The Interco</w:t>
      </w:r>
      <w:r>
        <w:t>nnection Customer</w:t>
      </w:r>
      <w:r w:rsidRPr="005C089A">
        <w:t xml:space="preserve"> </w:t>
      </w:r>
      <w:r>
        <w:t>and Transmission Owner shall each cooperate with the other in the inspection, maintenance, and testing of control or power circuits that operate below 600 volts, AC or DC, including, but not limit</w:t>
      </w:r>
      <w:smartTag w:uri="urn:schemas-microsoft-com:office:smarttags" w:element="PersonName">
        <w:r>
          <w:t>ed</w:t>
        </w:r>
      </w:smartTag>
      <w:r>
        <w:t xml:space="preserve"> to, any hardware, control or protective</w:t>
      </w:r>
      <w:r>
        <w:t xml:space="preserve"> devices, cables, conductors, electric raceways, secondary equipment panels, transducers, batteries, chargers, and voltage and current transformers that directly affect the operation of Interconnection Customer or Transmission Owner’s facilities and equipm</w:t>
      </w:r>
      <w:r>
        <w:t>ent which may reasonably be expect</w:t>
      </w:r>
      <w:smartTag w:uri="urn:schemas-microsoft-com:office:smarttags" w:element="PersonName">
        <w:r>
          <w:t>ed</w:t>
        </w:r>
      </w:smartTag>
      <w:r>
        <w:t xml:space="preserve"> to impact the other Party.  The Interconnection Customer and Transmission Owner shall each provide advance notice to the other Party, and to NYISO, before undertaking any work on such circuits, especially on electrical </w:t>
      </w:r>
      <w:r>
        <w:t>circuits involving circuit breaker trip and close contacts, current transformers, or potential transformers.</w:t>
      </w:r>
      <w:bookmarkEnd w:id="45"/>
    </w:p>
    <w:p w:rsidR="00BB3538" w:rsidRDefault="00135EB9" w:rsidP="0081389E">
      <w:pPr>
        <w:pStyle w:val="Heading2"/>
      </w:pPr>
      <w:bookmarkStart w:id="46" w:name="_Toc237324913"/>
      <w:r>
        <w:rPr>
          <w:b/>
        </w:rPr>
        <w:t>Operating and Maintenance Expenses</w:t>
      </w:r>
      <w:r>
        <w:t>.  Subject to the provisions herein addressing the use of facilities by others, and except for operations and mai</w:t>
      </w:r>
      <w:r>
        <w:t>ntenance expenses associat</w:t>
      </w:r>
      <w:smartTag w:uri="urn:schemas-microsoft-com:office:smarttags" w:element="PersonName">
        <w:r>
          <w:t>ed</w:t>
        </w:r>
      </w:smartTag>
      <w:r>
        <w:t xml:space="preserve"> with modifications made for providing interconnection or transmission service to a third party and such third party pays for such expenses, Interconnection Customer shall be responsible for all reasonable expenses including ove</w:t>
      </w:r>
      <w:r>
        <w:t>rheads, associat</w:t>
      </w:r>
      <w:smartTag w:uri="urn:schemas-microsoft-com:office:smarttags" w:element="PersonName">
        <w:r>
          <w:t>ed</w:t>
        </w:r>
      </w:smartTag>
      <w:r>
        <w:t xml:space="preserve"> with: (i) owning, operating, maintaining, repairing, and replacing Interconnection Customer’s Attachment Facilities; and (ii) operation, maintenance, repair and replacement of Transmission Owner’s Attachment Facilities.  The Transmission</w:t>
      </w:r>
      <w:r>
        <w:t xml:space="preserve"> Owner shall be entitl</w:t>
      </w:r>
      <w:smartTag w:uri="urn:schemas-microsoft-com:office:smarttags" w:element="PersonName">
        <w:r>
          <w:t>ed</w:t>
        </w:r>
      </w:smartTag>
      <w:r>
        <w:t xml:space="preserve"> to the recovery of incremental operating and maintenance expenses that it incurs associat</w:t>
      </w:r>
      <w:smartTag w:uri="urn:schemas-microsoft-com:office:smarttags" w:element="PersonName">
        <w:r>
          <w:t>ed</w:t>
        </w:r>
      </w:smartTag>
      <w:r>
        <w:t xml:space="preserve"> with System Upgrade Facilities if and to the extent provid</w:t>
      </w:r>
      <w:smartTag w:uri="urn:schemas-microsoft-com:office:smarttags" w:element="PersonName">
        <w:r>
          <w:t>ed</w:t>
        </w:r>
      </w:smartTag>
      <w:r>
        <w:t xml:space="preserve"> for under Attachment S to the NYISO OATT</w:t>
      </w:r>
      <w:bookmarkEnd w:id="46"/>
      <w:r>
        <w:t>.</w:t>
      </w:r>
    </w:p>
    <w:p w:rsidR="00BB3538" w:rsidRPr="0081389E" w:rsidRDefault="00135EB9" w:rsidP="0081389E">
      <w:pPr>
        <w:pStyle w:val="Heading1"/>
        <w:rPr>
          <w:u w:val="single"/>
        </w:rPr>
      </w:pPr>
      <w:r>
        <w:br/>
      </w:r>
      <w:bookmarkStart w:id="47" w:name="_Toc237324914"/>
      <w:r w:rsidRPr="0081389E">
        <w:rPr>
          <w:u w:val="single"/>
        </w:rPr>
        <w:t>PERFORMANCE OBLIGATION</w:t>
      </w:r>
      <w:bookmarkEnd w:id="47"/>
    </w:p>
    <w:p w:rsidR="00BB3538" w:rsidRDefault="00135EB9" w:rsidP="0081389E">
      <w:pPr>
        <w:pStyle w:val="Heading2"/>
      </w:pPr>
      <w:bookmarkStart w:id="48" w:name="_Toc237324915"/>
      <w:r>
        <w:rPr>
          <w:b/>
        </w:rPr>
        <w:t>Interconnect</w:t>
      </w:r>
      <w:r>
        <w:rPr>
          <w:b/>
        </w:rPr>
        <w:t>ion Customer Attachment Facilities</w:t>
      </w:r>
      <w:r>
        <w:t>.  Interconnection Customer shall design, procure, construct, install, own and/or control the Interconnection Customer’s Attachment Facilities describ</w:t>
      </w:r>
      <w:smartTag w:uri="urn:schemas-microsoft-com:office:smarttags" w:element="PersonName">
        <w:r>
          <w:t>ed</w:t>
        </w:r>
      </w:smartTag>
      <w:r>
        <w:t xml:space="preserve"> in Appendix A hereto, at its sole expense.  In the event of an Interc</w:t>
      </w:r>
      <w:r>
        <w:t>onnection Customer outage resulting from the failure of all or part of Interconnection Customer’s Attachment Facilities, and unless Transmission Owner requires immediate use of its inventory spares, Transmission Owner will make available such inventory spa</w:t>
      </w:r>
      <w:r>
        <w:t>res for use by Interconnection Customer during such outage.  Interconnection Customer shall replace any such inventory spares used by Interconnection Customer as soon as reasonably practicable.</w:t>
      </w:r>
      <w:bookmarkEnd w:id="48"/>
    </w:p>
    <w:p w:rsidR="00BB3538" w:rsidRDefault="00135EB9" w:rsidP="0081389E">
      <w:pPr>
        <w:pStyle w:val="Heading2"/>
      </w:pPr>
      <w:bookmarkStart w:id="49" w:name="_Toc237324916"/>
      <w:r>
        <w:rPr>
          <w:b/>
        </w:rPr>
        <w:t>Transmission Owner’s Attachment Facilities</w:t>
      </w:r>
      <w:r>
        <w:t>.  Transmission Owne</w:t>
      </w:r>
      <w:r>
        <w:t>r shall design, procure, construct, install, own and/or control the Transmission Owner’s Attachment Facilities describ</w:t>
      </w:r>
      <w:smartTag w:uri="urn:schemas-microsoft-com:office:smarttags" w:element="PersonName">
        <w:r>
          <w:t>ed</w:t>
        </w:r>
      </w:smartTag>
      <w:r>
        <w:t xml:space="preserve"> in Appendix A hereto, at the sole expense of the Interconnection Customer.</w:t>
      </w:r>
      <w:bookmarkEnd w:id="49"/>
    </w:p>
    <w:p w:rsidR="00DE2344" w:rsidRPr="00DE2344" w:rsidRDefault="00135EB9" w:rsidP="0081389E">
      <w:pPr>
        <w:pStyle w:val="Heading2"/>
      </w:pPr>
      <w:bookmarkStart w:id="50" w:name="_Toc237324917"/>
      <w:r>
        <w:rPr>
          <w:b/>
        </w:rPr>
        <w:t>System Upgrade Facilities and System Deliverability Upgrades</w:t>
      </w:r>
      <w:r>
        <w:t>.   Transmission Owner shall design, procure, construct, install, and own the System Upgrade Facilities and System Deliverability Upgrades described in Appendix A hereto.</w:t>
      </w:r>
      <w:bookmarkEnd w:id="50"/>
      <w:r>
        <w:t xml:space="preserve">  The responsibility of the Interconnection Customer for costs related to System Upgra</w:t>
      </w:r>
      <w:r>
        <w:t>de Facilities and System Deliverability Upgrades shall be determined in accordance with the provisions of Attachment S to the NYISO OATT.</w:t>
      </w:r>
    </w:p>
    <w:p w:rsidR="00016611" w:rsidRPr="007C45B6" w:rsidRDefault="00135EB9" w:rsidP="0081389E">
      <w:pPr>
        <w:pStyle w:val="Heading2"/>
        <w:rPr>
          <w:i/>
        </w:rPr>
      </w:pPr>
      <w:r w:rsidRPr="007C45B6">
        <w:rPr>
          <w:b/>
          <w:i/>
        </w:rPr>
        <w:t>Special Provisions for Affected Systems</w:t>
      </w:r>
      <w:r w:rsidRPr="007C45B6">
        <w:rPr>
          <w:i/>
        </w:rPr>
        <w:t>. For the re-payment of amounts advanced to Affected System Operator for System</w:t>
      </w:r>
      <w:r w:rsidRPr="007C45B6">
        <w:rPr>
          <w:i/>
        </w:rPr>
        <w:t xml:space="preserve"> Upgrade Facilities or System Deliverability Upgrades , the Interconnection Customer and Affected System Operator shall enter into an agreement </w:t>
      </w:r>
      <w:r w:rsidRPr="007C45B6">
        <w:rPr>
          <w:rFonts w:ascii="TimesNewRomanPSMT" w:hAnsi="TimesNewRomanPSMT" w:cs="TimesNewRomanPSMT"/>
          <w:i/>
        </w:rPr>
        <w:t xml:space="preserve">that provides for such re-payment, but only if responsibility for the cost of such System Upgrade Facilities or </w:t>
      </w:r>
      <w:r w:rsidRPr="007C45B6">
        <w:rPr>
          <w:rFonts w:ascii="TimesNewRomanPSMT" w:hAnsi="TimesNewRomanPSMT" w:cs="TimesNewRomanPSMT"/>
          <w:i/>
        </w:rPr>
        <w:t>System Deliverability Upgrades is not to be allocated in accordance with Attachment S to the NYISO OATT. The agreement shall specify the terms governing payments to be made by the Interconnection Customer to the Affected System Operator as well as the re-p</w:t>
      </w:r>
      <w:r w:rsidRPr="007C45B6">
        <w:rPr>
          <w:rFonts w:ascii="TimesNewRomanPSMT" w:hAnsi="TimesNewRomanPSMT" w:cs="TimesNewRomanPSMT"/>
          <w:i/>
        </w:rPr>
        <w:t>ayment by the Affected System Operator.</w:t>
      </w:r>
    </w:p>
    <w:p w:rsidR="007C45B6" w:rsidRPr="007E69EF" w:rsidRDefault="00135EB9" w:rsidP="007E69EF">
      <w:pPr>
        <w:pStyle w:val="Heading2"/>
        <w:rPr>
          <w:i/>
        </w:rPr>
      </w:pPr>
      <w:r w:rsidRPr="007E69EF">
        <w:rPr>
          <w:b/>
          <w:i/>
        </w:rPr>
        <w:t xml:space="preserve">Provision of Security.  </w:t>
      </w:r>
      <w:r w:rsidRPr="007E69EF">
        <w:rPr>
          <w:i/>
        </w:rPr>
        <w:t>At least thirty (30) Calendar Days prior to the commencement of the procurement, installation, or construction of a discrete portion of a Transmission Owner’s Attachment Facilities, Interconne</w:t>
      </w:r>
      <w:r w:rsidRPr="007E69EF">
        <w:rPr>
          <w:i/>
        </w:rPr>
        <w:t xml:space="preserve">ction Customer shall provide  </w:t>
      </w:r>
      <w:r w:rsidRPr="007E69EF">
        <w:rPr>
          <w:rFonts w:ascii="TimesNewRomanPSMT" w:hAnsi="TimesNewRomanPSMT" w:cs="TimesNewRomanPSMT"/>
          <w:i/>
        </w:rPr>
        <w:t xml:space="preserve">Transmission Owner, at </w:t>
      </w:r>
      <w:r w:rsidRPr="007E69EF">
        <w:rPr>
          <w:i/>
        </w:rPr>
        <w:t>Interconnection Customer</w:t>
      </w:r>
      <w:r w:rsidRPr="007E69EF">
        <w:rPr>
          <w:rFonts w:ascii="TimesNewRomanPSMT" w:hAnsi="TimesNewRomanPSMT" w:cs="TimesNewRomanPSMT"/>
          <w:i/>
        </w:rPr>
        <w:t>’s option, a guarantee, a surety bond, letter of credit or other form of security that is reasonably acceptable to Transmission Owner and is consistent with the Uniform Commercial</w:t>
      </w:r>
      <w:r w:rsidRPr="007E69EF">
        <w:rPr>
          <w:rFonts w:ascii="TimesNewRomanPSMT" w:hAnsi="TimesNewRomanPSMT" w:cs="TimesNewRomanPSMT"/>
          <w:i/>
        </w:rPr>
        <w:t xml:space="preserve"> Code of the jurisdiction identified in Article 14.2.1 of this Agreement.  Such security for payment shall be in an amount sufficient to cover the cost for the </w:t>
      </w:r>
      <w:r w:rsidRPr="007E69EF">
        <w:rPr>
          <w:i/>
        </w:rPr>
        <w:t>Interconnection Customer</w:t>
      </w:r>
      <w:r w:rsidRPr="007E69EF">
        <w:rPr>
          <w:rFonts w:ascii="TimesNewRomanPSMT" w:hAnsi="TimesNewRomanPSMT" w:cs="TimesNewRomanPSMT"/>
          <w:i/>
        </w:rPr>
        <w:t>’s share of constructing, procuring and installing the applicable portio</w:t>
      </w:r>
      <w:r w:rsidRPr="007E69EF">
        <w:rPr>
          <w:rFonts w:ascii="TimesNewRomanPSMT" w:hAnsi="TimesNewRomanPSMT" w:cs="TimesNewRomanPSMT"/>
          <w:i/>
        </w:rPr>
        <w:t xml:space="preserve">n of Transmission Owner’s Attachment Facilities, and shall be reduced on a dollar-for-dollar basis for payments made to Transmission Owner for these purposes. </w:t>
      </w:r>
    </w:p>
    <w:p w:rsidR="007C45B6" w:rsidRPr="007E69EF" w:rsidRDefault="00135EB9" w:rsidP="007E69EF">
      <w:pPr>
        <w:autoSpaceDE w:val="0"/>
        <w:autoSpaceDN w:val="0"/>
        <w:adjustRightInd w:val="0"/>
        <w:spacing w:after="240"/>
        <w:ind w:firstLine="720"/>
        <w:rPr>
          <w:rFonts w:ascii="TimesNewRomanPSMT" w:hAnsi="TimesNewRomanPSMT" w:cs="TimesNewRomanPSMT"/>
          <w:i/>
        </w:rPr>
      </w:pPr>
      <w:r w:rsidRPr="007E69EF">
        <w:rPr>
          <w:rFonts w:ascii="TimesNewRomanPSMT" w:hAnsi="TimesNewRomanPSMT" w:cs="TimesNewRomanPSMT"/>
          <w:i/>
        </w:rPr>
        <w:t>In addition:</w:t>
      </w:r>
    </w:p>
    <w:p w:rsidR="007C45B6" w:rsidRPr="007E69EF" w:rsidRDefault="00135EB9" w:rsidP="001D473D">
      <w:pPr>
        <w:autoSpaceDE w:val="0"/>
        <w:autoSpaceDN w:val="0"/>
        <w:adjustRightInd w:val="0"/>
        <w:spacing w:after="240"/>
        <w:ind w:left="1440" w:hanging="720"/>
        <w:jc w:val="both"/>
        <w:rPr>
          <w:rFonts w:ascii="TimesNewRomanPSMT" w:hAnsi="TimesNewRomanPSMT" w:cs="TimesNewRomanPSMT"/>
          <w:i/>
        </w:rPr>
      </w:pPr>
      <w:r w:rsidRPr="007E69EF">
        <w:rPr>
          <w:b/>
          <w:bCs/>
          <w:i/>
        </w:rPr>
        <w:t>11.5.1</w:t>
      </w:r>
      <w:r w:rsidRPr="007E69EF">
        <w:rPr>
          <w:b/>
          <w:bCs/>
          <w:i/>
        </w:rPr>
        <w:tab/>
      </w:r>
      <w:r w:rsidRPr="007E69EF">
        <w:rPr>
          <w:rFonts w:ascii="TimesNewRomanPSMT" w:hAnsi="TimesNewRomanPSMT" w:cs="TimesNewRomanPSMT"/>
          <w:i/>
        </w:rPr>
        <w:t>The guarantee must be made by an entity that meets the commercially reasonab</w:t>
      </w:r>
      <w:r w:rsidRPr="007E69EF">
        <w:rPr>
          <w:rFonts w:ascii="TimesNewRomanPSMT" w:hAnsi="TimesNewRomanPSMT" w:cs="TimesNewRomanPSMT"/>
          <w:i/>
        </w:rPr>
        <w:t xml:space="preserve">le creditworthiness requirements of Transmission Owner, and contains terms and conditions that guarantee payment of any amount that may be due from </w:t>
      </w:r>
      <w:r w:rsidRPr="007E69EF">
        <w:rPr>
          <w:i/>
        </w:rPr>
        <w:t>Interconnection Customer</w:t>
      </w:r>
      <w:r w:rsidRPr="007E69EF">
        <w:rPr>
          <w:rFonts w:ascii="TimesNewRomanPSMT" w:hAnsi="TimesNewRomanPSMT" w:cs="TimesNewRomanPSMT"/>
          <w:i/>
        </w:rPr>
        <w:t>, up to an agreed-to maximum amount.</w:t>
      </w:r>
    </w:p>
    <w:p w:rsidR="007C45B6" w:rsidRPr="007E69EF" w:rsidRDefault="00135EB9" w:rsidP="001D473D">
      <w:pPr>
        <w:autoSpaceDE w:val="0"/>
        <w:autoSpaceDN w:val="0"/>
        <w:adjustRightInd w:val="0"/>
        <w:spacing w:after="240"/>
        <w:ind w:left="1440" w:hanging="720"/>
        <w:jc w:val="both"/>
        <w:rPr>
          <w:rFonts w:ascii="TimesNewRomanPSMT" w:hAnsi="TimesNewRomanPSMT" w:cs="TimesNewRomanPSMT"/>
          <w:i/>
        </w:rPr>
      </w:pPr>
      <w:r w:rsidRPr="007E69EF">
        <w:rPr>
          <w:b/>
          <w:bCs/>
          <w:i/>
        </w:rPr>
        <w:t>11.5.2</w:t>
      </w:r>
      <w:r w:rsidRPr="007E69EF">
        <w:rPr>
          <w:b/>
          <w:bCs/>
          <w:i/>
        </w:rPr>
        <w:tab/>
      </w:r>
      <w:r w:rsidRPr="007E69EF">
        <w:rPr>
          <w:rFonts w:ascii="TimesNewRomanPSMT" w:hAnsi="TimesNewRomanPSMT" w:cs="TimesNewRomanPSMT"/>
          <w:i/>
        </w:rPr>
        <w:t>The letter of credit must be issued by a</w:t>
      </w:r>
      <w:r w:rsidRPr="007E69EF">
        <w:rPr>
          <w:rFonts w:ascii="TimesNewRomanPSMT" w:hAnsi="TimesNewRomanPSMT" w:cs="TimesNewRomanPSMT"/>
          <w:i/>
        </w:rPr>
        <w:t xml:space="preserve"> financial institution reasonably acceptable to Transmission Owner and must specify a reasonable expiration date.</w:t>
      </w:r>
    </w:p>
    <w:p w:rsidR="007C45B6" w:rsidRPr="007E69EF" w:rsidRDefault="00135EB9" w:rsidP="001D473D">
      <w:pPr>
        <w:autoSpaceDE w:val="0"/>
        <w:autoSpaceDN w:val="0"/>
        <w:adjustRightInd w:val="0"/>
        <w:spacing w:after="240"/>
        <w:ind w:left="1440" w:hanging="720"/>
        <w:jc w:val="both"/>
        <w:rPr>
          <w:rFonts w:ascii="TimesNewRomanPSMT" w:hAnsi="TimesNewRomanPSMT" w:cs="TimesNewRomanPSMT"/>
          <w:i/>
        </w:rPr>
      </w:pPr>
      <w:r w:rsidRPr="007E69EF">
        <w:rPr>
          <w:b/>
          <w:bCs/>
          <w:i/>
        </w:rPr>
        <w:t>11.5.3</w:t>
      </w:r>
      <w:r w:rsidRPr="007E69EF">
        <w:rPr>
          <w:b/>
          <w:bCs/>
          <w:i/>
        </w:rPr>
        <w:tab/>
      </w:r>
      <w:r w:rsidRPr="007E69EF">
        <w:rPr>
          <w:rFonts w:ascii="TimesNewRomanPSMT" w:hAnsi="TimesNewRomanPSMT" w:cs="TimesNewRomanPSMT"/>
          <w:i/>
        </w:rPr>
        <w:t>The surety bond must be issued by an insurer reasonably acceptable to Transmission Owner and must specify a reasonable expiration date.</w:t>
      </w:r>
    </w:p>
    <w:p w:rsidR="007C45B6" w:rsidRPr="007E69EF" w:rsidRDefault="00135EB9" w:rsidP="001D473D">
      <w:pPr>
        <w:autoSpaceDE w:val="0"/>
        <w:autoSpaceDN w:val="0"/>
        <w:adjustRightInd w:val="0"/>
        <w:spacing w:after="240"/>
        <w:ind w:left="1440" w:hanging="720"/>
        <w:jc w:val="both"/>
        <w:rPr>
          <w:i/>
        </w:rPr>
      </w:pPr>
      <w:r w:rsidRPr="007E69EF">
        <w:rPr>
          <w:b/>
          <w:bCs/>
          <w:i/>
        </w:rPr>
        <w:t>11.5.4</w:t>
      </w:r>
      <w:r w:rsidRPr="007E69EF">
        <w:rPr>
          <w:b/>
          <w:bCs/>
          <w:i/>
        </w:rPr>
        <w:tab/>
      </w:r>
      <w:r w:rsidRPr="007E69EF">
        <w:rPr>
          <w:rFonts w:ascii="TimesNewRomanPSMT" w:hAnsi="TimesNewRomanPSMT" w:cs="TimesNewRomanPSMT"/>
          <w:i/>
        </w:rPr>
        <w:t xml:space="preserve">Attachment S to the NYISO OATT shall govern the Security that </w:t>
      </w:r>
      <w:r w:rsidRPr="007E69EF">
        <w:rPr>
          <w:i/>
        </w:rPr>
        <w:t>Interconnection Customer</w:t>
      </w:r>
      <w:r w:rsidRPr="007E69EF">
        <w:rPr>
          <w:rFonts w:ascii="TimesNewRomanPSMT" w:hAnsi="TimesNewRomanPSMT" w:cs="TimesNewRomanPSMT"/>
          <w:i/>
        </w:rPr>
        <w:t xml:space="preserve"> </w:t>
      </w:r>
      <w:r w:rsidRPr="007E69EF">
        <w:rPr>
          <w:i/>
        </w:rPr>
        <w:t>provides for System Upgrade Facilities and System Deliverability Upgrades.</w:t>
      </w:r>
    </w:p>
    <w:p w:rsidR="00395730" w:rsidRDefault="00135EB9" w:rsidP="0081389E">
      <w:pPr>
        <w:pStyle w:val="Heading2"/>
      </w:pPr>
      <w:bookmarkStart w:id="51" w:name="_Toc237324918"/>
      <w:r>
        <w:rPr>
          <w:b/>
        </w:rPr>
        <w:t>Interconnection Customer Compensation for Emergency Services</w:t>
      </w:r>
      <w:r>
        <w:t xml:space="preserve">.  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Interconnection Customer provides services at the request or direction of the NYISO or Transmission Owner, the Interconnection Customer will be compensated for such services in accordance with the NYISO Services Tariff.</w:t>
      </w:r>
      <w:bookmarkEnd w:id="51"/>
    </w:p>
    <w:p w:rsidR="00395730" w:rsidRPr="003B2C37" w:rsidRDefault="00135EB9" w:rsidP="0081389E">
      <w:pPr>
        <w:pStyle w:val="Heading2"/>
        <w:rPr>
          <w:b/>
        </w:rPr>
      </w:pPr>
      <w:bookmarkStart w:id="52" w:name="_Toc237324919"/>
      <w:r>
        <w:rPr>
          <w:b/>
        </w:rPr>
        <w:t>Line Outage Costs.</w:t>
      </w:r>
      <w:r>
        <w:t xml:space="preserve">  Notw</w:t>
      </w:r>
      <w:r>
        <w:t>ithstanding anything in the NYISO OATT to the contrary, the Transmission Owner may propose to recover line outage costs associat</w:t>
      </w:r>
      <w:smartTag w:uri="urn:schemas-microsoft-com:office:smarttags" w:element="PersonName">
        <w:r>
          <w:t>ed</w:t>
        </w:r>
      </w:smartTag>
      <w:r>
        <w:t xml:space="preserve"> with the installation of Transmission Owner’s Attachment Facilities or System Upgrade Facilities or System Deliverability Upg</w:t>
      </w:r>
      <w:r>
        <w:t>rades on a case-by-case basis.</w:t>
      </w:r>
      <w:bookmarkEnd w:id="52"/>
    </w:p>
    <w:p w:rsidR="003B2C37" w:rsidRPr="003B2C37" w:rsidRDefault="00135EB9" w:rsidP="003B2C37">
      <w:pPr>
        <w:pStyle w:val="Heading2"/>
        <w:numPr>
          <w:ilvl w:val="0"/>
          <w:numId w:val="0"/>
        </w:numPr>
        <w:ind w:left="720" w:hanging="720"/>
      </w:pPr>
      <w:r>
        <w:t xml:space="preserve"> </w:t>
      </w:r>
    </w:p>
    <w:p w:rsidR="00395730" w:rsidRPr="0081389E" w:rsidRDefault="00135EB9" w:rsidP="0081389E">
      <w:pPr>
        <w:pStyle w:val="Heading1"/>
        <w:rPr>
          <w:u w:val="single"/>
        </w:rPr>
      </w:pPr>
      <w:r>
        <w:br/>
      </w:r>
      <w:bookmarkStart w:id="53" w:name="_Toc237324922"/>
      <w:r w:rsidRPr="0081389E">
        <w:rPr>
          <w:u w:val="single"/>
        </w:rPr>
        <w:t>INVOICE</w:t>
      </w:r>
      <w:bookmarkEnd w:id="53"/>
    </w:p>
    <w:p w:rsidR="00395730" w:rsidRDefault="00135EB9" w:rsidP="0081389E">
      <w:pPr>
        <w:pStyle w:val="Heading2"/>
      </w:pPr>
      <w:bookmarkStart w:id="54" w:name="_Toc237324923"/>
      <w:r>
        <w:rPr>
          <w:b/>
        </w:rPr>
        <w:t>General</w:t>
      </w:r>
      <w:r>
        <w:t>.  The Interconnection Customer and Transmission Owner shall each submit to the other Party, on a monthly basis, invoices of amounts due for the prec</w:t>
      </w:r>
      <w:smartTag w:uri="urn:schemas-microsoft-com:office:smarttags" w:element="PersonName">
        <w:r>
          <w:t>ed</w:t>
        </w:r>
      </w:smartTag>
      <w:r>
        <w:t xml:space="preserve">ing month.  Each invoice shall state the month to which </w:t>
      </w:r>
      <w:r>
        <w:t>the invoice applies and fully describe the services and equipment provid</w:t>
      </w:r>
      <w:smartTag w:uri="urn:schemas-microsoft-com:office:smarttags" w:element="PersonName">
        <w:r>
          <w:t>ed</w:t>
        </w:r>
      </w:smartTag>
      <w:r>
        <w:t xml:space="preserve">.  The Interconnection Customer and Transmission Owner may discharge mutual debts and payment obligations due and owing to each other on the same date through netting, in which case </w:t>
      </w:r>
      <w:r>
        <w:t>all amounts one Party owes to the other Party under this Agreement, including interest payments or cr</w:t>
      </w:r>
      <w:smartTag w:uri="urn:schemas-microsoft-com:office:smarttags" w:element="PersonName">
        <w:r>
          <w:t>ed</w:t>
        </w:r>
      </w:smartTag>
      <w:r>
        <w:t>its, shall be nett</w:t>
      </w:r>
      <w:smartTag w:uri="urn:schemas-microsoft-com:office:smarttags" w:element="PersonName">
        <w:r>
          <w:t>ed</w:t>
        </w:r>
      </w:smartTag>
      <w:r>
        <w:t xml:space="preserve"> so that only the net amount remaining due shall be paid by the owing Party.</w:t>
      </w:r>
      <w:bookmarkEnd w:id="54"/>
    </w:p>
    <w:p w:rsidR="00EB077D" w:rsidRPr="00016611" w:rsidRDefault="00135EB9" w:rsidP="0081389E">
      <w:pPr>
        <w:pStyle w:val="Heading2"/>
        <w:rPr>
          <w:i/>
        </w:rPr>
      </w:pPr>
      <w:r w:rsidRPr="00016611">
        <w:rPr>
          <w:b/>
          <w:i/>
        </w:rPr>
        <w:t>Final Invoice</w:t>
      </w:r>
      <w:r w:rsidRPr="00016611">
        <w:rPr>
          <w:i/>
        </w:rPr>
        <w:t>.  Within six months after completion of th</w:t>
      </w:r>
      <w:r w:rsidRPr="00016611">
        <w:rPr>
          <w:i/>
        </w:rPr>
        <w:t>e construction of the  Transmission Owner’s Attachment Facilities and the System Upgrade Facilities and System Deliverability Upgrades, Transmission Owner shall provide an invoice of the final cost of the construction of the Transmission Owner’s Attachment</w:t>
      </w:r>
      <w:r w:rsidRPr="00016611">
        <w:rPr>
          <w:i/>
        </w:rPr>
        <w:t xml:space="preserve"> Facilities and the System Upgrade Facilities and System Deliverability Upgrades, determined in accordance with Attachment S to the NYISO OATT, and shall set forth such costs in sufficient detail to enable Interconnection Customer to compare the actual cos</w:t>
      </w:r>
      <w:r w:rsidRPr="00016611">
        <w:rPr>
          <w:i/>
        </w:rPr>
        <w:t>ts with the estimates and to ascertain deviations, if any, from the cost estimates.  Transmission Owner shall refund to Interconnection Customer any amount by which the actual payment by Interconnection Customer for estimated costs exceeds the actual costs</w:t>
      </w:r>
      <w:r w:rsidRPr="00016611">
        <w:rPr>
          <w:i/>
        </w:rPr>
        <w:t xml:space="preserve"> of construction within thirty (30) Calendar Days of the issuance of such final construction invoice.</w:t>
      </w:r>
    </w:p>
    <w:p w:rsidR="00395730" w:rsidRDefault="00135EB9" w:rsidP="0081389E">
      <w:pPr>
        <w:pStyle w:val="Heading2"/>
      </w:pPr>
      <w:bookmarkStart w:id="55" w:name="_Toc237324924"/>
      <w:r>
        <w:rPr>
          <w:b/>
        </w:rPr>
        <w:t>Payment.</w:t>
      </w:r>
      <w:r>
        <w:t xml:space="preserve">  Invoices shall be render</w:t>
      </w:r>
      <w:smartTag w:uri="urn:schemas-microsoft-com:office:smarttags" w:element="PersonName">
        <w:r>
          <w:t>ed</w:t>
        </w:r>
      </w:smartTag>
      <w:r>
        <w:t xml:space="preserve"> to the paying Party at the address specifi</w:t>
      </w:r>
      <w:smartTag w:uri="urn:schemas-microsoft-com:office:smarttags" w:element="PersonName">
        <w:r>
          <w:t>ed</w:t>
        </w:r>
      </w:smartTag>
      <w:r>
        <w:t xml:space="preserve"> in Appendix E hereto.  The Party receiving the invoice shall pay the inv</w:t>
      </w:r>
      <w:r>
        <w:t>oice within thirty (30) Calendar Days of receipt.  All payments shall be made in imm</w:t>
      </w:r>
      <w:smartTag w:uri="urn:schemas-microsoft-com:office:smarttags" w:element="PersonName">
        <w:r>
          <w:t>ed</w:t>
        </w:r>
      </w:smartTag>
      <w:r>
        <w:t>iately available funds payable to the other Party, or by wire transfer to a bank nam</w:t>
      </w:r>
      <w:smartTag w:uri="urn:schemas-microsoft-com:office:smarttags" w:element="PersonName">
        <w:r>
          <w:t>ed</w:t>
        </w:r>
      </w:smartTag>
      <w:r>
        <w:t xml:space="preserve"> and account designat</w:t>
      </w:r>
      <w:smartTag w:uri="urn:schemas-microsoft-com:office:smarttags" w:element="PersonName">
        <w:r>
          <w:t>ed</w:t>
        </w:r>
      </w:smartTag>
      <w:r>
        <w:t xml:space="preserve"> by the invoicing Party.  Payment of invoices will not consti</w:t>
      </w:r>
      <w:r>
        <w:t>tute a waiver of any rights or claims the paying Party may have under this Agreement.</w:t>
      </w:r>
      <w:bookmarkEnd w:id="55"/>
    </w:p>
    <w:p w:rsidR="005D5B19" w:rsidRDefault="00135EB9" w:rsidP="0081389E">
      <w:pPr>
        <w:pStyle w:val="Heading2"/>
      </w:pPr>
      <w:bookmarkStart w:id="56" w:name="_Toc237324925"/>
      <w:r>
        <w:rPr>
          <w:b/>
        </w:rPr>
        <w:t>Disputes</w:t>
      </w:r>
      <w:r>
        <w:t>.  In the event of a billing dispute between Transmission Owner and Interconnection Customer, Transmission Owner shall continue to perform under this Agreement as</w:t>
      </w:r>
      <w:r>
        <w:t xml:space="preserve"> long as Interconnection Customer: (i) continues to make all payments not in dispute; and (ii) pays to </w:t>
      </w:r>
      <w:r w:rsidRPr="003A1B46">
        <w:t xml:space="preserve">Transmission Owner or into an independent escrow account the portion of the invoice in </w:t>
      </w:r>
      <w:r>
        <w:t>dispute, pending resolution of such dispute.  If Interconnection C</w:t>
      </w:r>
      <w:r>
        <w:t>ustomer fails to meet these two requirements for continuation of service, then Transmission Owner may provide notice to Interconnection Customer of a Default pursuant to Article 17.  Within thirty (30) Calendar Days after the resolution of the dispute, the</w:t>
      </w:r>
      <w:r>
        <w:t xml:space="preserve"> Party that owes money to the other Party shall pay the amount due with interest calculat</w:t>
      </w:r>
      <w:smartTag w:uri="urn:schemas-microsoft-com:office:smarttags" w:element="PersonName">
        <w:r>
          <w:t>ed</w:t>
        </w:r>
      </w:smartTag>
      <w:r>
        <w:t xml:space="preserve"> in accord with the methodology set forth in FERC’s regulations at 18 C.F.R.  § 35.19a(a)(2)(ii</w:t>
      </w:r>
      <w:r w:rsidRPr="007A3803">
        <w:t>i</w:t>
      </w:r>
      <w:r>
        <w:t>).</w:t>
      </w:r>
      <w:bookmarkEnd w:id="56"/>
    </w:p>
    <w:p w:rsidR="005D5B19" w:rsidRPr="0081389E" w:rsidRDefault="00135EB9" w:rsidP="0081389E">
      <w:pPr>
        <w:pStyle w:val="Heading1"/>
        <w:rPr>
          <w:u w:val="single"/>
        </w:rPr>
      </w:pPr>
      <w:r>
        <w:br/>
      </w:r>
      <w:bookmarkStart w:id="57" w:name="_Toc237324926"/>
      <w:r w:rsidRPr="0081389E">
        <w:rPr>
          <w:u w:val="single"/>
        </w:rPr>
        <w:t>EMERGENCIES</w:t>
      </w:r>
      <w:bookmarkEnd w:id="57"/>
    </w:p>
    <w:p w:rsidR="005D5B19" w:rsidRDefault="00135EB9" w:rsidP="0081389E">
      <w:pPr>
        <w:pStyle w:val="Heading2"/>
      </w:pPr>
      <w:bookmarkStart w:id="58" w:name="_Toc237324927"/>
      <w:r>
        <w:rPr>
          <w:b/>
        </w:rPr>
        <w:t>Obligations</w:t>
      </w:r>
      <w:r>
        <w:t xml:space="preserve">.  Each Party shall comply with the </w:t>
      </w:r>
      <w:smartTag w:uri="urn:schemas-microsoft-com:office:smarttags" w:element="place">
        <w:smartTag w:uri="urn:schemas-microsoft-com:office:smarttags" w:element="PlaceName">
          <w:r>
            <w:t>Emerge</w:t>
          </w:r>
          <w:r>
            <w:t>ncy</w:t>
          </w:r>
        </w:smartTag>
        <w:r>
          <w:t xml:space="preserve"> </w:t>
        </w:r>
        <w:smartTag w:uri="urn:schemas-microsoft-com:office:smarttags" w:element="PlaceType">
          <w:r>
            <w:t>State</w:t>
          </w:r>
        </w:smartTag>
      </w:smartTag>
      <w:r>
        <w:t xml:space="preserve"> proc</w:t>
      </w:r>
      <w:smartTag w:uri="urn:schemas-microsoft-com:office:smarttags" w:element="PersonName">
        <w:r>
          <w:t>ed</w:t>
        </w:r>
      </w:smartTag>
      <w:r>
        <w:t>ures of NYISO, the Applicable Reliability Councils, Applicable Laws and Regulations, and any emergency proc</w:t>
      </w:r>
      <w:smartTag w:uri="urn:schemas-microsoft-com:office:smarttags" w:element="PersonName">
        <w:r>
          <w:t>ed</w:t>
        </w:r>
      </w:smartTag>
      <w:r>
        <w:t>ures agre</w:t>
      </w:r>
      <w:smartTag w:uri="urn:schemas-microsoft-com:office:smarttags" w:element="PersonName">
        <w:r>
          <w:t>ed</w:t>
        </w:r>
      </w:smartTag>
      <w:r>
        <w:t xml:space="preserve"> to by the NYISO Operating Committee.</w:t>
      </w:r>
      <w:bookmarkEnd w:id="58"/>
    </w:p>
    <w:p w:rsidR="005D5B19" w:rsidRDefault="00135EB9" w:rsidP="0081389E">
      <w:pPr>
        <w:pStyle w:val="Heading2"/>
      </w:pPr>
      <w:bookmarkStart w:id="59" w:name="_Toc237324928"/>
      <w:r>
        <w:rPr>
          <w:b/>
        </w:rPr>
        <w:t>Notice</w:t>
      </w:r>
      <w:r>
        <w:t>.  NYSO or, as applicable, Transmission Owner shall notify Interconnection C</w:t>
      </w:r>
      <w:r>
        <w:t>ustomer promptly when it becomes aware of an Emergency State that affects the Transmission Owner’s Attachment Facilities or the New York State Transmission System that may reasonably be expect</w:t>
      </w:r>
      <w:smartTag w:uri="urn:schemas-microsoft-com:office:smarttags" w:element="PersonName">
        <w:r>
          <w:t>ed</w:t>
        </w:r>
      </w:smartTag>
      <w:r>
        <w:t xml:space="preserve"> to affect Interconnection Customer’s operation of the Large G</w:t>
      </w:r>
      <w:r>
        <w:t xml:space="preserve">enerating Facility or the Interconnection Customer’s Attachment Facilities.  Interconnection Customer shall notify NYISO and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Interconn</w:t>
      </w:r>
      <w:r>
        <w:t>ection Customer’s Attachment Facilities that may reasonably be expect</w:t>
      </w:r>
      <w:smartTag w:uri="urn:schemas-microsoft-com:office:smarttags" w:element="PersonName">
        <w:r>
          <w:t>ed</w:t>
        </w:r>
      </w:smartTag>
      <w:r>
        <w:t xml:space="preserve"> to affect the New York State Transmission System or the Transmission Owner’s Attachment Facilities.  To the extent information is known, the notification shall describe the Emergency S</w:t>
      </w:r>
      <w:r>
        <w:t>tate, the extent of the damage or deficiency, the expect</w:t>
      </w:r>
      <w:smartTag w:uri="urn:schemas-microsoft-com:office:smarttags" w:element="PersonName">
        <w:r>
          <w:t>ed</w:t>
        </w:r>
      </w:smartTag>
      <w:r>
        <w:t xml:space="preserve"> effect on the operation of Interconnection Customer’s or Transmission Owner’s facilities and operations, its anticipat</w:t>
      </w:r>
      <w:smartTag w:uri="urn:schemas-microsoft-com:office:smarttags" w:element="PersonName">
        <w:r>
          <w:t>ed</w:t>
        </w:r>
      </w:smartTag>
      <w:r>
        <w:t xml:space="preserve"> duration and the corrective action taken and/or to be taken.  The initial no</w:t>
      </w:r>
      <w:r>
        <w:t>tice shall be follow</w:t>
      </w:r>
      <w:smartTag w:uri="urn:schemas-microsoft-com:office:smarttags" w:element="PersonName">
        <w:r>
          <w:t>ed</w:t>
        </w:r>
      </w:smartTag>
      <w:r>
        <w:t xml:space="preserve"> as soon as practicable with written notice.</w:t>
      </w:r>
      <w:bookmarkEnd w:id="59"/>
    </w:p>
    <w:p w:rsidR="005D5B19" w:rsidRDefault="00135EB9" w:rsidP="0081389E">
      <w:pPr>
        <w:pStyle w:val="Heading2"/>
      </w:pPr>
      <w:bookmarkStart w:id="60" w:name="_Toc237324929"/>
      <w:r>
        <w:rPr>
          <w:b/>
        </w:rPr>
        <w:t>Imm</w:t>
      </w:r>
      <w:smartTag w:uri="urn:schemas-microsoft-com:office:smarttags" w:element="PersonName">
        <w:r>
          <w:rPr>
            <w:b/>
          </w:rPr>
          <w:t>ed</w:t>
        </w:r>
      </w:smartTag>
      <w:r>
        <w:rPr>
          <w:b/>
        </w:rPr>
        <w:t>iate Action</w:t>
      </w:r>
      <w:r>
        <w:t>.  Unless, in Interconnection Customer’s reasonable judgment, imm</w:t>
      </w:r>
      <w:smartTag w:uri="urn:schemas-microsoft-com:office:smarttags" w:element="PersonName">
        <w:r>
          <w:t>ed</w:t>
        </w:r>
      </w:smartTag>
      <w:r>
        <w:t>iate action is requir</w:t>
      </w:r>
      <w:smartTag w:uri="urn:schemas-microsoft-com:office:smarttags" w:element="PersonName">
        <w:r>
          <w:t>ed</w:t>
        </w:r>
      </w:smartTag>
      <w:r>
        <w:t>, Interconnection Customer shall obtain the consent of Transmission Owner, such con</w:t>
      </w:r>
      <w:r>
        <w:t>sent to not be unreasonably withheld, prior to performing any manual switching operations at the Large Generating Facility or the Interconnection Customer’s Attachment Facilities in response to an Emergency State either declar</w:t>
      </w:r>
      <w:smartTag w:uri="urn:schemas-microsoft-com:office:smarttags" w:element="PersonName">
        <w:r>
          <w:t>ed</w:t>
        </w:r>
      </w:smartTag>
      <w:r>
        <w:t xml:space="preserve"> by NYISO, Transmission Owne</w:t>
      </w:r>
      <w:r>
        <w:t>r or otherwise regarding New York State Transmission System.</w:t>
      </w:r>
      <w:bookmarkEnd w:id="60"/>
    </w:p>
    <w:p w:rsidR="00395730" w:rsidRPr="0081389E" w:rsidRDefault="00135EB9" w:rsidP="0081389E">
      <w:pPr>
        <w:pStyle w:val="Heading2"/>
        <w:rPr>
          <w:b/>
        </w:rPr>
      </w:pPr>
      <w:bookmarkStart w:id="61" w:name="_Toc237324930"/>
      <w:r>
        <w:rPr>
          <w:b/>
        </w:rPr>
        <w:br w:type="page"/>
        <w:t xml:space="preserve">NYISO and </w:t>
      </w:r>
      <w:r w:rsidRPr="0081389E">
        <w:rPr>
          <w:b/>
        </w:rPr>
        <w:t>Transmission Owner Authority.</w:t>
      </w:r>
      <w:bookmarkEnd w:id="61"/>
    </w:p>
    <w:p w:rsidR="00395730" w:rsidRDefault="00135EB9" w:rsidP="0081389E">
      <w:pPr>
        <w:pStyle w:val="Heading3"/>
      </w:pPr>
      <w:r>
        <w:rPr>
          <w:b/>
        </w:rPr>
        <w:t>General</w:t>
      </w:r>
      <w:r>
        <w:t>.  NYISO or Transmission Owner may take whatever actions with regard to the New York State Transmission System or the Transmission Owner’s Attachme</w:t>
      </w:r>
      <w:r>
        <w:t xml:space="preserve">nt Facilities it deems necessary during an Emergency State in order to (i) preserve public health and safety, (ii) preserve the reliability of the New York State Transmission System or the Transmission Owner’s Attachment Facilities, (iii) limit or prevent </w:t>
      </w:r>
      <w:r>
        <w:t>damage, or (iv) exp</w:t>
      </w:r>
      <w:smartTag w:uri="urn:schemas-microsoft-com:office:smarttags" w:element="PersonName">
        <w:r>
          <w:t>ed</w:t>
        </w:r>
      </w:smartTag>
      <w:r>
        <w:t>ite restoration of service.</w:t>
      </w:r>
    </w:p>
    <w:p w:rsidR="00395730" w:rsidRDefault="00135EB9" w:rsidP="003212CA">
      <w:pPr>
        <w:pStyle w:val="BodyText2"/>
        <w:ind w:left="1496"/>
      </w:pPr>
      <w:r>
        <w:t xml:space="preserve">NYISO and Transmission Owner shall use Reasonable Efforts to minimize the effect of such actions or inactions on the Large Generating Facility or the Interconnection Customer’s Attachment Facilities.  NYISO </w:t>
      </w:r>
      <w:r>
        <w:t>or Transmission Owner may, on the basis of technical considerations, require the Large Generating Facility to mitigate an Emergency State by taking actions necessary and limit</w:t>
      </w:r>
      <w:smartTag w:uri="urn:schemas-microsoft-com:office:smarttags" w:element="PersonName">
        <w:r>
          <w:t>ed</w:t>
        </w:r>
      </w:smartTag>
      <w:r>
        <w:t xml:space="preserve"> in scope to rem</w:t>
      </w:r>
      <w:smartTag w:uri="urn:schemas-microsoft-com:office:smarttags" w:element="PersonName">
        <w:r>
          <w:t>ed</w:t>
        </w:r>
      </w:smartTag>
      <w:r>
        <w:t>y the Emergency State, including, but not limit</w:t>
      </w:r>
      <w:smartTag w:uri="urn:schemas-microsoft-com:office:smarttags" w:element="PersonName">
        <w:r>
          <w:t>ed</w:t>
        </w:r>
      </w:smartTag>
      <w:r>
        <w:t xml:space="preserve"> to, directi</w:t>
      </w:r>
      <w:r>
        <w:t>ng Interconnection Customer to shut-down, start-up, increase or decrease the real or reactive power output of the Large Generating Facility; implementing a r</w:t>
      </w:r>
      <w:smartTag w:uri="urn:schemas-microsoft-com:office:smarttags" w:element="PersonName">
        <w:r>
          <w:t>ed</w:t>
        </w:r>
      </w:smartTag>
      <w:r>
        <w:t>uction or disconnection pursuant to Article 13.4.2; directing the Interconnection Customer to ass</w:t>
      </w:r>
      <w:r>
        <w:t>ist with blackstart (if available) or restoration efforts; or altering the outage sch</w:t>
      </w:r>
      <w:smartTag w:uri="urn:schemas-microsoft-com:office:smarttags" w:element="PersonName">
        <w:r>
          <w:t>ed</w:t>
        </w:r>
      </w:smartTag>
      <w:r>
        <w:t>ules of the Large Generating Facility and the Interconnection Customer Attachment Facilities.  Interconnection Customer shall comply with all of the NYISO and Transmissi</w:t>
      </w:r>
      <w:r>
        <w:t xml:space="preserve">on Owner’s operating instructions concerning Large Generating Facility real power and reactive power output within the manufacturer’s design limitations of the Large Generating Facility’s equipment that is in service and physically available for operation </w:t>
      </w:r>
      <w:r>
        <w:t>at the time, in compliance with Applicable Laws and Regulations.</w:t>
      </w:r>
    </w:p>
    <w:p w:rsidR="00395730" w:rsidRDefault="00135EB9" w:rsidP="0081389E">
      <w:pPr>
        <w:pStyle w:val="Heading3"/>
      </w:pPr>
      <w:r>
        <w:rPr>
          <w:b/>
        </w:rPr>
        <w:t>R</w:t>
      </w:r>
      <w:smartTag w:uri="urn:schemas-microsoft-com:office:smarttags" w:element="PersonName">
        <w:r>
          <w:rPr>
            <w:b/>
          </w:rPr>
          <w:t>ed</w:t>
        </w:r>
      </w:smartTag>
      <w:r>
        <w:rPr>
          <w:b/>
        </w:rPr>
        <w:t>uction and Disconnection</w:t>
      </w:r>
      <w:r>
        <w:t>.  NYISO or Transmission Owner may r</w:t>
      </w:r>
      <w:smartTag w:uri="urn:schemas-microsoft-com:office:smarttags" w:element="PersonName">
        <w:r>
          <w:t>ed</w:t>
        </w:r>
      </w:smartTag>
      <w:r>
        <w:t>uce Capacity Resource Interconnection Service or disconnect the Large Generating Facility or the Interconnection Customer’s At</w:t>
      </w:r>
      <w:r>
        <w:t>tachment Facilities, when such r</w:t>
      </w:r>
      <w:smartTag w:uri="urn:schemas-microsoft-com:office:smarttags" w:element="PersonName">
        <w:r>
          <w:t>ed</w:t>
        </w:r>
      </w:smartTag>
      <w:r>
        <w:t xml:space="preserve">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Transmis</w:t>
      </w:r>
      <w:r>
        <w:t xml:space="preserve">sion Owner </w:t>
      </w:r>
      <w:r w:rsidRPr="003A1B46">
        <w:t>can sch</w:t>
      </w:r>
      <w:smartTag w:uri="urn:schemas-microsoft-com:office:smarttags" w:element="PersonName">
        <w:r w:rsidRPr="003A1B46">
          <w:t>ed</w:t>
        </w:r>
      </w:smartTag>
      <w:r w:rsidRPr="003A1B46">
        <w:t>ule the r</w:t>
      </w:r>
      <w:smartTag w:uri="urn:schemas-microsoft-com:office:smarttags" w:element="PersonName">
        <w:r w:rsidRPr="003A1B46">
          <w:t>ed</w:t>
        </w:r>
      </w:smartTag>
      <w:r w:rsidRPr="003A1B46">
        <w:t>uction or disc</w:t>
      </w:r>
      <w:r>
        <w:t>onnection in advance, NYISO or Transmission Owner shall notify Interconnection Customer of the reasons, timing and expect</w:t>
      </w:r>
      <w:smartTag w:uri="urn:schemas-microsoft-com:office:smarttags" w:element="PersonName">
        <w:r>
          <w:t>ed</w:t>
        </w:r>
      </w:smartTag>
      <w:r>
        <w:t xml:space="preserve"> duration of the r</w:t>
      </w:r>
      <w:smartTag w:uri="urn:schemas-microsoft-com:office:smarttags" w:element="PersonName">
        <w:r>
          <w:t>ed</w:t>
        </w:r>
      </w:smartTag>
      <w:r>
        <w:t>uction or disconnection.  NYISO or Transmission Owner shall coordina</w:t>
      </w:r>
      <w:r>
        <w:t>te with the Interconnection Customer using Good Utility Practice to sch</w:t>
      </w:r>
      <w:smartTag w:uri="urn:schemas-microsoft-com:office:smarttags" w:element="PersonName">
        <w:r>
          <w:t>ed</w:t>
        </w:r>
      </w:smartTag>
      <w:r>
        <w:t>ule the r</w:t>
      </w:r>
      <w:smartTag w:uri="urn:schemas-microsoft-com:office:smarttags" w:element="PersonName">
        <w:r>
          <w:t>ed</w:t>
        </w:r>
      </w:smartTag>
      <w:r>
        <w:t>uction or disconnection during periods of least impact to the Interconnection Customer and the New York State Transmission System.  Any r</w:t>
      </w:r>
      <w:smartTag w:uri="urn:schemas-microsoft-com:office:smarttags" w:element="PersonName">
        <w:r>
          <w:t>ed</w:t>
        </w:r>
      </w:smartTag>
      <w:r>
        <w:t>uction or disconnection shall con</w:t>
      </w:r>
      <w:r>
        <w:t>tinue only for so long as reasonably necessary under Good Utility Practice.  The Parties shall cooperate with each other to restore the Large Generating Facility, the Attachment Facilities, and the New York State Transmission System to their normal operati</w:t>
      </w:r>
      <w:r>
        <w:t>ng state as soon as practicable consistent with Good Utility Practice.</w:t>
      </w:r>
    </w:p>
    <w:p w:rsidR="00395730" w:rsidRDefault="00135EB9" w:rsidP="0081389E">
      <w:pPr>
        <w:pStyle w:val="Heading2"/>
      </w:pPr>
      <w:bookmarkStart w:id="62" w:name="_Toc237324931"/>
      <w:r>
        <w:rPr>
          <w:b/>
        </w:rPr>
        <w:t>Interconnection Customer Authority</w:t>
      </w:r>
      <w:r>
        <w:t>.  Consistent with Good Utility Practice and this Agreement, the Interconnection Customer may take whatever actions or inactions with regard to the Lar</w:t>
      </w:r>
      <w:r>
        <w:t>ge Generating Facility or the Interconnection Customer’s Attachment Facilities during an Emergency State in order to (i) preserve public health and safety, (ii) preserve the reliability of the Large Generating Facility or the Interconnection Customer’s Att</w:t>
      </w:r>
      <w:r>
        <w:t>achment Facilities, (iii) limit or prevent damage, or (iv) exp</w:t>
      </w:r>
      <w:smartTag w:uri="urn:schemas-microsoft-com:office:smarttags" w:element="PersonName">
        <w:r>
          <w:t>ed</w:t>
        </w:r>
      </w:smartTag>
      <w:r>
        <w:t>ite restoration of service.  Interconnection Customer shall use Reasonable Efforts to minimize the effect of such actions or inactions on the New York State Transmission System and the Transmi</w:t>
      </w:r>
      <w:r>
        <w:t>ssion Owner’s Attachment Facilities.  NYISO and Transmission Owner shall use Reasonable Efforts to assist Interconnection Customer in such actions.</w:t>
      </w:r>
      <w:bookmarkEnd w:id="62"/>
    </w:p>
    <w:p w:rsidR="00395730" w:rsidRDefault="00135EB9" w:rsidP="0081389E">
      <w:pPr>
        <w:pStyle w:val="Heading2"/>
      </w:pPr>
      <w:bookmarkStart w:id="63" w:name="_Toc237324932"/>
      <w:r>
        <w:rPr>
          <w:b/>
        </w:rPr>
        <w:t>Limit</w:t>
      </w:r>
      <w:smartTag w:uri="urn:schemas-microsoft-com:office:smarttags" w:element="PersonName">
        <w:r>
          <w:rPr>
            <w:b/>
          </w:rPr>
          <w:t>ed</w:t>
        </w:r>
      </w:smartTag>
      <w:r>
        <w:rPr>
          <w:b/>
        </w:rPr>
        <w:t xml:space="preserve"> Liability</w:t>
      </w:r>
      <w:r>
        <w:t>.  Except with respect to services that may be compensated under the Services Tariff in acc</w:t>
      </w:r>
      <w:r>
        <w:t>ordance with Article 11.4 of this Agreement, no Party shall be liable to another Party for any action it takes in responding to an Emergency State so long as such action is made in good faith and is consistent with Good Utility Practice.</w:t>
      </w:r>
      <w:bookmarkEnd w:id="63"/>
    </w:p>
    <w:p w:rsidR="00395730" w:rsidRPr="0081389E" w:rsidRDefault="00135EB9" w:rsidP="0081389E">
      <w:pPr>
        <w:pStyle w:val="Heading1"/>
        <w:rPr>
          <w:u w:val="single"/>
        </w:rPr>
      </w:pPr>
      <w:r>
        <w:br/>
      </w:r>
      <w:bookmarkStart w:id="64" w:name="_Toc237324933"/>
      <w:r w:rsidRPr="0081389E">
        <w:rPr>
          <w:u w:val="single"/>
        </w:rPr>
        <w:t>REGULATORY REQUIR</w:t>
      </w:r>
      <w:r w:rsidRPr="0081389E">
        <w:rPr>
          <w:u w:val="single"/>
        </w:rPr>
        <w:t>EMENTS AND GOVERNING LAW</w:t>
      </w:r>
      <w:bookmarkEnd w:id="64"/>
    </w:p>
    <w:p w:rsidR="00BB3538" w:rsidRDefault="00135EB9" w:rsidP="0081389E">
      <w:pPr>
        <w:pStyle w:val="Heading2"/>
      </w:pPr>
      <w:bookmarkStart w:id="65" w:name="_Toc237324934"/>
      <w:r>
        <w:rPr>
          <w:b/>
        </w:rPr>
        <w:t>Regulatory Requirements</w:t>
      </w:r>
      <w:r>
        <w:t>.  Each Party’s obligations under this Agreement shall be subject to its receipt of any requir</w:t>
      </w:r>
      <w:smartTag w:uri="urn:schemas-microsoft-com:office:smarttags" w:element="PersonName">
        <w:r>
          <w:t>ed</w:t>
        </w:r>
      </w:smartTag>
      <w:r>
        <w:t xml:space="preserve"> approval or certificate from one or more Governmental Authorities in the form and substance satisfactory to the</w:t>
      </w:r>
      <w:r>
        <w:t xml:space="preserve"> applying Party, or the Party making any requir</w:t>
      </w:r>
      <w:smartTag w:uri="urn:schemas-microsoft-com:office:smarttags" w:element="PersonName">
        <w:r>
          <w:t>ed</w:t>
        </w:r>
      </w:smartTag>
      <w:r>
        <w:t xml:space="preserve"> filings with, or providing notice to, such Governmental Authorities, and the expiration of any time period associat</w:t>
      </w:r>
      <w:smartTag w:uri="urn:schemas-microsoft-com:office:smarttags" w:element="PersonName">
        <w:r>
          <w:t>ed</w:t>
        </w:r>
      </w:smartTag>
      <w:r>
        <w:t xml:space="preserve"> therewith.  Each Party shall in good faith seek and use its Reasonable Efforts to obtain</w:t>
      </w:r>
      <w:r>
        <w:t xml:space="preserve"> such other approvals.</w:t>
      </w:r>
      <w:bookmarkEnd w:id="65"/>
      <w:r>
        <w:t xml:space="preserve">  Nothing in this Agreement shall require Interconnection Customer to take any action that could result in its inability to obtain, or its loss of, status or exemption under the Federal Power Act or the Public Utility Holding Company </w:t>
      </w:r>
      <w:r>
        <w:t xml:space="preserve">Act of 2005 or the Public Utility Regulatory Policies Act of 1978, as amended.  </w:t>
      </w:r>
    </w:p>
    <w:p w:rsidR="00BB3538" w:rsidRPr="0081389E" w:rsidRDefault="00135EB9" w:rsidP="0081389E">
      <w:pPr>
        <w:pStyle w:val="Heading2"/>
        <w:rPr>
          <w:b/>
        </w:rPr>
      </w:pPr>
      <w:bookmarkStart w:id="66" w:name="_Toc237324935"/>
      <w:r w:rsidRPr="0081389E">
        <w:rPr>
          <w:b/>
        </w:rPr>
        <w:t>Governing Law.</w:t>
      </w:r>
      <w:bookmarkEnd w:id="66"/>
    </w:p>
    <w:p w:rsidR="00BB3538" w:rsidRDefault="00135EB9" w:rsidP="00D579CD">
      <w:pPr>
        <w:pStyle w:val="Heading3"/>
      </w:pPr>
      <w:r>
        <w:t>The validity, interpretation and performance of this Agreement and each of its provisions shall be govern</w:t>
      </w:r>
      <w:smartTag w:uri="urn:schemas-microsoft-com:office:smarttags" w:element="PersonName">
        <w:r>
          <w:t>ed</w:t>
        </w:r>
      </w:smartTag>
      <w:r>
        <w:t xml:space="preserve"> by the law of the State of </w:t>
      </w:r>
      <w:smartTag w:uri="urn:schemas-microsoft-com:office:smarttags" w:element="place">
        <w:smartTag w:uri="urn:schemas-microsoft-com:office:smarttags" w:element="State">
          <w:r>
            <w:t>New York</w:t>
          </w:r>
        </w:smartTag>
      </w:smartTag>
      <w:r>
        <w:t xml:space="preserve">, without regard </w:t>
      </w:r>
      <w:r>
        <w:t>to its conflicts of law principles.</w:t>
      </w:r>
    </w:p>
    <w:p w:rsidR="00BB3538" w:rsidRDefault="00135EB9" w:rsidP="00D579CD">
      <w:pPr>
        <w:pStyle w:val="Heading3"/>
      </w:pPr>
      <w:r>
        <w:t>This Agreement is subject to all Applicable Laws and Regulations.</w:t>
      </w:r>
    </w:p>
    <w:p w:rsidR="00BB3538" w:rsidRDefault="00135EB9" w:rsidP="00D579CD">
      <w:pPr>
        <w:pStyle w:val="Heading3"/>
      </w:pPr>
      <w:r>
        <w:t>Each Party expressly reserves the right to seek changes in, appeal, or otherwise contest any laws, orders, rules, or regulations of a Governmental Authori</w:t>
      </w:r>
      <w:r>
        <w:t>ty.</w:t>
      </w:r>
    </w:p>
    <w:p w:rsidR="00BB3538" w:rsidRPr="0081389E" w:rsidRDefault="00135EB9" w:rsidP="0081389E">
      <w:pPr>
        <w:pStyle w:val="Heading1"/>
        <w:rPr>
          <w:u w:val="single"/>
        </w:rPr>
      </w:pPr>
      <w:r>
        <w:br/>
      </w:r>
      <w:bookmarkStart w:id="67" w:name="_Toc237324936"/>
      <w:r w:rsidRPr="0081389E">
        <w:rPr>
          <w:u w:val="single"/>
        </w:rPr>
        <w:t>NOTICES</w:t>
      </w:r>
      <w:bookmarkEnd w:id="67"/>
    </w:p>
    <w:p w:rsidR="00BB3538" w:rsidRDefault="00135EB9" w:rsidP="0081389E">
      <w:pPr>
        <w:pStyle w:val="Heading2"/>
      </w:pPr>
      <w:bookmarkStart w:id="68" w:name="_Toc237324937"/>
      <w:r>
        <w:rPr>
          <w:b/>
        </w:rPr>
        <w:t>General</w:t>
      </w:r>
      <w:r>
        <w:t>.  Unless otherwise provid</w:t>
      </w:r>
      <w:smartTag w:uri="urn:schemas-microsoft-com:office:smarttags" w:element="PersonName">
        <w:r>
          <w:t>ed</w:t>
        </w:r>
      </w:smartTag>
      <w:r>
        <w:t xml:space="preserve"> in this Agreement, any notice, demand or request requir</w:t>
      </w:r>
      <w:smartTag w:uri="urn:schemas-microsoft-com:office:smarttags" w:element="PersonName">
        <w:r>
          <w:t>ed</w:t>
        </w:r>
      </w:smartTag>
      <w:r>
        <w:t xml:space="preserve"> or permitt</w:t>
      </w:r>
      <w:smartTag w:uri="urn:schemas-microsoft-com:office:smarttags" w:element="PersonName">
        <w:r>
          <w:t>ed</w:t>
        </w:r>
      </w:smartTag>
      <w:r>
        <w:t xml:space="preserve"> to be given by a Party to the other Party and any instrument requir</w:t>
      </w:r>
      <w:smartTag w:uri="urn:schemas-microsoft-com:office:smarttags" w:element="PersonName">
        <w:r>
          <w:t>ed</w:t>
        </w:r>
      </w:smartTag>
      <w:r>
        <w:t xml:space="preserve"> or permitt</w:t>
      </w:r>
      <w:smartTag w:uri="urn:schemas-microsoft-com:office:smarttags" w:element="PersonName">
        <w:r>
          <w:t>ed</w:t>
        </w:r>
      </w:smartTag>
      <w:r>
        <w:t xml:space="preserve"> to be tender</w:t>
      </w:r>
      <w:smartTag w:uri="urn:schemas-microsoft-com:office:smarttags" w:element="PersonName">
        <w:r>
          <w:t>ed</w:t>
        </w:r>
      </w:smartTag>
      <w:r>
        <w:t xml:space="preserve"> or deliver</w:t>
      </w:r>
      <w:smartTag w:uri="urn:schemas-microsoft-com:office:smarttags" w:element="PersonName">
        <w:r>
          <w:t>ed</w:t>
        </w:r>
      </w:smartTag>
      <w:r>
        <w:t xml:space="preserve"> by a Party in writing to </w:t>
      </w:r>
      <w:r>
        <w:t>the other Party shall be effective when deliver</w:t>
      </w:r>
      <w:smartTag w:uri="urn:schemas-microsoft-com:office:smarttags" w:element="PersonName">
        <w:r>
          <w:t>ed</w:t>
        </w:r>
      </w:smartTag>
      <w:r>
        <w:t xml:space="preserve"> and may be so given, tender</w:t>
      </w:r>
      <w:smartTag w:uri="urn:schemas-microsoft-com:office:smarttags" w:element="PersonName">
        <w:r>
          <w:t>ed</w:t>
        </w:r>
      </w:smartTag>
      <w:r>
        <w:t xml:space="preserve"> or deliver</w:t>
      </w:r>
      <w:smartTag w:uri="urn:schemas-microsoft-com:office:smarttags" w:element="PersonName">
        <w:r>
          <w:t>ed</w:t>
        </w:r>
      </w:smartTag>
      <w:r>
        <w:t>, by recogniz</w:t>
      </w:r>
      <w:smartTag w:uri="urn:schemas-microsoft-com:office:smarttags" w:element="PersonName">
        <w:r>
          <w:t>ed</w:t>
        </w:r>
      </w:smartTag>
      <w:r>
        <w:t xml:space="preserve"> national courier, or by depositing the same with the Unit</w:t>
      </w:r>
      <w:smartTag w:uri="urn:schemas-microsoft-com:office:smarttags" w:element="PersonName">
        <w:r>
          <w:t>ed</w:t>
        </w:r>
      </w:smartTag>
      <w:r>
        <w:t xml:space="preserve"> States Postal Service with postage prepaid, for delivery by certifi</w:t>
      </w:r>
      <w:smartTag w:uri="urn:schemas-microsoft-com:office:smarttags" w:element="PersonName">
        <w:r>
          <w:t>ed</w:t>
        </w:r>
      </w:smartTag>
      <w:r>
        <w:t xml:space="preserve"> or register</w:t>
      </w:r>
      <w:smartTag w:uri="urn:schemas-microsoft-com:office:smarttags" w:element="PersonName">
        <w:r>
          <w:t>ed</w:t>
        </w:r>
      </w:smartTag>
      <w:r>
        <w:t xml:space="preserve"> mail</w:t>
      </w:r>
      <w:r>
        <w:t>, address</w:t>
      </w:r>
      <w:smartTag w:uri="urn:schemas-microsoft-com:office:smarttags" w:element="PersonName">
        <w:r>
          <w:t>ed</w:t>
        </w:r>
      </w:smartTag>
      <w:r>
        <w:t xml:space="preserve"> to the Party, or personally deliver</w:t>
      </w:r>
      <w:smartTag w:uri="urn:schemas-microsoft-com:office:smarttags" w:element="PersonName">
        <w:r>
          <w:t>ed</w:t>
        </w:r>
      </w:smartTag>
      <w:r>
        <w:t xml:space="preserve"> to the Party, at the address set out in Appendix E hereto.</w:t>
      </w:r>
      <w:bookmarkEnd w:id="68"/>
    </w:p>
    <w:p w:rsidR="00BB3538" w:rsidRDefault="00135EB9" w:rsidP="0081389E">
      <w:pPr>
        <w:pStyle w:val="BodyText2"/>
        <w:ind w:left="720"/>
      </w:pPr>
      <w:r>
        <w:t>A Party may change the notice information in this Agreement by giving five (5) Business Days written notice prior to the effective date of the chan</w:t>
      </w:r>
      <w:r>
        <w:t>ge.</w:t>
      </w:r>
    </w:p>
    <w:p w:rsidR="00395730" w:rsidRDefault="00135EB9" w:rsidP="0081389E">
      <w:pPr>
        <w:pStyle w:val="Heading2"/>
      </w:pPr>
      <w:bookmarkStart w:id="69" w:name="_Toc237324938"/>
      <w:smartTag w:uri="urn:schemas-microsoft-com:office:smarttags" w:element="place">
        <w:smartTag w:uri="urn:schemas-microsoft-com:office:smarttags" w:element="City">
          <w:r>
            <w:rPr>
              <w:b/>
            </w:rPr>
            <w:t>Billings</w:t>
          </w:r>
        </w:smartTag>
      </w:smartTag>
      <w:r>
        <w:rPr>
          <w:b/>
        </w:rPr>
        <w:t xml:space="preserve"> and Payments</w:t>
      </w:r>
      <w:r>
        <w:t xml:space="preserve">.  </w:t>
      </w:r>
      <w:smartTag w:uri="urn:schemas-microsoft-com:office:smarttags" w:element="place">
        <w:smartTag w:uri="urn:schemas-microsoft-com:office:smarttags" w:element="City">
          <w:r>
            <w:t>Billings</w:t>
          </w:r>
        </w:smartTag>
      </w:smartTag>
      <w:r>
        <w:t xml:space="preserve"> and payments shall be sent to the addresses set out in Appendix E hereto.</w:t>
      </w:r>
      <w:bookmarkEnd w:id="69"/>
    </w:p>
    <w:p w:rsidR="00395730" w:rsidRDefault="00135EB9" w:rsidP="0081389E">
      <w:pPr>
        <w:pStyle w:val="Heading2"/>
      </w:pPr>
      <w:bookmarkStart w:id="70" w:name="_Toc237324939"/>
      <w:r>
        <w:rPr>
          <w:b/>
        </w:rPr>
        <w:t>Alternative Forms of Notice</w:t>
      </w:r>
      <w:r>
        <w:t>.  Any notice or request requir</w:t>
      </w:r>
      <w:smartTag w:uri="urn:schemas-microsoft-com:office:smarttags" w:element="PersonName">
        <w:r>
          <w:t>ed</w:t>
        </w:r>
      </w:smartTag>
      <w:r>
        <w:t xml:space="preserve"> or permitt</w:t>
      </w:r>
      <w:smartTag w:uri="urn:schemas-microsoft-com:office:smarttags" w:element="PersonName">
        <w:r>
          <w:t>ed</w:t>
        </w:r>
      </w:smartTag>
      <w:r>
        <w:t xml:space="preserve"> to be given by a Party to the other Party and not requir</w:t>
      </w:r>
      <w:smartTag w:uri="urn:schemas-microsoft-com:office:smarttags" w:element="PersonName">
        <w:r>
          <w:t>ed</w:t>
        </w:r>
      </w:smartTag>
      <w:r>
        <w:t xml:space="preserve"> by this Agre</w:t>
      </w:r>
      <w:r>
        <w:t>ement to be given in writing may be so given by telephone, facsimile or email to the telephone numbers and email addresses set out in Appendix E hereto.</w:t>
      </w:r>
      <w:bookmarkEnd w:id="70"/>
    </w:p>
    <w:p w:rsidR="00395730" w:rsidRDefault="00135EB9" w:rsidP="0081389E">
      <w:pPr>
        <w:pStyle w:val="Heading2"/>
      </w:pPr>
      <w:bookmarkStart w:id="71" w:name="_Toc237324940"/>
      <w:r>
        <w:rPr>
          <w:b/>
        </w:rPr>
        <w:t>Operations and Maintenance Notice</w:t>
      </w:r>
      <w:r>
        <w:t>.  Interconnection Customer and Transmission Owner shall each notify t</w:t>
      </w:r>
      <w:r>
        <w:t>he other Party in writing of the identity of the person(s) that it designates as the point(s) of contact with respect to the implementation of Articles 9 and 10 of this Agreement.</w:t>
      </w:r>
      <w:bookmarkEnd w:id="71"/>
    </w:p>
    <w:p w:rsidR="00395730" w:rsidRPr="0081389E" w:rsidRDefault="00135EB9" w:rsidP="0081389E">
      <w:pPr>
        <w:pStyle w:val="Heading1"/>
        <w:rPr>
          <w:u w:val="single"/>
          <w:lang w:val="fr-FR"/>
        </w:rPr>
      </w:pPr>
      <w:r w:rsidRPr="00C033AC">
        <w:br/>
      </w:r>
      <w:bookmarkStart w:id="72" w:name="_Toc237324941"/>
      <w:r w:rsidRPr="0081389E">
        <w:rPr>
          <w:u w:val="single"/>
          <w:lang w:val="fr-FR"/>
        </w:rPr>
        <w:t>FORCE MAJEURE</w:t>
      </w:r>
      <w:bookmarkEnd w:id="72"/>
    </w:p>
    <w:p w:rsidR="00395730" w:rsidRPr="0081389E" w:rsidRDefault="00135EB9" w:rsidP="0081389E">
      <w:pPr>
        <w:pStyle w:val="Heading2"/>
        <w:rPr>
          <w:b/>
          <w:lang w:val="fr-FR"/>
        </w:rPr>
      </w:pPr>
      <w:bookmarkStart w:id="73" w:name="_Toc237324942"/>
      <w:r w:rsidRPr="0081389E">
        <w:rPr>
          <w:b/>
          <w:lang w:val="fr-FR"/>
        </w:rPr>
        <w:t>Force Majeure.</w:t>
      </w:r>
      <w:bookmarkEnd w:id="73"/>
    </w:p>
    <w:p w:rsidR="00395730" w:rsidRDefault="00135EB9" w:rsidP="0081389E">
      <w:pPr>
        <w:pStyle w:val="Heading3"/>
      </w:pPr>
      <w:r>
        <w:t>Economic hardship is not consider</w:t>
      </w:r>
      <w:smartTag w:uri="urn:schemas-microsoft-com:office:smarttags" w:element="PersonName">
        <w:r>
          <w:t>ed</w:t>
        </w:r>
      </w:smartTag>
      <w:r>
        <w:t xml:space="preserve"> a Force Ma</w:t>
      </w:r>
      <w:r>
        <w:t>jeure event.</w:t>
      </w:r>
    </w:p>
    <w:p w:rsidR="00395730" w:rsidRPr="00E212BF" w:rsidRDefault="00135EB9" w:rsidP="0081389E">
      <w:pPr>
        <w:pStyle w:val="Heading3"/>
      </w:pPr>
      <w:r>
        <w:t xml:space="preserve">A Party shall not be responsible or liable, or deemed in Default, with respect to any obligation hereunder (including obligations under Article 4 of this Agreement) , other than the obligation to pay money when due, to the extent the Party is </w:t>
      </w:r>
      <w:r>
        <w:t>prevent</w:t>
      </w:r>
      <w:smartTag w:uri="urn:schemas-microsoft-com:office:smarttags" w:element="PersonName">
        <w:r>
          <w:t>ed</w:t>
        </w:r>
      </w:smartTag>
      <w:r>
        <w:t xml:space="preserve"> from fulfilling such obligation by Force Majeure.  A Party unable to fulfill any obligation hereunder (other than an obligation to pay money when due) by reason of Force Majeure shall give notice and the full particulars of such Force Majeure to </w:t>
      </w:r>
      <w:r>
        <w:t>the other Party in writing or by telephone as soon as reasonably possible after the occurrence of the cause reli</w:t>
      </w:r>
      <w:smartTag w:uri="urn:schemas-microsoft-com:office:smarttags" w:element="PersonName">
        <w:r>
          <w:t>ed</w:t>
        </w:r>
      </w:smartTag>
      <w:r>
        <w:t xml:space="preserve"> upon.  Telephone notices given pursuant to this Article shall be confirm</w:t>
      </w:r>
      <w:smartTag w:uri="urn:schemas-microsoft-com:office:smarttags" w:element="PersonName">
        <w:r>
          <w:t>ed</w:t>
        </w:r>
      </w:smartTag>
      <w:r>
        <w:t xml:space="preserve"> in writing as soon as reasonably possible and shall specifically s</w:t>
      </w:r>
      <w:r>
        <w:t>tate full particulars of the Force Majeure, the time and date when the Force Majeure occurr</w:t>
      </w:r>
      <w:smartTag w:uri="urn:schemas-microsoft-com:office:smarttags" w:element="PersonName">
        <w:r>
          <w:t>ed</w:t>
        </w:r>
      </w:smartTag>
      <w:r>
        <w:t xml:space="preserve"> and when the Force Majeure is reasonably expect</w:t>
      </w:r>
      <w:smartTag w:uri="urn:schemas-microsoft-com:office:smarttags" w:element="PersonName">
        <w:r>
          <w:t>ed</w:t>
        </w:r>
      </w:smartTag>
      <w:r>
        <w:t xml:space="preserve"> to cease.  The Party affect</w:t>
      </w:r>
      <w:smartTag w:uri="urn:schemas-microsoft-com:office:smarttags" w:element="PersonName">
        <w:r>
          <w:t>ed</w:t>
        </w:r>
      </w:smartTag>
      <w:r>
        <w:t xml:space="preserve"> shall exercise due diligence to remove such disability with reasonable dispatch, b</w:t>
      </w:r>
      <w:r>
        <w:t>ut shall not be requir</w:t>
      </w:r>
      <w:smartTag w:uri="urn:schemas-microsoft-com:office:smarttags" w:element="PersonName">
        <w:r>
          <w:t>ed</w:t>
        </w:r>
      </w:smartTag>
      <w:r>
        <w:t xml:space="preserve"> to acc</w:t>
      </w:r>
      <w:smartTag w:uri="urn:schemas-microsoft-com:office:smarttags" w:element="PersonName">
        <w:r>
          <w:t>ed</w:t>
        </w:r>
      </w:smartTag>
      <w:r>
        <w:t xml:space="preserve">e or agree to any provision not satisfactory to it in </w:t>
      </w:r>
      <w:r w:rsidRPr="00E212BF">
        <w:t>order to settle and terminate a strike or other labor disturbance.</w:t>
      </w:r>
    </w:p>
    <w:p w:rsidR="00395730" w:rsidRPr="0081389E" w:rsidRDefault="00135EB9" w:rsidP="0081389E">
      <w:pPr>
        <w:pStyle w:val="Heading1"/>
        <w:rPr>
          <w:u w:val="single"/>
        </w:rPr>
      </w:pPr>
      <w:r>
        <w:br/>
      </w:r>
      <w:bookmarkStart w:id="74" w:name="_Toc237324943"/>
      <w:r w:rsidRPr="0081389E">
        <w:rPr>
          <w:u w:val="single"/>
        </w:rPr>
        <w:t>DEFAULT</w:t>
      </w:r>
      <w:bookmarkEnd w:id="74"/>
    </w:p>
    <w:p w:rsidR="00395730" w:rsidRPr="0081389E" w:rsidRDefault="00135EB9" w:rsidP="0081389E">
      <w:pPr>
        <w:pStyle w:val="Heading2"/>
        <w:rPr>
          <w:b/>
        </w:rPr>
      </w:pPr>
      <w:bookmarkStart w:id="75" w:name="_Toc237324944"/>
      <w:r w:rsidRPr="0081389E">
        <w:rPr>
          <w:b/>
        </w:rPr>
        <w:t>Default.</w:t>
      </w:r>
      <w:bookmarkEnd w:id="75"/>
    </w:p>
    <w:p w:rsidR="00395730" w:rsidRDefault="00135EB9" w:rsidP="0081389E">
      <w:pPr>
        <w:pStyle w:val="Heading3"/>
      </w:pPr>
      <w:r>
        <w:rPr>
          <w:b/>
        </w:rPr>
        <w:t>General</w:t>
      </w:r>
      <w:r>
        <w:t>.  No Breach shall exist where such failure to discharge an obligation (other</w:t>
      </w:r>
      <w:r>
        <w:t xml:space="preserve"> than the payment of money) is the result of Force Majeure as defin</w:t>
      </w:r>
      <w:smartTag w:uri="urn:schemas-microsoft-com:office:smarttags" w:element="PersonName">
        <w:r>
          <w:t>ed</w:t>
        </w:r>
      </w:smartTag>
      <w:r>
        <w:t xml:space="preserve"> in this Agreement or the result of an act or omission of the other Party.  Upon a Breach, the non-Breaching Party shall give written notice of such to the Breaching Party.  The Breaching</w:t>
      </w:r>
      <w:r>
        <w:t xml:space="preserve"> Party shall have thirty (30) Calendar Days from receipt of the Breach notice within which to cure such Breach; provid</w:t>
      </w:r>
      <w:smartTag w:uri="urn:schemas-microsoft-com:office:smarttags" w:element="PersonName">
        <w:r>
          <w:t>ed</w:t>
        </w:r>
      </w:smartTag>
      <w:r>
        <w:t xml:space="preserve"> however, if such Breach is not capable of cure within thirty (30) Calendar Days, the Breaching Party shall commence such cure within th</w:t>
      </w:r>
      <w:r>
        <w:t>irty (30) Calendar Days after notice and continuously and diligently complete such cure within ninety (90) Calendar Days from receipt of the Breach notice; and, if cur</w:t>
      </w:r>
      <w:smartTag w:uri="urn:schemas-microsoft-com:office:smarttags" w:element="PersonName">
        <w:r>
          <w:t>ed</w:t>
        </w:r>
      </w:smartTag>
      <w:r>
        <w:t xml:space="preserve"> within such time, the Breach specifi</w:t>
      </w:r>
      <w:smartTag w:uri="urn:schemas-microsoft-com:office:smarttags" w:element="PersonName">
        <w:r>
          <w:t>ed</w:t>
        </w:r>
      </w:smartTag>
      <w:r>
        <w:t xml:space="preserve"> in such notice shall cease to exist. </w:t>
      </w:r>
    </w:p>
    <w:p w:rsidR="00395730" w:rsidRDefault="00135EB9" w:rsidP="0081389E">
      <w:pPr>
        <w:pStyle w:val="Heading3"/>
      </w:pPr>
      <w:r>
        <w:rPr>
          <w:b/>
        </w:rPr>
        <w:t xml:space="preserve">Right to </w:t>
      </w:r>
      <w:r>
        <w:rPr>
          <w:b/>
        </w:rPr>
        <w:t>Terminate</w:t>
      </w:r>
      <w:r>
        <w:t>.  If a Breach is not cur</w:t>
      </w:r>
      <w:smartTag w:uri="urn:schemas-microsoft-com:office:smarttags" w:element="PersonName">
        <w:r>
          <w:t>ed</w:t>
        </w:r>
      </w:smartTag>
      <w:r>
        <w:t xml:space="preserve"> as provid</w:t>
      </w:r>
      <w:smartTag w:uri="urn:schemas-microsoft-com:office:smarttags" w:element="PersonName">
        <w:r>
          <w:t>ed</w:t>
        </w:r>
      </w:smartTag>
      <w:r>
        <w:t xml:space="preserve"> in this Article 17, or if a Breach is not capable of being cur</w:t>
      </w:r>
      <w:smartTag w:uri="urn:schemas-microsoft-com:office:smarttags" w:element="PersonName">
        <w:r>
          <w:t>ed</w:t>
        </w:r>
      </w:smartTag>
      <w:r>
        <w:t xml:space="preserve"> within the period provid</w:t>
      </w:r>
      <w:smartTag w:uri="urn:schemas-microsoft-com:office:smarttags" w:element="PersonName">
        <w:r>
          <w:t>ed</w:t>
        </w:r>
      </w:smartTag>
      <w:r>
        <w:t xml:space="preserve"> for herein, the non-Breaching party shall thereafter have the right to declare a Default and terminate this Agreeme</w:t>
      </w:r>
      <w:r>
        <w:t>nt by written notice at any time until cure occurs, and be reliev</w:t>
      </w:r>
      <w:smartTag w:uri="urn:schemas-microsoft-com:office:smarttags" w:element="PersonName">
        <w:r>
          <w:t>ed</w:t>
        </w:r>
      </w:smartTag>
      <w:r>
        <w:t xml:space="preserve"> of any further obligation hereunder and, whether or not that Party terminates this Agreement, to recover from the defaulting Party all amounts due hereunder, plus all other damages and rem</w:t>
      </w:r>
      <w:smartTag w:uri="urn:schemas-microsoft-com:office:smarttags" w:element="PersonName">
        <w:r>
          <w:t>ed</w:t>
        </w:r>
      </w:smartTag>
      <w:r>
        <w:t>ies to which they are entitl</w:t>
      </w:r>
      <w:smartTag w:uri="urn:schemas-microsoft-com:office:smarttags" w:element="PersonName">
        <w:r>
          <w:t>ed</w:t>
        </w:r>
      </w:smartTag>
      <w:r>
        <w:t xml:space="preserve"> at law or in equity.  The provisions of this Article  will survive termination of this Agreement.</w:t>
      </w:r>
    </w:p>
    <w:p w:rsidR="00395730" w:rsidRPr="0081389E" w:rsidRDefault="00135EB9" w:rsidP="0081389E">
      <w:pPr>
        <w:pStyle w:val="Heading1"/>
        <w:rPr>
          <w:u w:val="single"/>
        </w:rPr>
      </w:pPr>
      <w:r>
        <w:br/>
      </w:r>
      <w:bookmarkStart w:id="76" w:name="_Toc237324945"/>
      <w:r w:rsidRPr="0081389E">
        <w:rPr>
          <w:u w:val="single"/>
        </w:rPr>
        <w:t>INDEMNITY, CONSEQUENTIAL DAMAGES AND INSURANCE</w:t>
      </w:r>
      <w:bookmarkEnd w:id="76"/>
    </w:p>
    <w:p w:rsidR="00395730" w:rsidRDefault="00135EB9" w:rsidP="0081389E">
      <w:pPr>
        <w:pStyle w:val="Heading2"/>
      </w:pPr>
      <w:bookmarkStart w:id="77" w:name="_Toc237324946"/>
      <w:r>
        <w:rPr>
          <w:b/>
        </w:rPr>
        <w:t>Indemnity</w:t>
      </w:r>
      <w:r>
        <w:t>.  Each Party (the “Indemnifying Party”) shall at all times indemnif</w:t>
      </w:r>
      <w:r>
        <w:t>y, defend, and save harmless, as applicable, the other Party (an “Indemnifi</w:t>
      </w:r>
      <w:smartTag w:uri="urn:schemas-microsoft-com:office:smarttags" w:element="PersonName">
        <w:r>
          <w:t>ed</w:t>
        </w:r>
      </w:smartTag>
      <w:r>
        <w:t xml:space="preserve"> Party”) from, any and all damages, losses, claims, including claims and actions relating to injury to or </w:t>
      </w:r>
      <w:r w:rsidRPr="008403CB">
        <w:t>death of any person or damage to property, the alleg</w:t>
      </w:r>
      <w:smartTag w:uri="urn:schemas-microsoft-com:office:smarttags" w:element="PersonName">
        <w:r w:rsidRPr="008403CB">
          <w:t>ed</w:t>
        </w:r>
      </w:smartTag>
      <w:r w:rsidRPr="008403CB">
        <w:t xml:space="preserve"> </w:t>
      </w:r>
      <w:r>
        <w:t>violation of any E</w:t>
      </w:r>
      <w:r>
        <w:t>nvironmental Law, or the release or threaten</w:t>
      </w:r>
      <w:smartTag w:uri="urn:schemas-microsoft-com:office:smarttags" w:element="PersonName">
        <w:r>
          <w:t>ed</w:t>
        </w:r>
      </w:smartTag>
      <w:r>
        <w:t xml:space="preserve"> release of any Hazardous Substance, demand, suits, recoveries, costs and expenses, court costs, attorney fees, and all other obligations by or to third parties, arising out of or resulting from (i) the Indemni</w:t>
      </w:r>
      <w:r>
        <w:t>fi</w:t>
      </w:r>
      <w:smartTag w:uri="urn:schemas-microsoft-com:office:smarttags" w:element="PersonName">
        <w:r>
          <w:t>ed</w:t>
        </w:r>
      </w:smartTag>
      <w:r>
        <w:t xml:space="preserve"> Party’s performance of its obligations under this Agreement on behalf of the Indemnifying Party, except in cases where the Indemnifying Party can demonstrate that the Loss of the Indemnifi</w:t>
      </w:r>
      <w:smartTag w:uri="urn:schemas-microsoft-com:office:smarttags" w:element="PersonName">
        <w:r>
          <w:t>ed</w:t>
        </w:r>
      </w:smartTag>
      <w:r>
        <w:t xml:space="preserve"> Party was caus</w:t>
      </w:r>
      <w:smartTag w:uri="urn:schemas-microsoft-com:office:smarttags" w:element="PersonName">
        <w:r>
          <w:t>ed</w:t>
        </w:r>
      </w:smartTag>
      <w:r>
        <w:t xml:space="preserve"> by the gross negligence or intentional wron</w:t>
      </w:r>
      <w:r>
        <w:t>gdoing of the Indemnifi</w:t>
      </w:r>
      <w:smartTag w:uri="urn:schemas-microsoft-com:office:smarttags" w:element="PersonName">
        <w:r>
          <w:t>ed</w:t>
        </w:r>
      </w:smartTag>
      <w:r>
        <w:t xml:space="preserve"> Party, or (ii) the violation by the Indemnifying Party of any Environmental Law or the release by the Indemnifying Party of any Hazardous Substance.</w:t>
      </w:r>
      <w:bookmarkEnd w:id="77"/>
    </w:p>
    <w:p w:rsidR="00395730" w:rsidRDefault="00135EB9" w:rsidP="009F297A">
      <w:pPr>
        <w:pStyle w:val="Heading3"/>
      </w:pPr>
      <w:r>
        <w:rPr>
          <w:b/>
        </w:rPr>
        <w:t>Indemnifi</w:t>
      </w:r>
      <w:smartTag w:uri="urn:schemas-microsoft-com:office:smarttags" w:element="PersonName">
        <w:r>
          <w:rPr>
            <w:b/>
          </w:rPr>
          <w:t>ed</w:t>
        </w:r>
      </w:smartTag>
      <w:r>
        <w:rPr>
          <w:b/>
        </w:rPr>
        <w:t xml:space="preserve"> Party</w:t>
      </w:r>
      <w:r>
        <w:t>.  If a Party is entitl</w:t>
      </w:r>
      <w:smartTag w:uri="urn:schemas-microsoft-com:office:smarttags" w:element="PersonName">
        <w:r>
          <w:t>ed</w:t>
        </w:r>
      </w:smartTag>
      <w:r>
        <w:t xml:space="preserve"> to indemnification under this Article </w:t>
      </w:r>
      <w:r>
        <w:t>18 as a result of a claim by a third party, and the Indemnifying Party fails, after notice and reasonable opportunity to proce</w:t>
      </w:r>
      <w:smartTag w:uri="urn:schemas-microsoft-com:office:smarttags" w:element="PersonName">
        <w:r>
          <w:t>ed</w:t>
        </w:r>
      </w:smartTag>
      <w:r>
        <w:t xml:space="preserve"> under Article 18.1.3, to assume the defense of such claim, such Indemnifi</w:t>
      </w:r>
      <w:smartTag w:uri="urn:schemas-microsoft-com:office:smarttags" w:element="PersonName">
        <w:r>
          <w:t>ed</w:t>
        </w:r>
      </w:smartTag>
      <w:r>
        <w:t xml:space="preserve"> Party may at the expense of the Indemnifying Party </w:t>
      </w:r>
      <w:r>
        <w:t>contest, settle or consent to the entry of any judgment with respect to, or pay in full, such claim.</w:t>
      </w:r>
    </w:p>
    <w:p w:rsidR="00395730" w:rsidRDefault="00135EB9" w:rsidP="0081389E">
      <w:pPr>
        <w:pStyle w:val="Heading3"/>
      </w:pPr>
      <w:r>
        <w:rPr>
          <w:b/>
        </w:rPr>
        <w:t>Indemnifying Party</w:t>
      </w:r>
      <w:r>
        <w:t>.  If an Indemnifying Party is obligat</w:t>
      </w:r>
      <w:smartTag w:uri="urn:schemas-microsoft-com:office:smarttags" w:element="PersonName">
        <w:r>
          <w:t>ed</w:t>
        </w:r>
      </w:smartTag>
      <w:r>
        <w:t xml:space="preserve"> to indemnify and hold any Indemnifi</w:t>
      </w:r>
      <w:smartTag w:uri="urn:schemas-microsoft-com:office:smarttags" w:element="PersonName">
        <w:r>
          <w:t>ed</w:t>
        </w:r>
      </w:smartTag>
      <w:r>
        <w:t xml:space="preserve"> Party harmless under this Article 18, the amount owing to </w:t>
      </w:r>
      <w:r>
        <w:t>the Indemnifi</w:t>
      </w:r>
      <w:smartTag w:uri="urn:schemas-microsoft-com:office:smarttags" w:element="PersonName">
        <w:r>
          <w:t>ed</w:t>
        </w:r>
      </w:smartTag>
      <w:r>
        <w:t xml:space="preserve"> Party shall be the amount of such Indemnifi</w:t>
      </w:r>
      <w:smartTag w:uri="urn:schemas-microsoft-com:office:smarttags" w:element="PersonName">
        <w:r>
          <w:t>ed</w:t>
        </w:r>
      </w:smartTag>
      <w:r>
        <w:t xml:space="preserve"> Party’s actual Loss, net of any insurance or other recovery.</w:t>
      </w:r>
    </w:p>
    <w:p w:rsidR="00395730" w:rsidRDefault="00135EB9" w:rsidP="0081389E">
      <w:pPr>
        <w:pStyle w:val="Heading3"/>
      </w:pPr>
      <w:r>
        <w:rPr>
          <w:b/>
        </w:rPr>
        <w:t>Indemnity Proc</w:t>
      </w:r>
      <w:smartTag w:uri="urn:schemas-microsoft-com:office:smarttags" w:element="PersonName">
        <w:r>
          <w:rPr>
            <w:b/>
          </w:rPr>
          <w:t>ed</w:t>
        </w:r>
      </w:smartTag>
      <w:r>
        <w:rPr>
          <w:b/>
        </w:rPr>
        <w:t>ures</w:t>
      </w:r>
      <w:r>
        <w:t>.  Promptly after receipt by an Indemnifi</w:t>
      </w:r>
      <w:smartTag w:uri="urn:schemas-microsoft-com:office:smarttags" w:element="PersonName">
        <w:r>
          <w:t>ed</w:t>
        </w:r>
      </w:smartTag>
      <w:r>
        <w:t xml:space="preserve"> Party of any claim or notice of the commencement of any action or adm</w:t>
      </w:r>
      <w:r>
        <w:t>inistrative or legal proce</w:t>
      </w:r>
      <w:smartTag w:uri="urn:schemas-microsoft-com:office:smarttags" w:element="PersonName">
        <w:r>
          <w:t>ed</w:t>
        </w:r>
      </w:smartTag>
      <w:r>
        <w:t>ing or investigation as to which the indemnity provid</w:t>
      </w:r>
      <w:smartTag w:uri="urn:schemas-microsoft-com:office:smarttags" w:element="PersonName">
        <w:r>
          <w:t>ed</w:t>
        </w:r>
      </w:smartTag>
      <w:r>
        <w:t xml:space="preserve"> for in Article 18.1 may apply, the Indemnifi</w:t>
      </w:r>
      <w:smartTag w:uri="urn:schemas-microsoft-com:office:smarttags" w:element="PersonName">
        <w:r>
          <w:t>ed</w:t>
        </w:r>
      </w:smartTag>
      <w:r>
        <w:t xml:space="preserve"> Party shall notify the Indemnifying Party of such fact.  Any failure of or delay in such notification shall not affect a Part</w:t>
      </w:r>
      <w:r>
        <w:t>y’s indemnification obligation unless such failure or delay is materially prejudicial to the Indemnifying Party.</w:t>
      </w:r>
    </w:p>
    <w:p w:rsidR="00395730" w:rsidRDefault="00135EB9" w:rsidP="0081389E">
      <w:pPr>
        <w:pStyle w:val="BodyText2"/>
        <w:ind w:left="2160"/>
      </w:pPr>
      <w:r>
        <w:t>Except as stat</w:t>
      </w:r>
      <w:smartTag w:uri="urn:schemas-microsoft-com:office:smarttags" w:element="PersonName">
        <w:r>
          <w:t>ed</w:t>
        </w:r>
      </w:smartTag>
      <w:r>
        <w:t xml:space="preserve"> below, the Indemnifying Party shall have the right to assume the defense thereof with counsel designat</w:t>
      </w:r>
      <w:smartTag w:uri="urn:schemas-microsoft-com:office:smarttags" w:element="PersonName">
        <w:r>
          <w:t>ed</w:t>
        </w:r>
      </w:smartTag>
      <w:r>
        <w:t xml:space="preserve"> by such Indemnifying </w:t>
      </w:r>
      <w:r>
        <w:t>Party and reasonably satisfactory to the Indemnifi</w:t>
      </w:r>
      <w:smartTag w:uri="urn:schemas-microsoft-com:office:smarttags" w:element="PersonName">
        <w:r>
          <w:t>ed</w:t>
        </w:r>
      </w:smartTag>
      <w:r>
        <w:t xml:space="preserve"> Party.  If the defendants in any such action include one or more Indemnifi</w:t>
      </w:r>
      <w:smartTag w:uri="urn:schemas-microsoft-com:office:smarttags" w:element="PersonName">
        <w:r>
          <w:t>ed</w:t>
        </w:r>
      </w:smartTag>
      <w:r>
        <w:t xml:space="preserve"> Parties and the Indemnifying Party and if the Indemnifi</w:t>
      </w:r>
      <w:smartTag w:uri="urn:schemas-microsoft-com:office:smarttags" w:element="PersonName">
        <w:r>
          <w:t>ed</w:t>
        </w:r>
      </w:smartTag>
      <w:r>
        <w:t xml:space="preserve"> Party reasonably concludes that there may be legal defenses availabl</w:t>
      </w:r>
      <w:r>
        <w:t>e to it and/or other Indemnifi</w:t>
      </w:r>
      <w:smartTag w:uri="urn:schemas-microsoft-com:office:smarttags" w:element="PersonName">
        <w:r>
          <w:t>ed</w:t>
        </w:r>
      </w:smartTag>
      <w:r>
        <w:t xml:space="preserve"> Parties which are different from or additional to those available to the Indemnifying Party, the Indemnifi</w:t>
      </w:r>
      <w:smartTag w:uri="urn:schemas-microsoft-com:office:smarttags" w:element="PersonName">
        <w:r>
          <w:t>ed</w:t>
        </w:r>
      </w:smartTag>
      <w:r>
        <w:t xml:space="preserve"> Party shall have the right to select separate counsel to assert such legal defenses and to otherwise participate i</w:t>
      </w:r>
      <w:r>
        <w:t>n the defense of such action on its own behalf.  In such instances, the Indemnifying Party shall only be requir</w:t>
      </w:r>
      <w:smartTag w:uri="urn:schemas-microsoft-com:office:smarttags" w:element="PersonName">
        <w:r>
          <w:t>ed</w:t>
        </w:r>
      </w:smartTag>
      <w:r>
        <w:t xml:space="preserve"> to pay the fees and expenses of one additional attorney to represent an Indemnifi</w:t>
      </w:r>
      <w:smartTag w:uri="urn:schemas-microsoft-com:office:smarttags" w:element="PersonName">
        <w:r>
          <w:t>ed</w:t>
        </w:r>
      </w:smartTag>
      <w:r>
        <w:t xml:space="preserve"> Party or Indemnifi</w:t>
      </w:r>
      <w:smartTag w:uri="urn:schemas-microsoft-com:office:smarttags" w:element="PersonName">
        <w:r>
          <w:t>ed</w:t>
        </w:r>
      </w:smartTag>
      <w:r>
        <w:t xml:space="preserve"> Parties having such differing or addi</w:t>
      </w:r>
      <w:r>
        <w:t>tional legal defenses.</w:t>
      </w:r>
    </w:p>
    <w:p w:rsidR="00395730" w:rsidRDefault="00135EB9" w:rsidP="0081389E">
      <w:pPr>
        <w:pStyle w:val="BodyText2"/>
        <w:ind w:left="2160"/>
      </w:pPr>
      <w:r>
        <w:t>The Indemnifi</w:t>
      </w:r>
      <w:smartTag w:uri="urn:schemas-microsoft-com:office:smarttags" w:element="PersonName">
        <w:r>
          <w:t>ed</w:t>
        </w:r>
      </w:smartTag>
      <w:r>
        <w:t xml:space="preserve"> Party shall be entitl</w:t>
      </w:r>
      <w:smartTag w:uri="urn:schemas-microsoft-com:office:smarttags" w:element="PersonName">
        <w:r>
          <w:t>ed</w:t>
        </w:r>
      </w:smartTag>
      <w:r>
        <w:t>, at its expense, to participate in any such action, suit or proce</w:t>
      </w:r>
      <w:smartTag w:uri="urn:schemas-microsoft-com:office:smarttags" w:element="PersonName">
        <w:r>
          <w:t>ed</w:t>
        </w:r>
      </w:smartTag>
      <w:r>
        <w:t>ing, the defense of which has been assum</w:t>
      </w:r>
      <w:smartTag w:uri="urn:schemas-microsoft-com:office:smarttags" w:element="PersonName">
        <w:r>
          <w:t>ed</w:t>
        </w:r>
      </w:smartTag>
      <w:r>
        <w:t xml:space="preserve"> by the Indemnifying Party.  Notwithstanding the foregoing, the Indemnifying Party (</w:t>
      </w:r>
      <w:r>
        <w:t>i) shall not be entitl</w:t>
      </w:r>
      <w:smartTag w:uri="urn:schemas-microsoft-com:office:smarttags" w:element="PersonName">
        <w:r>
          <w:t>ed</w:t>
        </w:r>
      </w:smartTag>
      <w:r>
        <w:t xml:space="preserve"> to assume and control the defense of any such action, suit or proce</w:t>
      </w:r>
      <w:smartTag w:uri="urn:schemas-microsoft-com:office:smarttags" w:element="PersonName">
        <w:r>
          <w:t>ed</w:t>
        </w:r>
      </w:smartTag>
      <w:r>
        <w:t>ings if and to the extent that, in the opinion of the Indemnifi</w:t>
      </w:r>
      <w:smartTag w:uri="urn:schemas-microsoft-com:office:smarttags" w:element="PersonName">
        <w:r>
          <w:t>ed</w:t>
        </w:r>
      </w:smartTag>
      <w:r>
        <w:t xml:space="preserve"> Party and its counsel, such action, suit or proce</w:t>
      </w:r>
      <w:smartTag w:uri="urn:schemas-microsoft-com:office:smarttags" w:element="PersonName">
        <w:r>
          <w:t>ed</w:t>
        </w:r>
      </w:smartTag>
      <w:r>
        <w:t>ing involves the potential imposition of crim</w:t>
      </w:r>
      <w:r>
        <w:t>inal liability on the Indemnifi</w:t>
      </w:r>
      <w:smartTag w:uri="urn:schemas-microsoft-com:office:smarttags" w:element="PersonName">
        <w:r>
          <w:t>ed</w:t>
        </w:r>
      </w:smartTag>
      <w:r>
        <w:t xml:space="preserve"> Party, or there exists a conflict or adversity of interest between the Indemnifi</w:t>
      </w:r>
      <w:smartTag w:uri="urn:schemas-microsoft-com:office:smarttags" w:element="PersonName">
        <w:r>
          <w:t>ed</w:t>
        </w:r>
      </w:smartTag>
      <w:r>
        <w:t xml:space="preserve"> Party and the Indemnifying Party, in such event the Indemnifying Party shall pay the reasonable expenses of the Indemnifi</w:t>
      </w:r>
      <w:smartTag w:uri="urn:schemas-microsoft-com:office:smarttags" w:element="PersonName">
        <w:r>
          <w:t>ed</w:t>
        </w:r>
      </w:smartTag>
      <w:r>
        <w:t xml:space="preserve"> Party, and (ii)</w:t>
      </w:r>
      <w:r>
        <w:t xml:space="preserve"> shall not settle or consent to the entry of any judgment in any action, suit or proce</w:t>
      </w:r>
      <w:smartTag w:uri="urn:schemas-microsoft-com:office:smarttags" w:element="PersonName">
        <w:r>
          <w:t>ed</w:t>
        </w:r>
      </w:smartTag>
      <w:r>
        <w:t>ing without the consent of the Indemnifi</w:t>
      </w:r>
      <w:smartTag w:uri="urn:schemas-microsoft-com:office:smarttags" w:element="PersonName">
        <w:r>
          <w:t>ed</w:t>
        </w:r>
      </w:smartTag>
      <w:r>
        <w:t xml:space="preserve"> Party, which shall not be unreasonably withheld, condition</w:t>
      </w:r>
      <w:smartTag w:uri="urn:schemas-microsoft-com:office:smarttags" w:element="PersonName">
        <w:r>
          <w:t>ed</w:t>
        </w:r>
      </w:smartTag>
      <w:r>
        <w:t xml:space="preserve"> or delay</w:t>
      </w:r>
      <w:smartTag w:uri="urn:schemas-microsoft-com:office:smarttags" w:element="PersonName">
        <w:r>
          <w:t>ed</w:t>
        </w:r>
      </w:smartTag>
      <w:r>
        <w:t>.</w:t>
      </w:r>
    </w:p>
    <w:p w:rsidR="00395730" w:rsidRDefault="00135EB9" w:rsidP="0081389E">
      <w:pPr>
        <w:pStyle w:val="Heading2"/>
      </w:pPr>
      <w:bookmarkStart w:id="78" w:name="_Toc237324947"/>
      <w:r>
        <w:rPr>
          <w:b/>
        </w:rPr>
        <w:t>No Consequential Damages</w:t>
      </w:r>
      <w:r>
        <w:t>.  Other than the Liquidated</w:t>
      </w:r>
      <w:r>
        <w:t xml:space="preserve"> Damages heretofore described and the indemnity obligations set forth in Article 18.1, in no event shall any Party be liable under any provision of this Agreement for any losses, damages, costs or expenses for any special, indirect, incidental, consequenti</w:t>
      </w:r>
      <w:r>
        <w:t>al, or punitive damages, including but not limit</w:t>
      </w:r>
      <w:smartTag w:uri="urn:schemas-microsoft-com:office:smarttags" w:element="PersonName">
        <w:r>
          <w:t>ed</w:t>
        </w:r>
      </w:smartTag>
      <w:r>
        <w:t xml:space="preserve"> to loss of profit or revenue, loss of the use of equipment, cost of capital, cost of temporary equipment or services, whether bas</w:t>
      </w:r>
      <w:smartTag w:uri="urn:schemas-microsoft-com:office:smarttags" w:element="PersonName">
        <w:r>
          <w:t>ed</w:t>
        </w:r>
      </w:smartTag>
      <w:r>
        <w:t xml:space="preserve"> in whole or in part in contract, in tort, including negligence, strict li</w:t>
      </w:r>
      <w:r>
        <w:t>ability, or any other theory of liability; provid</w:t>
      </w:r>
      <w:smartTag w:uri="urn:schemas-microsoft-com:office:smarttags" w:element="PersonName">
        <w:r>
          <w:t>ed</w:t>
        </w:r>
      </w:smartTag>
      <w:r>
        <w:t>, however, that damages for which a Party may be liable to the other Party under separate agreement will not be consider</w:t>
      </w:r>
      <w:smartTag w:uri="urn:schemas-microsoft-com:office:smarttags" w:element="PersonName">
        <w:r>
          <w:t>ed</w:t>
        </w:r>
      </w:smartTag>
      <w:r>
        <w:t xml:space="preserve"> to be special, indirect, incidental, or consequential damages hereunder.</w:t>
      </w:r>
      <w:bookmarkEnd w:id="78"/>
    </w:p>
    <w:p w:rsidR="00395730" w:rsidRDefault="00135EB9" w:rsidP="0081389E">
      <w:pPr>
        <w:pStyle w:val="Heading2"/>
      </w:pPr>
      <w:bookmarkStart w:id="79" w:name="_Toc237324948"/>
      <w:r>
        <w:rPr>
          <w:b/>
        </w:rPr>
        <w:t>Insurance</w:t>
      </w:r>
      <w:r>
        <w:t>.  Interconnection Customer and Transmission Owner shall each, at its own expense, maintain in force throughout the period of this Agreement, and until releas</w:t>
      </w:r>
      <w:smartTag w:uri="urn:schemas-microsoft-com:office:smarttags" w:element="PersonName">
        <w:r>
          <w:t>ed</w:t>
        </w:r>
      </w:smartTag>
      <w:r>
        <w:t xml:space="preserve"> by the other Party, the following minimum insurance coverages, with insurers authoriz</w:t>
      </w:r>
      <w:smartTag w:uri="urn:schemas-microsoft-com:office:smarttags" w:element="PersonName">
        <w:r>
          <w:t>ed</w:t>
        </w:r>
      </w:smartTag>
      <w:r>
        <w:t xml:space="preserve"> to do b</w:t>
      </w:r>
      <w:r>
        <w:t xml:space="preserve">usiness in the state of </w:t>
      </w:r>
      <w:smartTag w:uri="urn:schemas-microsoft-com:office:smarttags" w:element="place">
        <w:smartTag w:uri="urn:schemas-microsoft-com:office:smarttags" w:element="State">
          <w:r>
            <w:t>New York</w:t>
          </w:r>
        </w:smartTag>
      </w:smartTag>
      <w:r>
        <w:t>:</w:t>
      </w:r>
      <w:bookmarkEnd w:id="79"/>
    </w:p>
    <w:p w:rsidR="00395730" w:rsidRDefault="00135EB9" w:rsidP="009F297A">
      <w:pPr>
        <w:pStyle w:val="Heading3"/>
      </w:pPr>
      <w:r>
        <w:t xml:space="preserve">Employers’ Liability and Workers’ Compensation Insurance providing statutory benefits in accordance with the laws and regulations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t>
      </w:r>
    </w:p>
    <w:p w:rsidR="00395730" w:rsidRDefault="00135EB9" w:rsidP="00650A88">
      <w:pPr>
        <w:pStyle w:val="Heading3"/>
        <w:tabs>
          <w:tab w:val="left" w:pos="1496"/>
        </w:tabs>
      </w:pPr>
      <w:r>
        <w:t xml:space="preserve">  Commercial General Liability Insurance including premises and operati</w:t>
      </w:r>
      <w:r>
        <w:t>ons, personal injury, broad form property damage, broad form blanket contractual liability coverage (including coverage for the contractual indemnification) products and complet</w:t>
      </w:r>
      <w:smartTag w:uri="urn:schemas-microsoft-com:office:smarttags" w:element="PersonName">
        <w:r>
          <w:t>ed</w:t>
        </w:r>
      </w:smartTag>
      <w:r>
        <w:t xml:space="preserve"> operations coverage, coverage for explosion, collapse and underground hazard</w:t>
      </w:r>
      <w:r>
        <w:t>s, independent contractors coverage, coverage for pollution to the extent normally available and punitive damages to the extent normally available and a cross liability endorsement, with minimum limits of One Million Dollars ($1,000,000) per occurrence/One</w:t>
      </w:r>
      <w:r>
        <w:t xml:space="preserve"> Million Dollars ($1,000,000) aggregate combin</w:t>
      </w:r>
      <w:smartTag w:uri="urn:schemas-microsoft-com:office:smarttags" w:element="PersonName">
        <w:r>
          <w:t>ed</w:t>
        </w:r>
      </w:smartTag>
      <w:r>
        <w:t xml:space="preserve"> single limit for personal injury, bodily injury, including death and property damage.</w:t>
      </w:r>
    </w:p>
    <w:p w:rsidR="00395730" w:rsidRDefault="00135EB9" w:rsidP="00650A88">
      <w:pPr>
        <w:pStyle w:val="Heading3"/>
      </w:pPr>
      <w:r>
        <w:t>Comprehensive Automobile Liability Insurance for coverage of own</w:t>
      </w:r>
      <w:smartTag w:uri="urn:schemas-microsoft-com:office:smarttags" w:element="PersonName">
        <w:r>
          <w:t>ed</w:t>
        </w:r>
      </w:smartTag>
      <w:r>
        <w:t xml:space="preserve"> and non-own</w:t>
      </w:r>
      <w:smartTag w:uri="urn:schemas-microsoft-com:office:smarttags" w:element="PersonName">
        <w:r>
          <w:t>ed</w:t>
        </w:r>
      </w:smartTag>
      <w:r>
        <w:t xml:space="preserve"> and hir</w:t>
      </w:r>
      <w:smartTag w:uri="urn:schemas-microsoft-com:office:smarttags" w:element="PersonName">
        <w:r>
          <w:t>ed</w:t>
        </w:r>
      </w:smartTag>
      <w:r>
        <w:t xml:space="preserve"> vehicles, trailers or semi-tra</w:t>
      </w:r>
      <w:r>
        <w:t>ilers design</w:t>
      </w:r>
      <w:smartTag w:uri="urn:schemas-microsoft-com:office:smarttags" w:element="PersonName">
        <w:r>
          <w:t>ed</w:t>
        </w:r>
      </w:smartTag>
      <w:r>
        <w:t xml:space="preserve"> for travel on public roads, with a minimum, combin</w:t>
      </w:r>
      <w:smartTag w:uri="urn:schemas-microsoft-com:office:smarttags" w:element="PersonName">
        <w:r>
          <w:t>ed</w:t>
        </w:r>
      </w:smartTag>
      <w:r>
        <w:t xml:space="preserve"> single limit of One Million Dollars ($1,000,000) per occurrence for bodily injury, including death, and property damage.</w:t>
      </w:r>
    </w:p>
    <w:p w:rsidR="00395730" w:rsidRDefault="00135EB9" w:rsidP="009F297A">
      <w:pPr>
        <w:pStyle w:val="Heading3"/>
      </w:pPr>
      <w:r>
        <w:t>Excess Public Liability Insurance over and above the Employers’ Lia</w:t>
      </w:r>
      <w:r>
        <w:t>bility Commercial General Liability and Comprehensive Automobile Liability Insurance coverage, with a minimum combin</w:t>
      </w:r>
      <w:smartTag w:uri="urn:schemas-microsoft-com:office:smarttags" w:element="PersonName">
        <w:r>
          <w:t>ed</w:t>
        </w:r>
      </w:smartTag>
      <w:r>
        <w:t xml:space="preserve"> single limit of Twenty Million Dollars ($20,000,000) per occurrence/Twenty Million Dollars ($20,000,000) aggregate.</w:t>
      </w:r>
    </w:p>
    <w:p w:rsidR="005D5B19" w:rsidRDefault="00135EB9" w:rsidP="009F297A">
      <w:pPr>
        <w:pStyle w:val="Heading3"/>
      </w:pPr>
      <w:r>
        <w:t>The Commercial Genera</w:t>
      </w:r>
      <w:r>
        <w:t>l Liability Insurance, Comprehensive Automobile Insurance and Excess Public Liability Insurance policies of Interconnection Customer and Transmission Owner shall name the other Party, its parent, associat</w:t>
      </w:r>
      <w:smartTag w:uri="urn:schemas-microsoft-com:office:smarttags" w:element="PersonName">
        <w:r>
          <w:t>ed</w:t>
        </w:r>
      </w:smartTag>
      <w:r>
        <w:t xml:space="preserve"> and Affiliate companies and their respective dire</w:t>
      </w:r>
      <w:r>
        <w:t>ctors, officers, agents, servants and employees (“Other Party Group”) as additional insur</w:t>
      </w:r>
      <w:smartTag w:uri="urn:schemas-microsoft-com:office:smarttags" w:element="PersonName">
        <w:r>
          <w:t>ed</w:t>
        </w:r>
      </w:smartTag>
      <w:r>
        <w:t>.  All policies shall contain provisions whereby the insurers waive all rights of subrogation in accordance with the provisions of this Agreement against the Other P</w:t>
      </w:r>
      <w:r>
        <w:t>arty Group and provide thirty (30) Calendar days advance written notice to the Other Party Group prior to anniversary date of cancellation or any material change in coverage or condition.</w:t>
      </w:r>
    </w:p>
    <w:p w:rsidR="005D5B19" w:rsidRDefault="00135EB9" w:rsidP="009F297A">
      <w:pPr>
        <w:pStyle w:val="Heading3"/>
      </w:pPr>
      <w:r>
        <w:t>The Commercial General Liability Insurance, Comprehensive Automobile</w:t>
      </w:r>
      <w:r>
        <w:t xml:space="preserve"> Liability Insurance and Excess Public Liability Insurance policies shall contain provisions that specify that the polic</w:t>
      </w:r>
      <w:r>
        <w:rPr>
          <w:szCs w:val="24"/>
        </w:rPr>
        <w:t>i</w:t>
      </w:r>
      <w:r>
        <w:t>es are primary and shall apply to such extent without consideration for other policies separately carri</w:t>
      </w:r>
      <w:smartTag w:uri="urn:schemas-microsoft-com:office:smarttags" w:element="PersonName">
        <w:r>
          <w:t>ed</w:t>
        </w:r>
      </w:smartTag>
      <w:r>
        <w:t xml:space="preserve"> and shall state that each ins</w:t>
      </w:r>
      <w:r>
        <w:t>ur</w:t>
      </w:r>
      <w:smartTag w:uri="urn:schemas-microsoft-com:office:smarttags" w:element="PersonName">
        <w:r>
          <w:t>ed</w:t>
        </w:r>
      </w:smartTag>
      <w:r>
        <w:t xml:space="preserve"> is provid</w:t>
      </w:r>
      <w:smartTag w:uri="urn:schemas-microsoft-com:office:smarttags" w:element="PersonName">
        <w:r>
          <w:t>ed</w:t>
        </w:r>
      </w:smartTag>
      <w:r>
        <w:t xml:space="preserve"> coverage as though a separate policy had been issu</w:t>
      </w:r>
      <w:smartTag w:uri="urn:schemas-microsoft-com:office:smarttags" w:element="PersonName">
        <w:r>
          <w:t>e</w:t>
        </w:r>
        <w:r w:rsidRPr="007A3803">
          <w:t>d</w:t>
        </w:r>
      </w:smartTag>
      <w:r>
        <w:t xml:space="preserve"> to each, except the insurer’s liability shall not be increas</w:t>
      </w:r>
      <w:smartTag w:uri="urn:schemas-microsoft-com:office:smarttags" w:element="PersonName">
        <w:r>
          <w:t>ed</w:t>
        </w:r>
      </w:smartTag>
      <w:r>
        <w:t xml:space="preserve"> beyond the amount for which the insurer would have been liable had only one insur</w:t>
      </w:r>
      <w:smartTag w:uri="urn:schemas-microsoft-com:office:smarttags" w:element="PersonName">
        <w:r>
          <w:t>ed</w:t>
        </w:r>
      </w:smartTag>
      <w:r>
        <w:t xml:space="preserve"> been cover</w:t>
      </w:r>
      <w:smartTag w:uri="urn:schemas-microsoft-com:office:smarttags" w:element="PersonName">
        <w:r>
          <w:t>ed</w:t>
        </w:r>
      </w:smartTag>
      <w:r>
        <w:t>.  Interconnection Customer</w:t>
      </w:r>
      <w:r>
        <w:t xml:space="preserve"> and Transmission Owner shall each be responsible for its respective d</w:t>
      </w:r>
      <w:smartTag w:uri="urn:schemas-microsoft-com:office:smarttags" w:element="PersonName">
        <w:r>
          <w:t>ed</w:t>
        </w:r>
      </w:smartTag>
      <w:r>
        <w:t>uctibles or retentions.</w:t>
      </w:r>
    </w:p>
    <w:p w:rsidR="005D5B19" w:rsidRDefault="00135EB9" w:rsidP="009F297A">
      <w:pPr>
        <w:pStyle w:val="Heading3"/>
      </w:pPr>
      <w:r>
        <w:t xml:space="preserve">The Commercial General Liability Insurance, Comprehensive Automobile Liability Insurance and Excess Public Liability Insurance policies, if written on a Claims </w:t>
      </w:r>
      <w:r>
        <w:t>First Made Basis, shall be maintain</w:t>
      </w:r>
      <w:smartTag w:uri="urn:schemas-microsoft-com:office:smarttags" w:element="PersonName">
        <w:r>
          <w:t>ed</w:t>
        </w:r>
      </w:smartTag>
      <w:r>
        <w:t xml:space="preserve"> in full force and effect for two (2) years after termination of this Agreement, which coverage may be in the form of tail coverage or extend</w:t>
      </w:r>
      <w:smartTag w:uri="urn:schemas-microsoft-com:office:smarttags" w:element="PersonName">
        <w:r>
          <w:t>ed</w:t>
        </w:r>
      </w:smartTag>
      <w:r>
        <w:t xml:space="preserve"> reporting period coverage if agre</w:t>
      </w:r>
      <w:smartTag w:uri="urn:schemas-microsoft-com:office:smarttags" w:element="PersonName">
        <w:r>
          <w:t>ed</w:t>
        </w:r>
      </w:smartTag>
      <w:r>
        <w:t xml:space="preserve"> by the Interconnection Customer and Tra</w:t>
      </w:r>
      <w:r>
        <w:t>nsmission Owner.</w:t>
      </w:r>
    </w:p>
    <w:p w:rsidR="005D5B19" w:rsidRDefault="00135EB9" w:rsidP="009F297A">
      <w:pPr>
        <w:pStyle w:val="Heading3"/>
      </w:pPr>
      <w:r>
        <w:t>The requirements contain</w:t>
      </w:r>
      <w:smartTag w:uri="urn:schemas-microsoft-com:office:smarttags" w:element="PersonName">
        <w:r>
          <w:t>ed</w:t>
        </w:r>
      </w:smartTag>
      <w:r>
        <w:t xml:space="preserve"> herein as to the types and limits of all insurance to be maintain</w:t>
      </w:r>
      <w:smartTag w:uri="urn:schemas-microsoft-com:office:smarttags" w:element="PersonName">
        <w:r>
          <w:t>ed</w:t>
        </w:r>
      </w:smartTag>
      <w:r>
        <w:t xml:space="preserve"> by the Interconnection Customer and Transmission Owner are not intend</w:t>
      </w:r>
      <w:smartTag w:uri="urn:schemas-microsoft-com:office:smarttags" w:element="PersonName">
        <w:r>
          <w:t>ed</w:t>
        </w:r>
      </w:smartTag>
      <w:r>
        <w:t xml:space="preserve"> to and shall not in any manner, limit or qualify the liabilities and obl</w:t>
      </w:r>
      <w:r>
        <w:t>igations assum</w:t>
      </w:r>
      <w:smartTag w:uri="urn:schemas-microsoft-com:office:smarttags" w:element="PersonName">
        <w:r>
          <w:t>ed</w:t>
        </w:r>
      </w:smartTag>
      <w:r>
        <w:t xml:space="preserve"> by those Parties under this Agreement.</w:t>
      </w:r>
    </w:p>
    <w:p w:rsidR="00BB3538" w:rsidRDefault="00135EB9" w:rsidP="009F297A">
      <w:pPr>
        <w:pStyle w:val="Heading3"/>
      </w:pPr>
      <w:r>
        <w:t>Within ten (10) days following execution of this Agreement, and as soon as practicable after the end of each fiscal year or at the renewal of the insurance policy and in any event within ninety (90) d</w:t>
      </w:r>
      <w:r>
        <w:t>ays thereafter, Interconnection Customer and Transmission Owner shall provide certification of all insurance requir</w:t>
      </w:r>
      <w:smartTag w:uri="urn:schemas-microsoft-com:office:smarttags" w:element="PersonName">
        <w:r>
          <w:t>ed</w:t>
        </w:r>
      </w:smartTag>
      <w:r>
        <w:t xml:space="preserve"> in this Agreement, execut</w:t>
      </w:r>
      <w:smartTag w:uri="urn:schemas-microsoft-com:office:smarttags" w:element="PersonName">
        <w:r>
          <w:t>ed</w:t>
        </w:r>
      </w:smartTag>
      <w:r>
        <w:t xml:space="preserve"> by each insurer or by an authoriz</w:t>
      </w:r>
      <w:smartTag w:uri="urn:schemas-microsoft-com:office:smarttags" w:element="PersonName">
        <w:r>
          <w:t>ed</w:t>
        </w:r>
      </w:smartTag>
      <w:r>
        <w:t xml:space="preserve"> representative of each insurer.</w:t>
      </w:r>
    </w:p>
    <w:p w:rsidR="00BB3538" w:rsidRDefault="00135EB9" w:rsidP="009F297A">
      <w:pPr>
        <w:pStyle w:val="Heading3"/>
      </w:pPr>
      <w:r>
        <w:t>Notwithstanding the foregoing, Interconnec</w:t>
      </w:r>
      <w:r>
        <w:t>tion Customer and Transmission Owner may each self-insure to meet the minimum insurance requirements of Articles 18.3.2 through 18.3.8 to the extent it maintains a self-insurance program; provid</w:t>
      </w:r>
      <w:smartTag w:uri="urn:schemas-microsoft-com:office:smarttags" w:element="PersonName">
        <w:r>
          <w:t>ed</w:t>
        </w:r>
      </w:smartTag>
      <w:r>
        <w:t xml:space="preserve"> that, such Party’s senior debt is rat</w:t>
      </w:r>
      <w:smartTag w:uri="urn:schemas-microsoft-com:office:smarttags" w:element="PersonName">
        <w:r>
          <w:t>ed</w:t>
        </w:r>
      </w:smartTag>
      <w:r>
        <w:t xml:space="preserve"> at investment grade</w:t>
      </w:r>
      <w:r>
        <w:t>, or better, by Standard &amp; Poor’s and that its self-insurance program meets the minimum insurance requirements of Articles 18.3.2 through 18.3.8.  For any period of time that a Party’s senior debt is unrat</w:t>
      </w:r>
      <w:smartTag w:uri="urn:schemas-microsoft-com:office:smarttags" w:element="PersonName">
        <w:r>
          <w:t>ed</w:t>
        </w:r>
      </w:smartTag>
      <w:r>
        <w:t xml:space="preserve"> by Standard &amp; Poor’s or is rat</w:t>
      </w:r>
      <w:smartTag w:uri="urn:schemas-microsoft-com:office:smarttags" w:element="PersonName">
        <w:r>
          <w:t>ed</w:t>
        </w:r>
      </w:smartTag>
      <w:r>
        <w:t xml:space="preserve"> at less than in</w:t>
      </w:r>
      <w:r>
        <w:t>vestment grade by Standard &amp; Poor’s, such Party shall comply with the insurance requirements applicable to it under Articles 18.3.2 through 18.3.9.  In the event that a Party is permitt</w:t>
      </w:r>
      <w:smartTag w:uri="urn:schemas-microsoft-com:office:smarttags" w:element="PersonName">
        <w:r>
          <w:t>ed</w:t>
        </w:r>
      </w:smartTag>
      <w:r>
        <w:t xml:space="preserve"> to self-insure pursuant to this Article 18.3.10, it shall notify the</w:t>
      </w:r>
      <w:r>
        <w:t xml:space="preserve"> other Party that it meets the requirements to self-insure and that its self-insurance program meets the minimum insurance requirements in a manner consistent with that specifi</w:t>
      </w:r>
      <w:smartTag w:uri="urn:schemas-microsoft-com:office:smarttags" w:element="PersonName">
        <w:r>
          <w:t>ed</w:t>
        </w:r>
      </w:smartTag>
      <w:r>
        <w:t xml:space="preserve"> in Article 18.3.9.</w:t>
      </w:r>
    </w:p>
    <w:p w:rsidR="00BB3538" w:rsidRDefault="00135EB9" w:rsidP="009F297A">
      <w:pPr>
        <w:pStyle w:val="Heading3"/>
      </w:pPr>
      <w:r>
        <w:t>Interconnection Customer and Transmission Owner agree to r</w:t>
      </w:r>
      <w:r>
        <w:t>eport to each other in writing as soon as practical all accidents or occurrences resulting in injuries to any person, including death, and any property damage arising out of this Agreement.</w:t>
      </w:r>
    </w:p>
    <w:p w:rsidR="00BB3538" w:rsidRPr="009F297A" w:rsidRDefault="00135EB9" w:rsidP="009F297A">
      <w:pPr>
        <w:pStyle w:val="Heading1"/>
        <w:rPr>
          <w:u w:val="single"/>
        </w:rPr>
      </w:pPr>
      <w:r>
        <w:br/>
      </w:r>
      <w:bookmarkStart w:id="80" w:name="_Toc237324949"/>
      <w:r w:rsidRPr="009F297A">
        <w:rPr>
          <w:u w:val="single"/>
        </w:rPr>
        <w:t>ASSIGNMENT</w:t>
      </w:r>
      <w:bookmarkEnd w:id="80"/>
    </w:p>
    <w:p w:rsidR="007D2FA9" w:rsidRDefault="00135EB9" w:rsidP="009F297A">
      <w:pPr>
        <w:pStyle w:val="Heading2"/>
      </w:pPr>
      <w:bookmarkStart w:id="81" w:name="_Toc237324950"/>
      <w:r>
        <w:rPr>
          <w:b/>
        </w:rPr>
        <w:t>Assignment</w:t>
      </w:r>
      <w:r>
        <w:t>.  This Agreement may be assign</w:t>
      </w:r>
      <w:smartTag w:uri="urn:schemas-microsoft-com:office:smarttags" w:element="PersonName">
        <w:r>
          <w:t>ed</w:t>
        </w:r>
      </w:smartTag>
      <w:r>
        <w:t xml:space="preserve"> by a Party</w:t>
      </w:r>
      <w:r>
        <w:t xml:space="preserve"> only with the written consent of the other Party’s provid</w:t>
      </w:r>
      <w:smartTag w:uri="urn:schemas-microsoft-com:office:smarttags" w:element="PersonName">
        <w:r>
          <w:t>ed</w:t>
        </w:r>
      </w:smartTag>
      <w:r>
        <w:t xml:space="preserve"> that a Party may assign this Agreement without the consent of the other Party to any Affiliate of the assigning Party with an equal or greater cr</w:t>
      </w:r>
      <w:smartTag w:uri="urn:schemas-microsoft-com:office:smarttags" w:element="PersonName">
        <w:r>
          <w:t>ed</w:t>
        </w:r>
      </w:smartTag>
      <w:r>
        <w:t>it rating and with the legal authority and opera</w:t>
      </w:r>
      <w:r>
        <w:t>tional ability to satisfy the obligations of the assigning Party under this Agreement; provid</w:t>
      </w:r>
      <w:smartTag w:uri="urn:schemas-microsoft-com:office:smarttags" w:element="PersonName">
        <w:r>
          <w:t>ed</w:t>
        </w:r>
      </w:smartTag>
      <w:r>
        <w:t xml:space="preserve"> further that a Party may assign this Agreement without the consent of the other Party in connection with the sale, merger, restructuring, or transfer of a subst</w:t>
      </w:r>
      <w:r>
        <w:t>antial portion or all of its assets, including the Attachment Facilities it owns, so long as the assignee in such a transaction directly assumes in writing all rights, duties and obligations arising under this Agreement; and provid</w:t>
      </w:r>
      <w:smartTag w:uri="urn:schemas-microsoft-com:office:smarttags" w:element="PersonName">
        <w:r>
          <w:t>ed</w:t>
        </w:r>
      </w:smartTag>
      <w:r>
        <w:t xml:space="preserve"> further that the Inter</w:t>
      </w:r>
      <w:r>
        <w:t>connection Customer shall have the right to assign this Agreement, without the consent of the NYISO or Transmission Owner, for collateral security purposes to aid in providing financing for the Large Generating Facility, provid</w:t>
      </w:r>
      <w:smartTag w:uri="urn:schemas-microsoft-com:office:smarttags" w:element="PersonName">
        <w:r>
          <w:t>ed</w:t>
        </w:r>
      </w:smartTag>
      <w:r>
        <w:t xml:space="preserve"> that the Interconnection C</w:t>
      </w:r>
      <w:r>
        <w:t>ustomer will promptly notify the NYISO and Transmission Owner of any such assignment.  Any financing arrangement enter</w:t>
      </w:r>
      <w:smartTag w:uri="urn:schemas-microsoft-com:office:smarttags" w:element="PersonName">
        <w:r>
          <w:t>ed</w:t>
        </w:r>
      </w:smartTag>
      <w:r>
        <w:t xml:space="preserve"> into by the Interconnection Customer pursuant to this Article will provide that prior to or upon the exercise of the secur</w:t>
      </w:r>
      <w:smartTag w:uri="urn:schemas-microsoft-com:office:smarttags" w:element="PersonName">
        <w:r>
          <w:t>ed</w:t>
        </w:r>
      </w:smartTag>
      <w:r>
        <w:t xml:space="preserve"> </w:t>
      </w:r>
      <w:r w:rsidRPr="007A3803">
        <w:rPr>
          <w:szCs w:val="24"/>
        </w:rPr>
        <w:t>p</w:t>
      </w:r>
      <w:r>
        <w:t>arty’s, t</w:t>
      </w:r>
      <w:r>
        <w:t>rustee’s or mortgagee’s assignment rights pursuant to said arrangement, the secur</w:t>
      </w:r>
      <w:smartTag w:uri="urn:schemas-microsoft-com:office:smarttags" w:element="PersonName">
        <w:r>
          <w:t>ed</w:t>
        </w:r>
      </w:smartTag>
      <w:r>
        <w:t xml:space="preserve"> cr</w:t>
      </w:r>
      <w:smartTag w:uri="urn:schemas-microsoft-com:office:smarttags" w:element="PersonName">
        <w:r>
          <w:t>ed</w:t>
        </w:r>
      </w:smartTag>
      <w:r>
        <w:t>itor, the trustee or mortgagee will notify the NYISO and Transmission Owner of the date and particulars of any such exercise of assignment right(s) and will provide the</w:t>
      </w:r>
      <w:r>
        <w:t xml:space="preserve"> NYISO and Transmission Owner with proof that it meets the requirements of Articles 11.5 and 18.3.  Any attempt</w:t>
      </w:r>
      <w:smartTag w:uri="urn:schemas-microsoft-com:office:smarttags" w:element="PersonName">
        <w:r>
          <w:t>ed</w:t>
        </w:r>
      </w:smartTag>
      <w:r>
        <w:t xml:space="preserve"> assignment that violates this Article is void and ineffective.  Any assignment under this Agreement shall not relieve a Party of its obligatio</w:t>
      </w:r>
      <w:r>
        <w:t>ns, nor shall a Party’s obligations be enlarg</w:t>
      </w:r>
      <w:smartTag w:uri="urn:schemas-microsoft-com:office:smarttags" w:element="PersonName">
        <w:r>
          <w:t>ed</w:t>
        </w:r>
      </w:smartTag>
      <w:r>
        <w:t>, in whole or in part, by reason thereof.  Where requir</w:t>
      </w:r>
      <w:smartTag w:uri="urn:schemas-microsoft-com:office:smarttags" w:element="PersonName">
        <w:r>
          <w:t>ed</w:t>
        </w:r>
      </w:smartTag>
      <w:r>
        <w:t>, consent to assignment will not be unreasonably withheld, condition</w:t>
      </w:r>
      <w:smartTag w:uri="urn:schemas-microsoft-com:office:smarttags" w:element="PersonName">
        <w:r>
          <w:t>ed</w:t>
        </w:r>
      </w:smartTag>
      <w:r>
        <w:t xml:space="preserve"> or delay</w:t>
      </w:r>
      <w:smartTag w:uri="urn:schemas-microsoft-com:office:smarttags" w:element="PersonName">
        <w:r>
          <w:t>ed</w:t>
        </w:r>
      </w:smartTag>
      <w:r>
        <w:t>.</w:t>
      </w:r>
      <w:bookmarkEnd w:id="81"/>
    </w:p>
    <w:p w:rsidR="007D2FA9" w:rsidRPr="009F297A" w:rsidRDefault="00135EB9" w:rsidP="009F297A">
      <w:pPr>
        <w:pStyle w:val="Heading1"/>
        <w:rPr>
          <w:u w:val="single"/>
        </w:rPr>
      </w:pPr>
      <w:r>
        <w:br/>
      </w:r>
      <w:bookmarkStart w:id="82" w:name="_Toc237324951"/>
      <w:r w:rsidRPr="009F297A">
        <w:rPr>
          <w:u w:val="single"/>
        </w:rPr>
        <w:t>SEVERABILITY</w:t>
      </w:r>
      <w:bookmarkEnd w:id="82"/>
    </w:p>
    <w:p w:rsidR="007D2FA9" w:rsidRDefault="00135EB9" w:rsidP="009F297A">
      <w:pPr>
        <w:pStyle w:val="Heading2"/>
      </w:pPr>
      <w:bookmarkStart w:id="83" w:name="_Toc237324952"/>
      <w:r>
        <w:rPr>
          <w:b/>
        </w:rPr>
        <w:t>Severability</w:t>
      </w:r>
      <w:r>
        <w:t>.  If any provision in this Agreement is fi</w:t>
      </w:r>
      <w:r>
        <w:t>nally determin</w:t>
      </w:r>
      <w:smartTag w:uri="urn:schemas-microsoft-com:office:smarttags" w:element="PersonName">
        <w:r>
          <w:t>ed</w:t>
        </w:r>
      </w:smartTag>
      <w:r>
        <w:t xml:space="preserve"> to be invalid, void or unenforceable by any court or other Governmental Authority having jurisdiction, such determination shall not invalidate, void or make unenforceable any other provision, agreement or covenant of this Agreement; provid</w:t>
      </w:r>
      <w:r>
        <w:t xml:space="preserve">ed that if the Interconnection Customer (or any third party, but only if such third party is not acting at the direction of the Transmission Owner) seeks and obtains such a final determination with respect to any provision of the Alternate Option (Article </w:t>
      </w:r>
      <w:r>
        <w:t xml:space="preserve">5.1.2), or the Negotiated Option (Article 5.1.4), then none of these provisions shall thereafter have any force or effect and the rights and obligations of the Interconnection Customer and Transmission Owner shall be governed solely by the Standard Option </w:t>
      </w:r>
      <w:r>
        <w:t>(Article 5.1.1).</w:t>
      </w:r>
      <w:bookmarkEnd w:id="83"/>
    </w:p>
    <w:p w:rsidR="007D2FA9" w:rsidRPr="009F297A" w:rsidRDefault="00135EB9" w:rsidP="009F297A">
      <w:pPr>
        <w:pStyle w:val="Heading1"/>
        <w:rPr>
          <w:u w:val="single"/>
        </w:rPr>
      </w:pPr>
      <w:r>
        <w:br/>
      </w:r>
      <w:bookmarkStart w:id="84" w:name="_Toc237324953"/>
      <w:r w:rsidRPr="009F297A">
        <w:rPr>
          <w:u w:val="single"/>
        </w:rPr>
        <w:t>COMPARABILITY</w:t>
      </w:r>
      <w:bookmarkEnd w:id="84"/>
    </w:p>
    <w:p w:rsidR="007D2FA9" w:rsidRDefault="00135EB9" w:rsidP="009F297A">
      <w:pPr>
        <w:pStyle w:val="Heading2"/>
      </w:pPr>
      <w:bookmarkStart w:id="85" w:name="_Toc237324954"/>
      <w:r>
        <w:rPr>
          <w:b/>
        </w:rPr>
        <w:t>Comparability</w:t>
      </w:r>
      <w:r>
        <w:t>.  The Parties will comply with all applicable comparability and code of conduct laws, rules and regulations, as amend</w:t>
      </w:r>
      <w:smartTag w:uri="urn:schemas-microsoft-com:office:smarttags" w:element="PersonName">
        <w:r>
          <w:t>ed</w:t>
        </w:r>
      </w:smartTag>
      <w:r>
        <w:t xml:space="preserve"> from time to time.</w:t>
      </w:r>
      <w:bookmarkEnd w:id="85"/>
    </w:p>
    <w:p w:rsidR="00395730" w:rsidRPr="009F297A" w:rsidRDefault="00135EB9" w:rsidP="009F297A">
      <w:pPr>
        <w:pStyle w:val="Heading1"/>
        <w:rPr>
          <w:u w:val="single"/>
        </w:rPr>
      </w:pPr>
      <w:r>
        <w:br/>
      </w:r>
      <w:bookmarkStart w:id="86" w:name="_Toc237324955"/>
      <w:r w:rsidRPr="009F297A">
        <w:rPr>
          <w:u w:val="single"/>
        </w:rPr>
        <w:t>CONFIDENTIALITY</w:t>
      </w:r>
      <w:bookmarkEnd w:id="86"/>
    </w:p>
    <w:p w:rsidR="00395730" w:rsidRDefault="00135EB9" w:rsidP="009F297A">
      <w:pPr>
        <w:pStyle w:val="Heading2"/>
      </w:pPr>
      <w:bookmarkStart w:id="87" w:name="_Toc237324956"/>
      <w:r>
        <w:rPr>
          <w:b/>
        </w:rPr>
        <w:t>Confidentiality</w:t>
      </w:r>
      <w:r>
        <w:t>.  Certain information exchang</w:t>
      </w:r>
      <w:smartTag w:uri="urn:schemas-microsoft-com:office:smarttags" w:element="PersonName">
        <w:r>
          <w:t>ed</w:t>
        </w:r>
      </w:smartTag>
      <w:r>
        <w:t xml:space="preserve"> by the</w:t>
      </w:r>
      <w:r>
        <w:t xml:space="preserve"> Parties during the term of this Agreement shall constitute confidential information (“Confidential Information”) and shall be subject to this Article 22.</w:t>
      </w:r>
      <w:bookmarkEnd w:id="87"/>
    </w:p>
    <w:p w:rsidR="00395730" w:rsidRDefault="00135EB9" w:rsidP="009F297A">
      <w:pPr>
        <w:pStyle w:val="BodyText2"/>
        <w:ind w:left="720"/>
      </w:pPr>
      <w:r>
        <w:t>If request</w:t>
      </w:r>
      <w:smartTag w:uri="urn:schemas-microsoft-com:office:smarttags" w:element="PersonName">
        <w:r>
          <w:t>ed</w:t>
        </w:r>
      </w:smartTag>
      <w:r>
        <w:t xml:space="preserve"> by a Party receiving information, the Party supplying the information shall provide in w</w:t>
      </w:r>
      <w:r>
        <w:t>riting, the basis for asserting that the information referr</w:t>
      </w:r>
      <w:smartTag w:uri="urn:schemas-microsoft-com:office:smarttags" w:element="PersonName">
        <w:r>
          <w:t>ed</w:t>
        </w:r>
      </w:smartTag>
      <w:r>
        <w:t xml:space="preserve"> to in this Article warrants confidential treatment, and the requesting Party may disclose such writing to the appropriate Governmental Authority.  Each Party shall be responsible for the costs a</w:t>
      </w:r>
      <w:r>
        <w:t>ssociat</w:t>
      </w:r>
      <w:smartTag w:uri="urn:schemas-microsoft-com:office:smarttags" w:element="PersonName">
        <w:r>
          <w:t>ed</w:t>
        </w:r>
      </w:smartTag>
      <w:r>
        <w:t xml:space="preserve"> with affording confidential treatment to its information.</w:t>
      </w:r>
    </w:p>
    <w:p w:rsidR="00395730" w:rsidRDefault="00135EB9" w:rsidP="009F297A">
      <w:pPr>
        <w:pStyle w:val="Heading3"/>
      </w:pPr>
      <w:r>
        <w:rPr>
          <w:b/>
        </w:rPr>
        <w:t>Term</w:t>
      </w:r>
      <w:r>
        <w:t>.  During the term of this Agreement, and for a period of three (3) years after the expiration or termination of this Agreement, except as otherwise provid</w:t>
      </w:r>
      <w:smartTag w:uri="urn:schemas-microsoft-com:office:smarttags" w:element="PersonName">
        <w:r>
          <w:t>ed</w:t>
        </w:r>
      </w:smartTag>
      <w:r>
        <w:t xml:space="preserve"> in this Article 22, each P</w:t>
      </w:r>
      <w:r>
        <w:t>arty shall hold in confidence and shall not disclose to any person Confidential Information.</w:t>
      </w:r>
    </w:p>
    <w:p w:rsidR="00395730" w:rsidRDefault="00135EB9" w:rsidP="009F297A">
      <w:pPr>
        <w:pStyle w:val="Heading3"/>
      </w:pPr>
      <w:r>
        <w:rPr>
          <w:b/>
        </w:rPr>
        <w:t>Confidential Information</w:t>
      </w:r>
      <w:r>
        <w:t>.  The following shall constitute Confidential Information: (1) any non-public information that is treat</w:t>
      </w:r>
      <w:smartTag w:uri="urn:schemas-microsoft-com:office:smarttags" w:element="PersonName">
        <w:r>
          <w:t>ed</w:t>
        </w:r>
      </w:smartTag>
      <w:r>
        <w:t xml:space="preserve"> as confidential by the disclosin</w:t>
      </w:r>
      <w:r>
        <w:t xml:space="preserve">g Party and which the disclosing Party identifies as Confidential Information in writing at the time, or promptly after the time, of disclosure; or (2) information designated as Confidential Information by the NYISO Code of Conduct contained in Attachment </w:t>
      </w:r>
      <w:r>
        <w:t xml:space="preserve">F to the NYISO OATT. </w:t>
      </w:r>
    </w:p>
    <w:p w:rsidR="00BB3538" w:rsidRDefault="00135EB9" w:rsidP="009F297A">
      <w:pPr>
        <w:pStyle w:val="Heading3"/>
      </w:pPr>
      <w:r>
        <w:rPr>
          <w:b/>
        </w:rPr>
        <w:t>Scope</w:t>
      </w:r>
      <w:r>
        <w:t>.  Confidential Information shall not include information that the receiving Party can demonstrate: (i) is generally available to the public other than as a result of a disclosure by the receiving Party; (ii) was in the lawful po</w:t>
      </w:r>
      <w:r>
        <w:t>ssession of the receiving Party on a non-confidential basis before receiving it from the disclosing Party; (iii) was suppli</w:t>
      </w:r>
      <w:smartTag w:uri="urn:schemas-microsoft-com:office:smarttags" w:element="PersonName">
        <w:r>
          <w:t>ed</w:t>
        </w:r>
      </w:smartTag>
      <w:r>
        <w:t xml:space="preserve"> to the receiving Party without restriction by a third party, who, to the knowl</w:t>
      </w:r>
      <w:smartTag w:uri="urn:schemas-microsoft-com:office:smarttags" w:element="PersonName">
        <w:r>
          <w:t>ed</w:t>
        </w:r>
      </w:smartTag>
      <w:r>
        <w:t>ge of the receiving Party after due inquiry, was u</w:t>
      </w:r>
      <w:r>
        <w:t>nder no obligation to the disclosing Party to keep such information confidential; (iv) was independently develop</w:t>
      </w:r>
      <w:smartTag w:uri="urn:schemas-microsoft-com:office:smarttags" w:element="PersonName">
        <w:r>
          <w:t>ed</w:t>
        </w:r>
      </w:smartTag>
      <w:r>
        <w:t xml:space="preserve"> by the receiving Party without reference to Confidential Information of the disclosing Party; (v) is, or becomes, publicly known, through no </w:t>
      </w:r>
      <w:r>
        <w:t>wrongful act or omission of the receiving Party or Breach of this Agreement; or (vi) is requir</w:t>
      </w:r>
      <w:smartTag w:uri="urn:schemas-microsoft-com:office:smarttags" w:element="PersonName">
        <w:r>
          <w:t>ed</w:t>
        </w:r>
      </w:smartTag>
      <w:r>
        <w:t>, in accordance with Article 22.1.8 of this Agreement, Order of Disclosure, to be disclos</w:t>
      </w:r>
      <w:smartTag w:uri="urn:schemas-microsoft-com:office:smarttags" w:element="PersonName">
        <w:r>
          <w:t>ed</w:t>
        </w:r>
      </w:smartTag>
      <w:r>
        <w:t xml:space="preserve"> by any Governmental Authority or is otherwise requir</w:t>
      </w:r>
      <w:smartTag w:uri="urn:schemas-microsoft-com:office:smarttags" w:element="PersonName">
        <w:r>
          <w:t>ed</w:t>
        </w:r>
      </w:smartTag>
      <w:r>
        <w:t xml:space="preserve"> to be disclos</w:t>
      </w:r>
      <w:smartTag w:uri="urn:schemas-microsoft-com:office:smarttags" w:element="PersonName">
        <w:r>
          <w:t>ed</w:t>
        </w:r>
      </w:smartTag>
      <w:r>
        <w:t xml:space="preserve"> by law or subpoena, or is necessary in any legal proce</w:t>
      </w:r>
      <w:smartTag w:uri="urn:schemas-microsoft-com:office:smarttags" w:element="PersonName">
        <w:r>
          <w:t>ed</w:t>
        </w:r>
      </w:smartTag>
      <w:r>
        <w:t>ing establishing rights and obligations under this Agreement.  Information designat</w:t>
      </w:r>
      <w:smartTag w:uri="urn:schemas-microsoft-com:office:smarttags" w:element="PersonName">
        <w:r>
          <w:t>ed</w:t>
        </w:r>
      </w:smartTag>
      <w:r>
        <w:t xml:space="preserve"> as Confidential Information will no longer be deem</w:t>
      </w:r>
      <w:smartTag w:uri="urn:schemas-microsoft-com:office:smarttags" w:element="PersonName">
        <w:r>
          <w:t>ed</w:t>
        </w:r>
      </w:smartTag>
      <w:r>
        <w:t xml:space="preserve"> confidential if the Party that designat</w:t>
      </w:r>
      <w:smartTag w:uri="urn:schemas-microsoft-com:office:smarttags" w:element="PersonName">
        <w:r>
          <w:t>ed</w:t>
        </w:r>
      </w:smartTag>
      <w:r>
        <w:t xml:space="preserve"> the information </w:t>
      </w:r>
      <w:r>
        <w:t>as confidential notifies the other Party that it no longer is confidential.</w:t>
      </w:r>
    </w:p>
    <w:p w:rsidR="00BB3538" w:rsidRDefault="00135EB9" w:rsidP="009F297A">
      <w:pPr>
        <w:pStyle w:val="Heading3"/>
      </w:pPr>
      <w:r>
        <w:rPr>
          <w:b/>
        </w:rPr>
        <w:t>Release of Confidential Information</w:t>
      </w:r>
      <w:r>
        <w:t>.  No Party shall release or disclose Confidential Information to any other person, except to its Affiliates (limit</w:t>
      </w:r>
      <w:smartTag w:uri="urn:schemas-microsoft-com:office:smarttags" w:element="PersonName">
        <w:r>
          <w:t>ed</w:t>
        </w:r>
      </w:smartTag>
      <w:r>
        <w:t xml:space="preserve"> by FERC Standards of Conduc</w:t>
      </w:r>
      <w:r>
        <w:t>t requirements), subcontractors, employees, consultants, or to parties who may be considering providing financing to or equity participation with Interconnection Customer, or to potential purchasers or assignees of a Party, on a ne</w:t>
      </w:r>
      <w:smartTag w:uri="urn:schemas-microsoft-com:office:smarttags" w:element="PersonName">
        <w:r>
          <w:t>ed</w:t>
        </w:r>
      </w:smartTag>
      <w:r>
        <w:t>-to-know basis in conne</w:t>
      </w:r>
      <w:r>
        <w:t>ction with this Agreement, unless such person has first been advis</w:t>
      </w:r>
      <w:smartTag w:uri="urn:schemas-microsoft-com:office:smarttags" w:element="PersonName">
        <w:r>
          <w:t>ed</w:t>
        </w:r>
      </w:smartTag>
      <w:r>
        <w:t xml:space="preserve"> of the confidentiality provisions of this Article 22 and has agre</w:t>
      </w:r>
      <w:smartTag w:uri="urn:schemas-microsoft-com:office:smarttags" w:element="PersonName">
        <w:r>
          <w:t>ed</w:t>
        </w:r>
      </w:smartTag>
      <w:r>
        <w:t xml:space="preserve"> to comply with such provisions.  Notwithstanding the foregoing, a Party providing Confidential Information to any perso</w:t>
      </w:r>
      <w:r>
        <w:t>n shall remain primarily responsible for any release of Confidential Information in contravention of this Article 22.</w:t>
      </w:r>
    </w:p>
    <w:p w:rsidR="00BB3538" w:rsidRDefault="00135EB9" w:rsidP="009F297A">
      <w:pPr>
        <w:pStyle w:val="Heading3"/>
      </w:pPr>
      <w:r>
        <w:rPr>
          <w:b/>
        </w:rPr>
        <w:t>Rights</w:t>
      </w:r>
      <w:r>
        <w:t xml:space="preserve">.  Each Party retains all rights, title, and interest in the Confidential Information that each Party discloses to the other Party. </w:t>
      </w:r>
      <w:r>
        <w:t xml:space="preserve"> The disclosure by a Party to the other Party of Confidential Information shall not be deem</w:t>
      </w:r>
      <w:smartTag w:uri="urn:schemas-microsoft-com:office:smarttags" w:element="PersonName">
        <w:r>
          <w:t>ed</w:t>
        </w:r>
      </w:smartTag>
      <w:r>
        <w:t xml:space="preserve"> a waiver by any Party or any other person or entity of the right to protect the Confidential Information from public disclosure.</w:t>
      </w:r>
    </w:p>
    <w:p w:rsidR="00BB3538" w:rsidRDefault="00135EB9" w:rsidP="009F297A">
      <w:pPr>
        <w:pStyle w:val="Heading3"/>
      </w:pPr>
      <w:r>
        <w:rPr>
          <w:b/>
        </w:rPr>
        <w:t>No Warranties</w:t>
      </w:r>
      <w:r>
        <w:t>.  By providing Conf</w:t>
      </w:r>
      <w:r>
        <w:t>idential Information, no Party makes any warranties or representations as to its accuracy or completeness.  In addition, by supplying Confidential Information, no Party obligates itself to provide any particular information or Confidential Information to t</w:t>
      </w:r>
      <w:r>
        <w:t>he other Parties nor to enter into any further agreements or proce</w:t>
      </w:r>
      <w:smartTag w:uri="urn:schemas-microsoft-com:office:smarttags" w:element="PersonName">
        <w:r>
          <w:t>ed</w:t>
        </w:r>
      </w:smartTag>
      <w:r>
        <w:t xml:space="preserve"> with any other relationship or joint venture.</w:t>
      </w:r>
    </w:p>
    <w:p w:rsidR="00395730" w:rsidRDefault="00135EB9" w:rsidP="009F297A">
      <w:pPr>
        <w:pStyle w:val="Heading3"/>
      </w:pPr>
      <w:r>
        <w:rPr>
          <w:b/>
        </w:rPr>
        <w:t>Standard of Care</w:t>
      </w:r>
      <w:r>
        <w:t>.  Each Party shall use at least the same standard of care to protect Confidential Information it receives as it uses to prot</w:t>
      </w:r>
      <w:r>
        <w:t>ect its own Confidential Information from unauthoriz</w:t>
      </w:r>
      <w:smartTag w:uri="urn:schemas-microsoft-com:office:smarttags" w:element="PersonName">
        <w:r>
          <w:t>ed</w:t>
        </w:r>
      </w:smartTag>
      <w:r>
        <w:t xml:space="preserve"> disclosure, publication or dissemination.  Each Party may use Confidential Information solely to fulfill its obligations to the other Party under this Agreement or its regulatory requirements, includin</w:t>
      </w:r>
      <w:r>
        <w:t xml:space="preserve">g the NYISO OATT and NYISO Services Tariff.  The NYISO shall, in all cases, treat the information it receives in accordance with the requirements of Attachment F to the NYISO OATT. </w:t>
      </w:r>
    </w:p>
    <w:p w:rsidR="00395730" w:rsidRDefault="00135EB9" w:rsidP="009F297A">
      <w:pPr>
        <w:pStyle w:val="Heading3"/>
      </w:pPr>
      <w:r>
        <w:rPr>
          <w:b/>
        </w:rPr>
        <w:t>Order of Disclosure</w:t>
      </w:r>
      <w:r>
        <w:t>.  If a court or a Governmental Authority or entity wit</w:t>
      </w:r>
      <w:r>
        <w:t>h the right, power, and apparent authority to do so requests or requires any Party, by subpoena, oral deposition, interrogatories, requests for production of documents, administrative order, or otherwise, to disclose Confidential Information, that Party sh</w:t>
      </w:r>
      <w:r>
        <w:t>all provide the other Party with prompt notice of such request(s) or requirement(s) so that the other Party may seek an appropriate protective order or waive compliance with the terms of this Agreement.  Notwithstanding the absence of a protective order or</w:t>
      </w:r>
      <w:r>
        <w:t xml:space="preserve"> waiver, the Party may disclose such Confidential Information which, in the opinion of its counsel, the Party is legally compell</w:t>
      </w:r>
      <w:smartTag w:uri="urn:schemas-microsoft-com:office:smarttags" w:element="PersonName">
        <w:r>
          <w:t>ed</w:t>
        </w:r>
      </w:smartTag>
      <w:r>
        <w:t xml:space="preserve"> to disclose.  Each Party will use Reasonable Efforts to obtain reliable assurance that confidential treatment will be accord</w:t>
      </w:r>
      <w:smartTag w:uri="urn:schemas-microsoft-com:office:smarttags" w:element="PersonName">
        <w:r>
          <w:t>e</w:t>
        </w:r>
        <w:r>
          <w:t>d</w:t>
        </w:r>
      </w:smartTag>
      <w:r>
        <w:t xml:space="preserve"> any Confidential Information so furnish</w:t>
      </w:r>
      <w:smartTag w:uri="urn:schemas-microsoft-com:office:smarttags" w:element="PersonName">
        <w:r>
          <w:t>ed</w:t>
        </w:r>
      </w:smartTag>
      <w:r>
        <w:t>.</w:t>
      </w:r>
    </w:p>
    <w:p w:rsidR="00395730" w:rsidRDefault="00135EB9" w:rsidP="009F297A">
      <w:pPr>
        <w:pStyle w:val="Heading3"/>
      </w:pPr>
      <w:r>
        <w:rPr>
          <w:b/>
        </w:rPr>
        <w:t>Termination of Agreement</w:t>
      </w:r>
      <w:r>
        <w:t>.  Upon termination of this Agreement for any reason, each Party shall, within ten (10) Calendar Days of receipt of a written request from the other Party, use Reasonable Efforts to destr</w:t>
      </w:r>
      <w:r>
        <w:t>oy, erase, or delete (with such destruction, erasure, and deletion certifi</w:t>
      </w:r>
      <w:smartTag w:uri="urn:schemas-microsoft-com:office:smarttags" w:element="PersonName">
        <w:r>
          <w:t>ed</w:t>
        </w:r>
      </w:smartTag>
      <w:r>
        <w:t xml:space="preserve"> in writing to the other Party) or return to the other Party, without retaining copies thereof, any and all written or electronic Confidential Information receiv</w:t>
      </w:r>
      <w:smartTag w:uri="urn:schemas-microsoft-com:office:smarttags" w:element="PersonName">
        <w:r>
          <w:t>ed</w:t>
        </w:r>
      </w:smartTag>
      <w:r>
        <w:t xml:space="preserve"> from the other P</w:t>
      </w:r>
      <w:r>
        <w:t>arty pursuant to this Agreement.</w:t>
      </w:r>
    </w:p>
    <w:p w:rsidR="00AD6644" w:rsidRDefault="00135EB9" w:rsidP="001260FD">
      <w:pPr>
        <w:pStyle w:val="Heading3"/>
        <w:tabs>
          <w:tab w:val="left" w:pos="1496"/>
        </w:tabs>
      </w:pPr>
      <w:r>
        <w:rPr>
          <w:b/>
        </w:rPr>
        <w:t>Rem</w:t>
      </w:r>
      <w:smartTag w:uri="urn:schemas-microsoft-com:office:smarttags" w:element="PersonName">
        <w:r>
          <w:rPr>
            <w:b/>
          </w:rPr>
          <w:t>ed</w:t>
        </w:r>
      </w:smartTag>
      <w:r>
        <w:rPr>
          <w:b/>
        </w:rPr>
        <w:t>ies</w:t>
      </w:r>
      <w:r>
        <w:t>.  The Parties agree that monetary damages would be inadequate to compensate a Party for the other Party’s Breach of its obligations under this Article 22.  Each Party accordingly agrees that the other Party shall b</w:t>
      </w:r>
      <w:r>
        <w:t>e entitl</w:t>
      </w:r>
      <w:smartTag w:uri="urn:schemas-microsoft-com:office:smarttags" w:element="PersonName">
        <w:r>
          <w:t>ed</w:t>
        </w:r>
      </w:smartTag>
      <w:r>
        <w:t xml:space="preserve"> to equitable relief, by way of injunction or otherwise, if the first Party Breaches or threatens to Breach its obligations under this Article 22, which equitable relief shall be grant</w:t>
      </w:r>
      <w:smartTag w:uri="urn:schemas-microsoft-com:office:smarttags" w:element="PersonName">
        <w:r>
          <w:t>ed</w:t>
        </w:r>
      </w:smartTag>
      <w:r>
        <w:t xml:space="preserve"> without bond or proof of damages, and the receiving Party s</w:t>
      </w:r>
      <w:r>
        <w:t>hall not plead in defense that there would be an adequate rem</w:t>
      </w:r>
      <w:smartTag w:uri="urn:schemas-microsoft-com:office:smarttags" w:element="PersonName">
        <w:r>
          <w:t>ed</w:t>
        </w:r>
      </w:smartTag>
      <w:r>
        <w:t>y at law.  Such rem</w:t>
      </w:r>
      <w:smartTag w:uri="urn:schemas-microsoft-com:office:smarttags" w:element="PersonName">
        <w:r>
          <w:t>ed</w:t>
        </w:r>
      </w:smartTag>
      <w:r>
        <w:t>y shall not be deem</w:t>
      </w:r>
      <w:smartTag w:uri="urn:schemas-microsoft-com:office:smarttags" w:element="PersonName">
        <w:r>
          <w:t>ed</w:t>
        </w:r>
      </w:smartTag>
      <w:r>
        <w:t xml:space="preserve"> an exclusive rem</w:t>
      </w:r>
      <w:smartTag w:uri="urn:schemas-microsoft-com:office:smarttags" w:element="PersonName">
        <w:r>
          <w:t>ed</w:t>
        </w:r>
      </w:smartTag>
      <w:r>
        <w:t>y for the Breach of this Article 22, but shall be in addition to all other rem</w:t>
      </w:r>
      <w:smartTag w:uri="urn:schemas-microsoft-com:office:smarttags" w:element="PersonName">
        <w:r>
          <w:t>ed</w:t>
        </w:r>
      </w:smartTag>
      <w:r>
        <w:t>ies available at law or in equity.  The Parties furt</w:t>
      </w:r>
      <w:r>
        <w:t>her acknowl</w:t>
      </w:r>
      <w:smartTag w:uri="urn:schemas-microsoft-com:office:smarttags" w:element="PersonName">
        <w:r>
          <w:t>ed</w:t>
        </w:r>
      </w:smartTag>
      <w:r>
        <w:t>ge and agree that the covenants contain</w:t>
      </w:r>
      <w:smartTag w:uri="urn:schemas-microsoft-com:office:smarttags" w:element="PersonName">
        <w:r>
          <w:t>ed</w:t>
        </w:r>
      </w:smartTag>
      <w:r>
        <w:t xml:space="preserve"> herein are necessary for the protection of legitimate business interests and are reasonable in scope.  No Party, however, shall be liable for indirect, incidental, or consequential or punitive damages </w:t>
      </w:r>
      <w:r>
        <w:t>of any nature or kind resulting from or arising in connection with this Article 22.</w:t>
      </w:r>
    </w:p>
    <w:p w:rsidR="00AD6644" w:rsidRDefault="00135EB9" w:rsidP="001260FD">
      <w:pPr>
        <w:pStyle w:val="Heading3"/>
        <w:tabs>
          <w:tab w:val="left" w:pos="1496"/>
        </w:tabs>
      </w:pPr>
      <w:r>
        <w:rPr>
          <w:b/>
        </w:rPr>
        <w:t>Disclosure to FERC</w:t>
      </w:r>
      <w:r>
        <w:rPr>
          <w:rFonts w:ascii="Times New Roman Bold" w:hAnsi="Times New Roman Bold"/>
          <w:b/>
          <w:szCs w:val="24"/>
        </w:rPr>
        <w:t>,</w:t>
      </w:r>
      <w:r>
        <w:rPr>
          <w:b/>
        </w:rPr>
        <w:t xml:space="preserve"> its Staff</w:t>
      </w:r>
      <w:r>
        <w:rPr>
          <w:rFonts w:ascii="Times New Roman Bold" w:hAnsi="Times New Roman Bold"/>
          <w:b/>
          <w:szCs w:val="24"/>
        </w:rPr>
        <w:t>,</w:t>
      </w:r>
      <w:r>
        <w:rPr>
          <w:rFonts w:ascii="Times New Roman Bold" w:hAnsi="Times New Roman Bold"/>
          <w:b/>
          <w:szCs w:val="24"/>
          <w:u w:val="words"/>
        </w:rPr>
        <w:t xml:space="preserve"> </w:t>
      </w:r>
      <w:r>
        <w:rPr>
          <w:rFonts w:ascii="Times New Roman Bold" w:hAnsi="Times New Roman Bold"/>
          <w:b/>
          <w:szCs w:val="24"/>
        </w:rPr>
        <w:t>or a State</w:t>
      </w:r>
      <w:r>
        <w:t>.  Notwithstanding anything in this Article 22 to the contrary, and pursuant to 18 C.F.R. section 1b.20, if FERC or its staff, duri</w:t>
      </w:r>
      <w:r>
        <w:t>ng the course of an investigation or otherwise, requests information from one of the Parties that is otherwise requir</w:t>
      </w:r>
      <w:smartTag w:uri="urn:schemas-microsoft-com:office:smarttags" w:element="PersonName">
        <w:r>
          <w:t>ed</w:t>
        </w:r>
      </w:smartTag>
      <w:r>
        <w:t xml:space="preserve"> to be maintain</w:t>
      </w:r>
      <w:smartTag w:uri="urn:schemas-microsoft-com:office:smarttags" w:element="PersonName">
        <w:r>
          <w:t>ed</w:t>
        </w:r>
      </w:smartTag>
      <w:r>
        <w:t xml:space="preserve"> in confidence pursuant to this Agreement or the NYISO OATT, the Party shall provide the request</w:t>
      </w:r>
      <w:smartTag w:uri="urn:schemas-microsoft-com:office:smarttags" w:element="PersonName">
        <w:r>
          <w:t>ed</w:t>
        </w:r>
      </w:smartTag>
      <w:r>
        <w:t xml:space="preserve"> information to FERC o</w:t>
      </w:r>
      <w:r>
        <w:t>r its staff, within the time provid</w:t>
      </w:r>
      <w:smartTag w:uri="urn:schemas-microsoft-com:office:smarttags" w:element="PersonName">
        <w:r>
          <w:t>ed</w:t>
        </w:r>
      </w:smartTag>
      <w:r>
        <w:t xml:space="preserve"> for in the request for information.  In providing the information to FERC or its staff, the Party must, consistent with 18 C.F.R. section 388.112, request that the information be treat</w:t>
      </w:r>
      <w:smartTag w:uri="urn:schemas-microsoft-com:office:smarttags" w:element="PersonName">
        <w:r>
          <w:t>ed</w:t>
        </w:r>
      </w:smartTag>
      <w:r>
        <w:t xml:space="preserve"> as confidential and non-public </w:t>
      </w:r>
      <w:r>
        <w:t>by FERC and its staff and that the information be withheld from public disclosure.  A Party is prohibit</w:t>
      </w:r>
      <w:smartTag w:uri="urn:schemas-microsoft-com:office:smarttags" w:element="PersonName">
        <w:r>
          <w:t>ed</w:t>
        </w:r>
      </w:smartTag>
      <w:r>
        <w:t xml:space="preserve"> from notifying the other Party to this Agreement prior to the release of the Confidential Information to the Commission or its staff.  The Party shall</w:t>
      </w:r>
      <w:r>
        <w:t xml:space="preserve"> notify the other Party to the Agreement when it is notifi</w:t>
      </w:r>
      <w:smartTag w:uri="urn:schemas-microsoft-com:office:smarttags" w:element="PersonName">
        <w:r>
          <w:t>ed</w:t>
        </w:r>
      </w:smartTag>
      <w:r>
        <w:t xml:space="preserve"> by FERC or its staff that a request to release Confidential Information has been receiv</w:t>
      </w:r>
      <w:smartTag w:uri="urn:schemas-microsoft-com:office:smarttags" w:element="PersonName">
        <w:r>
          <w:t>ed</w:t>
        </w:r>
      </w:smartTag>
      <w:r>
        <w:t xml:space="preserve"> by FERC, at which time the Party may respond before such information would be made public, pursuant to 18</w:t>
      </w:r>
      <w:r>
        <w:t xml:space="preserve"> C.F.R. section 388.112.  </w:t>
      </w:r>
      <w:r>
        <w:rPr>
          <w:szCs w:val="24"/>
        </w:rPr>
        <w:t xml:space="preserve">Requests from a state regulatory body </w:t>
      </w:r>
      <w:r w:rsidRPr="00706754">
        <w:rPr>
          <w:szCs w:val="24"/>
        </w:rPr>
        <w:t>conducting a confidential investigation shall be treat</w:t>
      </w:r>
      <w:smartTag w:uri="urn:schemas-microsoft-com:office:smarttags" w:element="PersonName">
        <w:r w:rsidRPr="00706754">
          <w:rPr>
            <w:szCs w:val="24"/>
          </w:rPr>
          <w:t>ed</w:t>
        </w:r>
      </w:smartTag>
      <w:r>
        <w:rPr>
          <w:szCs w:val="24"/>
        </w:rPr>
        <w:t xml:space="preserve"> in a similar manner if consistent with the applicable state rules and regulations.  </w:t>
      </w:r>
      <w:r>
        <w:t>A Party shall not be liable for any losses, consequ</w:t>
      </w:r>
      <w:r>
        <w:t xml:space="preserve">ential or otherwise, resulting from that Party divulging Confidential Information pursuant to a FERC </w:t>
      </w:r>
      <w:r>
        <w:rPr>
          <w:szCs w:val="24"/>
        </w:rPr>
        <w:t xml:space="preserve">or state regulatory body </w:t>
      </w:r>
      <w:r>
        <w:t>request under this paragraph.</w:t>
      </w:r>
    </w:p>
    <w:p w:rsidR="00395730" w:rsidRDefault="00135EB9" w:rsidP="001260FD">
      <w:pPr>
        <w:pStyle w:val="Heading3"/>
        <w:tabs>
          <w:tab w:val="left" w:pos="1496"/>
        </w:tabs>
      </w:pPr>
      <w:r>
        <w:t>Except as otherwise expressly provid</w:t>
      </w:r>
      <w:smartTag w:uri="urn:schemas-microsoft-com:office:smarttags" w:element="PersonName">
        <w:r>
          <w:t>ed</w:t>
        </w:r>
      </w:smartTag>
      <w:r>
        <w:t xml:space="preserve"> herein, no Party shall disclose Confidential Information to a</w:t>
      </w:r>
      <w:r>
        <w:t>ny person not employ</w:t>
      </w:r>
      <w:smartTag w:uri="urn:schemas-microsoft-com:office:smarttags" w:element="PersonName">
        <w:r>
          <w:t>ed</w:t>
        </w:r>
      </w:smartTag>
      <w:r>
        <w:t xml:space="preserve"> or retain</w:t>
      </w:r>
      <w:smartTag w:uri="urn:schemas-microsoft-com:office:smarttags" w:element="PersonName">
        <w:r>
          <w:t>ed</w:t>
        </w:r>
      </w:smartTag>
      <w:r>
        <w:t xml:space="preserve"> by the Party possessing the Confidential Information, except to the extent disclosure is: (i) requir</w:t>
      </w:r>
      <w:smartTag w:uri="urn:schemas-microsoft-com:office:smarttags" w:element="PersonName">
        <w:r>
          <w:t>ed</w:t>
        </w:r>
      </w:smartTag>
      <w:r>
        <w:t xml:space="preserve"> by law; (ii) reasonably deem</w:t>
      </w:r>
      <w:smartTag w:uri="urn:schemas-microsoft-com:office:smarttags" w:element="PersonName">
        <w:r>
          <w:t>ed</w:t>
        </w:r>
      </w:smartTag>
      <w:r>
        <w:t xml:space="preserve"> by the disclosing Party to be requir</w:t>
      </w:r>
      <w:smartTag w:uri="urn:schemas-microsoft-com:office:smarttags" w:element="PersonName">
        <w:r>
          <w:t>ed</w:t>
        </w:r>
      </w:smartTag>
      <w:r>
        <w:t xml:space="preserve"> to be disclos</w:t>
      </w:r>
      <w:smartTag w:uri="urn:schemas-microsoft-com:office:smarttags" w:element="PersonName">
        <w:r>
          <w:t>ed</w:t>
        </w:r>
      </w:smartTag>
      <w:r>
        <w:t xml:space="preserve"> in connection with a dispute bet</w:t>
      </w:r>
      <w:r>
        <w:t>ween the Parties, or the defense of litigation or dispute; (iii) otherwise permitt</w:t>
      </w:r>
      <w:smartTag w:uri="urn:schemas-microsoft-com:office:smarttags" w:element="PersonName">
        <w:r>
          <w:t>ed</w:t>
        </w:r>
      </w:smartTag>
      <w:r>
        <w:t xml:space="preserve"> by consent of the other Party, such consent not to be unreasonably withheld; or (iv) necessary to fulfill its obligations under this Agreement, the NYISO OATT or the NYISO</w:t>
      </w:r>
      <w:r>
        <w:t xml:space="preserve"> Services Tariff.  Prior to any disclosures of a Party’s Confidential Information under this subparagraph, or if any third party or Governmental Authority makes any request or demand for any of the information describ</w:t>
      </w:r>
      <w:smartTag w:uri="urn:schemas-microsoft-com:office:smarttags" w:element="PersonName">
        <w:r>
          <w:t>ed</w:t>
        </w:r>
      </w:smartTag>
      <w:r>
        <w:t xml:space="preserve"> in this subparagraph, the disclosing</w:t>
      </w:r>
      <w:r>
        <w:t xml:space="preserve"> Party agrees to promptly notify the other Party in writing and agrees to assert confidentiality and cooperate with the other Party in seeking to protect the Confidential Information from public disclosure by confidentiality agreement, protective order or </w:t>
      </w:r>
      <w:r>
        <w:t>other reasonable measures.</w:t>
      </w:r>
    </w:p>
    <w:p w:rsidR="00395730" w:rsidRPr="009F297A" w:rsidRDefault="00135EB9" w:rsidP="009F297A">
      <w:pPr>
        <w:pStyle w:val="Heading1"/>
        <w:rPr>
          <w:u w:val="single"/>
        </w:rPr>
      </w:pPr>
      <w:r>
        <w:br/>
      </w:r>
      <w:bookmarkStart w:id="88" w:name="_Toc237324957"/>
      <w:r w:rsidRPr="009F297A">
        <w:rPr>
          <w:u w:val="single"/>
        </w:rPr>
        <w:t>ENVIRONMENTAL RELEASES</w:t>
      </w:r>
      <w:bookmarkEnd w:id="88"/>
    </w:p>
    <w:p w:rsidR="00395730" w:rsidRDefault="00135EB9" w:rsidP="009F297A">
      <w:pPr>
        <w:pStyle w:val="Heading2"/>
      </w:pPr>
      <w:bookmarkStart w:id="89" w:name="_Toc237324958"/>
      <w:r>
        <w:rPr>
          <w:b/>
        </w:rPr>
        <w:t>Interconnection Customer and Transmission Owner Notice</w:t>
      </w:r>
      <w:r>
        <w:t>.  Interconnection Customer and Transmission Owner shall each notify the other Party, first orally and then in writing, of the release of any Hazardous</w:t>
      </w:r>
      <w:r>
        <w:t xml:space="preserve"> Substances, any asbestos or lead abatement activities, or any type of rem</w:t>
      </w:r>
      <w:smartTag w:uri="urn:schemas-microsoft-com:office:smarttags" w:element="PersonName">
        <w:r>
          <w:t>ed</w:t>
        </w:r>
      </w:smartTag>
      <w:r>
        <w:t>iation activities relat</w:t>
      </w:r>
      <w:smartTag w:uri="urn:schemas-microsoft-com:office:smarttags" w:element="PersonName">
        <w:r>
          <w:t>ed</w:t>
        </w:r>
      </w:smartTag>
      <w:r>
        <w:t xml:space="preserve"> to the Large Generating Facility or the Attachment Facilities, each of which may reasonably be expect</w:t>
      </w:r>
      <w:smartTag w:uri="urn:schemas-microsoft-com:office:smarttags" w:element="PersonName">
        <w:r>
          <w:t>ed</w:t>
        </w:r>
      </w:smartTag>
      <w:r>
        <w:t xml:space="preserve"> to affect the other Party.  The notifying Party sh</w:t>
      </w:r>
      <w:r>
        <w:t>all:  (i) provide the notice as soon as practicable, provid</w:t>
      </w:r>
      <w:smartTag w:uri="urn:schemas-microsoft-com:office:smarttags" w:element="PersonName">
        <w:r>
          <w:t>ed</w:t>
        </w:r>
      </w:smartTag>
      <w:r>
        <w:t xml:space="preserve"> such Party makes a good faith effort to provide the notice no later than twenty-four hours after such Party becomes aware of the occurrence; and (ii) promptly furnish to the other Party copies o</w:t>
      </w:r>
      <w:r>
        <w:t>f any publicly available reports fil</w:t>
      </w:r>
      <w:smartTag w:uri="urn:schemas-microsoft-com:office:smarttags" w:element="PersonName">
        <w:r>
          <w:t>ed</w:t>
        </w:r>
      </w:smartTag>
      <w:r>
        <w:t xml:space="preserve"> with any Governmental Authorities addressing such events.</w:t>
      </w:r>
      <w:bookmarkEnd w:id="89"/>
    </w:p>
    <w:p w:rsidR="00395730" w:rsidRPr="009F297A" w:rsidRDefault="00135EB9" w:rsidP="009F297A">
      <w:pPr>
        <w:pStyle w:val="Heading1"/>
        <w:rPr>
          <w:u w:val="single"/>
          <w:lang w:val="fr-FR"/>
        </w:rPr>
      </w:pPr>
      <w:r w:rsidRPr="00C033AC">
        <w:br/>
      </w:r>
      <w:bookmarkStart w:id="90" w:name="_Toc237324959"/>
      <w:r w:rsidRPr="009F297A">
        <w:rPr>
          <w:u w:val="single"/>
          <w:lang w:val="fr-FR"/>
        </w:rPr>
        <w:t xml:space="preserve">INFORMATION </w:t>
      </w:r>
      <w:r w:rsidRPr="009F297A">
        <w:rPr>
          <w:u w:val="single"/>
        </w:rPr>
        <w:t>REQUIREMENT</w:t>
      </w:r>
      <w:bookmarkEnd w:id="90"/>
      <w:r w:rsidRPr="009F297A">
        <w:rPr>
          <w:u w:val="single"/>
          <w:lang w:val="fr-FR"/>
        </w:rPr>
        <w:t xml:space="preserve"> </w:t>
      </w:r>
    </w:p>
    <w:p w:rsidR="00395730" w:rsidRPr="00016611" w:rsidRDefault="00135EB9" w:rsidP="009F297A">
      <w:pPr>
        <w:pStyle w:val="Heading2"/>
        <w:rPr>
          <w:i/>
        </w:rPr>
      </w:pPr>
      <w:bookmarkStart w:id="91" w:name="_Toc237324960"/>
      <w:r w:rsidRPr="00016611">
        <w:rPr>
          <w:b/>
          <w:i/>
        </w:rPr>
        <w:t>Exchange of Information.</w:t>
      </w:r>
      <w:r w:rsidRPr="00016611">
        <w:rPr>
          <w:i/>
        </w:rPr>
        <w:t xml:space="preserve">  Transmission Owner and Interconnection Customer shall each submit specific information regarding the electr</w:t>
      </w:r>
      <w:r w:rsidRPr="00016611">
        <w:rPr>
          <w:i/>
        </w:rPr>
        <w:t>ical characteristics of their respective facilities, and to NYISO, to the other in accordance with Applicable Reliability Standards.</w:t>
      </w:r>
      <w:bookmarkEnd w:id="91"/>
    </w:p>
    <w:p w:rsidR="006C3A5D" w:rsidRPr="00016611" w:rsidRDefault="00135EB9" w:rsidP="00C30CE3">
      <w:pPr>
        <w:pStyle w:val="BodyText"/>
        <w:ind w:left="720" w:hanging="720"/>
        <w:rPr>
          <w:i/>
        </w:rPr>
      </w:pPr>
      <w:r w:rsidRPr="00016611">
        <w:rPr>
          <w:i/>
        </w:rPr>
        <w:t>24.2</w:t>
      </w:r>
      <w:r w:rsidRPr="00016611">
        <w:rPr>
          <w:i/>
        </w:rPr>
        <w:tab/>
      </w:r>
      <w:r w:rsidRPr="00016611">
        <w:rPr>
          <w:b/>
          <w:i/>
        </w:rPr>
        <w:t>Information Submission by Transmission Owner</w:t>
      </w:r>
      <w:r w:rsidRPr="00016611">
        <w:rPr>
          <w:i/>
        </w:rPr>
        <w:t>.  The initial information submission by Transmission Owner shall occur no</w:t>
      </w:r>
      <w:r w:rsidRPr="00016611">
        <w:rPr>
          <w:i/>
        </w:rPr>
        <w:t xml:space="preserve"> later than one hundred eighty (180) Calendar Days prior to Trial Operation and shall include New York State Transmission System information necessary to allow the Interconnection Customer to select equipment and meet any system protection and stability re</w:t>
      </w:r>
      <w:r w:rsidRPr="00016611">
        <w:rPr>
          <w:i/>
        </w:rPr>
        <w:t>quirements, unless otherwise mutually agreed to by the Interconnection Customer and Transmission Owner.  On a monthly basis Transmission Owner shall provide Interconnection Customer and NYISO a status report on the construction and installation of Transmis</w:t>
      </w:r>
      <w:r w:rsidRPr="00016611">
        <w:rPr>
          <w:i/>
        </w:rPr>
        <w:t>sion Owner’s Attachment Facilities and System Upgrade Facilities and System Deliverability Upgrades, including, but not limited to, the following information: (1) progress to date; (2) a description of the activities since the last report; (3) a descriptio</w:t>
      </w:r>
      <w:r w:rsidRPr="00016611">
        <w:rPr>
          <w:i/>
        </w:rPr>
        <w:t>n of the action items for the next period; and (4) the delivery status of equipment ordered.</w:t>
      </w:r>
    </w:p>
    <w:p w:rsidR="00F860C9" w:rsidRPr="00016611" w:rsidRDefault="00135EB9" w:rsidP="00F860C9">
      <w:pPr>
        <w:pStyle w:val="BodyText"/>
        <w:ind w:left="720" w:hanging="720"/>
        <w:rPr>
          <w:i/>
        </w:rPr>
      </w:pPr>
      <w:r w:rsidRPr="00016611">
        <w:rPr>
          <w:b/>
          <w:bCs/>
          <w:i/>
        </w:rPr>
        <w:t>24.3</w:t>
      </w:r>
      <w:r w:rsidRPr="00016611">
        <w:rPr>
          <w:b/>
          <w:bCs/>
          <w:i/>
        </w:rPr>
        <w:tab/>
        <w:t>Updated Information Submission by Interconnection Customer</w:t>
      </w:r>
      <w:r w:rsidRPr="00016611">
        <w:rPr>
          <w:i/>
        </w:rPr>
        <w:t>. The updated information submission by the Interconnection Customer, including manufacturer informa</w:t>
      </w:r>
      <w:r w:rsidRPr="00016611">
        <w:rPr>
          <w:i/>
        </w:rPr>
        <w:t>tion, shall occur no later than one hundred eighty (180) Calendar Days prior to the Trial Operation. Interconnection Customer shall submit a completed copy of the Large Generating Facility data requirements contained in Appendix 1 to the Large Facility Int</w:t>
      </w:r>
      <w:r w:rsidRPr="00016611">
        <w:rPr>
          <w:i/>
        </w:rPr>
        <w:t>erconnection Procedures.  It shall also include any additional information provided to Transmission Owner for the Interconnection Feasibility Study and Interconnection Facilities Study. Information in this submission shall be the most current Large Generat</w:t>
      </w:r>
      <w:r w:rsidRPr="00016611">
        <w:rPr>
          <w:i/>
        </w:rPr>
        <w:t>ing Facility design or expected performance data.  Information submitted for stability models shall be compatible with NYISO standard models.  If there is no compatible model, the Interconnection Customer will work with a consultant mutually agreed to by t</w:t>
      </w:r>
      <w:r w:rsidRPr="00016611">
        <w:rPr>
          <w:i/>
        </w:rPr>
        <w:t>he Parties to develop and supply a standard model and associated information.</w:t>
      </w:r>
    </w:p>
    <w:p w:rsidR="006C3A5D" w:rsidRPr="00016611" w:rsidRDefault="00135EB9" w:rsidP="00F860C9">
      <w:pPr>
        <w:pStyle w:val="BodyText"/>
        <w:ind w:left="720" w:firstLine="0"/>
        <w:rPr>
          <w:i/>
        </w:rPr>
      </w:pPr>
      <w:r w:rsidRPr="00016611">
        <w:rPr>
          <w:i/>
        </w:rPr>
        <w:t>If the Interconnection Customer data is different from what was originally provided to Transmission Owner and NYISO pursuant to an Interconnection Study Agreement among Transmiss</w:t>
      </w:r>
      <w:r w:rsidRPr="00016611">
        <w:rPr>
          <w:i/>
        </w:rPr>
        <w:t>ion Owner, NYISO and Interconnection Customer and this difference may be reasonably expected to affect the other Parties’ facilities or the New York State Transmission System, but does not require the submission of a new Interconnection Request, then NYISO</w:t>
      </w:r>
      <w:r w:rsidRPr="00016611">
        <w:rPr>
          <w:i/>
        </w:rPr>
        <w:t xml:space="preserve"> will conduct appropriate studies to determine the impact on the New York State Transmission System based on the actual data submitted pursuant to this Article 24.3.  Such studies will provide an estimate of any additional modifications to the New York Sta</w:t>
      </w:r>
      <w:r w:rsidRPr="00016611">
        <w:rPr>
          <w:i/>
        </w:rPr>
        <w:t>te Transmission System, Transmission Owner’s Attachment Facilities or System Upgrade Facilities or System Deliverability Upgrades based on the actual data and a good faith estimate of the costs thereof. The Interconnection Customer shall not begin Trial Op</w:t>
      </w:r>
      <w:r w:rsidRPr="00016611">
        <w:rPr>
          <w:i/>
        </w:rPr>
        <w:t>eration until such studies are completed. The Interconnection Customer shall be responsible for the cost of any modifications required by the actual data, including the cost of any required studies.</w:t>
      </w:r>
    </w:p>
    <w:p w:rsidR="001D6FD4" w:rsidRPr="00DD5C06" w:rsidRDefault="00135EB9" w:rsidP="001D6FD4">
      <w:pPr>
        <w:pStyle w:val="BodyText"/>
        <w:ind w:left="720" w:hanging="720"/>
        <w:rPr>
          <w:i/>
        </w:rPr>
      </w:pPr>
      <w:r w:rsidRPr="00DD5C06">
        <w:rPr>
          <w:b/>
          <w:bCs/>
          <w:i/>
        </w:rPr>
        <w:t>24.4</w:t>
      </w:r>
      <w:r w:rsidRPr="00DD5C06">
        <w:rPr>
          <w:b/>
          <w:bCs/>
          <w:i/>
        </w:rPr>
        <w:tab/>
        <w:t>Information Supplementation</w:t>
      </w:r>
      <w:r w:rsidRPr="00DD5C06">
        <w:rPr>
          <w:i/>
        </w:rPr>
        <w:t>.  Prior to the Commercia</w:t>
      </w:r>
      <w:r w:rsidRPr="00DD5C06">
        <w:rPr>
          <w:i/>
        </w:rPr>
        <w:t>l Operation Date, the Interconnection Customer and Transmission Owner shall supplement their information submissions described above in this Article 24 with any and all “as-built” Large Generating Facility information or “as-tested” performance information</w:t>
      </w:r>
      <w:r w:rsidRPr="00DD5C06">
        <w:rPr>
          <w:i/>
        </w:rPr>
        <w:t xml:space="preserve"> that differs from the initial submissions or, alternatively, written confirmation that no such differences exist.  The Interconnection Customer shall conduct tests on the Large Generating Facility as required by Good Utility Practice such as an open circu</w:t>
      </w:r>
      <w:r w:rsidRPr="00DD5C06">
        <w:rPr>
          <w:i/>
        </w:rPr>
        <w:t>it “step voltage” test on the Large Generating Facility to verify proper operation of the Large Generating Facility’s automatic voltage regulator.</w:t>
      </w:r>
    </w:p>
    <w:p w:rsidR="001D6FD4" w:rsidRPr="00DD5C06" w:rsidRDefault="00135EB9" w:rsidP="001D6FD4">
      <w:pPr>
        <w:pStyle w:val="BodyText"/>
        <w:ind w:left="720" w:firstLine="0"/>
        <w:rPr>
          <w:i/>
        </w:rPr>
      </w:pPr>
      <w:r w:rsidRPr="00DD5C06">
        <w:rPr>
          <w:i/>
        </w:rPr>
        <w:t>Unless otherwise agreed, the test conditions shall include: (1) Large Generating Facility at synchronous spee</w:t>
      </w:r>
      <w:r w:rsidRPr="00DD5C06">
        <w:rPr>
          <w:i/>
        </w:rPr>
        <w:t>d; (2) automatic voltage regulator on and in voltage control mode; and (3) a five percent change in Large Generating Facility terminal voltage initiated by a change in the voltage regulators reference voltage. Interconnection Customer shall provide validat</w:t>
      </w:r>
      <w:r w:rsidRPr="00DD5C06">
        <w:rPr>
          <w:i/>
        </w:rPr>
        <w:t>ed test recordings showing the responses of Large Generating Facility terminal and field voltages. In the event that direct recordings of these voltages is impractical, recordings of other voltages or currents that mirror the response of the Large Generati</w:t>
      </w:r>
      <w:r w:rsidRPr="00DD5C06">
        <w:rPr>
          <w:i/>
        </w:rPr>
        <w:t>ng Facility’s terminal or field voltage are acceptable if information necessary to translate these alternate quantities to actual Large Generating Facility terminal or field voltages is provided. Large Generating Facility testing shall be conducted and res</w:t>
      </w:r>
      <w:r w:rsidRPr="00DD5C06">
        <w:rPr>
          <w:i/>
        </w:rPr>
        <w:t>ults provided to the Transmission Owner and NYISO for each individual generating unit in a station.</w:t>
      </w:r>
    </w:p>
    <w:p w:rsidR="00395730" w:rsidRDefault="00135EB9" w:rsidP="009B61C4">
      <w:pPr>
        <w:pStyle w:val="Heading2"/>
        <w:numPr>
          <w:ilvl w:val="0"/>
          <w:numId w:val="0"/>
        </w:numPr>
        <w:ind w:left="720"/>
      </w:pPr>
      <w:bookmarkStart w:id="92" w:name="_Toc237324961"/>
      <w:r>
        <w:t>Subsequent to the Commercial Operation Date, the Interconnection Customer shall provide Transmission Owner any information changes due to equipment replacem</w:t>
      </w:r>
      <w:r>
        <w:t>ent, repair, or adjustment.  Transmission Owner shall provide the Interconnection Customer any information changes due to equipment replacement, repair or adjustment in the directly connect</w:t>
      </w:r>
      <w:smartTag w:uri="urn:schemas-microsoft-com:office:smarttags" w:element="PersonName">
        <w:r>
          <w:t>ed</w:t>
        </w:r>
      </w:smartTag>
      <w:r>
        <w:t xml:space="preserve"> substation or any adjacent Transmission Owner substation that ma</w:t>
      </w:r>
      <w:r>
        <w:t>y affect the Interconnection Customer’s Attachment Facilities equipment ratings, protection or operating requirements.  The Interconnection Customer and Transmission Owner shall provide such information no later than thirty (30) Calendar Days after the dat</w:t>
      </w:r>
      <w:r>
        <w:t>e of the equipment replacement, repair or adjustment.</w:t>
      </w:r>
      <w:bookmarkEnd w:id="92"/>
    </w:p>
    <w:p w:rsidR="00395730" w:rsidRPr="009F297A" w:rsidRDefault="00135EB9" w:rsidP="009F297A">
      <w:pPr>
        <w:pStyle w:val="Heading1"/>
        <w:rPr>
          <w:u w:val="single"/>
        </w:rPr>
      </w:pPr>
      <w:r>
        <w:br/>
      </w:r>
      <w:bookmarkStart w:id="93" w:name="_Toc237324962"/>
      <w:r w:rsidRPr="009F297A">
        <w:rPr>
          <w:u w:val="single"/>
        </w:rPr>
        <w:t>INFORMATION ACCESS AND AUDIT RIGHTS</w:t>
      </w:r>
      <w:bookmarkEnd w:id="93"/>
    </w:p>
    <w:p w:rsidR="00395730" w:rsidRDefault="00135EB9" w:rsidP="009F297A">
      <w:pPr>
        <w:pStyle w:val="Heading2"/>
      </w:pPr>
      <w:bookmarkStart w:id="94" w:name="_Toc237324963"/>
      <w:r>
        <w:rPr>
          <w:b/>
        </w:rPr>
        <w:t>Information Access</w:t>
      </w:r>
      <w:r>
        <w:t>.  Each Party (“Disclosing Party”) shall make available to the other Party (“Requesting Party”) information that is in the possession of the Disclo</w:t>
      </w:r>
      <w:r>
        <w:t>sing Party and is necessary in order for the Requesting Party to: (i) verify the costs incurr</w:t>
      </w:r>
      <w:smartTag w:uri="urn:schemas-microsoft-com:office:smarttags" w:element="PersonName">
        <w:r>
          <w:t>ed</w:t>
        </w:r>
      </w:smartTag>
      <w:r>
        <w:t xml:space="preserve"> by the Disclosing Party for which the Requesting Party is responsible under this Agreement; and (ii) carry out its obligations and responsibilities under this A</w:t>
      </w:r>
      <w:r>
        <w:t>greement.  The Parties shall not use such information for purposes other than those set forth in this Article 25.1 of this Agreement and to enforce their rights under this Agreement.</w:t>
      </w:r>
      <w:bookmarkEnd w:id="94"/>
    </w:p>
    <w:p w:rsidR="00395730" w:rsidRDefault="00135EB9" w:rsidP="009F297A">
      <w:pPr>
        <w:pStyle w:val="Heading2"/>
      </w:pPr>
      <w:bookmarkStart w:id="95" w:name="_Toc237324964"/>
      <w:r>
        <w:rPr>
          <w:b/>
        </w:rPr>
        <w:t>Reporting of Non-Force Majeure Events</w:t>
      </w:r>
      <w:r>
        <w:t>.  Each Party (the “Notifying Party”</w:t>
      </w:r>
      <w:r>
        <w:t>) shall notify the other Party when the Notifying Party becomes aware of its inability to comply with the provisions of this Agreement for a reason other than a Force Majeure event.  The Parties agree to cooperate with each other and provide necessary info</w:t>
      </w:r>
      <w:r>
        <w:t>rmation regarding such inability to comply, including the date, duration, reason for the inability to comply, and corrective actions taken or plann</w:t>
      </w:r>
      <w:smartTag w:uri="urn:schemas-microsoft-com:office:smarttags" w:element="PersonName">
        <w:r>
          <w:t>ed</w:t>
        </w:r>
      </w:smartTag>
      <w:r>
        <w:t xml:space="preserve"> to be taken with respect to such inability to comply.  Notwithstanding the foregoing, notification, cooper</w:t>
      </w:r>
      <w:r>
        <w:t>ation or information provid</w:t>
      </w:r>
      <w:smartTag w:uri="urn:schemas-microsoft-com:office:smarttags" w:element="PersonName">
        <w:r>
          <w:t>ed</w:t>
        </w:r>
      </w:smartTag>
      <w:r>
        <w:t xml:space="preserve"> under this Article shall not entitle the Party receiving such notification to allege a cause for anticipatory breach of this Agreement.</w:t>
      </w:r>
      <w:bookmarkEnd w:id="95"/>
    </w:p>
    <w:p w:rsidR="00395730" w:rsidRDefault="00135EB9" w:rsidP="009F297A">
      <w:pPr>
        <w:pStyle w:val="Heading2"/>
      </w:pPr>
      <w:bookmarkStart w:id="96" w:name="_Toc237324965"/>
      <w:r>
        <w:rPr>
          <w:b/>
        </w:rPr>
        <w:t>Audit Rights</w:t>
      </w:r>
      <w:r>
        <w:t>.  Subject to the requirements of confidentiality under Article 22 of this Agr</w:t>
      </w:r>
      <w:r>
        <w:t xml:space="preserve">eement, each Party shall have the right, during normal business hours, and upon prior reasonable notice to another Party, to audit at its own expense the other Party’s accounts and records pertaining to the other Party’s performance or satisfaction of its </w:t>
      </w:r>
      <w:r>
        <w:t>obligations under this Agreement.  Such audit rights shall include audits of the other Party’s costs, calculation of invoic</w:t>
      </w:r>
      <w:smartTag w:uri="urn:schemas-microsoft-com:office:smarttags" w:element="PersonName">
        <w:r>
          <w:t>ed</w:t>
        </w:r>
      </w:smartTag>
      <w:r>
        <w:t xml:space="preserve">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w:t>
      </w:r>
      <w:smartTag w:uri="urn:schemas-microsoft-com:office:smarttags" w:element="PersonName">
        <w:r>
          <w:t>ed</w:t>
        </w:r>
      </w:smartTag>
      <w:r>
        <w:t xml:space="preserve"> by this Article shall be perform</w:t>
      </w:r>
      <w:smartTag w:uri="urn:schemas-microsoft-com:office:smarttags" w:element="PersonName">
        <w:r>
          <w:t>ed</w:t>
        </w:r>
      </w:smartTag>
      <w:r>
        <w:t xml:space="preserve"> at the offices w</w:t>
      </w:r>
      <w:r>
        <w:t>here such accounts and records are maintain</w:t>
      </w:r>
      <w:smartTag w:uri="urn:schemas-microsoft-com:office:smarttags" w:element="PersonName">
        <w:r>
          <w:t>ed</w:t>
        </w:r>
      </w:smartTag>
      <w:r>
        <w:t xml:space="preserve"> and shall be limit</w:t>
      </w:r>
      <w:smartTag w:uri="urn:schemas-microsoft-com:office:smarttags" w:element="PersonName">
        <w:r>
          <w:t>ed</w:t>
        </w:r>
      </w:smartTag>
      <w:r>
        <w:t xml:space="preserve"> to those portions of such accounts and records that relate to the Party’s performance and satisfaction of obligations under this Agreement.  Each Party shall keep such accounts and records </w:t>
      </w:r>
      <w:r>
        <w:t>for a period equivalent to the audit rights periods describ</w:t>
      </w:r>
      <w:smartTag w:uri="urn:schemas-microsoft-com:office:smarttags" w:element="PersonName">
        <w:r>
          <w:t>ed</w:t>
        </w:r>
      </w:smartTag>
      <w:r>
        <w:t xml:space="preserve"> in Article 25.4 of this Agreement.</w:t>
      </w:r>
      <w:bookmarkEnd w:id="96"/>
    </w:p>
    <w:p w:rsidR="00395730" w:rsidRPr="009F297A" w:rsidRDefault="00135EB9" w:rsidP="009F297A">
      <w:pPr>
        <w:pStyle w:val="Heading2"/>
        <w:rPr>
          <w:b/>
        </w:rPr>
      </w:pPr>
      <w:bookmarkStart w:id="97" w:name="_Toc237324966"/>
      <w:r w:rsidRPr="009F297A">
        <w:rPr>
          <w:b/>
        </w:rPr>
        <w:t>Audit Rights Periods.</w:t>
      </w:r>
      <w:bookmarkEnd w:id="97"/>
    </w:p>
    <w:p w:rsidR="00395730" w:rsidRPr="0089351F" w:rsidRDefault="00135EB9" w:rsidP="009F297A">
      <w:pPr>
        <w:pStyle w:val="Heading3"/>
        <w:rPr>
          <w:i/>
        </w:rPr>
      </w:pPr>
      <w:r w:rsidRPr="0089351F">
        <w:rPr>
          <w:b/>
          <w:i/>
        </w:rPr>
        <w:t>Audit Rights Period for Construction-Relat</w:t>
      </w:r>
      <w:smartTag w:uri="urn:schemas-microsoft-com:office:smarttags" w:element="PersonName">
        <w:r w:rsidRPr="0089351F">
          <w:rPr>
            <w:b/>
            <w:i/>
          </w:rPr>
          <w:t>ed</w:t>
        </w:r>
      </w:smartTag>
      <w:r w:rsidRPr="0089351F">
        <w:rPr>
          <w:b/>
          <w:i/>
        </w:rPr>
        <w:t xml:space="preserve"> Accounts and Records</w:t>
      </w:r>
      <w:r w:rsidRPr="0089351F">
        <w:rPr>
          <w:i/>
        </w:rPr>
        <w:t>.  Accounts and records relat</w:t>
      </w:r>
      <w:smartTag w:uri="urn:schemas-microsoft-com:office:smarttags" w:element="PersonName">
        <w:r w:rsidRPr="0089351F">
          <w:rPr>
            <w:i/>
          </w:rPr>
          <w:t>ed</w:t>
        </w:r>
      </w:smartTag>
      <w:r w:rsidRPr="0089351F">
        <w:rPr>
          <w:i/>
        </w:rPr>
        <w:t xml:space="preserve"> to the design, engineering, procurement,</w:t>
      </w:r>
      <w:r w:rsidRPr="0089351F">
        <w:rPr>
          <w:i/>
        </w:rPr>
        <w:t xml:space="preserve"> and construction of Transmission Owner’s Attachment Facilities and System Upgrade Facilities and System Deliverability Upgrades shall be subject to audit for a period of twenty-four months following Transmission Owner’s issuance of a final invoice in acco</w:t>
      </w:r>
      <w:r w:rsidRPr="0089351F">
        <w:rPr>
          <w:i/>
        </w:rPr>
        <w:t>rdance with Article 12.2 of this Agreement.</w:t>
      </w:r>
    </w:p>
    <w:p w:rsidR="00395730" w:rsidRDefault="00135EB9" w:rsidP="009F297A">
      <w:pPr>
        <w:pStyle w:val="Heading3"/>
      </w:pPr>
      <w:r>
        <w:rPr>
          <w:b/>
        </w:rPr>
        <w:t>Audit Rights Period for All Other Accounts and Records</w:t>
      </w:r>
      <w:r>
        <w:t>.  Accounts and records relat</w:t>
      </w:r>
      <w:smartTag w:uri="urn:schemas-microsoft-com:office:smarttags" w:element="PersonName">
        <w:r>
          <w:t>ed</w:t>
        </w:r>
      </w:smartTag>
      <w:r>
        <w:t xml:space="preserve"> to a Party’s performance or satisfaction of its obligations under this Agreement other than those describ</w:t>
      </w:r>
      <w:smartTag w:uri="urn:schemas-microsoft-com:office:smarttags" w:element="PersonName">
        <w:r>
          <w:t>ed</w:t>
        </w:r>
      </w:smartTag>
      <w:r>
        <w:t xml:space="preserve"> in Article 25.4.1 </w:t>
      </w:r>
      <w:r>
        <w:t>of this Agreement shall be subject to audit as follows: (i) for an audit relating to cost obligations, the applicable audit rights period shall be twenty-four months after the auditing Party’s receipt of an invoice giving rise to such cost obligations; and</w:t>
      </w:r>
      <w:r>
        <w:t xml:space="preserve"> (ii) for an audit relating to all other obligations, the applicable audit rights period shall be twenty-four months after the event for which the audit is sought.</w:t>
      </w:r>
    </w:p>
    <w:p w:rsidR="00395730" w:rsidRDefault="00135EB9" w:rsidP="009F297A">
      <w:pPr>
        <w:pStyle w:val="Heading2"/>
      </w:pPr>
      <w:bookmarkStart w:id="98" w:name="_Toc237324967"/>
      <w:r>
        <w:rPr>
          <w:b/>
        </w:rPr>
        <w:t>Audit Results</w:t>
      </w:r>
      <w:r>
        <w:t>.  If an audit by a Party determines that an overpayment or an underpayment has</w:t>
      </w:r>
      <w:r>
        <w:t xml:space="preserve"> occurr</w:t>
      </w:r>
      <w:smartTag w:uri="urn:schemas-microsoft-com:office:smarttags" w:element="PersonName">
        <w:r>
          <w:t>ed</w:t>
        </w:r>
      </w:smartTag>
      <w:r>
        <w:t>, a notice of such overpayment or underpayment shall be given to the other Party together with those records from the audit which support such determination.</w:t>
      </w:r>
      <w:bookmarkEnd w:id="98"/>
    </w:p>
    <w:p w:rsidR="00395730" w:rsidRPr="009F297A" w:rsidRDefault="00135EB9" w:rsidP="009F297A">
      <w:pPr>
        <w:pStyle w:val="Heading1"/>
        <w:rPr>
          <w:u w:val="single"/>
        </w:rPr>
      </w:pPr>
      <w:r>
        <w:br/>
      </w:r>
      <w:bookmarkStart w:id="99" w:name="_Toc237324968"/>
      <w:r w:rsidRPr="009F297A">
        <w:rPr>
          <w:u w:val="single"/>
        </w:rPr>
        <w:t>SUBCONTRACTORS</w:t>
      </w:r>
      <w:bookmarkEnd w:id="99"/>
    </w:p>
    <w:p w:rsidR="00395730" w:rsidRDefault="00135EB9" w:rsidP="009F297A">
      <w:pPr>
        <w:pStyle w:val="Heading2"/>
      </w:pPr>
      <w:bookmarkStart w:id="100" w:name="_Toc237324969"/>
      <w:r>
        <w:rPr>
          <w:b/>
        </w:rPr>
        <w:t>General</w:t>
      </w:r>
      <w:r>
        <w:t xml:space="preserve">.  Nothing in this Agreement shall prevent a Party from utilizing </w:t>
      </w:r>
      <w:r>
        <w:t>the services of any subcontractor as it deems appropriate to perform its obligations under this Agreement; provid</w:t>
      </w:r>
      <w:smartTag w:uri="urn:schemas-microsoft-com:office:smarttags" w:element="PersonName">
        <w:r>
          <w:t>ed</w:t>
        </w:r>
      </w:smartTag>
      <w:r>
        <w:t>, however, that each Party shall require its subcontractors to comply with all applicable terms and conditions of this Agreement in providing</w:t>
      </w:r>
      <w:r>
        <w:t xml:space="preserve"> such services and each Party shall remain primarily liable to the other Party for the performance of such subcontractor.</w:t>
      </w:r>
      <w:bookmarkEnd w:id="100"/>
    </w:p>
    <w:p w:rsidR="00395730" w:rsidRDefault="00135EB9" w:rsidP="009F297A">
      <w:pPr>
        <w:pStyle w:val="Heading2"/>
      </w:pPr>
      <w:bookmarkStart w:id="101" w:name="_Toc237324970"/>
      <w:r>
        <w:rPr>
          <w:b/>
        </w:rPr>
        <w:t>Responsibility of Principal</w:t>
      </w:r>
      <w:r>
        <w:t>.  The creation of any subcontract relationship shall not relieve the hiring Party of any of its obligation</w:t>
      </w:r>
      <w:r>
        <w:t>s under this Agreement.  The hiring Party shall be fully responsible to the other Party for the acts or omissions of any subcontractor the hiring Party hires as if no subcontract had been made; provid</w:t>
      </w:r>
      <w:smartTag w:uri="urn:schemas-microsoft-com:office:smarttags" w:element="PersonName">
        <w:r>
          <w:t>ed</w:t>
        </w:r>
      </w:smartTag>
      <w:r>
        <w:t>, however, that in no event shall the NYISO or Transmi</w:t>
      </w:r>
      <w:r>
        <w:t>ssion Owner be liable for the actions or inactions of the Interconnection Customer or its subcontractors with respect to obligations of the Interconnection Customer under Article 5 of this Agreement.  Any applicable obligation impos</w:t>
      </w:r>
      <w:smartTag w:uri="urn:schemas-microsoft-com:office:smarttags" w:element="PersonName">
        <w:r>
          <w:t>ed</w:t>
        </w:r>
      </w:smartTag>
      <w:r>
        <w:t xml:space="preserve"> by this Agreement upo</w:t>
      </w:r>
      <w:r>
        <w:t>n the hiring Party shall be equally binding upon, and shall be constru</w:t>
      </w:r>
      <w:smartTag w:uri="urn:schemas-microsoft-com:office:smarttags" w:element="PersonName">
        <w:r>
          <w:t>ed</w:t>
        </w:r>
      </w:smartTag>
      <w:r>
        <w:t xml:space="preserve"> as having application to, any subcontractor of such Party.</w:t>
      </w:r>
      <w:bookmarkEnd w:id="101"/>
    </w:p>
    <w:p w:rsidR="00395730" w:rsidRDefault="00135EB9" w:rsidP="009F297A">
      <w:pPr>
        <w:pStyle w:val="Heading2"/>
      </w:pPr>
      <w:bookmarkStart w:id="102" w:name="_Toc237324971"/>
      <w:r>
        <w:rPr>
          <w:b/>
        </w:rPr>
        <w:t>No Limitation by Insurance</w:t>
      </w:r>
      <w:r>
        <w:t>.  The obligations under this Article 26 will not be limit</w:t>
      </w:r>
      <w:smartTag w:uri="urn:schemas-microsoft-com:office:smarttags" w:element="PersonName">
        <w:r>
          <w:t>ed</w:t>
        </w:r>
      </w:smartTag>
      <w:r>
        <w:t xml:space="preserve"> in any way by any limitation of subco</w:t>
      </w:r>
      <w:r>
        <w:t>ntractor’s insurance.</w:t>
      </w:r>
      <w:bookmarkEnd w:id="102"/>
    </w:p>
    <w:p w:rsidR="00395730" w:rsidRPr="009F297A" w:rsidRDefault="00135EB9" w:rsidP="009F297A">
      <w:pPr>
        <w:pStyle w:val="Heading1"/>
        <w:rPr>
          <w:u w:val="single"/>
        </w:rPr>
      </w:pPr>
      <w:r>
        <w:br/>
      </w:r>
      <w:bookmarkStart w:id="103" w:name="_Toc237324972"/>
      <w:r w:rsidRPr="009F297A">
        <w:rPr>
          <w:u w:val="single"/>
        </w:rPr>
        <w:t>DISPUTES</w:t>
      </w:r>
      <w:bookmarkEnd w:id="103"/>
    </w:p>
    <w:p w:rsidR="00395730" w:rsidRDefault="00135EB9" w:rsidP="009F297A">
      <w:pPr>
        <w:pStyle w:val="Heading2"/>
      </w:pPr>
      <w:bookmarkStart w:id="104" w:name="_Toc237324973"/>
      <w:r>
        <w:rPr>
          <w:b/>
        </w:rPr>
        <w:t>Submission</w:t>
      </w:r>
      <w:r>
        <w:t>.  In the event any Party has a dispute, or asserts a claim, that arises out of or in connection with this Agreement or its performance (a “Dispute”), such Party shall provide the other Party with written notice of</w:t>
      </w:r>
      <w:r>
        <w:t xml:space="preserve"> the Dispute (“Notice of Dispute”).  Such Dispute shall be referr</w:t>
      </w:r>
      <w:smartTag w:uri="urn:schemas-microsoft-com:office:smarttags" w:element="PersonName">
        <w:r>
          <w:t>ed</w:t>
        </w:r>
      </w:smartTag>
      <w:r>
        <w:t xml:space="preserve"> to a designat</w:t>
      </w:r>
      <w:smartTag w:uri="urn:schemas-microsoft-com:office:smarttags" w:element="PersonName">
        <w:r>
          <w:t>ed</w:t>
        </w:r>
      </w:smartTag>
      <w:r>
        <w:t xml:space="preserve"> senior representative of each Party for resolution on an informal basis as promptly as practicable after receipt of the Notice of Dispute by the other Party.  In the event </w:t>
      </w:r>
      <w:r>
        <w:t>the designat</w:t>
      </w:r>
      <w:smartTag w:uri="urn:schemas-microsoft-com:office:smarttags" w:element="PersonName">
        <w:r>
          <w:t>ed</w:t>
        </w:r>
      </w:smartTag>
      <w:r>
        <w:t xml:space="preserve"> representatives are unable to resolve the Dispute through unassist</w:t>
      </w:r>
      <w:smartTag w:uri="urn:schemas-microsoft-com:office:smarttags" w:element="PersonName">
        <w:r>
          <w:t>ed</w:t>
        </w:r>
      </w:smartTag>
      <w:r>
        <w:t xml:space="preserve"> or assist</w:t>
      </w:r>
      <w:smartTag w:uri="urn:schemas-microsoft-com:office:smarttags" w:element="PersonName">
        <w:r>
          <w:t>ed</w:t>
        </w:r>
      </w:smartTag>
      <w:r>
        <w:t xml:space="preserve"> negotiations within thirty (30) Calendar Days of the other Party’s receipt of the Notice of Dispute, such Dispute may, upon mutual agreement of the Parties, be </w:t>
      </w:r>
      <w:r>
        <w:t>submitt</w:t>
      </w:r>
      <w:smartTag w:uri="urn:schemas-microsoft-com:office:smarttags" w:element="PersonName">
        <w:r>
          <w:t>ed</w:t>
        </w:r>
      </w:smartTag>
      <w:r>
        <w:t xml:space="preserve"> to arbitration and resolv</w:t>
      </w:r>
      <w:smartTag w:uri="urn:schemas-microsoft-com:office:smarttags" w:element="PersonName">
        <w:r>
          <w:t>ed</w:t>
        </w:r>
      </w:smartTag>
      <w:r>
        <w:t xml:space="preserve"> in accordance with the arbitration proc</w:t>
      </w:r>
      <w:smartTag w:uri="urn:schemas-microsoft-com:office:smarttags" w:element="PersonName">
        <w:r>
          <w:t>ed</w:t>
        </w:r>
      </w:smartTag>
      <w:r>
        <w:t>ures set forth below.  In the event the Parties do not agree to submit such Dispute to arbitration, each Party may exercise whatever rights and rem</w:t>
      </w:r>
      <w:smartTag w:uri="urn:schemas-microsoft-com:office:smarttags" w:element="PersonName">
        <w:r>
          <w:t>ed</w:t>
        </w:r>
      </w:smartTag>
      <w:r>
        <w:t>ies it may have in equity or</w:t>
      </w:r>
      <w:r>
        <w:t xml:space="preserve"> at law consistent with the terms of this Agreement.</w:t>
      </w:r>
      <w:bookmarkEnd w:id="104"/>
    </w:p>
    <w:p w:rsidR="00395730" w:rsidRDefault="00135EB9" w:rsidP="009F297A">
      <w:pPr>
        <w:pStyle w:val="Heading2"/>
      </w:pPr>
      <w:bookmarkStart w:id="105" w:name="_Toc237324974"/>
      <w:r>
        <w:rPr>
          <w:b/>
        </w:rPr>
        <w:t>External Arbitration Proc</w:t>
      </w:r>
      <w:smartTag w:uri="urn:schemas-microsoft-com:office:smarttags" w:element="PersonName">
        <w:r>
          <w:rPr>
            <w:b/>
          </w:rPr>
          <w:t>ed</w:t>
        </w:r>
      </w:smartTag>
      <w:r>
        <w:rPr>
          <w:b/>
        </w:rPr>
        <w:t>ures</w:t>
      </w:r>
      <w:r>
        <w:t>.  Any arbitration initiat</w:t>
      </w:r>
      <w:smartTag w:uri="urn:schemas-microsoft-com:office:smarttags" w:element="PersonName">
        <w:r>
          <w:t>ed</w:t>
        </w:r>
      </w:smartTag>
      <w:r>
        <w:t xml:space="preserve"> under this Agreement shall be conduct</w:t>
      </w:r>
      <w:smartTag w:uri="urn:schemas-microsoft-com:office:smarttags" w:element="PersonName">
        <w:r>
          <w:t>ed</w:t>
        </w:r>
      </w:smartTag>
      <w:r>
        <w:t xml:space="preserve"> before a single neutral arbitrator appoint</w:t>
      </w:r>
      <w:smartTag w:uri="urn:schemas-microsoft-com:office:smarttags" w:element="PersonName">
        <w:r>
          <w:t>ed</w:t>
        </w:r>
      </w:smartTag>
      <w:r>
        <w:t xml:space="preserve"> by the Parties.  If the Parties fail to agree upon a singl</w:t>
      </w:r>
      <w:r>
        <w:t>e arbitrator within ten (10) Calendar Days of the submission of the Dispute to arbitration, each Party shall choose one arbitrator who shall sit on a three-member arbitration panel.  In each case, the arbitrator(s) shall be knowl</w:t>
      </w:r>
      <w:smartTag w:uri="urn:schemas-microsoft-com:office:smarttags" w:element="PersonName">
        <w:r>
          <w:t>ed</w:t>
        </w:r>
      </w:smartTag>
      <w:r>
        <w:t>geable in electric utilit</w:t>
      </w:r>
      <w:r>
        <w:t xml:space="preserve">y matters, including electric transmission and bulk power issues, and shall not have any current or past substantial business or financial relationships with any party to the arbitration (except prior arbitration).  The arbitrator(s) shall provide each of </w:t>
      </w:r>
      <w:r>
        <w:t>the Parties an opportunity to be heard and, except as otherwise provid</w:t>
      </w:r>
      <w:smartTag w:uri="urn:schemas-microsoft-com:office:smarttags" w:element="PersonName">
        <w:r>
          <w:t>ed</w:t>
        </w:r>
      </w:smartTag>
      <w:r>
        <w:t xml:space="preserve"> herein, shall conduct the arbitration in accordance with the Commercial Arbitration Rules of the American Arbitration Association (“Arbitration Rules”) and any applicable FERC regulat</w:t>
      </w:r>
      <w:r>
        <w:t>ions or RTO rules; provid</w:t>
      </w:r>
      <w:smartTag w:uri="urn:schemas-microsoft-com:office:smarttags" w:element="PersonName">
        <w:r>
          <w:t>ed</w:t>
        </w:r>
      </w:smartTag>
      <w:r>
        <w:t>, however, in the event of a conflict between the Arbitration Rules and the terms of this Article 27, the terms of this Article 27 shall prevail.</w:t>
      </w:r>
      <w:bookmarkEnd w:id="105"/>
    </w:p>
    <w:p w:rsidR="00395730" w:rsidRDefault="00135EB9" w:rsidP="009F297A">
      <w:pPr>
        <w:pStyle w:val="Heading2"/>
      </w:pPr>
      <w:bookmarkStart w:id="106" w:name="_Toc237324975"/>
      <w:r>
        <w:rPr>
          <w:b/>
        </w:rPr>
        <w:t>Arbitration Decisions</w:t>
      </w:r>
      <w:r>
        <w:t>.  Unless otherwise agre</w:t>
      </w:r>
      <w:smartTag w:uri="urn:schemas-microsoft-com:office:smarttags" w:element="PersonName">
        <w:r>
          <w:t>ed</w:t>
        </w:r>
      </w:smartTag>
      <w:r>
        <w:t xml:space="preserve"> by the Parties, the arbitrator(s) s</w:t>
      </w:r>
      <w:r>
        <w:t>hall render a decision within ninety (90) Calendar Days of appointment and shall notify the Parties in writing of such decision and the reasons therefor.  The arbitrator(s) shall be authoriz</w:t>
      </w:r>
      <w:smartTag w:uri="urn:schemas-microsoft-com:office:smarttags" w:element="PersonName">
        <w:r>
          <w:t>ed</w:t>
        </w:r>
      </w:smartTag>
      <w:r>
        <w:t xml:space="preserve"> only to interpret and apply the provisions of this Agreement an</w:t>
      </w:r>
      <w:r>
        <w:t>d shall have no power to modify or change any provision of this Agreement in any manner.  The decision of the arbitrator(s) shall be final and binding upon the Parties, and judgment on the award may be enter</w:t>
      </w:r>
      <w:smartTag w:uri="urn:schemas-microsoft-com:office:smarttags" w:element="PersonName">
        <w:r>
          <w:t>ed</w:t>
        </w:r>
      </w:smartTag>
      <w:r>
        <w:t xml:space="preserve"> in any court having jurisdiction.  The decisio</w:t>
      </w:r>
      <w:r>
        <w:t>n of the arbitrator(s) may be appeal</w:t>
      </w:r>
      <w:smartTag w:uri="urn:schemas-microsoft-com:office:smarttags" w:element="PersonName">
        <w:r>
          <w:t>ed</w:t>
        </w:r>
      </w:smartTag>
      <w:r>
        <w:t xml:space="preserve"> solely on the grounds that the conduct of the arbitrator(s), or the decision itself, violat</w:t>
      </w:r>
      <w:smartTag w:uri="urn:schemas-microsoft-com:office:smarttags" w:element="PersonName">
        <w:r>
          <w:t>ed</w:t>
        </w:r>
      </w:smartTag>
      <w:r>
        <w:t xml:space="preserve"> the standards set forth in the F</w:t>
      </w:r>
      <w:smartTag w:uri="urn:schemas-microsoft-com:office:smarttags" w:element="PersonName">
        <w:r>
          <w:t>ed</w:t>
        </w:r>
      </w:smartTag>
      <w:r>
        <w:t>eral Arbitration Act or the Administrative Dispute Resolution Act.  The final decision of</w:t>
      </w:r>
      <w:r>
        <w:t xml:space="preserve"> the arbitrator must also be fil</w:t>
      </w:r>
      <w:smartTag w:uri="urn:schemas-microsoft-com:office:smarttags" w:element="PersonName">
        <w:r>
          <w:t>ed</w:t>
        </w:r>
      </w:smartTag>
      <w:r>
        <w:t xml:space="preserve"> with FERC if it affects jurisdictional rates, terms and conditions of service, Attachment Facilities, or System Upgrade Facilities, System Deliverability Upgrades.</w:t>
      </w:r>
      <w:bookmarkEnd w:id="106"/>
    </w:p>
    <w:p w:rsidR="00395730" w:rsidRDefault="00135EB9" w:rsidP="009F297A">
      <w:pPr>
        <w:pStyle w:val="Heading2"/>
      </w:pPr>
      <w:bookmarkStart w:id="107" w:name="_Toc237324976"/>
      <w:r>
        <w:rPr>
          <w:b/>
        </w:rPr>
        <w:t>Costs</w:t>
      </w:r>
      <w:r>
        <w:t>.  Each Party shall be responsible for its own costs</w:t>
      </w:r>
      <w:r>
        <w:t xml:space="preserve"> incurr</w:t>
      </w:r>
      <w:smartTag w:uri="urn:schemas-microsoft-com:office:smarttags" w:element="PersonName">
        <w:r>
          <w:t>ed</w:t>
        </w:r>
      </w:smartTag>
      <w:r>
        <w:t xml:space="preserve"> during the arbitration process and for the following costs, if applicable: (i) the cost of the arbitrator chosen by the Party to sit on the three member panel; or (ii) one-half the cost of the single arbitrator jointly chosen by the Parties.</w:t>
      </w:r>
      <w:bookmarkEnd w:id="107"/>
    </w:p>
    <w:p w:rsidR="00395730" w:rsidRDefault="00135EB9" w:rsidP="009F297A">
      <w:pPr>
        <w:pStyle w:val="Heading2"/>
      </w:pPr>
      <w:bookmarkStart w:id="108" w:name="_Toc237324977"/>
      <w:r>
        <w:rPr>
          <w:b/>
        </w:rPr>
        <w:t>Term</w:t>
      </w:r>
      <w:r>
        <w:rPr>
          <w:b/>
        </w:rPr>
        <w:t>ination</w:t>
      </w:r>
      <w:r>
        <w:t>.  Notwithstanding the provisions of this Article 27, any Party may terminate this Agreement in accordance with its provisions or pursuant to an action at law or equity.  The issue of whether such a termination is proper shall not be consider</w:t>
      </w:r>
      <w:smartTag w:uri="urn:schemas-microsoft-com:office:smarttags" w:element="PersonName">
        <w:r>
          <w:t>ed</w:t>
        </w:r>
      </w:smartTag>
      <w:r>
        <w:t xml:space="preserve"> a  D</w:t>
      </w:r>
      <w:r>
        <w:t>ispute hereunder.</w:t>
      </w:r>
      <w:bookmarkEnd w:id="108"/>
    </w:p>
    <w:p w:rsidR="00395730" w:rsidRPr="009F297A" w:rsidRDefault="00135EB9" w:rsidP="009F297A">
      <w:pPr>
        <w:pStyle w:val="Heading1"/>
        <w:rPr>
          <w:u w:val="single"/>
        </w:rPr>
      </w:pPr>
      <w:r>
        <w:br/>
      </w:r>
      <w:bookmarkStart w:id="109" w:name="_Toc237324978"/>
      <w:r w:rsidRPr="009F297A">
        <w:rPr>
          <w:u w:val="single"/>
        </w:rPr>
        <w:t>REPRESENTATIONS, WARRANTIES AND COVENANTS</w:t>
      </w:r>
      <w:bookmarkEnd w:id="109"/>
    </w:p>
    <w:p w:rsidR="00395730" w:rsidRDefault="00135EB9" w:rsidP="009F297A">
      <w:pPr>
        <w:pStyle w:val="Heading2"/>
      </w:pPr>
      <w:bookmarkStart w:id="110" w:name="_Toc237324979"/>
      <w:r>
        <w:rPr>
          <w:b/>
        </w:rPr>
        <w:t>General</w:t>
      </w:r>
      <w:r>
        <w:t>.  Each Party makes the following representations, warranties and covenants:</w:t>
      </w:r>
      <w:bookmarkEnd w:id="110"/>
    </w:p>
    <w:p w:rsidR="00395730" w:rsidRDefault="00135EB9" w:rsidP="009F297A">
      <w:pPr>
        <w:pStyle w:val="Heading3"/>
      </w:pPr>
      <w:r>
        <w:rPr>
          <w:b/>
        </w:rPr>
        <w:t>Good Standing</w:t>
      </w:r>
      <w:r>
        <w:t>.  Such Party is duly organiz</w:t>
      </w:r>
      <w:smartTag w:uri="urn:schemas-microsoft-com:office:smarttags" w:element="PersonName">
        <w:r>
          <w:t>ed</w:t>
        </w:r>
      </w:smartTag>
      <w:r>
        <w:t>, validly existing and in good standing under the laws of the state</w:t>
      </w:r>
      <w:r>
        <w:t xml:space="preserve"> in which it is organiz</w:t>
      </w:r>
      <w:smartTag w:uri="urn:schemas-microsoft-com:office:smarttags" w:element="PersonName">
        <w:r>
          <w:t>ed</w:t>
        </w:r>
      </w:smartTag>
      <w:r>
        <w:t>, form</w:t>
      </w:r>
      <w:smartTag w:uri="urn:schemas-microsoft-com:office:smarttags" w:element="PersonName">
        <w:r>
          <w:t>ed</w:t>
        </w:r>
      </w:smartTag>
      <w:r>
        <w:t>, or incorporat</w:t>
      </w:r>
      <w:smartTag w:uri="urn:schemas-microsoft-com:office:smarttags" w:element="PersonName">
        <w:r>
          <w:t>ed</w:t>
        </w:r>
      </w:smartTag>
      <w:r>
        <w:t>, as applicable; that it is qualifi</w:t>
      </w:r>
      <w:smartTag w:uri="urn:schemas-microsoft-com:office:smarttags" w:element="PersonName">
        <w:r>
          <w:t>ed</w:t>
        </w:r>
      </w:smartTag>
      <w:r>
        <w:t xml:space="preserve"> to do business in the state or states in which the Large Generating Facility, Attachment Facilities and System Upgrade Facilities and System Deliverability Upgrades own</w:t>
      </w:r>
      <w:r>
        <w:t>ed by such Party, as applicable, are locat</w:t>
      </w:r>
      <w:smartTag w:uri="urn:schemas-microsoft-com:office:smarttags" w:element="PersonName">
        <w:r>
          <w:t>ed</w:t>
        </w:r>
      </w:smartTag>
      <w:r>
        <w:t>; and that it has the corporate power and authority to own its properties, to carry on its business as now being conduct</w:t>
      </w:r>
      <w:smartTag w:uri="urn:schemas-microsoft-com:office:smarttags" w:element="PersonName">
        <w:r>
          <w:t>ed</w:t>
        </w:r>
      </w:smartTag>
      <w:r>
        <w:t xml:space="preserve"> and to enter into this Agreement and carry out the transactions contemplat</w:t>
      </w:r>
      <w:smartTag w:uri="urn:schemas-microsoft-com:office:smarttags" w:element="PersonName">
        <w:r>
          <w:t>ed</w:t>
        </w:r>
      </w:smartTag>
      <w:r>
        <w:t xml:space="preserve"> hereby and p</w:t>
      </w:r>
      <w:r>
        <w:t>erform and carry out all covenants and obligations on its part to be perform</w:t>
      </w:r>
      <w:smartTag w:uri="urn:schemas-microsoft-com:office:smarttags" w:element="PersonName">
        <w:r>
          <w:t>ed</w:t>
        </w:r>
      </w:smartTag>
      <w:r>
        <w:t xml:space="preserve"> under and pursuant to this Agreement.</w:t>
      </w:r>
    </w:p>
    <w:p w:rsidR="00A04A95" w:rsidRDefault="00135EB9" w:rsidP="009F297A">
      <w:pPr>
        <w:pStyle w:val="Heading3"/>
      </w:pPr>
      <w:r>
        <w:rPr>
          <w:b/>
        </w:rPr>
        <w:t>Authority</w:t>
      </w:r>
      <w:r>
        <w:t>.  Such Party has the right, power and authority to enter into this Agreement, to become a Party hereto and to perform its obligat</w:t>
      </w:r>
      <w:r>
        <w:t xml:space="preserve">ions hereunder.  This Agreement is a legal, valid and binding obligation of such Party, </w:t>
      </w:r>
      <w:r w:rsidRPr="00716A58">
        <w:t xml:space="preserve">enforceable against such </w:t>
      </w:r>
      <w:r w:rsidRPr="00716A58">
        <w:rPr>
          <w:szCs w:val="24"/>
        </w:rPr>
        <w:t>P</w:t>
      </w:r>
      <w:r w:rsidRPr="00716A58">
        <w:t>arty in accordance with its terms, except as the</w:t>
      </w:r>
      <w:r>
        <w:t xml:space="preserve"> enforceability thereof may be limit</w:t>
      </w:r>
      <w:smartTag w:uri="urn:schemas-microsoft-com:office:smarttags" w:element="PersonName">
        <w:r>
          <w:t>ed</w:t>
        </w:r>
      </w:smartTag>
      <w:r>
        <w:t xml:space="preserve"> by applicable bankruptcy, insolvency, reorganization or</w:t>
      </w:r>
      <w:r>
        <w:t xml:space="preserve"> other similar laws affecting cr</w:t>
      </w:r>
      <w:smartTag w:uri="urn:schemas-microsoft-com:office:smarttags" w:element="PersonName">
        <w:r>
          <w:t>ed</w:t>
        </w:r>
      </w:smartTag>
      <w:r>
        <w:t>itors’ rights generally and by general equitable principles (regardless of whether enforceability is sought in a proce</w:t>
      </w:r>
      <w:smartTag w:uri="urn:schemas-microsoft-com:office:smarttags" w:element="PersonName">
        <w:r>
          <w:t>ed</w:t>
        </w:r>
      </w:smartTag>
      <w:r>
        <w:t>ing in equity or at law).</w:t>
      </w:r>
    </w:p>
    <w:p w:rsidR="00A04A95" w:rsidRDefault="00135EB9" w:rsidP="009F297A">
      <w:pPr>
        <w:pStyle w:val="Heading3"/>
      </w:pPr>
      <w:r>
        <w:rPr>
          <w:b/>
        </w:rPr>
        <w:t>No Conflict</w:t>
      </w:r>
      <w:r>
        <w:t>.  The execution, delivery and performance of this Agreement does</w:t>
      </w:r>
      <w:r>
        <w:t xml:space="preserve"> not violate or conflict with the organizational or formation documents, or bylaws or operating agreement, of such Party, or any judgment, license, permit, order, material agreement or instrument applicable to or binding upon such Party or any of its asset</w:t>
      </w:r>
      <w:r>
        <w:t>s.</w:t>
      </w:r>
    </w:p>
    <w:p w:rsidR="00A04A95" w:rsidRDefault="00135EB9" w:rsidP="009F297A">
      <w:pPr>
        <w:pStyle w:val="Heading3"/>
      </w:pPr>
      <w:r>
        <w:rPr>
          <w:b/>
        </w:rPr>
        <w:t>Consent and Approval</w:t>
      </w:r>
      <w:r>
        <w:t>.  Such Party has sought or obtain</w:t>
      </w:r>
      <w:smartTag w:uri="urn:schemas-microsoft-com:office:smarttags" w:element="PersonName">
        <w:r>
          <w:t>ed</w:t>
        </w:r>
      </w:smartTag>
      <w:r>
        <w:t>, or, in accordance with this Agreement will seek or obtain, each consent, approval, authorization, order, or acceptance by any Governmental Authority in connection with the execution, delivery and</w:t>
      </w:r>
      <w:r>
        <w:t xml:space="preserve"> performance of this Agreement, and it will provide to any Governmental Authority notice of any actions under this Agreement that are requir</w:t>
      </w:r>
      <w:smartTag w:uri="urn:schemas-microsoft-com:office:smarttags" w:element="PersonName">
        <w:r>
          <w:t>ed</w:t>
        </w:r>
      </w:smartTag>
      <w:r>
        <w:t xml:space="preserve"> by Applicable Laws and Regulations.</w:t>
      </w:r>
    </w:p>
    <w:p w:rsidR="00A04A95" w:rsidRPr="009F297A" w:rsidRDefault="00135EB9" w:rsidP="009F297A">
      <w:pPr>
        <w:pStyle w:val="Heading1"/>
        <w:rPr>
          <w:u w:val="single"/>
        </w:rPr>
      </w:pPr>
      <w:r>
        <w:br/>
      </w:r>
      <w:bookmarkStart w:id="111" w:name="_Toc237324980"/>
      <w:r w:rsidRPr="009F297A">
        <w:rPr>
          <w:u w:val="single"/>
        </w:rPr>
        <w:t>MISCELLANEOUS</w:t>
      </w:r>
      <w:bookmarkEnd w:id="111"/>
    </w:p>
    <w:p w:rsidR="00A04A95" w:rsidRDefault="00135EB9" w:rsidP="009F297A">
      <w:pPr>
        <w:pStyle w:val="Heading2"/>
      </w:pPr>
      <w:bookmarkStart w:id="112" w:name="_Toc237324981"/>
      <w:r>
        <w:rPr>
          <w:b/>
        </w:rPr>
        <w:t>Binding Effect</w:t>
      </w:r>
      <w:r>
        <w:t>.  This Agreement and the rights and obligations</w:t>
      </w:r>
      <w:r>
        <w:t xml:space="preserve"> hereof, shall be binding upon and shall inure to the benefit of the successors and permitt</w:t>
      </w:r>
      <w:smartTag w:uri="urn:schemas-microsoft-com:office:smarttags" w:element="PersonName">
        <w:r>
          <w:t>ed</w:t>
        </w:r>
      </w:smartTag>
      <w:r>
        <w:t xml:space="preserve"> assigns of the Parties hereto.</w:t>
      </w:r>
      <w:bookmarkEnd w:id="112"/>
    </w:p>
    <w:p w:rsidR="00A04A95" w:rsidRDefault="00135EB9" w:rsidP="009F297A">
      <w:pPr>
        <w:pStyle w:val="Heading2"/>
      </w:pPr>
      <w:bookmarkStart w:id="113" w:name="_Toc237324982"/>
      <w:r>
        <w:rPr>
          <w:b/>
        </w:rPr>
        <w:t>Conflicts</w:t>
      </w:r>
      <w:r>
        <w:t>.  If there is a discrepancy or conflict between or among the terms and conditions of this cover agreement and the Appendi</w:t>
      </w:r>
      <w:r>
        <w:t>ces hereto, the terms and conditions of this cover agreement shall be given prec</w:t>
      </w:r>
      <w:smartTag w:uri="urn:schemas-microsoft-com:office:smarttags" w:element="PersonName">
        <w:r>
          <w:t>ed</w:t>
        </w:r>
      </w:smartTag>
      <w:r>
        <w:t>ence over the Appendices, except as otherwise expressly agre</w:t>
      </w:r>
      <w:smartTag w:uri="urn:schemas-microsoft-com:office:smarttags" w:element="PersonName">
        <w:r>
          <w:t>ed</w:t>
        </w:r>
      </w:smartTag>
      <w:r>
        <w:t xml:space="preserve"> to in writing by the Parties.</w:t>
      </w:r>
      <w:bookmarkEnd w:id="113"/>
    </w:p>
    <w:p w:rsidR="00395730" w:rsidRDefault="00135EB9" w:rsidP="009F297A">
      <w:pPr>
        <w:pStyle w:val="Heading2"/>
      </w:pPr>
      <w:bookmarkStart w:id="114" w:name="_Toc237324983"/>
      <w:r>
        <w:rPr>
          <w:b/>
        </w:rPr>
        <w:t>Rules of Interpretation</w:t>
      </w:r>
      <w:r>
        <w:t>.  This Agreement, unless a clear contrary intention appea</w:t>
      </w:r>
      <w:r>
        <w:t>rs, shall be constru</w:t>
      </w:r>
      <w:smartTag w:uri="urn:schemas-microsoft-com:office:smarttags" w:element="PersonName">
        <w:r>
          <w:t>ed</w:t>
        </w:r>
      </w:smartTag>
      <w:r>
        <w:t xml:space="preserve"> and interpret</w:t>
      </w:r>
      <w:smartTag w:uri="urn:schemas-microsoft-com:office:smarttags" w:element="PersonName">
        <w:r>
          <w:t>ed</w:t>
        </w:r>
      </w:smartTag>
      <w:r>
        <w:t xml:space="preserve"> as follows: (1) the singular number includes the plural number and vice versa; (2) reference to any person includes such person’s successors and assigns but, in the case of a Party, only if such successors and assigns</w:t>
      </w:r>
      <w:r>
        <w:t xml:space="preserve"> are permitt</w:t>
      </w:r>
      <w:smartTag w:uri="urn:schemas-microsoft-com:office:smarttags" w:element="PersonName">
        <w:r>
          <w:t>ed</w:t>
        </w:r>
      </w:smartTag>
      <w:r>
        <w:t xml:space="preserve"> by this Agreement, and reference to a person in a particular capacity excludes such person in any other capacity or individually; (3) reference to any agreement (including this Agreement), document, instrument or tariff means such agreement,</w:t>
      </w:r>
      <w:r>
        <w:t xml:space="preserve"> document, instrument, or tariff as amend</w:t>
      </w:r>
      <w:smartTag w:uri="urn:schemas-microsoft-com:office:smarttags" w:element="PersonName">
        <w:r>
          <w:t>ed</w:t>
        </w:r>
      </w:smartTag>
      <w:r>
        <w:t xml:space="preserve"> or modifi</w:t>
      </w:r>
      <w:smartTag w:uri="urn:schemas-microsoft-com:office:smarttags" w:element="PersonName">
        <w:r>
          <w:t>ed</w:t>
        </w:r>
      </w:smartTag>
      <w:r>
        <w:t xml:space="preserve"> and in effect from time to time in accordance with the terms thereof and, if applicable, the terms hereof; (4) reference to any Applicable Laws and Regulations means such Applicable Laws and Regulatio</w:t>
      </w:r>
      <w:r>
        <w:t>ns as amend</w:t>
      </w:r>
      <w:smartTag w:uri="urn:schemas-microsoft-com:office:smarttags" w:element="PersonName">
        <w:r>
          <w:t>ed</w:t>
        </w:r>
      </w:smartTag>
      <w:r>
        <w:t>, modifi</w:t>
      </w:r>
      <w:smartTag w:uri="urn:schemas-microsoft-com:office:smarttags" w:element="PersonName">
        <w:r>
          <w:t>ed</w:t>
        </w:r>
      </w:smartTag>
      <w:r>
        <w:t>, codifi</w:t>
      </w:r>
      <w:smartTag w:uri="urn:schemas-microsoft-com:office:smarttags" w:element="PersonName">
        <w:r>
          <w:t>ed</w:t>
        </w:r>
      </w:smartTag>
      <w:r>
        <w:t>, or reenact</w:t>
      </w:r>
      <w:smartTag w:uri="urn:schemas-microsoft-com:office:smarttags" w:element="PersonName">
        <w:r>
          <w:t>ed</w:t>
        </w:r>
      </w:smartTag>
      <w:r>
        <w:t>, in whole or in part, and in effect from time to time, including, if applicable, rules and regulations promulgat</w:t>
      </w:r>
      <w:smartTag w:uri="urn:schemas-microsoft-com:office:smarttags" w:element="PersonName">
        <w:r>
          <w:t>ed</w:t>
        </w:r>
      </w:smartTag>
      <w:r>
        <w:t xml:space="preserve"> thereunder; (5) unless expressly stat</w:t>
      </w:r>
      <w:smartTag w:uri="urn:schemas-microsoft-com:office:smarttags" w:element="PersonName">
        <w:r>
          <w:t>ed</w:t>
        </w:r>
      </w:smartTag>
      <w:r>
        <w:t xml:space="preserve"> otherwise, reference to any Article, Section or Appen</w:t>
      </w:r>
      <w:r>
        <w:t>dix means such Article of this Agreement or such Appendix to this Agreement, or such Section to the Large Facility Interconnection Procedures or such Appendix to the Large Facility Interconnection Procedures as the case may be; (6) “hereunder”, “hereof’, “</w:t>
      </w:r>
      <w:r>
        <w:t>herein”, “hereto” and words of similar import shall be deem</w:t>
      </w:r>
      <w:smartTag w:uri="urn:schemas-microsoft-com:office:smarttags" w:element="PersonName">
        <w:r>
          <w:t>ed</w:t>
        </w:r>
      </w:smartTag>
      <w:r>
        <w:t xml:space="preserve"> references to this Agreement as a whole and not to any particular Article or other provision hereof or thereof; (7) “including” (and with correlative meaning “include”) means including without l</w:t>
      </w:r>
      <w:r>
        <w:t>imiting the generality of any description prec</w:t>
      </w:r>
      <w:smartTag w:uri="urn:schemas-microsoft-com:office:smarttags" w:element="PersonName">
        <w:r>
          <w:t>ed</w:t>
        </w:r>
      </w:smartTag>
      <w:r>
        <w:t>ing such term; and (8) relative to the determination of any period of time, “from” means “from and including”, “to” means “to but excluding” and “through” means “through and including”.</w:t>
      </w:r>
      <w:bookmarkEnd w:id="114"/>
    </w:p>
    <w:p w:rsidR="00395730" w:rsidRDefault="00135EB9" w:rsidP="009F297A">
      <w:pPr>
        <w:pStyle w:val="Heading2"/>
      </w:pPr>
      <w:bookmarkStart w:id="115" w:name="_Toc237324984"/>
      <w:r>
        <w:rPr>
          <w:b/>
        </w:rPr>
        <w:t>Compliance</w:t>
      </w:r>
      <w:r>
        <w:t>.  Each Part</w:t>
      </w:r>
      <w:r>
        <w:t>y shall perform its obligations under this Agreement in accordance with Applicable Laws and Regulations, Applicable Reliability Standards, the NYISO OATT and Good Utility Practice.  To the extent a Party is requir</w:t>
      </w:r>
      <w:smartTag w:uri="urn:schemas-microsoft-com:office:smarttags" w:element="PersonName">
        <w:r>
          <w:t>ed</w:t>
        </w:r>
      </w:smartTag>
      <w:r>
        <w:t xml:space="preserve"> or prevent</w:t>
      </w:r>
      <w:smartTag w:uri="urn:schemas-microsoft-com:office:smarttags" w:element="PersonName">
        <w:r>
          <w:t>ed</w:t>
        </w:r>
      </w:smartTag>
      <w:r>
        <w:t xml:space="preserve"> or limit</w:t>
      </w:r>
      <w:smartTag w:uri="urn:schemas-microsoft-com:office:smarttags" w:element="PersonName">
        <w:r>
          <w:t>ed</w:t>
        </w:r>
      </w:smartTag>
      <w:r>
        <w:t xml:space="preserve"> in taking any ac</w:t>
      </w:r>
      <w:r>
        <w:t>tion by such regulations and standards, such Party shall not be deem</w:t>
      </w:r>
      <w:smartTag w:uri="urn:schemas-microsoft-com:office:smarttags" w:element="PersonName">
        <w:r>
          <w:t>ed</w:t>
        </w:r>
      </w:smartTag>
      <w:r>
        <w:t xml:space="preserve"> to be in Breach of this Agreement for its compliance therewith.  When any Party becomes aware of such a situation, it shall notify the other Parties promptly so that the Parties can dis</w:t>
      </w:r>
      <w:r>
        <w:t>cuss the amendment to this Agreement that is appropriate under the circumstances.</w:t>
      </w:r>
      <w:bookmarkEnd w:id="115"/>
    </w:p>
    <w:p w:rsidR="00395730" w:rsidRDefault="00135EB9" w:rsidP="009F297A">
      <w:pPr>
        <w:pStyle w:val="Heading2"/>
      </w:pPr>
      <w:bookmarkStart w:id="116" w:name="_Toc237324985"/>
      <w:r>
        <w:rPr>
          <w:b/>
        </w:rPr>
        <w:t>Joint and Several Obligations</w:t>
      </w:r>
      <w:r>
        <w:t>.  Except as otherwise stat</w:t>
      </w:r>
      <w:smartTag w:uri="urn:schemas-microsoft-com:office:smarttags" w:element="PersonName">
        <w:r>
          <w:t>ed</w:t>
        </w:r>
      </w:smartTag>
      <w:r>
        <w:t xml:space="preserve"> herein, the obligations of Interconnection Customer and Transmission Owner are several, and are neither joint nor j</w:t>
      </w:r>
      <w:r>
        <w:t>oint and several.</w:t>
      </w:r>
      <w:bookmarkEnd w:id="116"/>
    </w:p>
    <w:p w:rsidR="00395730" w:rsidRDefault="00135EB9" w:rsidP="009F297A">
      <w:pPr>
        <w:pStyle w:val="Heading2"/>
      </w:pPr>
      <w:bookmarkStart w:id="117" w:name="_Toc237324986"/>
      <w:r>
        <w:rPr>
          <w:b/>
        </w:rPr>
        <w:t>Entire Agreement</w:t>
      </w:r>
      <w:r>
        <w:t>.  This Agreement, including all Appendices and Sch</w:t>
      </w:r>
      <w:smartTag w:uri="urn:schemas-microsoft-com:office:smarttags" w:element="PersonName">
        <w:r>
          <w:t>ed</w:t>
        </w:r>
      </w:smartTag>
      <w:r>
        <w:t>ules attach</w:t>
      </w:r>
      <w:smartTag w:uri="urn:schemas-microsoft-com:office:smarttags" w:element="PersonName">
        <w:r>
          <w:t>ed</w:t>
        </w:r>
      </w:smartTag>
      <w:r>
        <w:t xml:space="preserve"> hereto, constitutes the entire agreement between the Parties with reference to the subject matter hereof, and supers</w:t>
      </w:r>
      <w:smartTag w:uri="urn:schemas-microsoft-com:office:smarttags" w:element="PersonName">
        <w:r>
          <w:t>ed</w:t>
        </w:r>
      </w:smartTag>
      <w:r>
        <w:t>es all prior and contemporaneous unde</w:t>
      </w:r>
      <w:r>
        <w:t>rstandings or agreements, oral or written, between the Parties with respect to the subject matter of this Agreement.  There are no other agreements, representations, warranties, or covenants which constitute any part of the consideration for, or any condit</w:t>
      </w:r>
      <w:r>
        <w:t>ion to, either Party’s compliance with its obligations under this Agreement.</w:t>
      </w:r>
      <w:bookmarkEnd w:id="117"/>
    </w:p>
    <w:p w:rsidR="00395730" w:rsidRDefault="00135EB9" w:rsidP="009F297A">
      <w:pPr>
        <w:pStyle w:val="Heading2"/>
      </w:pPr>
      <w:bookmarkStart w:id="118" w:name="_Toc237324987"/>
      <w:r>
        <w:rPr>
          <w:b/>
        </w:rPr>
        <w:t>No Third Party Beneficiaries</w:t>
      </w:r>
      <w:r>
        <w:t>.  This Agreement is not intend</w:t>
      </w:r>
      <w:smartTag w:uri="urn:schemas-microsoft-com:office:smarttags" w:element="PersonName">
        <w:r>
          <w:t>ed</w:t>
        </w:r>
      </w:smartTag>
      <w:r>
        <w:t xml:space="preserve"> to and does not create rights, rem</w:t>
      </w:r>
      <w:smartTag w:uri="urn:schemas-microsoft-com:office:smarttags" w:element="PersonName">
        <w:r>
          <w:t>ed</w:t>
        </w:r>
      </w:smartTag>
      <w:r>
        <w:t>ies, or benefits of any character whatsoever in favor of any persons, corporation</w:t>
      </w:r>
      <w:r>
        <w:t>s, associations, or entities other than the Parties, and the obligations herein assum</w:t>
      </w:r>
      <w:smartTag w:uri="urn:schemas-microsoft-com:office:smarttags" w:element="PersonName">
        <w:r>
          <w:t>ed</w:t>
        </w:r>
      </w:smartTag>
      <w:r>
        <w:t xml:space="preserve"> are solely for the use and benefit of the Parties, their successors in interest and permitt</w:t>
      </w:r>
      <w:smartTag w:uri="urn:schemas-microsoft-com:office:smarttags" w:element="PersonName">
        <w:r>
          <w:t>ed</w:t>
        </w:r>
      </w:smartTag>
      <w:r>
        <w:t xml:space="preserve"> their assigns.</w:t>
      </w:r>
      <w:bookmarkEnd w:id="118"/>
    </w:p>
    <w:p w:rsidR="00395730" w:rsidRDefault="00135EB9" w:rsidP="009F297A">
      <w:pPr>
        <w:pStyle w:val="Heading2"/>
      </w:pPr>
      <w:bookmarkStart w:id="119" w:name="_Toc237324988"/>
      <w:r>
        <w:rPr>
          <w:b/>
        </w:rPr>
        <w:t>Waiver</w:t>
      </w:r>
      <w:r>
        <w:t>.  The failure of a Party to this Agreement to insist</w:t>
      </w:r>
      <w:r>
        <w:t>, on any occasion, upon strict performance of any provision of this Agreement will not be consider</w:t>
      </w:r>
      <w:smartTag w:uri="urn:schemas-microsoft-com:office:smarttags" w:element="PersonName">
        <w:r>
          <w:t>ed</w:t>
        </w:r>
      </w:smartTag>
      <w:r>
        <w:t xml:space="preserve"> a waiver of any obligation, right, or duty of, or impos</w:t>
      </w:r>
      <w:smartTag w:uri="urn:schemas-microsoft-com:office:smarttags" w:element="PersonName">
        <w:r>
          <w:t>ed</w:t>
        </w:r>
      </w:smartTag>
      <w:r>
        <w:t xml:space="preserve"> upon, such Party.  Any waiver at any time by either Party of its rights with respect to this Agre</w:t>
      </w:r>
      <w:r>
        <w:t>ement shall not be deem</w:t>
      </w:r>
      <w:smartTag w:uri="urn:schemas-microsoft-com:office:smarttags" w:element="PersonName">
        <w:r>
          <w:t>ed</w:t>
        </w:r>
      </w:smartTag>
      <w:r>
        <w:t xml:space="preserve"> a continuing waiver or a waiver with respect to any other failure to comply with any other obligation, right, duty of this Agreement.  Termination or Default of this Agreement for any reason by the Interconnection Customer shall n</w:t>
      </w:r>
      <w:r>
        <w:t>ot constitute a waiver of the Interconnection Customer’s legal rights to obtain Capacity Resource Interconnection Service and Energy Resource Interconnection Service from the NYISO and Transmission Owner in accordance with the provisions of the NYISO OATT.</w:t>
      </w:r>
      <w:r>
        <w:t xml:space="preserve">  Any waiver of this Agreement shall, if request</w:t>
      </w:r>
      <w:smartTag w:uri="urn:schemas-microsoft-com:office:smarttags" w:element="PersonName">
        <w:r>
          <w:t>ed</w:t>
        </w:r>
      </w:smartTag>
      <w:r>
        <w:t>, be provid</w:t>
      </w:r>
      <w:smartTag w:uri="urn:schemas-microsoft-com:office:smarttags" w:element="PersonName">
        <w:r>
          <w:t>ed</w:t>
        </w:r>
      </w:smartTag>
      <w:r>
        <w:t xml:space="preserve"> in writing.</w:t>
      </w:r>
      <w:bookmarkEnd w:id="119"/>
    </w:p>
    <w:p w:rsidR="00395730" w:rsidRDefault="00135EB9" w:rsidP="009F297A">
      <w:pPr>
        <w:pStyle w:val="Heading2"/>
      </w:pPr>
      <w:bookmarkStart w:id="120" w:name="_Toc237324989"/>
      <w:r>
        <w:rPr>
          <w:b/>
        </w:rPr>
        <w:t>Headings</w:t>
      </w:r>
      <w:r>
        <w:t>.  The descriptive headings of the various Articles of this Agreement have been insert</w:t>
      </w:r>
      <w:smartTag w:uri="urn:schemas-microsoft-com:office:smarttags" w:element="PersonName">
        <w:r>
          <w:t>ed</w:t>
        </w:r>
      </w:smartTag>
      <w:r>
        <w:t xml:space="preserve"> for convenience of reference only and are of no significance in the interpretation </w:t>
      </w:r>
      <w:r>
        <w:t>or construction of this Agreement.</w:t>
      </w:r>
      <w:bookmarkEnd w:id="120"/>
    </w:p>
    <w:p w:rsidR="00395730" w:rsidRDefault="00135EB9" w:rsidP="009F297A">
      <w:pPr>
        <w:pStyle w:val="Heading2"/>
      </w:pPr>
      <w:bookmarkStart w:id="121" w:name="_Toc237324990"/>
      <w:r>
        <w:rPr>
          <w:b/>
        </w:rPr>
        <w:t>Multiple Counterparts</w:t>
      </w:r>
      <w:r>
        <w:t>.  This Agreement may be execut</w:t>
      </w:r>
      <w:smartTag w:uri="urn:schemas-microsoft-com:office:smarttags" w:element="PersonName">
        <w:r>
          <w:t>ed</w:t>
        </w:r>
      </w:smartTag>
      <w:r>
        <w:t xml:space="preserve"> in two or more counterparts, each of which is deem</w:t>
      </w:r>
      <w:smartTag w:uri="urn:schemas-microsoft-com:office:smarttags" w:element="PersonName">
        <w:r>
          <w:t>ed</w:t>
        </w:r>
      </w:smartTag>
      <w:r>
        <w:t xml:space="preserve"> an original but all constitute one and the same instrument.</w:t>
      </w:r>
      <w:bookmarkEnd w:id="121"/>
    </w:p>
    <w:p w:rsidR="00395730" w:rsidRDefault="00135EB9" w:rsidP="009F297A">
      <w:pPr>
        <w:pStyle w:val="Heading2"/>
      </w:pPr>
      <w:bookmarkStart w:id="122" w:name="_Toc237324991"/>
      <w:r>
        <w:rPr>
          <w:b/>
        </w:rPr>
        <w:t>Amendment</w:t>
      </w:r>
      <w:r>
        <w:t>.  The Parties may by mutual agreement amend</w:t>
      </w:r>
      <w:r>
        <w:t xml:space="preserve"> this Agreement, by a written instrument duly execut</w:t>
      </w:r>
      <w:smartTag w:uri="urn:schemas-microsoft-com:office:smarttags" w:element="PersonName">
        <w:r>
          <w:t>ed</w:t>
        </w:r>
      </w:smartTag>
      <w:r>
        <w:t xml:space="preserve"> by the Parties.</w:t>
      </w:r>
      <w:bookmarkEnd w:id="122"/>
      <w:r>
        <w:t xml:space="preserve">  </w:t>
      </w:r>
    </w:p>
    <w:p w:rsidR="00395730" w:rsidRDefault="00135EB9" w:rsidP="009F297A">
      <w:pPr>
        <w:pStyle w:val="Heading2"/>
      </w:pPr>
      <w:bookmarkStart w:id="123" w:name="_Toc237324992"/>
      <w:r>
        <w:rPr>
          <w:b/>
        </w:rPr>
        <w:t>Modification by the Parties</w:t>
      </w:r>
      <w:r>
        <w:t>.  The Parties may by mutual agreement amend the Appendices to this Agreement, by a written instrument duly execut</w:t>
      </w:r>
      <w:smartTag w:uri="urn:schemas-microsoft-com:office:smarttags" w:element="PersonName">
        <w:r>
          <w:t>ed</w:t>
        </w:r>
      </w:smartTag>
      <w:r>
        <w:t xml:space="preserve"> by the Parties.  Such an amendment shal</w:t>
      </w:r>
      <w:r>
        <w:t>l become effective and a part of this Agreement upon satisfaction of all Applicable Laws and Regulations.</w:t>
      </w:r>
      <w:bookmarkEnd w:id="123"/>
    </w:p>
    <w:p w:rsidR="00395730" w:rsidRDefault="00135EB9" w:rsidP="009F297A">
      <w:pPr>
        <w:pStyle w:val="Heading2"/>
      </w:pPr>
      <w:bookmarkStart w:id="124" w:name="_Toc237324993"/>
      <w:r>
        <w:rPr>
          <w:b/>
        </w:rPr>
        <w:t xml:space="preserve">Reservation of Rights.  </w:t>
      </w:r>
      <w:r>
        <w:t>Transmission Owner shall have the right to make unilateral filings with FERC to modify this Agreement with respect to any rate</w:t>
      </w:r>
      <w:r>
        <w:t>s, terms and conditions, charges, classifications of service, rule or regulation under section 205 or any other applicable provision of the F</w:t>
      </w:r>
      <w:smartTag w:uri="urn:schemas-microsoft-com:office:smarttags" w:element="PersonName">
        <w:r>
          <w:t>ed</w:t>
        </w:r>
      </w:smartTag>
      <w:r>
        <w:t xml:space="preserve">eral Power Act and FERC’s rules and regulations thereunder, and Interconnection Customer shall have the right to </w:t>
      </w:r>
      <w:r>
        <w:t>make a unilateral filing with FERC to modify this Agreement pursuant to section 206 or any other applicable provision of the F</w:t>
      </w:r>
      <w:smartTag w:uri="urn:schemas-microsoft-com:office:smarttags" w:element="PersonName">
        <w:r>
          <w:t>ed</w:t>
        </w:r>
      </w:smartTag>
      <w:r>
        <w:t>eral Power Act and FERC’s rules and regulations thereunder; provid</w:t>
      </w:r>
      <w:smartTag w:uri="urn:schemas-microsoft-com:office:smarttags" w:element="PersonName">
        <w:r>
          <w:t>ed</w:t>
        </w:r>
      </w:smartTag>
      <w:r>
        <w:t xml:space="preserve"> that each Party shall have the right to protest any such fi</w:t>
      </w:r>
      <w:r>
        <w:t>ling by the other Party and to participate fully in any proce</w:t>
      </w:r>
      <w:smartTag w:uri="urn:schemas-microsoft-com:office:smarttags" w:element="PersonName">
        <w:r>
          <w:t>ed</w:t>
        </w:r>
      </w:smartTag>
      <w:r>
        <w:t>ing before FERC in which such modifications may be consider</w:t>
      </w:r>
      <w:smartTag w:uri="urn:schemas-microsoft-com:office:smarttags" w:element="PersonName">
        <w:r>
          <w:t>ed</w:t>
        </w:r>
      </w:smartTag>
      <w:r>
        <w:t>.  Nothing in this Agreement shall limit the rights of the Parties or of FERC under sections 205 or 206 of the F</w:t>
      </w:r>
      <w:smartTag w:uri="urn:schemas-microsoft-com:office:smarttags" w:element="PersonName">
        <w:r>
          <w:t>ed</w:t>
        </w:r>
      </w:smartTag>
      <w:r>
        <w:t>eral Power Act and</w:t>
      </w:r>
      <w:r>
        <w:t xml:space="preserve"> FERC’s rules and regulations thereunder, except to the extent that the Parties otherwise mutually agree as provid</w:t>
      </w:r>
      <w:smartTag w:uri="urn:schemas-microsoft-com:office:smarttags" w:element="PersonName">
        <w:r>
          <w:t>ed</w:t>
        </w:r>
      </w:smartTag>
      <w:r>
        <w:t xml:space="preserve"> herein.</w:t>
      </w:r>
      <w:bookmarkEnd w:id="124"/>
    </w:p>
    <w:p w:rsidR="00395730" w:rsidRDefault="00135EB9" w:rsidP="009F297A">
      <w:pPr>
        <w:pStyle w:val="Heading2"/>
      </w:pPr>
      <w:bookmarkStart w:id="125" w:name="_Toc237324994"/>
      <w:r>
        <w:rPr>
          <w:b/>
        </w:rPr>
        <w:t>No Partnership</w:t>
      </w:r>
      <w:r>
        <w:t>.  This Agreement shall not be interpret</w:t>
      </w:r>
      <w:smartTag w:uri="urn:schemas-microsoft-com:office:smarttags" w:element="PersonName">
        <w:r>
          <w:t>ed</w:t>
        </w:r>
      </w:smartTag>
      <w:r>
        <w:t xml:space="preserve"> or constru</w:t>
      </w:r>
      <w:smartTag w:uri="urn:schemas-microsoft-com:office:smarttags" w:element="PersonName">
        <w:r>
          <w:t>ed</w:t>
        </w:r>
      </w:smartTag>
      <w:r>
        <w:t xml:space="preserve"> to create an association, joint venture, agency relationship,</w:t>
      </w:r>
      <w:r>
        <w:t xml:space="preserve"> or partnership among the Parties or to impose any partnership obligation or partnership liability upon any Party.  No Party shall have any right, power or authority to enter into any agreement or undertaking for, or act on behalf of, or to act as or be an</w:t>
      </w:r>
      <w:r>
        <w:t xml:space="preserve"> agent or representative of, or to otherwise bind, the other Party.</w:t>
      </w:r>
      <w:bookmarkEnd w:id="125"/>
    </w:p>
    <w:p w:rsidR="00395730" w:rsidRDefault="00135EB9" w:rsidP="009F297A">
      <w:pPr>
        <w:pStyle w:val="Heading2"/>
      </w:pPr>
      <w:bookmarkStart w:id="126" w:name="_Toc237324995"/>
      <w:r>
        <w:rPr>
          <w:b/>
        </w:rPr>
        <w:t>Other Transmission Rights.</w:t>
      </w:r>
      <w:r>
        <w:t xml:space="preserve">  Notwithstanding any other provision of this Agreement, nothing herein shall be constru</w:t>
      </w:r>
      <w:smartTag w:uri="urn:schemas-microsoft-com:office:smarttags" w:element="PersonName">
        <w:r>
          <w:t>ed</w:t>
        </w:r>
      </w:smartTag>
      <w:r>
        <w:t xml:space="preserve"> as relinquishing or foreclosing any rights, including but not limit</w:t>
      </w:r>
      <w:smartTag w:uri="urn:schemas-microsoft-com:office:smarttags" w:element="PersonName">
        <w:r>
          <w:t>ed</w:t>
        </w:r>
      </w:smartTag>
      <w:r>
        <w:t xml:space="preserve"> t</w:t>
      </w:r>
      <w:r>
        <w:t>o firm transmission rights, capacity rights, or transmission congestion rights that the Interconnection Customer shall be entitl</w:t>
      </w:r>
      <w:smartTag w:uri="urn:schemas-microsoft-com:office:smarttags" w:element="PersonName">
        <w:r>
          <w:t>ed</w:t>
        </w:r>
      </w:smartTag>
      <w:r>
        <w:t xml:space="preserve"> to, now or in the future under any other agreement or tariff as a result of, or otherwise associat</w:t>
      </w:r>
      <w:smartTag w:uri="urn:schemas-microsoft-com:office:smarttags" w:element="PersonName">
        <w:r>
          <w:t>ed</w:t>
        </w:r>
      </w:smartTag>
      <w:r>
        <w:t xml:space="preserve"> with, the transmission c</w:t>
      </w:r>
      <w:r>
        <w:t>apacity, if any, creat</w:t>
      </w:r>
      <w:smartTag w:uri="urn:schemas-microsoft-com:office:smarttags" w:element="PersonName">
        <w:r>
          <w:t>ed</w:t>
        </w:r>
      </w:smartTag>
      <w:r>
        <w:t xml:space="preserve"> by the System Upgrade Facilities and System Deliverability Upgrades.</w:t>
      </w:r>
      <w:bookmarkEnd w:id="126"/>
    </w:p>
    <w:p w:rsidR="00202329" w:rsidRPr="003021A8" w:rsidRDefault="00135EB9" w:rsidP="00FD2E99">
      <w:pPr>
        <w:spacing w:before="480"/>
        <w:jc w:val="center"/>
      </w:pPr>
      <w:r w:rsidRPr="003021A8">
        <w:t>[This space left intentionally blank]</w:t>
      </w:r>
    </w:p>
    <w:p w:rsidR="00395730" w:rsidRDefault="00135EB9" w:rsidP="003021A8">
      <w:pPr>
        <w:pStyle w:val="BodyTextFirst1"/>
      </w:pPr>
      <w:r>
        <w:br w:type="page"/>
      </w:r>
      <w:r>
        <w:rPr>
          <w:b/>
        </w:rPr>
        <w:t>IN WITNESS WHEREOF</w:t>
      </w:r>
      <w:r>
        <w:t>, the Parties have execut</w:t>
      </w:r>
      <w:smartTag w:uri="urn:schemas-microsoft-com:office:smarttags" w:element="PersonName">
        <w:r>
          <w:t>ed</w:t>
        </w:r>
      </w:smartTag>
      <w:r>
        <w:t xml:space="preserve"> this Agreement in duplicate originals, each of which shall constitute and be </w:t>
      </w:r>
      <w:r>
        <w:t>an original effective Agreement between the Parties.</w:t>
      </w:r>
    </w:p>
    <w:p w:rsidR="00395730" w:rsidRDefault="00135EB9" w:rsidP="009F297A">
      <w:pPr>
        <w:keepNext/>
        <w:keepLines/>
        <w:spacing w:line="243" w:lineRule="exact"/>
        <w:rPr>
          <w:b/>
          <w:bCs/>
        </w:rPr>
      </w:pPr>
      <w:r>
        <w:rPr>
          <w:b/>
          <w:bCs/>
        </w:rPr>
        <w:t>NEW YORK STATE ELECTRIC &amp; GAS CORPORATION</w:t>
      </w:r>
    </w:p>
    <w:p w:rsidR="00395730" w:rsidRDefault="00135EB9" w:rsidP="009F297A">
      <w:pPr>
        <w:keepNext/>
        <w:keepLines/>
      </w:pPr>
    </w:p>
    <w:tbl>
      <w:tblPr>
        <w:tblW w:w="0" w:type="auto"/>
        <w:tblLook w:val="0000" w:firstRow="0" w:lastRow="0" w:firstColumn="0" w:lastColumn="0" w:noHBand="0" w:noVBand="0"/>
      </w:tblPr>
      <w:tblGrid>
        <w:gridCol w:w="4603"/>
      </w:tblGrid>
      <w:tr w:rsidR="002A63D3">
        <w:tc>
          <w:tcPr>
            <w:tcW w:w="4603" w:type="dxa"/>
          </w:tcPr>
          <w:p w:rsidR="00A41171" w:rsidRDefault="00135EB9" w:rsidP="009F297A">
            <w:pPr>
              <w:keepNext/>
              <w:keepLines/>
              <w:tabs>
                <w:tab w:val="right" w:pos="4387"/>
              </w:tabs>
            </w:pPr>
          </w:p>
          <w:p w:rsidR="00A41171" w:rsidRDefault="00135EB9" w:rsidP="009F297A">
            <w:pPr>
              <w:keepNext/>
              <w:keepLines/>
              <w:tabs>
                <w:tab w:val="right" w:pos="4387"/>
              </w:tabs>
            </w:pPr>
          </w:p>
          <w:p w:rsidR="00A41171" w:rsidRPr="0059761F" w:rsidRDefault="00135EB9" w:rsidP="009F297A">
            <w:pPr>
              <w:keepNext/>
              <w:keepLines/>
              <w:tabs>
                <w:tab w:val="right" w:pos="4387"/>
              </w:tabs>
              <w:rPr>
                <w:u w:val="single"/>
              </w:rPr>
            </w:pPr>
            <w:bookmarkStart w:id="127" w:name="OLE_LINK3"/>
            <w:bookmarkStart w:id="128" w:name="OLE_LINK4"/>
            <w:r>
              <w:t xml:space="preserve">By:  </w:t>
            </w:r>
            <w:r w:rsidRPr="0059761F">
              <w:rPr>
                <w:u w:val="single"/>
              </w:rPr>
              <w:t>/s/Mark Lynch</w:t>
            </w:r>
          </w:p>
          <w:bookmarkEnd w:id="127"/>
          <w:bookmarkEnd w:id="128"/>
          <w:p w:rsidR="00A41171" w:rsidRDefault="00135EB9" w:rsidP="009F297A">
            <w:pPr>
              <w:keepNext/>
              <w:keepLines/>
              <w:tabs>
                <w:tab w:val="right" w:pos="4387"/>
              </w:tabs>
            </w:pPr>
            <w:r>
              <w:t xml:space="preserve">        Mark Lynch</w:t>
            </w:r>
          </w:p>
          <w:p w:rsidR="00A41171" w:rsidRDefault="00135EB9" w:rsidP="009F297A">
            <w:pPr>
              <w:keepNext/>
              <w:keepLines/>
              <w:tabs>
                <w:tab w:val="right" w:pos="4387"/>
              </w:tabs>
            </w:pPr>
            <w:r>
              <w:t xml:space="preserve">        President</w:t>
            </w:r>
          </w:p>
          <w:p w:rsidR="00A41171" w:rsidRDefault="00135EB9" w:rsidP="009F297A">
            <w:pPr>
              <w:keepNext/>
              <w:keepLines/>
              <w:tabs>
                <w:tab w:val="right" w:pos="4387"/>
              </w:tabs>
            </w:pPr>
          </w:p>
          <w:p w:rsidR="00A41171" w:rsidRDefault="00135EB9" w:rsidP="009F297A">
            <w:pPr>
              <w:keepNext/>
              <w:keepLines/>
              <w:tabs>
                <w:tab w:val="right" w:pos="4387"/>
              </w:tabs>
              <w:rPr>
                <w:u w:val="single"/>
              </w:rPr>
            </w:pPr>
            <w:r>
              <w:t xml:space="preserve">Date: </w:t>
            </w:r>
            <w:r w:rsidRPr="0059761F">
              <w:rPr>
                <w:u w:val="single"/>
              </w:rPr>
              <w:t xml:space="preserve"> /s/</w:t>
            </w:r>
            <w:r>
              <w:rPr>
                <w:u w:val="single"/>
              </w:rPr>
              <w:t xml:space="preserve"> </w:t>
            </w:r>
            <w:r w:rsidRPr="0059761F">
              <w:rPr>
                <w:u w:val="single"/>
              </w:rPr>
              <w:t>7/21/2010</w:t>
            </w:r>
          </w:p>
        </w:tc>
      </w:tr>
    </w:tbl>
    <w:p w:rsidR="00395730" w:rsidRDefault="00135EB9"/>
    <w:p w:rsidR="00395730" w:rsidRDefault="00135EB9"/>
    <w:p w:rsidR="00395730" w:rsidRDefault="00135EB9">
      <w:pPr>
        <w:rPr>
          <w:b/>
          <w:bCs/>
        </w:rPr>
      </w:pPr>
      <w:r>
        <w:rPr>
          <w:b/>
          <w:bCs/>
        </w:rPr>
        <w:t xml:space="preserve">STANDARD </w:t>
      </w:r>
      <w:smartTag w:uri="urn:schemas-microsoft-com:office:smarttags" w:element="place">
        <w:smartTag w:uri="urn:schemas-microsoft-com:office:smarttags" w:element="City">
          <w:r>
            <w:rPr>
              <w:b/>
              <w:bCs/>
            </w:rPr>
            <w:t>BINGHAMTON</w:t>
          </w:r>
        </w:smartTag>
      </w:smartTag>
      <w:r>
        <w:rPr>
          <w:b/>
          <w:bCs/>
        </w:rPr>
        <w:t xml:space="preserve"> LLC</w:t>
      </w:r>
    </w:p>
    <w:p w:rsidR="00395730" w:rsidRDefault="00135EB9"/>
    <w:tbl>
      <w:tblPr>
        <w:tblW w:w="0" w:type="auto"/>
        <w:tblLook w:val="0000" w:firstRow="0" w:lastRow="0" w:firstColumn="0" w:lastColumn="0" w:noHBand="0" w:noVBand="0"/>
      </w:tblPr>
      <w:tblGrid>
        <w:gridCol w:w="6653"/>
      </w:tblGrid>
      <w:tr w:rsidR="002A63D3">
        <w:tc>
          <w:tcPr>
            <w:tcW w:w="6653" w:type="dxa"/>
          </w:tcPr>
          <w:p w:rsidR="0064643B" w:rsidRDefault="00135EB9">
            <w:pPr>
              <w:tabs>
                <w:tab w:val="right" w:pos="4387"/>
              </w:tabs>
            </w:pPr>
          </w:p>
          <w:p w:rsidR="0064643B" w:rsidRDefault="00135EB9">
            <w:pPr>
              <w:tabs>
                <w:tab w:val="right" w:pos="4387"/>
              </w:tabs>
            </w:pPr>
          </w:p>
          <w:p w:rsidR="00CA0080" w:rsidRDefault="00135EB9" w:rsidP="00CA0080">
            <w:pPr>
              <w:tabs>
                <w:tab w:val="right" w:pos="4387"/>
              </w:tabs>
            </w:pPr>
          </w:p>
          <w:p w:rsidR="00A41171" w:rsidRDefault="00135EB9" w:rsidP="00A41171">
            <w:pPr>
              <w:keepNext/>
              <w:keepLines/>
              <w:tabs>
                <w:tab w:val="right" w:pos="4387"/>
              </w:tabs>
              <w:rPr>
                <w:u w:val="single"/>
              </w:rPr>
            </w:pPr>
            <w:r>
              <w:t xml:space="preserve">By:  </w:t>
            </w:r>
            <w:r w:rsidRPr="0059761F">
              <w:rPr>
                <w:u w:val="single"/>
              </w:rPr>
              <w:t>/s/Nicholas Singer</w:t>
            </w:r>
          </w:p>
          <w:p w:rsidR="00A41171" w:rsidRDefault="00135EB9" w:rsidP="00CA0080">
            <w:pPr>
              <w:tabs>
                <w:tab w:val="right" w:pos="4387"/>
              </w:tabs>
            </w:pPr>
            <w:r>
              <w:t xml:space="preserve">        Nicholas Singer</w:t>
            </w:r>
          </w:p>
          <w:p w:rsidR="00CA0080" w:rsidRDefault="00135EB9" w:rsidP="00CA0080">
            <w:pPr>
              <w:tabs>
                <w:tab w:val="right" w:pos="4387"/>
              </w:tabs>
            </w:pPr>
            <w:r>
              <w:t xml:space="preserve"> </w:t>
            </w:r>
            <w:r>
              <w:t xml:space="preserve">       Managing Member </w:t>
            </w:r>
          </w:p>
          <w:p w:rsidR="00C45A06" w:rsidRDefault="00135EB9" w:rsidP="00CA0080">
            <w:pPr>
              <w:tabs>
                <w:tab w:val="right" w:pos="4387"/>
              </w:tabs>
            </w:pPr>
          </w:p>
          <w:p w:rsidR="00395730" w:rsidRDefault="00135EB9" w:rsidP="00CA0080">
            <w:pPr>
              <w:tabs>
                <w:tab w:val="right" w:pos="4387"/>
              </w:tabs>
              <w:rPr>
                <w:u w:val="single"/>
              </w:rPr>
            </w:pPr>
            <w:r>
              <w:t xml:space="preserve">Date:  </w:t>
            </w:r>
            <w:r>
              <w:rPr>
                <w:u w:val="single"/>
              </w:rPr>
              <w:t>/s/ 7/9/2010</w:t>
            </w:r>
          </w:p>
        </w:tc>
      </w:tr>
    </w:tbl>
    <w:p w:rsidR="00EC7E6E" w:rsidRPr="00EC7E6E" w:rsidRDefault="00135EB9" w:rsidP="008D4E36">
      <w:pPr>
        <w:pStyle w:val="Heading2"/>
        <w:numPr>
          <w:ilvl w:val="0"/>
          <w:numId w:val="0"/>
        </w:numPr>
        <w:tabs>
          <w:tab w:val="right" w:pos="9360"/>
        </w:tabs>
        <w:spacing w:after="0"/>
        <w:sectPr w:rsidR="00EC7E6E" w:rsidRPr="00EC7E6E" w:rsidSect="00371D3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sectPr>
      </w:pPr>
    </w:p>
    <w:p w:rsidR="004F0635" w:rsidRDefault="00135EB9" w:rsidP="004F0635">
      <w:pPr>
        <w:pStyle w:val="TitleBC"/>
        <w:rPr>
          <w:sz w:val="28"/>
          <w:szCs w:val="28"/>
        </w:rPr>
      </w:pPr>
      <w:bookmarkStart w:id="129" w:name="_DV_M50"/>
      <w:bookmarkEnd w:id="129"/>
      <w:r>
        <w:rPr>
          <w:sz w:val="28"/>
          <w:szCs w:val="28"/>
        </w:rPr>
        <w:t>APPENDICES</w:t>
      </w:r>
    </w:p>
    <w:p w:rsidR="00835017" w:rsidRDefault="00135EB9" w:rsidP="004F0635">
      <w:pPr>
        <w:spacing w:after="480"/>
        <w:ind w:left="720" w:hanging="720"/>
      </w:pPr>
      <w:r>
        <w:rPr>
          <w:b/>
          <w:bCs/>
        </w:rPr>
        <w:t>Appendix A</w:t>
      </w:r>
      <w:r>
        <w:rPr>
          <w:b/>
          <w:bCs/>
        </w:rPr>
        <w:br/>
      </w:r>
      <w:r w:rsidRPr="00835017">
        <w:rPr>
          <w:rFonts w:ascii="TimesNewRomanPSMT" w:hAnsi="TimesNewRomanPSMT" w:cs="TimesNewRomanPSMT"/>
        </w:rPr>
        <w:t>Attachment Facilities and System U</w:t>
      </w:r>
      <w:r w:rsidRPr="00835017">
        <w:rPr>
          <w:rFonts w:ascii="TimesNewRomanPSMT" w:hAnsi="TimesNewRomanPSMT" w:cs="TimesNewRomanPSMT"/>
        </w:rPr>
        <w:t>pgrade Facilities and System Deliverability Upgrades</w:t>
      </w:r>
    </w:p>
    <w:p w:rsidR="00C45A06" w:rsidRDefault="00135EB9" w:rsidP="004F0635">
      <w:pPr>
        <w:spacing w:after="480"/>
        <w:ind w:left="720" w:hanging="720"/>
        <w:rPr>
          <w:b/>
          <w:bCs/>
        </w:rPr>
      </w:pPr>
      <w:r>
        <w:rPr>
          <w:b/>
          <w:bCs/>
        </w:rPr>
        <w:t>Appendix B</w:t>
      </w:r>
      <w:r>
        <w:rPr>
          <w:b/>
          <w:bCs/>
        </w:rPr>
        <w:br/>
      </w:r>
      <w:r>
        <w:rPr>
          <w:bCs/>
        </w:rPr>
        <w:t>Milestones</w:t>
      </w:r>
    </w:p>
    <w:p w:rsidR="003212CA" w:rsidRPr="003212CA" w:rsidRDefault="00135EB9" w:rsidP="004F0635">
      <w:pPr>
        <w:spacing w:after="480"/>
        <w:ind w:left="720" w:hanging="720"/>
        <w:rPr>
          <w:bCs/>
        </w:rPr>
      </w:pPr>
      <w:r>
        <w:rPr>
          <w:b/>
          <w:bCs/>
        </w:rPr>
        <w:t>Appendix C</w:t>
      </w:r>
      <w:r>
        <w:rPr>
          <w:b/>
          <w:bCs/>
        </w:rPr>
        <w:br/>
      </w:r>
      <w:r>
        <w:rPr>
          <w:bCs/>
        </w:rPr>
        <w:t>Interconnection Details</w:t>
      </w:r>
    </w:p>
    <w:p w:rsidR="004F0635" w:rsidRDefault="00135EB9" w:rsidP="004F0635">
      <w:pPr>
        <w:spacing w:after="480"/>
        <w:ind w:left="720" w:hanging="720"/>
      </w:pPr>
      <w:r>
        <w:rPr>
          <w:b/>
          <w:bCs/>
        </w:rPr>
        <w:t>Appendix D</w:t>
      </w:r>
      <w:r>
        <w:rPr>
          <w:b/>
          <w:bCs/>
        </w:rPr>
        <w:br/>
      </w:r>
      <w:r>
        <w:t>Security Arrangement Details</w:t>
      </w:r>
    </w:p>
    <w:p w:rsidR="00A41171" w:rsidRDefault="00135EB9" w:rsidP="00482716">
      <w:pPr>
        <w:spacing w:after="480"/>
        <w:ind w:left="720" w:hanging="720"/>
      </w:pPr>
      <w:r>
        <w:rPr>
          <w:b/>
          <w:bCs/>
        </w:rPr>
        <w:t>Appendix E</w:t>
      </w:r>
      <w:r>
        <w:rPr>
          <w:b/>
          <w:bCs/>
        </w:rPr>
        <w:br/>
      </w:r>
      <w:r>
        <w:t>Commercial Operation Date</w:t>
      </w:r>
    </w:p>
    <w:p w:rsidR="00482716" w:rsidRDefault="00135EB9" w:rsidP="00482716">
      <w:pPr>
        <w:spacing w:after="480"/>
        <w:ind w:left="720" w:hanging="720"/>
        <w:rPr>
          <w:bCs/>
        </w:rPr>
      </w:pPr>
      <w:r>
        <w:rPr>
          <w:b/>
          <w:bCs/>
        </w:rPr>
        <w:t>Appendix F</w:t>
      </w:r>
      <w:r>
        <w:rPr>
          <w:b/>
          <w:bCs/>
        </w:rPr>
        <w:br/>
      </w:r>
      <w:r>
        <w:rPr>
          <w:bCs/>
        </w:rPr>
        <w:t xml:space="preserve">Addresses for Delivery of Notices and </w:t>
      </w:r>
      <w:smartTag w:uri="urn:schemas-microsoft-com:office:smarttags" w:element="place">
        <w:smartTag w:uri="urn:schemas-microsoft-com:office:smarttags" w:element="City">
          <w:r>
            <w:rPr>
              <w:bCs/>
            </w:rPr>
            <w:t>Billings</w:t>
          </w:r>
        </w:smartTag>
      </w:smartTag>
    </w:p>
    <w:p w:rsidR="00482716" w:rsidRPr="00835017" w:rsidRDefault="00135EB9" w:rsidP="00482716">
      <w:pPr>
        <w:spacing w:after="480"/>
        <w:ind w:left="720" w:hanging="720"/>
        <w:rPr>
          <w:bCs/>
        </w:rPr>
      </w:pPr>
      <w:r>
        <w:rPr>
          <w:b/>
          <w:bCs/>
        </w:rPr>
        <w:t>Appendix G</w:t>
      </w:r>
      <w:r>
        <w:rPr>
          <w:b/>
          <w:bCs/>
        </w:rPr>
        <w:br/>
      </w:r>
      <w:r w:rsidRPr="00835017">
        <w:rPr>
          <w:bCs/>
        </w:rPr>
        <w:t>Interconnection Requirements For a Wind Generating Plant</w:t>
      </w:r>
    </w:p>
    <w:p w:rsidR="00835017" w:rsidRPr="00835017" w:rsidRDefault="00135EB9" w:rsidP="00835017">
      <w:pPr>
        <w:spacing w:after="480"/>
        <w:ind w:left="720" w:hanging="720"/>
      </w:pPr>
      <w:r>
        <w:rPr>
          <w:b/>
          <w:bCs/>
        </w:rPr>
        <w:t>Appendix H</w:t>
      </w:r>
      <w:r>
        <w:rPr>
          <w:b/>
          <w:bCs/>
        </w:rPr>
        <w:br/>
      </w:r>
      <w:r w:rsidRPr="00835017">
        <w:t>List of Non-Applicable Pro-Forma LGIA Provisions</w:t>
      </w:r>
    </w:p>
    <w:p w:rsidR="004F0635" w:rsidRPr="00835017" w:rsidRDefault="00135EB9" w:rsidP="00482716">
      <w:pPr>
        <w:spacing w:after="480"/>
        <w:ind w:left="720" w:hanging="720"/>
        <w:sectPr w:rsidR="004F0635" w:rsidRPr="00835017" w:rsidSect="00371D3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noEndnote/>
          <w:titlePg/>
        </w:sectPr>
      </w:pPr>
    </w:p>
    <w:p w:rsidR="00835017" w:rsidRDefault="00135EB9" w:rsidP="00835017">
      <w:pPr>
        <w:autoSpaceDE w:val="0"/>
        <w:autoSpaceDN w:val="0"/>
        <w:adjustRightInd w:val="0"/>
        <w:jc w:val="center"/>
        <w:rPr>
          <w:rFonts w:ascii="TimesNewRomanPSMT" w:hAnsi="TimesNewRomanPSMT" w:cs="TimesNewRomanPSMT"/>
          <w:b/>
        </w:rPr>
      </w:pPr>
      <w:bookmarkStart w:id="130" w:name="_Toc237324996"/>
      <w:r w:rsidRPr="00B22226">
        <w:rPr>
          <w:b/>
        </w:rPr>
        <w:t>APPENDIX A</w:t>
      </w:r>
      <w:r>
        <w:rPr>
          <w:b/>
        </w:rPr>
        <w:br/>
      </w:r>
      <w:r>
        <w:rPr>
          <w:b/>
        </w:rPr>
        <w:br/>
      </w:r>
      <w:r w:rsidRPr="00835017">
        <w:rPr>
          <w:rFonts w:ascii="TimesNewRomanPSMT" w:hAnsi="TimesNewRomanPSMT" w:cs="TimesNewRomanPSMT"/>
          <w:b/>
        </w:rPr>
        <w:t>Attachment Facilities and System Upgrade Facilities and System Deliverability Upgrades</w:t>
      </w:r>
    </w:p>
    <w:p w:rsidR="004A442B" w:rsidRPr="00835017" w:rsidRDefault="00135EB9" w:rsidP="00835017">
      <w:pPr>
        <w:autoSpaceDE w:val="0"/>
        <w:autoSpaceDN w:val="0"/>
        <w:adjustRightInd w:val="0"/>
        <w:jc w:val="center"/>
        <w:rPr>
          <w:rFonts w:ascii="TimesNewRomanPSMT" w:hAnsi="TimesNewRomanPSMT" w:cs="TimesNewRomanPSMT"/>
          <w:b/>
          <w:sz w:val="20"/>
          <w:szCs w:val="20"/>
        </w:rPr>
      </w:pPr>
    </w:p>
    <w:bookmarkEnd w:id="130"/>
    <w:p w:rsidR="009706B0" w:rsidRDefault="00135EB9" w:rsidP="00A70157">
      <w:pPr>
        <w:pStyle w:val="Title"/>
        <w:jc w:val="both"/>
      </w:pPr>
      <w:r>
        <w:t>The Large Generating Facility is a nominal 47.7 MW combin</w:t>
      </w:r>
      <w:smartTag w:uri="urn:schemas-microsoft-com:office:smarttags" w:element="PersonName">
        <w:r>
          <w:t>ed</w:t>
        </w:r>
      </w:smartTag>
      <w:r>
        <w:t xml:space="preserve"> cycle natural gas power plant.  The Point of Interconnection (“POI”) is identifi</w:t>
      </w:r>
      <w:smartTag w:uri="urn:schemas-microsoft-com:office:smarttags" w:element="PersonName">
        <w:r>
          <w:t>ed</w:t>
        </w:r>
      </w:smartTag>
      <w:r>
        <w:t xml:space="preserve"> on F</w:t>
      </w:r>
      <w:r>
        <w:t xml:space="preserve">igure 1 to this Appendix A. </w:t>
      </w:r>
    </w:p>
    <w:p w:rsidR="009706B0" w:rsidRDefault="00135EB9" w:rsidP="009706B0">
      <w:pPr>
        <w:spacing w:after="240"/>
        <w:jc w:val="center"/>
        <w:rPr>
          <w:b/>
          <w:bCs/>
          <w:u w:val="single"/>
        </w:rPr>
      </w:pPr>
      <w:r>
        <w:rPr>
          <w:b/>
          <w:bCs/>
          <w:u w:val="single"/>
        </w:rPr>
        <w:t>Attachment Facilities</w:t>
      </w:r>
    </w:p>
    <w:p w:rsidR="009706B0" w:rsidRDefault="00135EB9" w:rsidP="009706B0">
      <w:pPr>
        <w:spacing w:after="240"/>
        <w:ind w:left="720" w:hanging="720"/>
      </w:pPr>
      <w:r>
        <w:t>1.</w:t>
      </w:r>
      <w:r>
        <w:tab/>
        <w:t>Attachment Facilities:</w:t>
      </w:r>
    </w:p>
    <w:p w:rsidR="009706B0" w:rsidRDefault="00135EB9" w:rsidP="009706B0">
      <w:pPr>
        <w:spacing w:after="240"/>
        <w:ind w:left="1440" w:hanging="720"/>
        <w:jc w:val="both"/>
      </w:pPr>
      <w:r>
        <w:t>(a)</w:t>
      </w:r>
      <w:r>
        <w:tab/>
        <w:t xml:space="preserve">Interconnection Customer’s Attachment Facilities consist of: </w:t>
      </w:r>
    </w:p>
    <w:p w:rsidR="00C45A06" w:rsidRDefault="00135EB9" w:rsidP="004A442B">
      <w:pPr>
        <w:spacing w:after="240"/>
        <w:ind w:left="1440"/>
      </w:pPr>
      <w:r>
        <w:t>(3)</w:t>
      </w:r>
      <w:r>
        <w:tab/>
        <w:t>Lightning Arrestors, 96 kV, 550 kV BIL, 76 kV MCOV</w:t>
      </w:r>
      <w:r>
        <w:br/>
        <w:t>(2)</w:t>
      </w:r>
      <w:r>
        <w:tab/>
        <w:t>3-Pole, Group Operated Switch, 115 kV, 550 kV BIL</w:t>
      </w:r>
      <w:r>
        <w:t xml:space="preserve"> (10204, 10205)</w:t>
      </w:r>
      <w:r>
        <w:br/>
        <w:t>(1)</w:t>
      </w:r>
      <w:r>
        <w:tab/>
        <w:t>115 kV SF6 Circuit Breaker, 1200 A., 550 kV BIL, 40 kA (#52T)</w:t>
      </w:r>
      <w:r>
        <w:br/>
        <w:t>(1)</w:t>
      </w:r>
      <w:r>
        <w:tab/>
        <w:t>Generator Step-up Transformer, 28.6/38.1/47.7 MVA OA/FA/FA, Z=10%</w:t>
      </w:r>
      <w:r>
        <w:br/>
      </w:r>
      <w:r>
        <w:tab/>
        <w:t>13.8 kV Delta, 110 kV BIL</w:t>
      </w:r>
      <w:r>
        <w:br/>
      </w:r>
      <w:r>
        <w:tab/>
        <w:t>115 kV Grounded-wye, 550 kV BIL</w:t>
      </w:r>
      <w:r>
        <w:br/>
        <w:t>(1)</w:t>
      </w:r>
      <w:r>
        <w:tab/>
        <w:t xml:space="preserve">13.8 kV 3-Pole Offload Isolator Switch, </w:t>
      </w:r>
      <w:r>
        <w:t>3000 A.</w:t>
      </w:r>
      <w:r>
        <w:br/>
        <w:t>(3)</w:t>
      </w:r>
      <w:r>
        <w:tab/>
        <w:t>1/C 750 KCM 5 Cables per phase</w:t>
      </w:r>
      <w:r>
        <w:br/>
      </w:r>
      <w:r>
        <w:tab/>
        <w:t>13.8 kV Bus and Switch gear connected to the Large Generating Facility</w:t>
      </w:r>
    </w:p>
    <w:p w:rsidR="009706B0" w:rsidRDefault="00135EB9" w:rsidP="004A442B">
      <w:pPr>
        <w:spacing w:after="240"/>
        <w:ind w:left="1440" w:hanging="720"/>
        <w:jc w:val="both"/>
      </w:pPr>
      <w:r>
        <w:t>(b)</w:t>
      </w:r>
      <w:r>
        <w:tab/>
        <w:t xml:space="preserve">The </w:t>
      </w:r>
      <w:r w:rsidRPr="00FE64A0">
        <w:t>Transmission Owner’s Attachment Facilities</w:t>
      </w:r>
      <w:r>
        <w:t xml:space="preserve"> consist of:</w:t>
      </w:r>
    </w:p>
    <w:p w:rsidR="001653F3" w:rsidRPr="00DB2C71" w:rsidRDefault="00135EB9" w:rsidP="004A442B">
      <w:pPr>
        <w:spacing w:after="240"/>
        <w:ind w:left="1440"/>
      </w:pPr>
      <w:r w:rsidRPr="00DB2C71">
        <w:t>At Northside Substation:</w:t>
      </w:r>
    </w:p>
    <w:p w:rsidR="004A442B" w:rsidRDefault="00135EB9" w:rsidP="004A442B">
      <w:pPr>
        <w:ind w:left="1440"/>
      </w:pPr>
      <w:r w:rsidRPr="00DB2C71">
        <w:t>(1)</w:t>
      </w:r>
      <w:r w:rsidRPr="00DB2C71">
        <w:tab/>
        <w:t>115 kV Circuit Breaker, SF6, 1200A (#10252)</w:t>
      </w:r>
      <w:r w:rsidRPr="00DB2C71">
        <w:br/>
        <w:t>(4)</w:t>
      </w:r>
      <w:r w:rsidRPr="00DB2C71">
        <w:tab/>
        <w:t>1</w:t>
      </w:r>
      <w:r w:rsidRPr="00DB2C71">
        <w:t>15 kV, 1200 A Switches (T1-54. P1-54, 10254, 10255)</w:t>
      </w:r>
      <w:r w:rsidRPr="00DB2C71">
        <w:br/>
        <w:t>(3)</w:t>
      </w:r>
      <w:r w:rsidRPr="00DB2C71">
        <w:tab/>
        <w:t xml:space="preserve">115 kV Voltage Transformers (P1) </w:t>
      </w:r>
    </w:p>
    <w:p w:rsidR="004A442B" w:rsidRDefault="00135EB9" w:rsidP="004A442B">
      <w:pPr>
        <w:ind w:left="1440"/>
      </w:pPr>
      <w:r w:rsidRPr="00DB2C71">
        <w:t>(1)</w:t>
      </w:r>
      <w:r w:rsidRPr="00DB2C71">
        <w:tab/>
        <w:t>115 kV Coupling Capacitor Voltage Transformer (P6)</w:t>
      </w:r>
      <w:r w:rsidRPr="00DB2C71">
        <w:br/>
        <w:t>(3)</w:t>
      </w:r>
      <w:r w:rsidRPr="00DB2C71">
        <w:tab/>
        <w:t>138 kV Cable Terminators</w:t>
      </w:r>
    </w:p>
    <w:p w:rsidR="001653F3" w:rsidRPr="00DB2C71" w:rsidRDefault="00135EB9" w:rsidP="004A442B">
      <w:pPr>
        <w:spacing w:after="240"/>
        <w:ind w:left="1440"/>
      </w:pPr>
      <w:r w:rsidRPr="00DB2C71">
        <w:t>(3)</w:t>
      </w:r>
      <w:r w:rsidRPr="00DB2C71">
        <w:tab/>
        <w:t>1200:5 MR Internal Bushing Current Transformers on Breaker 93652</w:t>
      </w:r>
      <w:r w:rsidRPr="00DB2C71">
        <w:br/>
        <w:t>Lot</w:t>
      </w:r>
      <w:r w:rsidRPr="00DB2C71">
        <w:tab/>
        <w:t>System Pr</w:t>
      </w:r>
      <w:r w:rsidRPr="00DB2C71">
        <w:t>otection &amp; Control Equipment</w:t>
      </w:r>
      <w:r w:rsidRPr="00DB2C71">
        <w:br/>
      </w:r>
      <w:smartTag w:uri="urn:schemas-microsoft-com:office:smarttags" w:element="place">
        <w:r w:rsidRPr="00DB2C71">
          <w:t>Lot</w:t>
        </w:r>
      </w:smartTag>
      <w:r w:rsidRPr="00DB2C71">
        <w:t xml:space="preserve"> </w:t>
      </w:r>
      <w:r w:rsidRPr="00DB2C71">
        <w:tab/>
        <w:t xml:space="preserve">Structures, Buswork, Insulators, Conduit, Control Cable, Grounding </w:t>
      </w:r>
    </w:p>
    <w:p w:rsidR="001653F3" w:rsidRPr="00DB2C71" w:rsidRDefault="00135EB9" w:rsidP="004A442B">
      <w:pPr>
        <w:spacing w:after="240"/>
        <w:ind w:left="1440"/>
      </w:pPr>
      <w:r w:rsidRPr="00DB2C71">
        <w:t>At Interconnection Customer’s Substation:</w:t>
      </w:r>
    </w:p>
    <w:p w:rsidR="00DB2C71" w:rsidRDefault="00135EB9" w:rsidP="004A442B">
      <w:pPr>
        <w:spacing w:after="240"/>
        <w:ind w:left="1440"/>
      </w:pPr>
      <w:r w:rsidRPr="00DB2C71">
        <w:t>(3)</w:t>
      </w:r>
      <w:r w:rsidRPr="00DB2C71">
        <w:tab/>
        <w:t>115 kV Voltage Transformers, Metering</w:t>
      </w:r>
      <w:r w:rsidRPr="00DB2C71">
        <w:br/>
        <w:t>(3)</w:t>
      </w:r>
      <w:r w:rsidRPr="00DB2C71">
        <w:tab/>
        <w:t>115 kV Current Transformers, Metering</w:t>
      </w:r>
      <w:r w:rsidRPr="00DB2C71">
        <w:br/>
        <w:t>(3)</w:t>
      </w:r>
      <w:r w:rsidRPr="00DB2C71">
        <w:tab/>
        <w:t>138 kV Cable Terminators</w:t>
      </w:r>
      <w:r w:rsidRPr="00DB2C71">
        <w:t xml:space="preserve"> –</w:t>
      </w:r>
    </w:p>
    <w:p w:rsidR="001653F3" w:rsidRDefault="00135EB9" w:rsidP="004A442B">
      <w:pPr>
        <w:spacing w:after="240"/>
        <w:ind w:left="1440"/>
      </w:pPr>
      <w:smartTag w:uri="urn:schemas-microsoft-com:office:smarttags" w:element="place">
        <w:r>
          <w:t>Lot</w:t>
        </w:r>
      </w:smartTag>
      <w:r>
        <w:tab/>
        <w:t>Metering Equipment dedicated spare parts</w:t>
      </w:r>
    </w:p>
    <w:p w:rsidR="001653F3" w:rsidRDefault="00135EB9" w:rsidP="004A442B">
      <w:pPr>
        <w:spacing w:after="240"/>
        <w:ind w:left="1440"/>
      </w:pPr>
      <w:r>
        <w:t>From Northside Substation to Interconnection Customer’s Substation:</w:t>
      </w:r>
    </w:p>
    <w:p w:rsidR="009706B0" w:rsidRDefault="00135EB9" w:rsidP="004A442B">
      <w:pPr>
        <w:spacing w:after="240"/>
        <w:ind w:left="1440"/>
      </w:pPr>
      <w:r>
        <w:t xml:space="preserve">115 kV Underground Transmission Line. </w:t>
      </w:r>
    </w:p>
    <w:p w:rsidR="000E12D1" w:rsidRDefault="00135EB9" w:rsidP="00221998">
      <w:pPr>
        <w:pStyle w:val="Title"/>
        <w:jc w:val="left"/>
      </w:pPr>
      <w: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v:imagedata r:id="rId32" o:title=""/>
          </v:shape>
        </w:pict>
      </w:r>
    </w:p>
    <w:p w:rsidR="00B13EBA" w:rsidRPr="00B13EBA" w:rsidRDefault="00135EB9" w:rsidP="00A969AD">
      <w:pPr>
        <w:pStyle w:val="Title"/>
        <w:sectPr w:rsidR="00B13EBA" w:rsidRPr="00B13EBA" w:rsidSect="000E12D1">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noEndnote/>
        </w:sectPr>
      </w:pPr>
      <w:r>
        <w:t>Figure 1</w:t>
      </w:r>
    </w:p>
    <w:p w:rsidR="005F5DBC" w:rsidRDefault="00135EB9" w:rsidP="00A969AD">
      <w:pPr>
        <w:pStyle w:val="Title"/>
      </w:pPr>
      <w:bookmarkStart w:id="131" w:name="_Toc237324997"/>
      <w:r w:rsidRPr="001E6955">
        <w:rPr>
          <w:b/>
        </w:rPr>
        <w:t>APPENDIX B</w:t>
      </w:r>
      <w:r>
        <w:rPr>
          <w:b/>
        </w:rPr>
        <w:br/>
      </w:r>
      <w:r w:rsidRPr="001E6955">
        <w:rPr>
          <w:b/>
        </w:rPr>
        <w:br/>
      </w:r>
      <w:r>
        <w:rPr>
          <w:b/>
        </w:rPr>
        <w:t>Milestones</w:t>
      </w:r>
    </w:p>
    <w:p w:rsidR="005F5DBC" w:rsidRDefault="00135EB9" w:rsidP="00A969AD">
      <w:pPr>
        <w:pStyle w:val="Title"/>
      </w:pPr>
    </w:p>
    <w:p w:rsidR="005F5DBC" w:rsidRDefault="00135EB9" w:rsidP="00A969AD">
      <w:pPr>
        <w:pStyle w:val="Title"/>
      </w:pPr>
      <w:r>
        <w:t>None.</w:t>
      </w:r>
    </w:p>
    <w:p w:rsidR="005F5DBC" w:rsidRDefault="00135EB9" w:rsidP="00A969AD">
      <w:pPr>
        <w:pStyle w:val="Title"/>
      </w:pPr>
      <w:r>
        <w:br w:type="page"/>
      </w:r>
      <w:r>
        <w:rPr>
          <w:b/>
        </w:rPr>
        <w:t>APPENDIX C</w:t>
      </w:r>
    </w:p>
    <w:p w:rsidR="005F5DBC" w:rsidRPr="005F5DBC" w:rsidRDefault="00135EB9" w:rsidP="00A969AD">
      <w:pPr>
        <w:pStyle w:val="Title"/>
        <w:rPr>
          <w:b/>
        </w:rPr>
      </w:pPr>
      <w:r w:rsidRPr="005F5DBC">
        <w:rPr>
          <w:b/>
        </w:rPr>
        <w:t>Interconnection Details</w:t>
      </w:r>
    </w:p>
    <w:p w:rsidR="006F0CA1" w:rsidRDefault="00135EB9" w:rsidP="00A969AD">
      <w:pPr>
        <w:pStyle w:val="Title"/>
        <w:rPr>
          <w:b/>
        </w:rPr>
      </w:pPr>
    </w:p>
    <w:p w:rsidR="006F0CA1" w:rsidRPr="004C49F8" w:rsidRDefault="00135EB9" w:rsidP="006F0CA1">
      <w:pPr>
        <w:widowControl w:val="0"/>
        <w:autoSpaceDE w:val="0"/>
        <w:autoSpaceDN w:val="0"/>
        <w:ind w:left="720" w:hanging="720"/>
        <w:rPr>
          <w:bCs/>
        </w:rPr>
      </w:pPr>
      <w:r w:rsidRPr="006F0CA1">
        <w:rPr>
          <w:bCs/>
        </w:rPr>
        <w:t>1.</w:t>
      </w:r>
      <w:r w:rsidRPr="006F0CA1">
        <w:rPr>
          <w:bCs/>
        </w:rPr>
        <w:tab/>
      </w:r>
      <w:r w:rsidRPr="004C49F8">
        <w:rPr>
          <w:b/>
          <w:bCs/>
        </w:rPr>
        <w:t>Owner:</w:t>
      </w:r>
      <w:r w:rsidRPr="004C49F8">
        <w:rPr>
          <w:b/>
          <w:bCs/>
        </w:rPr>
        <w:tab/>
      </w:r>
      <w:r>
        <w:rPr>
          <w:bCs/>
        </w:rPr>
        <w:t xml:space="preserve">Standard </w:t>
      </w:r>
      <w:smartTag w:uri="urn:schemas-microsoft-com:office:smarttags" w:element="place">
        <w:smartTag w:uri="urn:schemas-microsoft-com:office:smarttags" w:element="City">
          <w:r>
            <w:rPr>
              <w:bCs/>
            </w:rPr>
            <w:t>Binghamton</w:t>
          </w:r>
        </w:smartTag>
      </w:smartTag>
      <w:r>
        <w:rPr>
          <w:bCs/>
        </w:rPr>
        <w:t>,</w:t>
      </w:r>
      <w:r w:rsidRPr="004C49F8">
        <w:rPr>
          <w:bCs/>
        </w:rPr>
        <w:t xml:space="preserve"> LLC</w:t>
      </w:r>
    </w:p>
    <w:p w:rsidR="006F0CA1" w:rsidRPr="004C49F8" w:rsidRDefault="00135EB9" w:rsidP="006F0CA1">
      <w:pPr>
        <w:ind w:left="720"/>
        <w:rPr>
          <w:bCs/>
        </w:rPr>
      </w:pPr>
      <w:r w:rsidRPr="004C49F8">
        <w:rPr>
          <w:b/>
          <w:bCs/>
        </w:rPr>
        <w:t>Project:</w:t>
      </w:r>
      <w:r w:rsidRPr="004C49F8">
        <w:rPr>
          <w:b/>
          <w:bCs/>
        </w:rPr>
        <w:tab/>
      </w:r>
      <w:smartTag w:uri="urn:schemas-microsoft-com:office:smarttags" w:element="place">
        <w:smartTag w:uri="urn:schemas-microsoft-com:office:smarttags" w:element="City">
          <w:r>
            <w:rPr>
              <w:bCs/>
            </w:rPr>
            <w:t>Binghamton</w:t>
          </w:r>
        </w:smartTag>
      </w:smartTag>
      <w:r>
        <w:rPr>
          <w:bCs/>
        </w:rPr>
        <w:t xml:space="preserve"> Generation </w:t>
      </w:r>
      <w:r w:rsidRPr="004C49F8">
        <w:rPr>
          <w:bCs/>
        </w:rPr>
        <w:t>Facility</w:t>
      </w:r>
    </w:p>
    <w:p w:rsidR="006F0CA1" w:rsidRPr="004C49F8" w:rsidRDefault="00135EB9" w:rsidP="006F0CA1">
      <w:pPr>
        <w:ind w:left="720"/>
        <w:rPr>
          <w:bCs/>
        </w:rPr>
      </w:pPr>
      <w:r w:rsidRPr="004C49F8">
        <w:rPr>
          <w:b/>
          <w:bCs/>
        </w:rPr>
        <w:t>Point of Interconnection:</w:t>
      </w:r>
      <w:r w:rsidRPr="004C49F8">
        <w:rPr>
          <w:b/>
          <w:bCs/>
        </w:rPr>
        <w:tab/>
      </w:r>
      <w:r w:rsidRPr="004C49F8">
        <w:rPr>
          <w:bCs/>
        </w:rPr>
        <w:t xml:space="preserve">As illustrated in one-line diagram, See </w:t>
      </w:r>
      <w:r w:rsidRPr="004C49F8">
        <w:rPr>
          <w:bCs/>
        </w:rPr>
        <w:t>Appendix A.</w:t>
      </w:r>
      <w:r w:rsidRPr="004C49F8">
        <w:rPr>
          <w:bCs/>
        </w:rPr>
        <w:tab/>
      </w:r>
    </w:p>
    <w:p w:rsidR="006F0CA1" w:rsidRDefault="00135EB9" w:rsidP="006F0CA1">
      <w:pPr>
        <w:ind w:left="720"/>
        <w:rPr>
          <w:b/>
          <w:bCs/>
        </w:rPr>
      </w:pPr>
    </w:p>
    <w:p w:rsidR="006F0CA1" w:rsidRPr="004C49F8" w:rsidRDefault="00135EB9" w:rsidP="006F0CA1">
      <w:pPr>
        <w:ind w:left="720"/>
        <w:rPr>
          <w:b/>
          <w:bCs/>
        </w:rPr>
      </w:pPr>
    </w:p>
    <w:p w:rsidR="00E55388" w:rsidRDefault="00135EB9" w:rsidP="006F0CA1">
      <w:pPr>
        <w:widowControl w:val="0"/>
        <w:autoSpaceDE w:val="0"/>
        <w:autoSpaceDN w:val="0"/>
        <w:ind w:left="720" w:hanging="720"/>
        <w:jc w:val="both"/>
      </w:pPr>
      <w:r w:rsidRPr="006F0CA1">
        <w:rPr>
          <w:bCs/>
        </w:rPr>
        <w:t>2.</w:t>
      </w:r>
      <w:r w:rsidRPr="006F0CA1">
        <w:rPr>
          <w:bCs/>
        </w:rPr>
        <w:tab/>
      </w:r>
      <w:r>
        <w:rPr>
          <w:b/>
          <w:bCs/>
        </w:rPr>
        <w:t>Operating</w:t>
      </w:r>
      <w:r w:rsidRPr="004C49F8">
        <w:rPr>
          <w:b/>
          <w:bCs/>
        </w:rPr>
        <w:t xml:space="preserve"> Requirements:  </w:t>
      </w:r>
      <w:r>
        <w:t>The Interconnection Customer must comply with the Transmission Owner’s operating instructions and requirements, as they may change from time to time, to the extent not inconsistent with this Agreement or the NYISO</w:t>
      </w:r>
      <w:r>
        <w:t xml:space="preserve"> OATT.  The current operating instructions are titled “</w:t>
      </w:r>
      <w:r w:rsidRPr="00B13EBA">
        <w:t>NYSEG, BINGHAMTON COG</w:t>
      </w:r>
      <w:r>
        <w:t>E</w:t>
      </w:r>
      <w:r w:rsidRPr="00B13EBA">
        <w:t>NERATION PLANT, BINGHAMTON DIVISION, EAST REGION Operating Instructions 7/14/2006 Revision</w:t>
      </w:r>
      <w:r>
        <w:t>”.</w:t>
      </w:r>
    </w:p>
    <w:p w:rsidR="006F0CA1" w:rsidRDefault="00135EB9" w:rsidP="006F0CA1">
      <w:pPr>
        <w:widowControl w:val="0"/>
        <w:autoSpaceDE w:val="0"/>
        <w:autoSpaceDN w:val="0"/>
        <w:ind w:left="720" w:hanging="720"/>
        <w:jc w:val="both"/>
        <w:rPr>
          <w:b/>
          <w:bCs/>
        </w:rPr>
      </w:pPr>
    </w:p>
    <w:p w:rsidR="006F0CA1" w:rsidRPr="004C49F8" w:rsidRDefault="00135EB9" w:rsidP="006F0CA1">
      <w:pPr>
        <w:widowControl w:val="0"/>
        <w:autoSpaceDE w:val="0"/>
        <w:autoSpaceDN w:val="0"/>
        <w:ind w:left="720" w:hanging="720"/>
        <w:jc w:val="both"/>
        <w:rPr>
          <w:bCs/>
        </w:rPr>
      </w:pPr>
      <w:r w:rsidRPr="006F0CA1">
        <w:rPr>
          <w:bCs/>
        </w:rPr>
        <w:t>3.</w:t>
      </w:r>
      <w:r w:rsidRPr="006F0CA1">
        <w:rPr>
          <w:bCs/>
        </w:rPr>
        <w:tab/>
      </w:r>
      <w:r w:rsidRPr="004C49F8">
        <w:rPr>
          <w:b/>
          <w:bCs/>
        </w:rPr>
        <w:t xml:space="preserve">Metering Requirements:  </w:t>
      </w:r>
      <w:r w:rsidRPr="004C49F8">
        <w:rPr>
          <w:bCs/>
        </w:rPr>
        <w:t>Electricity transferred to the transmission system shall b</w:t>
      </w:r>
      <w:r w:rsidRPr="004C49F8">
        <w:rPr>
          <w:bCs/>
        </w:rPr>
        <w:t xml:space="preserve">e measured by electric watt-hour meters of a type approved by the </w:t>
      </w:r>
      <w:r>
        <w:rPr>
          <w:bCs/>
        </w:rPr>
        <w:t xml:space="preserve">New York State </w:t>
      </w:r>
      <w:r w:rsidRPr="004C49F8">
        <w:rPr>
          <w:bCs/>
        </w:rPr>
        <w:t>Public Service Commission.  The meter and installation costs shall be borne by Interconnection Customer.  The meters shall be maintained with the rules set forth in 16 NYCRR P</w:t>
      </w:r>
      <w:r w:rsidRPr="004C49F8">
        <w:rPr>
          <w:bCs/>
        </w:rPr>
        <w:t>art 92.</w:t>
      </w:r>
    </w:p>
    <w:p w:rsidR="006F0CA1" w:rsidRDefault="00135EB9" w:rsidP="006F0CA1">
      <w:pPr>
        <w:pStyle w:val="Title"/>
        <w:jc w:val="left"/>
        <w:rPr>
          <w:b/>
        </w:rPr>
      </w:pPr>
    </w:p>
    <w:p w:rsidR="006F0CA1" w:rsidRDefault="00135EB9" w:rsidP="00A969AD">
      <w:pPr>
        <w:pStyle w:val="Title"/>
        <w:rPr>
          <w:b/>
        </w:rPr>
      </w:pPr>
    </w:p>
    <w:bookmarkEnd w:id="131"/>
    <w:p w:rsidR="004F0635" w:rsidRDefault="00135EB9" w:rsidP="001201F7">
      <w:pPr>
        <w:pStyle w:val="double"/>
      </w:pPr>
    </w:p>
    <w:p w:rsidR="0036001E" w:rsidRDefault="00135EB9" w:rsidP="004F0635">
      <w:pPr>
        <w:pStyle w:val="Header"/>
        <w:tabs>
          <w:tab w:val="clear" w:pos="4680"/>
          <w:tab w:val="clear" w:pos="9360"/>
        </w:tabs>
        <w:sectPr w:rsidR="0036001E" w:rsidSect="000E12D1">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noEndnote/>
        </w:sectPr>
      </w:pPr>
    </w:p>
    <w:p w:rsidR="004F0635" w:rsidRDefault="00135EB9" w:rsidP="004F0635">
      <w:pPr>
        <w:pStyle w:val="Header"/>
        <w:tabs>
          <w:tab w:val="clear" w:pos="4680"/>
          <w:tab w:val="clear" w:pos="9360"/>
        </w:tabs>
      </w:pPr>
    </w:p>
    <w:p w:rsidR="004F0635" w:rsidRPr="00B22226" w:rsidRDefault="00135EB9" w:rsidP="00B22226">
      <w:pPr>
        <w:pStyle w:val="Title"/>
        <w:rPr>
          <w:b/>
        </w:rPr>
      </w:pPr>
      <w:bookmarkStart w:id="132" w:name="_Toc237324998"/>
      <w:r w:rsidRPr="00B22226">
        <w:rPr>
          <w:rStyle w:val="TitleChar"/>
          <w:b/>
        </w:rPr>
        <w:t xml:space="preserve">APPENDIX </w:t>
      </w:r>
      <w:r>
        <w:rPr>
          <w:rStyle w:val="TitleChar"/>
          <w:b/>
        </w:rPr>
        <w:t>D</w:t>
      </w:r>
      <w:r w:rsidRPr="00B22226">
        <w:rPr>
          <w:b/>
          <w:sz w:val="28"/>
        </w:rPr>
        <w:br/>
      </w:r>
      <w:r w:rsidRPr="00B22226">
        <w:rPr>
          <w:b/>
          <w:sz w:val="28"/>
        </w:rPr>
        <w:br/>
      </w:r>
      <w:r w:rsidRPr="00B22226">
        <w:rPr>
          <w:b/>
        </w:rPr>
        <w:t>Security Arrangements Details</w:t>
      </w:r>
      <w:bookmarkEnd w:id="132"/>
    </w:p>
    <w:p w:rsidR="004F0635" w:rsidRDefault="00135EB9" w:rsidP="001201F7">
      <w:pPr>
        <w:pStyle w:val="Double0"/>
        <w:spacing w:line="240" w:lineRule="auto"/>
        <w:rPr>
          <w:b/>
        </w:rPr>
      </w:pPr>
      <w:r>
        <w:t>Infrastructure security of New York State Transmission System equipment</w:t>
      </w:r>
      <w:r>
        <w:t xml:space="preserve"> and operations and control hardware and software is essential to ensure day-to-day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Transmission System reliability and operational security.  The Commission will expect the NYISO, all Transmission Owners, all Interconnection Customers and</w:t>
      </w:r>
      <w:r>
        <w:t xml:space="preserve"> all other Market Participants to comply with the recommendations offered by the President’s Critical Infrastructure Protection Board and, eventually, best practice recommendations from the electric reliability authority.  All public utilities will be expe</w:t>
      </w:r>
      <w:r>
        <w:t>cted to meet basic standards for system infrastructure and operational security, including physical, operational, and cyber-security practices.</w:t>
      </w:r>
    </w:p>
    <w:p w:rsidR="004F0635" w:rsidRDefault="00135EB9" w:rsidP="004F0635">
      <w:pPr>
        <w:pStyle w:val="Header"/>
        <w:tabs>
          <w:tab w:val="clear" w:pos="4680"/>
          <w:tab w:val="clear" w:pos="9360"/>
        </w:tabs>
        <w:sectPr w:rsidR="004F0635" w:rsidSect="000E12D1">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noEndnote/>
        </w:sectPr>
      </w:pPr>
    </w:p>
    <w:p w:rsidR="004F0635" w:rsidRDefault="00135EB9" w:rsidP="004F0635">
      <w:pPr>
        <w:pStyle w:val="Header"/>
        <w:tabs>
          <w:tab w:val="clear" w:pos="4680"/>
          <w:tab w:val="clear" w:pos="9360"/>
        </w:tabs>
      </w:pPr>
    </w:p>
    <w:p w:rsidR="004F0635" w:rsidRPr="00B22226" w:rsidRDefault="00135EB9" w:rsidP="00B22226">
      <w:pPr>
        <w:pStyle w:val="Title"/>
        <w:rPr>
          <w:b/>
        </w:rPr>
      </w:pPr>
      <w:bookmarkStart w:id="133" w:name="_Toc237324999"/>
      <w:r w:rsidRPr="00B22226">
        <w:rPr>
          <w:rStyle w:val="TitleChar"/>
          <w:b/>
        </w:rPr>
        <w:t xml:space="preserve">APPENDIX </w:t>
      </w:r>
      <w:r>
        <w:rPr>
          <w:rStyle w:val="TitleChar"/>
          <w:b/>
        </w:rPr>
        <w:t>E</w:t>
      </w:r>
      <w:r w:rsidRPr="00B22226">
        <w:rPr>
          <w:b/>
          <w:sz w:val="28"/>
        </w:rPr>
        <w:br/>
      </w:r>
      <w:r w:rsidRPr="00B22226">
        <w:rPr>
          <w:b/>
          <w:sz w:val="28"/>
        </w:rPr>
        <w:br/>
      </w:r>
      <w:r w:rsidRPr="00B22226">
        <w:rPr>
          <w:b/>
        </w:rPr>
        <w:t>Commercial Operation Date</w:t>
      </w:r>
      <w:bookmarkEnd w:id="133"/>
    </w:p>
    <w:p w:rsidR="004F0635" w:rsidRDefault="00135EB9" w:rsidP="004F0635">
      <w:pPr>
        <w:jc w:val="center"/>
      </w:pPr>
      <w:r>
        <w:t xml:space="preserve">The Commercial Operation Date is </w:t>
      </w:r>
      <w:r w:rsidRPr="00B13EBA">
        <w:t>4/3/2000</w:t>
      </w:r>
      <w:r>
        <w:t>.</w:t>
      </w:r>
    </w:p>
    <w:p w:rsidR="004F0635" w:rsidRDefault="00135EB9" w:rsidP="00492868"/>
    <w:p w:rsidR="00492868" w:rsidRDefault="00135EB9" w:rsidP="00492868"/>
    <w:p w:rsidR="004F0635" w:rsidRDefault="00135EB9" w:rsidP="004F0635">
      <w:pPr>
        <w:pStyle w:val="Heading2"/>
        <w:numPr>
          <w:ilvl w:val="0"/>
          <w:numId w:val="0"/>
        </w:numPr>
        <w:tabs>
          <w:tab w:val="right" w:pos="9360"/>
        </w:tabs>
        <w:spacing w:after="0"/>
        <w:sectPr w:rsidR="004F0635">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pgNumType w:start="1"/>
          <w:cols w:space="720"/>
          <w:noEndnote/>
          <w:titlePg/>
        </w:sectPr>
      </w:pPr>
    </w:p>
    <w:p w:rsidR="004F0635" w:rsidRPr="00A969AD" w:rsidRDefault="00135EB9" w:rsidP="00B22226">
      <w:pPr>
        <w:pStyle w:val="Title"/>
        <w:rPr>
          <w:rStyle w:val="TitleChar"/>
        </w:rPr>
      </w:pPr>
      <w:bookmarkStart w:id="134" w:name="_Toc237325000"/>
      <w:r w:rsidRPr="00B22226">
        <w:rPr>
          <w:rStyle w:val="TitleChar"/>
          <w:b/>
        </w:rPr>
        <w:t xml:space="preserve">APPENDIX </w:t>
      </w:r>
      <w:r>
        <w:rPr>
          <w:rStyle w:val="TitleChar"/>
          <w:b/>
        </w:rPr>
        <w:t>F</w:t>
      </w:r>
      <w:r w:rsidRPr="00A969AD">
        <w:rPr>
          <w:rStyle w:val="TitleChar"/>
        </w:rPr>
        <w:br/>
      </w:r>
      <w:r w:rsidRPr="00A969AD">
        <w:rPr>
          <w:rStyle w:val="TitleChar"/>
        </w:rPr>
        <w:br/>
      </w:r>
      <w:r w:rsidRPr="00A969AD">
        <w:rPr>
          <w:rStyle w:val="TitleChar"/>
          <w:b/>
        </w:rPr>
        <w:t xml:space="preserve">Addresses for Delivery of Notices and </w:t>
      </w:r>
      <w:smartTag w:uri="urn:schemas-microsoft-com:office:smarttags" w:element="place">
        <w:smartTag w:uri="urn:schemas-microsoft-com:office:smarttags" w:element="City">
          <w:r w:rsidRPr="00A969AD">
            <w:rPr>
              <w:rStyle w:val="TitleChar"/>
              <w:b/>
            </w:rPr>
            <w:t>Billings</w:t>
          </w:r>
        </w:smartTag>
      </w:smartTag>
      <w:bookmarkEnd w:id="134"/>
    </w:p>
    <w:p w:rsidR="004F0635" w:rsidRDefault="00135EB9" w:rsidP="00492868">
      <w:pPr>
        <w:spacing w:after="240"/>
        <w:rPr>
          <w:b/>
          <w:bCs/>
        </w:rPr>
      </w:pPr>
      <w:r>
        <w:rPr>
          <w:b/>
          <w:bCs/>
          <w:u w:val="single"/>
        </w:rPr>
        <w:t>Notices</w:t>
      </w:r>
      <w:r>
        <w:rPr>
          <w:b/>
          <w:bCs/>
        </w:rPr>
        <w:t>:</w:t>
      </w:r>
    </w:p>
    <w:p w:rsidR="004F0635" w:rsidRDefault="00135EB9" w:rsidP="00890026">
      <w:pPr>
        <w:ind w:left="720"/>
        <w:rPr>
          <w:u w:val="single"/>
        </w:rPr>
      </w:pPr>
      <w:r>
        <w:rPr>
          <w:u w:val="single"/>
        </w:rPr>
        <w:t>Transmission Owner:</w:t>
      </w:r>
    </w:p>
    <w:p w:rsidR="004F0635" w:rsidRPr="00EA01F1" w:rsidRDefault="00135EB9" w:rsidP="00890026">
      <w:pPr>
        <w:ind w:left="720"/>
      </w:pPr>
      <w:r w:rsidRPr="00EA01F1">
        <w:t>New York State Electric &amp; Gas Corporation</w:t>
      </w:r>
    </w:p>
    <w:p w:rsidR="004F0635" w:rsidRDefault="00135EB9" w:rsidP="00890026">
      <w:pPr>
        <w:ind w:left="720"/>
      </w:pPr>
      <w:r w:rsidRPr="00EA01F1">
        <w:t xml:space="preserve">Attn:  </w:t>
      </w:r>
      <w:r>
        <w:t>Manager - Programs/Projects</w:t>
      </w:r>
    </w:p>
    <w:p w:rsidR="004F0635" w:rsidRPr="00492868" w:rsidRDefault="00135EB9" w:rsidP="00890026">
      <w:pPr>
        <w:ind w:left="720"/>
      </w:pPr>
      <w:r>
        <w:t>Electric Transmission Services</w:t>
      </w:r>
    </w:p>
    <w:p w:rsidR="004F0635" w:rsidRDefault="00135EB9" w:rsidP="00890026">
      <w:pPr>
        <w:ind w:left="720"/>
      </w:pPr>
      <w:smartTag w:uri="urn:schemas-microsoft-com:office:smarttags" w:element="address">
        <w:smartTag w:uri="urn:schemas-microsoft-com:office:smarttags" w:element="Street">
          <w:r w:rsidRPr="00492868">
            <w:t>18 Link Drive</w:t>
          </w:r>
        </w:smartTag>
        <w:r w:rsidRPr="00492868">
          <w:br/>
        </w:r>
        <w:smartTag w:uri="urn:schemas-microsoft-com:office:smarttags" w:element="City">
          <w:r w:rsidRPr="00492868">
            <w:t>Binghamton</w:t>
          </w:r>
        </w:smartTag>
        <w:r w:rsidRPr="00492868">
          <w:t xml:space="preserve">, </w:t>
        </w:r>
        <w:smartTag w:uri="urn:schemas-microsoft-com:office:smarttags" w:element="State">
          <w:r w:rsidRPr="00492868">
            <w:t>NY</w:t>
          </w:r>
        </w:smartTag>
        <w:r w:rsidRPr="00492868">
          <w:t xml:space="preserve"> </w:t>
        </w:r>
        <w:smartTag w:uri="urn:schemas-microsoft-com:office:smarttags" w:element="PostalCode">
          <w:r w:rsidRPr="00492868">
            <w:t>13902-5224</w:t>
          </w:r>
        </w:smartTag>
      </w:smartTag>
      <w:r w:rsidRPr="00492868">
        <w:br/>
        <w:t>Phone:</w:t>
      </w:r>
      <w:r>
        <w:tab/>
      </w:r>
      <w:r w:rsidRPr="00492868">
        <w:t>(607) 762-7606</w:t>
      </w:r>
      <w:r w:rsidRPr="00492868">
        <w:br/>
      </w:r>
      <w:r w:rsidRPr="00EA01F1">
        <w:t>Fax:</w:t>
      </w:r>
      <w:r>
        <w:tab/>
      </w:r>
      <w:r w:rsidRPr="00EA01F1">
        <w:t>(607)</w:t>
      </w:r>
      <w:r w:rsidRPr="00EA01F1">
        <w:t xml:space="preserve"> 762-8666</w:t>
      </w:r>
    </w:p>
    <w:p w:rsidR="003D38AE" w:rsidRPr="0093767A" w:rsidRDefault="00135EB9" w:rsidP="00890026">
      <w:pPr>
        <w:ind w:left="720"/>
      </w:pPr>
    </w:p>
    <w:p w:rsidR="004F0635" w:rsidRPr="00492868" w:rsidRDefault="00135EB9" w:rsidP="00890026">
      <w:pPr>
        <w:ind w:left="720"/>
      </w:pPr>
      <w:r w:rsidRPr="003D38AE">
        <w:rPr>
          <w:u w:val="single"/>
        </w:rPr>
        <w:t>Interconnection Customer</w:t>
      </w:r>
      <w:r w:rsidRPr="00492868">
        <w:t>:</w:t>
      </w:r>
    </w:p>
    <w:p w:rsidR="001437BD" w:rsidRPr="0048415E" w:rsidRDefault="00135EB9" w:rsidP="001437BD">
      <w:pPr>
        <w:ind w:left="720"/>
        <w:rPr>
          <w:bCs/>
        </w:rPr>
      </w:pPr>
      <w:r>
        <w:rPr>
          <w:bCs/>
        </w:rPr>
        <w:t xml:space="preserve">Standard </w:t>
      </w:r>
      <w:smartTag w:uri="urn:schemas-microsoft-com:office:smarttags" w:element="place">
        <w:smartTag w:uri="urn:schemas-microsoft-com:office:smarttags" w:element="City">
          <w:r>
            <w:rPr>
              <w:bCs/>
            </w:rPr>
            <w:t>Binghamton</w:t>
          </w:r>
        </w:smartTag>
      </w:smartTag>
      <w:r>
        <w:rPr>
          <w:bCs/>
        </w:rPr>
        <w:t xml:space="preserve"> LLC</w:t>
      </w:r>
    </w:p>
    <w:p w:rsidR="001437BD" w:rsidRDefault="00135EB9" w:rsidP="001437BD">
      <w:pPr>
        <w:ind w:left="720"/>
        <w:rPr>
          <w:bCs/>
        </w:rPr>
      </w:pPr>
      <w:r>
        <w:rPr>
          <w:bCs/>
        </w:rPr>
        <w:t>c/o Standard General LP</w:t>
      </w:r>
    </w:p>
    <w:p w:rsidR="001437BD" w:rsidRDefault="00135EB9" w:rsidP="001437BD">
      <w:pPr>
        <w:ind w:left="720"/>
        <w:rPr>
          <w:bCs/>
        </w:rPr>
      </w:pPr>
      <w:r>
        <w:rPr>
          <w:bCs/>
        </w:rPr>
        <w:t>Attn:  Joseph Mause, CFO</w:t>
      </w:r>
    </w:p>
    <w:p w:rsidR="001437BD" w:rsidRDefault="00135EB9" w:rsidP="001437BD">
      <w:pPr>
        <w:ind w:left="720"/>
        <w:rPr>
          <w:bCs/>
        </w:rPr>
      </w:pPr>
      <w:smartTag w:uri="urn:schemas-microsoft-com:office:smarttags" w:element="address">
        <w:smartTag w:uri="urn:schemas-microsoft-com:office:smarttags" w:element="Street">
          <w:r>
            <w:rPr>
              <w:bCs/>
            </w:rPr>
            <w:t>650 Madison Avenue</w:t>
          </w:r>
        </w:smartTag>
      </w:smartTag>
    </w:p>
    <w:p w:rsidR="001437BD" w:rsidRDefault="00135EB9" w:rsidP="001437BD">
      <w:pPr>
        <w:ind w:left="720"/>
        <w:rPr>
          <w:bCs/>
        </w:rPr>
      </w:pPr>
      <w:r>
        <w:rPr>
          <w:bCs/>
        </w:rPr>
        <w:t>26</w:t>
      </w:r>
      <w:r w:rsidRPr="00981A94">
        <w:rPr>
          <w:bCs/>
          <w:vertAlign w:val="superscript"/>
        </w:rPr>
        <w:t>th</w:t>
      </w:r>
      <w:r>
        <w:rPr>
          <w:bCs/>
        </w:rPr>
        <w:t xml:space="preserve"> Floor</w:t>
      </w:r>
    </w:p>
    <w:p w:rsidR="001437BD" w:rsidRDefault="00135EB9" w:rsidP="001437BD">
      <w:pPr>
        <w:ind w:left="720"/>
        <w:rPr>
          <w:bCs/>
        </w:rPr>
      </w:pPr>
      <w:smartTag w:uri="urn:schemas-microsoft-com:office:smarttags" w:element="place">
        <w:smartTag w:uri="urn:schemas-microsoft-com:office:smarttags" w:element="City">
          <w:r>
            <w:rPr>
              <w:bCs/>
            </w:rPr>
            <w:t>New York</w:t>
          </w:r>
        </w:smartTag>
        <w:r>
          <w:rPr>
            <w:bCs/>
          </w:rPr>
          <w:t xml:space="preserve">, </w:t>
        </w:r>
        <w:smartTag w:uri="urn:schemas-microsoft-com:office:smarttags" w:element="State">
          <w:r>
            <w:rPr>
              <w:bCs/>
            </w:rPr>
            <w:t>NY</w:t>
          </w:r>
        </w:smartTag>
        <w:r>
          <w:rPr>
            <w:bCs/>
          </w:rPr>
          <w:t xml:space="preserve"> </w:t>
        </w:r>
        <w:smartTag w:uri="urn:schemas-microsoft-com:office:smarttags" w:element="PostalCode">
          <w:r>
            <w:rPr>
              <w:bCs/>
            </w:rPr>
            <w:t>10022</w:t>
          </w:r>
        </w:smartTag>
      </w:smartTag>
    </w:p>
    <w:p w:rsidR="001437BD" w:rsidRDefault="00135EB9" w:rsidP="001437BD">
      <w:pPr>
        <w:ind w:left="720"/>
        <w:rPr>
          <w:bCs/>
        </w:rPr>
      </w:pPr>
      <w:r>
        <w:rPr>
          <w:bCs/>
        </w:rPr>
        <w:t>Phone:</w:t>
      </w:r>
      <w:r>
        <w:rPr>
          <w:bCs/>
        </w:rPr>
        <w:tab/>
        <w:t>(212) 610-9177</w:t>
      </w:r>
    </w:p>
    <w:p w:rsidR="00FC1828" w:rsidRDefault="00135EB9" w:rsidP="001437BD">
      <w:pPr>
        <w:ind w:left="720"/>
        <w:rPr>
          <w:bCs/>
        </w:rPr>
      </w:pPr>
      <w:r>
        <w:rPr>
          <w:bCs/>
        </w:rPr>
        <w:t>Fax:</w:t>
      </w:r>
      <w:r>
        <w:rPr>
          <w:bCs/>
        </w:rPr>
        <w:tab/>
        <w:t>(212) 610-9171</w:t>
      </w:r>
    </w:p>
    <w:p w:rsidR="001437BD" w:rsidRDefault="00135EB9" w:rsidP="001437BD">
      <w:pPr>
        <w:ind w:left="720"/>
        <w:rPr>
          <w:bCs/>
        </w:rPr>
      </w:pPr>
    </w:p>
    <w:p w:rsidR="00FC1828" w:rsidRPr="00981A94" w:rsidRDefault="00135EB9" w:rsidP="00890026">
      <w:pPr>
        <w:ind w:left="720"/>
        <w:rPr>
          <w:bCs/>
        </w:rPr>
      </w:pPr>
      <w:r>
        <w:rPr>
          <w:bCs/>
        </w:rPr>
        <w:t>and</w:t>
      </w:r>
    </w:p>
    <w:p w:rsidR="002460A1" w:rsidRDefault="00135EB9" w:rsidP="00890026">
      <w:pPr>
        <w:ind w:left="720"/>
        <w:rPr>
          <w:b/>
          <w:bCs/>
        </w:rPr>
      </w:pPr>
    </w:p>
    <w:p w:rsidR="00FC1828" w:rsidRDefault="00135EB9" w:rsidP="00890026">
      <w:pPr>
        <w:ind w:left="720"/>
        <w:rPr>
          <w:bCs/>
        </w:rPr>
      </w:pPr>
      <w:r>
        <w:rPr>
          <w:bCs/>
        </w:rPr>
        <w:t xml:space="preserve">Standard </w:t>
      </w:r>
      <w:smartTag w:uri="urn:schemas-microsoft-com:office:smarttags" w:element="place">
        <w:smartTag w:uri="urn:schemas-microsoft-com:office:smarttags" w:element="City">
          <w:r>
            <w:rPr>
              <w:bCs/>
            </w:rPr>
            <w:t>Binghamton</w:t>
          </w:r>
        </w:smartTag>
      </w:smartTag>
      <w:r>
        <w:rPr>
          <w:bCs/>
        </w:rPr>
        <w:t xml:space="preserve"> LLC</w:t>
      </w:r>
    </w:p>
    <w:p w:rsidR="00FC1828" w:rsidRPr="00FC1828" w:rsidRDefault="00135EB9" w:rsidP="00890026">
      <w:pPr>
        <w:ind w:left="720"/>
        <w:rPr>
          <w:bCs/>
        </w:rPr>
      </w:pPr>
      <w:smartTag w:uri="urn:schemas-microsoft-com:office:smarttags" w:element="place">
        <w:smartTag w:uri="urn:schemas-microsoft-com:office:smarttags" w:element="City">
          <w:r w:rsidRPr="00FC1828">
            <w:rPr>
              <w:bCs/>
            </w:rPr>
            <w:t>Binghamton</w:t>
          </w:r>
        </w:smartTag>
      </w:smartTag>
      <w:r w:rsidRPr="00FC1828">
        <w:rPr>
          <w:bCs/>
        </w:rPr>
        <w:t xml:space="preserve"> Cogen Plant</w:t>
      </w:r>
    </w:p>
    <w:p w:rsidR="00FC1828" w:rsidRDefault="00135EB9" w:rsidP="00890026">
      <w:pPr>
        <w:ind w:left="720"/>
        <w:rPr>
          <w:bCs/>
        </w:rPr>
      </w:pPr>
      <w:smartTag w:uri="urn:schemas-microsoft-com:office:smarttags" w:element="address">
        <w:smartTag w:uri="urn:schemas-microsoft-com:office:smarttags" w:element="Street">
          <w:r w:rsidRPr="00FC1828">
            <w:rPr>
              <w:bCs/>
            </w:rPr>
            <w:t>22</w:t>
          </w:r>
          <w:r w:rsidRPr="00FC1828">
            <w:rPr>
              <w:bCs/>
            </w:rPr>
            <w:t xml:space="preserve"> Charles </w:t>
          </w:r>
          <w:r>
            <w:rPr>
              <w:bCs/>
            </w:rPr>
            <w:t>Street</w:t>
          </w:r>
        </w:smartTag>
      </w:smartTag>
    </w:p>
    <w:p w:rsidR="00FC1828" w:rsidRDefault="00135EB9" w:rsidP="00890026">
      <w:pPr>
        <w:ind w:left="720"/>
        <w:rPr>
          <w:bCs/>
        </w:rPr>
      </w:pPr>
      <w:smartTag w:uri="urn:schemas-microsoft-com:office:smarttags" w:element="place">
        <w:smartTag w:uri="urn:schemas-microsoft-com:office:smarttags" w:element="City">
          <w:r>
            <w:rPr>
              <w:bCs/>
            </w:rPr>
            <w:t>Binghamton</w:t>
          </w:r>
        </w:smartTag>
        <w:r>
          <w:rPr>
            <w:bCs/>
          </w:rPr>
          <w:t xml:space="preserve">, </w:t>
        </w:r>
        <w:smartTag w:uri="urn:schemas-microsoft-com:office:smarttags" w:element="State">
          <w:r>
            <w:rPr>
              <w:bCs/>
            </w:rPr>
            <w:t>NY</w:t>
          </w:r>
        </w:smartTag>
        <w:r>
          <w:rPr>
            <w:bCs/>
          </w:rPr>
          <w:t xml:space="preserve">  </w:t>
        </w:r>
        <w:smartTag w:uri="urn:schemas-microsoft-com:office:smarttags" w:element="PostalCode">
          <w:r>
            <w:rPr>
              <w:bCs/>
            </w:rPr>
            <w:t>13905</w:t>
          </w:r>
        </w:smartTag>
      </w:smartTag>
    </w:p>
    <w:p w:rsidR="00FC1828" w:rsidRDefault="00135EB9" w:rsidP="00890026">
      <w:pPr>
        <w:ind w:left="720"/>
        <w:rPr>
          <w:bCs/>
        </w:rPr>
      </w:pPr>
      <w:r>
        <w:rPr>
          <w:bCs/>
        </w:rPr>
        <w:t>Phone:</w:t>
      </w:r>
      <w:r>
        <w:rPr>
          <w:bCs/>
        </w:rPr>
        <w:tab/>
        <w:t>(607) 773-3307</w:t>
      </w:r>
    </w:p>
    <w:p w:rsidR="00BD0B0C" w:rsidRDefault="00135EB9" w:rsidP="00890026">
      <w:pPr>
        <w:ind w:left="720"/>
        <w:rPr>
          <w:bCs/>
        </w:rPr>
      </w:pPr>
      <w:r>
        <w:rPr>
          <w:bCs/>
        </w:rPr>
        <w:t>Fax:</w:t>
      </w:r>
      <w:r>
        <w:rPr>
          <w:bCs/>
        </w:rPr>
        <w:tab/>
        <w:t>(607) 773-7828</w:t>
      </w:r>
    </w:p>
    <w:p w:rsidR="00FC1828" w:rsidRPr="00FC1828" w:rsidRDefault="00135EB9" w:rsidP="003D38AE">
      <w:pPr>
        <w:ind w:firstLine="749"/>
        <w:rPr>
          <w:bCs/>
        </w:rPr>
      </w:pPr>
    </w:p>
    <w:p w:rsidR="004F0635" w:rsidRDefault="00135EB9" w:rsidP="003D38AE">
      <w:pPr>
        <w:rPr>
          <w:b/>
          <w:bCs/>
        </w:rPr>
      </w:pPr>
      <w:smartTag w:uri="urn:schemas-microsoft-com:office:smarttags" w:element="place">
        <w:smartTag w:uri="urn:schemas-microsoft-com:office:smarttags" w:element="City">
          <w:r>
            <w:rPr>
              <w:b/>
              <w:bCs/>
              <w:u w:val="single"/>
            </w:rPr>
            <w:t>Billings</w:t>
          </w:r>
        </w:smartTag>
      </w:smartTag>
      <w:r>
        <w:rPr>
          <w:b/>
          <w:bCs/>
          <w:u w:val="single"/>
        </w:rPr>
        <w:t xml:space="preserve"> and Payments</w:t>
      </w:r>
      <w:r>
        <w:rPr>
          <w:b/>
          <w:bCs/>
        </w:rPr>
        <w:t>:</w:t>
      </w:r>
    </w:p>
    <w:p w:rsidR="003D38AE" w:rsidRDefault="00135EB9" w:rsidP="003D38AE">
      <w:pPr>
        <w:rPr>
          <w:b/>
          <w:bCs/>
        </w:rPr>
      </w:pPr>
    </w:p>
    <w:p w:rsidR="004F0635" w:rsidRDefault="00135EB9" w:rsidP="00890026">
      <w:pPr>
        <w:ind w:left="720"/>
        <w:rPr>
          <w:u w:val="single"/>
        </w:rPr>
      </w:pPr>
      <w:r>
        <w:rPr>
          <w:u w:val="single"/>
        </w:rPr>
        <w:t>Transmission Owner:</w:t>
      </w:r>
    </w:p>
    <w:p w:rsidR="004F0635" w:rsidRPr="00EA01F1" w:rsidRDefault="00135EB9" w:rsidP="00890026">
      <w:pPr>
        <w:ind w:left="720"/>
      </w:pPr>
      <w:r w:rsidRPr="00EA01F1">
        <w:t>New York State Electric &amp; Gas Corporation</w:t>
      </w:r>
    </w:p>
    <w:p w:rsidR="004F0635" w:rsidRDefault="00135EB9" w:rsidP="00890026">
      <w:pPr>
        <w:ind w:left="720"/>
      </w:pPr>
      <w:r w:rsidRPr="00EA01F1">
        <w:t xml:space="preserve">Attn:  </w:t>
      </w:r>
      <w:r>
        <w:t>Manager - Programs/Projects</w:t>
      </w:r>
    </w:p>
    <w:p w:rsidR="004F0635" w:rsidRPr="00492868" w:rsidRDefault="00135EB9" w:rsidP="00890026">
      <w:pPr>
        <w:ind w:left="720"/>
      </w:pPr>
      <w:r>
        <w:t>Electric Transmission Services</w:t>
      </w:r>
    </w:p>
    <w:p w:rsidR="004F0635" w:rsidRDefault="00135EB9" w:rsidP="00890026">
      <w:pPr>
        <w:ind w:left="720"/>
      </w:pPr>
      <w:smartTag w:uri="urn:schemas-microsoft-com:office:smarttags" w:element="address">
        <w:smartTag w:uri="urn:schemas-microsoft-com:office:smarttags" w:element="Street">
          <w:r w:rsidRPr="00492868">
            <w:t>18 Link Drive</w:t>
          </w:r>
        </w:smartTag>
        <w:r w:rsidRPr="00492868">
          <w:br/>
        </w:r>
        <w:smartTag w:uri="urn:schemas-microsoft-com:office:smarttags" w:element="City">
          <w:r w:rsidRPr="00492868">
            <w:t>Binghamton</w:t>
          </w:r>
        </w:smartTag>
        <w:r w:rsidRPr="00492868">
          <w:t xml:space="preserve">, </w:t>
        </w:r>
        <w:smartTag w:uri="urn:schemas-microsoft-com:office:smarttags" w:element="State">
          <w:r w:rsidRPr="00492868">
            <w:t>NY</w:t>
          </w:r>
        </w:smartTag>
        <w:r w:rsidRPr="00492868">
          <w:t xml:space="preserve"> </w:t>
        </w:r>
        <w:smartTag w:uri="urn:schemas-microsoft-com:office:smarttags" w:element="PostalCode">
          <w:r w:rsidRPr="00492868">
            <w:t>13902-5224</w:t>
          </w:r>
        </w:smartTag>
      </w:smartTag>
      <w:r w:rsidRPr="00492868">
        <w:br/>
        <w:t>Phone:  (607) 762-7606</w:t>
      </w:r>
      <w:r w:rsidRPr="00492868">
        <w:br/>
      </w:r>
      <w:r w:rsidRPr="00EA01F1">
        <w:t>Fax:  (607) 762-8666</w:t>
      </w:r>
    </w:p>
    <w:p w:rsidR="003D38AE" w:rsidRPr="0093767A" w:rsidRDefault="00135EB9" w:rsidP="003D38AE">
      <w:pPr>
        <w:ind w:left="720" w:firstLine="29"/>
      </w:pPr>
    </w:p>
    <w:p w:rsidR="004F0635" w:rsidRDefault="00135EB9" w:rsidP="00890026">
      <w:pPr>
        <w:ind w:left="720"/>
        <w:rPr>
          <w:u w:val="single"/>
        </w:rPr>
      </w:pPr>
      <w:r>
        <w:rPr>
          <w:u w:val="single"/>
        </w:rPr>
        <w:br w:type="page"/>
        <w:t>Interconnection Customer:</w:t>
      </w:r>
    </w:p>
    <w:p w:rsidR="002460A1" w:rsidRPr="0048415E" w:rsidRDefault="00135EB9" w:rsidP="00890026">
      <w:pPr>
        <w:ind w:left="720"/>
        <w:rPr>
          <w:bCs/>
        </w:rPr>
      </w:pPr>
      <w:r>
        <w:rPr>
          <w:bCs/>
        </w:rPr>
        <w:t xml:space="preserve">Standard </w:t>
      </w:r>
      <w:smartTag w:uri="urn:schemas-microsoft-com:office:smarttags" w:element="place">
        <w:smartTag w:uri="urn:schemas-microsoft-com:office:smarttags" w:element="City">
          <w:r>
            <w:rPr>
              <w:bCs/>
            </w:rPr>
            <w:t>Binghamton</w:t>
          </w:r>
        </w:smartTag>
      </w:smartTag>
      <w:r>
        <w:rPr>
          <w:bCs/>
        </w:rPr>
        <w:t xml:space="preserve"> LLC</w:t>
      </w:r>
    </w:p>
    <w:p w:rsidR="00981A94" w:rsidRDefault="00135EB9" w:rsidP="00890026">
      <w:pPr>
        <w:ind w:left="720"/>
        <w:rPr>
          <w:bCs/>
        </w:rPr>
      </w:pPr>
      <w:r>
        <w:rPr>
          <w:bCs/>
        </w:rPr>
        <w:t>c/o Standard General LP</w:t>
      </w:r>
    </w:p>
    <w:p w:rsidR="002948CB" w:rsidRDefault="00135EB9" w:rsidP="00890026">
      <w:pPr>
        <w:ind w:left="720"/>
        <w:rPr>
          <w:bCs/>
        </w:rPr>
      </w:pPr>
      <w:r>
        <w:rPr>
          <w:bCs/>
        </w:rPr>
        <w:t>Attn:  Joseph Mause, CFO</w:t>
      </w:r>
    </w:p>
    <w:p w:rsidR="00981A94" w:rsidRDefault="00135EB9" w:rsidP="00890026">
      <w:pPr>
        <w:ind w:left="720"/>
        <w:rPr>
          <w:bCs/>
        </w:rPr>
      </w:pPr>
      <w:smartTag w:uri="urn:schemas-microsoft-com:office:smarttags" w:element="address">
        <w:smartTag w:uri="urn:schemas-microsoft-com:office:smarttags" w:element="Street">
          <w:r>
            <w:rPr>
              <w:bCs/>
            </w:rPr>
            <w:t>650 Madison Avenue</w:t>
          </w:r>
        </w:smartTag>
      </w:smartTag>
    </w:p>
    <w:p w:rsidR="00981A94" w:rsidRDefault="00135EB9" w:rsidP="00890026">
      <w:pPr>
        <w:ind w:left="720"/>
        <w:rPr>
          <w:bCs/>
        </w:rPr>
      </w:pPr>
      <w:r>
        <w:rPr>
          <w:bCs/>
        </w:rPr>
        <w:t>26</w:t>
      </w:r>
      <w:r w:rsidRPr="00981A94">
        <w:rPr>
          <w:bCs/>
          <w:vertAlign w:val="superscript"/>
        </w:rPr>
        <w:t>th</w:t>
      </w:r>
      <w:r>
        <w:rPr>
          <w:bCs/>
        </w:rPr>
        <w:t xml:space="preserve"> Floor</w:t>
      </w:r>
    </w:p>
    <w:p w:rsidR="00981A94" w:rsidRDefault="00135EB9" w:rsidP="00890026">
      <w:pPr>
        <w:ind w:left="720"/>
        <w:rPr>
          <w:bCs/>
        </w:rPr>
      </w:pPr>
      <w:smartTag w:uri="urn:schemas-microsoft-com:office:smarttags" w:element="place">
        <w:smartTag w:uri="urn:schemas-microsoft-com:office:smarttags" w:element="City">
          <w:r>
            <w:rPr>
              <w:bCs/>
            </w:rPr>
            <w:t>New York</w:t>
          </w:r>
        </w:smartTag>
        <w:r>
          <w:rPr>
            <w:bCs/>
          </w:rPr>
          <w:t xml:space="preserve">, </w:t>
        </w:r>
        <w:smartTag w:uri="urn:schemas-microsoft-com:office:smarttags" w:element="State">
          <w:r>
            <w:rPr>
              <w:bCs/>
            </w:rPr>
            <w:t>NY</w:t>
          </w:r>
        </w:smartTag>
        <w:r>
          <w:rPr>
            <w:bCs/>
          </w:rPr>
          <w:t xml:space="preserve"> </w:t>
        </w:r>
        <w:smartTag w:uri="urn:schemas-microsoft-com:office:smarttags" w:element="PostalCode">
          <w:r>
            <w:rPr>
              <w:bCs/>
            </w:rPr>
            <w:t>10022</w:t>
          </w:r>
        </w:smartTag>
      </w:smartTag>
    </w:p>
    <w:p w:rsidR="00981A94" w:rsidRDefault="00135EB9" w:rsidP="00890026">
      <w:pPr>
        <w:ind w:left="720"/>
        <w:rPr>
          <w:bCs/>
        </w:rPr>
      </w:pPr>
      <w:r>
        <w:rPr>
          <w:bCs/>
        </w:rPr>
        <w:t>Phone:</w:t>
      </w:r>
      <w:r>
        <w:rPr>
          <w:bCs/>
        </w:rPr>
        <w:tab/>
        <w:t>(212) 610-9177</w:t>
      </w:r>
    </w:p>
    <w:p w:rsidR="004F0635" w:rsidRDefault="00135EB9" w:rsidP="00890026">
      <w:pPr>
        <w:ind w:left="720"/>
        <w:rPr>
          <w:b/>
          <w:bCs/>
        </w:rPr>
      </w:pPr>
      <w:r>
        <w:rPr>
          <w:bCs/>
        </w:rPr>
        <w:t>Fax:</w:t>
      </w:r>
      <w:r>
        <w:rPr>
          <w:bCs/>
        </w:rPr>
        <w:tab/>
        <w:t>(212) 610</w:t>
      </w:r>
      <w:r>
        <w:rPr>
          <w:bCs/>
        </w:rPr>
        <w:t>-9171</w:t>
      </w:r>
    </w:p>
    <w:p w:rsidR="002460A1" w:rsidRDefault="00135EB9" w:rsidP="007241CC">
      <w:pPr>
        <w:ind w:firstLine="749"/>
        <w:rPr>
          <w:b/>
          <w:bCs/>
        </w:rPr>
      </w:pPr>
    </w:p>
    <w:p w:rsidR="004F0635" w:rsidRDefault="00135EB9" w:rsidP="003D38AE">
      <w:pPr>
        <w:rPr>
          <w:b/>
          <w:bCs/>
          <w:u w:val="single"/>
        </w:rPr>
      </w:pPr>
      <w:r>
        <w:rPr>
          <w:b/>
          <w:bCs/>
          <w:u w:val="single"/>
        </w:rPr>
        <w:t>Alternative Forms of Delivery of Notices (telephone, facsimile or email):</w:t>
      </w:r>
    </w:p>
    <w:p w:rsidR="003D38AE" w:rsidRDefault="00135EB9" w:rsidP="003D38AE">
      <w:pPr>
        <w:rPr>
          <w:b/>
          <w:bCs/>
          <w:u w:val="single"/>
        </w:rPr>
      </w:pPr>
    </w:p>
    <w:p w:rsidR="004F0635" w:rsidRDefault="00135EB9" w:rsidP="00890026">
      <w:pPr>
        <w:ind w:left="720"/>
        <w:rPr>
          <w:u w:val="single"/>
        </w:rPr>
      </w:pPr>
      <w:r>
        <w:rPr>
          <w:u w:val="single"/>
        </w:rPr>
        <w:t>Transmission Owner:</w:t>
      </w:r>
    </w:p>
    <w:p w:rsidR="004F0635" w:rsidRPr="00EA01F1" w:rsidRDefault="00135EB9" w:rsidP="00890026">
      <w:pPr>
        <w:ind w:left="720"/>
      </w:pPr>
      <w:r w:rsidRPr="00EA01F1">
        <w:t>New York State Electric &amp; Gas Corporation</w:t>
      </w:r>
    </w:p>
    <w:p w:rsidR="004F0635" w:rsidRDefault="00135EB9" w:rsidP="00890026">
      <w:pPr>
        <w:ind w:left="720"/>
      </w:pPr>
      <w:r w:rsidRPr="00EA01F1">
        <w:t xml:space="preserve">Attn:  </w:t>
      </w:r>
      <w:r>
        <w:t>Manager - Programs/Projects</w:t>
      </w:r>
    </w:p>
    <w:p w:rsidR="004F0635" w:rsidRPr="00492868" w:rsidRDefault="00135EB9" w:rsidP="00890026">
      <w:pPr>
        <w:ind w:left="720"/>
      </w:pPr>
      <w:r>
        <w:t>Electric Transmission Services</w:t>
      </w:r>
    </w:p>
    <w:p w:rsidR="004F0635" w:rsidRDefault="00135EB9" w:rsidP="00890026">
      <w:pPr>
        <w:ind w:left="720"/>
      </w:pPr>
      <w:smartTag w:uri="urn:schemas-microsoft-com:office:smarttags" w:element="address">
        <w:smartTag w:uri="urn:schemas-microsoft-com:office:smarttags" w:element="Street">
          <w:r w:rsidRPr="00492868">
            <w:t>18 Link Drive</w:t>
          </w:r>
        </w:smartTag>
        <w:r w:rsidRPr="00492868">
          <w:br/>
        </w:r>
        <w:smartTag w:uri="urn:schemas-microsoft-com:office:smarttags" w:element="City">
          <w:r w:rsidRPr="00492868">
            <w:t>Binghamton</w:t>
          </w:r>
        </w:smartTag>
        <w:r w:rsidRPr="00492868">
          <w:t xml:space="preserve">, </w:t>
        </w:r>
        <w:smartTag w:uri="urn:schemas-microsoft-com:office:smarttags" w:element="State">
          <w:r w:rsidRPr="00492868">
            <w:t>NY</w:t>
          </w:r>
        </w:smartTag>
        <w:r w:rsidRPr="00492868">
          <w:t xml:space="preserve"> </w:t>
        </w:r>
        <w:smartTag w:uri="urn:schemas-microsoft-com:office:smarttags" w:element="PostalCode">
          <w:r w:rsidRPr="00492868">
            <w:t>13902-5224</w:t>
          </w:r>
        </w:smartTag>
      </w:smartTag>
      <w:r w:rsidRPr="00492868">
        <w:br/>
        <w:t>Phone:</w:t>
      </w:r>
      <w:r w:rsidRPr="00492868">
        <w:t xml:space="preserve">  (607) 762-7606</w:t>
      </w:r>
      <w:r w:rsidRPr="00492868">
        <w:br/>
      </w:r>
      <w:r w:rsidRPr="00EA01F1">
        <w:t>Fax:  (607) 762-8666</w:t>
      </w:r>
    </w:p>
    <w:p w:rsidR="003D38AE" w:rsidRPr="0093767A" w:rsidRDefault="00135EB9" w:rsidP="00890026">
      <w:pPr>
        <w:ind w:left="720"/>
      </w:pPr>
    </w:p>
    <w:p w:rsidR="00E75078" w:rsidRDefault="00135EB9" w:rsidP="00981A94">
      <w:pPr>
        <w:ind w:firstLine="749"/>
        <w:rPr>
          <w:bCs/>
        </w:rPr>
      </w:pPr>
    </w:p>
    <w:p w:rsidR="00E75078" w:rsidRDefault="00135EB9" w:rsidP="00981A94">
      <w:pPr>
        <w:ind w:firstLine="749"/>
        <w:rPr>
          <w:bCs/>
        </w:rPr>
      </w:pPr>
    </w:p>
    <w:p w:rsidR="008572B4" w:rsidRDefault="00135EB9" w:rsidP="00373097">
      <w:pPr>
        <w:jc w:val="center"/>
        <w:rPr>
          <w:bCs/>
        </w:rPr>
        <w:sectPr w:rsidR="008572B4" w:rsidSect="008572B4">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pgNumType w:start="1"/>
          <w:cols w:space="720"/>
          <w:noEndnote/>
        </w:sectPr>
      </w:pPr>
    </w:p>
    <w:p w:rsidR="00373097" w:rsidRPr="004C49F8" w:rsidRDefault="00135EB9" w:rsidP="00373097">
      <w:pPr>
        <w:jc w:val="center"/>
        <w:rPr>
          <w:b/>
        </w:rPr>
      </w:pPr>
      <w:r>
        <w:rPr>
          <w:b/>
        </w:rPr>
        <w:t>Appendix G</w:t>
      </w:r>
    </w:p>
    <w:p w:rsidR="00373097" w:rsidRPr="004C49F8" w:rsidRDefault="00135EB9" w:rsidP="00373097">
      <w:pPr>
        <w:jc w:val="center"/>
        <w:rPr>
          <w:b/>
        </w:rPr>
      </w:pPr>
    </w:p>
    <w:p w:rsidR="00C4604D" w:rsidRDefault="00135EB9" w:rsidP="00C4604D">
      <w:pPr>
        <w:tabs>
          <w:tab w:val="left" w:pos="8892"/>
        </w:tabs>
        <w:ind w:left="720" w:right="72" w:hanging="216"/>
        <w:rPr>
          <w:b/>
          <w:i/>
          <w:spacing w:val="4"/>
        </w:rPr>
      </w:pPr>
      <w:r w:rsidRPr="004C49F8">
        <w:rPr>
          <w:b/>
          <w:i/>
          <w:spacing w:val="4"/>
        </w:rPr>
        <w:t>INTERCONNECTION REQUIREMENTS FOR A WIND GENERATING PLANT</w:t>
      </w:r>
    </w:p>
    <w:p w:rsidR="00C4604D" w:rsidRDefault="00135EB9" w:rsidP="00C4604D">
      <w:pPr>
        <w:tabs>
          <w:tab w:val="left" w:pos="8892"/>
        </w:tabs>
        <w:ind w:left="720" w:right="72" w:hanging="216"/>
        <w:rPr>
          <w:b/>
          <w:i/>
          <w:spacing w:val="4"/>
        </w:rPr>
      </w:pPr>
    </w:p>
    <w:p w:rsidR="00C4604D" w:rsidRPr="004C49F8" w:rsidRDefault="00135EB9" w:rsidP="00C4604D">
      <w:pPr>
        <w:tabs>
          <w:tab w:val="left" w:pos="8892"/>
        </w:tabs>
        <w:ind w:left="720" w:right="72" w:hanging="216"/>
        <w:rPr>
          <w:b/>
          <w:i/>
          <w:spacing w:val="4"/>
        </w:rPr>
      </w:pPr>
    </w:p>
    <w:p w:rsidR="00C4604D" w:rsidRDefault="00135EB9" w:rsidP="00C4604D">
      <w:pPr>
        <w:jc w:val="both"/>
        <w:rPr>
          <w:i/>
        </w:rPr>
      </w:pPr>
      <w:r>
        <w:rPr>
          <w:i/>
          <w:spacing w:val="2"/>
        </w:rPr>
        <w:tab/>
      </w:r>
      <w:r w:rsidRPr="004C49F8">
        <w:rPr>
          <w:i/>
          <w:spacing w:val="2"/>
        </w:rPr>
        <w:t xml:space="preserve">Appendix G </w:t>
      </w:r>
      <w:r w:rsidRPr="004C49F8">
        <w:rPr>
          <w:i/>
          <w:spacing w:val="2"/>
        </w:rPr>
        <w:t>sets forth requirements and provisions specific to a wind generating plant. All</w:t>
      </w:r>
      <w:r>
        <w:rPr>
          <w:i/>
          <w:spacing w:val="2"/>
        </w:rPr>
        <w:t xml:space="preserve"> </w:t>
      </w:r>
      <w:r w:rsidRPr="004C49F8">
        <w:rPr>
          <w:i/>
        </w:rPr>
        <w:t>other requirements of this LGIA continue to apply to wind generating plant interconnections.</w:t>
      </w:r>
    </w:p>
    <w:p w:rsidR="00C4604D" w:rsidRPr="004C49F8" w:rsidRDefault="00135EB9" w:rsidP="00C4604D">
      <w:pPr>
        <w:tabs>
          <w:tab w:val="left" w:pos="8892"/>
        </w:tabs>
        <w:rPr>
          <w:i/>
        </w:rPr>
      </w:pPr>
    </w:p>
    <w:p w:rsidR="00C4604D" w:rsidRDefault="00135EB9" w:rsidP="00C4604D">
      <w:pPr>
        <w:ind w:left="720"/>
        <w:rPr>
          <w:b/>
          <w:bCs/>
          <w:i/>
          <w:spacing w:val="2"/>
          <w:u w:val="single"/>
        </w:rPr>
      </w:pPr>
      <w:r w:rsidRPr="004C49F8">
        <w:rPr>
          <w:b/>
          <w:i/>
          <w:spacing w:val="2"/>
        </w:rPr>
        <w:t>A.</w:t>
      </w:r>
      <w:r w:rsidRPr="004C49F8">
        <w:rPr>
          <w:b/>
          <w:i/>
          <w:spacing w:val="2"/>
        </w:rPr>
        <w:tab/>
      </w:r>
      <w:r w:rsidRPr="004C49F8">
        <w:rPr>
          <w:b/>
          <w:i/>
          <w:spacing w:val="2"/>
          <w:u w:val="single"/>
        </w:rPr>
        <w:t xml:space="preserve">Technical </w:t>
      </w:r>
      <w:r w:rsidRPr="004C49F8">
        <w:rPr>
          <w:b/>
          <w:bCs/>
          <w:i/>
          <w:spacing w:val="2"/>
          <w:u w:val="single"/>
        </w:rPr>
        <w:t>Standards Applicable to a Wind Generating Plant</w:t>
      </w:r>
    </w:p>
    <w:p w:rsidR="00C4604D" w:rsidRPr="004C49F8" w:rsidRDefault="00135EB9" w:rsidP="00C4604D">
      <w:pPr>
        <w:tabs>
          <w:tab w:val="left" w:pos="1440"/>
        </w:tabs>
        <w:ind w:left="720" w:hanging="720"/>
        <w:rPr>
          <w:b/>
          <w:bCs/>
          <w:i/>
          <w:spacing w:val="2"/>
          <w:u w:val="single"/>
        </w:rPr>
      </w:pPr>
    </w:p>
    <w:p w:rsidR="00C4604D" w:rsidRDefault="00135EB9" w:rsidP="00C4604D">
      <w:pPr>
        <w:ind w:left="720" w:firstLine="720"/>
        <w:rPr>
          <w:b/>
          <w:bCs/>
          <w:i/>
          <w:spacing w:val="2"/>
          <w:u w:val="single"/>
        </w:rPr>
      </w:pPr>
      <w:r w:rsidRPr="004C49F8">
        <w:rPr>
          <w:b/>
          <w:i/>
          <w:spacing w:val="2"/>
        </w:rPr>
        <w:t>i.</w:t>
      </w:r>
      <w:r w:rsidRPr="004C49F8">
        <w:rPr>
          <w:b/>
          <w:i/>
          <w:spacing w:val="2"/>
        </w:rPr>
        <w:tab/>
      </w:r>
      <w:r w:rsidRPr="004C49F8">
        <w:rPr>
          <w:b/>
          <w:i/>
          <w:spacing w:val="2"/>
          <w:u w:val="single"/>
        </w:rPr>
        <w:t xml:space="preserve">Low Voltage </w:t>
      </w:r>
      <w:r w:rsidRPr="004C49F8">
        <w:rPr>
          <w:b/>
          <w:bCs/>
          <w:i/>
          <w:spacing w:val="2"/>
          <w:u w:val="single"/>
        </w:rPr>
        <w:t xml:space="preserve">Ride-Through </w:t>
      </w:r>
      <w:r w:rsidRPr="004C49F8">
        <w:rPr>
          <w:b/>
          <w:i/>
          <w:spacing w:val="2"/>
          <w:u w:val="single"/>
        </w:rPr>
        <w:t xml:space="preserve">(LVRT) </w:t>
      </w:r>
      <w:r w:rsidRPr="004C49F8">
        <w:rPr>
          <w:b/>
          <w:bCs/>
          <w:i/>
          <w:spacing w:val="2"/>
          <w:u w:val="single"/>
        </w:rPr>
        <w:t>Capability</w:t>
      </w:r>
    </w:p>
    <w:p w:rsidR="00C4604D" w:rsidRPr="004C49F8" w:rsidRDefault="00135EB9" w:rsidP="00C4604D">
      <w:pPr>
        <w:ind w:left="720"/>
        <w:rPr>
          <w:b/>
          <w:bCs/>
          <w:i/>
          <w:spacing w:val="2"/>
          <w:u w:val="single"/>
        </w:rPr>
      </w:pPr>
    </w:p>
    <w:p w:rsidR="00C4604D" w:rsidRDefault="00135EB9" w:rsidP="00C4604D">
      <w:pPr>
        <w:ind w:right="72" w:firstLine="576"/>
        <w:jc w:val="both"/>
        <w:rPr>
          <w:i/>
          <w:spacing w:val="4"/>
        </w:rPr>
      </w:pPr>
      <w:r w:rsidRPr="004C49F8">
        <w:rPr>
          <w:i/>
          <w:spacing w:val="2"/>
        </w:rPr>
        <w:t xml:space="preserve">A wind generating plant shall be able to remain online during voltage disturbances up to the </w:t>
      </w:r>
      <w:r w:rsidRPr="004C49F8">
        <w:rPr>
          <w:i/>
          <w:spacing w:val="4"/>
        </w:rPr>
        <w:t>time periods and associated voltage levels set forth in the standard below. The LVRT standard provides for a transition period stan</w:t>
      </w:r>
      <w:r w:rsidRPr="004C49F8">
        <w:rPr>
          <w:i/>
          <w:spacing w:val="4"/>
        </w:rPr>
        <w:t>dard and a post-transition period standard.</w:t>
      </w:r>
    </w:p>
    <w:p w:rsidR="00C4604D" w:rsidRPr="004C49F8" w:rsidRDefault="00135EB9" w:rsidP="00C4604D">
      <w:pPr>
        <w:ind w:right="72" w:firstLine="576"/>
        <w:rPr>
          <w:i/>
          <w:spacing w:val="4"/>
        </w:rPr>
      </w:pPr>
    </w:p>
    <w:p w:rsidR="00C4604D" w:rsidRDefault="00135EB9" w:rsidP="00C4604D">
      <w:pPr>
        <w:ind w:left="648"/>
        <w:rPr>
          <w:bCs/>
          <w:i/>
          <w:spacing w:val="2"/>
          <w:u w:val="single"/>
        </w:rPr>
      </w:pPr>
      <w:r w:rsidRPr="004C49F8">
        <w:rPr>
          <w:bCs/>
          <w:i/>
          <w:spacing w:val="2"/>
          <w:u w:val="single"/>
        </w:rPr>
        <w:t xml:space="preserve">Transition </w:t>
      </w:r>
      <w:r w:rsidRPr="004C49F8">
        <w:rPr>
          <w:i/>
          <w:spacing w:val="2"/>
          <w:u w:val="single"/>
        </w:rPr>
        <w:t xml:space="preserve">Period LVRT </w:t>
      </w:r>
      <w:r w:rsidRPr="004C49F8">
        <w:rPr>
          <w:bCs/>
          <w:i/>
          <w:spacing w:val="2"/>
          <w:u w:val="single"/>
        </w:rPr>
        <w:t>Standard</w:t>
      </w:r>
    </w:p>
    <w:p w:rsidR="00C4604D" w:rsidRPr="004C49F8" w:rsidRDefault="00135EB9" w:rsidP="00C4604D">
      <w:pPr>
        <w:ind w:left="648"/>
        <w:rPr>
          <w:bCs/>
          <w:i/>
          <w:spacing w:val="2"/>
          <w:u w:val="single"/>
        </w:rPr>
      </w:pPr>
    </w:p>
    <w:p w:rsidR="00C4604D" w:rsidRDefault="00135EB9" w:rsidP="00C4604D">
      <w:pPr>
        <w:tabs>
          <w:tab w:val="left" w:pos="720"/>
          <w:tab w:val="right" w:pos="8892"/>
        </w:tabs>
        <w:ind w:right="72"/>
        <w:jc w:val="both"/>
        <w:rPr>
          <w:i/>
          <w:spacing w:val="2"/>
        </w:rPr>
      </w:pPr>
      <w:r w:rsidRPr="004C49F8">
        <w:rPr>
          <w:i/>
          <w:spacing w:val="2"/>
        </w:rPr>
        <w:tab/>
        <w:t xml:space="preserve">The transition period standard applies to wind generating </w:t>
      </w:r>
      <w:r>
        <w:rPr>
          <w:i/>
          <w:spacing w:val="2"/>
        </w:rPr>
        <w:t xml:space="preserve">plants subject to FERC Order 661 </w:t>
      </w:r>
      <w:r w:rsidRPr="004C49F8">
        <w:rPr>
          <w:i/>
          <w:spacing w:val="2"/>
        </w:rPr>
        <w:t>that have either: (i) interconnection agreements signed and filed with the Commission,</w:t>
      </w:r>
      <w:r w:rsidRPr="004C49F8">
        <w:rPr>
          <w:i/>
          <w:spacing w:val="2"/>
        </w:rPr>
        <w:t xml:space="preserve"> filed with the Commission in unexecuted form, finally executed as conforming agreements, or filed with the Commission as non-conforming agreements between January 1, 2006 and December 31, 2006, with a scheduled in-service date no later than December 31, 2</w:t>
      </w:r>
      <w:r w:rsidRPr="004C49F8">
        <w:rPr>
          <w:i/>
          <w:spacing w:val="2"/>
        </w:rPr>
        <w:t xml:space="preserve">007, or (ii) wind </w:t>
      </w:r>
      <w:r w:rsidRPr="004C49F8">
        <w:rPr>
          <w:i/>
        </w:rPr>
        <w:t>generating turbines subject to a wind turbine procurement contract executed prior to December 31,</w:t>
      </w:r>
      <w:r w:rsidRPr="004C49F8">
        <w:rPr>
          <w:i/>
          <w:spacing w:val="2"/>
        </w:rPr>
        <w:t xml:space="preserve"> 2005, for delivery through 2007.</w:t>
      </w:r>
    </w:p>
    <w:p w:rsidR="00C4604D" w:rsidRPr="004C49F8" w:rsidRDefault="00135EB9" w:rsidP="00C4604D">
      <w:pPr>
        <w:tabs>
          <w:tab w:val="right" w:pos="8892"/>
        </w:tabs>
        <w:ind w:right="72" w:firstLine="576"/>
        <w:jc w:val="both"/>
        <w:rPr>
          <w:i/>
          <w:spacing w:val="2"/>
        </w:rPr>
      </w:pPr>
    </w:p>
    <w:p w:rsidR="00C4604D" w:rsidRDefault="00135EB9" w:rsidP="00C4604D">
      <w:pPr>
        <w:ind w:left="720" w:hanging="720"/>
        <w:jc w:val="both"/>
        <w:rPr>
          <w:i/>
          <w:spacing w:val="2"/>
        </w:rPr>
      </w:pPr>
      <w:r w:rsidRPr="004C49F8">
        <w:rPr>
          <w:i/>
          <w:spacing w:val="2"/>
        </w:rPr>
        <w:t>1.</w:t>
      </w:r>
      <w:r w:rsidRPr="004C49F8">
        <w:rPr>
          <w:i/>
          <w:spacing w:val="2"/>
        </w:rPr>
        <w:tab/>
        <w:t>Wind generating plants are required to remain in-service during th</w:t>
      </w:r>
      <w:r w:rsidRPr="004C49F8">
        <w:rPr>
          <w:i/>
          <w:spacing w:val="2"/>
        </w:rPr>
        <w:t xml:space="preserve">ree-phase faults with normal clearing (which is a time period of approximately 4 - 9 cycles) and single line to </w:t>
      </w:r>
      <w:r w:rsidRPr="004C49F8">
        <w:rPr>
          <w:i/>
        </w:rPr>
        <w:t xml:space="preserve">ground faults with delayed clearing, and subsequent post-fault voltage recovery to prefault </w:t>
      </w:r>
      <w:r w:rsidRPr="004C49F8">
        <w:rPr>
          <w:i/>
          <w:spacing w:val="2"/>
        </w:rPr>
        <w:t>voltage unless clearing the fault effectively discon</w:t>
      </w:r>
      <w:r w:rsidRPr="004C49F8">
        <w:rPr>
          <w:i/>
          <w:spacing w:val="2"/>
        </w:rPr>
        <w:t>nects the generator from the system. The clearing time requirement for a three-phase fault will be specific to the wind generating plant substation location, as determined by and documented by the Transmission Owner for the Transmission District to which t</w:t>
      </w:r>
      <w:r w:rsidRPr="004C49F8">
        <w:rPr>
          <w:i/>
          <w:spacing w:val="2"/>
        </w:rPr>
        <w:t>he wind generating plant will be interconnected. The maximum clearing time the wind generating plant shall be required to withstand for a three-phase fault shall be 9 cycles at a voltage as low as 0.15 p.u., as measured at the high side of the wind generat</w:t>
      </w:r>
      <w:r w:rsidRPr="004C49F8">
        <w:rPr>
          <w:i/>
          <w:spacing w:val="2"/>
        </w:rPr>
        <w:t>ing plant step-up transformer (i.e. the transformer that steps the voltage up to the transmission interconnection voltage or "GSU"), after which, if the fault remains following the location-specific normal clearing time for three-phase faults, the wind gen</w:t>
      </w:r>
      <w:r w:rsidRPr="004C49F8">
        <w:rPr>
          <w:i/>
          <w:spacing w:val="2"/>
        </w:rPr>
        <w:t>erating plant may disconnect from the transmission system.</w:t>
      </w:r>
    </w:p>
    <w:p w:rsidR="00C4604D" w:rsidRPr="004C49F8" w:rsidRDefault="00135EB9" w:rsidP="00C4604D">
      <w:pPr>
        <w:tabs>
          <w:tab w:val="left" w:pos="756"/>
        </w:tabs>
        <w:ind w:left="720" w:right="144" w:hanging="720"/>
        <w:jc w:val="both"/>
        <w:rPr>
          <w:i/>
          <w:spacing w:val="2"/>
        </w:rPr>
      </w:pPr>
    </w:p>
    <w:p w:rsidR="00C4604D" w:rsidRDefault="00135EB9" w:rsidP="00C4604D">
      <w:pPr>
        <w:widowControl w:val="0"/>
        <w:numPr>
          <w:ilvl w:val="0"/>
          <w:numId w:val="13"/>
        </w:numPr>
        <w:tabs>
          <w:tab w:val="clear" w:pos="648"/>
        </w:tabs>
        <w:autoSpaceDE w:val="0"/>
        <w:autoSpaceDN w:val="0"/>
        <w:ind w:left="720" w:hanging="720"/>
        <w:jc w:val="both"/>
        <w:rPr>
          <w:i/>
          <w:spacing w:val="2"/>
        </w:rPr>
      </w:pPr>
      <w:r w:rsidRPr="004C49F8">
        <w:rPr>
          <w:i/>
          <w:spacing w:val="2"/>
        </w:rPr>
        <w:t xml:space="preserve">This requirement does not apply to faults that would occur between the wind generator </w:t>
      </w:r>
      <w:r w:rsidRPr="004C49F8">
        <w:rPr>
          <w:i/>
        </w:rPr>
        <w:t>terminals and the high side of the GSU or to faults that would result in a voltage lower than</w:t>
      </w:r>
      <w:r w:rsidRPr="004C49F8">
        <w:rPr>
          <w:i/>
          <w:spacing w:val="2"/>
        </w:rPr>
        <w:t xml:space="preserve"> 0.15 per unit on</w:t>
      </w:r>
      <w:r w:rsidRPr="004C49F8">
        <w:rPr>
          <w:i/>
          <w:spacing w:val="2"/>
        </w:rPr>
        <w:t xml:space="preserve"> the high side of the GSU serving the facility.</w:t>
      </w:r>
    </w:p>
    <w:p w:rsidR="00C4604D" w:rsidRPr="004C49F8" w:rsidRDefault="00135EB9" w:rsidP="00C4604D">
      <w:pPr>
        <w:ind w:right="72"/>
        <w:rPr>
          <w:i/>
          <w:spacing w:val="2"/>
        </w:rPr>
      </w:pPr>
    </w:p>
    <w:p w:rsidR="00C4604D" w:rsidRDefault="00135EB9" w:rsidP="00C4604D">
      <w:pPr>
        <w:widowControl w:val="0"/>
        <w:numPr>
          <w:ilvl w:val="0"/>
          <w:numId w:val="13"/>
        </w:numPr>
        <w:tabs>
          <w:tab w:val="clear" w:pos="648"/>
        </w:tabs>
        <w:autoSpaceDE w:val="0"/>
        <w:autoSpaceDN w:val="0"/>
        <w:ind w:left="720" w:hanging="720"/>
        <w:jc w:val="both"/>
        <w:rPr>
          <w:i/>
          <w:spacing w:val="2"/>
        </w:rPr>
      </w:pPr>
      <w:r w:rsidRPr="004C49F8">
        <w:rPr>
          <w:i/>
          <w:spacing w:val="2"/>
        </w:rPr>
        <w:t>Wind generating plants may be tripped after the fault period if this action is intended as part of a special protection system.</w:t>
      </w:r>
    </w:p>
    <w:p w:rsidR="00C4604D" w:rsidRPr="004C49F8" w:rsidRDefault="00135EB9" w:rsidP="00C4604D">
      <w:pPr>
        <w:jc w:val="both"/>
        <w:rPr>
          <w:i/>
          <w:spacing w:val="2"/>
        </w:rPr>
      </w:pPr>
    </w:p>
    <w:p w:rsidR="00C4604D" w:rsidRDefault="00135EB9" w:rsidP="00C4604D">
      <w:pPr>
        <w:widowControl w:val="0"/>
        <w:numPr>
          <w:ilvl w:val="0"/>
          <w:numId w:val="13"/>
        </w:numPr>
        <w:tabs>
          <w:tab w:val="clear" w:pos="648"/>
        </w:tabs>
        <w:autoSpaceDE w:val="0"/>
        <w:autoSpaceDN w:val="0"/>
        <w:ind w:left="720" w:hanging="720"/>
        <w:jc w:val="both"/>
        <w:rPr>
          <w:i/>
          <w:spacing w:val="2"/>
        </w:rPr>
      </w:pPr>
      <w:r w:rsidRPr="004C49F8">
        <w:rPr>
          <w:i/>
          <w:spacing w:val="2"/>
        </w:rPr>
        <w:t xml:space="preserve">Wind generating plants may meet the LVRT requirements of this standard by the </w:t>
      </w:r>
      <w:r w:rsidRPr="004C49F8">
        <w:rPr>
          <w:i/>
          <w:spacing w:val="2"/>
        </w:rPr>
        <w:t>performance of the generators or by installing additional equipment (e.g., Static VAr Compensator, etc.) within the wind generating plant or by a combination of generator performance and additional equipment.</w:t>
      </w:r>
    </w:p>
    <w:p w:rsidR="00C4604D" w:rsidRPr="004C49F8" w:rsidRDefault="00135EB9" w:rsidP="00C4604D">
      <w:pPr>
        <w:ind w:right="576"/>
        <w:jc w:val="both"/>
        <w:rPr>
          <w:i/>
          <w:spacing w:val="2"/>
        </w:rPr>
      </w:pPr>
    </w:p>
    <w:p w:rsidR="00C4604D" w:rsidRDefault="00135EB9" w:rsidP="00C4604D">
      <w:pPr>
        <w:widowControl w:val="0"/>
        <w:numPr>
          <w:ilvl w:val="0"/>
          <w:numId w:val="13"/>
        </w:numPr>
        <w:tabs>
          <w:tab w:val="clear" w:pos="648"/>
        </w:tabs>
        <w:autoSpaceDE w:val="0"/>
        <w:autoSpaceDN w:val="0"/>
        <w:ind w:left="720" w:hanging="720"/>
        <w:jc w:val="both"/>
        <w:rPr>
          <w:i/>
          <w:spacing w:val="2"/>
        </w:rPr>
      </w:pPr>
      <w:r w:rsidRPr="004C49F8">
        <w:rPr>
          <w:i/>
          <w:spacing w:val="2"/>
        </w:rPr>
        <w:t xml:space="preserve">Existing individual generator units that are, </w:t>
      </w:r>
      <w:r w:rsidRPr="004C49F8">
        <w:rPr>
          <w:i/>
          <w:spacing w:val="2"/>
        </w:rPr>
        <w:t>or have been, interconnected to the network at</w:t>
      </w:r>
      <w:r>
        <w:rPr>
          <w:i/>
          <w:spacing w:val="2"/>
        </w:rPr>
        <w:t xml:space="preserve"> </w:t>
      </w:r>
      <w:r w:rsidRPr="004C49F8">
        <w:rPr>
          <w:i/>
          <w:spacing w:val="2"/>
        </w:rPr>
        <w:t xml:space="preserve">the same location at the effective date of the Appendix G LVRT </w:t>
      </w:r>
      <w:r w:rsidRPr="004C49F8">
        <w:rPr>
          <w:i/>
        </w:rPr>
        <w:t>Standard are exempt from meeting the Appendix G LVRT Standard for the remaining life</w:t>
      </w:r>
      <w:r w:rsidRPr="004C49F8">
        <w:rPr>
          <w:i/>
          <w:spacing w:val="2"/>
        </w:rPr>
        <w:t xml:space="preserve"> </w:t>
      </w:r>
      <w:r w:rsidRPr="004C49F8">
        <w:rPr>
          <w:i/>
        </w:rPr>
        <w:t>of the existing generation equipment. Existing individual gen</w:t>
      </w:r>
      <w:r w:rsidRPr="004C49F8">
        <w:rPr>
          <w:i/>
        </w:rPr>
        <w:t>erator units that are replaced</w:t>
      </w:r>
      <w:r w:rsidRPr="004C49F8">
        <w:rPr>
          <w:i/>
          <w:spacing w:val="2"/>
        </w:rPr>
        <w:t xml:space="preserve"> are required to meet the Appendix G LVRT Standard.</w:t>
      </w:r>
    </w:p>
    <w:p w:rsidR="00C4604D" w:rsidRPr="004C49F8" w:rsidRDefault="00135EB9" w:rsidP="00C4604D">
      <w:pPr>
        <w:tabs>
          <w:tab w:val="left" w:pos="720"/>
          <w:tab w:val="right" w:pos="8892"/>
        </w:tabs>
        <w:ind w:right="144"/>
        <w:rPr>
          <w:i/>
          <w:spacing w:val="2"/>
        </w:rPr>
      </w:pPr>
    </w:p>
    <w:p w:rsidR="00C4604D" w:rsidRPr="00D4571B" w:rsidRDefault="00135EB9" w:rsidP="00C4604D">
      <w:pPr>
        <w:ind w:firstLine="720"/>
        <w:rPr>
          <w:bCs/>
          <w:i/>
          <w:spacing w:val="2"/>
          <w:u w:val="single"/>
        </w:rPr>
      </w:pPr>
      <w:r w:rsidRPr="00D4571B">
        <w:rPr>
          <w:i/>
          <w:spacing w:val="2"/>
          <w:u w:val="single"/>
        </w:rPr>
        <w:t>Post-</w:t>
      </w:r>
      <w:r w:rsidRPr="00D4571B">
        <w:rPr>
          <w:bCs/>
          <w:i/>
          <w:spacing w:val="2"/>
          <w:u w:val="single"/>
        </w:rPr>
        <w:t xml:space="preserve">transition </w:t>
      </w:r>
      <w:r w:rsidRPr="00D4571B">
        <w:rPr>
          <w:i/>
          <w:spacing w:val="2"/>
          <w:u w:val="single"/>
        </w:rPr>
        <w:t xml:space="preserve">Period LVRT </w:t>
      </w:r>
      <w:r w:rsidRPr="00D4571B">
        <w:rPr>
          <w:bCs/>
          <w:i/>
          <w:spacing w:val="2"/>
          <w:u w:val="single"/>
        </w:rPr>
        <w:t>Standard</w:t>
      </w:r>
    </w:p>
    <w:p w:rsidR="00C4604D" w:rsidRDefault="00135EB9" w:rsidP="00C4604D">
      <w:pPr>
        <w:ind w:right="648"/>
        <w:rPr>
          <w:i/>
          <w:spacing w:val="2"/>
        </w:rPr>
      </w:pPr>
    </w:p>
    <w:p w:rsidR="00C4604D" w:rsidRDefault="00135EB9" w:rsidP="00C4604D">
      <w:pPr>
        <w:tabs>
          <w:tab w:val="left" w:pos="720"/>
        </w:tabs>
        <w:jc w:val="both"/>
        <w:rPr>
          <w:i/>
          <w:spacing w:val="2"/>
        </w:rPr>
      </w:pPr>
      <w:r>
        <w:rPr>
          <w:i/>
          <w:spacing w:val="2"/>
        </w:rPr>
        <w:tab/>
      </w:r>
      <w:r w:rsidRPr="004C49F8">
        <w:rPr>
          <w:i/>
          <w:spacing w:val="2"/>
        </w:rPr>
        <w:t>All wind generating plants subject to FERC Order No. 661 and not covered by the transition period described above must meet the follow</w:t>
      </w:r>
      <w:r w:rsidRPr="004C49F8">
        <w:rPr>
          <w:i/>
          <w:spacing w:val="2"/>
        </w:rPr>
        <w:t>ing requirements:</w:t>
      </w:r>
    </w:p>
    <w:p w:rsidR="00C4604D" w:rsidRPr="004C49F8" w:rsidRDefault="00135EB9" w:rsidP="00C4604D">
      <w:pPr>
        <w:tabs>
          <w:tab w:val="left" w:pos="720"/>
        </w:tabs>
        <w:jc w:val="both"/>
        <w:rPr>
          <w:i/>
          <w:spacing w:val="2"/>
        </w:rPr>
      </w:pPr>
    </w:p>
    <w:p w:rsidR="00C4604D" w:rsidRDefault="00135EB9" w:rsidP="00C4604D">
      <w:pPr>
        <w:widowControl w:val="0"/>
        <w:numPr>
          <w:ilvl w:val="0"/>
          <w:numId w:val="14"/>
        </w:numPr>
        <w:tabs>
          <w:tab w:val="clear" w:pos="720"/>
        </w:tabs>
        <w:autoSpaceDE w:val="0"/>
        <w:autoSpaceDN w:val="0"/>
        <w:ind w:hanging="720"/>
        <w:jc w:val="both"/>
        <w:rPr>
          <w:i/>
          <w:spacing w:val="2"/>
        </w:rPr>
      </w:pPr>
      <w:r w:rsidRPr="004C49F8">
        <w:rPr>
          <w:i/>
          <w:spacing w:val="2"/>
        </w:rPr>
        <w:t xml:space="preserve">Wind generating plants are required to </w:t>
      </w:r>
      <w:r w:rsidRPr="004C49F8">
        <w:rPr>
          <w:bCs/>
          <w:i/>
          <w:spacing w:val="2"/>
        </w:rPr>
        <w:t>remain in</w:t>
      </w:r>
      <w:r w:rsidRPr="004C49F8">
        <w:rPr>
          <w:i/>
          <w:spacing w:val="2"/>
        </w:rPr>
        <w:t>-service during three-phase faults with normal clearing (which is a time period of approximately 4 - 9 cycles) and single line to ground faults with delayed clearing, and subsequent post-fa</w:t>
      </w:r>
      <w:r w:rsidRPr="004C49F8">
        <w:rPr>
          <w:i/>
          <w:spacing w:val="2"/>
        </w:rPr>
        <w:t>ult voltage recovery to prefault voltage unless clearing the fault effectively disconnects the generator from the system. The clearing time requirement for a three-phase fault will be specific to the wind generating plant substation location, as determined</w:t>
      </w:r>
      <w:r w:rsidRPr="004C49F8">
        <w:rPr>
          <w:i/>
          <w:spacing w:val="2"/>
        </w:rPr>
        <w:t xml:space="preserve"> by and documented by the Transmission Owner for the Transmission District to which the wind generating plant will</w:t>
      </w:r>
      <w:r>
        <w:rPr>
          <w:i/>
          <w:spacing w:val="2"/>
        </w:rPr>
        <w:t xml:space="preserve"> </w:t>
      </w:r>
      <w:r w:rsidRPr="004C49F8">
        <w:rPr>
          <w:i/>
          <w:spacing w:val="2"/>
        </w:rPr>
        <w:t>be interconnected. The maximum clearing time the wind generating plant shall be required to withstand for a three-phase fault shall be 9 cycl</w:t>
      </w:r>
      <w:r w:rsidRPr="004C49F8">
        <w:rPr>
          <w:i/>
          <w:spacing w:val="2"/>
        </w:rPr>
        <w:t>es after which, if the fault remains following the location-specific normal clearing time for three-phase faults, the wind generating plant may disconnect from the transmission system. A wind generating plant shall remain interconnected during such a fault</w:t>
      </w:r>
      <w:r w:rsidRPr="004C49F8">
        <w:rPr>
          <w:i/>
          <w:spacing w:val="2"/>
        </w:rPr>
        <w:t xml:space="preserve"> on the transmission system for a voltage level as low as zero volts, as measured at the high voltage side of the wind GSU.</w:t>
      </w:r>
    </w:p>
    <w:p w:rsidR="00C4604D" w:rsidRDefault="00135EB9" w:rsidP="00C4604D">
      <w:pPr>
        <w:jc w:val="both"/>
        <w:rPr>
          <w:i/>
          <w:spacing w:val="2"/>
        </w:rPr>
      </w:pPr>
    </w:p>
    <w:p w:rsidR="00C4604D" w:rsidRDefault="00135EB9" w:rsidP="00C4604D">
      <w:pPr>
        <w:widowControl w:val="0"/>
        <w:numPr>
          <w:ilvl w:val="0"/>
          <w:numId w:val="14"/>
        </w:numPr>
        <w:tabs>
          <w:tab w:val="clear" w:pos="720"/>
        </w:tabs>
        <w:autoSpaceDE w:val="0"/>
        <w:autoSpaceDN w:val="0"/>
        <w:ind w:hanging="720"/>
        <w:jc w:val="both"/>
        <w:rPr>
          <w:i/>
          <w:spacing w:val="2"/>
        </w:rPr>
      </w:pPr>
      <w:r w:rsidRPr="004C49F8">
        <w:rPr>
          <w:i/>
          <w:spacing w:val="2"/>
        </w:rPr>
        <w:t>This requirement does not apply to faults that would occur between the wind generator terminals and the high side of the GSU.</w:t>
      </w:r>
    </w:p>
    <w:p w:rsidR="00C4604D" w:rsidRDefault="00135EB9" w:rsidP="00C4604D">
      <w:pPr>
        <w:jc w:val="both"/>
        <w:rPr>
          <w:i/>
          <w:spacing w:val="2"/>
        </w:rPr>
      </w:pPr>
    </w:p>
    <w:p w:rsidR="00C4604D" w:rsidRDefault="00135EB9" w:rsidP="00C4604D">
      <w:pPr>
        <w:widowControl w:val="0"/>
        <w:numPr>
          <w:ilvl w:val="0"/>
          <w:numId w:val="14"/>
        </w:numPr>
        <w:tabs>
          <w:tab w:val="clear" w:pos="720"/>
        </w:tabs>
        <w:autoSpaceDE w:val="0"/>
        <w:autoSpaceDN w:val="0"/>
        <w:ind w:hanging="720"/>
        <w:jc w:val="both"/>
        <w:rPr>
          <w:i/>
          <w:spacing w:val="2"/>
        </w:rPr>
      </w:pPr>
      <w:r>
        <w:rPr>
          <w:i/>
          <w:spacing w:val="2"/>
        </w:rPr>
        <w:t>W</w:t>
      </w:r>
      <w:r w:rsidRPr="004C49F8">
        <w:rPr>
          <w:i/>
          <w:spacing w:val="2"/>
        </w:rPr>
        <w:t>ind</w:t>
      </w:r>
      <w:r w:rsidRPr="004C49F8">
        <w:rPr>
          <w:i/>
          <w:spacing w:val="2"/>
        </w:rPr>
        <w:t xml:space="preserve"> generating plants may be tripped after the fault period if this action is intended as part of a special protection system.</w:t>
      </w:r>
    </w:p>
    <w:p w:rsidR="00C4604D" w:rsidRDefault="00135EB9" w:rsidP="00C4604D">
      <w:pPr>
        <w:jc w:val="both"/>
        <w:rPr>
          <w:i/>
          <w:spacing w:val="2"/>
        </w:rPr>
      </w:pPr>
    </w:p>
    <w:p w:rsidR="00C4604D" w:rsidRDefault="00135EB9" w:rsidP="00C4604D">
      <w:pPr>
        <w:widowControl w:val="0"/>
        <w:numPr>
          <w:ilvl w:val="0"/>
          <w:numId w:val="14"/>
        </w:numPr>
        <w:tabs>
          <w:tab w:val="clear" w:pos="720"/>
        </w:tabs>
        <w:autoSpaceDE w:val="0"/>
        <w:autoSpaceDN w:val="0"/>
        <w:ind w:hanging="720"/>
        <w:jc w:val="both"/>
        <w:rPr>
          <w:i/>
          <w:spacing w:val="2"/>
        </w:rPr>
      </w:pPr>
      <w:r w:rsidRPr="004C49F8">
        <w:rPr>
          <w:i/>
          <w:spacing w:val="2"/>
        </w:rPr>
        <w:t xml:space="preserve">Wind generating plants may meet the LVRT requirements of this standard by the </w:t>
      </w:r>
      <w:r w:rsidRPr="004C49F8">
        <w:rPr>
          <w:i/>
        </w:rPr>
        <w:t>performance of the generators or by installing additi</w:t>
      </w:r>
      <w:r w:rsidRPr="004C49F8">
        <w:rPr>
          <w:i/>
        </w:rPr>
        <w:t>onal equipment (e.g., Static VAr</w:t>
      </w:r>
      <w:r w:rsidRPr="004C49F8">
        <w:rPr>
          <w:i/>
          <w:spacing w:val="2"/>
        </w:rPr>
        <w:t xml:space="preserve"> Compensator) within the wind generating plant or by a combination of generator performance and additional equipment.</w:t>
      </w:r>
    </w:p>
    <w:p w:rsidR="00C4604D" w:rsidRDefault="00135EB9" w:rsidP="00C4604D">
      <w:pPr>
        <w:rPr>
          <w:i/>
          <w:spacing w:val="2"/>
        </w:rPr>
      </w:pPr>
    </w:p>
    <w:p w:rsidR="00C4604D" w:rsidRDefault="00135EB9" w:rsidP="00C4604D">
      <w:pPr>
        <w:numPr>
          <w:ilvl w:val="0"/>
          <w:numId w:val="14"/>
        </w:numPr>
        <w:tabs>
          <w:tab w:val="clear" w:pos="720"/>
        </w:tabs>
        <w:autoSpaceDE w:val="0"/>
        <w:autoSpaceDN w:val="0"/>
        <w:ind w:hanging="720"/>
        <w:jc w:val="both"/>
        <w:rPr>
          <w:i/>
          <w:spacing w:val="2"/>
        </w:rPr>
      </w:pPr>
      <w:r w:rsidRPr="004C49F8">
        <w:rPr>
          <w:i/>
          <w:spacing w:val="2"/>
        </w:rPr>
        <w:t xml:space="preserve">Existing individual generator units that are, or have been, interconnected to the network at </w:t>
      </w:r>
      <w:r w:rsidRPr="004C49F8">
        <w:rPr>
          <w:i/>
        </w:rPr>
        <w:t>the same loc</w:t>
      </w:r>
      <w:r w:rsidRPr="004C49F8">
        <w:rPr>
          <w:i/>
        </w:rPr>
        <w:t>ation at the effective date of the Appendix G LVRT Standard are exempt from</w:t>
      </w:r>
      <w:r w:rsidRPr="004C49F8">
        <w:rPr>
          <w:i/>
          <w:spacing w:val="2"/>
        </w:rPr>
        <w:t xml:space="preserve"> meeting the Appendix G LVRT Standard for the remaining life of the existing generation equipment. Existing individual generator units that are replaced are required to meet the App</w:t>
      </w:r>
      <w:r w:rsidRPr="004C49F8">
        <w:rPr>
          <w:i/>
          <w:spacing w:val="2"/>
        </w:rPr>
        <w:t>endix G LVRT Standard.</w:t>
      </w:r>
    </w:p>
    <w:p w:rsidR="00C4604D" w:rsidRPr="004C49F8" w:rsidRDefault="00135EB9" w:rsidP="00C4604D">
      <w:pPr>
        <w:jc w:val="both"/>
        <w:rPr>
          <w:i/>
          <w:spacing w:val="2"/>
        </w:rPr>
      </w:pPr>
    </w:p>
    <w:p w:rsidR="00C4604D" w:rsidRPr="004C49F8" w:rsidRDefault="00135EB9" w:rsidP="00C4604D">
      <w:pPr>
        <w:ind w:left="720" w:firstLine="720"/>
        <w:jc w:val="both"/>
        <w:rPr>
          <w:b/>
          <w:bCs/>
          <w:i/>
          <w:spacing w:val="2"/>
          <w:u w:val="single"/>
        </w:rPr>
      </w:pPr>
      <w:r w:rsidRPr="004C49F8">
        <w:rPr>
          <w:b/>
          <w:bCs/>
          <w:i/>
          <w:spacing w:val="2"/>
        </w:rPr>
        <w:t>ii.</w:t>
      </w:r>
      <w:r w:rsidRPr="004C49F8">
        <w:rPr>
          <w:b/>
          <w:bCs/>
          <w:i/>
          <w:spacing w:val="2"/>
        </w:rPr>
        <w:tab/>
      </w:r>
      <w:r w:rsidRPr="004C49F8">
        <w:rPr>
          <w:b/>
          <w:bCs/>
          <w:i/>
          <w:spacing w:val="2"/>
          <w:u w:val="single"/>
        </w:rPr>
        <w:t>Power Factor Design Criteria (Reactive Power)</w:t>
      </w:r>
    </w:p>
    <w:p w:rsidR="00C4604D" w:rsidRPr="004C49F8" w:rsidRDefault="00135EB9" w:rsidP="00C4604D">
      <w:pPr>
        <w:jc w:val="both"/>
        <w:rPr>
          <w:i/>
          <w:spacing w:val="2"/>
        </w:rPr>
      </w:pPr>
    </w:p>
    <w:p w:rsidR="00C4604D" w:rsidRDefault="00135EB9" w:rsidP="00C4604D">
      <w:pPr>
        <w:ind w:firstLine="720"/>
        <w:jc w:val="both"/>
        <w:rPr>
          <w:i/>
          <w:spacing w:val="2"/>
        </w:rPr>
      </w:pPr>
      <w:r w:rsidRPr="004C49F8">
        <w:rPr>
          <w:i/>
          <w:spacing w:val="2"/>
        </w:rPr>
        <w:t>A wind generating plant shall maintain a power factor within the range of 0.95 leading to 0.95 lagging, measured at the Point of Interconnection as defined in this LGIA, if the ISO'</w:t>
      </w:r>
      <w:r w:rsidRPr="004C49F8">
        <w:rPr>
          <w:i/>
          <w:spacing w:val="2"/>
        </w:rPr>
        <w:t>s System Reliability Impact Study shows that such a requirement is necessary to ensure safety or reliability.</w:t>
      </w:r>
    </w:p>
    <w:p w:rsidR="00C4604D" w:rsidRDefault="00135EB9" w:rsidP="00C4604D">
      <w:pPr>
        <w:ind w:firstLine="720"/>
        <w:jc w:val="both"/>
        <w:rPr>
          <w:i/>
          <w:spacing w:val="2"/>
        </w:rPr>
      </w:pPr>
    </w:p>
    <w:p w:rsidR="00C4604D" w:rsidRPr="004C49F8" w:rsidRDefault="00135EB9" w:rsidP="00C4604D">
      <w:pPr>
        <w:ind w:firstLine="720"/>
        <w:jc w:val="both"/>
        <w:rPr>
          <w:i/>
          <w:spacing w:val="2"/>
        </w:rPr>
      </w:pPr>
      <w:r w:rsidRPr="004C49F8">
        <w:rPr>
          <w:i/>
          <w:spacing w:val="2"/>
        </w:rPr>
        <w:t>The power factor range standards can be met using, for example without limitation, power electronics designed to supply this level of reactive ca</w:t>
      </w:r>
      <w:r w:rsidRPr="004C49F8">
        <w:rPr>
          <w:i/>
          <w:spacing w:val="2"/>
        </w:rPr>
        <w:t>pability (taking into account any limitations due to voltage level, real power output, etc.) or fixed and switched capacitors if agreed to by the Transmission Owner for the Transmission District to which the wind generating plant will be interconnected, or</w:t>
      </w:r>
      <w:r w:rsidRPr="004C49F8">
        <w:rPr>
          <w:i/>
          <w:spacing w:val="2"/>
        </w:rPr>
        <w:t xml:space="preserve"> a combination of the two. The Developer shall not disable power factor equipment while the wind plant is in operation. Wind plants shall also be able to provide sufficient dynamic voltage support in lieu of the power system stabilizer and automatic voltag</w:t>
      </w:r>
      <w:r w:rsidRPr="004C49F8">
        <w:rPr>
          <w:i/>
          <w:spacing w:val="2"/>
        </w:rPr>
        <w:t>e regulation at the generator excitation system if the System Reliability Impact Study shows this to be required for system safety or reliability.</w:t>
      </w:r>
    </w:p>
    <w:p w:rsidR="00C4604D" w:rsidRPr="004C49F8" w:rsidRDefault="00135EB9" w:rsidP="00C4604D">
      <w:pPr>
        <w:jc w:val="both"/>
        <w:rPr>
          <w:i/>
          <w:spacing w:val="2"/>
        </w:rPr>
      </w:pPr>
    </w:p>
    <w:p w:rsidR="00C4604D" w:rsidRPr="004C49F8" w:rsidRDefault="00135EB9" w:rsidP="00C4604D">
      <w:pPr>
        <w:ind w:left="720" w:firstLine="720"/>
        <w:jc w:val="both"/>
        <w:rPr>
          <w:b/>
          <w:bCs/>
          <w:i/>
          <w:spacing w:val="2"/>
          <w:u w:val="single"/>
        </w:rPr>
      </w:pPr>
      <w:r w:rsidRPr="004C49F8">
        <w:rPr>
          <w:b/>
          <w:bCs/>
          <w:i/>
          <w:spacing w:val="2"/>
        </w:rPr>
        <w:t>iii.</w:t>
      </w:r>
      <w:r w:rsidRPr="004C49F8">
        <w:rPr>
          <w:b/>
          <w:bCs/>
          <w:i/>
          <w:spacing w:val="2"/>
        </w:rPr>
        <w:tab/>
      </w:r>
      <w:r w:rsidRPr="004C49F8">
        <w:rPr>
          <w:b/>
          <w:bCs/>
          <w:i/>
          <w:spacing w:val="2"/>
          <w:u w:val="single"/>
        </w:rPr>
        <w:t xml:space="preserve">Supervisory </w:t>
      </w:r>
      <w:r w:rsidRPr="004C49F8">
        <w:rPr>
          <w:b/>
          <w:i/>
          <w:spacing w:val="2"/>
          <w:u w:val="single"/>
        </w:rPr>
        <w:t xml:space="preserve">Control </w:t>
      </w:r>
      <w:r w:rsidRPr="004C49F8">
        <w:rPr>
          <w:b/>
          <w:bCs/>
          <w:i/>
          <w:spacing w:val="2"/>
          <w:u w:val="single"/>
        </w:rPr>
        <w:t xml:space="preserve">and Data Acquisition </w:t>
      </w:r>
      <w:r w:rsidRPr="004C49F8">
        <w:rPr>
          <w:b/>
          <w:i/>
          <w:spacing w:val="2"/>
          <w:u w:val="single"/>
        </w:rPr>
        <w:t xml:space="preserve">(SCADA) </w:t>
      </w:r>
      <w:r w:rsidRPr="004C49F8">
        <w:rPr>
          <w:b/>
          <w:bCs/>
          <w:i/>
          <w:spacing w:val="2"/>
          <w:u w:val="single"/>
        </w:rPr>
        <w:t>Capability</w:t>
      </w:r>
    </w:p>
    <w:p w:rsidR="00C4604D" w:rsidRPr="004C49F8" w:rsidRDefault="00135EB9" w:rsidP="00C4604D">
      <w:pPr>
        <w:jc w:val="both"/>
        <w:rPr>
          <w:i/>
          <w:spacing w:val="2"/>
        </w:rPr>
      </w:pPr>
    </w:p>
    <w:p w:rsidR="00C4604D" w:rsidRPr="004C49F8" w:rsidRDefault="00135EB9" w:rsidP="00C4604D">
      <w:pPr>
        <w:ind w:firstLine="720"/>
        <w:jc w:val="both"/>
        <w:rPr>
          <w:i/>
          <w:spacing w:val="2"/>
        </w:rPr>
      </w:pPr>
      <w:r w:rsidRPr="004C49F8">
        <w:rPr>
          <w:i/>
        </w:rPr>
        <w:t>The wind plant shall provide SCADA capabil</w:t>
      </w:r>
      <w:r w:rsidRPr="004C49F8">
        <w:rPr>
          <w:i/>
        </w:rPr>
        <w:t>ity to transmit data and receive instructions</w:t>
      </w:r>
      <w:r w:rsidRPr="004C49F8">
        <w:rPr>
          <w:i/>
          <w:spacing w:val="2"/>
        </w:rPr>
        <w:t xml:space="preserve"> from the ISO and/or the Transmission Owner for the Transmission District to which the wind generating plant will be interconnected, as applicable, to protect system reliability. The Transmission Owner for the T</w:t>
      </w:r>
      <w:r w:rsidRPr="004C49F8">
        <w:rPr>
          <w:i/>
          <w:spacing w:val="2"/>
        </w:rPr>
        <w:t xml:space="preserve">ransmission District to which the wind generating plant will be interconnected and the wind plant Developer shall determine what SCADA information is essential for the proposed wind plant, taking into account the size of the plant and its characteristics, </w:t>
      </w:r>
      <w:r w:rsidRPr="004C49F8">
        <w:rPr>
          <w:i/>
          <w:spacing w:val="2"/>
        </w:rPr>
        <w:t>location, and importance in maintaining generation resource adequacy and transmission system reliability in its area.</w:t>
      </w:r>
    </w:p>
    <w:p w:rsidR="00C4604D" w:rsidRPr="004C49F8" w:rsidRDefault="00135EB9" w:rsidP="00C4604D">
      <w:pPr>
        <w:ind w:left="72" w:right="72"/>
        <w:sectPr w:rsidR="00C4604D" w:rsidRPr="004C49F8" w:rsidSect="00C7566D">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1"/>
          <w:cols w:space="720"/>
          <w:noEndnote/>
        </w:sectPr>
      </w:pPr>
    </w:p>
    <w:p w:rsidR="00373097" w:rsidRDefault="00135EB9" w:rsidP="00373097">
      <w:pPr>
        <w:jc w:val="center"/>
        <w:rPr>
          <w:b/>
        </w:rPr>
      </w:pPr>
    </w:p>
    <w:p w:rsidR="00C4604D" w:rsidRDefault="00135EB9" w:rsidP="00373097">
      <w:pPr>
        <w:jc w:val="center"/>
        <w:rPr>
          <w:b/>
        </w:rPr>
      </w:pPr>
      <w:r>
        <w:rPr>
          <w:b/>
        </w:rPr>
        <w:t>APPENDIX H</w:t>
      </w:r>
    </w:p>
    <w:p w:rsidR="00C4604D" w:rsidRPr="004C49F8" w:rsidRDefault="00135EB9" w:rsidP="00373097">
      <w:pPr>
        <w:jc w:val="center"/>
        <w:rPr>
          <w:b/>
        </w:rPr>
      </w:pPr>
    </w:p>
    <w:p w:rsidR="00373097" w:rsidRPr="004C49F8" w:rsidRDefault="00135EB9" w:rsidP="00373097">
      <w:pPr>
        <w:jc w:val="center"/>
        <w:rPr>
          <w:b/>
        </w:rPr>
      </w:pPr>
      <w:r w:rsidRPr="004C49F8">
        <w:rPr>
          <w:b/>
        </w:rPr>
        <w:t>List of Non-Applicable Pro-Forma LGIA Provisions</w:t>
      </w:r>
    </w:p>
    <w:p w:rsidR="00373097" w:rsidRPr="004C49F8" w:rsidRDefault="00135EB9" w:rsidP="00373097"/>
    <w:p w:rsidR="00373097" w:rsidRPr="004C49F8" w:rsidRDefault="00135EB9" w:rsidP="00373097"/>
    <w:p w:rsidR="00373097" w:rsidRPr="004C49F8" w:rsidRDefault="00135EB9" w:rsidP="00373097">
      <w:pPr>
        <w:ind w:firstLine="720"/>
        <w:jc w:val="both"/>
      </w:pPr>
      <w:r w:rsidRPr="004C49F8">
        <w:t>Transmission Owner and Interconnection Customer are already interconnected, pursuant to a pre</w:t>
      </w:r>
      <w:r>
        <w:t xml:space="preserve">vious interconnection </w:t>
      </w:r>
      <w:r w:rsidRPr="004C49F8">
        <w:t>agreement.  Therefore, certain terms of the pro-forma N</w:t>
      </w:r>
      <w:r>
        <w:t>YISO</w:t>
      </w:r>
      <w:r w:rsidRPr="004C49F8">
        <w:t xml:space="preserve"> LGIA are not applicable to this LGIA, because they relate solely to new interconnections.  The parties to this LGIA have nevertheless agreed to use the pro-forma NYISO LGIA with almost no modifications, in accordance with FERC policy promoting the use of </w:t>
      </w:r>
      <w:r w:rsidRPr="004C49F8">
        <w:t>pro-forma interconnection agreements wherever possible.  The parties, however, believe that the following provisions of the pro-forma NYISO LGIA are not applicable to the current LGIA:</w:t>
      </w:r>
    </w:p>
    <w:p w:rsidR="00373097" w:rsidRPr="004C49F8" w:rsidRDefault="00135EB9" w:rsidP="00373097"/>
    <w:p w:rsidR="00373097" w:rsidRPr="004C49F8" w:rsidRDefault="00135EB9" w:rsidP="00373097">
      <w:r w:rsidRPr="004C49F8">
        <w:t>Section 5.1 (Option), including all subsections thereof</w:t>
      </w:r>
    </w:p>
    <w:p w:rsidR="00373097" w:rsidRPr="004C49F8" w:rsidRDefault="00135EB9" w:rsidP="00373097">
      <w:r w:rsidRPr="004C49F8">
        <w:t>Section 5.2 (G</w:t>
      </w:r>
      <w:r w:rsidRPr="004C49F8">
        <w:t>eneral Conditions Applicable to Option to Build)</w:t>
      </w:r>
    </w:p>
    <w:p w:rsidR="00373097" w:rsidRDefault="00135EB9" w:rsidP="00373097">
      <w:r w:rsidRPr="004C49F8">
        <w:t>Section 5.3 (Liquidated Damages)</w:t>
      </w:r>
    </w:p>
    <w:p w:rsidR="00482716" w:rsidRPr="004C49F8" w:rsidRDefault="00135EB9" w:rsidP="00373097">
      <w:r>
        <w:t>Section 5.4 (Power System Stabilizers)</w:t>
      </w:r>
    </w:p>
    <w:p w:rsidR="00373097" w:rsidRPr="004C49F8" w:rsidRDefault="00135EB9" w:rsidP="00373097">
      <w:r w:rsidRPr="004C49F8">
        <w:t>Section 5.5 (Equipment Procurement), including all subsections thereof</w:t>
      </w:r>
    </w:p>
    <w:p w:rsidR="00373097" w:rsidRPr="004C49F8" w:rsidRDefault="00135EB9" w:rsidP="00373097">
      <w:r w:rsidRPr="004C49F8">
        <w:t>Section 5.6 (Construction Commencement), including all subsectio</w:t>
      </w:r>
      <w:r w:rsidRPr="004C49F8">
        <w:t>ns thereof</w:t>
      </w:r>
    </w:p>
    <w:p w:rsidR="00373097" w:rsidRPr="004C49F8" w:rsidRDefault="00135EB9" w:rsidP="00373097">
      <w:r w:rsidRPr="004C49F8">
        <w:t>Section 5.7 (Work Progress)</w:t>
      </w:r>
    </w:p>
    <w:p w:rsidR="00373097" w:rsidRPr="004C49F8" w:rsidRDefault="00135EB9" w:rsidP="00373097">
      <w:r w:rsidRPr="004C49F8">
        <w:t>Section 5.8 (Information Exchange)</w:t>
      </w:r>
    </w:p>
    <w:p w:rsidR="00373097" w:rsidRPr="004C49F8" w:rsidRDefault="00135EB9" w:rsidP="00373097">
      <w:r w:rsidRPr="004C49F8">
        <w:t>Section 5.9 (Limited Operation)</w:t>
      </w:r>
    </w:p>
    <w:p w:rsidR="00373097" w:rsidRPr="004C49F8" w:rsidRDefault="00135EB9" w:rsidP="00373097">
      <w:r w:rsidRPr="004C49F8">
        <w:t>Section 5.10 (Developer Attachment Facilities), including all subsections thereof</w:t>
      </w:r>
    </w:p>
    <w:p w:rsidR="00373097" w:rsidRPr="004C49F8" w:rsidRDefault="00135EB9" w:rsidP="00373097">
      <w:r w:rsidRPr="004C49F8">
        <w:t xml:space="preserve">Section 5.11 (Transmission Owner Attachment Facilities), including </w:t>
      </w:r>
      <w:r w:rsidRPr="004C49F8">
        <w:t>all subsections thereof</w:t>
      </w:r>
    </w:p>
    <w:p w:rsidR="00373097" w:rsidRPr="004C49F8" w:rsidRDefault="00135EB9" w:rsidP="00373097">
      <w:r w:rsidRPr="004C49F8">
        <w:t>Section 5.15 (Early Construction of Base Case Facilities)</w:t>
      </w:r>
    </w:p>
    <w:p w:rsidR="00373097" w:rsidRPr="00E04C53" w:rsidRDefault="00135EB9" w:rsidP="00373097">
      <w:pPr>
        <w:rPr>
          <w:lang w:val="fr-FR"/>
        </w:rPr>
      </w:pPr>
      <w:r w:rsidRPr="00E04C53">
        <w:rPr>
          <w:lang w:val="fr-FR"/>
        </w:rPr>
        <w:t>Section 5.16 (Suspension)</w:t>
      </w:r>
    </w:p>
    <w:p w:rsidR="00373097" w:rsidRPr="00E04C53" w:rsidRDefault="00135EB9" w:rsidP="00373097">
      <w:pPr>
        <w:rPr>
          <w:lang w:val="fr-FR"/>
        </w:rPr>
      </w:pPr>
      <w:r w:rsidRPr="00E04C53">
        <w:rPr>
          <w:lang w:val="fr-FR"/>
        </w:rPr>
        <w:t>Section 5.18.2 (Non Jurisdictional Entities)</w:t>
      </w:r>
    </w:p>
    <w:p w:rsidR="00373097" w:rsidRPr="00E04C53" w:rsidRDefault="00135EB9" w:rsidP="00373097">
      <w:pPr>
        <w:rPr>
          <w:lang w:val="fr-FR"/>
        </w:rPr>
      </w:pPr>
    </w:p>
    <w:p w:rsidR="00373097" w:rsidRPr="004C49F8" w:rsidRDefault="00135EB9" w:rsidP="00373097">
      <w:r w:rsidRPr="004C49F8">
        <w:t>Section 6.1 (Pre Commercial Operation Date Testing and Modification)</w:t>
      </w:r>
    </w:p>
    <w:p w:rsidR="00373097" w:rsidRPr="004C49F8" w:rsidRDefault="00135EB9" w:rsidP="00373097"/>
    <w:p w:rsidR="00373097" w:rsidRPr="004C49F8" w:rsidRDefault="00135EB9" w:rsidP="00373097">
      <w:r w:rsidRPr="004C49F8">
        <w:t>Section 11.4 (Special Provisions</w:t>
      </w:r>
      <w:r w:rsidRPr="004C49F8">
        <w:t xml:space="preserve"> for Affected Systems)</w:t>
      </w:r>
    </w:p>
    <w:p w:rsidR="00373097" w:rsidRPr="004C49F8" w:rsidRDefault="00135EB9" w:rsidP="00373097">
      <w:r w:rsidRPr="004C49F8">
        <w:t>Section 11.5 (Provision of Security), including all subsections thereof</w:t>
      </w:r>
    </w:p>
    <w:p w:rsidR="00373097" w:rsidRPr="004C49F8" w:rsidRDefault="00135EB9" w:rsidP="00373097"/>
    <w:p w:rsidR="00373097" w:rsidRPr="004C49F8" w:rsidRDefault="00135EB9" w:rsidP="00373097">
      <w:r w:rsidRPr="004C49F8">
        <w:t>Section 12.2 (Final Invoice)</w:t>
      </w:r>
    </w:p>
    <w:p w:rsidR="00373097" w:rsidRPr="004C49F8" w:rsidRDefault="00135EB9" w:rsidP="00373097"/>
    <w:p w:rsidR="00373097" w:rsidRPr="004C49F8" w:rsidRDefault="00135EB9" w:rsidP="00373097">
      <w:r w:rsidRPr="004C49F8">
        <w:t>Section 24.1 (Information Acquisition)</w:t>
      </w:r>
    </w:p>
    <w:p w:rsidR="00373097" w:rsidRPr="004C49F8" w:rsidRDefault="00135EB9" w:rsidP="00373097">
      <w:r w:rsidRPr="004C49F8">
        <w:t>Section 24.2 (Information Submission by Transmission Owner)</w:t>
      </w:r>
    </w:p>
    <w:p w:rsidR="00373097" w:rsidRDefault="00135EB9" w:rsidP="00373097">
      <w:r w:rsidRPr="004C49F8">
        <w:t>Section 24.3 (Updated Informati</w:t>
      </w:r>
      <w:r w:rsidRPr="004C49F8">
        <w:t>on Submission by Developer)</w:t>
      </w:r>
    </w:p>
    <w:p w:rsidR="00DD5C06" w:rsidRPr="004C49F8" w:rsidRDefault="00135EB9" w:rsidP="00373097">
      <w:r>
        <w:t>Section 24.4 (Information Supplementation) – first two paragraphs</w:t>
      </w:r>
    </w:p>
    <w:p w:rsidR="00373097" w:rsidRPr="004C49F8" w:rsidRDefault="00135EB9" w:rsidP="00373097"/>
    <w:p w:rsidR="00373097" w:rsidRPr="004C49F8" w:rsidRDefault="00135EB9" w:rsidP="00373097">
      <w:r w:rsidRPr="004C49F8">
        <w:t>Section 25.4.1 (Audit Rights Period for Construction Related Accounts)</w:t>
      </w:r>
    </w:p>
    <w:p w:rsidR="00373097" w:rsidRPr="004C49F8" w:rsidRDefault="00135EB9" w:rsidP="00373097"/>
    <w:p w:rsidR="00373097" w:rsidRPr="004C49F8" w:rsidRDefault="00135EB9" w:rsidP="00373097">
      <w:r w:rsidRPr="004C49F8">
        <w:t>Appendix B (Milestones)</w:t>
      </w:r>
    </w:p>
    <w:p w:rsidR="00885375" w:rsidRDefault="00135EB9" w:rsidP="00373097">
      <w:pPr>
        <w:sectPr w:rsidR="00885375">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pgNumType w:start="1"/>
          <w:cols w:space="720"/>
          <w:noEndnote/>
        </w:sectPr>
      </w:pPr>
      <w:r w:rsidRPr="004C49F8">
        <w:t>Appendix G (Interconnection Requirements for a Wind Generating Plant)</w:t>
      </w:r>
    </w:p>
    <w:p w:rsidR="00373097" w:rsidRPr="004C49F8" w:rsidRDefault="00135EB9" w:rsidP="00373097">
      <w:r>
        <w:pict>
          <v:shape id="_x0000_i1026" type="#_x0000_t75" style="width:463.5pt;height:676.5pt">
            <v:imagedata r:id="rId75" o:title="IA Signature Page 7-21-2010 rev" croptop="3248f" cropbottom="2864f" cropleft="5260f" cropright="7574f"/>
          </v:shape>
        </w:pict>
      </w:r>
    </w:p>
    <w:p w:rsidR="00E75078" w:rsidRPr="0048415E" w:rsidRDefault="00135EB9" w:rsidP="008A5122"/>
    <w:sectPr w:rsidR="00E75078" w:rsidRPr="0048415E" w:rsidSect="00885375">
      <w:headerReference w:type="even" r:id="rId76"/>
      <w:headerReference w:type="default" r:id="rId77"/>
      <w:footerReference w:type="even" r:id="rId78"/>
      <w:footerReference w:type="default" r:id="rId79"/>
      <w:headerReference w:type="first" r:id="rId80"/>
      <w:footerReference w:type="first" r:id="rId81"/>
      <w:pgSz w:w="12240" w:h="15840"/>
      <w:pgMar w:top="1008" w:right="1440" w:bottom="1008"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EB9">
      <w:r>
        <w:separator/>
      </w:r>
    </w:p>
  </w:endnote>
  <w:endnote w:type="continuationSeparator" w:id="0">
    <w:p w:rsidR="00000000" w:rsidRDefault="0013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Effective Date: 8/24/2010 - Docket #: ER10-2349-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Effective Date: 8/24/2010 - Docket #:</w:t>
    </w:r>
    <w:r>
      <w:rPr>
        <w:rFonts w:ascii="Arial" w:eastAsia="Arial" w:hAnsi="Arial" w:cs="Arial"/>
        <w:color w:val="000000"/>
        <w:sz w:val="16"/>
      </w:rPr>
      <w:t xml:space="preserve">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Effective Date: 8/24/2010 - Docke</w:t>
    </w:r>
    <w:r>
      <w:rPr>
        <w:rFonts w:ascii="Arial" w:eastAsia="Arial" w:hAnsi="Arial" w:cs="Arial"/>
        <w:color w:val="000000"/>
        <w:sz w:val="16"/>
      </w:rPr>
      <w:t xml:space="preserv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Effective Date: 8/24/2010 - Docket #: ER10-2349-000 -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EB9">
      <w:r>
        <w:separator/>
      </w:r>
    </w:p>
  </w:footnote>
  <w:footnote w:type="continuationSeparator" w:id="0">
    <w:p w:rsidR="00000000" w:rsidRDefault="0013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w:t>
    </w:r>
    <w:r>
      <w:rPr>
        <w:rFonts w:ascii="Arial" w:eastAsia="Arial" w:hAnsi="Arial" w:cs="Arial"/>
        <w:color w:val="000000"/>
        <w:sz w:val="16"/>
      </w:rPr>
      <w:t>andard Binghamton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w:t>
    </w:r>
    <w:r>
      <w:rPr>
        <w:rFonts w:ascii="Arial" w:eastAsia="Arial" w:hAnsi="Arial" w:cs="Arial"/>
        <w:color w:val="000000"/>
        <w:sz w:val="16"/>
      </w:rPr>
      <w:t>ton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LGIA - NYSEG and Standard Binghamton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 xml:space="preserve">NYISO Agreements --&gt; LGIA - NYSEG and Standard </w:t>
    </w:r>
    <w:r>
      <w:rPr>
        <w:rFonts w:ascii="Arial" w:eastAsia="Arial" w:hAnsi="Arial" w:cs="Arial"/>
        <w:color w:val="000000"/>
        <w:sz w:val="16"/>
      </w:rPr>
      <w:t>Binghamton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 xml:space="preserve">NYISO Agreements --&gt; LGIA </w:t>
    </w:r>
    <w:r>
      <w:rPr>
        <w:rFonts w:ascii="Arial" w:eastAsia="Arial" w:hAnsi="Arial" w:cs="Arial"/>
        <w:color w:val="000000"/>
        <w:sz w:val="16"/>
      </w:rPr>
      <w:t>- NYSEG and Standard Binghamton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 xml:space="preserve">NYISO Agreements --&gt; LGIA - NYSEG </w:t>
    </w:r>
    <w:r>
      <w:rPr>
        <w:rFonts w:ascii="Arial" w:eastAsia="Arial" w:hAnsi="Arial" w:cs="Arial"/>
        <w:color w:val="000000"/>
        <w:sz w:val="16"/>
      </w:rPr>
      <w:t>and Standard Binghamton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3" w:rsidRDefault="00135EB9">
    <w:pPr>
      <w:rPr>
        <w:rFonts w:ascii="Arial" w:eastAsia="Arial" w:hAnsi="Arial" w:cs="Arial"/>
        <w:color w:val="000000"/>
        <w:sz w:val="16"/>
      </w:rPr>
    </w:pPr>
    <w:r>
      <w:rPr>
        <w:rFonts w:ascii="Arial" w:eastAsia="Arial" w:hAnsi="Arial" w:cs="Arial"/>
        <w:color w:val="000000"/>
        <w:sz w:val="16"/>
      </w:rPr>
      <w:t>NYISO Agreements --&gt; LGIA - NYSEG and Standard Binghamton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31EDB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D0FEA"/>
    <w:multiLevelType w:val="multilevel"/>
    <w:tmpl w:val="26447C1C"/>
    <w:lvl w:ilvl="0">
      <w:start w:val="1"/>
      <w:numFmt w:val="decimal"/>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720"/>
        </w:tabs>
        <w:ind w:left="144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rPr>
        <w:rFonts w:hint="default"/>
        <w:color w:val="auto"/>
      </w:rPr>
    </w:lvl>
    <w:lvl w:ilvl="8">
      <w:start w:val="1"/>
      <w:numFmt w:val="lowerRoman"/>
      <w:lvlText w:val="(%9)"/>
      <w:lvlJc w:val="left"/>
      <w:pPr>
        <w:tabs>
          <w:tab w:val="num" w:pos="6120"/>
        </w:tabs>
        <w:ind w:left="5760" w:firstLine="0"/>
      </w:pPr>
      <w:rPr>
        <w:rFonts w:hint="default"/>
        <w:color w:val="auto"/>
      </w:rPr>
    </w:lvl>
  </w:abstractNum>
  <w:abstractNum w:abstractNumId="2">
    <w:nsid w:val="067B4C70"/>
    <w:multiLevelType w:val="multilevel"/>
    <w:tmpl w:val="26447C1C"/>
    <w:lvl w:ilvl="0">
      <w:start w:val="1"/>
      <w:numFmt w:val="decimal"/>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720"/>
        </w:tabs>
        <w:ind w:left="144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rPr>
        <w:rFonts w:hint="default"/>
        <w:color w:val="auto"/>
      </w:rPr>
    </w:lvl>
    <w:lvl w:ilvl="8">
      <w:start w:val="1"/>
      <w:numFmt w:val="lowerRoman"/>
      <w:lvlText w:val="(%9)"/>
      <w:lvlJc w:val="left"/>
      <w:pPr>
        <w:tabs>
          <w:tab w:val="num" w:pos="6120"/>
        </w:tabs>
        <w:ind w:left="5760" w:firstLine="0"/>
      </w:pPr>
      <w:rPr>
        <w:rFonts w:hint="default"/>
        <w:color w:val="auto"/>
      </w:rPr>
    </w:lvl>
  </w:abstractNum>
  <w:abstractNum w:abstractNumId="3">
    <w:nsid w:val="0CD620B4"/>
    <w:multiLevelType w:val="multilevel"/>
    <w:tmpl w:val="26447C1C"/>
    <w:lvl w:ilvl="0">
      <w:start w:val="1"/>
      <w:numFmt w:val="decimal"/>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720"/>
        </w:tabs>
        <w:ind w:left="144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rPr>
        <w:rFonts w:hint="default"/>
        <w:color w:val="auto"/>
      </w:rPr>
    </w:lvl>
    <w:lvl w:ilvl="8">
      <w:start w:val="1"/>
      <w:numFmt w:val="lowerRoman"/>
      <w:lvlText w:val="(%9)"/>
      <w:lvlJc w:val="left"/>
      <w:pPr>
        <w:tabs>
          <w:tab w:val="num" w:pos="6120"/>
        </w:tabs>
        <w:ind w:left="5760" w:firstLine="0"/>
      </w:pPr>
      <w:rPr>
        <w:rFonts w:hint="default"/>
        <w:color w:val="auto"/>
      </w:rPr>
    </w:lvl>
  </w:abstractNum>
  <w:abstractNum w:abstractNumId="4">
    <w:nsid w:val="10E55687"/>
    <w:multiLevelType w:val="hybridMultilevel"/>
    <w:tmpl w:val="D33E91FC"/>
    <w:lvl w:ilvl="0" w:tplc="FC8AC4FE">
      <w:start w:val="1"/>
      <w:numFmt w:val="lowerLetter"/>
      <w:lvlText w:val="(%1)"/>
      <w:lvlJc w:val="left"/>
      <w:pPr>
        <w:tabs>
          <w:tab w:val="num" w:pos="1080"/>
        </w:tabs>
        <w:ind w:left="1080" w:hanging="720"/>
      </w:pPr>
      <w:rPr>
        <w:rFonts w:hint="default"/>
      </w:rPr>
    </w:lvl>
    <w:lvl w:ilvl="1" w:tplc="01880180" w:tentative="1">
      <w:start w:val="1"/>
      <w:numFmt w:val="lowerLetter"/>
      <w:lvlText w:val="%2."/>
      <w:lvlJc w:val="left"/>
      <w:pPr>
        <w:tabs>
          <w:tab w:val="num" w:pos="1080"/>
        </w:tabs>
        <w:ind w:left="1080" w:hanging="360"/>
      </w:pPr>
    </w:lvl>
    <w:lvl w:ilvl="2" w:tplc="DC9253C2" w:tentative="1">
      <w:start w:val="1"/>
      <w:numFmt w:val="lowerRoman"/>
      <w:lvlText w:val="%3."/>
      <w:lvlJc w:val="right"/>
      <w:pPr>
        <w:tabs>
          <w:tab w:val="num" w:pos="1800"/>
        </w:tabs>
        <w:ind w:left="1800" w:hanging="180"/>
      </w:pPr>
    </w:lvl>
    <w:lvl w:ilvl="3" w:tplc="CC463590" w:tentative="1">
      <w:start w:val="1"/>
      <w:numFmt w:val="decimal"/>
      <w:lvlText w:val="%4."/>
      <w:lvlJc w:val="left"/>
      <w:pPr>
        <w:tabs>
          <w:tab w:val="num" w:pos="2520"/>
        </w:tabs>
        <w:ind w:left="2520" w:hanging="360"/>
      </w:pPr>
    </w:lvl>
    <w:lvl w:ilvl="4" w:tplc="28CEEF9E" w:tentative="1">
      <w:start w:val="1"/>
      <w:numFmt w:val="lowerLetter"/>
      <w:lvlText w:val="%5."/>
      <w:lvlJc w:val="left"/>
      <w:pPr>
        <w:tabs>
          <w:tab w:val="num" w:pos="3240"/>
        </w:tabs>
        <w:ind w:left="3240" w:hanging="360"/>
      </w:pPr>
    </w:lvl>
    <w:lvl w:ilvl="5" w:tplc="1AE2AE30" w:tentative="1">
      <w:start w:val="1"/>
      <w:numFmt w:val="lowerRoman"/>
      <w:lvlText w:val="%6."/>
      <w:lvlJc w:val="right"/>
      <w:pPr>
        <w:tabs>
          <w:tab w:val="num" w:pos="3960"/>
        </w:tabs>
        <w:ind w:left="3960" w:hanging="180"/>
      </w:pPr>
    </w:lvl>
    <w:lvl w:ilvl="6" w:tplc="E290510C" w:tentative="1">
      <w:start w:val="1"/>
      <w:numFmt w:val="decimal"/>
      <w:lvlText w:val="%7."/>
      <w:lvlJc w:val="left"/>
      <w:pPr>
        <w:tabs>
          <w:tab w:val="num" w:pos="4680"/>
        </w:tabs>
        <w:ind w:left="4680" w:hanging="360"/>
      </w:pPr>
    </w:lvl>
    <w:lvl w:ilvl="7" w:tplc="9F7026FA" w:tentative="1">
      <w:start w:val="1"/>
      <w:numFmt w:val="lowerLetter"/>
      <w:lvlText w:val="%8."/>
      <w:lvlJc w:val="left"/>
      <w:pPr>
        <w:tabs>
          <w:tab w:val="num" w:pos="5400"/>
        </w:tabs>
        <w:ind w:left="5400" w:hanging="360"/>
      </w:pPr>
    </w:lvl>
    <w:lvl w:ilvl="8" w:tplc="8E0CE294" w:tentative="1">
      <w:start w:val="1"/>
      <w:numFmt w:val="lowerRoman"/>
      <w:lvlText w:val="%9."/>
      <w:lvlJc w:val="right"/>
      <w:pPr>
        <w:tabs>
          <w:tab w:val="num" w:pos="6120"/>
        </w:tabs>
        <w:ind w:left="6120" w:hanging="180"/>
      </w:pPr>
    </w:lvl>
  </w:abstractNum>
  <w:abstractNum w:abstractNumId="5">
    <w:nsid w:val="1211478C"/>
    <w:multiLevelType w:val="hybridMultilevel"/>
    <w:tmpl w:val="AAE6C118"/>
    <w:lvl w:ilvl="0" w:tplc="09DA4870">
      <w:start w:val="3"/>
      <w:numFmt w:val="decimal"/>
      <w:lvlText w:val="%1."/>
      <w:lvlJc w:val="left"/>
      <w:pPr>
        <w:tabs>
          <w:tab w:val="num" w:pos="1080"/>
        </w:tabs>
        <w:ind w:left="1080" w:hanging="720"/>
      </w:pPr>
      <w:rPr>
        <w:rFonts w:hint="default"/>
      </w:rPr>
    </w:lvl>
    <w:lvl w:ilvl="1" w:tplc="87B6BD86" w:tentative="1">
      <w:start w:val="1"/>
      <w:numFmt w:val="lowerLetter"/>
      <w:lvlText w:val="%2."/>
      <w:lvlJc w:val="left"/>
      <w:pPr>
        <w:tabs>
          <w:tab w:val="num" w:pos="1440"/>
        </w:tabs>
        <w:ind w:left="1440" w:hanging="360"/>
      </w:pPr>
    </w:lvl>
    <w:lvl w:ilvl="2" w:tplc="75AE1110" w:tentative="1">
      <w:start w:val="1"/>
      <w:numFmt w:val="lowerRoman"/>
      <w:lvlText w:val="%3."/>
      <w:lvlJc w:val="right"/>
      <w:pPr>
        <w:tabs>
          <w:tab w:val="num" w:pos="2160"/>
        </w:tabs>
        <w:ind w:left="2160" w:hanging="180"/>
      </w:pPr>
    </w:lvl>
    <w:lvl w:ilvl="3" w:tplc="FA8EB028" w:tentative="1">
      <w:start w:val="1"/>
      <w:numFmt w:val="decimal"/>
      <w:lvlText w:val="%4."/>
      <w:lvlJc w:val="left"/>
      <w:pPr>
        <w:tabs>
          <w:tab w:val="num" w:pos="2880"/>
        </w:tabs>
        <w:ind w:left="2880" w:hanging="360"/>
      </w:pPr>
    </w:lvl>
    <w:lvl w:ilvl="4" w:tplc="6EEEFB24" w:tentative="1">
      <w:start w:val="1"/>
      <w:numFmt w:val="lowerLetter"/>
      <w:lvlText w:val="%5."/>
      <w:lvlJc w:val="left"/>
      <w:pPr>
        <w:tabs>
          <w:tab w:val="num" w:pos="3600"/>
        </w:tabs>
        <w:ind w:left="3600" w:hanging="360"/>
      </w:pPr>
    </w:lvl>
    <w:lvl w:ilvl="5" w:tplc="42F879B0" w:tentative="1">
      <w:start w:val="1"/>
      <w:numFmt w:val="lowerRoman"/>
      <w:lvlText w:val="%6."/>
      <w:lvlJc w:val="right"/>
      <w:pPr>
        <w:tabs>
          <w:tab w:val="num" w:pos="4320"/>
        </w:tabs>
        <w:ind w:left="4320" w:hanging="180"/>
      </w:pPr>
    </w:lvl>
    <w:lvl w:ilvl="6" w:tplc="DAE658CE" w:tentative="1">
      <w:start w:val="1"/>
      <w:numFmt w:val="decimal"/>
      <w:lvlText w:val="%7."/>
      <w:lvlJc w:val="left"/>
      <w:pPr>
        <w:tabs>
          <w:tab w:val="num" w:pos="5040"/>
        </w:tabs>
        <w:ind w:left="5040" w:hanging="360"/>
      </w:pPr>
    </w:lvl>
    <w:lvl w:ilvl="7" w:tplc="3DEA969E" w:tentative="1">
      <w:start w:val="1"/>
      <w:numFmt w:val="lowerLetter"/>
      <w:lvlText w:val="%8."/>
      <w:lvlJc w:val="left"/>
      <w:pPr>
        <w:tabs>
          <w:tab w:val="num" w:pos="5760"/>
        </w:tabs>
        <w:ind w:left="5760" w:hanging="360"/>
      </w:pPr>
    </w:lvl>
    <w:lvl w:ilvl="8" w:tplc="ACD2A618" w:tentative="1">
      <w:start w:val="1"/>
      <w:numFmt w:val="lowerRoman"/>
      <w:lvlText w:val="%9."/>
      <w:lvlJc w:val="right"/>
      <w:pPr>
        <w:tabs>
          <w:tab w:val="num" w:pos="6480"/>
        </w:tabs>
        <w:ind w:left="6480" w:hanging="180"/>
      </w:pPr>
    </w:lvl>
  </w:abstractNum>
  <w:abstractNum w:abstractNumId="6">
    <w:nsid w:val="1C1D4090"/>
    <w:multiLevelType w:val="multilevel"/>
    <w:tmpl w:val="26447C1C"/>
    <w:lvl w:ilvl="0">
      <w:start w:val="1"/>
      <w:numFmt w:val="decimal"/>
      <w:pStyle w:val="Heading1"/>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pStyle w:val="Heading2"/>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lvlText w:val="%1.%2.%3"/>
      <w:lvlJc w:val="left"/>
      <w:pPr>
        <w:tabs>
          <w:tab w:val="num" w:pos="1122"/>
        </w:tabs>
        <w:ind w:left="1842"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firstLine="0"/>
      </w:pPr>
      <w:rPr>
        <w:rFonts w:hint="default"/>
        <w:color w:val="auto"/>
      </w:rPr>
    </w:lvl>
    <w:lvl w:ilvl="8">
      <w:start w:val="1"/>
      <w:numFmt w:val="lowerRoman"/>
      <w:pStyle w:val="Heading9"/>
      <w:lvlText w:val="(%9)"/>
      <w:lvlJc w:val="left"/>
      <w:pPr>
        <w:tabs>
          <w:tab w:val="num" w:pos="6120"/>
        </w:tabs>
        <w:ind w:left="5760" w:firstLine="0"/>
      </w:pPr>
      <w:rPr>
        <w:rFonts w:hint="default"/>
        <w:color w:val="auto"/>
      </w:rPr>
    </w:lvl>
  </w:abstractNum>
  <w:abstractNum w:abstractNumId="7">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8">
    <w:nsid w:val="423C369E"/>
    <w:multiLevelType w:val="hybridMultilevel"/>
    <w:tmpl w:val="F3E0A1E8"/>
    <w:lvl w:ilvl="0" w:tplc="57A6E06C">
      <w:start w:val="4"/>
      <w:numFmt w:val="decimal"/>
      <w:lvlText w:val="%1."/>
      <w:lvlJc w:val="left"/>
      <w:pPr>
        <w:tabs>
          <w:tab w:val="num" w:pos="720"/>
        </w:tabs>
        <w:ind w:left="720" w:hanging="720"/>
      </w:pPr>
      <w:rPr>
        <w:rFonts w:hint="default"/>
      </w:rPr>
    </w:lvl>
    <w:lvl w:ilvl="1" w:tplc="37344000" w:tentative="1">
      <w:start w:val="1"/>
      <w:numFmt w:val="lowerLetter"/>
      <w:lvlText w:val="%2."/>
      <w:lvlJc w:val="left"/>
      <w:pPr>
        <w:tabs>
          <w:tab w:val="num" w:pos="720"/>
        </w:tabs>
        <w:ind w:left="720" w:hanging="360"/>
      </w:pPr>
    </w:lvl>
    <w:lvl w:ilvl="2" w:tplc="ABEABB7E" w:tentative="1">
      <w:start w:val="1"/>
      <w:numFmt w:val="lowerRoman"/>
      <w:lvlText w:val="%3."/>
      <w:lvlJc w:val="right"/>
      <w:pPr>
        <w:tabs>
          <w:tab w:val="num" w:pos="1440"/>
        </w:tabs>
        <w:ind w:left="1440" w:hanging="180"/>
      </w:pPr>
    </w:lvl>
    <w:lvl w:ilvl="3" w:tplc="5FF8062A" w:tentative="1">
      <w:start w:val="1"/>
      <w:numFmt w:val="decimal"/>
      <w:lvlText w:val="%4."/>
      <w:lvlJc w:val="left"/>
      <w:pPr>
        <w:tabs>
          <w:tab w:val="num" w:pos="2160"/>
        </w:tabs>
        <w:ind w:left="2160" w:hanging="360"/>
      </w:pPr>
    </w:lvl>
    <w:lvl w:ilvl="4" w:tplc="D1ECE30C" w:tentative="1">
      <w:start w:val="1"/>
      <w:numFmt w:val="lowerLetter"/>
      <w:lvlText w:val="%5."/>
      <w:lvlJc w:val="left"/>
      <w:pPr>
        <w:tabs>
          <w:tab w:val="num" w:pos="2880"/>
        </w:tabs>
        <w:ind w:left="2880" w:hanging="360"/>
      </w:pPr>
    </w:lvl>
    <w:lvl w:ilvl="5" w:tplc="D774F488" w:tentative="1">
      <w:start w:val="1"/>
      <w:numFmt w:val="lowerRoman"/>
      <w:lvlText w:val="%6."/>
      <w:lvlJc w:val="right"/>
      <w:pPr>
        <w:tabs>
          <w:tab w:val="num" w:pos="3600"/>
        </w:tabs>
        <w:ind w:left="3600" w:hanging="180"/>
      </w:pPr>
    </w:lvl>
    <w:lvl w:ilvl="6" w:tplc="BD84F744" w:tentative="1">
      <w:start w:val="1"/>
      <w:numFmt w:val="decimal"/>
      <w:lvlText w:val="%7."/>
      <w:lvlJc w:val="left"/>
      <w:pPr>
        <w:tabs>
          <w:tab w:val="num" w:pos="4320"/>
        </w:tabs>
        <w:ind w:left="4320" w:hanging="360"/>
      </w:pPr>
    </w:lvl>
    <w:lvl w:ilvl="7" w:tplc="96769842" w:tentative="1">
      <w:start w:val="1"/>
      <w:numFmt w:val="lowerLetter"/>
      <w:lvlText w:val="%8."/>
      <w:lvlJc w:val="left"/>
      <w:pPr>
        <w:tabs>
          <w:tab w:val="num" w:pos="5040"/>
        </w:tabs>
        <w:ind w:left="5040" w:hanging="360"/>
      </w:pPr>
    </w:lvl>
    <w:lvl w:ilvl="8" w:tplc="9D123796" w:tentative="1">
      <w:start w:val="1"/>
      <w:numFmt w:val="lowerRoman"/>
      <w:lvlText w:val="%9."/>
      <w:lvlJc w:val="right"/>
      <w:pPr>
        <w:tabs>
          <w:tab w:val="num" w:pos="5760"/>
        </w:tabs>
        <w:ind w:left="5760" w:hanging="180"/>
      </w:pPr>
    </w:lvl>
  </w:abstractNum>
  <w:abstractNum w:abstractNumId="9">
    <w:nsid w:val="43A12C9B"/>
    <w:multiLevelType w:val="hybridMultilevel"/>
    <w:tmpl w:val="C1FC574C"/>
    <w:lvl w:ilvl="0" w:tplc="F1060E3C">
      <w:start w:val="1"/>
      <w:numFmt w:val="lowerLetter"/>
      <w:lvlText w:val="(%1)"/>
      <w:lvlJc w:val="left"/>
      <w:pPr>
        <w:tabs>
          <w:tab w:val="num" w:pos="1440"/>
        </w:tabs>
        <w:ind w:left="1440" w:hanging="720"/>
      </w:pPr>
      <w:rPr>
        <w:rFonts w:hint="default"/>
      </w:rPr>
    </w:lvl>
    <w:lvl w:ilvl="1" w:tplc="96107702" w:tentative="1">
      <w:start w:val="1"/>
      <w:numFmt w:val="lowerLetter"/>
      <w:lvlText w:val="%2."/>
      <w:lvlJc w:val="left"/>
      <w:pPr>
        <w:tabs>
          <w:tab w:val="num" w:pos="1440"/>
        </w:tabs>
        <w:ind w:left="1440" w:hanging="360"/>
      </w:pPr>
    </w:lvl>
    <w:lvl w:ilvl="2" w:tplc="20D02BEE" w:tentative="1">
      <w:start w:val="1"/>
      <w:numFmt w:val="lowerRoman"/>
      <w:lvlText w:val="%3."/>
      <w:lvlJc w:val="right"/>
      <w:pPr>
        <w:tabs>
          <w:tab w:val="num" w:pos="2160"/>
        </w:tabs>
        <w:ind w:left="2160" w:hanging="180"/>
      </w:pPr>
    </w:lvl>
    <w:lvl w:ilvl="3" w:tplc="A9DCD830" w:tentative="1">
      <w:start w:val="1"/>
      <w:numFmt w:val="decimal"/>
      <w:lvlText w:val="%4."/>
      <w:lvlJc w:val="left"/>
      <w:pPr>
        <w:tabs>
          <w:tab w:val="num" w:pos="2880"/>
        </w:tabs>
        <w:ind w:left="2880" w:hanging="360"/>
      </w:pPr>
    </w:lvl>
    <w:lvl w:ilvl="4" w:tplc="540470CA" w:tentative="1">
      <w:start w:val="1"/>
      <w:numFmt w:val="lowerLetter"/>
      <w:lvlText w:val="%5."/>
      <w:lvlJc w:val="left"/>
      <w:pPr>
        <w:tabs>
          <w:tab w:val="num" w:pos="3600"/>
        </w:tabs>
        <w:ind w:left="3600" w:hanging="360"/>
      </w:pPr>
    </w:lvl>
    <w:lvl w:ilvl="5" w:tplc="6C0690C8" w:tentative="1">
      <w:start w:val="1"/>
      <w:numFmt w:val="lowerRoman"/>
      <w:lvlText w:val="%6."/>
      <w:lvlJc w:val="right"/>
      <w:pPr>
        <w:tabs>
          <w:tab w:val="num" w:pos="4320"/>
        </w:tabs>
        <w:ind w:left="4320" w:hanging="180"/>
      </w:pPr>
    </w:lvl>
    <w:lvl w:ilvl="6" w:tplc="B9CAF482" w:tentative="1">
      <w:start w:val="1"/>
      <w:numFmt w:val="decimal"/>
      <w:lvlText w:val="%7."/>
      <w:lvlJc w:val="left"/>
      <w:pPr>
        <w:tabs>
          <w:tab w:val="num" w:pos="5040"/>
        </w:tabs>
        <w:ind w:left="5040" w:hanging="360"/>
      </w:pPr>
    </w:lvl>
    <w:lvl w:ilvl="7" w:tplc="A8B6E3CA" w:tentative="1">
      <w:start w:val="1"/>
      <w:numFmt w:val="lowerLetter"/>
      <w:lvlText w:val="%8."/>
      <w:lvlJc w:val="left"/>
      <w:pPr>
        <w:tabs>
          <w:tab w:val="num" w:pos="5760"/>
        </w:tabs>
        <w:ind w:left="5760" w:hanging="360"/>
      </w:pPr>
    </w:lvl>
    <w:lvl w:ilvl="8" w:tplc="55701C18" w:tentative="1">
      <w:start w:val="1"/>
      <w:numFmt w:val="lowerRoman"/>
      <w:lvlText w:val="%9."/>
      <w:lvlJc w:val="right"/>
      <w:pPr>
        <w:tabs>
          <w:tab w:val="num" w:pos="6480"/>
        </w:tabs>
        <w:ind w:left="6480" w:hanging="180"/>
      </w:pPr>
    </w:lvl>
  </w:abstractNum>
  <w:abstractNum w:abstractNumId="10">
    <w:nsid w:val="453827B7"/>
    <w:multiLevelType w:val="hybridMultilevel"/>
    <w:tmpl w:val="8ECA832E"/>
    <w:lvl w:ilvl="0" w:tplc="DF10165E">
      <w:start w:val="1"/>
      <w:numFmt w:val="lowerLetter"/>
      <w:lvlText w:val="(%1)"/>
      <w:lvlJc w:val="left"/>
      <w:pPr>
        <w:tabs>
          <w:tab w:val="num" w:pos="1440"/>
        </w:tabs>
        <w:ind w:left="1440" w:hanging="720"/>
      </w:pPr>
      <w:rPr>
        <w:rFonts w:hint="default"/>
      </w:rPr>
    </w:lvl>
    <w:lvl w:ilvl="1" w:tplc="82BAB918">
      <w:start w:val="1"/>
      <w:numFmt w:val="lowerLetter"/>
      <w:lvlText w:val="%2."/>
      <w:lvlJc w:val="left"/>
      <w:pPr>
        <w:tabs>
          <w:tab w:val="num" w:pos="1440"/>
        </w:tabs>
        <w:ind w:left="1440" w:hanging="360"/>
      </w:pPr>
    </w:lvl>
    <w:lvl w:ilvl="2" w:tplc="52284348" w:tentative="1">
      <w:start w:val="1"/>
      <w:numFmt w:val="lowerRoman"/>
      <w:lvlText w:val="%3."/>
      <w:lvlJc w:val="right"/>
      <w:pPr>
        <w:tabs>
          <w:tab w:val="num" w:pos="2160"/>
        </w:tabs>
        <w:ind w:left="2160" w:hanging="180"/>
      </w:pPr>
    </w:lvl>
    <w:lvl w:ilvl="3" w:tplc="6B786DB2" w:tentative="1">
      <w:start w:val="1"/>
      <w:numFmt w:val="decimal"/>
      <w:lvlText w:val="%4."/>
      <w:lvlJc w:val="left"/>
      <w:pPr>
        <w:tabs>
          <w:tab w:val="num" w:pos="2880"/>
        </w:tabs>
        <w:ind w:left="2880" w:hanging="360"/>
      </w:pPr>
    </w:lvl>
    <w:lvl w:ilvl="4" w:tplc="BE9268D6" w:tentative="1">
      <w:start w:val="1"/>
      <w:numFmt w:val="lowerLetter"/>
      <w:lvlText w:val="%5."/>
      <w:lvlJc w:val="left"/>
      <w:pPr>
        <w:tabs>
          <w:tab w:val="num" w:pos="3600"/>
        </w:tabs>
        <w:ind w:left="3600" w:hanging="360"/>
      </w:pPr>
    </w:lvl>
    <w:lvl w:ilvl="5" w:tplc="69E88296" w:tentative="1">
      <w:start w:val="1"/>
      <w:numFmt w:val="lowerRoman"/>
      <w:lvlText w:val="%6."/>
      <w:lvlJc w:val="right"/>
      <w:pPr>
        <w:tabs>
          <w:tab w:val="num" w:pos="4320"/>
        </w:tabs>
        <w:ind w:left="4320" w:hanging="180"/>
      </w:pPr>
    </w:lvl>
    <w:lvl w:ilvl="6" w:tplc="3F88AB7E" w:tentative="1">
      <w:start w:val="1"/>
      <w:numFmt w:val="decimal"/>
      <w:lvlText w:val="%7."/>
      <w:lvlJc w:val="left"/>
      <w:pPr>
        <w:tabs>
          <w:tab w:val="num" w:pos="5040"/>
        </w:tabs>
        <w:ind w:left="5040" w:hanging="360"/>
      </w:pPr>
    </w:lvl>
    <w:lvl w:ilvl="7" w:tplc="95FC5C72" w:tentative="1">
      <w:start w:val="1"/>
      <w:numFmt w:val="lowerLetter"/>
      <w:lvlText w:val="%8."/>
      <w:lvlJc w:val="left"/>
      <w:pPr>
        <w:tabs>
          <w:tab w:val="num" w:pos="5760"/>
        </w:tabs>
        <w:ind w:left="5760" w:hanging="360"/>
      </w:pPr>
    </w:lvl>
    <w:lvl w:ilvl="8" w:tplc="D390F986" w:tentative="1">
      <w:start w:val="1"/>
      <w:numFmt w:val="lowerRoman"/>
      <w:lvlText w:val="%9."/>
      <w:lvlJc w:val="right"/>
      <w:pPr>
        <w:tabs>
          <w:tab w:val="num" w:pos="6480"/>
        </w:tabs>
        <w:ind w:left="6480" w:hanging="180"/>
      </w:pPr>
    </w:lvl>
  </w:abstractNum>
  <w:abstractNum w:abstractNumId="11">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12">
    <w:nsid w:val="59DA5762"/>
    <w:multiLevelType w:val="hybridMultilevel"/>
    <w:tmpl w:val="4C3C1DE0"/>
    <w:lvl w:ilvl="0" w:tplc="448AE088">
      <w:start w:val="1"/>
      <w:numFmt w:val="decimal"/>
      <w:lvlText w:val="%1."/>
      <w:lvlJc w:val="left"/>
      <w:pPr>
        <w:tabs>
          <w:tab w:val="num" w:pos="720"/>
        </w:tabs>
        <w:ind w:left="720" w:hanging="360"/>
      </w:pPr>
      <w:rPr>
        <w:rFonts w:hint="default"/>
      </w:rPr>
    </w:lvl>
    <w:lvl w:ilvl="1" w:tplc="6774285E" w:tentative="1">
      <w:start w:val="1"/>
      <w:numFmt w:val="lowerLetter"/>
      <w:lvlText w:val="%2."/>
      <w:lvlJc w:val="left"/>
      <w:pPr>
        <w:tabs>
          <w:tab w:val="num" w:pos="1440"/>
        </w:tabs>
        <w:ind w:left="1440" w:hanging="360"/>
      </w:pPr>
    </w:lvl>
    <w:lvl w:ilvl="2" w:tplc="F04E8D7E" w:tentative="1">
      <w:start w:val="1"/>
      <w:numFmt w:val="lowerRoman"/>
      <w:lvlText w:val="%3."/>
      <w:lvlJc w:val="right"/>
      <w:pPr>
        <w:tabs>
          <w:tab w:val="num" w:pos="2160"/>
        </w:tabs>
        <w:ind w:left="2160" w:hanging="180"/>
      </w:pPr>
    </w:lvl>
    <w:lvl w:ilvl="3" w:tplc="9E64CC58" w:tentative="1">
      <w:start w:val="1"/>
      <w:numFmt w:val="decimal"/>
      <w:lvlText w:val="%4."/>
      <w:lvlJc w:val="left"/>
      <w:pPr>
        <w:tabs>
          <w:tab w:val="num" w:pos="2880"/>
        </w:tabs>
        <w:ind w:left="2880" w:hanging="360"/>
      </w:pPr>
    </w:lvl>
    <w:lvl w:ilvl="4" w:tplc="C4C42916" w:tentative="1">
      <w:start w:val="1"/>
      <w:numFmt w:val="lowerLetter"/>
      <w:lvlText w:val="%5."/>
      <w:lvlJc w:val="left"/>
      <w:pPr>
        <w:tabs>
          <w:tab w:val="num" w:pos="3600"/>
        </w:tabs>
        <w:ind w:left="3600" w:hanging="360"/>
      </w:pPr>
    </w:lvl>
    <w:lvl w:ilvl="5" w:tplc="BE4025CA" w:tentative="1">
      <w:start w:val="1"/>
      <w:numFmt w:val="lowerRoman"/>
      <w:lvlText w:val="%6."/>
      <w:lvlJc w:val="right"/>
      <w:pPr>
        <w:tabs>
          <w:tab w:val="num" w:pos="4320"/>
        </w:tabs>
        <w:ind w:left="4320" w:hanging="180"/>
      </w:pPr>
    </w:lvl>
    <w:lvl w:ilvl="6" w:tplc="2A36AE26" w:tentative="1">
      <w:start w:val="1"/>
      <w:numFmt w:val="decimal"/>
      <w:lvlText w:val="%7."/>
      <w:lvlJc w:val="left"/>
      <w:pPr>
        <w:tabs>
          <w:tab w:val="num" w:pos="5040"/>
        </w:tabs>
        <w:ind w:left="5040" w:hanging="360"/>
      </w:pPr>
    </w:lvl>
    <w:lvl w:ilvl="7" w:tplc="5E4AC296" w:tentative="1">
      <w:start w:val="1"/>
      <w:numFmt w:val="lowerLetter"/>
      <w:lvlText w:val="%8."/>
      <w:lvlJc w:val="left"/>
      <w:pPr>
        <w:tabs>
          <w:tab w:val="num" w:pos="5760"/>
        </w:tabs>
        <w:ind w:left="5760" w:hanging="360"/>
      </w:pPr>
    </w:lvl>
    <w:lvl w:ilvl="8" w:tplc="A8C4E8BA" w:tentative="1">
      <w:start w:val="1"/>
      <w:numFmt w:val="lowerRoman"/>
      <w:lvlText w:val="%9."/>
      <w:lvlJc w:val="right"/>
      <w:pPr>
        <w:tabs>
          <w:tab w:val="num" w:pos="6480"/>
        </w:tabs>
        <w:ind w:left="6480" w:hanging="180"/>
      </w:pPr>
    </w:lvl>
  </w:abstractNum>
  <w:abstractNum w:abstractNumId="13">
    <w:nsid w:val="79A50529"/>
    <w:multiLevelType w:val="hybridMultilevel"/>
    <w:tmpl w:val="447A7E62"/>
    <w:lvl w:ilvl="0" w:tplc="293EA348">
      <w:start w:val="2"/>
      <w:numFmt w:val="decimal"/>
      <w:lvlText w:val="%1."/>
      <w:lvlJc w:val="left"/>
      <w:pPr>
        <w:tabs>
          <w:tab w:val="num" w:pos="720"/>
        </w:tabs>
        <w:ind w:left="720" w:hanging="360"/>
      </w:pPr>
      <w:rPr>
        <w:rFonts w:hint="default"/>
      </w:rPr>
    </w:lvl>
    <w:lvl w:ilvl="1" w:tplc="9CCCA5F8" w:tentative="1">
      <w:start w:val="1"/>
      <w:numFmt w:val="lowerLetter"/>
      <w:lvlText w:val="%2."/>
      <w:lvlJc w:val="left"/>
      <w:pPr>
        <w:tabs>
          <w:tab w:val="num" w:pos="1440"/>
        </w:tabs>
        <w:ind w:left="1440" w:hanging="360"/>
      </w:pPr>
    </w:lvl>
    <w:lvl w:ilvl="2" w:tplc="8960B31E" w:tentative="1">
      <w:start w:val="1"/>
      <w:numFmt w:val="lowerRoman"/>
      <w:lvlText w:val="%3."/>
      <w:lvlJc w:val="right"/>
      <w:pPr>
        <w:tabs>
          <w:tab w:val="num" w:pos="2160"/>
        </w:tabs>
        <w:ind w:left="2160" w:hanging="180"/>
      </w:pPr>
    </w:lvl>
    <w:lvl w:ilvl="3" w:tplc="FA88EAB4" w:tentative="1">
      <w:start w:val="1"/>
      <w:numFmt w:val="decimal"/>
      <w:lvlText w:val="%4."/>
      <w:lvlJc w:val="left"/>
      <w:pPr>
        <w:tabs>
          <w:tab w:val="num" w:pos="2880"/>
        </w:tabs>
        <w:ind w:left="2880" w:hanging="360"/>
      </w:pPr>
    </w:lvl>
    <w:lvl w:ilvl="4" w:tplc="984AB630" w:tentative="1">
      <w:start w:val="1"/>
      <w:numFmt w:val="lowerLetter"/>
      <w:lvlText w:val="%5."/>
      <w:lvlJc w:val="left"/>
      <w:pPr>
        <w:tabs>
          <w:tab w:val="num" w:pos="3600"/>
        </w:tabs>
        <w:ind w:left="3600" w:hanging="360"/>
      </w:pPr>
    </w:lvl>
    <w:lvl w:ilvl="5" w:tplc="C7801422" w:tentative="1">
      <w:start w:val="1"/>
      <w:numFmt w:val="lowerRoman"/>
      <w:lvlText w:val="%6."/>
      <w:lvlJc w:val="right"/>
      <w:pPr>
        <w:tabs>
          <w:tab w:val="num" w:pos="4320"/>
        </w:tabs>
        <w:ind w:left="4320" w:hanging="180"/>
      </w:pPr>
    </w:lvl>
    <w:lvl w:ilvl="6" w:tplc="D754441C" w:tentative="1">
      <w:start w:val="1"/>
      <w:numFmt w:val="decimal"/>
      <w:lvlText w:val="%7."/>
      <w:lvlJc w:val="left"/>
      <w:pPr>
        <w:tabs>
          <w:tab w:val="num" w:pos="5040"/>
        </w:tabs>
        <w:ind w:left="5040" w:hanging="360"/>
      </w:pPr>
    </w:lvl>
    <w:lvl w:ilvl="7" w:tplc="6B7A98B6" w:tentative="1">
      <w:start w:val="1"/>
      <w:numFmt w:val="lowerLetter"/>
      <w:lvlText w:val="%8."/>
      <w:lvlJc w:val="left"/>
      <w:pPr>
        <w:tabs>
          <w:tab w:val="num" w:pos="5760"/>
        </w:tabs>
        <w:ind w:left="5760" w:hanging="360"/>
      </w:pPr>
    </w:lvl>
    <w:lvl w:ilvl="8" w:tplc="E534831C"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0"/>
  </w:num>
  <w:num w:numId="5">
    <w:abstractNumId w:val="4"/>
  </w:num>
  <w:num w:numId="6">
    <w:abstractNumId w:val="8"/>
  </w:num>
  <w:num w:numId="7">
    <w:abstractNumId w:val="9"/>
  </w:num>
  <w:num w:numId="8">
    <w:abstractNumId w:val="13"/>
  </w:num>
  <w:num w:numId="9">
    <w:abstractNumId w:val="3"/>
  </w:num>
  <w:num w:numId="10">
    <w:abstractNumId w:val="2"/>
  </w:num>
  <w:num w:numId="11">
    <w:abstractNumId w:val="1"/>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87"/>
  <w:drawingGridVerticalSpacing w:val="163"/>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1|0|0|0|0|0|0|0|0|@@"/>
    <w:docVar w:name="SWDocIDLayout" w:val="62"/>
    <w:docVar w:name="SWDocIDLocation" w:val="1"/>
    <w:docVar w:name="SWInitialSave" w:val="-1"/>
    <w:docVar w:name="SWTOCLevelsInfo" w:val="1=2|.ºº|3|0|0|@@2=2|.ºº|3|0|0|@@1=2|.ºº|3|0|0|@@"/>
    <w:docVar w:name="SWTOCLinkToLevel" w:val="Heading 1=1|Heading 2=2|Title=1|"/>
    <w:docVar w:name="SWTOCProperties" w:val="2|0|1|1|0|1|0|"/>
  </w:docVars>
  <w:rsids>
    <w:rsidRoot w:val="002A63D3"/>
    <w:rsid w:val="00135EB9"/>
    <w:rsid w:val="002A63D3"/>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Heading2"/>
    <w:qFormat/>
    <w:rsid w:val="0058023E"/>
    <w:pPr>
      <w:keepNext/>
      <w:keepLines/>
      <w:numPr>
        <w:numId w:val="2"/>
      </w:numPr>
      <w:spacing w:after="480"/>
      <w:jc w:val="center"/>
      <w:outlineLvl w:val="0"/>
    </w:pPr>
    <w:rPr>
      <w:rFonts w:ascii="Times New Roman Bold" w:hAnsi="Times New Roman Bold"/>
      <w:b/>
      <w:bCs/>
      <w:szCs w:val="32"/>
    </w:rPr>
  </w:style>
  <w:style w:type="paragraph" w:styleId="Heading2">
    <w:name w:val="heading 2"/>
    <w:basedOn w:val="Normal"/>
    <w:qFormat/>
    <w:rsid w:val="00DE26D4"/>
    <w:pPr>
      <w:numPr>
        <w:ilvl w:val="1"/>
        <w:numId w:val="2"/>
      </w:numPr>
      <w:spacing w:after="240"/>
      <w:jc w:val="both"/>
      <w:outlineLvl w:val="1"/>
    </w:pPr>
    <w:rPr>
      <w:bCs/>
      <w:iCs/>
      <w:szCs w:val="28"/>
    </w:rPr>
  </w:style>
  <w:style w:type="paragraph" w:styleId="Heading3">
    <w:name w:val="heading 3"/>
    <w:basedOn w:val="Normal"/>
    <w:qFormat/>
    <w:rsid w:val="00DE26D4"/>
    <w:pPr>
      <w:numPr>
        <w:ilvl w:val="2"/>
        <w:numId w:val="2"/>
      </w:numPr>
      <w:spacing w:after="240"/>
      <w:jc w:val="both"/>
      <w:outlineLvl w:val="2"/>
    </w:pPr>
    <w:rPr>
      <w:bCs/>
      <w:szCs w:val="26"/>
    </w:rPr>
  </w:style>
  <w:style w:type="paragraph" w:styleId="Heading4">
    <w:name w:val="heading 4"/>
    <w:basedOn w:val="Normal"/>
    <w:qFormat/>
    <w:rsid w:val="00DE26D4"/>
    <w:pPr>
      <w:numPr>
        <w:ilvl w:val="3"/>
        <w:numId w:val="2"/>
      </w:numPr>
      <w:tabs>
        <w:tab w:val="left" w:pos="2880"/>
      </w:tabs>
      <w:spacing w:after="240"/>
      <w:jc w:val="both"/>
      <w:outlineLvl w:val="3"/>
    </w:pPr>
    <w:rPr>
      <w:bCs/>
      <w:szCs w:val="28"/>
    </w:rPr>
  </w:style>
  <w:style w:type="paragraph" w:styleId="Heading5">
    <w:name w:val="heading 5"/>
    <w:basedOn w:val="Normal"/>
    <w:qFormat/>
    <w:rsid w:val="00DE26D4"/>
    <w:pPr>
      <w:numPr>
        <w:ilvl w:val="4"/>
        <w:numId w:val="2"/>
      </w:numPr>
      <w:spacing w:after="480"/>
      <w:outlineLvl w:val="4"/>
    </w:pPr>
    <w:rPr>
      <w:bCs/>
      <w:iCs/>
      <w:szCs w:val="26"/>
    </w:rPr>
  </w:style>
  <w:style w:type="paragraph" w:styleId="Heading6">
    <w:name w:val="heading 6"/>
    <w:basedOn w:val="Normal"/>
    <w:qFormat/>
    <w:rsid w:val="00DE26D4"/>
    <w:pPr>
      <w:numPr>
        <w:ilvl w:val="5"/>
        <w:numId w:val="2"/>
      </w:numPr>
      <w:spacing w:after="480"/>
      <w:outlineLvl w:val="5"/>
    </w:pPr>
    <w:rPr>
      <w:bCs/>
      <w:szCs w:val="22"/>
    </w:rPr>
  </w:style>
  <w:style w:type="paragraph" w:styleId="Heading7">
    <w:name w:val="heading 7"/>
    <w:basedOn w:val="Normal"/>
    <w:qFormat/>
    <w:rsid w:val="00DE26D4"/>
    <w:pPr>
      <w:numPr>
        <w:ilvl w:val="6"/>
        <w:numId w:val="2"/>
      </w:numPr>
      <w:spacing w:after="480"/>
      <w:outlineLvl w:val="6"/>
    </w:pPr>
  </w:style>
  <w:style w:type="paragraph" w:styleId="Heading8">
    <w:name w:val="heading 8"/>
    <w:basedOn w:val="Normal"/>
    <w:next w:val="Normal"/>
    <w:qFormat/>
    <w:rsid w:val="00DE26D4"/>
    <w:pPr>
      <w:numPr>
        <w:ilvl w:val="7"/>
        <w:numId w:val="2"/>
      </w:numPr>
      <w:spacing w:after="240"/>
      <w:outlineLvl w:val="7"/>
    </w:pPr>
    <w:rPr>
      <w:iCs/>
    </w:rPr>
  </w:style>
  <w:style w:type="paragraph" w:styleId="Heading9">
    <w:name w:val="heading 9"/>
    <w:basedOn w:val="Normal"/>
    <w:next w:val="Normal"/>
    <w:qFormat/>
    <w:rsid w:val="00DE26D4"/>
    <w:pPr>
      <w:numPr>
        <w:ilvl w:val="8"/>
        <w:numId w:val="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pPr>
      <w:spacing w:after="0" w:line="480" w:lineRule="auto"/>
      <w:ind w:left="0" w:firstLine="720"/>
    </w:pPr>
  </w:style>
  <w:style w:type="paragraph" w:styleId="BodyTextIndent">
    <w:name w:val="Body Text Indent"/>
    <w:aliases w:val="bi"/>
    <w:basedOn w:val="Normal"/>
    <w:pPr>
      <w:spacing w:after="240"/>
      <w:ind w:left="720"/>
    </w:pPr>
  </w:style>
  <w:style w:type="paragraph" w:styleId="BlockText">
    <w:name w:val="Block Text"/>
    <w:basedOn w:val="Normal"/>
    <w:pPr>
      <w:spacing w:after="120"/>
      <w:ind w:left="1440" w:right="1440"/>
    </w:pPr>
  </w:style>
  <w:style w:type="paragraph" w:styleId="BodyText">
    <w:name w:val="Body Text"/>
    <w:aliases w:val="b"/>
    <w:basedOn w:val="Normal"/>
    <w:rsid w:val="0081389E"/>
    <w:pPr>
      <w:spacing w:after="240"/>
      <w:ind w:firstLine="720"/>
      <w:jc w:val="both"/>
    </w:pPr>
  </w:style>
  <w:style w:type="paragraph" w:styleId="BodyText2">
    <w:name w:val="Body Text 2"/>
    <w:basedOn w:val="Normal"/>
    <w:rsid w:val="0081389E"/>
    <w:pPr>
      <w:spacing w:after="240"/>
      <w:jc w:val="both"/>
    </w:pPr>
  </w:style>
  <w:style w:type="paragraph" w:styleId="BodyTextFirstIndent">
    <w:name w:val="Body Text First Indent"/>
    <w:aliases w:val="bf"/>
    <w:basedOn w:val="Normal"/>
    <w:pPr>
      <w:spacing w:after="480"/>
      <w:ind w:left="2160" w:firstLine="720"/>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rPr>
      <w:szCs w:val="20"/>
    </w:rPr>
  </w:style>
  <w:style w:type="paragraph" w:styleId="ListBullet">
    <w:name w:val="List Bullet"/>
    <w:basedOn w:val="Normal"/>
    <w:rsid w:val="000A0AA9"/>
    <w:pPr>
      <w:numPr>
        <w:numId w:val="1"/>
      </w:numPr>
      <w:tabs>
        <w:tab w:val="clear" w:pos="360"/>
        <w:tab w:val="num" w:pos="2244"/>
      </w:tabs>
      <w:spacing w:after="240"/>
      <w:ind w:left="2244" w:hanging="748"/>
    </w:pPr>
  </w:style>
  <w:style w:type="paragraph" w:styleId="Title">
    <w:name w:val="Title"/>
    <w:basedOn w:val="Normal"/>
    <w:link w:val="TitleChar"/>
    <w:qFormat/>
    <w:pPr>
      <w:spacing w:after="240"/>
      <w:jc w:val="center"/>
    </w:pPr>
    <w:rPr>
      <w:rFonts w:cs="Arial"/>
      <w:bCs/>
      <w:szCs w:val="32"/>
    </w:rPr>
  </w:style>
  <w:style w:type="paragraph" w:customStyle="1" w:styleId="FooterDocPath">
    <w:name w:val="FooterDocPath"/>
    <w:basedOn w:val="Footer"/>
    <w:pPr>
      <w:jc w:val="right"/>
    </w:pPr>
    <w:rPr>
      <w:sz w:val="18"/>
    </w:rPr>
  </w:style>
  <w:style w:type="paragraph" w:styleId="Footer">
    <w:name w:val="footer"/>
    <w:basedOn w:val="Normal"/>
    <w:pPr>
      <w:tabs>
        <w:tab w:val="left" w:pos="1440"/>
        <w:tab w:val="left" w:pos="6480"/>
        <w:tab w:val="right" w:pos="9360"/>
      </w:tabs>
    </w:pPr>
    <w:rPr>
      <w:sz w:val="20"/>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C">
    <w:name w:val="TitleC"/>
    <w:basedOn w:val="Normal"/>
    <w:pPr>
      <w:spacing w:after="240"/>
      <w:jc w:val="center"/>
    </w:pPr>
    <w:rPr>
      <w:caps/>
    </w:rPr>
  </w:style>
  <w:style w:type="paragraph" w:customStyle="1" w:styleId="Quote1">
    <w:name w:val="Quote1"/>
    <w:aliases w:val="q"/>
    <w:basedOn w:val="Normal"/>
    <w:pPr>
      <w:spacing w:after="240"/>
      <w:ind w:left="1440" w:right="1440"/>
      <w:jc w:val="both"/>
    </w:pPr>
  </w:style>
  <w:style w:type="character" w:styleId="FootnoteReference">
    <w:name w:val="footnote reference"/>
    <w:basedOn w:val="DefaultParagraphFont"/>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TOC1">
    <w:name w:val="toc 1"/>
    <w:basedOn w:val="Normal"/>
    <w:next w:val="Normal"/>
    <w:semiHidden/>
    <w:rsid w:val="004237E9"/>
    <w:pPr>
      <w:tabs>
        <w:tab w:val="left" w:pos="1440"/>
        <w:tab w:val="right" w:leader="dot" w:pos="9360"/>
      </w:tabs>
      <w:spacing w:before="120" w:after="120"/>
    </w:pPr>
    <w:rPr>
      <w:noProof/>
    </w:rPr>
  </w:style>
  <w:style w:type="paragraph" w:styleId="TOC2">
    <w:name w:val="toc 2"/>
    <w:basedOn w:val="Normal"/>
    <w:next w:val="Normal"/>
    <w:semiHidden/>
    <w:rsid w:val="00617F37"/>
    <w:pPr>
      <w:tabs>
        <w:tab w:val="left" w:pos="1440"/>
        <w:tab w:val="right" w:leader="dot" w:pos="9360"/>
      </w:tabs>
    </w:pPr>
    <w:rPr>
      <w:noProof/>
    </w:rPr>
  </w:style>
  <w:style w:type="paragraph" w:styleId="TOC3">
    <w:name w:val="toc 3"/>
    <w:basedOn w:val="Normal"/>
    <w:next w:val="Normal"/>
    <w:semiHidden/>
    <w:pPr>
      <w:tabs>
        <w:tab w:val="right" w:leader="dot" w:pos="9360"/>
      </w:tabs>
      <w:spacing w:line="480" w:lineRule="auto"/>
    </w:pPr>
    <w:rPr>
      <w:bCs/>
    </w:rPr>
  </w:style>
  <w:style w:type="paragraph" w:styleId="TOC4">
    <w:name w:val="toc 4"/>
    <w:basedOn w:val="Normal"/>
    <w:next w:val="Normal"/>
    <w:semiHidden/>
    <w:pPr>
      <w:tabs>
        <w:tab w:val="right" w:leader="dot" w:pos="9360"/>
      </w:tabs>
      <w:spacing w:line="480" w:lineRule="auto"/>
      <w:ind w:left="720"/>
    </w:pPr>
    <w:rPr>
      <w:b/>
    </w:r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customStyle="1" w:styleId="Body3">
    <w:name w:val="Body3"/>
    <w:basedOn w:val="Normal"/>
    <w:pPr>
      <w:spacing w:after="480"/>
      <w:ind w:left="1620"/>
    </w:pPr>
  </w:style>
  <w:style w:type="paragraph" w:customStyle="1" w:styleId="BodyTest">
    <w:name w:val="Body Test"/>
    <w:aliases w:val="b3"/>
    <w:basedOn w:val="Normal"/>
    <w:pPr>
      <w:spacing w:after="480"/>
      <w:ind w:left="2160"/>
    </w:pPr>
  </w:style>
  <w:style w:type="paragraph" w:customStyle="1" w:styleId="Body4">
    <w:name w:val="Body4"/>
    <w:basedOn w:val="Normal"/>
    <w:pPr>
      <w:spacing w:after="480"/>
      <w:ind w:left="2160"/>
    </w:pPr>
  </w:style>
  <w:style w:type="paragraph" w:customStyle="1" w:styleId="Body2">
    <w:name w:val="Body2"/>
    <w:basedOn w:val="Normal"/>
    <w:pPr>
      <w:spacing w:after="480"/>
      <w:ind w:left="720"/>
    </w:pPr>
  </w:style>
  <w:style w:type="character" w:styleId="PageNumber">
    <w:name w:val="page number"/>
    <w:basedOn w:val="DefaultParagraphFont"/>
    <w:rsid w:val="001F6167"/>
    <w:rPr>
      <w:sz w:val="24"/>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character" w:customStyle="1" w:styleId="ParaNum">
    <w:name w:val="ParaNum"/>
    <w:basedOn w:val="DefaultParagraphFont"/>
    <w:rsid w:val="00581E33"/>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rsid w:val="008073CE"/>
    <w:rPr>
      <w:b/>
      <w:bCs/>
      <w:spacing w:val="0"/>
      <w:u w:val="double"/>
    </w:rPr>
  </w:style>
  <w:style w:type="character" w:customStyle="1" w:styleId="DeltaViewDeletion">
    <w:name w:val="DeltaView Deletion"/>
    <w:rsid w:val="004F00CE"/>
    <w:rPr>
      <w:strike/>
      <w:spacing w:val="0"/>
    </w:rPr>
  </w:style>
  <w:style w:type="paragraph" w:customStyle="1" w:styleId="t1">
    <w:name w:val="t1"/>
    <w:basedOn w:val="Normal"/>
    <w:rsid w:val="008E258B"/>
    <w:pPr>
      <w:widowControl w:val="0"/>
      <w:autoSpaceDE w:val="0"/>
      <w:autoSpaceDN w:val="0"/>
      <w:adjustRightInd w:val="0"/>
    </w:pPr>
  </w:style>
  <w:style w:type="paragraph" w:customStyle="1" w:styleId="Head">
    <w:name w:val="Head"/>
    <w:basedOn w:val="Normal"/>
    <w:next w:val="BodyText"/>
    <w:rsid w:val="0081389E"/>
    <w:pPr>
      <w:keepNext/>
      <w:keepLines/>
      <w:widowControl w:val="0"/>
      <w:spacing w:after="240"/>
      <w:jc w:val="center"/>
    </w:pPr>
    <w:rPr>
      <w:rFonts w:ascii="Times New Roman Bold" w:hAnsi="Times New Roman Bold"/>
      <w:b/>
    </w:rPr>
  </w:style>
  <w:style w:type="table" w:styleId="TableGrid">
    <w:name w:val="Table Grid"/>
    <w:basedOn w:val="TableNormal"/>
    <w:rsid w:val="0030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c0">
    <w:name w:val="titlebc"/>
    <w:basedOn w:val="Normal"/>
    <w:rsid w:val="004F0635"/>
    <w:pPr>
      <w:spacing w:after="240"/>
      <w:jc w:val="center"/>
    </w:pPr>
    <w:rPr>
      <w:b/>
      <w:bCs/>
      <w:caps/>
    </w:rPr>
  </w:style>
  <w:style w:type="paragraph" w:customStyle="1" w:styleId="double">
    <w:name w:val="double"/>
    <w:basedOn w:val="Normal"/>
    <w:rsid w:val="007D508C"/>
    <w:pPr>
      <w:spacing w:after="240"/>
      <w:ind w:firstLine="720"/>
      <w:jc w:val="both"/>
    </w:pPr>
  </w:style>
  <w:style w:type="paragraph" w:customStyle="1" w:styleId="titlebu">
    <w:name w:val="titlebu"/>
    <w:basedOn w:val="Normal"/>
    <w:rsid w:val="004F0635"/>
    <w:pPr>
      <w:spacing w:after="240"/>
      <w:jc w:val="center"/>
    </w:pPr>
    <w:rPr>
      <w:b/>
      <w:bCs/>
      <w:u w:val="single"/>
    </w:rPr>
  </w:style>
  <w:style w:type="character" w:styleId="CommentReference">
    <w:name w:val="annotation reference"/>
    <w:basedOn w:val="DefaultParagraphFont"/>
    <w:semiHidden/>
    <w:rsid w:val="004F0635"/>
    <w:rPr>
      <w:sz w:val="16"/>
      <w:szCs w:val="16"/>
    </w:rPr>
  </w:style>
  <w:style w:type="character" w:customStyle="1" w:styleId="addressesChar">
    <w:name w:val="addresses Char"/>
    <w:basedOn w:val="DefaultParagraphFont"/>
    <w:rsid w:val="004F0635"/>
    <w:rPr>
      <w:sz w:val="24"/>
      <w:szCs w:val="24"/>
      <w:lang w:val="en-US" w:eastAsia="en-US" w:bidi="ar-SA"/>
    </w:rPr>
  </w:style>
  <w:style w:type="paragraph" w:customStyle="1" w:styleId="Double0">
    <w:name w:val="Double"/>
    <w:basedOn w:val="Header"/>
    <w:rsid w:val="004F0635"/>
    <w:pPr>
      <w:tabs>
        <w:tab w:val="clear" w:pos="4680"/>
        <w:tab w:val="clear" w:pos="9360"/>
      </w:tabs>
      <w:spacing w:line="480" w:lineRule="auto"/>
      <w:ind w:firstLine="720"/>
      <w:jc w:val="both"/>
    </w:pPr>
  </w:style>
  <w:style w:type="paragraph" w:styleId="BalloonText">
    <w:name w:val="Balloon Text"/>
    <w:basedOn w:val="Normal"/>
    <w:semiHidden/>
    <w:rsid w:val="004F0635"/>
    <w:rPr>
      <w:rFonts w:ascii="Tahoma" w:hAnsi="Tahoma" w:cs="Tahoma"/>
      <w:sz w:val="16"/>
      <w:szCs w:val="16"/>
    </w:rPr>
  </w:style>
  <w:style w:type="character" w:customStyle="1" w:styleId="TitleChar">
    <w:name w:val="Title Char"/>
    <w:basedOn w:val="DefaultParagraphFont"/>
    <w:link w:val="Title"/>
    <w:rsid w:val="00B22226"/>
    <w:rPr>
      <w:rFonts w:cs="Arial"/>
      <w:bCs/>
      <w:sz w:val="24"/>
      <w:szCs w:val="32"/>
      <w:lang w:val="en-US" w:eastAsia="en-US" w:bidi="ar-SA"/>
    </w:rPr>
  </w:style>
  <w:style w:type="paragraph" w:styleId="CommentSubject">
    <w:name w:val="annotation subject"/>
    <w:basedOn w:val="CommentText"/>
    <w:next w:val="CommentText"/>
    <w:semiHidden/>
    <w:rsid w:val="00CA1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emf"/><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oter" Target="footer35.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header" Target="header36.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image" Target="media/image2.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31232</Words>
  <Characters>178028</Characters>
  <Application>Microsoft Office Word</Application>
  <DocSecurity>4</DocSecurity>
  <Lines>1483</Lines>
  <Paragraphs>417</Paragraphs>
  <ScaleCrop>false</ScaleCrop>
  <HeadingPairs>
    <vt:vector size="2" baseType="variant">
      <vt:variant>
        <vt:lpstr>Title</vt:lpstr>
      </vt:variant>
      <vt:variant>
        <vt:i4>1</vt:i4>
      </vt:variant>
    </vt:vector>
  </HeadingPairs>
  <TitlesOfParts>
    <vt:vector size="1" baseType="lpstr">
      <vt:lpstr>STANDARD LARGE GENERATOR INTERCONNECTION AGREEMENT</vt:lpstr>
    </vt:vector>
  </TitlesOfParts>
  <Company/>
  <LinksUpToDate>false</LinksUpToDate>
  <CharactersWithSpaces>208843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LARGE GENERATOR INTERCONNECTION AGREEMENT</dc:title>
  <dc:description>~Title~</dc:description>
  <cp:lastModifiedBy/>
  <cp:revision>1</cp:revision>
  <cp:lastPrinted>2010-07-08T22:00:00Z</cp:lastPrinted>
  <dcterms:created xsi:type="dcterms:W3CDTF">2018-09-17T10:29:00Z</dcterms:created>
  <dcterms:modified xsi:type="dcterms:W3CDTF">2018-09-17T10:29:00Z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129874.00121/6764652v.2</vt:lpwstr>
  </property>
</Properties>
</file>