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BCA" w:rsidRPr="00B16F05" w:rsidRDefault="00FB3D9A" w:rsidP="00B662CA">
      <w:pPr>
        <w:pStyle w:val="Heading2"/>
      </w:pPr>
      <w:bookmarkStart w:id="0" w:name="_Toc263691881"/>
      <w:bookmarkStart w:id="1" w:name="_GoBack"/>
      <w:bookmarkEnd w:id="1"/>
      <w:r>
        <w:rPr>
          <w:bCs/>
        </w:rPr>
        <w:t>26.</w:t>
      </w:r>
      <w:del w:id="2" w:author="Author" w:date="2011-08-17T11:39:00Z">
        <w:r>
          <w:rPr>
            <w:bCs/>
          </w:rPr>
          <w:delText>11</w:delText>
        </w:r>
      </w:del>
      <w:ins w:id="3" w:author="Author" w:date="2011-08-17T11:39:00Z">
        <w:r>
          <w:rPr>
            <w:bCs/>
          </w:rPr>
          <w:t>12</w:t>
        </w:r>
      </w:ins>
      <w:r w:rsidRPr="00B16F05">
        <w:rPr>
          <w:bCs/>
        </w:rPr>
        <w:tab/>
      </w:r>
      <w:bookmarkStart w:id="4" w:name="_DV_C1"/>
      <w:r w:rsidRPr="00B16F05">
        <w:t>Retention of a Withdrawing Customer’s Collateral</w:t>
      </w:r>
      <w:bookmarkEnd w:id="0"/>
      <w:bookmarkEnd w:id="4"/>
    </w:p>
    <w:p w:rsidR="001C4BCA" w:rsidRPr="00FD1199" w:rsidRDefault="00FB3D9A" w:rsidP="004815A7">
      <w:pPr>
        <w:pStyle w:val="Bodypara"/>
      </w:pPr>
      <w:bookmarkStart w:id="5" w:name="_DV_C2"/>
      <w:r w:rsidRPr="00FD1199">
        <w:t xml:space="preserve">To the extent that a Customer’s credit requirements are met with a cash deposit or a letter of credit, the ISO shall retain a portion of that collateral upon the Customer’s withdrawal from </w:t>
      </w:r>
      <w:r w:rsidRPr="00B16F05">
        <w:t xml:space="preserve">the </w:t>
      </w:r>
      <w:r w:rsidRPr="00B16F05">
        <w:t>ISO-Administered Markets to secure any remaining financial obligations, including</w:t>
      </w:r>
      <w:r w:rsidRPr="00FD1199">
        <w:t xml:space="preserve"> true-up payments or other invoice adjustments.  The amount retained by the ISO shall be determined according to the following formula:</w:t>
      </w:r>
      <w:bookmarkEnd w:id="5"/>
    </w:p>
    <w:p w:rsidR="004815A7" w:rsidRPr="00B16F05" w:rsidRDefault="00FB3D9A" w:rsidP="004815A7">
      <w:pPr>
        <w:pStyle w:val="equationtext"/>
      </w:pPr>
      <w:bookmarkStart w:id="6" w:name="_DV_C3"/>
      <w:r w:rsidRPr="00B16F05">
        <w:t xml:space="preserve">RCC </w:t>
      </w:r>
      <w:r>
        <w:tab/>
      </w:r>
      <w:r w:rsidRPr="00B16F05">
        <w:t xml:space="preserve">= </w:t>
      </w:r>
      <w:r>
        <w:tab/>
      </w:r>
      <w:r w:rsidRPr="00B16F05">
        <w:t>(AFA x F) + (ASA x S)</w:t>
      </w:r>
      <w:bookmarkEnd w:id="6"/>
    </w:p>
    <w:p w:rsidR="004815A7" w:rsidRDefault="00FB3D9A" w:rsidP="004815A7">
      <w:pPr>
        <w:pStyle w:val="Bodypara"/>
      </w:pPr>
      <w:bookmarkStart w:id="7" w:name="_DV_C4"/>
      <w:r w:rsidRPr="00FD1199">
        <w:t xml:space="preserve">where:   </w:t>
      </w:r>
    </w:p>
    <w:p w:rsidR="001C4BCA" w:rsidRPr="00FD1199" w:rsidRDefault="00FB3D9A" w:rsidP="004815A7">
      <w:pPr>
        <w:pStyle w:val="equationtext"/>
      </w:pPr>
      <w:r w:rsidRPr="00FD1199">
        <w:t xml:space="preserve">RCC </w:t>
      </w:r>
      <w:r w:rsidRPr="004815A7">
        <w:tab/>
      </w:r>
      <w:r w:rsidRPr="00FD1199">
        <w:t xml:space="preserve">=  </w:t>
      </w:r>
      <w:r w:rsidRPr="004815A7">
        <w:tab/>
      </w:r>
      <w:r w:rsidRPr="00FD1199">
        <w:t>Retained Customer Collateral.  The amount of a Customer’s cash deposit or letter of credit to be retained following the Customer’s withdrawal from the ISO-</w:t>
      </w:r>
      <w:r>
        <w:t>A</w:t>
      </w:r>
      <w:r w:rsidRPr="00FD1199">
        <w:t xml:space="preserve">dministered </w:t>
      </w:r>
      <w:r>
        <w:t>M</w:t>
      </w:r>
      <w:r w:rsidRPr="00FD1199">
        <w:t>arkets.</w:t>
      </w:r>
      <w:bookmarkEnd w:id="7"/>
    </w:p>
    <w:p w:rsidR="001C4BCA" w:rsidRPr="00D64281" w:rsidRDefault="00FB3D9A" w:rsidP="004815A7">
      <w:pPr>
        <w:pStyle w:val="equationtext"/>
      </w:pPr>
      <w:bookmarkStart w:id="8" w:name="_DV_C5"/>
      <w:r>
        <w:t xml:space="preserve">AFA </w:t>
      </w:r>
      <w:r>
        <w:tab/>
      </w:r>
      <w:r>
        <w:t xml:space="preserve">= </w:t>
      </w:r>
      <w:r>
        <w:tab/>
      </w:r>
      <w:r>
        <w:t>A</w:t>
      </w:r>
      <w:r w:rsidRPr="00FD1199">
        <w:t xml:space="preserve">verage adjustment to the Customer’s initial invoices in its </w:t>
      </w:r>
      <w:r w:rsidRPr="00FD1199">
        <w:t>four-month true-ups calculated over the prior six months.</w:t>
      </w:r>
      <w:bookmarkEnd w:id="8"/>
    </w:p>
    <w:p w:rsidR="001C4BCA" w:rsidRPr="00D64281" w:rsidRDefault="00FB3D9A" w:rsidP="004815A7">
      <w:pPr>
        <w:pStyle w:val="equationtext"/>
      </w:pPr>
      <w:bookmarkStart w:id="9" w:name="_DV_C6"/>
      <w:bookmarkStart w:id="10" w:name="_DV_C7"/>
      <w:r w:rsidRPr="00FD1199">
        <w:t xml:space="preserve">F </w:t>
      </w:r>
      <w:r>
        <w:tab/>
      </w:r>
      <w:r w:rsidRPr="00FD1199">
        <w:t>=</w:t>
      </w:r>
      <w:r>
        <w:tab/>
      </w:r>
      <w:r w:rsidRPr="00FD1199">
        <w:t>Number of four-month true-ups remaining until all of the Customer’s monthly invoices are finalized by the ISO.</w:t>
      </w:r>
      <w:bookmarkEnd w:id="9"/>
    </w:p>
    <w:p w:rsidR="001C4BCA" w:rsidRPr="00D64281" w:rsidRDefault="00FB3D9A" w:rsidP="004815A7">
      <w:pPr>
        <w:pStyle w:val="equationtext"/>
      </w:pPr>
      <w:r w:rsidRPr="00D64281">
        <w:t xml:space="preserve">ASA </w:t>
      </w:r>
      <w:r>
        <w:tab/>
      </w:r>
      <w:r w:rsidRPr="00D64281">
        <w:t xml:space="preserve">= </w:t>
      </w:r>
      <w:r>
        <w:tab/>
      </w:r>
      <w:r w:rsidRPr="00D64281">
        <w:t>Average adjustment to the Customer’s initial invoices in its six-month tru</w:t>
      </w:r>
      <w:r w:rsidRPr="00D64281">
        <w:t>e-ups calculated over the prior six months.</w:t>
      </w:r>
      <w:bookmarkEnd w:id="10"/>
    </w:p>
    <w:p w:rsidR="001C4BCA" w:rsidRPr="00D64281" w:rsidRDefault="00FB3D9A" w:rsidP="004815A7">
      <w:pPr>
        <w:pStyle w:val="equationtext"/>
      </w:pPr>
      <w:bookmarkStart w:id="11" w:name="_DV_C8"/>
      <w:r w:rsidRPr="00D64281">
        <w:t xml:space="preserve">S </w:t>
      </w:r>
      <w:r>
        <w:tab/>
      </w:r>
      <w:r w:rsidRPr="00D64281">
        <w:t>=</w:t>
      </w:r>
      <w:r>
        <w:tab/>
      </w:r>
      <w:r w:rsidRPr="00D64281">
        <w:t>Number of six-month true-ups remaining until all of the Customer’s monthly invoices are finalized by the ISO.</w:t>
      </w:r>
      <w:bookmarkEnd w:id="11"/>
    </w:p>
    <w:p w:rsidR="001C4BCA" w:rsidRPr="00FD1199" w:rsidRDefault="00FB3D9A" w:rsidP="004815A7">
      <w:pPr>
        <w:spacing w:line="480" w:lineRule="auto"/>
      </w:pPr>
    </w:p>
    <w:sectPr w:rsidR="001C4BCA" w:rsidRPr="00FD1199" w:rsidSect="00AA1E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B3D9A">
      <w:pPr>
        <w:spacing w:after="0" w:line="240" w:lineRule="auto"/>
      </w:pPr>
      <w:r>
        <w:separator/>
      </w:r>
    </w:p>
  </w:endnote>
  <w:endnote w:type="continuationSeparator" w:id="0">
    <w:p w:rsidR="00000000" w:rsidRDefault="00FB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3F8" w:rsidRDefault="00FB3D9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10/18/2011 - Docket #: ER11-4328-000 -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3F8" w:rsidRDefault="00FB3D9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10/18/2011 - Docket #: ER11-4328-000 </w:t>
    </w:r>
    <w:r>
      <w:rPr>
        <w:rFonts w:ascii="Arial" w:eastAsia="Arial" w:hAnsi="Arial" w:cs="Arial"/>
        <w:color w:val="000000"/>
        <w:sz w:val="16"/>
      </w:rPr>
      <w:t xml:space="preserve">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3F8" w:rsidRDefault="00FB3D9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10/18/2011 - Dock</w:t>
    </w:r>
    <w:r>
      <w:rPr>
        <w:rFonts w:ascii="Arial" w:eastAsia="Arial" w:hAnsi="Arial" w:cs="Arial"/>
        <w:color w:val="000000"/>
        <w:sz w:val="16"/>
      </w:rPr>
      <w:t xml:space="preserve">et #: ER11-4328-000 -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B3D9A">
      <w:pPr>
        <w:spacing w:after="0" w:line="240" w:lineRule="auto"/>
      </w:pPr>
      <w:r>
        <w:separator/>
      </w:r>
    </w:p>
  </w:footnote>
  <w:footnote w:type="continuationSeparator" w:id="0">
    <w:p w:rsidR="00000000" w:rsidRDefault="00FB3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3F8" w:rsidRDefault="00FB3D9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</w:t>
    </w:r>
    <w:r>
      <w:rPr>
        <w:rFonts w:ascii="Arial" w:eastAsia="Arial" w:hAnsi="Arial" w:cs="Arial"/>
        <w:color w:val="000000"/>
        <w:sz w:val="16"/>
      </w:rPr>
      <w:t>dministration and Control Area Services Tariff (MST) --&gt; 26 MST Attachment K - Creditworthiness Requirements For Cust --&gt; 26.12 MST Att K Retention of a Withdrawing Customer’s Collat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3F8" w:rsidRDefault="00FB3D9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</w:t>
    </w:r>
    <w:r>
      <w:rPr>
        <w:rFonts w:ascii="Arial" w:eastAsia="Arial" w:hAnsi="Arial" w:cs="Arial"/>
        <w:color w:val="000000"/>
        <w:sz w:val="16"/>
      </w:rPr>
      <w:t>(MST) --&gt; 26 MST Attachment K - Creditworthiness Requirements For Cust --&gt; 26.12 MST Att K Retention of a Withdrawing Customer’s Collat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3F8" w:rsidRDefault="00FB3D9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 --&gt; 26.12 MST Att K Retention of a Withdrawing Customer’s Collat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1FAF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28431DF"/>
    <w:multiLevelType w:val="hybridMultilevel"/>
    <w:tmpl w:val="07DE4ED0"/>
    <w:lvl w:ilvl="0" w:tplc="1D6C3CC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D3A0551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D180B5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47ABF2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B889DF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3126C2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DFE803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85C95D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B8C08E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775374A"/>
    <w:multiLevelType w:val="hybridMultilevel"/>
    <w:tmpl w:val="F5EC19CC"/>
    <w:lvl w:ilvl="0" w:tplc="62E0B99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6E4B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DACB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34C6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54D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96ED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F49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3C00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445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D2BFB"/>
    <w:multiLevelType w:val="multilevel"/>
    <w:tmpl w:val="63E82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827D5D"/>
    <w:multiLevelType w:val="hybridMultilevel"/>
    <w:tmpl w:val="DF00B32A"/>
    <w:lvl w:ilvl="0" w:tplc="10C819F4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09001A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708B4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DCE2B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7AA38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982F4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EDA87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D820A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A8EDD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E625D6"/>
    <w:multiLevelType w:val="multilevel"/>
    <w:tmpl w:val="B8589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6775B9"/>
    <w:multiLevelType w:val="hybridMultilevel"/>
    <w:tmpl w:val="96305652"/>
    <w:lvl w:ilvl="0" w:tplc="9DEA80FE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2ECEDB1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4ACBC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794CF6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116F54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E90632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928062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7BE00A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3D4453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1DB63D5"/>
    <w:multiLevelType w:val="hybridMultilevel"/>
    <w:tmpl w:val="3A9A70CC"/>
    <w:lvl w:ilvl="0" w:tplc="F75050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7806DC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6112876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 w:tplc="4A8A15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36A3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B06D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1437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DADA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C625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2A749B"/>
    <w:multiLevelType w:val="hybridMultilevel"/>
    <w:tmpl w:val="EBD879C0"/>
    <w:lvl w:ilvl="0" w:tplc="4620996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85128F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8263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1034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3C74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7CC5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4EC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F086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6842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4C651318"/>
    <w:multiLevelType w:val="multilevel"/>
    <w:tmpl w:val="63E82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E247C3"/>
    <w:multiLevelType w:val="hybridMultilevel"/>
    <w:tmpl w:val="746CEA3E"/>
    <w:lvl w:ilvl="0" w:tplc="87FE86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E2BD4C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9FC4975A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7471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326A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F0B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1ACA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2CA5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9AFE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1739E9"/>
    <w:multiLevelType w:val="hybridMultilevel"/>
    <w:tmpl w:val="B29C98A0"/>
    <w:lvl w:ilvl="0" w:tplc="E31C58C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7D023A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B0BE09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17DA63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3B06A5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4164E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A04FD3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ABEFA0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7CCE508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703A3D15"/>
    <w:multiLevelType w:val="hybridMultilevel"/>
    <w:tmpl w:val="4C608DF0"/>
    <w:lvl w:ilvl="0" w:tplc="F170EBA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6481CCC">
      <w:start w:val="2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 w:tplc="32D0C8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DB07E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C3877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E98CC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6A79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C20A9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B4433D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3">
    <w:nsid w:val="76364F45"/>
    <w:multiLevelType w:val="hybridMultilevel"/>
    <w:tmpl w:val="63E824E0"/>
    <w:lvl w:ilvl="0" w:tplc="591CE9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F485E0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416669E0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 w:tplc="242C27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146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0A50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6AC7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8E07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E42D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9E242E"/>
    <w:multiLevelType w:val="hybridMultilevel"/>
    <w:tmpl w:val="B8589018"/>
    <w:lvl w:ilvl="0" w:tplc="7D245A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5A88CC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A484DA46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323D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6C9D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B013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A284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A899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1E56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C32DC4"/>
    <w:multiLevelType w:val="hybridMultilevel"/>
    <w:tmpl w:val="FED87228"/>
    <w:lvl w:ilvl="0" w:tplc="3A60DD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58226E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354AE5E8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none"/>
      </w:rPr>
    </w:lvl>
    <w:lvl w:ilvl="3" w:tplc="994A1E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DA6A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DCA9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4AAE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60BD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8CE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0"/>
  </w:num>
  <w:num w:numId="3">
    <w:abstractNumId w:val="7"/>
  </w:num>
  <w:num w:numId="4">
    <w:abstractNumId w:val="2"/>
  </w:num>
  <w:num w:numId="5">
    <w:abstractNumId w:val="21"/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4"/>
  </w:num>
  <w:num w:numId="9">
    <w:abstractNumId w:val="6"/>
  </w:num>
  <w:num w:numId="10">
    <w:abstractNumId w:val="17"/>
  </w:num>
  <w:num w:numId="11">
    <w:abstractNumId w:val="16"/>
  </w:num>
  <w:num w:numId="12">
    <w:abstractNumId w:val="8"/>
  </w:num>
  <w:num w:numId="13">
    <w:abstractNumId w:val="4"/>
  </w:num>
  <w:num w:numId="14">
    <w:abstractNumId w:val="25"/>
  </w:num>
  <w:num w:numId="15">
    <w:abstractNumId w:val="22"/>
  </w:num>
  <w:num w:numId="16">
    <w:abstractNumId w:val="11"/>
  </w:num>
  <w:num w:numId="17">
    <w:abstractNumId w:val="12"/>
  </w:num>
  <w:num w:numId="18">
    <w:abstractNumId w:val="19"/>
  </w:num>
  <w:num w:numId="19">
    <w:abstractNumId w:val="10"/>
  </w:num>
  <w:num w:numId="20">
    <w:abstractNumId w:val="20"/>
  </w:num>
  <w:num w:numId="21">
    <w:abstractNumId w:val="15"/>
  </w:num>
  <w:num w:numId="22">
    <w:abstractNumId w:val="14"/>
  </w:num>
  <w:num w:numId="23">
    <w:abstractNumId w:val="13"/>
  </w:num>
  <w:num w:numId="24">
    <w:abstractNumId w:val="3"/>
  </w:num>
  <w:num w:numId="25">
    <w:abstractNumId w:val="9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87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WDocIDLocation" w:val="0"/>
  </w:docVars>
  <w:rsids>
    <w:rsidRoot w:val="001563F8"/>
    <w:rsid w:val="001563F8"/>
    <w:rsid w:val="00FB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48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CF5A70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F5A70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CF5A70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F5A7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F5A7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F5A7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CF5A7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CF5A7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CF5A7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F5A70"/>
    <w:rPr>
      <w:b/>
      <w:snapToGrid w:val="0"/>
      <w:sz w:val="24"/>
      <w:lang w:val="en-US" w:eastAsia="en-US" w:bidi="ar-SA"/>
    </w:rPr>
  </w:style>
  <w:style w:type="character" w:customStyle="1" w:styleId="romannumeralparaChar">
    <w:name w:val="roman numeral para Char"/>
    <w:basedOn w:val="DefaultParagraphFont"/>
    <w:link w:val="romannumeralpara"/>
    <w:rsid w:val="00933259"/>
    <w:rPr>
      <w:snapToGrid w:val="0"/>
      <w:sz w:val="24"/>
      <w:lang w:val="en-US" w:eastAsia="en-US" w:bidi="ar-SA"/>
    </w:rPr>
  </w:style>
  <w:style w:type="paragraph" w:customStyle="1" w:styleId="romannumeralpara">
    <w:name w:val="roman numeral para"/>
    <w:basedOn w:val="Normal"/>
    <w:link w:val="romannumeralparaChar"/>
    <w:rsid w:val="00CF5A70"/>
    <w:pPr>
      <w:spacing w:line="480" w:lineRule="auto"/>
      <w:ind w:left="1440" w:hanging="720"/>
    </w:pPr>
  </w:style>
  <w:style w:type="paragraph" w:styleId="Header">
    <w:name w:val="header"/>
    <w:basedOn w:val="Normal"/>
    <w:rsid w:val="00CF5A70"/>
    <w:pPr>
      <w:tabs>
        <w:tab w:val="center" w:pos="4680"/>
        <w:tab w:val="right" w:pos="9360"/>
      </w:tabs>
    </w:pPr>
    <w:rPr>
      <w:szCs w:val="24"/>
    </w:rPr>
  </w:style>
  <w:style w:type="paragraph" w:customStyle="1" w:styleId="equationtext">
    <w:name w:val="equation text"/>
    <w:basedOn w:val="Normal"/>
    <w:rsid w:val="004815A7"/>
    <w:pPr>
      <w:tabs>
        <w:tab w:val="left" w:pos="1620"/>
        <w:tab w:val="left" w:pos="2160"/>
      </w:tabs>
      <w:spacing w:before="120" w:after="120"/>
      <w:ind w:left="2160" w:hanging="144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styleId="BalloonText">
    <w:name w:val="Balloon Text"/>
    <w:basedOn w:val="Normal"/>
    <w:semiHidden/>
    <w:rsid w:val="00CF5A70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pPr>
      <w:keepLines/>
    </w:pPr>
  </w:style>
  <w:style w:type="paragraph" w:styleId="FootnoteText">
    <w:name w:val="footnote text"/>
    <w:basedOn w:val="Normal"/>
    <w:semiHidden/>
    <w:pPr>
      <w:spacing w:after="120"/>
    </w:pPr>
    <w:rPr>
      <w:sz w:val="20"/>
      <w:szCs w:val="20"/>
    </w:rPr>
  </w:style>
  <w:style w:type="table" w:styleId="TableGrid">
    <w:name w:val="Table Grid"/>
    <w:basedOn w:val="TableNormal"/>
    <w:rsid w:val="00896876"/>
    <w:tblPr/>
  </w:style>
  <w:style w:type="character" w:styleId="FootnoteReference">
    <w:name w:val="footnote reference"/>
    <w:semiHidden/>
    <w:rsid w:val="00CF5A70"/>
  </w:style>
  <w:style w:type="paragraph" w:customStyle="1" w:styleId="Definition">
    <w:name w:val="Definition"/>
    <w:basedOn w:val="Normal"/>
    <w:rsid w:val="00CF5A70"/>
    <w:pPr>
      <w:spacing w:before="240" w:after="240"/>
    </w:pPr>
  </w:style>
  <w:style w:type="paragraph" w:customStyle="1" w:styleId="Definitionindent">
    <w:name w:val="Definition indent"/>
    <w:basedOn w:val="Definition"/>
    <w:rsid w:val="00CF5A70"/>
    <w:pPr>
      <w:spacing w:before="120" w:after="120"/>
      <w:ind w:left="720"/>
    </w:pPr>
  </w:style>
  <w:style w:type="paragraph" w:customStyle="1" w:styleId="Bodypara">
    <w:name w:val="Body para"/>
    <w:basedOn w:val="Normal"/>
    <w:rsid w:val="00CF5A70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F5A70"/>
    <w:pPr>
      <w:ind w:left="1440" w:hanging="720"/>
    </w:pPr>
  </w:style>
  <w:style w:type="paragraph" w:styleId="Date">
    <w:name w:val="Date"/>
    <w:basedOn w:val="Normal"/>
    <w:next w:val="Normal"/>
    <w:rsid w:val="00CF5A70"/>
  </w:style>
  <w:style w:type="paragraph" w:customStyle="1" w:styleId="TOCHeading1">
    <w:name w:val="TOC Heading1"/>
    <w:basedOn w:val="Normal"/>
    <w:rsid w:val="00CF5A70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CF5A70"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rsid w:val="00CF5A70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CF5A70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rsid w:val="00CF5A70"/>
    <w:pPr>
      <w:numPr>
        <w:numId w:val="24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CF5A70"/>
  </w:style>
  <w:style w:type="paragraph" w:customStyle="1" w:styleId="Tarifftitle">
    <w:name w:val="Tariff title"/>
    <w:basedOn w:val="Normal"/>
    <w:rsid w:val="00CF5A70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CF5A70"/>
    <w:pPr>
      <w:ind w:left="240"/>
    </w:pPr>
  </w:style>
  <w:style w:type="character" w:styleId="Hyperlink">
    <w:name w:val="Hyperlink"/>
    <w:basedOn w:val="DefaultParagraphFont"/>
    <w:rsid w:val="00CF5A70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CF5A70"/>
    <w:pPr>
      <w:ind w:left="480"/>
    </w:pPr>
  </w:style>
  <w:style w:type="paragraph" w:styleId="TOC4">
    <w:name w:val="toc 4"/>
    <w:basedOn w:val="Normal"/>
    <w:next w:val="Normal"/>
    <w:semiHidden/>
    <w:rsid w:val="00CF5A70"/>
    <w:pPr>
      <w:ind w:left="720"/>
    </w:pPr>
  </w:style>
  <w:style w:type="paragraph" w:customStyle="1" w:styleId="Tablecaption">
    <w:name w:val="Table caption"/>
    <w:basedOn w:val="Bodypara"/>
    <w:rsid w:val="001D14B3"/>
    <w:pPr>
      <w:ind w:firstLine="0"/>
      <w:jc w:val="center"/>
    </w:pPr>
    <w:rPr>
      <w:b/>
    </w:rPr>
  </w:style>
  <w:style w:type="paragraph" w:customStyle="1" w:styleId="Level1">
    <w:name w:val="Level 1"/>
    <w:basedOn w:val="Normal"/>
    <w:rsid w:val="00CF5A70"/>
    <w:pPr>
      <w:ind w:left="1890" w:hanging="720"/>
    </w:pPr>
  </w:style>
  <w:style w:type="paragraph" w:customStyle="1" w:styleId="Footers">
    <w:name w:val="Footers"/>
    <w:basedOn w:val="Heading1"/>
    <w:rsid w:val="00CF5A70"/>
    <w:pPr>
      <w:tabs>
        <w:tab w:val="left" w:pos="1440"/>
        <w:tab w:val="left" w:pos="7020"/>
        <w:tab w:val="right" w:pos="9360"/>
      </w:tabs>
    </w:pPr>
    <w:rPr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</vt:lpstr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cp:lastModifiedBy/>
  <cp:revision>1</cp:revision>
  <cp:lastPrinted>2010-06-07T23:34:00Z</cp:lastPrinted>
  <dcterms:created xsi:type="dcterms:W3CDTF">2018-09-17T08:59:00Z</dcterms:created>
  <dcterms:modified xsi:type="dcterms:W3CDTF">2018-09-17T08:59:00Z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