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CA" w:rsidRPr="00732C48" w:rsidRDefault="00DC084A" w:rsidP="004815A7">
      <w:pPr>
        <w:pStyle w:val="Heading2"/>
      </w:pPr>
      <w:bookmarkStart w:id="0" w:name="_Toc263691876"/>
      <w:bookmarkStart w:id="1" w:name="_GoBack"/>
      <w:bookmarkEnd w:id="1"/>
      <w:r>
        <w:t>26.</w:t>
      </w:r>
      <w:del w:id="2" w:author="Author" w:date="2011-08-17T11:39:00Z">
        <w:r>
          <w:delText>9</w:delText>
        </w:r>
      </w:del>
      <w:ins w:id="3" w:author="Author" w:date="2011-08-17T11:39:00Z">
        <w:r>
          <w:t>10</w:t>
        </w:r>
      </w:ins>
      <w:r w:rsidRPr="00732C48">
        <w:tab/>
        <w:t>Additional Financial Assurance Policies for Wholesale Transmission Service Charges</w:t>
      </w:r>
      <w:bookmarkEnd w:id="0"/>
    </w:p>
    <w:p w:rsidR="004815A7" w:rsidRDefault="00DC084A" w:rsidP="004815A7">
      <w:pPr>
        <w:pStyle w:val="Heading3"/>
      </w:pPr>
      <w:bookmarkStart w:id="4" w:name="_Toc263691877"/>
      <w:r>
        <w:t>26.</w:t>
      </w:r>
      <w:del w:id="5" w:author="Author" w:date="2011-08-17T11:39:00Z">
        <w:r>
          <w:delText>9</w:delText>
        </w:r>
      </w:del>
      <w:ins w:id="6" w:author="Author" w:date="2011-08-17T11:39:00Z">
        <w:r>
          <w:t>10</w:t>
        </w:r>
      </w:ins>
      <w:r>
        <w:t>.1</w:t>
      </w:r>
      <w:r w:rsidRPr="001368B3">
        <w:tab/>
        <w:t>Application of Security</w:t>
      </w:r>
      <w:bookmarkEnd w:id="4"/>
    </w:p>
    <w:p w:rsidR="001C4BCA" w:rsidRPr="001368B3" w:rsidRDefault="00DC084A" w:rsidP="004815A7">
      <w:pPr>
        <w:pStyle w:val="Bodypara"/>
      </w:pPr>
      <w:r w:rsidRPr="001368B3">
        <w:t xml:space="preserve">In the event a Transmission Owner declares a certain </w:t>
      </w:r>
      <w:r w:rsidRPr="00732C48">
        <w:t xml:space="preserve">WTSC overdue and satisfies the requirements specified in Section </w:t>
      </w:r>
      <w:r w:rsidRPr="00C60188">
        <w:t>26.</w:t>
      </w:r>
      <w:del w:id="7" w:author="Author" w:date="2011-08-17T12:00:00Z">
        <w:r>
          <w:delText>9</w:delText>
        </w:r>
      </w:del>
      <w:ins w:id="8" w:author="Author" w:date="2011-08-17T12:00:00Z">
        <w:r>
          <w:t>10</w:t>
        </w:r>
      </w:ins>
      <w:r w:rsidRPr="00C60188">
        <w:t>.2</w:t>
      </w:r>
      <w:r w:rsidRPr="00732C48">
        <w:t xml:space="preserve"> below, the</w:t>
      </w:r>
      <w:r w:rsidRPr="001368B3">
        <w:t xml:space="preserve"> NYISO will reimburse the Transmission Owner for part, or all, of the unpaid amount.</w:t>
      </w:r>
    </w:p>
    <w:p w:rsidR="006F4EED" w:rsidRDefault="00DC084A" w:rsidP="004815A7">
      <w:pPr>
        <w:pStyle w:val="Bodypara"/>
        <w:rPr>
          <w:u w:val="double"/>
        </w:rPr>
      </w:pPr>
      <w:r>
        <w:t>To the extent a Market Participant’s Unsecured Credit does not satisfy the Market Participant’s Operating Requirement, the NYISO will collect and hold collatera</w:t>
      </w:r>
      <w:r>
        <w:t>l calculated pursuant to the WTSC Component of the Operating Requirement to secure payments owed by Customers to Transmission Owners.  Any security held by the ISO for a Customer in excess of the amount collected pursuant to the WTSC Component of the Opera</w:t>
      </w:r>
      <w:r>
        <w:t>ting Requirement shall be available to secure WTSC only to the extent the ISO determines that such collateral will not be necessary to secure any payment obligations to the ISO, including true-up payments and other anticipated invoice adjustments.  The ISO</w:t>
      </w:r>
      <w:r>
        <w:t xml:space="preserve"> shall have access to any collateral collected pursuant to the WTSC Component of the Operating Requirement only to the extent that the ISO determines such collateral is not necessary to secure WTSC payment obligations to Transmission Owners. </w:t>
      </w:r>
    </w:p>
    <w:p w:rsidR="004815A7" w:rsidRDefault="00DC084A" w:rsidP="004815A7">
      <w:pPr>
        <w:pStyle w:val="Heading3"/>
      </w:pPr>
      <w:bookmarkStart w:id="9" w:name="_Toc263691878"/>
      <w:r>
        <w:t>26.</w:t>
      </w:r>
      <w:del w:id="10" w:author="Author" w:date="2011-08-17T11:39:00Z">
        <w:r>
          <w:delText>9</w:delText>
        </w:r>
      </w:del>
      <w:ins w:id="11" w:author="Author" w:date="2011-08-17T11:39:00Z">
        <w:r>
          <w:t>10</w:t>
        </w:r>
      </w:ins>
      <w:r>
        <w:t>.2</w:t>
      </w:r>
      <w:r w:rsidRPr="004815A7">
        <w:tab/>
        <w:t>Prer</w:t>
      </w:r>
      <w:r w:rsidRPr="004815A7">
        <w:t>equisites to NYISO Action</w:t>
      </w:r>
      <w:bookmarkEnd w:id="9"/>
      <w:r>
        <w:t xml:space="preserve"> </w:t>
      </w:r>
    </w:p>
    <w:p w:rsidR="006F4EED" w:rsidRDefault="00DC084A" w:rsidP="004815A7">
      <w:pPr>
        <w:pStyle w:val="Bodypara"/>
      </w:pPr>
      <w:r>
        <w:t>The following conditions must be fully satisfied before the NYISO takes action to address a WTSC nonpayment:</w:t>
      </w:r>
    </w:p>
    <w:p w:rsidR="006F4EED" w:rsidRDefault="00DC084A" w:rsidP="004815A7">
      <w:pPr>
        <w:pStyle w:val="romannumeralpara"/>
      </w:pPr>
      <w:r w:rsidRPr="00C60188">
        <w:t>26.</w:t>
      </w:r>
      <w:del w:id="12" w:author="Author" w:date="2011-08-17T12:01:00Z">
        <w:r>
          <w:delText>9</w:delText>
        </w:r>
      </w:del>
      <w:ins w:id="13" w:author="Author" w:date="2011-08-17T12:01:00Z">
        <w:r>
          <w:t>10</w:t>
        </w:r>
      </w:ins>
      <w:r w:rsidRPr="00C60188">
        <w:t>.2</w:t>
      </w:r>
      <w:r>
        <w:t>.1</w:t>
      </w:r>
      <w:r>
        <w:tab/>
      </w:r>
      <w:r>
        <w:t>The WTSC payment must be at least ten (10) days overdue, as measured from the due date on the invoice sent to</w:t>
      </w:r>
      <w:r>
        <w:t xml:space="preserve"> the Customer by the Transmission Owner;</w:t>
      </w:r>
    </w:p>
    <w:p w:rsidR="006F4EED" w:rsidRPr="004815A7" w:rsidRDefault="00DC084A" w:rsidP="004815A7">
      <w:pPr>
        <w:pStyle w:val="romannumeralpara"/>
      </w:pPr>
      <w:r w:rsidRPr="00C60188">
        <w:lastRenderedPageBreak/>
        <w:t>26.</w:t>
      </w:r>
      <w:del w:id="14" w:author="Author" w:date="2011-08-17T11:39:00Z">
        <w:r>
          <w:delText>9</w:delText>
        </w:r>
      </w:del>
      <w:ins w:id="15" w:author="Author" w:date="2011-08-17T11:39:00Z">
        <w:r>
          <w:t>10</w:t>
        </w:r>
      </w:ins>
      <w:r w:rsidRPr="00C60188">
        <w:t>.2</w:t>
      </w:r>
      <w:r>
        <w:t>.2</w:t>
      </w:r>
      <w:r>
        <w:tab/>
      </w:r>
      <w:r>
        <w:t>The Transmission Owner must have issued a late notice and demand letter to the Customer specifying both the amount and period by whi</w:t>
      </w:r>
      <w:r>
        <w:t>ch the WTSC payment is overdue;</w:t>
      </w:r>
    </w:p>
    <w:p w:rsidR="001C4BCA" w:rsidRDefault="00DC084A" w:rsidP="004815A7">
      <w:pPr>
        <w:pStyle w:val="romannumeralpara"/>
      </w:pPr>
      <w:r w:rsidRPr="00C60188">
        <w:t>26.</w:t>
      </w:r>
      <w:del w:id="16" w:author="Author" w:date="2011-08-17T11:39:00Z">
        <w:r>
          <w:delText>9</w:delText>
        </w:r>
      </w:del>
      <w:ins w:id="17" w:author="Author" w:date="2011-08-17T11:39:00Z">
        <w:r>
          <w:t>10</w:t>
        </w:r>
      </w:ins>
      <w:r w:rsidRPr="00C60188">
        <w:t>.2</w:t>
      </w:r>
      <w:r>
        <w:t>.3</w:t>
      </w:r>
      <w:r>
        <w:tab/>
        <w:t>The Transmission Owner must h</w:t>
      </w:r>
      <w:r>
        <w:t>ave made an additional, informal attempt to collect the overdue WTSC payment from the Customer which may be, without limitation, a telephone call or meeting with appropriate personnel (the method of such additional informal attempt shall be at the Transmis</w:t>
      </w:r>
      <w:r>
        <w:t>sion Owner’s discretion); and</w:t>
      </w:r>
    </w:p>
    <w:p w:rsidR="001C4BCA" w:rsidRDefault="00DC084A" w:rsidP="004815A7">
      <w:pPr>
        <w:pStyle w:val="romannumeralpara"/>
      </w:pPr>
      <w:r w:rsidRPr="00C60188">
        <w:t>26.</w:t>
      </w:r>
      <w:del w:id="18" w:author="Author" w:date="2011-08-17T11:39:00Z">
        <w:r>
          <w:delText>9</w:delText>
        </w:r>
      </w:del>
      <w:ins w:id="19" w:author="Author" w:date="2011-08-17T11:39:00Z">
        <w:r>
          <w:t>10</w:t>
        </w:r>
      </w:ins>
      <w:r w:rsidRPr="00C60188">
        <w:t>.2</w:t>
      </w:r>
      <w:r>
        <w:t xml:space="preserve">.4 </w:t>
      </w:r>
      <w:r>
        <w:tab/>
      </w:r>
      <w:r>
        <w:t>The Transmission Owner must provide to the ISO, by certified mail or other verifiable delivery method, a copy of the initial invoice sent to the Customer, a copy of the late notice and demand letter with proof of receipt by the Customer, an indemnification</w:t>
      </w:r>
      <w:r>
        <w:t xml:space="preserve"> of the ISO regarding the liabilities </w:t>
      </w:r>
      <w:r w:rsidRPr="00024113">
        <w:t xml:space="preserve">discussed in Section </w:t>
      </w:r>
      <w:r>
        <w:t>26.</w:t>
      </w:r>
      <w:del w:id="20" w:author="Author" w:date="2011-08-17T12:01:00Z">
        <w:r>
          <w:delText>9</w:delText>
        </w:r>
      </w:del>
      <w:ins w:id="21" w:author="Author" w:date="2011-08-17T12:01:00Z">
        <w:r>
          <w:t>10</w:t>
        </w:r>
      </w:ins>
      <w:r>
        <w:t>.3</w:t>
      </w:r>
      <w:r w:rsidRPr="00024113">
        <w:t xml:space="preserve"> below, a request that the NYISO draw upon</w:t>
      </w:r>
      <w:r>
        <w:t xml:space="preserve"> available collateral to satisfy the default, and a sworn statement by an officer of the Transmission Owner stating: (a) that the WTSC payment is d</w:t>
      </w:r>
      <w:r>
        <w:t xml:space="preserve">ue and owing, (b) the period by which the WTSC payment is overdue, (c) a recitation of the Transmission Owner’s collection efforts (including the additional, informal attempt to collect the debt). </w:t>
      </w:r>
    </w:p>
    <w:p w:rsidR="004815A7" w:rsidRDefault="00DC084A" w:rsidP="004815A7">
      <w:pPr>
        <w:pStyle w:val="Heading3"/>
      </w:pPr>
      <w:bookmarkStart w:id="22" w:name="_Toc263691879"/>
      <w:r>
        <w:t>26.</w:t>
      </w:r>
      <w:del w:id="23" w:author="Author" w:date="2011-08-17T11:39:00Z">
        <w:r>
          <w:delText>9</w:delText>
        </w:r>
      </w:del>
      <w:ins w:id="24" w:author="Author" w:date="2011-08-17T11:39:00Z">
        <w:r>
          <w:t>10</w:t>
        </w:r>
      </w:ins>
      <w:r>
        <w:t>.3</w:t>
      </w:r>
      <w:r w:rsidRPr="004815A7">
        <w:tab/>
        <w:t>NYISO Action</w:t>
      </w:r>
      <w:bookmarkEnd w:id="22"/>
      <w:r>
        <w:t xml:space="preserve">  </w:t>
      </w:r>
    </w:p>
    <w:p w:rsidR="001C4BCA" w:rsidRDefault="00DC084A" w:rsidP="004815A7">
      <w:pPr>
        <w:pStyle w:val="Bodypara"/>
      </w:pPr>
      <w:r>
        <w:t>On the first business day after th</w:t>
      </w:r>
      <w:r>
        <w:t xml:space="preserve">e ISO has received the notice </w:t>
      </w:r>
      <w:r w:rsidRPr="00024113">
        <w:t xml:space="preserve">that satisfies the requirements listed in Section </w:t>
      </w:r>
      <w:r w:rsidRPr="008E0E04">
        <w:t>26.</w:t>
      </w:r>
      <w:del w:id="25" w:author="Author" w:date="2011-08-17T12:01:00Z">
        <w:r>
          <w:delText>9</w:delText>
        </w:r>
      </w:del>
      <w:ins w:id="26" w:author="Author" w:date="2011-08-17T12:01:00Z">
        <w:r>
          <w:t>10</w:t>
        </w:r>
      </w:ins>
      <w:r w:rsidRPr="008E0E04">
        <w:t>.2.</w:t>
      </w:r>
      <w:r>
        <w:t>4</w:t>
      </w:r>
      <w:r w:rsidRPr="00024113">
        <w:t xml:space="preserve"> above, the ISO: (i) shall send a</w:t>
      </w:r>
      <w:r>
        <w:t xml:space="preserve"> final demand for payment of the WTSC to the Customer within two (2) business days; (ii) shall initiate a draw upon available collate</w:t>
      </w:r>
      <w:r>
        <w:t xml:space="preserve">ral for the benefit of the affected Transmission </w:t>
      </w:r>
      <w:r w:rsidRPr="00B16F05">
        <w:t>Owner if the WTSC due is not paid within two (2) business days of the letter; and (iii)</w:t>
      </w:r>
      <w:r>
        <w:t xml:space="preserve"> may begin termination proceedings in accordance with the NYISO tariffs.</w:t>
      </w:r>
    </w:p>
    <w:p w:rsidR="004815A7" w:rsidRDefault="00DC084A" w:rsidP="004815A7">
      <w:pPr>
        <w:pStyle w:val="Heading3"/>
      </w:pPr>
      <w:bookmarkStart w:id="27" w:name="_Toc263691880"/>
      <w:r>
        <w:lastRenderedPageBreak/>
        <w:t>26.</w:t>
      </w:r>
      <w:del w:id="28" w:author="Author" w:date="2011-08-17T11:39:00Z">
        <w:r>
          <w:delText>9</w:delText>
        </w:r>
      </w:del>
      <w:ins w:id="29" w:author="Author" w:date="2011-08-17T11:39:00Z">
        <w:r>
          <w:t>10</w:t>
        </w:r>
      </w:ins>
      <w:r>
        <w:t>.4</w:t>
      </w:r>
      <w:r>
        <w:tab/>
        <w:t xml:space="preserve">Transmission Owner Indemnification to </w:t>
      </w:r>
      <w:r>
        <w:t>the NYISO</w:t>
      </w:r>
      <w:bookmarkEnd w:id="27"/>
      <w:r>
        <w:t xml:space="preserve"> </w:t>
      </w:r>
    </w:p>
    <w:p w:rsidR="001C4BCA" w:rsidRDefault="00DC084A" w:rsidP="004815A7">
      <w:pPr>
        <w:pStyle w:val="Bodypara"/>
      </w:pPr>
      <w:r>
        <w:t xml:space="preserve">As a prerequisite for ISO </w:t>
      </w:r>
      <w:r w:rsidRPr="00B16F05">
        <w:t xml:space="preserve">action listed in Section </w:t>
      </w:r>
      <w:r w:rsidRPr="00C60188">
        <w:t>26.</w:t>
      </w:r>
      <w:ins w:id="30" w:author="Author" w:date="2011-08-17T12:01:00Z">
        <w:r>
          <w:t>10</w:t>
        </w:r>
      </w:ins>
      <w:del w:id="31" w:author="Author" w:date="2011-08-17T12:01:00Z">
        <w:r>
          <w:delText>9</w:delText>
        </w:r>
      </w:del>
      <w:r w:rsidRPr="00C60188">
        <w:t>.3</w:t>
      </w:r>
      <w:r w:rsidRPr="00B16F05">
        <w:t xml:space="preserve"> above, the Transmission Owner will indemnify and hold</w:t>
      </w:r>
      <w:r>
        <w:t xml:space="preserve"> the ISO harmless against liability arising out of the use of security to satisfy a WTSC nonpayment, any proceeding to terminate ser</w:t>
      </w:r>
      <w:r>
        <w:t>vice, or termination of service to a customer except to the extent the dispute arises out of the ISO’s reporting to the Transmission Owner of whether the underlying wheel through, internal wheel or export transaction(s) actually occurred and the details of</w:t>
      </w:r>
      <w:r>
        <w:t xml:space="preserve"> the transaction. </w:t>
      </w:r>
    </w:p>
    <w:sectPr w:rsidR="001C4BCA" w:rsidSect="0080717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084A">
      <w:pPr>
        <w:spacing w:after="0" w:line="240" w:lineRule="auto"/>
      </w:pPr>
      <w:r>
        <w:separator/>
      </w:r>
    </w:p>
  </w:endnote>
  <w:endnote w:type="continuationSeparator" w:id="0">
    <w:p w:rsidR="00000000" w:rsidRDefault="00DC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66" w:rsidRDefault="00DC084A">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66" w:rsidRDefault="00DC084A">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66" w:rsidRDefault="00DC084A">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084A">
      <w:pPr>
        <w:spacing w:after="0" w:line="240" w:lineRule="auto"/>
      </w:pPr>
      <w:r>
        <w:separator/>
      </w:r>
    </w:p>
  </w:footnote>
  <w:footnote w:type="continuationSeparator" w:id="0">
    <w:p w:rsidR="00000000" w:rsidRDefault="00DC0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66" w:rsidRDefault="00DC08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26.10 MST Att K Add</w:t>
    </w:r>
    <w:r>
      <w:rPr>
        <w:rFonts w:ascii="Arial" w:eastAsia="Arial" w:hAnsi="Arial" w:cs="Arial"/>
        <w:color w:val="000000"/>
        <w:sz w:val="16"/>
      </w:rPr>
      <w:t>tnl Fnncl Assrnc Plcs-Whole Trnsmssn Svc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66" w:rsidRDefault="00DC08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26.10 MST Att K Addtnl Fnncl Assrnc Plcs-Whole Trnsmssn Svc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66" w:rsidRDefault="00DC084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26.10 MST Att K Addtnl Fnncl Assrnc Plcs-Whole Trnsmssn Svc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9FD43588">
      <w:start w:val="1"/>
      <w:numFmt w:val="lowerRoman"/>
      <w:lvlText w:val="(%1)"/>
      <w:lvlJc w:val="left"/>
      <w:pPr>
        <w:tabs>
          <w:tab w:val="num" w:pos="2160"/>
        </w:tabs>
        <w:ind w:left="2160" w:hanging="720"/>
      </w:pPr>
      <w:rPr>
        <w:rFonts w:hint="default"/>
      </w:rPr>
    </w:lvl>
    <w:lvl w:ilvl="1" w:tplc="0CC05F76" w:tentative="1">
      <w:start w:val="1"/>
      <w:numFmt w:val="lowerLetter"/>
      <w:lvlText w:val="%2."/>
      <w:lvlJc w:val="left"/>
      <w:pPr>
        <w:tabs>
          <w:tab w:val="num" w:pos="2520"/>
        </w:tabs>
        <w:ind w:left="2520" w:hanging="360"/>
      </w:pPr>
    </w:lvl>
    <w:lvl w:ilvl="2" w:tplc="A8183A9E" w:tentative="1">
      <w:start w:val="1"/>
      <w:numFmt w:val="lowerRoman"/>
      <w:lvlText w:val="%3."/>
      <w:lvlJc w:val="right"/>
      <w:pPr>
        <w:tabs>
          <w:tab w:val="num" w:pos="3240"/>
        </w:tabs>
        <w:ind w:left="3240" w:hanging="180"/>
      </w:pPr>
    </w:lvl>
    <w:lvl w:ilvl="3" w:tplc="0A78E8F0" w:tentative="1">
      <w:start w:val="1"/>
      <w:numFmt w:val="decimal"/>
      <w:lvlText w:val="%4."/>
      <w:lvlJc w:val="left"/>
      <w:pPr>
        <w:tabs>
          <w:tab w:val="num" w:pos="3960"/>
        </w:tabs>
        <w:ind w:left="3960" w:hanging="360"/>
      </w:pPr>
    </w:lvl>
    <w:lvl w:ilvl="4" w:tplc="D076DB0A" w:tentative="1">
      <w:start w:val="1"/>
      <w:numFmt w:val="lowerLetter"/>
      <w:lvlText w:val="%5."/>
      <w:lvlJc w:val="left"/>
      <w:pPr>
        <w:tabs>
          <w:tab w:val="num" w:pos="4680"/>
        </w:tabs>
        <w:ind w:left="4680" w:hanging="360"/>
      </w:pPr>
    </w:lvl>
    <w:lvl w:ilvl="5" w:tplc="AA7CC278" w:tentative="1">
      <w:start w:val="1"/>
      <w:numFmt w:val="lowerRoman"/>
      <w:lvlText w:val="%6."/>
      <w:lvlJc w:val="right"/>
      <w:pPr>
        <w:tabs>
          <w:tab w:val="num" w:pos="5400"/>
        </w:tabs>
        <w:ind w:left="5400" w:hanging="180"/>
      </w:pPr>
    </w:lvl>
    <w:lvl w:ilvl="6" w:tplc="05E8FE6E" w:tentative="1">
      <w:start w:val="1"/>
      <w:numFmt w:val="decimal"/>
      <w:lvlText w:val="%7."/>
      <w:lvlJc w:val="left"/>
      <w:pPr>
        <w:tabs>
          <w:tab w:val="num" w:pos="6120"/>
        </w:tabs>
        <w:ind w:left="6120" w:hanging="360"/>
      </w:pPr>
    </w:lvl>
    <w:lvl w:ilvl="7" w:tplc="466E68AC" w:tentative="1">
      <w:start w:val="1"/>
      <w:numFmt w:val="lowerLetter"/>
      <w:lvlText w:val="%8."/>
      <w:lvlJc w:val="left"/>
      <w:pPr>
        <w:tabs>
          <w:tab w:val="num" w:pos="6840"/>
        </w:tabs>
        <w:ind w:left="6840" w:hanging="360"/>
      </w:pPr>
    </w:lvl>
    <w:lvl w:ilvl="8" w:tplc="1032AB80"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E02C98E8">
      <w:start w:val="1"/>
      <w:numFmt w:val="bullet"/>
      <w:pStyle w:val="Bulletpara"/>
      <w:lvlText w:val=""/>
      <w:lvlJc w:val="left"/>
      <w:pPr>
        <w:tabs>
          <w:tab w:val="num" w:pos="720"/>
        </w:tabs>
        <w:ind w:left="720" w:hanging="360"/>
      </w:pPr>
      <w:rPr>
        <w:rFonts w:ascii="Symbol" w:hAnsi="Symbol" w:hint="default"/>
      </w:rPr>
    </w:lvl>
    <w:lvl w:ilvl="1" w:tplc="738C4D5C" w:tentative="1">
      <w:start w:val="1"/>
      <w:numFmt w:val="bullet"/>
      <w:lvlText w:val="o"/>
      <w:lvlJc w:val="left"/>
      <w:pPr>
        <w:tabs>
          <w:tab w:val="num" w:pos="1440"/>
        </w:tabs>
        <w:ind w:left="1440" w:hanging="360"/>
      </w:pPr>
      <w:rPr>
        <w:rFonts w:ascii="Courier New" w:hAnsi="Courier New" w:cs="Courier New" w:hint="default"/>
      </w:rPr>
    </w:lvl>
    <w:lvl w:ilvl="2" w:tplc="51E29DCE" w:tentative="1">
      <w:start w:val="1"/>
      <w:numFmt w:val="bullet"/>
      <w:lvlText w:val=""/>
      <w:lvlJc w:val="left"/>
      <w:pPr>
        <w:tabs>
          <w:tab w:val="num" w:pos="2160"/>
        </w:tabs>
        <w:ind w:left="2160" w:hanging="360"/>
      </w:pPr>
      <w:rPr>
        <w:rFonts w:ascii="Wingdings" w:hAnsi="Wingdings" w:hint="default"/>
      </w:rPr>
    </w:lvl>
    <w:lvl w:ilvl="3" w:tplc="5A282144" w:tentative="1">
      <w:start w:val="1"/>
      <w:numFmt w:val="bullet"/>
      <w:lvlText w:val=""/>
      <w:lvlJc w:val="left"/>
      <w:pPr>
        <w:tabs>
          <w:tab w:val="num" w:pos="2880"/>
        </w:tabs>
        <w:ind w:left="2880" w:hanging="360"/>
      </w:pPr>
      <w:rPr>
        <w:rFonts w:ascii="Symbol" w:hAnsi="Symbol" w:hint="default"/>
      </w:rPr>
    </w:lvl>
    <w:lvl w:ilvl="4" w:tplc="A2DC3F9A" w:tentative="1">
      <w:start w:val="1"/>
      <w:numFmt w:val="bullet"/>
      <w:lvlText w:val="o"/>
      <w:lvlJc w:val="left"/>
      <w:pPr>
        <w:tabs>
          <w:tab w:val="num" w:pos="3600"/>
        </w:tabs>
        <w:ind w:left="3600" w:hanging="360"/>
      </w:pPr>
      <w:rPr>
        <w:rFonts w:ascii="Courier New" w:hAnsi="Courier New" w:cs="Courier New" w:hint="default"/>
      </w:rPr>
    </w:lvl>
    <w:lvl w:ilvl="5" w:tplc="81C4B39C" w:tentative="1">
      <w:start w:val="1"/>
      <w:numFmt w:val="bullet"/>
      <w:lvlText w:val=""/>
      <w:lvlJc w:val="left"/>
      <w:pPr>
        <w:tabs>
          <w:tab w:val="num" w:pos="4320"/>
        </w:tabs>
        <w:ind w:left="4320" w:hanging="360"/>
      </w:pPr>
      <w:rPr>
        <w:rFonts w:ascii="Wingdings" w:hAnsi="Wingdings" w:hint="default"/>
      </w:rPr>
    </w:lvl>
    <w:lvl w:ilvl="6" w:tplc="0D0E12E6" w:tentative="1">
      <w:start w:val="1"/>
      <w:numFmt w:val="bullet"/>
      <w:lvlText w:val=""/>
      <w:lvlJc w:val="left"/>
      <w:pPr>
        <w:tabs>
          <w:tab w:val="num" w:pos="5040"/>
        </w:tabs>
        <w:ind w:left="5040" w:hanging="360"/>
      </w:pPr>
      <w:rPr>
        <w:rFonts w:ascii="Symbol" w:hAnsi="Symbol" w:hint="default"/>
      </w:rPr>
    </w:lvl>
    <w:lvl w:ilvl="7" w:tplc="87CAC75A" w:tentative="1">
      <w:start w:val="1"/>
      <w:numFmt w:val="bullet"/>
      <w:lvlText w:val="o"/>
      <w:lvlJc w:val="left"/>
      <w:pPr>
        <w:tabs>
          <w:tab w:val="num" w:pos="5760"/>
        </w:tabs>
        <w:ind w:left="5760" w:hanging="360"/>
      </w:pPr>
      <w:rPr>
        <w:rFonts w:ascii="Courier New" w:hAnsi="Courier New" w:cs="Courier New" w:hint="default"/>
      </w:rPr>
    </w:lvl>
    <w:lvl w:ilvl="8" w:tplc="53B0FF82"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FFDC376C">
      <w:start w:val="3"/>
      <w:numFmt w:val="lowerRoman"/>
      <w:lvlText w:val="(%1)"/>
      <w:lvlJc w:val="left"/>
      <w:pPr>
        <w:tabs>
          <w:tab w:val="num" w:pos="1440"/>
        </w:tabs>
        <w:ind w:left="1440" w:hanging="720"/>
      </w:pPr>
      <w:rPr>
        <w:rFonts w:hint="default"/>
        <w:b/>
      </w:rPr>
    </w:lvl>
    <w:lvl w:ilvl="1" w:tplc="7342294E" w:tentative="1">
      <w:start w:val="1"/>
      <w:numFmt w:val="lowerLetter"/>
      <w:lvlText w:val="%2."/>
      <w:lvlJc w:val="left"/>
      <w:pPr>
        <w:tabs>
          <w:tab w:val="num" w:pos="1800"/>
        </w:tabs>
        <w:ind w:left="1800" w:hanging="360"/>
      </w:pPr>
    </w:lvl>
    <w:lvl w:ilvl="2" w:tplc="21ECDAE8" w:tentative="1">
      <w:start w:val="1"/>
      <w:numFmt w:val="lowerRoman"/>
      <w:lvlText w:val="%3."/>
      <w:lvlJc w:val="right"/>
      <w:pPr>
        <w:tabs>
          <w:tab w:val="num" w:pos="2520"/>
        </w:tabs>
        <w:ind w:left="2520" w:hanging="180"/>
      </w:pPr>
    </w:lvl>
    <w:lvl w:ilvl="3" w:tplc="99F6EA88" w:tentative="1">
      <w:start w:val="1"/>
      <w:numFmt w:val="decimal"/>
      <w:lvlText w:val="%4."/>
      <w:lvlJc w:val="left"/>
      <w:pPr>
        <w:tabs>
          <w:tab w:val="num" w:pos="3240"/>
        </w:tabs>
        <w:ind w:left="3240" w:hanging="360"/>
      </w:pPr>
    </w:lvl>
    <w:lvl w:ilvl="4" w:tplc="FE828348" w:tentative="1">
      <w:start w:val="1"/>
      <w:numFmt w:val="lowerLetter"/>
      <w:lvlText w:val="%5."/>
      <w:lvlJc w:val="left"/>
      <w:pPr>
        <w:tabs>
          <w:tab w:val="num" w:pos="3960"/>
        </w:tabs>
        <w:ind w:left="3960" w:hanging="360"/>
      </w:pPr>
    </w:lvl>
    <w:lvl w:ilvl="5" w:tplc="DE088538" w:tentative="1">
      <w:start w:val="1"/>
      <w:numFmt w:val="lowerRoman"/>
      <w:lvlText w:val="%6."/>
      <w:lvlJc w:val="right"/>
      <w:pPr>
        <w:tabs>
          <w:tab w:val="num" w:pos="4680"/>
        </w:tabs>
        <w:ind w:left="4680" w:hanging="180"/>
      </w:pPr>
    </w:lvl>
    <w:lvl w:ilvl="6" w:tplc="1E3C44EA" w:tentative="1">
      <w:start w:val="1"/>
      <w:numFmt w:val="decimal"/>
      <w:lvlText w:val="%7."/>
      <w:lvlJc w:val="left"/>
      <w:pPr>
        <w:tabs>
          <w:tab w:val="num" w:pos="5400"/>
        </w:tabs>
        <w:ind w:left="5400" w:hanging="360"/>
      </w:pPr>
    </w:lvl>
    <w:lvl w:ilvl="7" w:tplc="43F67F16" w:tentative="1">
      <w:start w:val="1"/>
      <w:numFmt w:val="lowerLetter"/>
      <w:lvlText w:val="%8."/>
      <w:lvlJc w:val="left"/>
      <w:pPr>
        <w:tabs>
          <w:tab w:val="num" w:pos="6120"/>
        </w:tabs>
        <w:ind w:left="6120" w:hanging="360"/>
      </w:pPr>
    </w:lvl>
    <w:lvl w:ilvl="8" w:tplc="F13E76F8"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9B0EF5FA">
      <w:start w:val="1"/>
      <w:numFmt w:val="lowerRoman"/>
      <w:lvlText w:val="(%1)"/>
      <w:lvlJc w:val="left"/>
      <w:pPr>
        <w:tabs>
          <w:tab w:val="num" w:pos="2160"/>
        </w:tabs>
        <w:ind w:left="2160" w:hanging="720"/>
      </w:pPr>
      <w:rPr>
        <w:rFonts w:hint="default"/>
      </w:rPr>
    </w:lvl>
    <w:lvl w:ilvl="1" w:tplc="15C69788" w:tentative="1">
      <w:start w:val="1"/>
      <w:numFmt w:val="lowerLetter"/>
      <w:lvlText w:val="%2."/>
      <w:lvlJc w:val="left"/>
      <w:pPr>
        <w:tabs>
          <w:tab w:val="num" w:pos="2520"/>
        </w:tabs>
        <w:ind w:left="2520" w:hanging="360"/>
      </w:pPr>
    </w:lvl>
    <w:lvl w:ilvl="2" w:tplc="C88AE5AA" w:tentative="1">
      <w:start w:val="1"/>
      <w:numFmt w:val="lowerRoman"/>
      <w:lvlText w:val="%3."/>
      <w:lvlJc w:val="right"/>
      <w:pPr>
        <w:tabs>
          <w:tab w:val="num" w:pos="3240"/>
        </w:tabs>
        <w:ind w:left="3240" w:hanging="180"/>
      </w:pPr>
    </w:lvl>
    <w:lvl w:ilvl="3" w:tplc="329CEB60" w:tentative="1">
      <w:start w:val="1"/>
      <w:numFmt w:val="decimal"/>
      <w:lvlText w:val="%4."/>
      <w:lvlJc w:val="left"/>
      <w:pPr>
        <w:tabs>
          <w:tab w:val="num" w:pos="3960"/>
        </w:tabs>
        <w:ind w:left="3960" w:hanging="360"/>
      </w:pPr>
    </w:lvl>
    <w:lvl w:ilvl="4" w:tplc="7B80511A" w:tentative="1">
      <w:start w:val="1"/>
      <w:numFmt w:val="lowerLetter"/>
      <w:lvlText w:val="%5."/>
      <w:lvlJc w:val="left"/>
      <w:pPr>
        <w:tabs>
          <w:tab w:val="num" w:pos="4680"/>
        </w:tabs>
        <w:ind w:left="4680" w:hanging="360"/>
      </w:pPr>
    </w:lvl>
    <w:lvl w:ilvl="5" w:tplc="C012E834" w:tentative="1">
      <w:start w:val="1"/>
      <w:numFmt w:val="lowerRoman"/>
      <w:lvlText w:val="%6."/>
      <w:lvlJc w:val="right"/>
      <w:pPr>
        <w:tabs>
          <w:tab w:val="num" w:pos="5400"/>
        </w:tabs>
        <w:ind w:left="5400" w:hanging="180"/>
      </w:pPr>
    </w:lvl>
    <w:lvl w:ilvl="6" w:tplc="C846BF62" w:tentative="1">
      <w:start w:val="1"/>
      <w:numFmt w:val="decimal"/>
      <w:lvlText w:val="%7."/>
      <w:lvlJc w:val="left"/>
      <w:pPr>
        <w:tabs>
          <w:tab w:val="num" w:pos="6120"/>
        </w:tabs>
        <w:ind w:left="6120" w:hanging="360"/>
      </w:pPr>
    </w:lvl>
    <w:lvl w:ilvl="7" w:tplc="AE6AB85E" w:tentative="1">
      <w:start w:val="1"/>
      <w:numFmt w:val="lowerLetter"/>
      <w:lvlText w:val="%8."/>
      <w:lvlJc w:val="left"/>
      <w:pPr>
        <w:tabs>
          <w:tab w:val="num" w:pos="6840"/>
        </w:tabs>
        <w:ind w:left="6840" w:hanging="360"/>
      </w:pPr>
    </w:lvl>
    <w:lvl w:ilvl="8" w:tplc="7A9C1874"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8C0ACAFA">
      <w:start w:val="1"/>
      <w:numFmt w:val="bullet"/>
      <w:lvlText w:val=""/>
      <w:lvlJc w:val="left"/>
      <w:pPr>
        <w:tabs>
          <w:tab w:val="num" w:pos="720"/>
        </w:tabs>
        <w:ind w:left="720" w:hanging="360"/>
      </w:pPr>
      <w:rPr>
        <w:rFonts w:ascii="Wingdings" w:hAnsi="Wingdings" w:hint="default"/>
      </w:rPr>
    </w:lvl>
    <w:lvl w:ilvl="1" w:tplc="71182B5A">
      <w:start w:val="188"/>
      <w:numFmt w:val="bullet"/>
      <w:lvlText w:val=""/>
      <w:lvlJc w:val="left"/>
      <w:pPr>
        <w:tabs>
          <w:tab w:val="num" w:pos="1440"/>
        </w:tabs>
        <w:ind w:left="1440" w:hanging="360"/>
      </w:pPr>
      <w:rPr>
        <w:rFonts w:ascii="Wingdings" w:hAnsi="Wingdings" w:hint="default"/>
        <w:u w:val="none"/>
      </w:rPr>
    </w:lvl>
    <w:lvl w:ilvl="2" w:tplc="7F2E7440">
      <w:start w:val="188"/>
      <w:numFmt w:val="bullet"/>
      <w:lvlText w:val="•"/>
      <w:lvlJc w:val="left"/>
      <w:pPr>
        <w:tabs>
          <w:tab w:val="num" w:pos="2160"/>
        </w:tabs>
        <w:ind w:left="2160" w:hanging="360"/>
      </w:pPr>
      <w:rPr>
        <w:rFonts w:ascii="Times New Roman" w:hAnsi="Times New Roman" w:hint="default"/>
        <w:u w:val="double"/>
      </w:rPr>
    </w:lvl>
    <w:lvl w:ilvl="3" w:tplc="145EBD7E" w:tentative="1">
      <w:start w:val="1"/>
      <w:numFmt w:val="bullet"/>
      <w:lvlText w:val=""/>
      <w:lvlJc w:val="left"/>
      <w:pPr>
        <w:tabs>
          <w:tab w:val="num" w:pos="2880"/>
        </w:tabs>
        <w:ind w:left="2880" w:hanging="360"/>
      </w:pPr>
      <w:rPr>
        <w:rFonts w:ascii="Wingdings" w:hAnsi="Wingdings" w:hint="default"/>
      </w:rPr>
    </w:lvl>
    <w:lvl w:ilvl="4" w:tplc="FEF0D17A" w:tentative="1">
      <w:start w:val="1"/>
      <w:numFmt w:val="bullet"/>
      <w:lvlText w:val=""/>
      <w:lvlJc w:val="left"/>
      <w:pPr>
        <w:tabs>
          <w:tab w:val="num" w:pos="3600"/>
        </w:tabs>
        <w:ind w:left="3600" w:hanging="360"/>
      </w:pPr>
      <w:rPr>
        <w:rFonts w:ascii="Wingdings" w:hAnsi="Wingdings" w:hint="default"/>
      </w:rPr>
    </w:lvl>
    <w:lvl w:ilvl="5" w:tplc="BCE8A0F2" w:tentative="1">
      <w:start w:val="1"/>
      <w:numFmt w:val="bullet"/>
      <w:lvlText w:val=""/>
      <w:lvlJc w:val="left"/>
      <w:pPr>
        <w:tabs>
          <w:tab w:val="num" w:pos="4320"/>
        </w:tabs>
        <w:ind w:left="4320" w:hanging="360"/>
      </w:pPr>
      <w:rPr>
        <w:rFonts w:ascii="Wingdings" w:hAnsi="Wingdings" w:hint="default"/>
      </w:rPr>
    </w:lvl>
    <w:lvl w:ilvl="6" w:tplc="E2766818" w:tentative="1">
      <w:start w:val="1"/>
      <w:numFmt w:val="bullet"/>
      <w:lvlText w:val=""/>
      <w:lvlJc w:val="left"/>
      <w:pPr>
        <w:tabs>
          <w:tab w:val="num" w:pos="5040"/>
        </w:tabs>
        <w:ind w:left="5040" w:hanging="360"/>
      </w:pPr>
      <w:rPr>
        <w:rFonts w:ascii="Wingdings" w:hAnsi="Wingdings" w:hint="default"/>
      </w:rPr>
    </w:lvl>
    <w:lvl w:ilvl="7" w:tplc="FDE00ABC" w:tentative="1">
      <w:start w:val="1"/>
      <w:numFmt w:val="bullet"/>
      <w:lvlText w:val=""/>
      <w:lvlJc w:val="left"/>
      <w:pPr>
        <w:tabs>
          <w:tab w:val="num" w:pos="5760"/>
        </w:tabs>
        <w:ind w:left="5760" w:hanging="360"/>
      </w:pPr>
      <w:rPr>
        <w:rFonts w:ascii="Wingdings" w:hAnsi="Wingdings" w:hint="default"/>
      </w:rPr>
    </w:lvl>
    <w:lvl w:ilvl="8" w:tplc="4F700834"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08C82F88">
      <w:start w:val="1"/>
      <w:numFmt w:val="lowerRoman"/>
      <w:lvlText w:val="(%1)"/>
      <w:lvlJc w:val="left"/>
      <w:pPr>
        <w:tabs>
          <w:tab w:val="num" w:pos="2448"/>
        </w:tabs>
        <w:ind w:left="2448" w:hanging="648"/>
      </w:pPr>
      <w:rPr>
        <w:rFonts w:hint="default"/>
        <w:b w:val="0"/>
        <w:i w:val="0"/>
        <w:u w:val="none"/>
      </w:rPr>
    </w:lvl>
    <w:lvl w:ilvl="1" w:tplc="CBB0BD62" w:tentative="1">
      <w:start w:val="1"/>
      <w:numFmt w:val="lowerLetter"/>
      <w:lvlText w:val="%2."/>
      <w:lvlJc w:val="left"/>
      <w:pPr>
        <w:tabs>
          <w:tab w:val="num" w:pos="1440"/>
        </w:tabs>
        <w:ind w:left="1440" w:hanging="360"/>
      </w:pPr>
    </w:lvl>
    <w:lvl w:ilvl="2" w:tplc="1226A2CE" w:tentative="1">
      <w:start w:val="1"/>
      <w:numFmt w:val="lowerRoman"/>
      <w:lvlText w:val="%3."/>
      <w:lvlJc w:val="right"/>
      <w:pPr>
        <w:tabs>
          <w:tab w:val="num" w:pos="2160"/>
        </w:tabs>
        <w:ind w:left="2160" w:hanging="180"/>
      </w:pPr>
    </w:lvl>
    <w:lvl w:ilvl="3" w:tplc="4684A696" w:tentative="1">
      <w:start w:val="1"/>
      <w:numFmt w:val="decimal"/>
      <w:lvlText w:val="%4."/>
      <w:lvlJc w:val="left"/>
      <w:pPr>
        <w:tabs>
          <w:tab w:val="num" w:pos="2880"/>
        </w:tabs>
        <w:ind w:left="2880" w:hanging="360"/>
      </w:pPr>
    </w:lvl>
    <w:lvl w:ilvl="4" w:tplc="55F27716" w:tentative="1">
      <w:start w:val="1"/>
      <w:numFmt w:val="lowerLetter"/>
      <w:lvlText w:val="%5."/>
      <w:lvlJc w:val="left"/>
      <w:pPr>
        <w:tabs>
          <w:tab w:val="num" w:pos="3600"/>
        </w:tabs>
        <w:ind w:left="3600" w:hanging="360"/>
      </w:pPr>
    </w:lvl>
    <w:lvl w:ilvl="5" w:tplc="ED3E187A" w:tentative="1">
      <w:start w:val="1"/>
      <w:numFmt w:val="lowerRoman"/>
      <w:lvlText w:val="%6."/>
      <w:lvlJc w:val="right"/>
      <w:pPr>
        <w:tabs>
          <w:tab w:val="num" w:pos="4320"/>
        </w:tabs>
        <w:ind w:left="4320" w:hanging="180"/>
      </w:pPr>
    </w:lvl>
    <w:lvl w:ilvl="6" w:tplc="45C62566" w:tentative="1">
      <w:start w:val="1"/>
      <w:numFmt w:val="decimal"/>
      <w:lvlText w:val="%7."/>
      <w:lvlJc w:val="left"/>
      <w:pPr>
        <w:tabs>
          <w:tab w:val="num" w:pos="5040"/>
        </w:tabs>
        <w:ind w:left="5040" w:hanging="360"/>
      </w:pPr>
    </w:lvl>
    <w:lvl w:ilvl="7" w:tplc="0EC4D610" w:tentative="1">
      <w:start w:val="1"/>
      <w:numFmt w:val="lowerLetter"/>
      <w:lvlText w:val="%8."/>
      <w:lvlJc w:val="left"/>
      <w:pPr>
        <w:tabs>
          <w:tab w:val="num" w:pos="5760"/>
        </w:tabs>
        <w:ind w:left="5760" w:hanging="360"/>
      </w:pPr>
    </w:lvl>
    <w:lvl w:ilvl="8" w:tplc="C93E013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746CB31E">
      <w:start w:val="1"/>
      <w:numFmt w:val="bullet"/>
      <w:lvlText w:val=""/>
      <w:lvlJc w:val="left"/>
      <w:pPr>
        <w:tabs>
          <w:tab w:val="num" w:pos="720"/>
        </w:tabs>
        <w:ind w:left="720" w:hanging="360"/>
      </w:pPr>
      <w:rPr>
        <w:rFonts w:ascii="Wingdings" w:hAnsi="Wingdings" w:hint="default"/>
      </w:rPr>
    </w:lvl>
    <w:lvl w:ilvl="1" w:tplc="F3D240E4">
      <w:start w:val="11463"/>
      <w:numFmt w:val="bullet"/>
      <w:lvlText w:val=""/>
      <w:lvlJc w:val="left"/>
      <w:pPr>
        <w:tabs>
          <w:tab w:val="num" w:pos="1440"/>
        </w:tabs>
        <w:ind w:left="1440" w:hanging="360"/>
      </w:pPr>
      <w:rPr>
        <w:rFonts w:ascii="Wingdings" w:hAnsi="Wingdings" w:hint="default"/>
        <w:u w:val="none"/>
      </w:rPr>
    </w:lvl>
    <w:lvl w:ilvl="2" w:tplc="CB565630">
      <w:start w:val="11463"/>
      <w:numFmt w:val="bullet"/>
      <w:lvlText w:val="•"/>
      <w:lvlJc w:val="left"/>
      <w:pPr>
        <w:tabs>
          <w:tab w:val="num" w:pos="2160"/>
        </w:tabs>
        <w:ind w:left="2160" w:hanging="360"/>
      </w:pPr>
      <w:rPr>
        <w:rFonts w:ascii="Times New Roman" w:hAnsi="Times New Roman" w:hint="default"/>
      </w:rPr>
    </w:lvl>
    <w:lvl w:ilvl="3" w:tplc="D1FA05C0" w:tentative="1">
      <w:start w:val="1"/>
      <w:numFmt w:val="bullet"/>
      <w:lvlText w:val=""/>
      <w:lvlJc w:val="left"/>
      <w:pPr>
        <w:tabs>
          <w:tab w:val="num" w:pos="2880"/>
        </w:tabs>
        <w:ind w:left="2880" w:hanging="360"/>
      </w:pPr>
      <w:rPr>
        <w:rFonts w:ascii="Wingdings" w:hAnsi="Wingdings" w:hint="default"/>
      </w:rPr>
    </w:lvl>
    <w:lvl w:ilvl="4" w:tplc="17B60684" w:tentative="1">
      <w:start w:val="1"/>
      <w:numFmt w:val="bullet"/>
      <w:lvlText w:val=""/>
      <w:lvlJc w:val="left"/>
      <w:pPr>
        <w:tabs>
          <w:tab w:val="num" w:pos="3600"/>
        </w:tabs>
        <w:ind w:left="3600" w:hanging="360"/>
      </w:pPr>
      <w:rPr>
        <w:rFonts w:ascii="Wingdings" w:hAnsi="Wingdings" w:hint="default"/>
      </w:rPr>
    </w:lvl>
    <w:lvl w:ilvl="5" w:tplc="30CA3BB0" w:tentative="1">
      <w:start w:val="1"/>
      <w:numFmt w:val="bullet"/>
      <w:lvlText w:val=""/>
      <w:lvlJc w:val="left"/>
      <w:pPr>
        <w:tabs>
          <w:tab w:val="num" w:pos="4320"/>
        </w:tabs>
        <w:ind w:left="4320" w:hanging="360"/>
      </w:pPr>
      <w:rPr>
        <w:rFonts w:ascii="Wingdings" w:hAnsi="Wingdings" w:hint="default"/>
      </w:rPr>
    </w:lvl>
    <w:lvl w:ilvl="6" w:tplc="47DC55D2" w:tentative="1">
      <w:start w:val="1"/>
      <w:numFmt w:val="bullet"/>
      <w:lvlText w:val=""/>
      <w:lvlJc w:val="left"/>
      <w:pPr>
        <w:tabs>
          <w:tab w:val="num" w:pos="5040"/>
        </w:tabs>
        <w:ind w:left="5040" w:hanging="360"/>
      </w:pPr>
      <w:rPr>
        <w:rFonts w:ascii="Wingdings" w:hAnsi="Wingdings" w:hint="default"/>
      </w:rPr>
    </w:lvl>
    <w:lvl w:ilvl="7" w:tplc="EECC8890" w:tentative="1">
      <w:start w:val="1"/>
      <w:numFmt w:val="bullet"/>
      <w:lvlText w:val=""/>
      <w:lvlJc w:val="left"/>
      <w:pPr>
        <w:tabs>
          <w:tab w:val="num" w:pos="5760"/>
        </w:tabs>
        <w:ind w:left="5760" w:hanging="360"/>
      </w:pPr>
      <w:rPr>
        <w:rFonts w:ascii="Wingdings" w:hAnsi="Wingdings" w:hint="default"/>
      </w:rPr>
    </w:lvl>
    <w:lvl w:ilvl="8" w:tplc="85AEEC3A"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44A6FD12">
      <w:start w:val="1"/>
      <w:numFmt w:val="bullet"/>
      <w:lvlText w:val=""/>
      <w:lvlJc w:val="left"/>
      <w:pPr>
        <w:tabs>
          <w:tab w:val="num" w:pos="5760"/>
        </w:tabs>
        <w:ind w:left="5760" w:hanging="360"/>
      </w:pPr>
      <w:rPr>
        <w:rFonts w:ascii="Symbol" w:hAnsi="Symbol" w:hint="default"/>
        <w:color w:val="auto"/>
        <w:u w:val="none"/>
      </w:rPr>
    </w:lvl>
    <w:lvl w:ilvl="1" w:tplc="22E03144" w:tentative="1">
      <w:start w:val="1"/>
      <w:numFmt w:val="bullet"/>
      <w:lvlText w:val="o"/>
      <w:lvlJc w:val="left"/>
      <w:pPr>
        <w:tabs>
          <w:tab w:val="num" w:pos="3600"/>
        </w:tabs>
        <w:ind w:left="3600" w:hanging="360"/>
      </w:pPr>
      <w:rPr>
        <w:rFonts w:ascii="Courier New" w:hAnsi="Courier New" w:hint="default"/>
      </w:rPr>
    </w:lvl>
    <w:lvl w:ilvl="2" w:tplc="58EE0214" w:tentative="1">
      <w:start w:val="1"/>
      <w:numFmt w:val="bullet"/>
      <w:lvlText w:val=""/>
      <w:lvlJc w:val="left"/>
      <w:pPr>
        <w:tabs>
          <w:tab w:val="num" w:pos="4320"/>
        </w:tabs>
        <w:ind w:left="4320" w:hanging="360"/>
      </w:pPr>
      <w:rPr>
        <w:rFonts w:ascii="Wingdings" w:hAnsi="Wingdings" w:hint="default"/>
      </w:rPr>
    </w:lvl>
    <w:lvl w:ilvl="3" w:tplc="0C128052">
      <w:start w:val="1"/>
      <w:numFmt w:val="bullet"/>
      <w:lvlText w:val=""/>
      <w:lvlJc w:val="left"/>
      <w:pPr>
        <w:tabs>
          <w:tab w:val="num" w:pos="5040"/>
        </w:tabs>
        <w:ind w:left="5040" w:hanging="360"/>
      </w:pPr>
      <w:rPr>
        <w:rFonts w:ascii="Symbol" w:hAnsi="Symbol" w:hint="default"/>
      </w:rPr>
    </w:lvl>
    <w:lvl w:ilvl="4" w:tplc="66926F88" w:tentative="1">
      <w:start w:val="1"/>
      <w:numFmt w:val="bullet"/>
      <w:lvlText w:val="o"/>
      <w:lvlJc w:val="left"/>
      <w:pPr>
        <w:tabs>
          <w:tab w:val="num" w:pos="5760"/>
        </w:tabs>
        <w:ind w:left="5760" w:hanging="360"/>
      </w:pPr>
      <w:rPr>
        <w:rFonts w:ascii="Courier New" w:hAnsi="Courier New" w:hint="default"/>
      </w:rPr>
    </w:lvl>
    <w:lvl w:ilvl="5" w:tplc="0C544930" w:tentative="1">
      <w:start w:val="1"/>
      <w:numFmt w:val="bullet"/>
      <w:lvlText w:val=""/>
      <w:lvlJc w:val="left"/>
      <w:pPr>
        <w:tabs>
          <w:tab w:val="num" w:pos="6480"/>
        </w:tabs>
        <w:ind w:left="6480" w:hanging="360"/>
      </w:pPr>
      <w:rPr>
        <w:rFonts w:ascii="Wingdings" w:hAnsi="Wingdings" w:hint="default"/>
      </w:rPr>
    </w:lvl>
    <w:lvl w:ilvl="6" w:tplc="466646AC" w:tentative="1">
      <w:start w:val="1"/>
      <w:numFmt w:val="bullet"/>
      <w:lvlText w:val=""/>
      <w:lvlJc w:val="left"/>
      <w:pPr>
        <w:tabs>
          <w:tab w:val="num" w:pos="7200"/>
        </w:tabs>
        <w:ind w:left="7200" w:hanging="360"/>
      </w:pPr>
      <w:rPr>
        <w:rFonts w:ascii="Symbol" w:hAnsi="Symbol" w:hint="default"/>
      </w:rPr>
    </w:lvl>
    <w:lvl w:ilvl="7" w:tplc="BD200E96" w:tentative="1">
      <w:start w:val="1"/>
      <w:numFmt w:val="bullet"/>
      <w:lvlText w:val="o"/>
      <w:lvlJc w:val="left"/>
      <w:pPr>
        <w:tabs>
          <w:tab w:val="num" w:pos="7920"/>
        </w:tabs>
        <w:ind w:left="7920" w:hanging="360"/>
      </w:pPr>
      <w:rPr>
        <w:rFonts w:ascii="Courier New" w:hAnsi="Courier New" w:hint="default"/>
      </w:rPr>
    </w:lvl>
    <w:lvl w:ilvl="8" w:tplc="07E06384"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61208886">
      <w:start w:val="2"/>
      <w:numFmt w:val="upperLetter"/>
      <w:lvlText w:val="%1."/>
      <w:lvlJc w:val="left"/>
      <w:pPr>
        <w:tabs>
          <w:tab w:val="num" w:pos="1440"/>
        </w:tabs>
        <w:ind w:left="1440" w:hanging="720"/>
      </w:pPr>
      <w:rPr>
        <w:rFonts w:hint="default"/>
      </w:rPr>
    </w:lvl>
    <w:lvl w:ilvl="1" w:tplc="18D06B6C">
      <w:start w:val="2"/>
      <w:numFmt w:val="lowerRoman"/>
      <w:lvlText w:val="(%2)"/>
      <w:lvlJc w:val="left"/>
      <w:pPr>
        <w:tabs>
          <w:tab w:val="num" w:pos="2160"/>
        </w:tabs>
        <w:ind w:left="2160" w:hanging="720"/>
      </w:pPr>
      <w:rPr>
        <w:rFonts w:hint="default"/>
        <w:b/>
      </w:rPr>
    </w:lvl>
    <w:lvl w:ilvl="2" w:tplc="AFB8A176" w:tentative="1">
      <w:start w:val="1"/>
      <w:numFmt w:val="lowerRoman"/>
      <w:lvlText w:val="%3."/>
      <w:lvlJc w:val="right"/>
      <w:pPr>
        <w:tabs>
          <w:tab w:val="num" w:pos="2520"/>
        </w:tabs>
        <w:ind w:left="2520" w:hanging="180"/>
      </w:pPr>
    </w:lvl>
    <w:lvl w:ilvl="3" w:tplc="B7C44BDE" w:tentative="1">
      <w:start w:val="1"/>
      <w:numFmt w:val="decimal"/>
      <w:lvlText w:val="%4."/>
      <w:lvlJc w:val="left"/>
      <w:pPr>
        <w:tabs>
          <w:tab w:val="num" w:pos="3240"/>
        </w:tabs>
        <w:ind w:left="3240" w:hanging="360"/>
      </w:pPr>
    </w:lvl>
    <w:lvl w:ilvl="4" w:tplc="07CC82AE" w:tentative="1">
      <w:start w:val="1"/>
      <w:numFmt w:val="lowerLetter"/>
      <w:lvlText w:val="%5."/>
      <w:lvlJc w:val="left"/>
      <w:pPr>
        <w:tabs>
          <w:tab w:val="num" w:pos="3960"/>
        </w:tabs>
        <w:ind w:left="3960" w:hanging="360"/>
      </w:pPr>
    </w:lvl>
    <w:lvl w:ilvl="5" w:tplc="E16A6368" w:tentative="1">
      <w:start w:val="1"/>
      <w:numFmt w:val="lowerRoman"/>
      <w:lvlText w:val="%6."/>
      <w:lvlJc w:val="right"/>
      <w:pPr>
        <w:tabs>
          <w:tab w:val="num" w:pos="4680"/>
        </w:tabs>
        <w:ind w:left="4680" w:hanging="180"/>
      </w:pPr>
    </w:lvl>
    <w:lvl w:ilvl="6" w:tplc="0A92DA8C" w:tentative="1">
      <w:start w:val="1"/>
      <w:numFmt w:val="decimal"/>
      <w:lvlText w:val="%7."/>
      <w:lvlJc w:val="left"/>
      <w:pPr>
        <w:tabs>
          <w:tab w:val="num" w:pos="5400"/>
        </w:tabs>
        <w:ind w:left="5400" w:hanging="360"/>
      </w:pPr>
    </w:lvl>
    <w:lvl w:ilvl="7" w:tplc="A656BCF8" w:tentative="1">
      <w:start w:val="1"/>
      <w:numFmt w:val="lowerLetter"/>
      <w:lvlText w:val="%8."/>
      <w:lvlJc w:val="left"/>
      <w:pPr>
        <w:tabs>
          <w:tab w:val="num" w:pos="6120"/>
        </w:tabs>
        <w:ind w:left="6120" w:hanging="360"/>
      </w:pPr>
    </w:lvl>
    <w:lvl w:ilvl="8" w:tplc="0882C978"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F6E4255C">
      <w:start w:val="1"/>
      <w:numFmt w:val="bullet"/>
      <w:lvlText w:val=""/>
      <w:lvlJc w:val="left"/>
      <w:pPr>
        <w:tabs>
          <w:tab w:val="num" w:pos="720"/>
        </w:tabs>
        <w:ind w:left="720" w:hanging="360"/>
      </w:pPr>
      <w:rPr>
        <w:rFonts w:ascii="Wingdings" w:hAnsi="Wingdings" w:hint="default"/>
      </w:rPr>
    </w:lvl>
    <w:lvl w:ilvl="1" w:tplc="AC3E35CA">
      <w:start w:val="188"/>
      <w:numFmt w:val="bullet"/>
      <w:lvlText w:val=""/>
      <w:lvlJc w:val="left"/>
      <w:pPr>
        <w:tabs>
          <w:tab w:val="num" w:pos="1440"/>
        </w:tabs>
        <w:ind w:left="1440" w:hanging="360"/>
      </w:pPr>
      <w:rPr>
        <w:rFonts w:ascii="Wingdings" w:hAnsi="Wingdings" w:hint="default"/>
        <w:u w:val="double"/>
      </w:rPr>
    </w:lvl>
    <w:lvl w:ilvl="2" w:tplc="D4EE376E">
      <w:start w:val="188"/>
      <w:numFmt w:val="bullet"/>
      <w:lvlText w:val="•"/>
      <w:lvlJc w:val="left"/>
      <w:pPr>
        <w:tabs>
          <w:tab w:val="num" w:pos="2160"/>
        </w:tabs>
        <w:ind w:left="2160" w:hanging="360"/>
      </w:pPr>
      <w:rPr>
        <w:rFonts w:ascii="Times New Roman" w:hAnsi="Times New Roman" w:hint="default"/>
        <w:u w:val="double"/>
      </w:rPr>
    </w:lvl>
    <w:lvl w:ilvl="3" w:tplc="C8A03700" w:tentative="1">
      <w:start w:val="1"/>
      <w:numFmt w:val="bullet"/>
      <w:lvlText w:val=""/>
      <w:lvlJc w:val="left"/>
      <w:pPr>
        <w:tabs>
          <w:tab w:val="num" w:pos="2880"/>
        </w:tabs>
        <w:ind w:left="2880" w:hanging="360"/>
      </w:pPr>
      <w:rPr>
        <w:rFonts w:ascii="Wingdings" w:hAnsi="Wingdings" w:hint="default"/>
      </w:rPr>
    </w:lvl>
    <w:lvl w:ilvl="4" w:tplc="8ACE90BE" w:tentative="1">
      <w:start w:val="1"/>
      <w:numFmt w:val="bullet"/>
      <w:lvlText w:val=""/>
      <w:lvlJc w:val="left"/>
      <w:pPr>
        <w:tabs>
          <w:tab w:val="num" w:pos="3600"/>
        </w:tabs>
        <w:ind w:left="3600" w:hanging="360"/>
      </w:pPr>
      <w:rPr>
        <w:rFonts w:ascii="Wingdings" w:hAnsi="Wingdings" w:hint="default"/>
      </w:rPr>
    </w:lvl>
    <w:lvl w:ilvl="5" w:tplc="6F768FC6" w:tentative="1">
      <w:start w:val="1"/>
      <w:numFmt w:val="bullet"/>
      <w:lvlText w:val=""/>
      <w:lvlJc w:val="left"/>
      <w:pPr>
        <w:tabs>
          <w:tab w:val="num" w:pos="4320"/>
        </w:tabs>
        <w:ind w:left="4320" w:hanging="360"/>
      </w:pPr>
      <w:rPr>
        <w:rFonts w:ascii="Wingdings" w:hAnsi="Wingdings" w:hint="default"/>
      </w:rPr>
    </w:lvl>
    <w:lvl w:ilvl="6" w:tplc="25A8F7A0" w:tentative="1">
      <w:start w:val="1"/>
      <w:numFmt w:val="bullet"/>
      <w:lvlText w:val=""/>
      <w:lvlJc w:val="left"/>
      <w:pPr>
        <w:tabs>
          <w:tab w:val="num" w:pos="5040"/>
        </w:tabs>
        <w:ind w:left="5040" w:hanging="360"/>
      </w:pPr>
      <w:rPr>
        <w:rFonts w:ascii="Wingdings" w:hAnsi="Wingdings" w:hint="default"/>
      </w:rPr>
    </w:lvl>
    <w:lvl w:ilvl="7" w:tplc="74C07BB6" w:tentative="1">
      <w:start w:val="1"/>
      <w:numFmt w:val="bullet"/>
      <w:lvlText w:val=""/>
      <w:lvlJc w:val="left"/>
      <w:pPr>
        <w:tabs>
          <w:tab w:val="num" w:pos="5760"/>
        </w:tabs>
        <w:ind w:left="5760" w:hanging="360"/>
      </w:pPr>
      <w:rPr>
        <w:rFonts w:ascii="Wingdings" w:hAnsi="Wingdings" w:hint="default"/>
      </w:rPr>
    </w:lvl>
    <w:lvl w:ilvl="8" w:tplc="6C82580C"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8B26A724">
      <w:start w:val="1"/>
      <w:numFmt w:val="bullet"/>
      <w:lvlText w:val=""/>
      <w:lvlJc w:val="left"/>
      <w:pPr>
        <w:tabs>
          <w:tab w:val="num" w:pos="720"/>
        </w:tabs>
        <w:ind w:left="720" w:hanging="360"/>
      </w:pPr>
      <w:rPr>
        <w:rFonts w:ascii="Wingdings" w:hAnsi="Wingdings" w:hint="default"/>
      </w:rPr>
    </w:lvl>
    <w:lvl w:ilvl="1" w:tplc="91BA3808">
      <w:start w:val="11463"/>
      <w:numFmt w:val="bullet"/>
      <w:lvlText w:val=""/>
      <w:lvlJc w:val="left"/>
      <w:pPr>
        <w:tabs>
          <w:tab w:val="num" w:pos="1440"/>
        </w:tabs>
        <w:ind w:left="1440" w:hanging="360"/>
      </w:pPr>
      <w:rPr>
        <w:rFonts w:ascii="Wingdings" w:hAnsi="Wingdings" w:hint="default"/>
        <w:u w:val="double"/>
      </w:rPr>
    </w:lvl>
    <w:lvl w:ilvl="2" w:tplc="0BA88AF0">
      <w:start w:val="11463"/>
      <w:numFmt w:val="bullet"/>
      <w:lvlText w:val="•"/>
      <w:lvlJc w:val="left"/>
      <w:pPr>
        <w:tabs>
          <w:tab w:val="num" w:pos="2160"/>
        </w:tabs>
        <w:ind w:left="2160" w:hanging="360"/>
      </w:pPr>
      <w:rPr>
        <w:rFonts w:ascii="Times New Roman" w:hAnsi="Times New Roman" w:hint="default"/>
      </w:rPr>
    </w:lvl>
    <w:lvl w:ilvl="3" w:tplc="96FCE13C" w:tentative="1">
      <w:start w:val="1"/>
      <w:numFmt w:val="bullet"/>
      <w:lvlText w:val=""/>
      <w:lvlJc w:val="left"/>
      <w:pPr>
        <w:tabs>
          <w:tab w:val="num" w:pos="2880"/>
        </w:tabs>
        <w:ind w:left="2880" w:hanging="360"/>
      </w:pPr>
      <w:rPr>
        <w:rFonts w:ascii="Wingdings" w:hAnsi="Wingdings" w:hint="default"/>
      </w:rPr>
    </w:lvl>
    <w:lvl w:ilvl="4" w:tplc="6FC09664" w:tentative="1">
      <w:start w:val="1"/>
      <w:numFmt w:val="bullet"/>
      <w:lvlText w:val=""/>
      <w:lvlJc w:val="left"/>
      <w:pPr>
        <w:tabs>
          <w:tab w:val="num" w:pos="3600"/>
        </w:tabs>
        <w:ind w:left="3600" w:hanging="360"/>
      </w:pPr>
      <w:rPr>
        <w:rFonts w:ascii="Wingdings" w:hAnsi="Wingdings" w:hint="default"/>
      </w:rPr>
    </w:lvl>
    <w:lvl w:ilvl="5" w:tplc="E1C4A3EA" w:tentative="1">
      <w:start w:val="1"/>
      <w:numFmt w:val="bullet"/>
      <w:lvlText w:val=""/>
      <w:lvlJc w:val="left"/>
      <w:pPr>
        <w:tabs>
          <w:tab w:val="num" w:pos="4320"/>
        </w:tabs>
        <w:ind w:left="4320" w:hanging="360"/>
      </w:pPr>
      <w:rPr>
        <w:rFonts w:ascii="Wingdings" w:hAnsi="Wingdings" w:hint="default"/>
      </w:rPr>
    </w:lvl>
    <w:lvl w:ilvl="6" w:tplc="DD5A467A" w:tentative="1">
      <w:start w:val="1"/>
      <w:numFmt w:val="bullet"/>
      <w:lvlText w:val=""/>
      <w:lvlJc w:val="left"/>
      <w:pPr>
        <w:tabs>
          <w:tab w:val="num" w:pos="5040"/>
        </w:tabs>
        <w:ind w:left="5040" w:hanging="360"/>
      </w:pPr>
      <w:rPr>
        <w:rFonts w:ascii="Wingdings" w:hAnsi="Wingdings" w:hint="default"/>
      </w:rPr>
    </w:lvl>
    <w:lvl w:ilvl="7" w:tplc="3ED00226" w:tentative="1">
      <w:start w:val="1"/>
      <w:numFmt w:val="bullet"/>
      <w:lvlText w:val=""/>
      <w:lvlJc w:val="left"/>
      <w:pPr>
        <w:tabs>
          <w:tab w:val="num" w:pos="5760"/>
        </w:tabs>
        <w:ind w:left="5760" w:hanging="360"/>
      </w:pPr>
      <w:rPr>
        <w:rFonts w:ascii="Wingdings" w:hAnsi="Wingdings" w:hint="default"/>
      </w:rPr>
    </w:lvl>
    <w:lvl w:ilvl="8" w:tplc="AEFA4828"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E3F4C8CE">
      <w:start w:val="1"/>
      <w:numFmt w:val="bullet"/>
      <w:lvlText w:val=""/>
      <w:lvlJc w:val="left"/>
      <w:pPr>
        <w:tabs>
          <w:tab w:val="num" w:pos="720"/>
        </w:tabs>
        <w:ind w:left="720" w:hanging="360"/>
      </w:pPr>
      <w:rPr>
        <w:rFonts w:ascii="Wingdings" w:hAnsi="Wingdings" w:hint="default"/>
      </w:rPr>
    </w:lvl>
    <w:lvl w:ilvl="1" w:tplc="07FE1AE0">
      <w:start w:val="188"/>
      <w:numFmt w:val="bullet"/>
      <w:lvlText w:val=""/>
      <w:lvlJc w:val="left"/>
      <w:pPr>
        <w:tabs>
          <w:tab w:val="num" w:pos="1440"/>
        </w:tabs>
        <w:ind w:left="1440" w:hanging="360"/>
      </w:pPr>
      <w:rPr>
        <w:rFonts w:ascii="Wingdings" w:hAnsi="Wingdings" w:hint="default"/>
        <w:u w:val="double"/>
      </w:rPr>
    </w:lvl>
    <w:lvl w:ilvl="2" w:tplc="6562FD34">
      <w:start w:val="188"/>
      <w:numFmt w:val="bullet"/>
      <w:lvlText w:val="•"/>
      <w:lvlJc w:val="left"/>
      <w:pPr>
        <w:tabs>
          <w:tab w:val="num" w:pos="2160"/>
        </w:tabs>
        <w:ind w:left="2160" w:hanging="360"/>
      </w:pPr>
      <w:rPr>
        <w:rFonts w:ascii="Times New Roman" w:hAnsi="Times New Roman" w:hint="default"/>
        <w:u w:val="none"/>
      </w:rPr>
    </w:lvl>
    <w:lvl w:ilvl="3" w:tplc="471206E8" w:tentative="1">
      <w:start w:val="1"/>
      <w:numFmt w:val="bullet"/>
      <w:lvlText w:val=""/>
      <w:lvlJc w:val="left"/>
      <w:pPr>
        <w:tabs>
          <w:tab w:val="num" w:pos="2880"/>
        </w:tabs>
        <w:ind w:left="2880" w:hanging="360"/>
      </w:pPr>
      <w:rPr>
        <w:rFonts w:ascii="Wingdings" w:hAnsi="Wingdings" w:hint="default"/>
      </w:rPr>
    </w:lvl>
    <w:lvl w:ilvl="4" w:tplc="73B41DA6" w:tentative="1">
      <w:start w:val="1"/>
      <w:numFmt w:val="bullet"/>
      <w:lvlText w:val=""/>
      <w:lvlJc w:val="left"/>
      <w:pPr>
        <w:tabs>
          <w:tab w:val="num" w:pos="3600"/>
        </w:tabs>
        <w:ind w:left="3600" w:hanging="360"/>
      </w:pPr>
      <w:rPr>
        <w:rFonts w:ascii="Wingdings" w:hAnsi="Wingdings" w:hint="default"/>
      </w:rPr>
    </w:lvl>
    <w:lvl w:ilvl="5" w:tplc="B55AE18A" w:tentative="1">
      <w:start w:val="1"/>
      <w:numFmt w:val="bullet"/>
      <w:lvlText w:val=""/>
      <w:lvlJc w:val="left"/>
      <w:pPr>
        <w:tabs>
          <w:tab w:val="num" w:pos="4320"/>
        </w:tabs>
        <w:ind w:left="4320" w:hanging="360"/>
      </w:pPr>
      <w:rPr>
        <w:rFonts w:ascii="Wingdings" w:hAnsi="Wingdings" w:hint="default"/>
      </w:rPr>
    </w:lvl>
    <w:lvl w:ilvl="6" w:tplc="10562748" w:tentative="1">
      <w:start w:val="1"/>
      <w:numFmt w:val="bullet"/>
      <w:lvlText w:val=""/>
      <w:lvlJc w:val="left"/>
      <w:pPr>
        <w:tabs>
          <w:tab w:val="num" w:pos="5040"/>
        </w:tabs>
        <w:ind w:left="5040" w:hanging="360"/>
      </w:pPr>
      <w:rPr>
        <w:rFonts w:ascii="Wingdings" w:hAnsi="Wingdings" w:hint="default"/>
      </w:rPr>
    </w:lvl>
    <w:lvl w:ilvl="7" w:tplc="3BC20830" w:tentative="1">
      <w:start w:val="1"/>
      <w:numFmt w:val="bullet"/>
      <w:lvlText w:val=""/>
      <w:lvlJc w:val="left"/>
      <w:pPr>
        <w:tabs>
          <w:tab w:val="num" w:pos="5760"/>
        </w:tabs>
        <w:ind w:left="5760" w:hanging="360"/>
      </w:pPr>
      <w:rPr>
        <w:rFonts w:ascii="Wingdings" w:hAnsi="Wingdings" w:hint="default"/>
      </w:rPr>
    </w:lvl>
    <w:lvl w:ilvl="8" w:tplc="7F486D9A"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D86066"/>
    <w:rsid w:val="00D86066"/>
    <w:rsid w:val="00DC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56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szCs w:val="20"/>
    </w:rPr>
  </w:style>
  <w:style w:type="table" w:styleId="TableGrid">
    <w:name w:val="Table Grid"/>
    <w:basedOn w:val="TableNormal"/>
    <w:rsid w:val="00896876"/>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1">
    <w:name w:val="TOC Heading1"/>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2010-06-07T23:34:00Z</cp:lastPrinted>
  <dcterms:created xsi:type="dcterms:W3CDTF">2018-09-17T08:59:00Z</dcterms:created>
  <dcterms:modified xsi:type="dcterms:W3CDTF">2018-09-17T08:59:00Z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