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CE" w:rsidRDefault="00095F90">
      <w:pPr>
        <w:pStyle w:val="Heading2"/>
      </w:pPr>
      <w:bookmarkStart w:id="0" w:name="_Toc261444324"/>
      <w:bookmarkStart w:id="1" w:name="_GoBack"/>
      <w:bookmarkEnd w:id="1"/>
      <w:r>
        <w:t>1.2</w:t>
      </w:r>
      <w:r>
        <w:tab/>
        <w:t>Definitions - B</w:t>
      </w:r>
      <w:bookmarkEnd w:id="0"/>
    </w:p>
    <w:p w:rsidR="005B1ECE" w:rsidRDefault="00095F90">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095F90">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095F90">
      <w:pPr>
        <w:pStyle w:val="Definition"/>
      </w:pPr>
      <w:r>
        <w:rPr>
          <w:b/>
          <w:bCs/>
        </w:rPr>
        <w:t xml:space="preserve">Basis Amount:  </w:t>
      </w:r>
      <w:r>
        <w:t>As defined in the ISO Services Tariff.</w:t>
      </w:r>
    </w:p>
    <w:p w:rsidR="00CC7B50" w:rsidRDefault="00095F90">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095F90">
      <w:pPr>
        <w:pStyle w:val="Definition"/>
      </w:pPr>
      <w:r>
        <w:rPr>
          <w:b/>
          <w:bCs/>
        </w:rPr>
        <w:t>Basis Month:</w:t>
      </w:r>
      <w:r>
        <w:t xml:space="preserve"> </w:t>
      </w:r>
      <w:r>
        <w:t xml:space="preserve"> As defined in the ISO Services Tariff.</w:t>
      </w:r>
    </w:p>
    <w:p w:rsidR="005B1ECE" w:rsidRDefault="00095F90">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095F90">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095F90">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095F90">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095F90">
      <w:pPr>
        <w:pStyle w:val="Definition"/>
      </w:pPr>
      <w:r>
        <w:rPr>
          <w:b/>
        </w:rPr>
        <w:t>Bidding Requirement</w:t>
      </w:r>
      <w:r>
        <w:t>:  As defined in the ISO Services Tariff.</w:t>
      </w:r>
    </w:p>
    <w:p w:rsidR="005B1ECE" w:rsidRDefault="00095F90">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095F90">
      <w:pPr>
        <w:pStyle w:val="Definition"/>
      </w:pPr>
      <w:r>
        <w:rPr>
          <w:b/>
        </w:rPr>
        <w:t>Billing Period:</w:t>
      </w:r>
      <w:r>
        <w:t xml:space="preserve">  The period of time </w:t>
      </w:r>
      <w:r>
        <w:t>des</w:t>
      </w:r>
      <w:r>
        <w:t xml:space="preserve">ignated in Sections 2.7.3.2.1, </w:t>
      </w:r>
      <w:r>
        <w:t>or 2.7.3.2.2 of this ISO OATT over which the ISO will aggregate and settle a charge or a payment for services furnished under this ISO OATT or the ISO Services Tariff.</w:t>
      </w:r>
    </w:p>
    <w:p w:rsidR="005B1ECE" w:rsidRDefault="00095F90">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095F90">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w:t>
      </w:r>
      <w:r>
        <w:rPr>
          <w:lang w:val="en-GB"/>
        </w:rPr>
        <w:t xml:space="preserve">rules related to </w:t>
      </w:r>
      <w:r>
        <w:t>business</w:t>
      </w:r>
      <w:r>
        <w:rPr>
          <w:lang w:val="en-GB"/>
        </w:rPr>
        <w:t xml:space="preserve"> issues and provide a forum for </w:t>
      </w:r>
      <w:r>
        <w:t>discussion</w:t>
      </w:r>
      <w:r>
        <w:rPr>
          <w:lang w:val="en-GB"/>
        </w:rPr>
        <w:t xml:space="preserve"> of those rules and issues.</w:t>
      </w:r>
    </w:p>
    <w:p w:rsidR="005B1ECE" w:rsidRDefault="00095F90">
      <w:pPr>
        <w:pStyle w:val="Heading2"/>
      </w:pPr>
    </w:p>
    <w:sectPr w:rsidR="005B1ECE" w:rsidSect="005B1E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F90">
      <w:r>
        <w:separator/>
      </w:r>
    </w:p>
  </w:endnote>
  <w:endnote w:type="continuationSeparator" w:id="0">
    <w:p w:rsidR="00000000" w:rsidRDefault="0009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jc w:val="right"/>
      <w:rPr>
        <w:rFonts w:ascii="Arial" w:eastAsia="Arial" w:hAnsi="Arial" w:cs="Arial"/>
        <w:color w:val="000000"/>
        <w:sz w:val="16"/>
      </w:rPr>
    </w:pPr>
    <w:r>
      <w:rPr>
        <w:rFonts w:ascii="Arial" w:eastAsia="Arial" w:hAnsi="Arial" w:cs="Arial"/>
        <w:color w:val="000000"/>
        <w:sz w:val="16"/>
      </w:rPr>
      <w:t>Effective Date: 12/13/2016 - Docket #: ER16-1213-001 -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F90">
      <w:r>
        <w:separator/>
      </w:r>
    </w:p>
  </w:footnote>
  <w:footnote w:type="continuationSeparator" w:id="0">
    <w:p w:rsidR="00000000" w:rsidRDefault="00095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w:t>
    </w:r>
    <w:r>
      <w:rPr>
        <w:rFonts w:ascii="Arial" w:eastAsia="Arial" w:hAnsi="Arial" w:cs="Arial"/>
        <w:color w:val="000000"/>
        <w:sz w:val="16"/>
      </w:rPr>
      <w:t>OATT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37" w:rsidRDefault="00095F9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94EAE26">
      <w:start w:val="1"/>
      <w:numFmt w:val="bullet"/>
      <w:pStyle w:val="Bulletpara"/>
      <w:lvlText w:val=""/>
      <w:lvlJc w:val="left"/>
      <w:pPr>
        <w:tabs>
          <w:tab w:val="num" w:pos="720"/>
        </w:tabs>
        <w:ind w:left="720" w:hanging="360"/>
      </w:pPr>
      <w:rPr>
        <w:rFonts w:ascii="Symbol" w:hAnsi="Symbol" w:hint="default"/>
      </w:rPr>
    </w:lvl>
    <w:lvl w:ilvl="1" w:tplc="7DD4C184" w:tentative="1">
      <w:start w:val="1"/>
      <w:numFmt w:val="bullet"/>
      <w:lvlText w:val="o"/>
      <w:lvlJc w:val="left"/>
      <w:pPr>
        <w:tabs>
          <w:tab w:val="num" w:pos="1440"/>
        </w:tabs>
        <w:ind w:left="1440" w:hanging="360"/>
      </w:pPr>
      <w:rPr>
        <w:rFonts w:ascii="Courier New" w:hAnsi="Courier New" w:cs="Courier New" w:hint="default"/>
      </w:rPr>
    </w:lvl>
    <w:lvl w:ilvl="2" w:tplc="A0A2E682" w:tentative="1">
      <w:start w:val="1"/>
      <w:numFmt w:val="bullet"/>
      <w:lvlText w:val=""/>
      <w:lvlJc w:val="left"/>
      <w:pPr>
        <w:tabs>
          <w:tab w:val="num" w:pos="2160"/>
        </w:tabs>
        <w:ind w:left="2160" w:hanging="360"/>
      </w:pPr>
      <w:rPr>
        <w:rFonts w:ascii="Wingdings" w:hAnsi="Wingdings" w:hint="default"/>
      </w:rPr>
    </w:lvl>
    <w:lvl w:ilvl="3" w:tplc="BD28238C" w:tentative="1">
      <w:start w:val="1"/>
      <w:numFmt w:val="bullet"/>
      <w:lvlText w:val=""/>
      <w:lvlJc w:val="left"/>
      <w:pPr>
        <w:tabs>
          <w:tab w:val="num" w:pos="2880"/>
        </w:tabs>
        <w:ind w:left="2880" w:hanging="360"/>
      </w:pPr>
      <w:rPr>
        <w:rFonts w:ascii="Symbol" w:hAnsi="Symbol" w:hint="default"/>
      </w:rPr>
    </w:lvl>
    <w:lvl w:ilvl="4" w:tplc="1A94FF72" w:tentative="1">
      <w:start w:val="1"/>
      <w:numFmt w:val="bullet"/>
      <w:lvlText w:val="o"/>
      <w:lvlJc w:val="left"/>
      <w:pPr>
        <w:tabs>
          <w:tab w:val="num" w:pos="3600"/>
        </w:tabs>
        <w:ind w:left="3600" w:hanging="360"/>
      </w:pPr>
      <w:rPr>
        <w:rFonts w:ascii="Courier New" w:hAnsi="Courier New" w:cs="Courier New" w:hint="default"/>
      </w:rPr>
    </w:lvl>
    <w:lvl w:ilvl="5" w:tplc="67A22C52" w:tentative="1">
      <w:start w:val="1"/>
      <w:numFmt w:val="bullet"/>
      <w:lvlText w:val=""/>
      <w:lvlJc w:val="left"/>
      <w:pPr>
        <w:tabs>
          <w:tab w:val="num" w:pos="4320"/>
        </w:tabs>
        <w:ind w:left="4320" w:hanging="360"/>
      </w:pPr>
      <w:rPr>
        <w:rFonts w:ascii="Wingdings" w:hAnsi="Wingdings" w:hint="default"/>
      </w:rPr>
    </w:lvl>
    <w:lvl w:ilvl="6" w:tplc="96501776" w:tentative="1">
      <w:start w:val="1"/>
      <w:numFmt w:val="bullet"/>
      <w:lvlText w:val=""/>
      <w:lvlJc w:val="left"/>
      <w:pPr>
        <w:tabs>
          <w:tab w:val="num" w:pos="5040"/>
        </w:tabs>
        <w:ind w:left="5040" w:hanging="360"/>
      </w:pPr>
      <w:rPr>
        <w:rFonts w:ascii="Symbol" w:hAnsi="Symbol" w:hint="default"/>
      </w:rPr>
    </w:lvl>
    <w:lvl w:ilvl="7" w:tplc="4936F6F0" w:tentative="1">
      <w:start w:val="1"/>
      <w:numFmt w:val="bullet"/>
      <w:lvlText w:val="o"/>
      <w:lvlJc w:val="left"/>
      <w:pPr>
        <w:tabs>
          <w:tab w:val="num" w:pos="5760"/>
        </w:tabs>
        <w:ind w:left="5760" w:hanging="360"/>
      </w:pPr>
      <w:rPr>
        <w:rFonts w:ascii="Courier New" w:hAnsi="Courier New" w:cs="Courier New" w:hint="default"/>
      </w:rPr>
    </w:lvl>
    <w:lvl w:ilvl="8" w:tplc="16F4FEC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C82DCB2">
      <w:start w:val="1"/>
      <w:numFmt w:val="bullet"/>
      <w:lvlText w:val="­"/>
      <w:lvlJc w:val="left"/>
      <w:pPr>
        <w:tabs>
          <w:tab w:val="num" w:pos="720"/>
        </w:tabs>
        <w:ind w:left="720" w:hanging="360"/>
      </w:pPr>
      <w:rPr>
        <w:rFonts w:ascii="Courier New" w:hAnsi="Courier New" w:hint="default"/>
      </w:rPr>
    </w:lvl>
    <w:lvl w:ilvl="1" w:tplc="2B8047E6" w:tentative="1">
      <w:start w:val="1"/>
      <w:numFmt w:val="bullet"/>
      <w:lvlText w:val="o"/>
      <w:lvlJc w:val="left"/>
      <w:pPr>
        <w:tabs>
          <w:tab w:val="num" w:pos="1440"/>
        </w:tabs>
        <w:ind w:left="1440" w:hanging="360"/>
      </w:pPr>
      <w:rPr>
        <w:rFonts w:ascii="Courier New" w:hAnsi="Courier New" w:cs="Courier New" w:hint="default"/>
      </w:rPr>
    </w:lvl>
    <w:lvl w:ilvl="2" w:tplc="BCB4C2E8" w:tentative="1">
      <w:start w:val="1"/>
      <w:numFmt w:val="bullet"/>
      <w:lvlText w:val=""/>
      <w:lvlJc w:val="left"/>
      <w:pPr>
        <w:tabs>
          <w:tab w:val="num" w:pos="2160"/>
        </w:tabs>
        <w:ind w:left="2160" w:hanging="360"/>
      </w:pPr>
      <w:rPr>
        <w:rFonts w:ascii="Wingdings" w:hAnsi="Wingdings" w:hint="default"/>
      </w:rPr>
    </w:lvl>
    <w:lvl w:ilvl="3" w:tplc="F7B8FD8C" w:tentative="1">
      <w:start w:val="1"/>
      <w:numFmt w:val="bullet"/>
      <w:lvlText w:val=""/>
      <w:lvlJc w:val="left"/>
      <w:pPr>
        <w:tabs>
          <w:tab w:val="num" w:pos="2880"/>
        </w:tabs>
        <w:ind w:left="2880" w:hanging="360"/>
      </w:pPr>
      <w:rPr>
        <w:rFonts w:ascii="Symbol" w:hAnsi="Symbol" w:hint="default"/>
      </w:rPr>
    </w:lvl>
    <w:lvl w:ilvl="4" w:tplc="6A220594" w:tentative="1">
      <w:start w:val="1"/>
      <w:numFmt w:val="bullet"/>
      <w:lvlText w:val="o"/>
      <w:lvlJc w:val="left"/>
      <w:pPr>
        <w:tabs>
          <w:tab w:val="num" w:pos="3600"/>
        </w:tabs>
        <w:ind w:left="3600" w:hanging="360"/>
      </w:pPr>
      <w:rPr>
        <w:rFonts w:ascii="Courier New" w:hAnsi="Courier New" w:cs="Courier New" w:hint="default"/>
      </w:rPr>
    </w:lvl>
    <w:lvl w:ilvl="5" w:tplc="6EB8E89E" w:tentative="1">
      <w:start w:val="1"/>
      <w:numFmt w:val="bullet"/>
      <w:lvlText w:val=""/>
      <w:lvlJc w:val="left"/>
      <w:pPr>
        <w:tabs>
          <w:tab w:val="num" w:pos="4320"/>
        </w:tabs>
        <w:ind w:left="4320" w:hanging="360"/>
      </w:pPr>
      <w:rPr>
        <w:rFonts w:ascii="Wingdings" w:hAnsi="Wingdings" w:hint="default"/>
      </w:rPr>
    </w:lvl>
    <w:lvl w:ilvl="6" w:tplc="8F9E0F62" w:tentative="1">
      <w:start w:val="1"/>
      <w:numFmt w:val="bullet"/>
      <w:lvlText w:val=""/>
      <w:lvlJc w:val="left"/>
      <w:pPr>
        <w:tabs>
          <w:tab w:val="num" w:pos="5040"/>
        </w:tabs>
        <w:ind w:left="5040" w:hanging="360"/>
      </w:pPr>
      <w:rPr>
        <w:rFonts w:ascii="Symbol" w:hAnsi="Symbol" w:hint="default"/>
      </w:rPr>
    </w:lvl>
    <w:lvl w:ilvl="7" w:tplc="8EACD9B0" w:tentative="1">
      <w:start w:val="1"/>
      <w:numFmt w:val="bullet"/>
      <w:lvlText w:val="o"/>
      <w:lvlJc w:val="left"/>
      <w:pPr>
        <w:tabs>
          <w:tab w:val="num" w:pos="5760"/>
        </w:tabs>
        <w:ind w:left="5760" w:hanging="360"/>
      </w:pPr>
      <w:rPr>
        <w:rFonts w:ascii="Courier New" w:hAnsi="Courier New" w:cs="Courier New" w:hint="default"/>
      </w:rPr>
    </w:lvl>
    <w:lvl w:ilvl="8" w:tplc="B4E40B5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6F80CA6">
      <w:start w:val="1"/>
      <w:numFmt w:val="lowerRoman"/>
      <w:lvlText w:val="(%1)"/>
      <w:lvlJc w:val="left"/>
      <w:pPr>
        <w:tabs>
          <w:tab w:val="num" w:pos="2448"/>
        </w:tabs>
        <w:ind w:left="2448" w:hanging="648"/>
      </w:pPr>
      <w:rPr>
        <w:rFonts w:hint="default"/>
        <w:b w:val="0"/>
        <w:i w:val="0"/>
        <w:u w:val="none"/>
      </w:rPr>
    </w:lvl>
    <w:lvl w:ilvl="1" w:tplc="9EB4FCEA" w:tentative="1">
      <w:start w:val="1"/>
      <w:numFmt w:val="lowerLetter"/>
      <w:lvlText w:val="%2."/>
      <w:lvlJc w:val="left"/>
      <w:pPr>
        <w:tabs>
          <w:tab w:val="num" w:pos="1440"/>
        </w:tabs>
        <w:ind w:left="1440" w:hanging="360"/>
      </w:pPr>
    </w:lvl>
    <w:lvl w:ilvl="2" w:tplc="2132CE6E" w:tentative="1">
      <w:start w:val="1"/>
      <w:numFmt w:val="lowerRoman"/>
      <w:lvlText w:val="%3."/>
      <w:lvlJc w:val="right"/>
      <w:pPr>
        <w:tabs>
          <w:tab w:val="num" w:pos="2160"/>
        </w:tabs>
        <w:ind w:left="2160" w:hanging="180"/>
      </w:pPr>
    </w:lvl>
    <w:lvl w:ilvl="3" w:tplc="FBC8ED24" w:tentative="1">
      <w:start w:val="1"/>
      <w:numFmt w:val="decimal"/>
      <w:lvlText w:val="%4."/>
      <w:lvlJc w:val="left"/>
      <w:pPr>
        <w:tabs>
          <w:tab w:val="num" w:pos="2880"/>
        </w:tabs>
        <w:ind w:left="2880" w:hanging="360"/>
      </w:pPr>
    </w:lvl>
    <w:lvl w:ilvl="4" w:tplc="2C9A6980" w:tentative="1">
      <w:start w:val="1"/>
      <w:numFmt w:val="lowerLetter"/>
      <w:lvlText w:val="%5."/>
      <w:lvlJc w:val="left"/>
      <w:pPr>
        <w:tabs>
          <w:tab w:val="num" w:pos="3600"/>
        </w:tabs>
        <w:ind w:left="3600" w:hanging="360"/>
      </w:pPr>
    </w:lvl>
    <w:lvl w:ilvl="5" w:tplc="B59EE252" w:tentative="1">
      <w:start w:val="1"/>
      <w:numFmt w:val="lowerRoman"/>
      <w:lvlText w:val="%6."/>
      <w:lvlJc w:val="right"/>
      <w:pPr>
        <w:tabs>
          <w:tab w:val="num" w:pos="4320"/>
        </w:tabs>
        <w:ind w:left="4320" w:hanging="180"/>
      </w:pPr>
    </w:lvl>
    <w:lvl w:ilvl="6" w:tplc="00A66324" w:tentative="1">
      <w:start w:val="1"/>
      <w:numFmt w:val="decimal"/>
      <w:lvlText w:val="%7."/>
      <w:lvlJc w:val="left"/>
      <w:pPr>
        <w:tabs>
          <w:tab w:val="num" w:pos="5040"/>
        </w:tabs>
        <w:ind w:left="5040" w:hanging="360"/>
      </w:pPr>
    </w:lvl>
    <w:lvl w:ilvl="7" w:tplc="DE9216C6" w:tentative="1">
      <w:start w:val="1"/>
      <w:numFmt w:val="lowerLetter"/>
      <w:lvlText w:val="%8."/>
      <w:lvlJc w:val="left"/>
      <w:pPr>
        <w:tabs>
          <w:tab w:val="num" w:pos="5760"/>
        </w:tabs>
        <w:ind w:left="5760" w:hanging="360"/>
      </w:pPr>
    </w:lvl>
    <w:lvl w:ilvl="8" w:tplc="060C3D0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B6E100">
      <w:start w:val="1"/>
      <w:numFmt w:val="bullet"/>
      <w:lvlText w:val=""/>
      <w:lvlJc w:val="left"/>
      <w:pPr>
        <w:tabs>
          <w:tab w:val="num" w:pos="5760"/>
        </w:tabs>
        <w:ind w:left="5760" w:hanging="360"/>
      </w:pPr>
      <w:rPr>
        <w:rFonts w:ascii="Symbol" w:hAnsi="Symbol" w:hint="default"/>
        <w:color w:val="auto"/>
        <w:u w:val="none"/>
      </w:rPr>
    </w:lvl>
    <w:lvl w:ilvl="1" w:tplc="5C721ED4" w:tentative="1">
      <w:start w:val="1"/>
      <w:numFmt w:val="bullet"/>
      <w:lvlText w:val="o"/>
      <w:lvlJc w:val="left"/>
      <w:pPr>
        <w:tabs>
          <w:tab w:val="num" w:pos="3600"/>
        </w:tabs>
        <w:ind w:left="3600" w:hanging="360"/>
      </w:pPr>
      <w:rPr>
        <w:rFonts w:ascii="Courier New" w:hAnsi="Courier New" w:hint="default"/>
      </w:rPr>
    </w:lvl>
    <w:lvl w:ilvl="2" w:tplc="FB6ADDE6" w:tentative="1">
      <w:start w:val="1"/>
      <w:numFmt w:val="bullet"/>
      <w:lvlText w:val=""/>
      <w:lvlJc w:val="left"/>
      <w:pPr>
        <w:tabs>
          <w:tab w:val="num" w:pos="4320"/>
        </w:tabs>
        <w:ind w:left="4320" w:hanging="360"/>
      </w:pPr>
      <w:rPr>
        <w:rFonts w:ascii="Wingdings" w:hAnsi="Wingdings" w:hint="default"/>
      </w:rPr>
    </w:lvl>
    <w:lvl w:ilvl="3" w:tplc="75C0CC08">
      <w:start w:val="1"/>
      <w:numFmt w:val="bullet"/>
      <w:lvlText w:val=""/>
      <w:lvlJc w:val="left"/>
      <w:pPr>
        <w:tabs>
          <w:tab w:val="num" w:pos="5040"/>
        </w:tabs>
        <w:ind w:left="5040" w:hanging="360"/>
      </w:pPr>
      <w:rPr>
        <w:rFonts w:ascii="Symbol" w:hAnsi="Symbol" w:hint="default"/>
      </w:rPr>
    </w:lvl>
    <w:lvl w:ilvl="4" w:tplc="D8A24322" w:tentative="1">
      <w:start w:val="1"/>
      <w:numFmt w:val="bullet"/>
      <w:lvlText w:val="o"/>
      <w:lvlJc w:val="left"/>
      <w:pPr>
        <w:tabs>
          <w:tab w:val="num" w:pos="5760"/>
        </w:tabs>
        <w:ind w:left="5760" w:hanging="360"/>
      </w:pPr>
      <w:rPr>
        <w:rFonts w:ascii="Courier New" w:hAnsi="Courier New" w:hint="default"/>
      </w:rPr>
    </w:lvl>
    <w:lvl w:ilvl="5" w:tplc="D9400EBC" w:tentative="1">
      <w:start w:val="1"/>
      <w:numFmt w:val="bullet"/>
      <w:lvlText w:val=""/>
      <w:lvlJc w:val="left"/>
      <w:pPr>
        <w:tabs>
          <w:tab w:val="num" w:pos="6480"/>
        </w:tabs>
        <w:ind w:left="6480" w:hanging="360"/>
      </w:pPr>
      <w:rPr>
        <w:rFonts w:ascii="Wingdings" w:hAnsi="Wingdings" w:hint="default"/>
      </w:rPr>
    </w:lvl>
    <w:lvl w:ilvl="6" w:tplc="9162016E" w:tentative="1">
      <w:start w:val="1"/>
      <w:numFmt w:val="bullet"/>
      <w:lvlText w:val=""/>
      <w:lvlJc w:val="left"/>
      <w:pPr>
        <w:tabs>
          <w:tab w:val="num" w:pos="7200"/>
        </w:tabs>
        <w:ind w:left="7200" w:hanging="360"/>
      </w:pPr>
      <w:rPr>
        <w:rFonts w:ascii="Symbol" w:hAnsi="Symbol" w:hint="default"/>
      </w:rPr>
    </w:lvl>
    <w:lvl w:ilvl="7" w:tplc="2CE6F90E" w:tentative="1">
      <w:start w:val="1"/>
      <w:numFmt w:val="bullet"/>
      <w:lvlText w:val="o"/>
      <w:lvlJc w:val="left"/>
      <w:pPr>
        <w:tabs>
          <w:tab w:val="num" w:pos="7920"/>
        </w:tabs>
        <w:ind w:left="7920" w:hanging="360"/>
      </w:pPr>
      <w:rPr>
        <w:rFonts w:ascii="Courier New" w:hAnsi="Courier New" w:hint="default"/>
      </w:rPr>
    </w:lvl>
    <w:lvl w:ilvl="8" w:tplc="10F297E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95637"/>
    <w:rsid w:val="00095F90"/>
    <w:rsid w:val="0069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