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footer88.xml" ContentType="application/vnd.openxmlformats-officedocument.wordprocessingml.footer+xml"/>
  <Override PartName="/word/header94.xml" ContentType="application/vnd.openxmlformats-officedocument.wordprocessingml.header+xml"/>
  <Override PartName="/word/footer105.xml" ContentType="application/vnd.openxmlformats-officedocument.wordprocessingml.footer+xml"/>
  <Override PartName="/word/header36.xml" ContentType="application/vnd.openxmlformats-officedocument.wordprocessingml.header+xml"/>
  <Override PartName="/word/footer77.xml" ContentType="application/vnd.openxmlformats-officedocument.wordprocessingml.footer+xml"/>
  <Override PartName="/word/header83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55.xml" ContentType="application/vnd.openxmlformats-officedocument.wordprocessingml.footer+xml"/>
  <Override PartName="/word/header61.xml" ContentType="application/vnd.openxmlformats-officedocument.wordprocessingml.header+xml"/>
  <Override PartName="/word/footer66.xml" ContentType="application/vnd.openxmlformats-officedocument.wordprocessingml.footer+xml"/>
  <Override PartName="/word/header72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91.xml" ContentType="application/vnd.openxmlformats-officedocument.wordprocessingml.footer+xml"/>
  <Override PartName="/word/footer33.xml" ContentType="application/vnd.openxmlformats-officedocument.wordprocessingml.footer+xml"/>
  <Override PartName="/word/footer80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77.xml" ContentType="application/vnd.openxmlformats-officedocument.wordprocessingml.header+xml"/>
  <Override PartName="/word/header19.xml" ContentType="application/vnd.openxmlformats-officedocument.wordprocessingml.header+xml"/>
  <Override PartName="/word/header66.xml" ContentType="application/vnd.openxmlformats-officedocument.wordprocessingml.header+xml"/>
  <Override PartName="/word/header102.xml" ContentType="application/vnd.openxmlformats-officedocument.wordprocessingml.head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44.xml" ContentType="application/vnd.openxmlformats-officedocument.wordprocessingml.header+xml"/>
  <Override PartName="/word/footer49.xml" ContentType="application/vnd.openxmlformats-officedocument.wordprocessingml.footer+xml"/>
  <Override PartName="/word/header55.xml" ContentType="application/vnd.openxmlformats-officedocument.wordprocessingml.header+xml"/>
  <Override PartName="/word/header91.xml" ContentType="application/vnd.openxmlformats-officedocument.wordprocessingml.header+xml"/>
  <Override PartName="/word/footer96.xml" ContentType="application/vnd.openxmlformats-officedocument.wordprocessingml.footer+xml"/>
  <Override PartName="/word/footer102.xml" ContentType="application/vnd.openxmlformats-officedocument.wordprocessingml.foot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8.xml" ContentType="application/vnd.openxmlformats-officedocument.wordprocessingml.footer+xml"/>
  <Override PartName="/word/footer74.xml" ContentType="application/vnd.openxmlformats-officedocument.wordprocessingml.footer+xml"/>
  <Override PartName="/word/header80.xml" ContentType="application/vnd.openxmlformats-officedocument.wordprocessingml.header+xml"/>
  <Override PartName="/word/footer85.xml" ContentType="application/vnd.openxmlformats-officedocument.wordprocessingml.footer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63.xml" ContentType="application/vnd.openxmlformats-officedocument.wordprocessingml.foot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52.xml" ContentType="application/vnd.openxmlformats-officedocument.wordprocessingml.footer+xml"/>
  <Override PartName="/word/footer70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header118.xml" ContentType="application/vnd.openxmlformats-officedocument.wordprocessingml.header+xml"/>
  <Override PartName="/word/header89.xml" ContentType="application/vnd.openxmlformats-officedocument.wordprocessingml.header+xml"/>
  <Override PartName="/word/header107.xml" ContentType="application/vnd.openxmlformats-officedocument.wordprocessingml.header+xml"/>
  <Override PartName="/word/footer118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96.xml" ContentType="application/vnd.openxmlformats-officedocument.wordprocessingml.header+xml"/>
  <Override PartName="/word/footer107.xml" ContentType="application/vnd.openxmlformats-officedocument.wordprocessingml.footer+xml"/>
  <Override PartName="/word/header114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footer79.xml" ContentType="application/vnd.openxmlformats-officedocument.wordprocessingml.footer+xml"/>
  <Override PartName="/word/header85.xml" ContentType="application/vnd.openxmlformats-officedocument.wordprocessingml.header+xml"/>
  <Override PartName="/word/footer97.xml" ContentType="application/vnd.openxmlformats-officedocument.wordprocessingml.footer+xml"/>
  <Override PartName="/word/header103.xml" ContentType="application/vnd.openxmlformats-officedocument.wordprocessingml.header+xml"/>
  <Override PartName="/word/footer114.xml" ContentType="application/vnd.openxmlformats-officedocument.wordprocessingml.footer+xml"/>
  <Override PartName="/word/header121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57.xml" ContentType="application/vnd.openxmlformats-officedocument.wordprocessingml.footer+xml"/>
  <Override PartName="/word/header63.xml" ContentType="application/vnd.openxmlformats-officedocument.wordprocessingml.header+xml"/>
  <Override PartName="/word/footer68.xml" ContentType="application/vnd.openxmlformats-officedocument.wordprocessingml.footer+xml"/>
  <Override PartName="/word/header74.xml" ContentType="application/vnd.openxmlformats-officedocument.wordprocessingml.header+xml"/>
  <Override PartName="/word/footer86.xml" ContentType="application/vnd.openxmlformats-officedocument.wordprocessingml.footer+xml"/>
  <Override PartName="/word/header92.xml" ContentType="application/vnd.openxmlformats-officedocument.wordprocessingml.header+xml"/>
  <Override PartName="/word/footer103.xml" ContentType="application/vnd.openxmlformats-officedocument.wordprocessingml.footer+xml"/>
  <Override PartName="/word/header110.xml" ContentType="application/vnd.openxmlformats-officedocument.wordprocessingml.header+xml"/>
  <Override PartName="/word/footer121.xml" ContentType="application/vnd.openxmlformats-officedocument.wordprocessingml.foot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46.xml" ContentType="application/vnd.openxmlformats-officedocument.wordprocessingml.footer+xml"/>
  <Override PartName="/word/header52.xml" ContentType="application/vnd.openxmlformats-officedocument.wordprocessingml.header+xml"/>
  <Override PartName="/word/footer75.xml" ContentType="application/vnd.openxmlformats-officedocument.wordprocessingml.footer+xml"/>
  <Override PartName="/word/header81.xml" ContentType="application/vnd.openxmlformats-officedocument.wordprocessingml.header+xml"/>
  <Override PartName="/word/footer93.xml" ContentType="application/vnd.openxmlformats-officedocument.wordprocessingml.footer+xml"/>
  <Override PartName="/word/footer110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70.xml" ContentType="application/vnd.openxmlformats-officedocument.wordprocessingml.header+xml"/>
  <Override PartName="/word/footer8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42.xml" ContentType="application/vnd.openxmlformats-officedocument.wordprocessingml.foot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footer1.xml" ContentType="application/vnd.openxmlformats-officedocument.wordprocessingml.footer+xml"/>
  <Override PartName="/word/footer31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79.xml" ContentType="application/vnd.openxmlformats-officedocument.wordprocessingml.head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footer69.xml" ContentType="application/vnd.openxmlformats-officedocument.wordprocessingml.footer+xml"/>
  <Override PartName="/word/header75.xml" ContentType="application/vnd.openxmlformats-officedocument.wordprocessingml.header+xml"/>
  <Override PartName="/word/footer98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22.xml" ContentType="application/vnd.openxmlformats-officedocument.wordprocessingml.head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58.xml" ContentType="application/vnd.openxmlformats-officedocument.wordprocessingml.footer+xml"/>
  <Override PartName="/word/header64.xml" ContentType="application/vnd.openxmlformats-officedocument.wordprocessingml.header+xml"/>
  <Override PartName="/word/footer76.xml" ContentType="application/vnd.openxmlformats-officedocument.wordprocessingml.footer+xml"/>
  <Override PartName="/word/header82.xml" ContentType="application/vnd.openxmlformats-officedocument.wordprocessingml.header+xml"/>
  <Override PartName="/word/footer87.xml" ContentType="application/vnd.openxmlformats-officedocument.wordprocessingml.foot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footer122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36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header53.xml" ContentType="application/vnd.openxmlformats-officedocument.wordprocessingml.header+xml"/>
  <Override PartName="/word/footer65.xml" ContentType="application/vnd.openxmlformats-officedocument.wordprocessingml.footer+xml"/>
  <Override PartName="/word/header71.xml" ContentType="application/vnd.openxmlformats-officedocument.wordprocessingml.header+xml"/>
  <Override PartName="/word/footer83.xml" ContentType="application/vnd.openxmlformats-officedocument.wordprocessingml.footer+xml"/>
  <Default Extension="jpeg" ContentType="image/jpeg"/>
  <Override PartName="/word/footer94.xml" ContentType="application/vnd.openxmlformats-officedocument.wordprocessingml.footer+xml"/>
  <Override PartName="/word/footer100.xml" ContentType="application/vnd.openxmlformats-officedocument.wordprocessingml.footer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54.xml" ContentType="application/vnd.openxmlformats-officedocument.wordprocessingml.footer+xml"/>
  <Override PartName="/word/header60.xml" ContentType="application/vnd.openxmlformats-officedocument.wordprocessingml.header+xml"/>
  <Override PartName="/word/footer72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61.xml" ContentType="application/vnd.openxmlformats-officedocument.wordprocessingml.footer+xml"/>
  <Override PartName="/word/footer90.xml" ContentType="application/vnd.openxmlformats-officedocument.wordprocessingml.footer+xml"/>
  <Override PartName="/word/footer21.xml" ContentType="application/vnd.openxmlformats-officedocument.wordprocessingml.footer+xml"/>
  <Override PartName="/word/footer50.xml" ContentType="application/vnd.openxmlformats-officedocument.wordprocessingml.footer+xml"/>
  <Override PartName="/word/header109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98.xml" ContentType="application/vnd.openxmlformats-officedocument.wordprocessingml.header+xml"/>
  <Override PartName="/word/footer109.xml" ContentType="application/vnd.openxmlformats-officedocument.wordprocessingml.footer+xml"/>
  <Override PartName="/word/header116.xml" ContentType="application/vnd.openxmlformats-officedocument.wordprocessingml.head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footer99.xml" ContentType="application/vnd.openxmlformats-officedocument.wordprocessingml.footer+xml"/>
  <Override PartName="/word/header105.xml" ContentType="application/vnd.openxmlformats-officedocument.wordprocessingml.header+xml"/>
  <Override PartName="/word/footer116.xml" ContentType="application/vnd.openxmlformats-officedocument.wordprocessingml.footer+xml"/>
  <Override PartName="/word/header123.xml" ContentType="application/vnd.openxmlformats-officedocument.wordprocessingml.head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112.xml" ContentType="application/vnd.openxmlformats-officedocument.wordprocessingml.header+xml"/>
  <Override PartName="/word/footer123.xml" ContentType="application/vnd.openxmlformats-officedocument.wordprocessingml.footer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95.xml" ContentType="application/vnd.openxmlformats-officedocument.wordprocessingml.footer+xml"/>
  <Override PartName="/word/header101.xml" ContentType="application/vnd.openxmlformats-officedocument.wordprocessingml.header+xml"/>
  <Override PartName="/word/footer112.xml" ContentType="application/vnd.openxmlformats-officedocument.wordprocessingml.foot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84.xml" ContentType="application/vnd.openxmlformats-officedocument.wordprocessingml.footer+xml"/>
  <Override PartName="/word/header90.xml" ContentType="application/vnd.openxmlformats-officedocument.wordprocessingml.header+xml"/>
  <Override PartName="/word/footer101.xml" ContentType="application/vnd.openxmlformats-officedocument.wordprocessingml.foot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73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header4.xml" ContentType="application/vnd.openxmlformats-officedocument.wordprocessingml.header+xml"/>
  <Override PartName="/word/footer40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59.xml" ContentType="application/vnd.openxmlformats-officedocument.wordprocessingml.head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footer78.xml" ContentType="application/vnd.openxmlformats-officedocument.wordprocessingml.footer+xml"/>
  <Override PartName="/word/header84.xml" ContentType="application/vnd.openxmlformats-officedocument.wordprocessingml.header+xml"/>
  <Override PartName="/word/footer89.xml" ContentType="application/vnd.openxmlformats-officedocument.wordprocessingml.footer+xml"/>
  <Override PartName="/word/header95.xml" ContentType="application/vnd.openxmlformats-officedocument.wordprocessingml.head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footer67.xml" ContentType="application/vnd.openxmlformats-officedocument.wordprocessingml.footer+xml"/>
  <Override PartName="/word/header73.xml" ContentType="application/vnd.openxmlformats-officedocument.wordprocessingml.head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5.xml" ContentType="application/vnd.openxmlformats-officedocument.wordprocessingml.header+xml"/>
  <Override PartName="/word/footer56.xml" ContentType="application/vnd.openxmlformats-officedocument.wordprocessingml.footer+xml"/>
  <Override PartName="/word/header62.xml" ContentType="application/vnd.openxmlformats-officedocument.wordprocessingml.header+xml"/>
  <Override PartName="/word/header9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header51.xml" ContentType="application/vnd.openxmlformats-officedocument.wordprocessingml.header+xml"/>
  <Override PartName="/word/footer81.xml" ContentType="application/vnd.openxmlformats-officedocument.wordprocessingml.footer+xml"/>
  <Override PartName="/word/footer9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7B" w:rsidRDefault="003E457B">
      <w:pPr>
        <w:autoSpaceDE w:val="0"/>
        <w:autoSpaceDN w:val="0"/>
        <w:adjustRightInd w:val="0"/>
        <w:spacing w:line="240" w:lineRule="exact"/>
      </w:pPr>
      <w:bookmarkStart w:id="0" w:name="Pg1"/>
      <w:bookmarkEnd w:id="0"/>
    </w:p>
    <w:p w:rsidR="003E457B" w:rsidRDefault="003E457B">
      <w:pPr>
        <w:autoSpaceDE w:val="0"/>
        <w:autoSpaceDN w:val="0"/>
        <w:adjustRightInd w:val="0"/>
        <w:spacing w:line="230" w:lineRule="exact"/>
        <w:ind w:left="1440"/>
      </w:pPr>
    </w:p>
    <w:p w:rsidR="003E457B" w:rsidRDefault="003E457B">
      <w:pPr>
        <w:autoSpaceDE w:val="0"/>
        <w:autoSpaceDN w:val="0"/>
        <w:adjustRightInd w:val="0"/>
        <w:spacing w:line="230" w:lineRule="exact"/>
        <w:ind w:left="1440"/>
      </w:pPr>
    </w:p>
    <w:p w:rsidR="003E457B" w:rsidRDefault="003E457B">
      <w:pPr>
        <w:autoSpaceDE w:val="0"/>
        <w:autoSpaceDN w:val="0"/>
        <w:adjustRightInd w:val="0"/>
        <w:spacing w:line="230" w:lineRule="exact"/>
        <w:ind w:left="1440"/>
      </w:pPr>
    </w:p>
    <w:p w:rsidR="003E457B" w:rsidRDefault="003E457B">
      <w:pPr>
        <w:autoSpaceDE w:val="0"/>
        <w:autoSpaceDN w:val="0"/>
        <w:adjustRightInd w:val="0"/>
        <w:spacing w:line="230" w:lineRule="exact"/>
        <w:ind w:left="1440"/>
      </w:pPr>
    </w:p>
    <w:p w:rsidR="003E457B" w:rsidRDefault="003E457B">
      <w:pPr>
        <w:autoSpaceDE w:val="0"/>
        <w:autoSpaceDN w:val="0"/>
        <w:adjustRightInd w:val="0"/>
        <w:spacing w:line="230" w:lineRule="exact"/>
        <w:ind w:left="1440"/>
      </w:pPr>
    </w:p>
    <w:p w:rsidR="003E457B" w:rsidRDefault="000976EF">
      <w:pPr>
        <w:autoSpaceDE w:val="0"/>
        <w:autoSpaceDN w:val="0"/>
        <w:adjustRightInd w:val="0"/>
        <w:spacing w:before="39" w:line="230" w:lineRule="exact"/>
        <w:ind w:left="1440"/>
        <w:rPr>
          <w:rFonts w:ascii="Microsoft Sans Serif" w:hAnsi="Microsoft Sans Serif"/>
          <w:color w:val="000000"/>
          <w:spacing w:val="-1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FERC rendition of the electronically filed tariff records in Docket No. </w:t>
      </w:r>
    </w:p>
    <w:p w:rsidR="003E457B" w:rsidRDefault="000976EF">
      <w:pPr>
        <w:autoSpaceDE w:val="0"/>
        <w:autoSpaceDN w:val="0"/>
        <w:adjustRightInd w:val="0"/>
        <w:spacing w:before="2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Filing Data: </w:t>
      </w:r>
    </w:p>
    <w:p w:rsidR="003E457B" w:rsidRDefault="000976EF">
      <w:pPr>
        <w:autoSpaceDE w:val="0"/>
        <w:autoSpaceDN w:val="0"/>
        <w:adjustRightInd w:val="0"/>
        <w:spacing w:before="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CID: C000038 </w:t>
      </w:r>
    </w:p>
    <w:p w:rsidR="003E457B" w:rsidRDefault="000976EF">
      <w:pPr>
        <w:autoSpaceDE w:val="0"/>
        <w:autoSpaceDN w:val="0"/>
        <w:adjustRightInd w:val="0"/>
        <w:spacing w:before="2" w:line="240" w:lineRule="exact"/>
        <w:ind w:left="1439" w:right="4120"/>
        <w:jc w:val="both"/>
        <w:rPr>
          <w:rFonts w:ascii="Microsoft Sans Serif" w:hAnsi="Microsoft Sans Serif"/>
          <w:color w:val="000000"/>
          <w:spacing w:val="-3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Filing Title: </w:t>
      </w:r>
      <w:r>
        <w:rPr>
          <w:rFonts w:ascii="Calibri" w:hAnsi="Calibri"/>
          <w:color w:val="000000"/>
          <w:spacing w:val="-2"/>
          <w:sz w:val="22"/>
        </w:rPr>
        <w:t xml:space="preserve">205 Filing of CRA No. 2319 between NYSEG and National Grid </w:t>
      </w:r>
      <w:r>
        <w:rPr>
          <w:rFonts w:ascii="Microsoft Sans Serif" w:hAnsi="Microsoft Sans Serif"/>
          <w:color w:val="000000"/>
          <w:spacing w:val="-3"/>
          <w:sz w:val="20"/>
        </w:rPr>
        <w:t xml:space="preserve">Company Filing Identifier: 1200 </w:t>
      </w:r>
    </w:p>
    <w:p w:rsidR="003E457B" w:rsidRDefault="000976EF">
      <w:pPr>
        <w:autoSpaceDE w:val="0"/>
        <w:autoSpaceDN w:val="0"/>
        <w:adjustRightInd w:val="0"/>
        <w:spacing w:before="9" w:line="230" w:lineRule="exact"/>
        <w:ind w:left="1439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Type of Filing Code:  10 </w:t>
      </w:r>
    </w:p>
    <w:p w:rsidR="003E457B" w:rsidRDefault="000976EF">
      <w:pPr>
        <w:autoSpaceDE w:val="0"/>
        <w:autoSpaceDN w:val="0"/>
        <w:adjustRightInd w:val="0"/>
        <w:spacing w:before="1" w:line="217" w:lineRule="exact"/>
        <w:ind w:left="1439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Associated Filing Identifier: </w:t>
      </w:r>
    </w:p>
    <w:p w:rsidR="003E457B" w:rsidRDefault="000976EF">
      <w:pPr>
        <w:autoSpaceDE w:val="0"/>
        <w:autoSpaceDN w:val="0"/>
        <w:adjustRightInd w:val="0"/>
        <w:spacing w:line="240" w:lineRule="exact"/>
        <w:ind w:left="1439" w:right="7893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Title: NYISO Agreements Tariff ID: 58 </w:t>
      </w:r>
    </w:p>
    <w:p w:rsidR="003E457B" w:rsidRDefault="000976EF">
      <w:pPr>
        <w:autoSpaceDE w:val="0"/>
        <w:autoSpaceDN w:val="0"/>
        <w:adjustRightInd w:val="0"/>
        <w:spacing w:line="220" w:lineRule="exact"/>
        <w:ind w:left="1439" w:right="8412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Payment Confirmation: N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Suspension Motion: </w:t>
      </w:r>
    </w:p>
    <w:p w:rsidR="003E457B" w:rsidRDefault="003E457B">
      <w:pPr>
        <w:autoSpaceDE w:val="0"/>
        <w:autoSpaceDN w:val="0"/>
        <w:adjustRightInd w:val="0"/>
        <w:spacing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</w:p>
    <w:p w:rsidR="003E457B" w:rsidRDefault="000976EF">
      <w:pPr>
        <w:autoSpaceDE w:val="0"/>
        <w:autoSpaceDN w:val="0"/>
        <w:adjustRightInd w:val="0"/>
        <w:spacing w:before="203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Data: </w:t>
      </w:r>
    </w:p>
    <w:p w:rsidR="003E457B" w:rsidRDefault="000976EF">
      <w:pPr>
        <w:autoSpaceDE w:val="0"/>
        <w:autoSpaceDN w:val="0"/>
        <w:adjustRightInd w:val="0"/>
        <w:spacing w:before="11" w:line="253" w:lineRule="exact"/>
        <w:ind w:left="1440"/>
        <w:rPr>
          <w:rFonts w:ascii="Calibri" w:hAnsi="Calibri"/>
          <w:color w:val="000000"/>
          <w:spacing w:val="-2"/>
          <w:sz w:val="22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Content Description: </w:t>
      </w:r>
      <w:r>
        <w:rPr>
          <w:rFonts w:ascii="Calibri" w:hAnsi="Calibri"/>
          <w:color w:val="000000"/>
          <w:spacing w:val="-2"/>
          <w:sz w:val="22"/>
        </w:rPr>
        <w:t xml:space="preserve">Agreement No. 2319 </w:t>
      </w:r>
    </w:p>
    <w:p w:rsidR="003E457B" w:rsidRDefault="000976EF">
      <w:pPr>
        <w:autoSpaceDE w:val="0"/>
        <w:autoSpaceDN w:val="0"/>
        <w:adjustRightInd w:val="0"/>
        <w:spacing w:before="18" w:line="240" w:lineRule="exact"/>
        <w:ind w:left="1439" w:right="4592"/>
        <w:jc w:val="both"/>
        <w:rPr>
          <w:rFonts w:ascii="Microsoft Sans Serif" w:hAnsi="Microsoft Sans Serif"/>
          <w:color w:val="000000"/>
          <w:spacing w:val="-3"/>
          <w:sz w:val="20"/>
        </w:rPr>
      </w:pPr>
      <w:r>
        <w:rPr>
          <w:rFonts w:ascii="Microsoft Sans Serif" w:hAnsi="Microsoft Sans Serif"/>
          <w:color w:val="000000"/>
          <w:spacing w:val="-3"/>
          <w:sz w:val="20"/>
        </w:rPr>
        <w:t xml:space="preserve">Tariff Record Title: </w:t>
      </w:r>
      <w:r>
        <w:rPr>
          <w:rFonts w:ascii="Calibri" w:hAnsi="Calibri"/>
          <w:color w:val="000000"/>
          <w:spacing w:val="-3"/>
          <w:sz w:val="22"/>
        </w:rPr>
        <w:t xml:space="preserve">CRA No. 2319 between NYSEG and National Grid </w:t>
      </w:r>
      <w:r>
        <w:rPr>
          <w:rFonts w:ascii="Microsoft Sans Serif" w:hAnsi="Microsoft Sans Serif"/>
          <w:color w:val="000000"/>
          <w:spacing w:val="-3"/>
          <w:sz w:val="20"/>
        </w:rPr>
        <w:t xml:space="preserve">Record Version Number: 0.0.0 </w:t>
      </w:r>
    </w:p>
    <w:p w:rsidR="003E457B" w:rsidRDefault="000976EF">
      <w:pPr>
        <w:autoSpaceDE w:val="0"/>
        <w:autoSpaceDN w:val="0"/>
        <w:adjustRightInd w:val="0"/>
        <w:spacing w:before="9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Option Code: A </w:t>
      </w:r>
    </w:p>
    <w:p w:rsidR="003E457B" w:rsidRDefault="000976EF">
      <w:pPr>
        <w:autoSpaceDE w:val="0"/>
        <w:autoSpaceDN w:val="0"/>
        <w:adjustRightInd w:val="0"/>
        <w:spacing w:before="1" w:line="217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ID: 209 </w:t>
      </w:r>
    </w:p>
    <w:p w:rsidR="003E457B" w:rsidRDefault="000976EF">
      <w:pPr>
        <w:tabs>
          <w:tab w:val="left" w:pos="4206"/>
        </w:tabs>
        <w:autoSpaceDE w:val="0"/>
        <w:autoSpaceDN w:val="0"/>
        <w:adjustRightInd w:val="0"/>
        <w:spacing w:before="9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Tariff Record Collation Value:</w:t>
      </w:r>
      <w:r>
        <w:rPr>
          <w:rFonts w:ascii="Microsoft Sans Serif" w:hAnsi="Microsoft Sans Serif"/>
          <w:color w:val="000000"/>
          <w:spacing w:val="-2"/>
          <w:sz w:val="20"/>
        </w:rPr>
        <w:tab/>
        <w:t>8081400</w:t>
      </w:r>
    </w:p>
    <w:p w:rsidR="003E457B" w:rsidRDefault="000976EF">
      <w:pPr>
        <w:autoSpaceDE w:val="0"/>
        <w:autoSpaceDN w:val="0"/>
        <w:adjustRightInd w:val="0"/>
        <w:spacing w:before="1" w:line="223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Tariff Record Parent Identifier: 2</w:t>
      </w:r>
    </w:p>
    <w:p w:rsidR="003E457B" w:rsidRDefault="000976EF">
      <w:pPr>
        <w:autoSpaceDE w:val="0"/>
        <w:autoSpaceDN w:val="0"/>
        <w:adjustRightInd w:val="0"/>
        <w:spacing w:before="1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Proposed Date: 2016-10-07</w:t>
      </w:r>
    </w:p>
    <w:p w:rsidR="003E457B" w:rsidRDefault="000976EF">
      <w:pPr>
        <w:tabs>
          <w:tab w:val="left" w:pos="2791"/>
        </w:tabs>
        <w:autoSpaceDE w:val="0"/>
        <w:autoSpaceDN w:val="0"/>
        <w:adjustRightInd w:val="0"/>
        <w:spacing w:before="1" w:line="223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Priority Order:</w:t>
      </w:r>
      <w:r>
        <w:rPr>
          <w:rFonts w:ascii="Microsoft Sans Serif" w:hAnsi="Microsoft Sans Serif"/>
          <w:color w:val="000000"/>
          <w:spacing w:val="-2"/>
          <w:sz w:val="20"/>
        </w:rPr>
        <w:tab/>
        <w:t>500</w:t>
      </w:r>
    </w:p>
    <w:p w:rsidR="003E457B" w:rsidRDefault="000976EF">
      <w:pPr>
        <w:autoSpaceDE w:val="0"/>
        <w:autoSpaceDN w:val="0"/>
        <w:adjustRightInd w:val="0"/>
        <w:spacing w:before="5" w:line="220" w:lineRule="exact"/>
        <w:ind w:left="1439" w:right="8184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Change Type:  New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Record Content Type:  2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Associated Filing Identifier: </w:t>
      </w:r>
    </w:p>
    <w:p w:rsidR="003E457B" w:rsidRDefault="003E457B"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sz w:val="20"/>
        </w:rPr>
        <w:sectPr w:rsidR="003E457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rFonts w:ascii="Microsoft Sans Serif" w:hAnsi="Microsoft Sans Serif"/>
          <w:color w:val="000000"/>
          <w:spacing w:val="-2"/>
        </w:rPr>
      </w:pPr>
      <w:bookmarkStart w:id="1" w:name="Pg2"/>
      <w:bookmarkEnd w:id="1"/>
    </w:p>
    <w:p w:rsidR="003E457B" w:rsidRDefault="003E457B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3E457B" w:rsidRDefault="000976EF">
      <w:pPr>
        <w:autoSpaceDE w:val="0"/>
        <w:autoSpaceDN w:val="0"/>
        <w:adjustRightInd w:val="0"/>
        <w:spacing w:before="79" w:line="276" w:lineRule="exact"/>
        <w:ind w:left="3060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New York Independent System Operator, Inc. submits </w:t>
      </w:r>
    </w:p>
    <w:p w:rsidR="003E457B" w:rsidRDefault="000976EF">
      <w:pPr>
        <w:tabs>
          <w:tab w:val="left" w:pos="5626"/>
        </w:tabs>
        <w:autoSpaceDE w:val="0"/>
        <w:autoSpaceDN w:val="0"/>
        <w:adjustRightInd w:val="0"/>
        <w:spacing w:before="66" w:line="540" w:lineRule="exact"/>
        <w:ind w:left="2505" w:right="2314"/>
        <w:rPr>
          <w:rFonts w:ascii="Arial Bold" w:hAnsi="Arial Bold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 xml:space="preserve">Service Agreement No. 2319 - Cost Reimbursement Agreement </w:t>
      </w:r>
      <w:r>
        <w:rPr>
          <w:rFonts w:ascii="Arial Bold" w:hAnsi="Arial Bold"/>
          <w:color w:val="000000"/>
          <w:spacing w:val="-2"/>
        </w:rPr>
        <w:br/>
      </w:r>
      <w:r>
        <w:rPr>
          <w:rFonts w:ascii="Arial Bold" w:hAnsi="Arial Bold"/>
          <w:color w:val="000000"/>
          <w:spacing w:val="-2"/>
        </w:rPr>
        <w:tab/>
        <w:t xml:space="preserve">Between </w:t>
      </w:r>
    </w:p>
    <w:p w:rsidR="003E457B" w:rsidRDefault="000976EF">
      <w:pPr>
        <w:tabs>
          <w:tab w:val="left" w:pos="5886"/>
        </w:tabs>
        <w:autoSpaceDE w:val="0"/>
        <w:autoSpaceDN w:val="0"/>
        <w:adjustRightInd w:val="0"/>
        <w:spacing w:before="20" w:line="540" w:lineRule="exact"/>
        <w:ind w:left="3679" w:right="3487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New York State Electric &amp; Gas Corporation </w:t>
      </w:r>
      <w:r>
        <w:rPr>
          <w:rFonts w:ascii="Arial Bold" w:hAnsi="Arial Bold"/>
          <w:color w:val="000000"/>
          <w:spacing w:val="-3"/>
        </w:rPr>
        <w:br/>
      </w:r>
      <w:r>
        <w:rPr>
          <w:rFonts w:ascii="Arial Bold" w:hAnsi="Arial Bold"/>
          <w:color w:val="000000"/>
          <w:spacing w:val="-3"/>
        </w:rPr>
        <w:tab/>
        <w:t xml:space="preserve">And </w:t>
      </w:r>
    </w:p>
    <w:p w:rsidR="003E457B" w:rsidRDefault="000976EF">
      <w:pPr>
        <w:autoSpaceDE w:val="0"/>
        <w:autoSpaceDN w:val="0"/>
        <w:adjustRightInd w:val="0"/>
        <w:spacing w:before="239" w:line="276" w:lineRule="exact"/>
        <w:ind w:left="4059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Niagara Mohawk Power Corporation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4" w:line="276" w:lineRule="exact"/>
        <w:ind w:left="4806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Tariff Program Code: E </w:t>
      </w:r>
    </w:p>
    <w:p w:rsidR="003E457B" w:rsidRDefault="000976EF">
      <w:pPr>
        <w:autoSpaceDE w:val="0"/>
        <w:autoSpaceDN w:val="0"/>
        <w:adjustRightInd w:val="0"/>
        <w:spacing w:before="4" w:line="276" w:lineRule="exact"/>
        <w:ind w:left="5240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Option Code: A </w:t>
      </w:r>
    </w:p>
    <w:p w:rsidR="003E457B" w:rsidRDefault="000976EF">
      <w:pPr>
        <w:tabs>
          <w:tab w:val="left" w:pos="4386"/>
        </w:tabs>
        <w:autoSpaceDE w:val="0"/>
        <w:autoSpaceDN w:val="0"/>
        <w:adjustRightInd w:val="0"/>
        <w:spacing w:line="280" w:lineRule="exact"/>
        <w:ind w:left="3405" w:right="3215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Tariff Record Title: Service Agreement No. 2319 </w:t>
      </w:r>
      <w:r>
        <w:rPr>
          <w:rFonts w:ascii="Arial Bold" w:hAnsi="Arial Bold"/>
          <w:color w:val="000000"/>
          <w:spacing w:val="-3"/>
        </w:rPr>
        <w:br/>
      </w:r>
      <w:r>
        <w:rPr>
          <w:rFonts w:ascii="Arial Bold" w:hAnsi="Arial Bold"/>
          <w:color w:val="000000"/>
          <w:spacing w:val="-3"/>
        </w:rPr>
        <w:tab/>
        <w:t xml:space="preserve">to be effective October 7, 2016 </w:t>
      </w:r>
    </w:p>
    <w:p w:rsidR="003E457B" w:rsidRDefault="003E457B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</w:rPr>
        <w:sectPr w:rsidR="003E457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2" w:name="Pg3"/>
      <w:bookmarkEnd w:id="2"/>
    </w:p>
    <w:p w:rsidR="003E457B" w:rsidRDefault="003E457B">
      <w:pPr>
        <w:autoSpaceDE w:val="0"/>
        <w:autoSpaceDN w:val="0"/>
        <w:adjustRightInd w:val="0"/>
        <w:spacing w:line="276" w:lineRule="exact"/>
        <w:ind w:left="3859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3859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3859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3859"/>
        <w:rPr>
          <w:rFonts w:ascii="Arial Bold" w:hAnsi="Arial Bold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3859"/>
        <w:rPr>
          <w:rFonts w:ascii="Arial Bold" w:hAnsi="Arial Bold"/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211" w:line="276" w:lineRule="exact"/>
        <w:ind w:left="385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COST REIMBURSEMENT AGREEMENT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3E457B" w:rsidRDefault="000976EF">
      <w:pPr>
        <w:tabs>
          <w:tab w:val="left" w:pos="7554"/>
        </w:tabs>
        <w:autoSpaceDE w:val="0"/>
        <w:autoSpaceDN w:val="0"/>
        <w:adjustRightInd w:val="0"/>
        <w:spacing w:before="14" w:line="276" w:lineRule="exact"/>
        <w:ind w:left="1440" w:firstLine="720"/>
        <w:rPr>
          <w:color w:val="000000"/>
          <w:w w:val="103"/>
        </w:rPr>
      </w:pPr>
      <w:r>
        <w:rPr>
          <w:color w:val="000000"/>
        </w:rPr>
        <w:t xml:space="preserve">This </w:t>
      </w:r>
      <w:r>
        <w:rPr>
          <w:rFonts w:ascii="Times New Roman Bold" w:hAnsi="Times New Roman Bold"/>
          <w:color w:val="000000"/>
        </w:rPr>
        <w:t xml:space="preserve">COST REIMBURSEMENT </w:t>
      </w:r>
      <w:r>
        <w:rPr>
          <w:rFonts w:ascii="Times New Roman Bold" w:hAnsi="Times New Roman Bold"/>
          <w:color w:val="000000"/>
        </w:rPr>
        <w:t>AGREEMENT</w:t>
      </w:r>
      <w:r>
        <w:rPr>
          <w:rFonts w:ascii="Times New Roman Bold" w:hAnsi="Times New Roman Bold"/>
          <w:color w:val="000000"/>
        </w:rPr>
        <w:tab/>
      </w:r>
      <w:r>
        <w:rPr>
          <w:color w:val="000000"/>
          <w:w w:val="103"/>
        </w:rPr>
        <w:t>(the “</w:t>
      </w:r>
      <w:r>
        <w:rPr>
          <w:rFonts w:ascii="Times New Roman Italic" w:hAnsi="Times New Roman Italic"/>
          <w:color w:val="000000"/>
          <w:w w:val="103"/>
          <w:u w:val="single"/>
        </w:rPr>
        <w:t>Agreement</w:t>
      </w:r>
      <w:r>
        <w:rPr>
          <w:color w:val="000000"/>
          <w:w w:val="103"/>
        </w:rPr>
        <w:t>”), is made and</w:t>
      </w:r>
    </w:p>
    <w:p w:rsidR="003E457B" w:rsidRDefault="000976EF">
      <w:pPr>
        <w:tabs>
          <w:tab w:val="left" w:pos="4325"/>
          <w:tab w:val="left" w:pos="4771"/>
          <w:tab w:val="left" w:pos="5918"/>
        </w:tabs>
        <w:autoSpaceDE w:val="0"/>
        <w:autoSpaceDN w:val="0"/>
        <w:adjustRightInd w:val="0"/>
        <w:spacing w:line="276" w:lineRule="exact"/>
        <w:ind w:left="1440"/>
        <w:rPr>
          <w:color w:val="000000"/>
          <w:w w:val="103"/>
        </w:rPr>
      </w:pPr>
      <w:r>
        <w:rPr>
          <w:color w:val="000000"/>
          <w:w w:val="103"/>
        </w:rPr>
        <w:t>entered  into as  of</w:t>
      </w:r>
      <w:r>
        <w:rPr>
          <w:color w:val="000000"/>
          <w:w w:val="103"/>
          <w:sz w:val="23"/>
          <w:vertAlign w:val="superscript"/>
        </w:rPr>
        <w:t xml:space="preserve"> </w:t>
      </w:r>
      <w:r>
        <w:rPr>
          <w:color w:val="000000"/>
          <w:w w:val="103"/>
        </w:rPr>
        <w:t xml:space="preserve"> August</w:t>
      </w:r>
      <w:r>
        <w:rPr>
          <w:color w:val="000000"/>
          <w:w w:val="103"/>
        </w:rPr>
        <w:tab/>
        <w:t>18,</w:t>
      </w:r>
      <w:r>
        <w:rPr>
          <w:color w:val="000000"/>
          <w:w w:val="103"/>
        </w:rPr>
        <w:tab/>
        <w:t>2016  (the</w:t>
      </w:r>
      <w:r>
        <w:rPr>
          <w:color w:val="000000"/>
          <w:w w:val="103"/>
        </w:rPr>
        <w:tab/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Effective Date</w:t>
      </w:r>
      <w:r>
        <w:rPr>
          <w:color w:val="000000"/>
          <w:w w:val="103"/>
        </w:rPr>
        <w:t>”), by and  between NIAGARA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3"/>
        </w:rPr>
      </w:pPr>
      <w:r>
        <w:rPr>
          <w:color w:val="000000"/>
          <w:w w:val="103"/>
        </w:rPr>
        <w:t xml:space="preserve">MOHAWK POWER CORPORATION </w:t>
      </w:r>
      <w:r>
        <w:rPr>
          <w:rFonts w:ascii="Times New Roman Italic" w:hAnsi="Times New Roman Italic"/>
          <w:color w:val="000000"/>
          <w:w w:val="103"/>
        </w:rPr>
        <w:t>(</w:t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Customer</w:t>
      </w:r>
      <w:r>
        <w:rPr>
          <w:color w:val="000000"/>
          <w:w w:val="103"/>
        </w:rPr>
        <w:t>” or “</w:t>
      </w:r>
      <w:r>
        <w:rPr>
          <w:rFonts w:ascii="Times New Roman Italic" w:hAnsi="Times New Roman Italic"/>
          <w:color w:val="000000"/>
          <w:w w:val="103"/>
          <w:u w:val="single"/>
        </w:rPr>
        <w:t>National Grid</w:t>
      </w:r>
      <w:r>
        <w:rPr>
          <w:color w:val="000000"/>
          <w:w w:val="103"/>
        </w:rPr>
        <w:t>”</w:t>
      </w:r>
      <w:r>
        <w:rPr>
          <w:rFonts w:ascii="Times New Roman Italic" w:hAnsi="Times New Roman Italic"/>
          <w:color w:val="000000"/>
          <w:w w:val="103"/>
        </w:rPr>
        <w:t>)</w:t>
      </w:r>
      <w:r>
        <w:rPr>
          <w:color w:val="000000"/>
          <w:w w:val="103"/>
        </w:rPr>
        <w:t xml:space="preserve"> and NEW YORK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4"/>
        </w:rPr>
      </w:pPr>
      <w:r>
        <w:rPr>
          <w:color w:val="000000"/>
          <w:w w:val="104"/>
        </w:rPr>
        <w:t>STATE ELECTRIC &amp; GAS CORPORATION (the “</w:t>
      </w:r>
      <w:r>
        <w:rPr>
          <w:rFonts w:ascii="Times New Roman Italic" w:hAnsi="Times New Roman Italic"/>
          <w:color w:val="000000"/>
          <w:w w:val="104"/>
          <w:u w:val="single"/>
        </w:rPr>
        <w:t>Company</w:t>
      </w:r>
      <w:r>
        <w:rPr>
          <w:color w:val="000000"/>
          <w:w w:val="104"/>
        </w:rPr>
        <w:t>” or “</w:t>
      </w:r>
      <w:r>
        <w:rPr>
          <w:rFonts w:ascii="Times New Roman Italic" w:hAnsi="Times New Roman Italic"/>
          <w:color w:val="000000"/>
          <w:w w:val="104"/>
          <w:u w:val="single"/>
        </w:rPr>
        <w:t>NYSEG</w:t>
      </w:r>
      <w:r>
        <w:rPr>
          <w:color w:val="000000"/>
          <w:w w:val="104"/>
        </w:rPr>
        <w:t>”).  Customer and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4"/>
        </w:rPr>
      </w:pPr>
      <w:r>
        <w:rPr>
          <w:color w:val="000000"/>
          <w:w w:val="104"/>
        </w:rPr>
        <w:t>Company may be referred to hereunder, individually, as a “</w:t>
      </w:r>
      <w:r>
        <w:rPr>
          <w:rFonts w:ascii="Times New Roman Italic" w:hAnsi="Times New Roman Italic"/>
          <w:color w:val="000000"/>
          <w:w w:val="104"/>
          <w:u w:val="single"/>
        </w:rPr>
        <w:t>Party</w:t>
      </w:r>
      <w:r>
        <w:rPr>
          <w:color w:val="000000"/>
          <w:w w:val="104"/>
        </w:rPr>
        <w:t>” or, collectively, as the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3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Parties</w:t>
      </w:r>
      <w:r>
        <w:rPr>
          <w:color w:val="000000"/>
          <w:w w:val="103"/>
        </w:rPr>
        <w:t>”.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5319"/>
        <w:rPr>
          <w:color w:val="000000"/>
          <w:w w:val="103"/>
        </w:rPr>
      </w:pPr>
    </w:p>
    <w:p w:rsidR="003E457B" w:rsidRDefault="000976EF">
      <w:pPr>
        <w:autoSpaceDE w:val="0"/>
        <w:autoSpaceDN w:val="0"/>
        <w:adjustRightInd w:val="0"/>
        <w:spacing w:before="2" w:line="276" w:lineRule="exact"/>
        <w:ind w:left="531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WITNESSETH </w:t>
      </w:r>
    </w:p>
    <w:p w:rsidR="003E457B" w:rsidRDefault="000976EF">
      <w:pPr>
        <w:autoSpaceDE w:val="0"/>
        <w:autoSpaceDN w:val="0"/>
        <w:adjustRightInd w:val="0"/>
        <w:spacing w:before="261" w:line="280" w:lineRule="exact"/>
        <w:ind w:left="1440" w:right="1267" w:firstLine="720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spacing w:val="-2"/>
        </w:rPr>
        <w:t>WHEREAS</w:t>
      </w:r>
      <w:r>
        <w:rPr>
          <w:color w:val="000000"/>
          <w:spacing w:val="-2"/>
        </w:rPr>
        <w:t xml:space="preserve">, the Customer is rebuilding the National Grid Gardenville 115kV Substation </w:t>
      </w:r>
      <w:r>
        <w:rPr>
          <w:color w:val="000000"/>
          <w:spacing w:val="-2"/>
        </w:rPr>
        <w:t xml:space="preserve">located on Indian Church Road in the Town of West Seneca, New York; and </w:t>
      </w:r>
    </w:p>
    <w:p w:rsidR="003E457B" w:rsidRDefault="000976EF">
      <w:pPr>
        <w:autoSpaceDE w:val="0"/>
        <w:autoSpaceDN w:val="0"/>
        <w:adjustRightInd w:val="0"/>
        <w:spacing w:before="260" w:line="280" w:lineRule="exact"/>
        <w:ind w:left="1440" w:right="1249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</w:rPr>
        <w:t>WHEREAS</w:t>
      </w:r>
      <w:r>
        <w:rPr>
          <w:color w:val="000000"/>
        </w:rPr>
        <w:t xml:space="preserve">, Customer has requested that Company perform certain Work as described </w:t>
      </w:r>
      <w:r>
        <w:rPr>
          <w:color w:val="000000"/>
          <w:spacing w:val="-3"/>
        </w:rPr>
        <w:t xml:space="preserve">herein; and </w:t>
      </w:r>
    </w:p>
    <w:p w:rsidR="003E457B" w:rsidRDefault="000976EF">
      <w:pPr>
        <w:autoSpaceDE w:val="0"/>
        <w:autoSpaceDN w:val="0"/>
        <w:adjustRightInd w:val="0"/>
        <w:spacing w:before="280" w:line="280" w:lineRule="exact"/>
        <w:ind w:left="1440" w:right="1248" w:firstLine="720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w w:val="104"/>
        </w:rPr>
        <w:t>WHEREAS,</w:t>
      </w:r>
      <w:r>
        <w:rPr>
          <w:color w:val="000000"/>
          <w:w w:val="104"/>
        </w:rPr>
        <w:t xml:space="preserve"> Company is willing to perform the Work, subject to reimbursement by </w:t>
      </w:r>
      <w:r>
        <w:rPr>
          <w:color w:val="000000"/>
          <w:spacing w:val="-2"/>
        </w:rPr>
        <w:t xml:space="preserve">Customer of all Company costs and expenses incurred in connection therewith; </w:t>
      </w:r>
    </w:p>
    <w:p w:rsidR="003E457B" w:rsidRDefault="000976EF">
      <w:pPr>
        <w:autoSpaceDE w:val="0"/>
        <w:autoSpaceDN w:val="0"/>
        <w:adjustRightInd w:val="0"/>
        <w:spacing w:before="260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3"/>
        </w:rPr>
        <w:t>NOW, THEREFORE</w:t>
      </w:r>
      <w:r>
        <w:rPr>
          <w:color w:val="000000"/>
          <w:w w:val="103"/>
        </w:rPr>
        <w:t xml:space="preserve">, in consideration of the premises and the mutual covenants set </w:t>
      </w:r>
      <w:r>
        <w:rPr>
          <w:color w:val="000000"/>
          <w:spacing w:val="-3"/>
        </w:rPr>
        <w:t xml:space="preserve">forth herein, the Parties agree as follows: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1.0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Certain Definitions</w:t>
      </w:r>
    </w:p>
    <w:p w:rsidR="003E457B" w:rsidRDefault="000976EF">
      <w:pPr>
        <w:autoSpaceDE w:val="0"/>
        <w:autoSpaceDN w:val="0"/>
        <w:adjustRightInd w:val="0"/>
        <w:spacing w:before="256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Wherever used in this Agreement with initial capitalization, whether in the singular or the </w:t>
      </w:r>
      <w:r>
        <w:rPr>
          <w:color w:val="000000"/>
          <w:spacing w:val="-3"/>
        </w:rPr>
        <w:t xml:space="preserve">plural, these terms shall have the following meanings: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Advance Notice</w:t>
      </w:r>
      <w:r>
        <w:rPr>
          <w:color w:val="000000"/>
          <w:spacing w:val="-2"/>
        </w:rPr>
        <w:t xml:space="preserve">” shall have the meaning specified in Section 4.2 of this Agreement. </w:t>
      </w:r>
    </w:p>
    <w:p w:rsidR="003E457B" w:rsidRDefault="000976EF">
      <w:pPr>
        <w:autoSpaceDE w:val="0"/>
        <w:autoSpaceDN w:val="0"/>
        <w:adjustRightInd w:val="0"/>
        <w:spacing w:before="261" w:line="28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Affiliate</w:t>
      </w:r>
      <w:r>
        <w:rPr>
          <w:color w:val="000000"/>
        </w:rPr>
        <w:t xml:space="preserve">” means any </w:t>
      </w:r>
      <w:r>
        <w:rPr>
          <w:color w:val="000000"/>
        </w:rPr>
        <w:t xml:space="preserve">person or entity controlling, controlled by, or under common control </w:t>
      </w:r>
      <w:r>
        <w:rPr>
          <w:color w:val="000000"/>
          <w:spacing w:val="-2"/>
        </w:rPr>
        <w:t xml:space="preserve">with, any other person; “control” of a person or entity shall mean the ownership of, with right </w:t>
      </w:r>
      <w:r>
        <w:rPr>
          <w:color w:val="000000"/>
          <w:w w:val="102"/>
        </w:rPr>
        <w:t>to vote, 50% or more of the outstanding voting securities, equity, membership interests, or</w:t>
      </w:r>
      <w:r>
        <w:rPr>
          <w:color w:val="000000"/>
          <w:w w:val="102"/>
        </w:rPr>
        <w:t xml:space="preserve"> </w:t>
      </w:r>
      <w:r>
        <w:rPr>
          <w:color w:val="000000"/>
          <w:spacing w:val="-3"/>
        </w:rPr>
        <w:t xml:space="preserve">equivalent, of such person or entity. </w:t>
      </w:r>
    </w:p>
    <w:p w:rsidR="003E457B" w:rsidRDefault="000976EF">
      <w:pPr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color w:val="000000"/>
          <w:spacing w:val="-2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Agreement</w:t>
      </w:r>
      <w:r>
        <w:rPr>
          <w:color w:val="000000"/>
          <w:spacing w:val="-1"/>
        </w:rPr>
        <w:t xml:space="preserve">” means this Cost Reimbursement Agreement, including all annexes, appendices, </w:t>
      </w:r>
      <w:r>
        <w:rPr>
          <w:color w:val="000000"/>
        </w:rPr>
        <w:t xml:space="preserve">attachments,   schedules,   and   exhibits   and   any   subsequent   written   amendments   or </w:t>
      </w:r>
      <w:r>
        <w:rPr>
          <w:color w:val="000000"/>
          <w:spacing w:val="-2"/>
        </w:rPr>
        <w:t xml:space="preserve">modifications thereto, as may be mutually agreed to and executed by the Parties. </w:t>
      </w:r>
    </w:p>
    <w:p w:rsidR="003E457B" w:rsidRDefault="000976EF">
      <w:pPr>
        <w:autoSpaceDE w:val="0"/>
        <w:autoSpaceDN w:val="0"/>
        <w:adjustRightInd w:val="0"/>
        <w:spacing w:before="260" w:line="280" w:lineRule="exact"/>
        <w:ind w:left="1800" w:right="1246"/>
        <w:jc w:val="both"/>
        <w:rPr>
          <w:color w:val="000000"/>
          <w:w w:val="102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Applicable  Requirements</w:t>
      </w:r>
      <w:r>
        <w:rPr>
          <w:color w:val="000000"/>
          <w:w w:val="105"/>
        </w:rPr>
        <w:t xml:space="preserve">”  shall  mean  all  applicable  federal,  state  and  local  laws, </w:t>
      </w:r>
      <w:r>
        <w:rPr>
          <w:color w:val="000000"/>
          <w:w w:val="105"/>
        </w:rPr>
        <w:br/>
        <w:t>regulations,  rules,  ordinances,  codes,  decrees,  judgments,  directives,  or</w:t>
      </w:r>
      <w:r>
        <w:rPr>
          <w:color w:val="000000"/>
          <w:w w:val="105"/>
        </w:rPr>
        <w:t xml:space="preserve">  judicial  or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administrative orders, permits and other duly authorized actions of any federal, state, local or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other governmental regulatory or administrative agency, court, commission, department,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board, or other governmental subdivision, legislature,</w:t>
      </w:r>
      <w:r>
        <w:rPr>
          <w:color w:val="000000"/>
          <w:w w:val="102"/>
        </w:rPr>
        <w:t xml:space="preserve"> rulemaking board, tribunal, or other </w:t>
      </w:r>
    </w:p>
    <w:p w:rsidR="003E457B" w:rsidRDefault="003E457B">
      <w:pPr>
        <w:autoSpaceDE w:val="0"/>
        <w:autoSpaceDN w:val="0"/>
        <w:adjustRightInd w:val="0"/>
        <w:rPr>
          <w:color w:val="000000"/>
          <w:w w:val="102"/>
        </w:rPr>
        <w:sectPr w:rsidR="003E457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w w:val="102"/>
        </w:rPr>
      </w:pPr>
      <w:bookmarkStart w:id="3" w:name="Pg4"/>
      <w:bookmarkEnd w:id="3"/>
    </w:p>
    <w:p w:rsidR="003E457B" w:rsidRDefault="003E457B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w w:val="102"/>
        </w:rPr>
      </w:pPr>
    </w:p>
    <w:p w:rsidR="003E457B" w:rsidRDefault="003E457B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w w:val="102"/>
        </w:rPr>
      </w:pPr>
    </w:p>
    <w:p w:rsidR="003E457B" w:rsidRDefault="003E457B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w w:val="102"/>
        </w:rPr>
      </w:pPr>
    </w:p>
    <w:p w:rsidR="003E457B" w:rsidRDefault="003E457B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w w:val="102"/>
        </w:rPr>
      </w:pPr>
    </w:p>
    <w:p w:rsidR="003E457B" w:rsidRDefault="000976EF">
      <w:pPr>
        <w:autoSpaceDE w:val="0"/>
        <w:autoSpaceDN w:val="0"/>
        <w:adjustRightInd w:val="0"/>
        <w:spacing w:before="165" w:line="26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governmental authority having jurisdiction, NYISO, NPCC, and NYSRC requirements, and </w:t>
      </w:r>
      <w:r>
        <w:rPr>
          <w:color w:val="000000"/>
          <w:spacing w:val="-3"/>
        </w:rPr>
        <w:t xml:space="preserve">any applicable reliability standards. </w:t>
      </w:r>
    </w:p>
    <w:p w:rsidR="003E457B" w:rsidRDefault="000976EF">
      <w:pPr>
        <w:autoSpaceDE w:val="0"/>
        <w:autoSpaceDN w:val="0"/>
        <w:adjustRightInd w:val="0"/>
        <w:spacing w:before="58" w:line="553" w:lineRule="exact"/>
        <w:ind w:left="1800" w:right="1962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Balance Amount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CEII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Certificate</w:t>
      </w:r>
      <w:r>
        <w:rPr>
          <w:color w:val="000000"/>
          <w:spacing w:val="-2"/>
        </w:rPr>
        <w:t xml:space="preserve">” shall have the meaning set forth in Section 4.2 of this Agreement. </w:t>
      </w:r>
    </w:p>
    <w:p w:rsidR="003E457B" w:rsidRDefault="000976EF">
      <w:pPr>
        <w:tabs>
          <w:tab w:val="left" w:pos="9669"/>
        </w:tabs>
        <w:autoSpaceDE w:val="0"/>
        <w:autoSpaceDN w:val="0"/>
        <w:adjustRightInd w:val="0"/>
        <w:spacing w:before="232" w:line="276" w:lineRule="exact"/>
        <w:ind w:left="1800"/>
        <w:rPr>
          <w:color w:val="000000"/>
          <w:w w:val="105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 xml:space="preserve">Company </w:t>
      </w:r>
      <w:r>
        <w:rPr>
          <w:rFonts w:ascii="Times New Roman Italic" w:hAnsi="Times New Roman Italic"/>
          <w:color w:val="000000"/>
          <w:w w:val="105"/>
          <w:u w:val="single"/>
        </w:rPr>
        <w:t>Overtime Notice</w:t>
      </w:r>
      <w:r>
        <w:rPr>
          <w:color w:val="000000"/>
          <w:w w:val="105"/>
        </w:rPr>
        <w:t>” shall have the meaning set forth in Section</w:t>
      </w:r>
      <w:r>
        <w:rPr>
          <w:color w:val="000000"/>
          <w:w w:val="105"/>
        </w:rPr>
        <w:tab/>
        <w:t>5.1 of this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1800"/>
        <w:rPr>
          <w:color w:val="000000"/>
          <w:w w:val="105"/>
        </w:rPr>
      </w:pPr>
      <w:r>
        <w:rPr>
          <w:color w:val="000000"/>
          <w:w w:val="105"/>
        </w:rPr>
        <w:t>Agreement.</w:t>
      </w:r>
    </w:p>
    <w:p w:rsidR="003E457B" w:rsidRDefault="000976EF">
      <w:pPr>
        <w:tabs>
          <w:tab w:val="left" w:pos="9653"/>
        </w:tabs>
        <w:autoSpaceDE w:val="0"/>
        <w:autoSpaceDN w:val="0"/>
        <w:adjustRightInd w:val="0"/>
        <w:spacing w:before="276" w:line="276" w:lineRule="exact"/>
        <w:ind w:left="1800"/>
        <w:rPr>
          <w:color w:val="000000"/>
          <w:w w:val="105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Company Overtime Work</w:t>
      </w:r>
      <w:r>
        <w:rPr>
          <w:color w:val="000000"/>
          <w:w w:val="104"/>
        </w:rPr>
        <w:t>”  shall  have  the  meaning  set  forth  in  Section</w:t>
      </w:r>
      <w:r>
        <w:rPr>
          <w:color w:val="000000"/>
          <w:w w:val="104"/>
        </w:rPr>
        <w:tab/>
      </w:r>
      <w:r>
        <w:rPr>
          <w:color w:val="000000"/>
          <w:w w:val="105"/>
        </w:rPr>
        <w:t>5.1  of  this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1800"/>
        <w:rPr>
          <w:color w:val="000000"/>
          <w:w w:val="105"/>
        </w:rPr>
      </w:pPr>
      <w:r>
        <w:rPr>
          <w:color w:val="000000"/>
          <w:w w:val="105"/>
        </w:rPr>
        <w:t>Agreement.</w:t>
      </w:r>
    </w:p>
    <w:p w:rsidR="003E457B" w:rsidRDefault="000976EF">
      <w:pPr>
        <w:tabs>
          <w:tab w:val="left" w:pos="5900"/>
        </w:tabs>
        <w:autoSpaceDE w:val="0"/>
        <w:autoSpaceDN w:val="0"/>
        <w:adjustRightInd w:val="0"/>
        <w:spacing w:before="264" w:line="276" w:lineRule="exact"/>
        <w:ind w:left="1800"/>
        <w:rPr>
          <w:color w:val="000000"/>
          <w:w w:val="104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Company Reimbursable Costs</w:t>
      </w:r>
      <w:r>
        <w:rPr>
          <w:color w:val="000000"/>
        </w:rPr>
        <w:t xml:space="preserve">” means </w:t>
      </w:r>
      <w:r>
        <w:rPr>
          <w:color w:val="000000"/>
        </w:rPr>
        <w:tab/>
      </w:r>
      <w:r>
        <w:rPr>
          <w:color w:val="000000"/>
          <w:w w:val="104"/>
        </w:rPr>
        <w:t xml:space="preserve">(i) with respect to the Relocation </w:t>
      </w:r>
      <w:r>
        <w:rPr>
          <w:color w:val="000000"/>
          <w:w w:val="104"/>
        </w:rPr>
        <w:t xml:space="preserve">Work (as such </w:t>
      </w:r>
    </w:p>
    <w:p w:rsidR="003E457B" w:rsidRDefault="000976EF">
      <w:pPr>
        <w:autoSpaceDE w:val="0"/>
        <w:autoSpaceDN w:val="0"/>
        <w:adjustRightInd w:val="0"/>
        <w:spacing w:before="4" w:line="276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term is defined below), one hundred percent (100%) of the actual costs and expenses </w:t>
      </w:r>
      <w:r>
        <w:rPr>
          <w:color w:val="000000"/>
          <w:w w:val="109"/>
        </w:rPr>
        <w:br/>
      </w:r>
      <w:r>
        <w:rPr>
          <w:color w:val="000000"/>
        </w:rPr>
        <w:t xml:space="preserve">incurred by Company and/or its Affiliates in connection with performance of the Relocation </w:t>
      </w:r>
      <w:r>
        <w:rPr>
          <w:color w:val="000000"/>
        </w:rPr>
        <w:br/>
      </w:r>
      <w:r>
        <w:rPr>
          <w:color w:val="000000"/>
          <w:w w:val="107"/>
        </w:rPr>
        <w:t xml:space="preserve">Work or otherwise incurred by Company and/or its Affiliates in connection with such </w:t>
      </w:r>
      <w:r>
        <w:rPr>
          <w:color w:val="000000"/>
          <w:w w:val="107"/>
        </w:rPr>
        <w:br/>
      </w:r>
      <w:r>
        <w:rPr>
          <w:color w:val="000000"/>
          <w:w w:val="106"/>
        </w:rPr>
        <w:t xml:space="preserve">Relocation Work, and including, without limitation, any such costs that may have been </w:t>
      </w:r>
      <w:r>
        <w:rPr>
          <w:color w:val="000000"/>
          <w:w w:val="106"/>
        </w:rPr>
        <w:br/>
      </w:r>
      <w:r>
        <w:rPr>
          <w:color w:val="000000"/>
        </w:rPr>
        <w:t xml:space="preserve">incurred by Company and/or its Affiliates prior to the Effective Date, or (ii) with respect to </w:t>
      </w:r>
      <w:r>
        <w:rPr>
          <w:color w:val="000000"/>
        </w:rPr>
        <w:br/>
        <w:t xml:space="preserve">the Remaining Work (as such term is defined below), fifty percent (50%) of the actual costs </w:t>
      </w:r>
      <w:r>
        <w:rPr>
          <w:color w:val="000000"/>
        </w:rPr>
        <w:br/>
        <w:t>and expenses incurred by Company and/or its Affiliates in connectio</w:t>
      </w:r>
      <w:r>
        <w:rPr>
          <w:color w:val="000000"/>
        </w:rPr>
        <w:t xml:space="preserve">n with performance of </w:t>
      </w:r>
      <w:r>
        <w:rPr>
          <w:color w:val="000000"/>
        </w:rPr>
        <w:br/>
        <w:t xml:space="preserve">the Remaining Work or otherwise incurred by Company and/or its Affiliates in connection </w:t>
      </w:r>
      <w:r>
        <w:rPr>
          <w:color w:val="000000"/>
        </w:rPr>
        <w:br/>
        <w:t xml:space="preserve">with such Remaining Work, and including, without limitation, any such costs that may have </w:t>
      </w:r>
      <w:r>
        <w:rPr>
          <w:color w:val="000000"/>
        </w:rPr>
        <w:br/>
        <w:t xml:space="preserve">been incurred by Company and/or its Affiliates prior </w:t>
      </w:r>
      <w:r>
        <w:rPr>
          <w:color w:val="000000"/>
        </w:rPr>
        <w:t xml:space="preserve">to the Effective Date.  These Company </w:t>
      </w:r>
      <w:r>
        <w:rPr>
          <w:color w:val="000000"/>
        </w:rPr>
        <w:br/>
      </w:r>
      <w:r>
        <w:rPr>
          <w:color w:val="000000"/>
          <w:w w:val="104"/>
        </w:rPr>
        <w:t xml:space="preserve">Reimbursable  Costs  shall  include,  without  limitation,  the  actual  expenses  for  labor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(including, without limitation, internal labor), services, materials, subcontracts, equipment or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other expenses incurred </w:t>
      </w:r>
      <w:r>
        <w:rPr>
          <w:color w:val="000000"/>
        </w:rPr>
        <w:t xml:space="preserve">in the execution of the applicable Work, all applicable overhead, all </w:t>
      </w:r>
      <w:r>
        <w:rPr>
          <w:color w:val="000000"/>
        </w:rPr>
        <w:br/>
      </w:r>
      <w:r>
        <w:rPr>
          <w:color w:val="000000"/>
          <w:w w:val="102"/>
        </w:rPr>
        <w:t xml:space="preserve">federal, state and local taxes incurred (including, without limitation, all taxes arising from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amounts paid to Company that are deemed to be contributions in aid of construction), all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costs of outside experts, consultants, counsel and contractors, all other third-party fees and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costs, and all costs of obtaining any required permits, rights, consents, releases, approvals, or </w:t>
      </w:r>
      <w:r>
        <w:rPr>
          <w:color w:val="000000"/>
          <w:spacing w:val="-1"/>
        </w:rPr>
        <w:br/>
      </w:r>
      <w:r>
        <w:rPr>
          <w:color w:val="000000"/>
        </w:rPr>
        <w:t>authorizations,  including,  without  limitation,  the  Requ</w:t>
      </w:r>
      <w:r>
        <w:rPr>
          <w:color w:val="000000"/>
        </w:rPr>
        <w:t>ired  Approvals.</w:t>
      </w:r>
      <w:r>
        <w:rPr>
          <w:color w:val="000000"/>
          <w:sz w:val="20"/>
        </w:rPr>
        <w:t xml:space="preserve">   </w:t>
      </w:r>
      <w:r>
        <w:rPr>
          <w:color w:val="000000"/>
        </w:rPr>
        <w:t xml:space="preserve"> The  foregoing </w:t>
      </w:r>
      <w:r>
        <w:rPr>
          <w:color w:val="000000"/>
        </w:rPr>
        <w:br/>
      </w:r>
      <w:r>
        <w:rPr>
          <w:color w:val="000000"/>
          <w:w w:val="104"/>
        </w:rPr>
        <w:t xml:space="preserve">notwithstanding, these Company Reimbursable Costs shall not include any costs that are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specified in </w:t>
      </w:r>
      <w:r>
        <w:rPr>
          <w:color w:val="000000"/>
          <w:w w:val="103"/>
          <w:u w:val="single"/>
        </w:rPr>
        <w:t>Exhibit A</w:t>
      </w:r>
      <w:r>
        <w:rPr>
          <w:color w:val="000000"/>
          <w:w w:val="103"/>
        </w:rPr>
        <w:t xml:space="preserve"> to this Agreement as being excluded from Company Reimbursable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Costs.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3E457B" w:rsidRDefault="000976EF">
      <w:pPr>
        <w:tabs>
          <w:tab w:val="left" w:pos="9662"/>
        </w:tabs>
        <w:autoSpaceDE w:val="0"/>
        <w:autoSpaceDN w:val="0"/>
        <w:adjustRightInd w:val="0"/>
        <w:spacing w:before="7" w:line="276" w:lineRule="exact"/>
        <w:ind w:left="1800"/>
        <w:rPr>
          <w:color w:val="000000"/>
          <w:w w:val="108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Customer Deferral Notice</w:t>
      </w:r>
      <w:r>
        <w:rPr>
          <w:color w:val="000000"/>
          <w:w w:val="108"/>
        </w:rPr>
        <w:t>” shall have</w:t>
      </w:r>
      <w:r>
        <w:rPr>
          <w:color w:val="000000"/>
          <w:w w:val="108"/>
        </w:rPr>
        <w:t xml:space="preserve"> the meaning set forth in Section</w:t>
      </w:r>
      <w:r>
        <w:rPr>
          <w:color w:val="000000"/>
          <w:w w:val="108"/>
        </w:rPr>
        <w:tab/>
        <w:t>5.1 of this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1800"/>
        <w:rPr>
          <w:color w:val="000000"/>
          <w:w w:val="108"/>
        </w:rPr>
      </w:pPr>
      <w:r>
        <w:rPr>
          <w:color w:val="000000"/>
          <w:w w:val="108"/>
        </w:rPr>
        <w:t>Agreement.</w:t>
      </w:r>
    </w:p>
    <w:p w:rsidR="003E457B" w:rsidRDefault="000976EF">
      <w:pPr>
        <w:autoSpaceDE w:val="0"/>
        <w:autoSpaceDN w:val="0"/>
        <w:adjustRightInd w:val="0"/>
        <w:spacing w:before="26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Damages</w:t>
      </w:r>
      <w:r>
        <w:rPr>
          <w:color w:val="000000"/>
          <w:spacing w:val="-2"/>
        </w:rPr>
        <w:t xml:space="preserve">” shall have the meaning set forth in Section 12.1 of this Agreement.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2"/>
        </w:rPr>
        <w:sectPr w:rsidR="003E457B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4" w:name="Pg5"/>
      <w:bookmarkEnd w:id="4"/>
    </w:p>
    <w:p w:rsidR="003E457B" w:rsidRDefault="003E457B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2"/>
        </w:rPr>
      </w:pPr>
    </w:p>
    <w:p w:rsidR="003E457B" w:rsidRDefault="003E457B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2"/>
        </w:rPr>
      </w:pPr>
    </w:p>
    <w:p w:rsidR="003E457B" w:rsidRDefault="003E457B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2"/>
        </w:rPr>
      </w:pPr>
    </w:p>
    <w:p w:rsidR="003E457B" w:rsidRDefault="003E457B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2"/>
        </w:rPr>
      </w:pPr>
    </w:p>
    <w:p w:rsidR="003E457B" w:rsidRDefault="000976EF">
      <w:pPr>
        <w:autoSpaceDE w:val="0"/>
        <w:autoSpaceDN w:val="0"/>
        <w:adjustRightInd w:val="0"/>
        <w:spacing w:before="116" w:line="27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Day</w:t>
      </w:r>
      <w:r>
        <w:rPr>
          <w:color w:val="000000"/>
        </w:rPr>
        <w:t xml:space="preserve">” means a calendar day, provided, that, if an obligation under this Agreement falls due </w:t>
      </w:r>
      <w:r>
        <w:rPr>
          <w:color w:val="000000"/>
        </w:rPr>
        <w:br/>
      </w:r>
      <w:r>
        <w:rPr>
          <w:color w:val="000000"/>
          <w:w w:val="104"/>
        </w:rPr>
        <w:t xml:space="preserve">on a Saturday, Sunday or legal holiday, the obligation shall be due the next business day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worked. </w:t>
      </w:r>
    </w:p>
    <w:p w:rsidR="003E457B" w:rsidRDefault="000976EF">
      <w:pPr>
        <w:autoSpaceDE w:val="0"/>
        <w:autoSpaceDN w:val="0"/>
        <w:adjustRightInd w:val="0"/>
        <w:spacing w:before="67" w:line="540" w:lineRule="exact"/>
        <w:ind w:left="1800" w:right="2963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Disclosing Party</w:t>
      </w:r>
      <w:r>
        <w:rPr>
          <w:color w:val="000000"/>
          <w:spacing w:val="-2"/>
        </w:rPr>
        <w:t xml:space="preserve">” shall mean the Party disclosing Proprietary Information.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Dollars</w:t>
      </w:r>
      <w:r>
        <w:rPr>
          <w:color w:val="000000"/>
          <w:spacing w:val="-3"/>
        </w:rPr>
        <w:t xml:space="preserve">” and “$” mean United States of America dollars. </w:t>
      </w:r>
    </w:p>
    <w:p w:rsidR="003E457B" w:rsidRDefault="000976EF">
      <w:pPr>
        <w:autoSpaceDE w:val="0"/>
        <w:autoSpaceDN w:val="0"/>
        <w:adjustRightInd w:val="0"/>
        <w:spacing w:before="239" w:line="276" w:lineRule="exact"/>
        <w:ind w:left="1800"/>
        <w:rPr>
          <w:color w:val="000000"/>
          <w:spacing w:val="-2"/>
        </w:rPr>
      </w:pPr>
      <w:r>
        <w:rPr>
          <w:rFonts w:ascii="Times New Roman Italic" w:hAnsi="Times New Roman Italic"/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DPS Staff</w:t>
      </w:r>
      <w:r>
        <w:rPr>
          <w:rFonts w:ascii="Times New Roman Italic" w:hAnsi="Times New Roman Italic"/>
          <w:color w:val="000000"/>
          <w:spacing w:val="-2"/>
        </w:rPr>
        <w:t xml:space="preserve">”  </w:t>
      </w:r>
      <w:r>
        <w:rPr>
          <w:color w:val="000000"/>
          <w:spacing w:val="-2"/>
        </w:rPr>
        <w:t xml:space="preserve">shall have the meaning specified in Section 4.8 of this Agreement.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3E457B" w:rsidRDefault="000976EF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>”</w:t>
      </w:r>
      <w:r>
        <w:rPr>
          <w:rFonts w:ascii="Times New Roman Italic" w:hAnsi="Times New Roman Italic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shall have the meaning specified in the preamble of this Agreement. </w:t>
      </w:r>
    </w:p>
    <w:p w:rsidR="003E457B" w:rsidRDefault="000976EF">
      <w:pPr>
        <w:autoSpaceDE w:val="0"/>
        <w:autoSpaceDN w:val="0"/>
        <w:adjustRightInd w:val="0"/>
        <w:spacing w:before="261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Environment</w:t>
      </w:r>
      <w:r>
        <w:rPr>
          <w:color w:val="000000"/>
          <w:w w:val="107"/>
        </w:rPr>
        <w:t xml:space="preserve">” shall mean soil, surface waters, groundwaters, land, stream sediments, </w:t>
      </w:r>
      <w:r>
        <w:rPr>
          <w:color w:val="000000"/>
          <w:spacing w:val="-3"/>
        </w:rPr>
        <w:t>surface or subsu</w:t>
      </w:r>
      <w:r>
        <w:rPr>
          <w:color w:val="000000"/>
          <w:spacing w:val="-3"/>
        </w:rPr>
        <w:t xml:space="preserve">rface strata, and ambient air. </w:t>
      </w:r>
    </w:p>
    <w:p w:rsidR="003E457B" w:rsidRDefault="003E457B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13" w:line="273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Environmental Law</w:t>
      </w:r>
      <w:r>
        <w:rPr>
          <w:color w:val="000000"/>
          <w:w w:val="102"/>
        </w:rPr>
        <w:t xml:space="preserve">”  shall  mean  any  environmental  or  health-and-safety-related  law, </w:t>
      </w:r>
      <w:r>
        <w:rPr>
          <w:color w:val="000000"/>
        </w:rPr>
        <w:t xml:space="preserve">regulation, rule, ordinance, or by-law at the federal, state, or local level, whether existing as </w:t>
      </w:r>
      <w:r>
        <w:rPr>
          <w:color w:val="000000"/>
          <w:w w:val="108"/>
        </w:rPr>
        <w:t xml:space="preserve">of the Effective Date, previously enforced or subsequently enacted, or any judicial or </w:t>
      </w:r>
      <w:r>
        <w:rPr>
          <w:color w:val="000000"/>
          <w:spacing w:val="-3"/>
        </w:rPr>
        <w:t xml:space="preserve">administrative interpretation thereof.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9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FERC</w:t>
      </w:r>
      <w:r>
        <w:rPr>
          <w:color w:val="000000"/>
          <w:spacing w:val="-3"/>
        </w:rPr>
        <w:t xml:space="preserve">” shall mean the Federal Energy Regulatory Commission. </w:t>
      </w:r>
    </w:p>
    <w:p w:rsidR="003E457B" w:rsidRDefault="000976EF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Force Majeure Event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3E457B" w:rsidRDefault="003E457B">
      <w:pPr>
        <w:autoSpaceDE w:val="0"/>
        <w:autoSpaceDN w:val="0"/>
        <w:adjustRightInd w:val="0"/>
        <w:spacing w:line="274" w:lineRule="exact"/>
        <w:ind w:left="1800"/>
        <w:jc w:val="both"/>
        <w:rPr>
          <w:color w:val="000000"/>
          <w:spacing w:val="-2"/>
        </w:rPr>
      </w:pPr>
    </w:p>
    <w:p w:rsidR="003E457B" w:rsidRDefault="000976EF">
      <w:pPr>
        <w:autoSpaceDE w:val="0"/>
        <w:autoSpaceDN w:val="0"/>
        <w:adjustRightInd w:val="0"/>
        <w:spacing w:before="12" w:line="274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9"/>
        </w:rPr>
        <w:t>“</w:t>
      </w:r>
      <w:r>
        <w:rPr>
          <w:rFonts w:ascii="Times New Roman Italic" w:hAnsi="Times New Roman Italic"/>
          <w:color w:val="000000"/>
          <w:w w:val="109"/>
          <w:u w:val="single"/>
        </w:rPr>
        <w:t>Good Utility Practice</w:t>
      </w:r>
      <w:r>
        <w:rPr>
          <w:color w:val="000000"/>
          <w:w w:val="109"/>
        </w:rPr>
        <w:t xml:space="preserve">” means any of the practices, methods, and acts engaged in or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approved by a significant portion of the electric utility industry during the relevant time </w:t>
      </w:r>
      <w:r>
        <w:rPr>
          <w:color w:val="000000"/>
          <w:w w:val="105"/>
        </w:rPr>
        <w:br/>
      </w:r>
      <w:r>
        <w:rPr>
          <w:color w:val="000000"/>
          <w:w w:val="108"/>
        </w:rPr>
        <w:t xml:space="preserve">period, or any of the practices, methods, and acts which, in the exercise of reasonable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 xml:space="preserve">judgment in light of the facts known at the time the decision was made, could have been </w:t>
      </w:r>
      <w:r>
        <w:rPr>
          <w:color w:val="000000"/>
          <w:w w:val="104"/>
        </w:rPr>
        <w:br/>
      </w:r>
      <w:r>
        <w:rPr>
          <w:color w:val="000000"/>
        </w:rPr>
        <w:t>expected to accomplish the desired result at a reasonable cost consistent with</w:t>
      </w:r>
      <w:r>
        <w:rPr>
          <w:color w:val="000000"/>
        </w:rPr>
        <w:t xml:space="preserve"> good business </w:t>
      </w:r>
      <w:r>
        <w:rPr>
          <w:color w:val="000000"/>
        </w:rPr>
        <w:br/>
      </w:r>
      <w:r>
        <w:rPr>
          <w:color w:val="000000"/>
          <w:w w:val="105"/>
        </w:rPr>
        <w:t xml:space="preserve">practices, reliability, safety, and expedition.  Good Utility Practice is not intended to be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limited to the optimum practice, method, or act, to the exclusion of all others, but rather to </w:t>
      </w:r>
      <w:r>
        <w:rPr>
          <w:color w:val="000000"/>
          <w:w w:val="102"/>
        </w:rPr>
        <w:br/>
      </w:r>
      <w:r>
        <w:rPr>
          <w:color w:val="000000"/>
        </w:rPr>
        <w:t>refer to acceptable practices, methods, or acts ge</w:t>
      </w:r>
      <w:r>
        <w:rPr>
          <w:color w:val="000000"/>
        </w:rPr>
        <w:t xml:space="preserve">nerally accepted in the region in which the </w:t>
      </w:r>
      <w:r>
        <w:rPr>
          <w:color w:val="000000"/>
        </w:rPr>
        <w:br/>
        <w:t xml:space="preserve">Project is located.  Good Utility Practice shall include, but not be limited to, NERC, NPCC,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NYSRC,  and NYISO criteria, rules, guidelines, and standards, where applicable, and as they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>may be amended from time</w:t>
      </w:r>
      <w:r>
        <w:rPr>
          <w:color w:val="000000"/>
          <w:w w:val="107"/>
        </w:rPr>
        <w:t xml:space="preserve"> to time, including the rules, guidelines, and criteria of any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successor organization to the foregoing entities.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9" w:line="276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Hazardous Substances</w:t>
      </w:r>
      <w:r>
        <w:rPr>
          <w:color w:val="000000"/>
          <w:w w:val="105"/>
        </w:rPr>
        <w:t xml:space="preserve">” means any pollutant, contaminant, toxic substance, hazardous </w:t>
      </w:r>
      <w:r>
        <w:rPr>
          <w:color w:val="000000"/>
          <w:w w:val="106"/>
        </w:rPr>
        <w:t xml:space="preserve">material, hazardous waste, or hazardous substance, or any oil, petroleum, or petroleum </w:t>
      </w:r>
      <w:r>
        <w:rPr>
          <w:color w:val="000000"/>
          <w:w w:val="111"/>
        </w:rPr>
        <w:t xml:space="preserve">product, as defined in or pursuant to the Federal Clean Water Act, as amended, the </w:t>
      </w:r>
      <w:r>
        <w:rPr>
          <w:color w:val="000000"/>
        </w:rPr>
        <w:t>Comprehensive Environmental Response, Compensation and Liability Act, as amended, 42 U</w:t>
      </w:r>
      <w:r>
        <w:rPr>
          <w:color w:val="000000"/>
        </w:rPr>
        <w:t xml:space="preserve">.S.C. Section 9601, et seq., the Resource Conservation and Recovery Act, as amended, 42 </w:t>
      </w:r>
      <w:r>
        <w:rPr>
          <w:color w:val="000000"/>
          <w:spacing w:val="-3"/>
        </w:rPr>
        <w:t xml:space="preserve">U.S.C. Section 6901, et seq., or any other Environmental Law.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Indemnified Party</w:t>
      </w:r>
      <w:r>
        <w:rPr>
          <w:color w:val="000000"/>
        </w:rPr>
        <w:t>” and “</w:t>
      </w:r>
      <w:r>
        <w:rPr>
          <w:rFonts w:ascii="Times New Roman Italic" w:hAnsi="Times New Roman Italic"/>
          <w:color w:val="000000"/>
          <w:u w:val="single"/>
        </w:rPr>
        <w:t>Indemnified Parties</w:t>
      </w:r>
      <w:r>
        <w:rPr>
          <w:color w:val="000000"/>
        </w:rPr>
        <w:t xml:space="preserve">” shall have the meanings set forth in Section </w:t>
      </w:r>
    </w:p>
    <w:p w:rsidR="003E457B" w:rsidRDefault="000976EF">
      <w:pPr>
        <w:autoSpaceDE w:val="0"/>
        <w:autoSpaceDN w:val="0"/>
        <w:adjustRightInd w:val="0"/>
        <w:spacing w:before="1" w:line="25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12.1 of this</w:t>
      </w:r>
      <w:r>
        <w:rPr>
          <w:color w:val="000000"/>
          <w:spacing w:val="-3"/>
        </w:rPr>
        <w:t xml:space="preserve"> Agreement.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5" w:name="Pg6"/>
      <w:bookmarkEnd w:id="5"/>
    </w:p>
    <w:p w:rsidR="003E457B" w:rsidRDefault="003E457B">
      <w:pPr>
        <w:autoSpaceDE w:val="0"/>
        <w:autoSpaceDN w:val="0"/>
        <w:adjustRightInd w:val="0"/>
        <w:spacing w:line="553" w:lineRule="exact"/>
        <w:ind w:left="180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553" w:lineRule="exact"/>
        <w:ind w:left="1800"/>
        <w:rPr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117" w:line="553" w:lineRule="exact"/>
        <w:ind w:left="1800" w:right="1695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Indemnifying Party</w:t>
      </w:r>
      <w:r>
        <w:rPr>
          <w:color w:val="000000"/>
          <w:spacing w:val="-2"/>
        </w:rPr>
        <w:t>” sha</w:t>
      </w:r>
      <w:r>
        <w:rPr>
          <w:color w:val="000000"/>
          <w:spacing w:val="-2"/>
        </w:rPr>
        <w:t xml:space="preserve">ll have the meaning set forth in Section 12.1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Liens</w:t>
      </w:r>
      <w:r>
        <w:rPr>
          <w:color w:val="000000"/>
          <w:spacing w:val="-2"/>
        </w:rPr>
        <w:t xml:space="preserve">” shall have the meaning specified in Section 12.2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Material Change</w:t>
      </w:r>
      <w:r>
        <w:rPr>
          <w:color w:val="000000"/>
          <w:spacing w:val="-2"/>
        </w:rPr>
        <w:t xml:space="preserve">” shall have the meaning specified in Section 4.2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Monthly Report</w:t>
      </w:r>
      <w:r>
        <w:rPr>
          <w:color w:val="000000"/>
          <w:spacing w:val="-2"/>
        </w:rPr>
        <w:t>” shall have</w:t>
      </w:r>
      <w:r>
        <w:rPr>
          <w:color w:val="000000"/>
          <w:spacing w:val="-2"/>
        </w:rPr>
        <w:t xml:space="preserve"> the meaning set forth in Section 7.3 of this Agreement. </w:t>
      </w:r>
    </w:p>
    <w:p w:rsidR="003E457B" w:rsidRDefault="000976EF">
      <w:pPr>
        <w:autoSpaceDE w:val="0"/>
        <w:autoSpaceDN w:val="0"/>
        <w:adjustRightInd w:val="0"/>
        <w:spacing w:before="233" w:line="280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NPCC</w:t>
      </w:r>
      <w:r>
        <w:rPr>
          <w:color w:val="000000"/>
          <w:w w:val="103"/>
        </w:rPr>
        <w:t xml:space="preserve">” shall mean the Northeast Power Coordinating Council, Inc. (a reliability council </w:t>
      </w:r>
      <w:r>
        <w:rPr>
          <w:color w:val="000000"/>
          <w:spacing w:val="-2"/>
        </w:rPr>
        <w:t xml:space="preserve">under Section 202 of the Federal Power Act) or any successor organization. </w:t>
      </w:r>
    </w:p>
    <w:p w:rsidR="003E457B" w:rsidRDefault="000976EF">
      <w:pPr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NERC</w:t>
      </w:r>
      <w:r>
        <w:rPr>
          <w:color w:val="000000"/>
          <w:w w:val="102"/>
        </w:rPr>
        <w:t xml:space="preserve">” shall mean the North American Electric Reliability Corporation or any successor </w:t>
      </w:r>
      <w:r>
        <w:rPr>
          <w:color w:val="000000"/>
          <w:spacing w:val="-3"/>
        </w:rPr>
        <w:t xml:space="preserve">organization. </w:t>
      </w:r>
    </w:p>
    <w:p w:rsidR="003E457B" w:rsidRDefault="000976EF">
      <w:pPr>
        <w:autoSpaceDE w:val="0"/>
        <w:autoSpaceDN w:val="0"/>
        <w:adjustRightInd w:val="0"/>
        <w:spacing w:before="66" w:line="540" w:lineRule="exact"/>
        <w:ind w:left="1800" w:right="129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Non-Disclosure Term</w:t>
      </w:r>
      <w:r>
        <w:rPr>
          <w:color w:val="000000"/>
          <w:spacing w:val="-2"/>
        </w:rPr>
        <w:t>” shall have the meaning set forth in Section 25</w:t>
      </w:r>
      <w:r>
        <w:rPr>
          <w:color w:val="000000"/>
          <w:spacing w:val="-2"/>
        </w:rPr>
        <w:t xml:space="preserve">.3.4 of this Agreement. </w:t>
      </w:r>
    </w:p>
    <w:p w:rsidR="003E457B" w:rsidRDefault="000976EF">
      <w:pPr>
        <w:autoSpaceDE w:val="0"/>
        <w:autoSpaceDN w:val="0"/>
        <w:adjustRightInd w:val="0"/>
        <w:spacing w:before="235" w:line="280" w:lineRule="exact"/>
        <w:ind w:left="1800" w:right="1249" w:firstLine="60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NYISO</w:t>
      </w:r>
      <w:r>
        <w:rPr>
          <w:color w:val="000000"/>
          <w:w w:val="104"/>
        </w:rPr>
        <w:t xml:space="preserve">” shall mean the New York Independent System Operator, Inc. or any successor </w:t>
      </w:r>
      <w:r>
        <w:rPr>
          <w:color w:val="000000"/>
          <w:spacing w:val="-3"/>
        </w:rPr>
        <w:t xml:space="preserve">organization. </w:t>
      </w:r>
    </w:p>
    <w:p w:rsidR="003E457B" w:rsidRDefault="000976EF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NYPSC</w:t>
      </w:r>
      <w:r>
        <w:rPr>
          <w:color w:val="000000"/>
          <w:spacing w:val="-3"/>
        </w:rPr>
        <w:t xml:space="preserve">” shall mean the New York Public Service Commission. </w:t>
      </w:r>
    </w:p>
    <w:p w:rsidR="003E457B" w:rsidRDefault="000976EF">
      <w:pPr>
        <w:autoSpaceDE w:val="0"/>
        <w:autoSpaceDN w:val="0"/>
        <w:adjustRightInd w:val="0"/>
        <w:spacing w:before="66" w:line="540" w:lineRule="exact"/>
        <w:ind w:left="1800" w:right="1402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NYSRC</w:t>
      </w:r>
      <w:r>
        <w:rPr>
          <w:color w:val="000000"/>
          <w:spacing w:val="-2"/>
        </w:rPr>
        <w:t xml:space="preserve">” shall mean the New York State Reliability Council or any successor organization.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and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 shall have the meanings set forth in the preamble to this Agreement. </w:t>
      </w:r>
    </w:p>
    <w:p w:rsidR="003E457B" w:rsidRDefault="000976EF">
      <w:pPr>
        <w:autoSpaceDE w:val="0"/>
        <w:autoSpaceDN w:val="0"/>
        <w:adjustRightInd w:val="0"/>
        <w:spacing w:before="235" w:line="28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Projected Milestone Schedule</w:t>
      </w:r>
      <w:r>
        <w:rPr>
          <w:color w:val="000000"/>
          <w:w w:val="107"/>
        </w:rPr>
        <w:t xml:space="preserve">” shall have the meaning set forth in Section 5.3 of this </w:t>
      </w:r>
      <w:r>
        <w:rPr>
          <w:color w:val="000000"/>
          <w:spacing w:val="-3"/>
        </w:rPr>
        <w:t xml:space="preserve">Agreement. </w:t>
      </w:r>
    </w:p>
    <w:p w:rsidR="003E457B" w:rsidRDefault="000976EF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Project</w:t>
      </w:r>
      <w:r>
        <w:rPr>
          <w:color w:val="000000"/>
          <w:spacing w:val="-2"/>
        </w:rPr>
        <w:t xml:space="preserve">” means the Work to be performed under this Agreement by the Company. </w:t>
      </w:r>
    </w:p>
    <w:p w:rsidR="003E457B" w:rsidRDefault="003E457B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3E457B" w:rsidRDefault="000976EF">
      <w:pPr>
        <w:autoSpaceDE w:val="0"/>
        <w:autoSpaceDN w:val="0"/>
        <w:adjustRightInd w:val="0"/>
        <w:spacing w:before="1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Project Manager</w:t>
      </w:r>
      <w:r>
        <w:rPr>
          <w:color w:val="000000"/>
          <w:w w:val="102"/>
        </w:rPr>
        <w:t xml:space="preserve">” means the respective representative of the Customer and the Company </w:t>
      </w:r>
      <w:r>
        <w:rPr>
          <w:color w:val="000000"/>
          <w:spacing w:val="-3"/>
        </w:rPr>
        <w:t>appointed pursuant t</w:t>
      </w:r>
      <w:r>
        <w:rPr>
          <w:color w:val="000000"/>
          <w:spacing w:val="-3"/>
        </w:rPr>
        <w:t xml:space="preserve">o Section 27.1 of this Agreement. </w:t>
      </w:r>
    </w:p>
    <w:p w:rsidR="003E457B" w:rsidRDefault="000976EF">
      <w:pPr>
        <w:tabs>
          <w:tab w:val="left" w:pos="5380"/>
        </w:tabs>
        <w:autoSpaceDE w:val="0"/>
        <w:autoSpaceDN w:val="0"/>
        <w:adjustRightInd w:val="0"/>
        <w:spacing w:before="264" w:line="276" w:lineRule="exact"/>
        <w:ind w:left="1800"/>
        <w:rPr>
          <w:color w:val="000000"/>
          <w:w w:val="102"/>
        </w:rPr>
      </w:pPr>
      <w:r>
        <w:rPr>
          <w:color w:val="000000"/>
          <w:w w:val="101"/>
        </w:rPr>
        <w:t>“</w:t>
      </w:r>
      <w:r>
        <w:rPr>
          <w:rFonts w:ascii="Times New Roman Italic" w:hAnsi="Times New Roman Italic"/>
          <w:color w:val="000000"/>
          <w:w w:val="101"/>
          <w:u w:val="single"/>
        </w:rPr>
        <w:t>Proprietary Information</w:t>
      </w:r>
      <w:r>
        <w:rPr>
          <w:color w:val="000000"/>
          <w:w w:val="101"/>
        </w:rPr>
        <w:t xml:space="preserve">”  means 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 xml:space="preserve">(i)  all  financial,  technical  and  other  non-public  or </w:t>
      </w:r>
    </w:p>
    <w:p w:rsidR="003E457B" w:rsidRDefault="000976EF">
      <w:pPr>
        <w:autoSpaceDE w:val="0"/>
        <w:autoSpaceDN w:val="0"/>
        <w:adjustRightInd w:val="0"/>
        <w:spacing w:before="7" w:line="273" w:lineRule="exact"/>
        <w:ind w:left="1800" w:right="1248"/>
        <w:jc w:val="both"/>
        <w:rPr>
          <w:color w:val="000000"/>
          <w:w w:val="108"/>
        </w:rPr>
      </w:pPr>
      <w:r>
        <w:rPr>
          <w:color w:val="000000"/>
          <w:w w:val="108"/>
        </w:rPr>
        <w:t xml:space="preserve">proprietary information which is furnished or disclosed by the Disclosing Party or its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Affiliates (or its or its Affiliates’ agents, servants, contractors, representatives, or employees)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to the Recipient or its Representative(s) in connection with this Agreement and that is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described or identified </w:t>
      </w:r>
      <w:r>
        <w:rPr>
          <w:color w:val="000000"/>
          <w:w w:val="108"/>
        </w:rPr>
        <w:t>(at the time of disclosure) as being non-p</w:t>
      </w:r>
      <w:r>
        <w:rPr>
          <w:color w:val="000000"/>
          <w:w w:val="108"/>
        </w:rPr>
        <w:t xml:space="preserve">ublic, confidential or </w:t>
      </w:r>
    </w:p>
    <w:p w:rsidR="003E457B" w:rsidRDefault="000976EF">
      <w:pPr>
        <w:autoSpaceDE w:val="0"/>
        <w:autoSpaceDN w:val="0"/>
        <w:adjustRightInd w:val="0"/>
        <w:spacing w:before="2" w:line="280" w:lineRule="exact"/>
        <w:ind w:left="1800" w:right="1248"/>
        <w:jc w:val="both"/>
        <w:rPr>
          <w:color w:val="000000"/>
        </w:rPr>
      </w:pPr>
      <w:r>
        <w:rPr>
          <w:color w:val="000000"/>
        </w:rPr>
        <w:t xml:space="preserve">proprietary, or the non-public or proprietary nature of which is apparent from the context of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the disclosure or the contents or nature of the information disclosed, (ii) any market sensitive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information (including, without limitation, outages scheduled on generators or transmission </w:t>
      </w:r>
      <w:r>
        <w:rPr>
          <w:color w:val="000000"/>
        </w:rPr>
        <w:br/>
        <w:t xml:space="preserve">lines of Company or any third party), (iii) all CEII and (iv) all memoranda, notes, reports, </w:t>
      </w:r>
    </w:p>
    <w:p w:rsidR="003E457B" w:rsidRDefault="003E457B">
      <w:pPr>
        <w:autoSpaceDE w:val="0"/>
        <w:autoSpaceDN w:val="0"/>
        <w:adjustRightInd w:val="0"/>
        <w:rPr>
          <w:color w:val="000000"/>
        </w:rPr>
        <w:sectPr w:rsidR="003E457B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6" w:name="Pg7"/>
      <w:bookmarkEnd w:id="6"/>
    </w:p>
    <w:p w:rsidR="003E457B" w:rsidRDefault="003E457B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</w:rPr>
      </w:pPr>
    </w:p>
    <w:p w:rsidR="003E457B" w:rsidRDefault="003E457B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</w:rPr>
      </w:pPr>
    </w:p>
    <w:p w:rsidR="003E457B" w:rsidRDefault="003E457B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</w:rPr>
      </w:pPr>
    </w:p>
    <w:p w:rsidR="003E457B" w:rsidRDefault="003E457B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</w:rPr>
      </w:pPr>
    </w:p>
    <w:p w:rsidR="003E457B" w:rsidRDefault="000976EF">
      <w:pPr>
        <w:autoSpaceDE w:val="0"/>
        <w:autoSpaceDN w:val="0"/>
        <w:adjustRightInd w:val="0"/>
        <w:spacing w:before="165" w:line="260" w:lineRule="exact"/>
        <w:ind w:left="1800" w:right="1248"/>
        <w:jc w:val="both"/>
        <w:rPr>
          <w:color w:val="000000"/>
          <w:spacing w:val="-2"/>
        </w:rPr>
      </w:pPr>
      <w:r>
        <w:rPr>
          <w:color w:val="000000"/>
        </w:rPr>
        <w:t xml:space="preserve">files, copies, extracts, inventions, discoveries, improvements or any other thing prepared or </w:t>
      </w:r>
      <w:r>
        <w:rPr>
          <w:color w:val="000000"/>
          <w:spacing w:val="-2"/>
        </w:rPr>
        <w:t>derived fr</w:t>
      </w:r>
      <w:r>
        <w:rPr>
          <w:color w:val="000000"/>
          <w:spacing w:val="-2"/>
        </w:rPr>
        <w:t xml:space="preserve">om any information described in subparts (i) through (iii) preceding. </w:t>
      </w:r>
    </w:p>
    <w:p w:rsidR="003E457B" w:rsidRDefault="000976EF">
      <w:pPr>
        <w:autoSpaceDE w:val="0"/>
        <w:autoSpaceDN w:val="0"/>
        <w:adjustRightInd w:val="0"/>
        <w:spacing w:before="61" w:line="550" w:lineRule="exact"/>
        <w:ind w:left="1800" w:right="2010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Proposing Party</w:t>
      </w:r>
      <w:r>
        <w:rPr>
          <w:color w:val="000000"/>
          <w:spacing w:val="-2"/>
        </w:rPr>
        <w:t>” shall have the meaning specified in Section 4.2 of this Agreement. “</w:t>
      </w:r>
      <w:r>
        <w:rPr>
          <w:rFonts w:ascii="Times New Roman Italic" w:hAnsi="Times New Roman Italic"/>
          <w:color w:val="000000"/>
          <w:spacing w:val="-2"/>
          <w:u w:val="single"/>
        </w:rPr>
        <w:t>Receiving Party</w:t>
      </w:r>
      <w:r>
        <w:rPr>
          <w:color w:val="000000"/>
          <w:spacing w:val="-2"/>
        </w:rPr>
        <w:t xml:space="preserve">” shall have the meaning specified in Section 4.2 of this Agreement.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Recipient</w:t>
      </w:r>
      <w:r>
        <w:rPr>
          <w:color w:val="000000"/>
          <w:spacing w:val="-3"/>
        </w:rPr>
        <w:t xml:space="preserve">” shall mean the Party receiving Proprietary Information. </w:t>
      </w:r>
    </w:p>
    <w:p w:rsidR="003E457B" w:rsidRDefault="000976EF">
      <w:pPr>
        <w:autoSpaceDE w:val="0"/>
        <w:autoSpaceDN w:val="0"/>
        <w:adjustRightInd w:val="0"/>
        <w:spacing w:before="237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Reimbursement Amount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3E457B" w:rsidRDefault="000976EF">
      <w:pPr>
        <w:autoSpaceDE w:val="0"/>
        <w:autoSpaceDN w:val="0"/>
        <w:adjustRightInd w:val="0"/>
        <w:spacing w:before="261" w:line="28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Release</w:t>
      </w:r>
      <w:r>
        <w:rPr>
          <w:color w:val="000000"/>
          <w:w w:val="105"/>
        </w:rPr>
        <w:t xml:space="preserve">” shall mean any releasing, spilling, leaking, contaminating, pumping, pouring, </w:t>
      </w:r>
      <w:r>
        <w:rPr>
          <w:color w:val="000000"/>
        </w:rPr>
        <w:t xml:space="preserve">emitting, emptying, discharging, injecting, escaping, leaching, disposing or dumping of any </w:t>
      </w:r>
      <w:r>
        <w:rPr>
          <w:color w:val="000000"/>
          <w:spacing w:val="-3"/>
        </w:rPr>
        <w:t xml:space="preserve">Hazardous Substances into the Environment. </w:t>
      </w:r>
    </w:p>
    <w:p w:rsidR="003E457B" w:rsidRDefault="000976EF">
      <w:pPr>
        <w:autoSpaceDE w:val="0"/>
        <w:autoSpaceDN w:val="0"/>
        <w:adjustRightInd w:val="0"/>
        <w:spacing w:before="66" w:line="540" w:lineRule="exact"/>
        <w:ind w:left="1800" w:right="213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Relocation Work</w:t>
      </w:r>
      <w:r>
        <w:rPr>
          <w:color w:val="000000"/>
          <w:spacing w:val="-2"/>
        </w:rPr>
        <w:t xml:space="preserve">” shall have the meaning specified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to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Remaining Work</w:t>
      </w:r>
      <w:r>
        <w:rPr>
          <w:color w:val="000000"/>
          <w:spacing w:val="-2"/>
        </w:rPr>
        <w:t>” shall have the mean</w:t>
      </w:r>
      <w:r>
        <w:rPr>
          <w:color w:val="000000"/>
          <w:spacing w:val="-2"/>
        </w:rPr>
        <w:t xml:space="preserve">ing specified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to this Agreement. </w:t>
      </w:r>
    </w:p>
    <w:p w:rsidR="003E457B" w:rsidRDefault="000976EF">
      <w:pPr>
        <w:autoSpaceDE w:val="0"/>
        <w:autoSpaceDN w:val="0"/>
        <w:adjustRightInd w:val="0"/>
        <w:spacing w:before="244" w:line="27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Representatives</w:t>
      </w:r>
      <w:r>
        <w:rPr>
          <w:color w:val="000000"/>
          <w:spacing w:val="-1"/>
        </w:rPr>
        <w:t xml:space="preserve">” shall, for the purposes of Article 25 of this Agreement, mean the Affiliates </w:t>
      </w:r>
      <w:r>
        <w:rPr>
          <w:color w:val="000000"/>
          <w:w w:val="104"/>
        </w:rPr>
        <w:t xml:space="preserve">of a Party and such Party’s and its Affiliates’ officers, directors, employees, contractors, </w:t>
      </w:r>
      <w:r>
        <w:rPr>
          <w:color w:val="000000"/>
          <w:spacing w:val="-3"/>
        </w:rPr>
        <w:t xml:space="preserve">counsel and representatives.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10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Requesting Party</w:t>
      </w:r>
      <w:r>
        <w:rPr>
          <w:color w:val="000000"/>
          <w:spacing w:val="-2"/>
        </w:rPr>
        <w:t xml:space="preserve">” shall have the meaning set forth in the Real Property Standards. </w:t>
      </w:r>
    </w:p>
    <w:p w:rsidR="003E457B" w:rsidRDefault="000976EF">
      <w:pPr>
        <w:autoSpaceDE w:val="0"/>
        <w:autoSpaceDN w:val="0"/>
        <w:adjustRightInd w:val="0"/>
        <w:spacing w:before="58" w:line="550" w:lineRule="exact"/>
        <w:ind w:left="1800" w:right="1508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Required Approvals</w:t>
      </w:r>
      <w:r>
        <w:rPr>
          <w:color w:val="000000"/>
          <w:spacing w:val="-2"/>
        </w:rPr>
        <w:t xml:space="preserve">” shall have the meaning set forth in Section 27.12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>” shall have the meaning set forth in S</w:t>
      </w:r>
      <w:r>
        <w:rPr>
          <w:color w:val="000000"/>
          <w:spacing w:val="-2"/>
        </w:rPr>
        <w:t xml:space="preserve">ection 23.1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Response Notice</w:t>
      </w:r>
      <w:r>
        <w:rPr>
          <w:color w:val="000000"/>
          <w:spacing w:val="-2"/>
        </w:rPr>
        <w:t xml:space="preserve">” shall have the meaning specified in Section 4.4 of this Agreement. </w:t>
      </w:r>
    </w:p>
    <w:p w:rsidR="003E457B" w:rsidRDefault="000976EF">
      <w:pPr>
        <w:autoSpaceDE w:val="0"/>
        <w:autoSpaceDN w:val="0"/>
        <w:adjustRightInd w:val="0"/>
        <w:spacing w:before="214" w:line="280" w:lineRule="exact"/>
        <w:ind w:left="1800" w:right="1249"/>
        <w:jc w:val="both"/>
        <w:rPr>
          <w:color w:val="000000"/>
          <w:spacing w:val="-2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Threat of Release</w:t>
      </w:r>
      <w:r>
        <w:rPr>
          <w:color w:val="000000"/>
          <w:w w:val="102"/>
        </w:rPr>
        <w:t xml:space="preserve">” shall mean a substantial likelihood of a Release that requires action to </w:t>
      </w:r>
      <w:r>
        <w:rPr>
          <w:color w:val="000000"/>
          <w:spacing w:val="-2"/>
        </w:rPr>
        <w:t xml:space="preserve">prevent or mitigate damage to the Environment that may result from such Release. </w:t>
      </w:r>
    </w:p>
    <w:p w:rsidR="003E457B" w:rsidRDefault="003E457B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3E457B" w:rsidRDefault="000976EF">
      <w:pPr>
        <w:autoSpaceDE w:val="0"/>
        <w:autoSpaceDN w:val="0"/>
        <w:adjustRightInd w:val="0"/>
        <w:spacing w:before="37" w:line="260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Site</w:t>
      </w:r>
      <w:r>
        <w:rPr>
          <w:color w:val="000000"/>
          <w:spacing w:val="-1"/>
        </w:rPr>
        <w:t xml:space="preserve">” shall mean the premises of the current National Grid Gardenville 115kV Substation on </w:t>
      </w:r>
      <w:r>
        <w:rPr>
          <w:color w:val="000000"/>
          <w:spacing w:val="-2"/>
        </w:rPr>
        <w:t xml:space="preserve">Indian Church Road in the Town of West Seneca, New York . </w:t>
      </w:r>
    </w:p>
    <w:p w:rsidR="003E457B" w:rsidRDefault="003E457B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3E457B" w:rsidRDefault="000976EF">
      <w:pPr>
        <w:autoSpaceDE w:val="0"/>
        <w:autoSpaceDN w:val="0"/>
        <w:adjustRightInd w:val="0"/>
        <w:spacing w:before="4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Subcontractor</w:t>
      </w:r>
      <w:r>
        <w:rPr>
          <w:color w:val="000000"/>
          <w:w w:val="108"/>
        </w:rPr>
        <w:t xml:space="preserve">” means any organization, firm or individual, regardless of tier, which </w:t>
      </w:r>
      <w:r>
        <w:rPr>
          <w:color w:val="000000"/>
          <w:spacing w:val="-3"/>
        </w:rPr>
        <w:t xml:space="preserve">Company retains in connection with the Agreement. </w:t>
      </w:r>
    </w:p>
    <w:p w:rsidR="003E457B" w:rsidRDefault="000976EF">
      <w:pPr>
        <w:autoSpaceDE w:val="0"/>
        <w:autoSpaceDN w:val="0"/>
        <w:adjustRightInd w:val="0"/>
        <w:spacing w:before="29" w:line="560" w:lineRule="exact"/>
        <w:ind w:left="1800" w:right="1571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Total Payments Made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</w:t>
      </w:r>
      <w:r>
        <w:rPr>
          <w:color w:val="000000"/>
          <w:spacing w:val="-2"/>
        </w:rPr>
        <w:t xml:space="preserve">” shall have the meaning specified in </w:t>
      </w:r>
      <w:r>
        <w:rPr>
          <w:color w:val="000000"/>
          <w:spacing w:val="-2"/>
        </w:rPr>
        <w:t xml:space="preserve">Section 3.1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 Cost Estimate</w:t>
      </w:r>
      <w:r>
        <w:rPr>
          <w:color w:val="000000"/>
          <w:spacing w:val="-2"/>
        </w:rPr>
        <w:t xml:space="preserve">” shall have the meaning set forth in Section 6.1 of this Agreement.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2"/>
        </w:rPr>
        <w:sectPr w:rsidR="003E457B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7" w:name="Pg8"/>
      <w:bookmarkEnd w:id="7"/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rFonts w:ascii="Times New Roman Bold" w:hAnsi="Times New Roman Bold"/>
          <w:color w:val="000000"/>
          <w:spacing w:val="-1"/>
        </w:rPr>
        <w:t>2.0</w:t>
      </w:r>
      <w:r>
        <w:rPr>
          <w:rFonts w:ascii="Times New Roman Bold" w:hAnsi="Times New Roman Bold"/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Term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2.1</w:t>
      </w:r>
      <w:r>
        <w:rPr>
          <w:color w:val="000000"/>
          <w:spacing w:val="-1"/>
        </w:rPr>
        <w:tab/>
      </w:r>
      <w:r>
        <w:rPr>
          <w:color w:val="000000"/>
        </w:rPr>
        <w:t>This Agreement shall become effective as of the Effective Date and shall remain</w:t>
      </w:r>
    </w:p>
    <w:p w:rsidR="003E457B" w:rsidRDefault="000976EF">
      <w:pPr>
        <w:autoSpaceDE w:val="0"/>
        <w:autoSpaceDN w:val="0"/>
        <w:adjustRightInd w:val="0"/>
        <w:spacing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in full force and effect until performance has been completed hereunder, or until </w:t>
      </w:r>
      <w:r>
        <w:rPr>
          <w:color w:val="000000"/>
        </w:rPr>
        <w:br/>
      </w:r>
      <w:r>
        <w:rPr>
          <w:color w:val="000000"/>
          <w:w w:val="104"/>
        </w:rPr>
        <w:t xml:space="preserve">terminated in accordance with the terms of this Agreement, whichever occurs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first, provided, however, that this Agreement shall not expire or terminate until all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amounts due and owing hereunder have been paid in full as contemplated by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3.0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Scope of Work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3.1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The scope of work is set forth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of this Agreement, attached hereto and</w:t>
      </w:r>
    </w:p>
    <w:p w:rsidR="003E457B" w:rsidRDefault="000976EF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>incorporated herein by reference (the “</w:t>
      </w:r>
      <w:r>
        <w:rPr>
          <w:rFonts w:ascii="Times New Roman Italic" w:hAnsi="Times New Roman Italic"/>
          <w:color w:val="000000"/>
          <w:u w:val="single"/>
        </w:rPr>
        <w:t>Work</w:t>
      </w:r>
      <w:r>
        <w:rPr>
          <w:color w:val="000000"/>
        </w:rPr>
        <w:t xml:space="preserve">”).  It is the </w:t>
      </w:r>
      <w:r>
        <w:rPr>
          <w:color w:val="000000"/>
        </w:rPr>
        <w:t xml:space="preserve">intent of the Parties that, </w:t>
      </w:r>
      <w:r>
        <w:rPr>
          <w:color w:val="000000"/>
        </w:rPr>
        <w:br/>
      </w:r>
      <w:r>
        <w:rPr>
          <w:color w:val="000000"/>
          <w:w w:val="103"/>
        </w:rPr>
        <w:t xml:space="preserve">in carrying out their respective obligations under this Agreement, neither Party </w:t>
      </w:r>
      <w:r>
        <w:rPr>
          <w:color w:val="000000"/>
          <w:w w:val="103"/>
        </w:rPr>
        <w:br/>
      </w:r>
      <w:r>
        <w:rPr>
          <w:color w:val="000000"/>
        </w:rPr>
        <w:t xml:space="preserve">will perform work on the physical facilities of the other Party, except as outlined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in Exhibit A. 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3.2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Company shall use commercially reasonable efforts to perform the Work in </w:t>
      </w:r>
    </w:p>
    <w:p w:rsidR="003E457B" w:rsidRDefault="000976EF">
      <w:pPr>
        <w:autoSpaceDE w:val="0"/>
        <w:autoSpaceDN w:val="0"/>
        <w:adjustRightInd w:val="0"/>
        <w:spacing w:before="4" w:line="277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accordance with Good Utility Practice.  Prior to the expiration of one (1) year </w:t>
      </w:r>
      <w:r>
        <w:rPr>
          <w:color w:val="000000"/>
          <w:w w:val="104"/>
        </w:rPr>
        <w:br/>
        <w:t xml:space="preserve">following completion of the Work, Customer shall have the right to notify the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>Company of the need fo</w:t>
      </w:r>
      <w:r>
        <w:rPr>
          <w:color w:val="000000"/>
          <w:w w:val="105"/>
        </w:rPr>
        <w:t xml:space="preserve">r correction of defective Work that does not meet the </w:t>
      </w:r>
      <w:r>
        <w:rPr>
          <w:color w:val="000000"/>
          <w:w w:val="105"/>
        </w:rPr>
        <w:br/>
      </w:r>
      <w:r>
        <w:rPr>
          <w:color w:val="000000"/>
        </w:rPr>
        <w:t xml:space="preserve">standards of this Section 3.2.  If the Work is defective within the meaning of the </w:t>
      </w:r>
      <w:r>
        <w:rPr>
          <w:color w:val="000000"/>
        </w:rPr>
        <w:br/>
      </w:r>
      <w:r>
        <w:rPr>
          <w:color w:val="000000"/>
          <w:w w:val="102"/>
        </w:rPr>
        <w:t xml:space="preserve">prior sentence, the Company shall promptly complete, correct, repair or replace </w:t>
      </w:r>
      <w:r>
        <w:rPr>
          <w:color w:val="000000"/>
          <w:w w:val="102"/>
        </w:rPr>
        <w:br/>
        <w:t>such defective Work, as appropriate.</w:t>
      </w:r>
      <w:r>
        <w:rPr>
          <w:color w:val="000000"/>
          <w:w w:val="102"/>
        </w:rPr>
        <w:t xml:space="preserve">  The remedy set forth in this Section is the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sole and exclusive remedy granted to Customer for any failure of Company to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meet the performance standards or requirements set forth in this Agreement.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/>
        <w:rPr>
          <w:rFonts w:ascii="Times New Roman Bold" w:hAnsi="Times New Roman Bold"/>
          <w:color w:val="000000"/>
          <w:spacing w:val="-1"/>
        </w:rPr>
      </w:pPr>
      <w:r>
        <w:rPr>
          <w:color w:val="000000"/>
          <w:spacing w:val="-1"/>
        </w:rPr>
        <w:t>4.0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</w:rPr>
        <w:t>Changes in the Work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29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4.1</w:t>
      </w:r>
      <w:r>
        <w:rPr>
          <w:color w:val="000000"/>
          <w:spacing w:val="-1"/>
        </w:rPr>
        <w:tab/>
      </w:r>
      <w:r>
        <w:rPr>
          <w:color w:val="000000"/>
        </w:rPr>
        <w:t xml:space="preserve">Prior to commencement of </w:t>
      </w:r>
      <w:r>
        <w:rPr>
          <w:color w:val="000000"/>
        </w:rPr>
        <w:t>the Work, each Party shall provide a written notice to</w:t>
      </w:r>
    </w:p>
    <w:p w:rsidR="003E457B" w:rsidRDefault="000976EF">
      <w:pPr>
        <w:autoSpaceDE w:val="0"/>
        <w:autoSpaceDN w:val="0"/>
        <w:adjustRightInd w:val="0"/>
        <w:spacing w:line="28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the other Party containing the name and contact information of such Party’s </w:t>
      </w:r>
      <w:r>
        <w:rPr>
          <w:color w:val="000000"/>
          <w:spacing w:val="-3"/>
        </w:rPr>
        <w:t xml:space="preserve">Project Manager. </w:t>
      </w:r>
      <w:r w:rsidR="003E457B">
        <w:rPr>
          <w:color w:val="000000"/>
          <w:spacing w:val="-3"/>
        </w:rPr>
        <w:pict>
          <v:polyline id="_x0000_s1075" style="position:absolute;left:0;text-align:left;z-index:-251611136;mso-position-horizontal-relative:page;mso-position-vertical-relative:page" points="108pt,458.15pt,223pt,458.15pt,223pt,457pt,108pt,457pt,108pt,458.15pt" coordsize="2300,23" o:allowincell="f" fillcolor="black" stroked="f">
            <v:path arrowok="t"/>
            <w10:wrap anchorx="page" anchory="page"/>
          </v:polyline>
        </w:pic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8" w:name="Pg9"/>
      <w:bookmarkEnd w:id="8"/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/>
        <w:rPr>
          <w:color w:val="000000"/>
          <w:w w:val="103"/>
        </w:rPr>
      </w:pPr>
      <w:r>
        <w:rPr>
          <w:color w:val="000000"/>
          <w:w w:val="102"/>
        </w:rPr>
        <w:t>4.2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A Party proposing a change to the Work (“</w:t>
      </w:r>
      <w:r>
        <w:rPr>
          <w:rFonts w:ascii="Times New Roman Italic" w:hAnsi="Times New Roman Italic"/>
          <w:color w:val="000000"/>
          <w:w w:val="103"/>
          <w:u w:val="single"/>
        </w:rPr>
        <w:t>Proposing Party</w:t>
      </w:r>
      <w:r>
        <w:rPr>
          <w:color w:val="000000"/>
          <w:w w:val="103"/>
        </w:rPr>
        <w:t>”) shall provide the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>other Party (“</w:t>
      </w:r>
      <w:r>
        <w:rPr>
          <w:rFonts w:ascii="Times New Roman Italic" w:hAnsi="Times New Roman Italic"/>
          <w:color w:val="000000"/>
          <w:w w:val="105"/>
          <w:u w:val="single"/>
        </w:rPr>
        <w:t>Receiving Party</w:t>
      </w:r>
      <w:r>
        <w:rPr>
          <w:color w:val="000000"/>
          <w:w w:val="105"/>
        </w:rPr>
        <w:t xml:space="preserve">”) with at least fifteen (15) days' advance notice </w:t>
      </w:r>
      <w:r>
        <w:rPr>
          <w:color w:val="000000"/>
          <w:w w:val="105"/>
        </w:rPr>
        <w:br/>
      </w:r>
      <w:r>
        <w:rPr>
          <w:color w:val="000000"/>
          <w:w w:val="107"/>
        </w:rPr>
        <w:t>(“</w:t>
      </w:r>
      <w:r>
        <w:rPr>
          <w:rFonts w:ascii="Times New Roman Italic" w:hAnsi="Times New Roman Italic"/>
          <w:color w:val="000000"/>
          <w:w w:val="107"/>
          <w:u w:val="single"/>
        </w:rPr>
        <w:t>Advance Notice</w:t>
      </w:r>
      <w:r>
        <w:rPr>
          <w:color w:val="000000"/>
          <w:w w:val="107"/>
        </w:rPr>
        <w:t xml:space="preserve">”) of any proposed change to the Work that is material (as </w:t>
      </w:r>
      <w:r>
        <w:rPr>
          <w:color w:val="000000"/>
          <w:w w:val="107"/>
        </w:rPr>
        <w:br/>
      </w:r>
      <w:r>
        <w:rPr>
          <w:color w:val="000000"/>
        </w:rPr>
        <w:t>defined below) (“</w:t>
      </w:r>
      <w:r>
        <w:rPr>
          <w:rFonts w:ascii="Times New Roman Italic" w:hAnsi="Times New Roman Italic"/>
          <w:color w:val="000000"/>
          <w:u w:val="single"/>
        </w:rPr>
        <w:t>Material Change</w:t>
      </w:r>
      <w:r>
        <w:rPr>
          <w:color w:val="000000"/>
        </w:rPr>
        <w:t xml:space="preserve">”) before implementing such change.  If legal </w:t>
      </w:r>
      <w:r>
        <w:rPr>
          <w:color w:val="000000"/>
        </w:rPr>
        <w:br/>
      </w:r>
      <w:r>
        <w:rPr>
          <w:color w:val="000000"/>
          <w:w w:val="104"/>
        </w:rPr>
        <w:t xml:space="preserve">or regulatory compliance requirements, safety considerations, or other exigent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circumstances,  make  providing  Advance  Notice  impractical,  notice  of  the </w:t>
      </w:r>
      <w:r>
        <w:rPr>
          <w:color w:val="000000"/>
          <w:w w:val="103"/>
        </w:rPr>
        <w:br/>
      </w:r>
      <w:r>
        <w:rPr>
          <w:color w:val="000000"/>
        </w:rPr>
        <w:t xml:space="preserve">Material Change shall be provided by the Proposing Party as soon as reasonably </w:t>
      </w:r>
      <w:r>
        <w:rPr>
          <w:color w:val="000000"/>
        </w:rPr>
        <w:br/>
        <w:t>practicable und</w:t>
      </w:r>
      <w:r>
        <w:rPr>
          <w:color w:val="000000"/>
        </w:rPr>
        <w:t xml:space="preserve">er the circumstances.  A Material Change is any change that may </w:t>
      </w:r>
      <w:r>
        <w:rPr>
          <w:color w:val="000000"/>
        </w:rPr>
        <w:br/>
        <w:t xml:space="preserve">result in a delay in the Project Milestone Schedule (as such delay is estimated in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good faith by the Proposing Party at the time of the Advance Notice) greater than </w:t>
      </w:r>
      <w:r>
        <w:rPr>
          <w:color w:val="000000"/>
          <w:spacing w:val="-1"/>
        </w:rPr>
        <w:br/>
      </w:r>
      <w:r>
        <w:rPr>
          <w:color w:val="000000"/>
        </w:rPr>
        <w:t>one (1) month, any incre</w:t>
      </w:r>
      <w:r>
        <w:rPr>
          <w:color w:val="000000"/>
        </w:rPr>
        <w:t xml:space="preserve">ase of the cost to be reimbursed by the Receiving Party </w:t>
      </w:r>
      <w:r>
        <w:rPr>
          <w:color w:val="000000"/>
        </w:rPr>
        <w:br/>
      </w:r>
      <w:r>
        <w:rPr>
          <w:color w:val="000000"/>
          <w:w w:val="105"/>
        </w:rPr>
        <w:t xml:space="preserve">(as estimated in good faith by the Proposing Party at the time of the Advance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Notice) in excess of $200,000, any change constituting a major change under any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>Certificate of Public Convenience and N</w:t>
      </w:r>
      <w:r>
        <w:rPr>
          <w:color w:val="000000"/>
          <w:w w:val="105"/>
        </w:rPr>
        <w:t>ecessity (“</w:t>
      </w:r>
      <w:r>
        <w:rPr>
          <w:rFonts w:ascii="Times New Roman Italic" w:hAnsi="Times New Roman Italic"/>
          <w:color w:val="000000"/>
          <w:w w:val="105"/>
          <w:u w:val="single"/>
        </w:rPr>
        <w:t>Certificate</w:t>
      </w:r>
      <w:r>
        <w:rPr>
          <w:color w:val="000000"/>
          <w:w w:val="105"/>
        </w:rPr>
        <w:t xml:space="preserve">”) issued by the </w:t>
      </w:r>
      <w:r>
        <w:rPr>
          <w:color w:val="000000"/>
          <w:w w:val="105"/>
        </w:rPr>
        <w:br/>
        <w:t xml:space="preserve">NYPSC under Article VII of the New York Public Service Law, or any other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>instance where a necessary permit or authorization (</w:t>
      </w:r>
      <w:r>
        <w:rPr>
          <w:rFonts w:ascii="Times New Roman Italic" w:hAnsi="Times New Roman Italic"/>
          <w:color w:val="000000"/>
          <w:w w:val="106"/>
        </w:rPr>
        <w:t>e.g.</w:t>
      </w:r>
      <w:r>
        <w:rPr>
          <w:color w:val="000000"/>
          <w:w w:val="106"/>
        </w:rPr>
        <w:t xml:space="preserve">, Corps of Engineers </w:t>
      </w:r>
      <w:r>
        <w:rPr>
          <w:color w:val="000000"/>
          <w:w w:val="106"/>
        </w:rPr>
        <w:br/>
      </w:r>
      <w:r>
        <w:rPr>
          <w:color w:val="000000"/>
          <w:w w:val="107"/>
        </w:rPr>
        <w:t xml:space="preserve">approval) must be modified, except where such approval or authorization is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ministerial in nature. 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4.3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Advance Notice by the Proposing Party shall include a good faith estimate of the </w:t>
      </w:r>
    </w:p>
    <w:p w:rsidR="003E457B" w:rsidRDefault="000976EF">
      <w:pPr>
        <w:autoSpaceDE w:val="0"/>
        <w:autoSpaceDN w:val="0"/>
        <w:adjustRightInd w:val="0"/>
        <w:spacing w:before="18" w:line="26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11"/>
        </w:rPr>
        <w:t>impact of the Material Change on the Project Milestone Schedule and a</w:t>
      </w:r>
      <w:r>
        <w:rPr>
          <w:color w:val="000000"/>
          <w:w w:val="111"/>
        </w:rPr>
        <w:t xml:space="preserve">n </w:t>
      </w:r>
      <w:r>
        <w:rPr>
          <w:color w:val="000000"/>
          <w:spacing w:val="-3"/>
        </w:rPr>
        <w:t xml:space="preserve">explanation of why such Material Change is being made.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4.4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If the Receiving Party notifies the Proposing Party within such 15 day period that </w:t>
      </w:r>
    </w:p>
    <w:p w:rsidR="003E457B" w:rsidRDefault="000976EF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>the proposed Material Change is not accepted (“</w:t>
      </w:r>
      <w:r>
        <w:rPr>
          <w:rFonts w:ascii="Times New Roman Italic" w:hAnsi="Times New Roman Italic"/>
          <w:color w:val="000000"/>
          <w:spacing w:val="-1"/>
          <w:u w:val="single"/>
        </w:rPr>
        <w:t>Response Notice</w:t>
      </w:r>
      <w:r>
        <w:rPr>
          <w:color w:val="000000"/>
          <w:spacing w:val="-1"/>
        </w:rPr>
        <w:t xml:space="preserve">”), the consent of </w:t>
      </w:r>
      <w:r>
        <w:rPr>
          <w:color w:val="000000"/>
        </w:rPr>
        <w:t>the Receiving Party shall b</w:t>
      </w:r>
      <w:r>
        <w:rPr>
          <w:color w:val="000000"/>
        </w:rPr>
        <w:t xml:space="preserve">e required.  If the Receiving Party does not respond to </w:t>
      </w:r>
      <w:r>
        <w:rPr>
          <w:color w:val="000000"/>
          <w:w w:val="104"/>
        </w:rPr>
        <w:t xml:space="preserve">the Advance Notice within such 15 day period, the Receiving Party’s consent </w:t>
      </w:r>
      <w:r>
        <w:rPr>
          <w:color w:val="000000"/>
          <w:spacing w:val="-3"/>
        </w:rPr>
        <w:t xml:space="preserve">shall be deemed to have been given.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4.5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However, if the Material Change: (1) is made in order to comply with Good 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Utility Practice, (2) is required to accommodate a change in the Receiving Party’s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Work, or (3) is necessary to comply with applicable law, regulation, or order </w:t>
      </w:r>
      <w:r>
        <w:rPr>
          <w:color w:val="000000"/>
          <w:w w:val="106"/>
        </w:rPr>
        <w:br/>
      </w:r>
      <w:r>
        <w:rPr>
          <w:color w:val="000000"/>
          <w:w w:val="108"/>
        </w:rPr>
        <w:t xml:space="preserve">(including a Certificate); is at the direction of any monitor required under a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 xml:space="preserve">Certificate </w:t>
      </w:r>
      <w:r>
        <w:rPr>
          <w:color w:val="000000"/>
          <w:w w:val="104"/>
        </w:rPr>
        <w:t>(</w:t>
      </w:r>
      <w:r>
        <w:rPr>
          <w:rFonts w:ascii="Times New Roman Italic" w:hAnsi="Times New Roman Italic"/>
          <w:color w:val="000000"/>
          <w:w w:val="104"/>
        </w:rPr>
        <w:t>e.g.</w:t>
      </w:r>
      <w:r>
        <w:rPr>
          <w:color w:val="000000"/>
          <w:w w:val="104"/>
        </w:rPr>
        <w:t xml:space="preserve">,  environmental  monitor)  or  an  Agency  representative;  is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necessary to return facilities to service per applicable standards, or is necessary to </w:t>
      </w:r>
      <w:r>
        <w:rPr>
          <w:color w:val="000000"/>
          <w:spacing w:val="-1"/>
        </w:rPr>
        <w:br/>
        <w:t xml:space="preserve">address safety considerations, the Receiving Party’s consent shall not be required.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4.6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A change </w:t>
      </w:r>
      <w:r>
        <w:rPr>
          <w:color w:val="000000"/>
          <w:spacing w:val="-1"/>
        </w:rPr>
        <w:t>to the Work that is not a Material Change is not subject to the Advance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Notice or consent provisions above.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4.7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For the avoidance of doubt, the good faith estimates of cost and/or of delay in </w:t>
      </w:r>
    </w:p>
    <w:p w:rsidR="003E457B" w:rsidRDefault="000976EF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8"/>
        </w:rPr>
        <w:t>Project Milestone Schedule anticipated to result from a change</w:t>
      </w:r>
      <w:r>
        <w:rPr>
          <w:color w:val="000000"/>
          <w:w w:val="108"/>
        </w:rPr>
        <w:t xml:space="preserve"> of Work, as </w:t>
      </w:r>
      <w:r>
        <w:rPr>
          <w:color w:val="000000"/>
          <w:w w:val="108"/>
        </w:rPr>
        <w:br/>
      </w:r>
      <w:r>
        <w:rPr>
          <w:color w:val="000000"/>
          <w:spacing w:val="-2"/>
        </w:rPr>
        <w:t xml:space="preserve">estimated by the Party contemplating such change, shall be dispositive and neither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Party shall be deemed in breach of this Section if any such good faith estimate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differs from the actual cost or Project Milestone Schedule delay arising from</w:t>
      </w:r>
      <w:r>
        <w:rPr>
          <w:color w:val="000000"/>
          <w:spacing w:val="-1"/>
        </w:rPr>
        <w:t xml:space="preserve"> such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change of Work.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2"/>
        </w:rPr>
        <w:sectPr w:rsidR="003E457B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9" w:name="Pg10"/>
      <w:bookmarkEnd w:id="9"/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/>
        <w:rPr>
          <w:color w:val="000000"/>
        </w:rPr>
      </w:pPr>
      <w:r>
        <w:rPr>
          <w:color w:val="000000"/>
        </w:rPr>
        <w:t>4.8</w:t>
      </w:r>
      <w:r>
        <w:rPr>
          <w:color w:val="000000"/>
        </w:rPr>
        <w:tab/>
        <w:t xml:space="preserve">The  </w:t>
      </w:r>
      <w:r>
        <w:rPr>
          <w:color w:val="000000"/>
        </w:rPr>
        <w:t>foregoing  shall  not  excuse  the  Parties  from  providing  any  required</w:t>
      </w:r>
    </w:p>
    <w:p w:rsidR="003E457B" w:rsidRDefault="000976EF">
      <w:pPr>
        <w:tabs>
          <w:tab w:val="left" w:pos="9037"/>
        </w:tabs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notification  to  New  York  Department  of  Public  Service</w:t>
      </w:r>
      <w:r>
        <w:rPr>
          <w:color w:val="000000"/>
        </w:rPr>
        <w:tab/>
        <w:t>(“</w:t>
      </w:r>
      <w:r>
        <w:rPr>
          <w:rFonts w:ascii="Times New Roman Italic" w:hAnsi="Times New Roman Italic"/>
          <w:color w:val="000000"/>
          <w:u w:val="single"/>
        </w:rPr>
        <w:t>DPS Staff</w:t>
      </w:r>
      <w:r>
        <w:rPr>
          <w:color w:val="000000"/>
        </w:rPr>
        <w:t>”)  or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otherwise obtaining approval from DPS Staff or the NYPSC for such changes to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 xml:space="preserve">the Work as required by </w:t>
      </w:r>
      <w:r>
        <w:rPr>
          <w:color w:val="000000"/>
        </w:rPr>
        <w:t>a Certificate.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</w:rPr>
      </w:pPr>
      <w:r>
        <w:rPr>
          <w:color w:val="000000"/>
        </w:rPr>
        <w:t>4.9</w:t>
      </w:r>
      <w:r>
        <w:rPr>
          <w:color w:val="000000"/>
        </w:rPr>
        <w:tab/>
        <w:t>Any continued dispute regarding any necessary consent or any other aspect of a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notice given by either Party with regard to changes to the Work shall be resolved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 xml:space="preserve">as described in the “Dispute Resolution” section of this Agreement (Section </w:t>
      </w:r>
      <w:r>
        <w:rPr>
          <w:color w:val="000000"/>
        </w:rPr>
        <w:t>27.2).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5.0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Performance and Schedule; Conditions to Proceed</w:t>
      </w:r>
    </w:p>
    <w:p w:rsidR="003E457B" w:rsidRDefault="000976EF">
      <w:pPr>
        <w:tabs>
          <w:tab w:val="left" w:pos="279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w w:val="103"/>
        </w:rPr>
      </w:pPr>
      <w:r>
        <w:rPr>
          <w:color w:val="000000"/>
          <w:w w:val="103"/>
        </w:rPr>
        <w:t>5.1</w:t>
      </w:r>
      <w:r>
        <w:rPr>
          <w:color w:val="000000"/>
          <w:w w:val="103"/>
        </w:rPr>
        <w:tab/>
        <w:t>The Company shall use commercially reasonable efforts to have any Work</w:t>
      </w:r>
    </w:p>
    <w:p w:rsidR="003E457B" w:rsidRDefault="000976EF">
      <w:pPr>
        <w:autoSpaceDE w:val="0"/>
        <w:autoSpaceDN w:val="0"/>
        <w:adjustRightInd w:val="0"/>
        <w:spacing w:line="274" w:lineRule="exact"/>
        <w:ind w:left="2790" w:right="1248"/>
        <w:jc w:val="both"/>
        <w:rPr>
          <w:color w:val="000000"/>
          <w:w w:val="104"/>
        </w:rPr>
      </w:pPr>
      <w:r>
        <w:rPr>
          <w:color w:val="000000"/>
        </w:rPr>
        <w:t xml:space="preserve">performed by its direct employees performed during normal working hours.  The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foregoing notwithstanding, if Work is performed outside of normal working hours,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Customer shall be responsible for paying all actual costs incurred in connection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therewith, including, without limitation, applicable overtime costs, as part of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>Company  Re</w:t>
      </w:r>
      <w:r>
        <w:rPr>
          <w:color w:val="000000"/>
          <w:w w:val="103"/>
        </w:rPr>
        <w:t xml:space="preserve">imbursable  Costs,  provided,  that,  with  respect  to  Work  to  be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performed by Company’s direct employees outside of normal working hours </w:t>
      </w:r>
      <w:r>
        <w:rPr>
          <w:color w:val="000000"/>
          <w:w w:val="107"/>
        </w:rPr>
        <w:br/>
      </w:r>
      <w:r>
        <w:rPr>
          <w:color w:val="000000"/>
          <w:w w:val="108"/>
        </w:rPr>
        <w:t>(“</w:t>
      </w:r>
      <w:r>
        <w:rPr>
          <w:rFonts w:ascii="Times New Roman Italic" w:hAnsi="Times New Roman Italic"/>
          <w:color w:val="000000"/>
          <w:w w:val="108"/>
          <w:u w:val="single"/>
        </w:rPr>
        <w:t>Company Overtime Work</w:t>
      </w:r>
      <w:r>
        <w:rPr>
          <w:color w:val="000000"/>
          <w:w w:val="108"/>
        </w:rPr>
        <w:t xml:space="preserve">”), Company provides at least five (5) days prior </w:t>
      </w:r>
      <w:r>
        <w:rPr>
          <w:color w:val="000000"/>
          <w:w w:val="108"/>
        </w:rPr>
        <w:br/>
        <w:t xml:space="preserve">written notice to the Customer (each, </w:t>
      </w:r>
      <w:r>
        <w:rPr>
          <w:color w:val="000000"/>
          <w:w w:val="108"/>
        </w:rPr>
        <w:t xml:space="preserve">a </w:t>
      </w: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Company Overtime Notice</w:t>
      </w:r>
      <w:r>
        <w:rPr>
          <w:color w:val="000000"/>
          <w:w w:val="104"/>
        </w:rPr>
        <w:t xml:space="preserve">”) when </w:t>
      </w:r>
    </w:p>
    <w:p w:rsidR="003E457B" w:rsidRDefault="000976EF">
      <w:pPr>
        <w:autoSpaceDE w:val="0"/>
        <w:autoSpaceDN w:val="0"/>
        <w:adjustRightInd w:val="0"/>
        <w:spacing w:line="280" w:lineRule="exact"/>
        <w:ind w:left="2790" w:right="1248"/>
        <w:jc w:val="both"/>
        <w:rPr>
          <w:color w:val="000000"/>
          <w:w w:val="103"/>
        </w:rPr>
      </w:pPr>
      <w:r>
        <w:rPr>
          <w:color w:val="000000"/>
          <w:w w:val="103"/>
        </w:rPr>
        <w:t xml:space="preserve">Company schedules such Company Overtime Work other than at the request of </w:t>
      </w:r>
      <w:r>
        <w:rPr>
          <w:color w:val="000000"/>
          <w:w w:val="103"/>
        </w:rPr>
        <w:br/>
        <w:t xml:space="preserve">Customer.  Upon Customer’s written request delivered to Company prior to the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>scheduled commencement of the Company Overtime Work referred to in t</w:t>
      </w:r>
      <w:r>
        <w:rPr>
          <w:color w:val="000000"/>
          <w:w w:val="105"/>
        </w:rPr>
        <w:t xml:space="preserve">he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applicable Company Overtime Notice </w:t>
      </w:r>
      <w:r>
        <w:rPr>
          <w:color w:val="000000"/>
          <w:w w:val="108"/>
        </w:rPr>
        <w:t xml:space="preserve">(each, a </w:t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Customer Deferral Notice</w:t>
      </w:r>
      <w:r>
        <w:rPr>
          <w:color w:val="000000"/>
          <w:w w:val="103"/>
        </w:rPr>
        <w:t xml:space="preserve">”), </w:t>
      </w:r>
    </w:p>
    <w:p w:rsidR="003E457B" w:rsidRDefault="000976EF">
      <w:pPr>
        <w:autoSpaceDE w:val="0"/>
        <w:autoSpaceDN w:val="0"/>
        <w:adjustRightInd w:val="0"/>
        <w:spacing w:line="275" w:lineRule="exact"/>
        <w:ind w:left="2790" w:right="1248"/>
        <w:jc w:val="both"/>
        <w:rPr>
          <w:color w:val="000000"/>
        </w:rPr>
      </w:pPr>
      <w:r>
        <w:rPr>
          <w:color w:val="000000"/>
          <w:spacing w:val="-2"/>
        </w:rPr>
        <w:t xml:space="preserve">Company shall defer the scheduled performance of such Company Overtime Work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and instead perform this Work during normal working hours.   The foregoing </w:t>
      </w:r>
      <w:r>
        <w:rPr>
          <w:color w:val="000000"/>
          <w:w w:val="106"/>
        </w:rPr>
        <w:br/>
      </w:r>
      <w:r>
        <w:rPr>
          <w:color w:val="000000"/>
        </w:rPr>
        <w:t xml:space="preserve">notwithstanding, Company shall not be required to provide a Company Overtime </w:t>
      </w:r>
      <w:r>
        <w:rPr>
          <w:color w:val="000000"/>
        </w:rPr>
        <w:br/>
      </w:r>
      <w:r>
        <w:rPr>
          <w:color w:val="000000"/>
          <w:w w:val="105"/>
        </w:rPr>
        <w:t xml:space="preserve">Notice, nor shall Company be required to comply with any Customer Deferral </w:t>
      </w:r>
      <w:r>
        <w:rPr>
          <w:color w:val="000000"/>
          <w:w w:val="105"/>
        </w:rPr>
        <w:br/>
      </w:r>
      <w:r>
        <w:rPr>
          <w:color w:val="000000"/>
        </w:rPr>
        <w:t xml:space="preserve">Notice, with respect to any Company Overtime Work that is reasonably required </w:t>
      </w:r>
    </w:p>
    <w:p w:rsidR="003E457B" w:rsidRDefault="000976EF">
      <w:pPr>
        <w:autoSpaceDE w:val="0"/>
        <w:autoSpaceDN w:val="0"/>
        <w:adjustRightInd w:val="0"/>
        <w:spacing w:line="277" w:lineRule="exact"/>
        <w:ind w:left="279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>(i) due to emergency ci</w:t>
      </w:r>
      <w:r>
        <w:rPr>
          <w:color w:val="000000"/>
          <w:w w:val="102"/>
        </w:rPr>
        <w:t xml:space="preserve">rcumstances, (ii) for safety, security or reliability reasons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(including, without limitation, to protect any facility(ies) from damage or to protect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any person(s) from injury), (iii) to return any facility(ies)to service in accordance </w:t>
      </w:r>
      <w:r>
        <w:rPr>
          <w:color w:val="000000"/>
        </w:rPr>
        <w:br/>
      </w:r>
      <w:r>
        <w:rPr>
          <w:color w:val="000000"/>
          <w:w w:val="105"/>
        </w:rPr>
        <w:t xml:space="preserve">with applicable standards, or (iv) to comply with Good Utility Practice or any </w:t>
      </w:r>
      <w:r>
        <w:rPr>
          <w:color w:val="000000"/>
          <w:w w:val="105"/>
        </w:rPr>
        <w:br/>
      </w:r>
      <w:r>
        <w:rPr>
          <w:color w:val="000000"/>
          <w:w w:val="109"/>
        </w:rPr>
        <w:t xml:space="preserve">Applicable Requirement.  For the avoidance of doubt:  in no event shall the </w:t>
      </w:r>
      <w:r>
        <w:rPr>
          <w:color w:val="000000"/>
          <w:w w:val="109"/>
        </w:rPr>
        <w:br/>
      </w:r>
      <w:r>
        <w:rPr>
          <w:color w:val="000000"/>
          <w:w w:val="104"/>
        </w:rPr>
        <w:t xml:space="preserve">Company be obligated or required to perform Work outside of normal working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hours if the Company de</w:t>
      </w:r>
      <w:r>
        <w:rPr>
          <w:color w:val="000000"/>
          <w:w w:val="102"/>
        </w:rPr>
        <w:t xml:space="preserve">termines that such performance would be unreasonable,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unsafe or otherwise not in compliance with Good Utility Practice. </w:t>
      </w:r>
    </w:p>
    <w:p w:rsidR="003E457B" w:rsidRDefault="000976EF">
      <w:pPr>
        <w:tabs>
          <w:tab w:val="left" w:pos="2760"/>
        </w:tabs>
        <w:autoSpaceDE w:val="0"/>
        <w:autoSpaceDN w:val="0"/>
        <w:adjustRightInd w:val="0"/>
        <w:spacing w:before="253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5.2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If Customer requests, and the Company agrees, to work outside normal working </w:t>
      </w:r>
    </w:p>
    <w:p w:rsidR="003E457B" w:rsidRDefault="000976EF">
      <w:pPr>
        <w:autoSpaceDE w:val="0"/>
        <w:autoSpaceDN w:val="0"/>
        <w:adjustRightInd w:val="0"/>
        <w:spacing w:before="1" w:line="280" w:lineRule="exact"/>
        <w:ind w:left="2790" w:right="1247"/>
        <w:jc w:val="both"/>
        <w:rPr>
          <w:color w:val="000000"/>
          <w:spacing w:val="-2"/>
        </w:rPr>
      </w:pPr>
      <w:r>
        <w:rPr>
          <w:color w:val="000000"/>
        </w:rPr>
        <w:t xml:space="preserve">hours due to delays in the Project schedule or for </w:t>
      </w:r>
      <w:r>
        <w:rPr>
          <w:color w:val="000000"/>
        </w:rPr>
        <w:t xml:space="preserve">other reasons, Company shall be </w:t>
      </w:r>
      <w:r>
        <w:rPr>
          <w:color w:val="000000"/>
          <w:spacing w:val="-2"/>
        </w:rPr>
        <w:t xml:space="preserve">entitled to recover all resulting costs as part of Company Reimbursable Costs.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3E457B" w:rsidRDefault="000976EF">
      <w:pPr>
        <w:tabs>
          <w:tab w:val="left" w:pos="279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5.3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The Projected Milestone Schedule is set forth in </w:t>
      </w:r>
      <w:r>
        <w:rPr>
          <w:color w:val="000000"/>
          <w:w w:val="104"/>
          <w:u w:val="single"/>
        </w:rPr>
        <w:t>Exhibit B</w:t>
      </w:r>
      <w:r>
        <w:rPr>
          <w:color w:val="000000"/>
          <w:w w:val="104"/>
        </w:rPr>
        <w:t xml:space="preserve">, attached hereto and </w:t>
      </w:r>
    </w:p>
    <w:p w:rsidR="003E457B" w:rsidRDefault="000976EF">
      <w:pPr>
        <w:autoSpaceDE w:val="0"/>
        <w:autoSpaceDN w:val="0"/>
        <w:adjustRightInd w:val="0"/>
        <w:spacing w:before="1" w:line="256" w:lineRule="exact"/>
        <w:ind w:left="2790"/>
        <w:rPr>
          <w:color w:val="000000"/>
          <w:w w:val="104"/>
        </w:rPr>
      </w:pPr>
      <w:r>
        <w:rPr>
          <w:color w:val="000000"/>
          <w:w w:val="104"/>
        </w:rPr>
        <w:t xml:space="preserve">incorporated  herein  by  reference.    The  Projected  Milestone  Schedule  is  a </w:t>
      </w:r>
    </w:p>
    <w:p w:rsidR="003E457B" w:rsidRDefault="003E457B">
      <w:pPr>
        <w:autoSpaceDE w:val="0"/>
        <w:autoSpaceDN w:val="0"/>
        <w:adjustRightInd w:val="0"/>
        <w:rPr>
          <w:color w:val="000000"/>
          <w:w w:val="104"/>
        </w:rPr>
        <w:sectPr w:rsidR="003E457B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w w:val="104"/>
        </w:rPr>
      </w:pPr>
      <w:bookmarkStart w:id="10" w:name="Pg11"/>
      <w:bookmarkEnd w:id="10"/>
    </w:p>
    <w:p w:rsidR="003E457B" w:rsidRDefault="003E457B">
      <w:pPr>
        <w:autoSpaceDE w:val="0"/>
        <w:autoSpaceDN w:val="0"/>
        <w:adjustRightInd w:val="0"/>
        <w:spacing w:line="270" w:lineRule="exact"/>
        <w:ind w:left="2790"/>
        <w:jc w:val="both"/>
        <w:rPr>
          <w:color w:val="000000"/>
          <w:w w:val="104"/>
        </w:rPr>
      </w:pPr>
    </w:p>
    <w:p w:rsidR="003E457B" w:rsidRDefault="003E457B">
      <w:pPr>
        <w:autoSpaceDE w:val="0"/>
        <w:autoSpaceDN w:val="0"/>
        <w:adjustRightInd w:val="0"/>
        <w:spacing w:line="270" w:lineRule="exact"/>
        <w:ind w:left="2790"/>
        <w:jc w:val="both"/>
        <w:rPr>
          <w:color w:val="000000"/>
          <w:w w:val="104"/>
        </w:rPr>
      </w:pPr>
    </w:p>
    <w:p w:rsidR="003E457B" w:rsidRDefault="003E457B">
      <w:pPr>
        <w:autoSpaceDE w:val="0"/>
        <w:autoSpaceDN w:val="0"/>
        <w:adjustRightInd w:val="0"/>
        <w:spacing w:line="270" w:lineRule="exact"/>
        <w:ind w:left="2790"/>
        <w:jc w:val="both"/>
        <w:rPr>
          <w:color w:val="000000"/>
          <w:w w:val="104"/>
        </w:rPr>
      </w:pPr>
    </w:p>
    <w:p w:rsidR="003E457B" w:rsidRDefault="003E457B">
      <w:pPr>
        <w:autoSpaceDE w:val="0"/>
        <w:autoSpaceDN w:val="0"/>
        <w:adjustRightInd w:val="0"/>
        <w:spacing w:line="270" w:lineRule="exact"/>
        <w:ind w:left="2790"/>
        <w:jc w:val="both"/>
        <w:rPr>
          <w:color w:val="000000"/>
          <w:w w:val="104"/>
        </w:rPr>
      </w:pPr>
    </w:p>
    <w:p w:rsidR="003E457B" w:rsidRDefault="000976EF">
      <w:pPr>
        <w:autoSpaceDE w:val="0"/>
        <w:autoSpaceDN w:val="0"/>
        <w:adjustRightInd w:val="0"/>
        <w:spacing w:before="116" w:line="270" w:lineRule="exact"/>
        <w:ind w:left="279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projection only and is subject to change.  Neither Party shall be liable for failure to meet the Preliminary Milestone Schedule, any milestone, or any other projected or </w:t>
      </w:r>
      <w:r>
        <w:rPr>
          <w:color w:val="000000"/>
          <w:spacing w:val="-3"/>
        </w:rPr>
        <w:t>preliminary schedule in connection wi</w:t>
      </w:r>
      <w:r>
        <w:rPr>
          <w:color w:val="000000"/>
          <w:spacing w:val="-3"/>
        </w:rPr>
        <w:t xml:space="preserve">th this Agreement or the Project.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0976EF">
      <w:pPr>
        <w:tabs>
          <w:tab w:val="left" w:pos="2790"/>
        </w:tabs>
        <w:autoSpaceDE w:val="0"/>
        <w:autoSpaceDN w:val="0"/>
        <w:adjustRightInd w:val="0"/>
        <w:spacing w:before="14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5.4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Anything in this Agreement to the contrary notwithstanding, Company shall not be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2160" w:firstLine="630"/>
        <w:rPr>
          <w:color w:val="000000"/>
          <w:spacing w:val="-1"/>
        </w:rPr>
      </w:pPr>
      <w:r>
        <w:rPr>
          <w:color w:val="000000"/>
          <w:spacing w:val="-1"/>
        </w:rPr>
        <w:t>obligated to proceed with any Work until all of the following conditions have been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2160" w:firstLine="630"/>
        <w:rPr>
          <w:color w:val="000000"/>
          <w:spacing w:val="-2"/>
        </w:rPr>
      </w:pPr>
      <w:r>
        <w:rPr>
          <w:color w:val="000000"/>
          <w:spacing w:val="-2"/>
        </w:rPr>
        <w:t>satisfied:</w:t>
      </w:r>
    </w:p>
    <w:p w:rsidR="003E457B" w:rsidRDefault="000976EF">
      <w:pPr>
        <w:tabs>
          <w:tab w:val="left" w:pos="4319"/>
        </w:tabs>
        <w:autoSpaceDE w:val="0"/>
        <w:autoSpaceDN w:val="0"/>
        <w:adjustRightInd w:val="0"/>
        <w:spacing w:before="268" w:line="276" w:lineRule="exact"/>
        <w:ind w:left="3600"/>
        <w:rPr>
          <w:color w:val="000000"/>
          <w:w w:val="10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all Required Approvals for the Work have been received, are in </w:t>
      </w:r>
    </w:p>
    <w:p w:rsidR="003E457B" w:rsidRDefault="000976EF">
      <w:pPr>
        <w:autoSpaceDE w:val="0"/>
        <w:autoSpaceDN w:val="0"/>
        <w:adjustRightInd w:val="0"/>
        <w:spacing w:before="9" w:line="270" w:lineRule="exact"/>
        <w:ind w:left="4320" w:right="1246"/>
        <w:jc w:val="both"/>
        <w:rPr>
          <w:color w:val="000000"/>
          <w:spacing w:val="-3"/>
        </w:rPr>
      </w:pPr>
      <w:r>
        <w:rPr>
          <w:color w:val="000000"/>
          <w:w w:val="101"/>
        </w:rPr>
        <w:t xml:space="preserve">form and substance satisfactory to the Parties, have become final </w:t>
      </w:r>
      <w:r>
        <w:rPr>
          <w:color w:val="000000"/>
          <w:w w:val="101"/>
        </w:rPr>
        <w:br/>
      </w:r>
      <w:r>
        <w:rPr>
          <w:color w:val="000000"/>
        </w:rPr>
        <w:t xml:space="preserve">and non-appealable and commencement of the Work is permitted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under the terms and conditions of such Required Approvals, and </w:t>
      </w:r>
    </w:p>
    <w:p w:rsidR="003E457B" w:rsidRDefault="000976EF">
      <w:pPr>
        <w:tabs>
          <w:tab w:val="left" w:pos="4320"/>
        </w:tabs>
        <w:autoSpaceDE w:val="0"/>
        <w:autoSpaceDN w:val="0"/>
        <w:adjustRightInd w:val="0"/>
        <w:spacing w:before="18" w:line="276" w:lineRule="exact"/>
        <w:ind w:left="1440" w:firstLine="2160"/>
        <w:rPr>
          <w:color w:val="000000"/>
          <w:w w:val="101"/>
        </w:rPr>
      </w:pPr>
      <w:r>
        <w:rPr>
          <w:color w:val="000000"/>
          <w:w w:val="101"/>
        </w:rPr>
        <w:t>(ii)</w:t>
      </w:r>
      <w:r>
        <w:rPr>
          <w:color w:val="000000"/>
          <w:w w:val="101"/>
        </w:rPr>
        <w:tab/>
        <w:t>all Company Reimbursable Costs invoiced to date have been paid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1440" w:firstLine="2880"/>
        <w:rPr>
          <w:color w:val="000000"/>
          <w:w w:val="101"/>
        </w:rPr>
      </w:pPr>
      <w:r>
        <w:rPr>
          <w:color w:val="000000"/>
          <w:w w:val="101"/>
        </w:rPr>
        <w:t>in full to Company.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1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6.0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Estimate Only; Customer Obligation to Pay Company Reimbursable Costs.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6.1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The current good faith estimate of the total Company Reimbursable Costs,</w:t>
      </w:r>
    </w:p>
    <w:p w:rsidR="003E457B" w:rsidRDefault="000976EF">
      <w:pPr>
        <w:autoSpaceDE w:val="0"/>
        <w:autoSpaceDN w:val="0"/>
        <w:adjustRightInd w:val="0"/>
        <w:spacing w:line="273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exclusive of any applicable taxes, is Six Hundred Fifteen Thousand Dollars </w:t>
      </w:r>
      <w:r>
        <w:rPr>
          <w:color w:val="000000"/>
        </w:rPr>
        <w:t>($615,000) (the “</w:t>
      </w:r>
      <w:r>
        <w:rPr>
          <w:rFonts w:ascii="Times New Roman Italic" w:hAnsi="Times New Roman Italic"/>
          <w:color w:val="000000"/>
          <w:u w:val="single"/>
        </w:rPr>
        <w:t xml:space="preserve">Work Cost Estimate”).  </w:t>
      </w:r>
      <w:r>
        <w:rPr>
          <w:color w:val="000000"/>
        </w:rPr>
        <w:t xml:space="preserve">The Work Cost Estimate is an estimate only and shall not limit Customer’s obligation to pay Company for all Company </w:t>
      </w:r>
      <w:r>
        <w:rPr>
          <w:color w:val="000000"/>
          <w:spacing w:val="-3"/>
        </w:rPr>
        <w:t>Reimbursable Costs actual</w:t>
      </w:r>
      <w:r>
        <w:rPr>
          <w:color w:val="000000"/>
          <w:spacing w:val="-3"/>
        </w:rPr>
        <w:t xml:space="preserve">ly incurred by Company or its Affiliates.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7.0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Payment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7.1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Customer shall pay or reimburse Company for all Company Reimbursable Costs.</w:t>
      </w:r>
    </w:p>
    <w:p w:rsidR="003E457B" w:rsidRDefault="000976EF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The Company shall invoice Customer for amount of the Work Cost Estimate and </w:t>
      </w:r>
      <w:r>
        <w:rPr>
          <w:color w:val="000000"/>
          <w:w w:val="103"/>
        </w:rPr>
        <w:t>Customer shall pay the amount of the Work Co</w:t>
      </w:r>
      <w:r>
        <w:rPr>
          <w:color w:val="000000"/>
          <w:w w:val="103"/>
        </w:rPr>
        <w:t xml:space="preserve">st Estimate to Company within </w:t>
      </w:r>
      <w:r>
        <w:rPr>
          <w:color w:val="000000"/>
          <w:spacing w:val="-3"/>
        </w:rPr>
        <w:t xml:space="preserve">five </w:t>
      </w:r>
      <w:r>
        <w:rPr>
          <w:color w:val="000000"/>
          <w:w w:val="110"/>
        </w:rPr>
        <w:t xml:space="preserve">(5) Days of the invoice due date.  Company shall not be obligated to </w:t>
      </w:r>
      <w:r>
        <w:rPr>
          <w:color w:val="000000"/>
          <w:w w:val="106"/>
        </w:rPr>
        <w:t xml:space="preserve">commence Work under this Agreement prior to receiving the payment of the </w:t>
      </w:r>
      <w:r>
        <w:rPr>
          <w:color w:val="000000"/>
          <w:spacing w:val="-3"/>
        </w:rPr>
        <w:t xml:space="preserve">Work Cost Estimate. 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0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7.2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Company may periodically invoice Customer for Company Reimbursable Costs </w:t>
      </w:r>
    </w:p>
    <w:p w:rsidR="003E457B" w:rsidRDefault="000976EF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w w:val="104"/>
        </w:rPr>
      </w:pPr>
      <w:r>
        <w:rPr>
          <w:color w:val="000000"/>
          <w:w w:val="107"/>
        </w:rPr>
        <w:t xml:space="preserve">incurred.  Each invoice will contain reasonable detail sufficient to show the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invoiced Company Reimbursable Costs incurred by line item. Company is not </w:t>
      </w:r>
      <w:r>
        <w:rPr>
          <w:color w:val="000000"/>
          <w:w w:val="103"/>
        </w:rPr>
        <w:br/>
      </w:r>
      <w:r>
        <w:rPr>
          <w:color w:val="000000"/>
          <w:w w:val="112"/>
        </w:rPr>
        <w:t>required to issue periodic i</w:t>
      </w:r>
      <w:r>
        <w:rPr>
          <w:color w:val="000000"/>
          <w:w w:val="112"/>
        </w:rPr>
        <w:t xml:space="preserve">nvoices to Customer and may elect, in its sole </w:t>
      </w:r>
      <w:r>
        <w:rPr>
          <w:color w:val="000000"/>
          <w:w w:val="112"/>
        </w:rPr>
        <w:br/>
      </w:r>
      <w:r>
        <w:rPr>
          <w:color w:val="000000"/>
          <w:w w:val="104"/>
        </w:rPr>
        <w:t xml:space="preserve">discretion, to continue performance hereunder after the depletion of the Work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Cost Estimate or any subsequent prepayment, as applicable, and invoice Customer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at a later date.  Except as otherwise expressly </w:t>
      </w:r>
      <w:r>
        <w:rPr>
          <w:color w:val="000000"/>
        </w:rPr>
        <w:t xml:space="preserve">provided for in this Agreement, all </w:t>
      </w:r>
      <w:r>
        <w:rPr>
          <w:color w:val="000000"/>
        </w:rPr>
        <w:br/>
      </w:r>
      <w:r>
        <w:rPr>
          <w:color w:val="000000"/>
          <w:w w:val="103"/>
        </w:rPr>
        <w:t xml:space="preserve">invoices shall be due and payable thirty (30) Days from date of invoice.  If any </w:t>
      </w:r>
      <w:r>
        <w:rPr>
          <w:color w:val="000000"/>
          <w:w w:val="103"/>
        </w:rPr>
        <w:br/>
      </w:r>
      <w:r>
        <w:rPr>
          <w:color w:val="000000"/>
        </w:rPr>
        <w:t xml:space="preserve">payment due under this Agreement is not received within five (5) Days after the </w:t>
      </w:r>
      <w:r>
        <w:rPr>
          <w:color w:val="000000"/>
        </w:rPr>
        <w:br/>
      </w:r>
      <w:r>
        <w:rPr>
          <w:color w:val="000000"/>
          <w:w w:val="102"/>
        </w:rPr>
        <w:t xml:space="preserve">applicable invoice due date, the Customer shall pay to the Company interest on </w:t>
      </w:r>
      <w:r>
        <w:rPr>
          <w:color w:val="000000"/>
          <w:w w:val="102"/>
        </w:rPr>
        <w:br/>
        <w:t xml:space="preserve">the unpaid amount at an annual rate equal to two percent (2%) above the prime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rate of interest from time to time published under “Money Rates” in </w:t>
      </w:r>
      <w:r>
        <w:rPr>
          <w:color w:val="000000"/>
          <w:w w:val="104"/>
          <w:u w:val="single"/>
        </w:rPr>
        <w:t xml:space="preserve">The Wall </w:t>
      </w:r>
      <w:r>
        <w:rPr>
          <w:color w:val="000000"/>
          <w:w w:val="104"/>
          <w:u w:val="single"/>
        </w:rPr>
        <w:br/>
        <w:t>Street Journal</w:t>
      </w:r>
      <w:r>
        <w:rPr>
          <w:color w:val="000000"/>
          <w:w w:val="104"/>
        </w:rPr>
        <w:t xml:space="preserve"> (or </w:t>
      </w:r>
      <w:r>
        <w:rPr>
          <w:color w:val="000000"/>
          <w:w w:val="104"/>
        </w:rPr>
        <w:t xml:space="preserve">if at the time of determination thereof, such rate is not being </w:t>
      </w:r>
      <w:r>
        <w:rPr>
          <w:color w:val="000000"/>
          <w:w w:val="104"/>
        </w:rPr>
        <w:br/>
        <w:t xml:space="preserve">published in </w:t>
      </w:r>
      <w:r>
        <w:rPr>
          <w:color w:val="000000"/>
          <w:w w:val="104"/>
          <w:u w:val="single"/>
        </w:rPr>
        <w:t>The Wall Street Journal</w:t>
      </w:r>
      <w:r>
        <w:rPr>
          <w:color w:val="000000"/>
          <w:w w:val="104"/>
        </w:rPr>
        <w:t xml:space="preserve">, such comparable rate from a federally </w:t>
      </w:r>
    </w:p>
    <w:p w:rsidR="003E457B" w:rsidRDefault="003E457B">
      <w:pPr>
        <w:autoSpaceDE w:val="0"/>
        <w:autoSpaceDN w:val="0"/>
        <w:adjustRightInd w:val="0"/>
        <w:rPr>
          <w:color w:val="000000"/>
          <w:w w:val="104"/>
        </w:rPr>
        <w:sectPr w:rsidR="003E457B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w w:val="104"/>
        </w:rPr>
      </w:pPr>
      <w:bookmarkStart w:id="11" w:name="Pg12"/>
      <w:bookmarkEnd w:id="11"/>
    </w:p>
    <w:p w:rsidR="003E457B" w:rsidRDefault="003E457B">
      <w:pPr>
        <w:autoSpaceDE w:val="0"/>
        <w:autoSpaceDN w:val="0"/>
        <w:adjustRightInd w:val="0"/>
        <w:spacing w:line="273" w:lineRule="exact"/>
        <w:ind w:left="2879"/>
        <w:jc w:val="both"/>
        <w:rPr>
          <w:color w:val="000000"/>
          <w:w w:val="104"/>
        </w:rPr>
      </w:pPr>
    </w:p>
    <w:p w:rsidR="003E457B" w:rsidRDefault="003E457B">
      <w:pPr>
        <w:autoSpaceDE w:val="0"/>
        <w:autoSpaceDN w:val="0"/>
        <w:adjustRightInd w:val="0"/>
        <w:spacing w:line="273" w:lineRule="exact"/>
        <w:ind w:left="2879"/>
        <w:jc w:val="both"/>
        <w:rPr>
          <w:color w:val="000000"/>
          <w:w w:val="104"/>
        </w:rPr>
      </w:pPr>
    </w:p>
    <w:p w:rsidR="003E457B" w:rsidRDefault="003E457B">
      <w:pPr>
        <w:autoSpaceDE w:val="0"/>
        <w:autoSpaceDN w:val="0"/>
        <w:adjustRightInd w:val="0"/>
        <w:spacing w:line="273" w:lineRule="exact"/>
        <w:ind w:left="2879"/>
        <w:jc w:val="both"/>
        <w:rPr>
          <w:color w:val="000000"/>
          <w:w w:val="104"/>
        </w:rPr>
      </w:pPr>
    </w:p>
    <w:p w:rsidR="003E457B" w:rsidRDefault="003E457B">
      <w:pPr>
        <w:autoSpaceDE w:val="0"/>
        <w:autoSpaceDN w:val="0"/>
        <w:adjustRightInd w:val="0"/>
        <w:spacing w:line="273" w:lineRule="exact"/>
        <w:ind w:left="2879"/>
        <w:jc w:val="both"/>
        <w:rPr>
          <w:color w:val="000000"/>
          <w:w w:val="104"/>
        </w:rPr>
      </w:pPr>
    </w:p>
    <w:p w:rsidR="003E457B" w:rsidRDefault="000976EF">
      <w:pPr>
        <w:autoSpaceDE w:val="0"/>
        <w:autoSpaceDN w:val="0"/>
        <w:adjustRightInd w:val="0"/>
        <w:spacing w:before="102" w:line="273" w:lineRule="exact"/>
        <w:ind w:left="2879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insured  bank  in  New  York,  New  York  as  the  Company  may  reasonably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determine), the rate to be calculated daily from and including the due date until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payment is made in full.  In addition to any other rights and remedies available to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Company, if any payment due from Customer under this Agreement is not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>received within f</w:t>
      </w:r>
      <w:r>
        <w:rPr>
          <w:color w:val="000000"/>
          <w:spacing w:val="-1"/>
        </w:rPr>
        <w:t xml:space="preserve">ive (5) Days after the applicable invoice due date, Company may </w:t>
      </w:r>
      <w:r>
        <w:rPr>
          <w:color w:val="000000"/>
          <w:spacing w:val="-1"/>
        </w:rPr>
        <w:br/>
      </w:r>
      <w:r>
        <w:rPr>
          <w:color w:val="000000"/>
        </w:rPr>
        <w:t>suspend any or all Work pending receipt of all amounts due from Customer;</w:t>
      </w:r>
      <w:r>
        <w:rPr>
          <w:color w:val="000000"/>
          <w:sz w:val="20"/>
        </w:rPr>
        <w:t xml:space="preserve"> </w:t>
      </w:r>
      <w:r>
        <w:rPr>
          <w:color w:val="000000"/>
        </w:rPr>
        <w:t xml:space="preserve">any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such suspension shall be without recourse or liability to Company.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159"/>
        <w:rPr>
          <w:color w:val="000000"/>
          <w:spacing w:val="-3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59"/>
        <w:rPr>
          <w:color w:val="000000"/>
          <w:w w:val="108"/>
        </w:rPr>
      </w:pPr>
      <w:r>
        <w:rPr>
          <w:color w:val="000000"/>
          <w:spacing w:val="-3"/>
        </w:rPr>
        <w:t xml:space="preserve">7.3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>Each month during the term of this Agr</w:t>
      </w:r>
      <w:r>
        <w:rPr>
          <w:color w:val="000000"/>
          <w:w w:val="108"/>
        </w:rPr>
        <w:t xml:space="preserve">eement, the Company shall provide </w:t>
      </w:r>
    </w:p>
    <w:p w:rsidR="003E457B" w:rsidRDefault="000976EF">
      <w:pPr>
        <w:autoSpaceDE w:val="0"/>
        <w:autoSpaceDN w:val="0"/>
        <w:adjustRightInd w:val="0"/>
        <w:spacing w:before="5" w:line="275" w:lineRule="exact"/>
        <w:ind w:left="2879" w:right="1249"/>
        <w:jc w:val="both"/>
        <w:rPr>
          <w:color w:val="000000"/>
          <w:w w:val="102"/>
        </w:rPr>
      </w:pPr>
      <w:r>
        <w:rPr>
          <w:color w:val="000000"/>
          <w:spacing w:val="-1"/>
        </w:rPr>
        <w:t>Customer with a report (each, a “</w:t>
      </w:r>
      <w:r>
        <w:rPr>
          <w:rFonts w:ascii="Times New Roman Italic" w:hAnsi="Times New Roman Italic"/>
          <w:color w:val="000000"/>
          <w:spacing w:val="-1"/>
          <w:u w:val="single"/>
        </w:rPr>
        <w:t>Monthly Report</w:t>
      </w:r>
      <w:r>
        <w:rPr>
          <w:color w:val="000000"/>
          <w:spacing w:val="-1"/>
        </w:rPr>
        <w:t xml:space="preserve">”) containing (i) unless invoiced,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the Company’s current estimate of the Company Reimbursable Costs incurred in </w:t>
      </w:r>
      <w:r>
        <w:rPr>
          <w:color w:val="000000"/>
        </w:rPr>
        <w:br/>
      </w:r>
      <w:r>
        <w:rPr>
          <w:color w:val="000000"/>
          <w:w w:val="102"/>
        </w:rPr>
        <w:t>the prior calendar month, and (ii) the Company’s current for</w:t>
      </w:r>
      <w:r>
        <w:rPr>
          <w:color w:val="000000"/>
          <w:w w:val="102"/>
        </w:rPr>
        <w:t xml:space="preserve">ecast (20% to 40%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variance) of the Company Reimbursable Costs expected to be incurred in the next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calendar  month,  provided,  however,  that  such  Monthly  Reports (and  any </w:t>
      </w:r>
    </w:p>
    <w:p w:rsidR="003E457B" w:rsidRDefault="000976EF">
      <w:pPr>
        <w:autoSpaceDE w:val="0"/>
        <w:autoSpaceDN w:val="0"/>
        <w:adjustRightInd w:val="0"/>
        <w:spacing w:before="10" w:line="27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forecasted or estimated amounts reflected therein) shall not limit Customer’s </w:t>
      </w:r>
      <w:r>
        <w:rPr>
          <w:color w:val="000000"/>
          <w:spacing w:val="-2"/>
        </w:rPr>
        <w:t xml:space="preserve">obligation to pay Company for all Company Reimbursable Costs actually incurred </w:t>
      </w:r>
      <w:r>
        <w:rPr>
          <w:color w:val="000000"/>
          <w:spacing w:val="-3"/>
        </w:rPr>
        <w:t xml:space="preserve">by Company or its Affiliates.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10" w:line="276" w:lineRule="exact"/>
        <w:ind w:left="2160"/>
        <w:rPr>
          <w:color w:val="000000"/>
          <w:w w:val="110"/>
        </w:rPr>
      </w:pPr>
      <w:r>
        <w:rPr>
          <w:color w:val="000000"/>
          <w:spacing w:val="-3"/>
        </w:rPr>
        <w:t xml:space="preserve">7.4 </w:t>
      </w:r>
      <w:r>
        <w:rPr>
          <w:color w:val="000000"/>
          <w:spacing w:val="-3"/>
        </w:rPr>
        <w:tab/>
      </w:r>
      <w:r>
        <w:rPr>
          <w:color w:val="000000"/>
          <w:w w:val="110"/>
        </w:rPr>
        <w:t>If Customer claims exemption from sales tax, Customer agrees t</w:t>
      </w:r>
      <w:r>
        <w:rPr>
          <w:color w:val="000000"/>
          <w:w w:val="110"/>
        </w:rPr>
        <w:t xml:space="preserve">o provide </w:t>
      </w:r>
    </w:p>
    <w:p w:rsidR="003E457B" w:rsidRDefault="000976EF">
      <w:pPr>
        <w:autoSpaceDE w:val="0"/>
        <w:autoSpaceDN w:val="0"/>
        <w:adjustRightInd w:val="0"/>
        <w:spacing w:before="6" w:line="274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Company with an appropriate, current and valid tax exemption certificate, in form </w:t>
      </w:r>
      <w:r>
        <w:rPr>
          <w:color w:val="000000"/>
        </w:rPr>
        <w:t xml:space="preserve">and substance satisfactory to Company, relieving Company from any obligation </w:t>
      </w:r>
      <w:r>
        <w:rPr>
          <w:color w:val="000000"/>
          <w:spacing w:val="-2"/>
        </w:rPr>
        <w:t xml:space="preserve">to collect sales taxes from Customer (“Sales Tax Exemption Certificate”).  During </w:t>
      </w:r>
      <w:r>
        <w:rPr>
          <w:color w:val="000000"/>
        </w:rPr>
        <w:t xml:space="preserve">the </w:t>
      </w:r>
      <w:r>
        <w:rPr>
          <w:color w:val="000000"/>
        </w:rPr>
        <w:t xml:space="preserve">term of this Agreement, Customer shall promptly provide Company with any </w:t>
      </w:r>
      <w:r>
        <w:rPr>
          <w:color w:val="000000"/>
          <w:w w:val="102"/>
        </w:rPr>
        <w:t xml:space="preserve">modifications, revisions or updates to the Sales Tax Exemption Certificate or to </w:t>
      </w:r>
      <w:r>
        <w:rPr>
          <w:color w:val="000000"/>
          <w:w w:val="103"/>
        </w:rPr>
        <w:t xml:space="preserve">Customer's exemption status.  If Customer fails to provide an acceptable Sales </w:t>
      </w:r>
      <w:r>
        <w:rPr>
          <w:color w:val="000000"/>
          <w:w w:val="104"/>
        </w:rPr>
        <w:t>Tax Exemption Certifica</w:t>
      </w:r>
      <w:r>
        <w:rPr>
          <w:color w:val="000000"/>
          <w:w w:val="104"/>
        </w:rPr>
        <w:t xml:space="preserve">te for a particular transaction, Company shall add the </w:t>
      </w:r>
      <w:r>
        <w:rPr>
          <w:color w:val="000000"/>
          <w:spacing w:val="-3"/>
        </w:rPr>
        <w:t xml:space="preserve">sales tax to the applicable invoice to be paid by Customer.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7.5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Company shall maintain reasonably detailed records to document the Company </w:t>
      </w:r>
    </w:p>
    <w:p w:rsidR="003E457B" w:rsidRDefault="000976EF">
      <w:pPr>
        <w:autoSpaceDE w:val="0"/>
        <w:autoSpaceDN w:val="0"/>
        <w:adjustRightInd w:val="0"/>
        <w:spacing w:before="9" w:line="270" w:lineRule="exact"/>
        <w:ind w:left="2880" w:right="1248"/>
        <w:jc w:val="both"/>
        <w:rPr>
          <w:color w:val="000000"/>
        </w:rPr>
      </w:pPr>
      <w:r>
        <w:rPr>
          <w:color w:val="000000"/>
        </w:rPr>
        <w:t xml:space="preserve">Reimbursable Costs.  So long as a request for access is made within one (1) year </w:t>
      </w:r>
      <w:r>
        <w:rPr>
          <w:color w:val="000000"/>
        </w:rPr>
        <w:br/>
        <w:t xml:space="preserve">of completion of the Work, Customer and its chosen auditor shall, during normal </w:t>
      </w:r>
      <w:r>
        <w:rPr>
          <w:color w:val="000000"/>
        </w:rPr>
        <w:br/>
        <w:t xml:space="preserve">business hours and upon reasonable advanced written notice of not less than ten </w:t>
      </w:r>
    </w:p>
    <w:p w:rsidR="003E457B" w:rsidRDefault="000976EF">
      <w:pPr>
        <w:autoSpaceDE w:val="0"/>
        <w:autoSpaceDN w:val="0"/>
        <w:adjustRightInd w:val="0"/>
        <w:spacing w:before="2"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10"/>
        </w:rPr>
        <w:t>(10) days, b</w:t>
      </w:r>
      <w:r>
        <w:rPr>
          <w:color w:val="000000"/>
          <w:w w:val="110"/>
        </w:rPr>
        <w:t xml:space="preserve">e provided with access to such records for the sole purpose of </w:t>
      </w:r>
      <w:r>
        <w:rPr>
          <w:color w:val="000000"/>
          <w:w w:val="107"/>
        </w:rPr>
        <w:t xml:space="preserve">verification by Customer that the Company Reimbursable Costs have been </w:t>
      </w:r>
      <w:r>
        <w:rPr>
          <w:color w:val="000000"/>
          <w:spacing w:val="-3"/>
        </w:rPr>
        <w:t xml:space="preserve">incurred by Company. 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7.6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Company’s invoices to Customer for all sums owed under this Agreement shall be </w:t>
      </w:r>
    </w:p>
    <w:p w:rsidR="003E457B" w:rsidRDefault="000976EF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sent to the individual and address specified below, or to such other individual and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address as Customer may designate, from time to time, by written notice to the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Company :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3E457B" w:rsidRDefault="000976EF">
      <w:pPr>
        <w:tabs>
          <w:tab w:val="left" w:pos="5039"/>
        </w:tabs>
        <w:autoSpaceDE w:val="0"/>
        <w:autoSpaceDN w:val="0"/>
        <w:adjustRightInd w:val="0"/>
        <w:spacing w:before="3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Name:</w:t>
      </w:r>
      <w:r>
        <w:rPr>
          <w:color w:val="000000"/>
          <w:spacing w:val="-3"/>
        </w:rPr>
        <w:tab/>
        <w:t>Kathryn Cox-Arslan</w:t>
      </w:r>
    </w:p>
    <w:p w:rsidR="003E457B" w:rsidRDefault="000976EF">
      <w:pPr>
        <w:autoSpaceDE w:val="0"/>
        <w:autoSpaceDN w:val="0"/>
        <w:adjustRightInd w:val="0"/>
        <w:spacing w:line="280" w:lineRule="exact"/>
        <w:ind w:left="5040" w:right="2676"/>
        <w:rPr>
          <w:color w:val="000000"/>
          <w:spacing w:val="-3"/>
        </w:rPr>
      </w:pPr>
      <w:r>
        <w:rPr>
          <w:color w:val="000000"/>
          <w:spacing w:val="-3"/>
        </w:rPr>
        <w:t xml:space="preserve">Director, Transmission Commercial Services </w:t>
      </w:r>
      <w:r>
        <w:rPr>
          <w:color w:val="000000"/>
          <w:spacing w:val="-3"/>
        </w:rPr>
        <w:t xml:space="preserve">Niagara Mohawk Power Corporation </w:t>
      </w:r>
      <w:r>
        <w:rPr>
          <w:color w:val="000000"/>
          <w:spacing w:val="-3"/>
        </w:rPr>
        <w:br/>
        <w:t xml:space="preserve">d/b/a National Grid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2" w:name="Pg13"/>
      <w:bookmarkEnd w:id="12"/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0976EF">
      <w:pPr>
        <w:tabs>
          <w:tab w:val="left" w:pos="5039"/>
        </w:tabs>
        <w:autoSpaceDE w:val="0"/>
        <w:autoSpaceDN w:val="0"/>
        <w:adjustRightInd w:val="0"/>
        <w:spacing w:before="87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Address:</w:t>
      </w:r>
      <w:r>
        <w:rPr>
          <w:color w:val="000000"/>
          <w:spacing w:val="-3"/>
        </w:rPr>
        <w:tab/>
        <w:t>40 Sylvan Road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2160" w:firstLine="2880"/>
        <w:rPr>
          <w:color w:val="000000"/>
          <w:spacing w:val="-3"/>
        </w:rPr>
      </w:pPr>
      <w:r>
        <w:rPr>
          <w:color w:val="000000"/>
          <w:spacing w:val="-3"/>
        </w:rPr>
        <w:t>Waltham, MA 02451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7.7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All payments made under this Agreement shall be made in immediately available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3"/>
        </w:rPr>
      </w:pPr>
      <w:r>
        <w:rPr>
          <w:color w:val="000000"/>
          <w:spacing w:val="-3"/>
        </w:rPr>
        <w:t>funds.</w:t>
      </w:r>
    </w:p>
    <w:p w:rsidR="003E457B" w:rsidRDefault="000976EF">
      <w:pPr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Company’s contact for payment matters is:</w:t>
      </w:r>
    </w:p>
    <w:p w:rsidR="003E457B" w:rsidRDefault="000976EF">
      <w:pPr>
        <w:tabs>
          <w:tab w:val="left" w:pos="5039"/>
        </w:tabs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Name:</w:t>
      </w:r>
      <w:r>
        <w:rPr>
          <w:color w:val="000000"/>
          <w:spacing w:val="-3"/>
        </w:rPr>
        <w:tab/>
        <w:t>Todd Foster</w:t>
      </w:r>
    </w:p>
    <w:p w:rsidR="003E457B" w:rsidRDefault="000976EF">
      <w:pPr>
        <w:tabs>
          <w:tab w:val="left" w:pos="5039"/>
        </w:tabs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Address:</w:t>
      </w:r>
      <w:r>
        <w:rPr>
          <w:color w:val="000000"/>
          <w:spacing w:val="-3"/>
        </w:rPr>
        <w:tab/>
        <w:t>NYSEG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2160" w:firstLine="2880"/>
        <w:rPr>
          <w:color w:val="000000"/>
          <w:spacing w:val="-3"/>
        </w:rPr>
      </w:pPr>
      <w:r>
        <w:rPr>
          <w:color w:val="000000"/>
          <w:spacing w:val="-3"/>
        </w:rPr>
        <w:t>18 Link Dr.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2160" w:firstLine="2880"/>
        <w:rPr>
          <w:color w:val="000000"/>
          <w:spacing w:val="-3"/>
        </w:rPr>
      </w:pPr>
      <w:r>
        <w:rPr>
          <w:color w:val="000000"/>
          <w:spacing w:val="-3"/>
        </w:rPr>
        <w:t xml:space="preserve">Binghamton, NY </w:t>
      </w:r>
      <w:r>
        <w:rPr>
          <w:color w:val="000000"/>
          <w:spacing w:val="-3"/>
        </w:rPr>
        <w:t>13902-5224</w:t>
      </w:r>
    </w:p>
    <w:p w:rsidR="003E457B" w:rsidRDefault="000976EF">
      <w:pPr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Payments to the Company shall be made by wire transfer to:</w:t>
      </w:r>
    </w:p>
    <w:p w:rsidR="003E457B" w:rsidRDefault="000976EF">
      <w:pPr>
        <w:tabs>
          <w:tab w:val="left" w:pos="5819"/>
        </w:tabs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Wire Payment:</w:t>
      </w:r>
      <w:r>
        <w:rPr>
          <w:color w:val="000000"/>
          <w:spacing w:val="-3"/>
        </w:rPr>
        <w:tab/>
        <w:t>Citibank, N.A</w:t>
      </w:r>
    </w:p>
    <w:p w:rsidR="003E457B" w:rsidRDefault="000976EF">
      <w:pPr>
        <w:tabs>
          <w:tab w:val="left" w:pos="5759"/>
        </w:tabs>
        <w:autoSpaceDE w:val="0"/>
        <w:autoSpaceDN w:val="0"/>
        <w:adjustRightInd w:val="0"/>
        <w:spacing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ABA#:</w:t>
      </w:r>
      <w:r>
        <w:rPr>
          <w:color w:val="000000"/>
          <w:spacing w:val="-3"/>
        </w:rPr>
        <w:tab/>
        <w:t>021000089</w:t>
      </w:r>
    </w:p>
    <w:p w:rsidR="003E457B" w:rsidRDefault="000976EF">
      <w:pPr>
        <w:tabs>
          <w:tab w:val="left" w:pos="5759"/>
        </w:tabs>
        <w:autoSpaceDE w:val="0"/>
        <w:autoSpaceDN w:val="0"/>
        <w:adjustRightInd w:val="0"/>
        <w:spacing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Account#</w:t>
      </w:r>
      <w:r>
        <w:rPr>
          <w:color w:val="000000"/>
          <w:spacing w:val="-3"/>
        </w:rPr>
        <w:tab/>
        <w:t>00040387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w w:val="106"/>
          <w:u w:val="single"/>
        </w:rPr>
      </w:pPr>
      <w:r>
        <w:rPr>
          <w:color w:val="000000"/>
          <w:w w:val="106"/>
        </w:rPr>
        <w:t>8.0</w:t>
      </w:r>
      <w:r>
        <w:rPr>
          <w:color w:val="000000"/>
          <w:w w:val="106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Final Payment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6"/>
        </w:rPr>
        <w:t>8.1</w:t>
      </w:r>
      <w:r>
        <w:rPr>
          <w:color w:val="000000"/>
          <w:w w:val="106"/>
        </w:rPr>
        <w:tab/>
        <w:t>Following completion of the Work, the Company shall perform an overall</w:t>
      </w:r>
    </w:p>
    <w:p w:rsidR="003E457B" w:rsidRDefault="000976EF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color w:val="000000"/>
          <w:w w:val="104"/>
        </w:rPr>
        <w:t xml:space="preserve">reconciliation of the total of all Company Reimbursable Costs to the invoiced </w:t>
      </w:r>
      <w:r>
        <w:rPr>
          <w:color w:val="000000"/>
          <w:w w:val="104"/>
        </w:rPr>
        <w:br/>
        <w:t>costs previously paid to Company by Customer under this Agreement (“</w:t>
      </w:r>
      <w:r>
        <w:rPr>
          <w:rFonts w:ascii="Times New Roman Italic" w:hAnsi="Times New Roman Italic"/>
          <w:color w:val="000000"/>
          <w:w w:val="104"/>
          <w:u w:val="single"/>
        </w:rPr>
        <w:t xml:space="preserve">Total </w:t>
      </w:r>
      <w:r>
        <w:rPr>
          <w:rFonts w:ascii="Times New Roman Italic" w:hAnsi="Times New Roman Italic"/>
          <w:color w:val="000000"/>
          <w:w w:val="104"/>
          <w:u w:val="single"/>
        </w:rPr>
        <w:br/>
      </w:r>
      <w:r>
        <w:rPr>
          <w:rFonts w:ascii="Times New Roman Italic" w:hAnsi="Times New Roman Italic"/>
          <w:color w:val="000000"/>
          <w:spacing w:val="-1"/>
          <w:u w:val="single"/>
        </w:rPr>
        <w:t>Payments Made</w:t>
      </w:r>
      <w:r>
        <w:rPr>
          <w:color w:val="000000"/>
          <w:spacing w:val="-1"/>
          <w:u w:val="single"/>
        </w:rPr>
        <w:t>”</w:t>
      </w:r>
      <w:r>
        <w:rPr>
          <w:color w:val="000000"/>
          <w:spacing w:val="-1"/>
        </w:rPr>
        <w:t xml:space="preserve">).  If the total of all Company Reimbursable Costs is greater than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 xml:space="preserve">the Total Payments Made, the Company shall provide a final invoice to Customer </w:t>
      </w:r>
      <w:r>
        <w:rPr>
          <w:color w:val="000000"/>
          <w:spacing w:val="-1"/>
        </w:rPr>
        <w:br/>
      </w:r>
      <w:r>
        <w:rPr>
          <w:color w:val="000000"/>
          <w:w w:val="101"/>
        </w:rPr>
        <w:t xml:space="preserve">for  the  balance  due  to  the  Company  under  this  Agreement </w:t>
      </w:r>
      <w:r>
        <w:rPr>
          <w:color w:val="000000"/>
          <w:spacing w:val="-3"/>
        </w:rPr>
        <w:t>(the 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Balance </w:t>
      </w:r>
    </w:p>
    <w:p w:rsidR="003E457B" w:rsidRDefault="000976EF">
      <w:pPr>
        <w:autoSpaceDE w:val="0"/>
        <w:autoSpaceDN w:val="0"/>
        <w:adjustRightInd w:val="0"/>
        <w:spacing w:before="4" w:line="273" w:lineRule="exact"/>
        <w:ind w:left="2880" w:right="1248"/>
        <w:jc w:val="both"/>
        <w:rPr>
          <w:color w:val="000000"/>
          <w:spacing w:val="-2"/>
        </w:rPr>
      </w:pPr>
      <w:r>
        <w:rPr>
          <w:rFonts w:ascii="Times New Roman Italic" w:hAnsi="Times New Roman Italic"/>
          <w:color w:val="000000"/>
          <w:w w:val="102"/>
          <w:u w:val="single"/>
        </w:rPr>
        <w:t>Amount</w:t>
      </w:r>
      <w:r>
        <w:rPr>
          <w:color w:val="000000"/>
          <w:w w:val="102"/>
        </w:rPr>
        <w:t xml:space="preserve">”).  If the Total Payments Made is greater than the total of all Company </w:t>
      </w:r>
      <w:r>
        <w:rPr>
          <w:color w:val="000000"/>
          <w:w w:val="102"/>
        </w:rPr>
        <w:br/>
        <w:t>Reimbursable  Co</w:t>
      </w:r>
      <w:r>
        <w:rPr>
          <w:color w:val="000000"/>
          <w:w w:val="102"/>
        </w:rPr>
        <w:t xml:space="preserve">sts,  Company  shall  reimburse  the  difference  to  Customer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(“</w:t>
      </w:r>
      <w:r>
        <w:rPr>
          <w:rFonts w:ascii="Times New Roman Italic" w:hAnsi="Times New Roman Italic"/>
          <w:color w:val="000000"/>
          <w:spacing w:val="-2"/>
          <w:u w:val="single"/>
        </w:rPr>
        <w:t>Reimbursement Amount</w:t>
      </w:r>
      <w:r>
        <w:rPr>
          <w:color w:val="000000"/>
          <w:spacing w:val="-2"/>
        </w:rPr>
        <w:t xml:space="preserve">”).  The Reimbursement Amount or Balance Amount, as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applicable, shall be due and payable upon final reconciliation but no later than </w:t>
      </w:r>
      <w:r>
        <w:rPr>
          <w:color w:val="000000"/>
          <w:w w:val="103"/>
        </w:rPr>
        <w:br/>
      </w:r>
      <w:r>
        <w:rPr>
          <w:color w:val="000000"/>
        </w:rPr>
        <w:t xml:space="preserve">sixty (60) Days after such reconciliation.  Any portion of the Balance Amount or </w:t>
      </w:r>
      <w:r>
        <w:rPr>
          <w:color w:val="000000"/>
        </w:rPr>
        <w:br/>
        <w:t xml:space="preserve">Reimbursement Amount, as applicable, remaining unpaid after that time shall be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subject to interest as calculated pursuant to Section 7.2 of this Agreement.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23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9.0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 xml:space="preserve">Customer’s </w:t>
      </w:r>
      <w:r>
        <w:rPr>
          <w:rFonts w:ascii="Times New Roman Bold" w:hAnsi="Times New Roman Bold"/>
          <w:color w:val="000000"/>
          <w:w w:val="101"/>
          <w:u w:val="single"/>
        </w:rPr>
        <w:t>Responsibilities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9.1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If and to the extent applicable or under the control of the Customer, Customer</w:t>
      </w:r>
    </w:p>
    <w:p w:rsidR="003E457B" w:rsidRDefault="000976EF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shall provide complete and accurate information regarding requirements for the </w:t>
      </w:r>
      <w:r>
        <w:rPr>
          <w:color w:val="000000"/>
        </w:rPr>
        <w:t xml:space="preserve">Project   and   the   Site(s),   including,   without   limitation,   constraints,   space requirements, underground or hidden facilities and structures, and all applicable </w:t>
      </w:r>
      <w:r>
        <w:rPr>
          <w:color w:val="000000"/>
          <w:spacing w:val="-3"/>
        </w:rPr>
        <w:t xml:space="preserve">drawings and specifications.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3" w:name="Pg14"/>
      <w:bookmarkEnd w:id="13"/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9.2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Customer shall prepare, file for, and use commercially reasonable efforts to obtain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w w:val="102"/>
        </w:rPr>
      </w:pPr>
      <w:r>
        <w:rPr>
          <w:color w:val="000000"/>
          <w:w w:val="102"/>
        </w:rPr>
        <w:t>all  Required  Approvals  necessary  to  perform  its  obligations  under  this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w w:val="101"/>
        </w:rPr>
      </w:pPr>
      <w:r>
        <w:rPr>
          <w:color w:val="000000"/>
          <w:w w:val="101"/>
        </w:rPr>
        <w:t>Agreement.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9.3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Customer shall reasonably cooperate with Company as required to facilitate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w w:val="101"/>
        </w:rPr>
      </w:pPr>
      <w:r>
        <w:rPr>
          <w:color w:val="000000"/>
          <w:w w:val="101"/>
        </w:rPr>
        <w:t>Company’s performance of the Work.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1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10.0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Meetings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05"/>
        <w:rPr>
          <w:color w:val="000000"/>
          <w:w w:val="102"/>
        </w:rPr>
      </w:pPr>
      <w:r>
        <w:rPr>
          <w:color w:val="000000"/>
          <w:w w:val="101"/>
        </w:rPr>
        <w:t>10.1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 xml:space="preserve">Each Party’s Project Manager </w:t>
      </w:r>
      <w:r>
        <w:rPr>
          <w:color w:val="000000"/>
          <w:w w:val="102"/>
        </w:rPr>
        <w:t>shall attend Project meetings at times and places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w w:val="102"/>
        </w:rPr>
      </w:pPr>
      <w:r>
        <w:rPr>
          <w:color w:val="000000"/>
          <w:w w:val="102"/>
        </w:rPr>
        <w:t>mutually agreed to by the Parties, which meetings shall be held at least monthly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w w:val="101"/>
        </w:rPr>
      </w:pPr>
      <w:r>
        <w:rPr>
          <w:color w:val="000000"/>
          <w:w w:val="101"/>
        </w:rPr>
        <w:t>by teleconference or in person as agreed to by the Project Managers.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1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11.0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Disclaimers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w w:val="101"/>
        </w:rPr>
      </w:pPr>
      <w:r>
        <w:rPr>
          <w:color w:val="000000"/>
          <w:w w:val="101"/>
        </w:rPr>
        <w:t>11.1</w:t>
      </w:r>
      <w:r>
        <w:rPr>
          <w:color w:val="000000"/>
          <w:w w:val="101"/>
        </w:rPr>
        <w:tab/>
        <w:t xml:space="preserve">THE COMPANY IS NOT IN THE </w:t>
      </w:r>
      <w:r>
        <w:rPr>
          <w:color w:val="000000"/>
          <w:w w:val="101"/>
        </w:rPr>
        <w:t>BUSINESS OF PERFORMING DESIGN,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ENGINEERING OR CONSTRUCTION SERVICES FOR PROFIT AND IS </w:t>
      </w:r>
      <w:r>
        <w:rPr>
          <w:color w:val="000000"/>
          <w:w w:val="104"/>
        </w:rPr>
        <w:br/>
      </w:r>
      <w:r>
        <w:rPr>
          <w:color w:val="000000"/>
          <w:w w:val="101"/>
        </w:rPr>
        <w:t xml:space="preserve">NOT RECEIVING ANY FEE OR PROFIT (AS CONTRASTED WITH COST </w:t>
      </w:r>
      <w:r>
        <w:rPr>
          <w:color w:val="000000"/>
          <w:w w:val="101"/>
        </w:rPr>
        <w:br/>
      </w:r>
      <w:r>
        <w:rPr>
          <w:color w:val="000000"/>
          <w:w w:val="105"/>
        </w:rPr>
        <w:t xml:space="preserve">REIMBURSEMENT)   FOR   ITS   PERFORMANCE   OF   THE   WORK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>HEREUNDER.  THE EXCLUSIVE REMEDY GRANTED TO CUSTOME</w:t>
      </w:r>
      <w:r>
        <w:rPr>
          <w:color w:val="000000"/>
          <w:w w:val="102"/>
        </w:rPr>
        <w:t xml:space="preserve">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FOR   ANY   ALLEGED   FAILURE   OF   COMPANY   TO   MEET   THE </w:t>
      </w:r>
      <w:r>
        <w:rPr>
          <w:color w:val="000000"/>
          <w:w w:val="103"/>
        </w:rPr>
        <w:br/>
      </w:r>
      <w:r>
        <w:rPr>
          <w:color w:val="000000"/>
        </w:rPr>
        <w:t xml:space="preserve">PERFORMANCE  STANDARDS  OR  REQUIREMENTS  CONTAINED  IN </w:t>
      </w:r>
      <w:r>
        <w:rPr>
          <w:color w:val="000000"/>
        </w:rPr>
        <w:br/>
      </w:r>
      <w:r>
        <w:rPr>
          <w:color w:val="000000"/>
          <w:w w:val="107"/>
        </w:rPr>
        <w:t xml:space="preserve">THIS AGREEMENT IS AS SET FORTH IN SECTION 3.2.  COMPANY </w:t>
      </w:r>
      <w:r>
        <w:rPr>
          <w:color w:val="000000"/>
          <w:w w:val="107"/>
        </w:rPr>
        <w:br/>
      </w:r>
      <w:r>
        <w:rPr>
          <w:color w:val="000000"/>
        </w:rPr>
        <w:t xml:space="preserve">MAKES NO WARRANTIES, REPRESENTATIONS, OR GUARANTEES IN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CONNECTION WITH THIS AGREEMENT, ANY PROJECT, OR ANY WORK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OR SERVICES PERFORMED IN CONNECTION THEREWITH, WHETHER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WRITTEN OR ORAL, STATUTORY, EXPRESS OR IMPLIED, INCLUDING, 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 xml:space="preserve">WITHOUT    LIMITATION,    THE    IMPLIED    WARRANTIES    OF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>MERCHANTABILITY  AND</w:t>
      </w:r>
      <w:r>
        <w:rPr>
          <w:color w:val="000000"/>
          <w:spacing w:val="-1"/>
        </w:rPr>
        <w:t xml:space="preserve">  FITNESS  FOR  A  PARTICULAR  PURPOSE,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ALL   OF   WHICH   ARE   HEREBY   EXPRESSLY   EXCLUDED   AND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DISCLAIMED.  CUSTOMER ACKNOWLEDGES AND AGREES THAT ANY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WARRANTIES    PROVIDED    BY    ORIGINAL    MANUFACTURERS, </w:t>
      </w:r>
      <w:r>
        <w:rPr>
          <w:color w:val="000000"/>
          <w:w w:val="104"/>
        </w:rPr>
        <w:br/>
      </w:r>
      <w:r>
        <w:rPr>
          <w:color w:val="000000"/>
          <w:w w:val="101"/>
        </w:rPr>
        <w:t xml:space="preserve">LICENSORS, OR PROVIDERS OF MATERIAL, </w:t>
      </w:r>
      <w:r>
        <w:rPr>
          <w:color w:val="000000"/>
          <w:w w:val="101"/>
        </w:rPr>
        <w:t xml:space="preserve">EQUIPMENT, SERVICES </w:t>
      </w:r>
      <w:r>
        <w:rPr>
          <w:color w:val="000000"/>
          <w:w w:val="101"/>
        </w:rPr>
        <w:br/>
      </w:r>
      <w:r>
        <w:rPr>
          <w:color w:val="000000"/>
          <w:w w:val="103"/>
        </w:rPr>
        <w:t xml:space="preserve">OR OTHER ITEMS PROVIDED OR USED IN CONNECTION WITH THE </w:t>
      </w:r>
      <w:r>
        <w:rPr>
          <w:color w:val="000000"/>
          <w:w w:val="103"/>
        </w:rPr>
        <w:br/>
        <w:t xml:space="preserve">WORK, INCLUDING ITEMS INCORPORATED IN THE WORK (“THIRD </w:t>
      </w:r>
      <w:r>
        <w:rPr>
          <w:color w:val="000000"/>
          <w:w w:val="103"/>
        </w:rPr>
        <w:br/>
      </w:r>
      <w:r>
        <w:rPr>
          <w:color w:val="000000"/>
        </w:rPr>
        <w:t xml:space="preserve">PARTY WARRANTIES”), ARE NOT TO BE CONSIDERED WARRANTIES </w:t>
      </w:r>
      <w:r>
        <w:rPr>
          <w:color w:val="000000"/>
        </w:rPr>
        <w:br/>
      </w:r>
      <w:r>
        <w:rPr>
          <w:color w:val="000000"/>
          <w:w w:val="110"/>
        </w:rPr>
        <w:t xml:space="preserve">OF    THE    COMPANY    AND    THE    COMPANY    MAKES    NO </w:t>
      </w:r>
      <w:r>
        <w:rPr>
          <w:color w:val="000000"/>
          <w:w w:val="110"/>
        </w:rPr>
        <w:br/>
      </w:r>
      <w:r>
        <w:rPr>
          <w:color w:val="000000"/>
        </w:rPr>
        <w:t xml:space="preserve">REPRESENTATIONS,  GUARANTEES,  OR  WARRANTIES  AS  TO  THE </w:t>
      </w:r>
      <w:r>
        <w:rPr>
          <w:color w:val="000000"/>
        </w:rPr>
        <w:br/>
      </w:r>
      <w:r>
        <w:rPr>
          <w:color w:val="000000"/>
          <w:w w:val="101"/>
        </w:rPr>
        <w:t xml:space="preserve">APPLICABILITY OR ENFORCEABILITY OF ANY SUCH THIRD PARTY </w:t>
      </w:r>
      <w:r>
        <w:rPr>
          <w:color w:val="000000"/>
          <w:w w:val="101"/>
        </w:rPr>
        <w:br/>
      </w:r>
      <w:r>
        <w:rPr>
          <w:color w:val="000000"/>
          <w:spacing w:val="-3"/>
        </w:rPr>
        <w:t xml:space="preserve">WARRANTIES. 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Notwithstanding any other provision of this Agreement, this Article shall survive </w:t>
      </w:r>
    </w:p>
    <w:p w:rsidR="003E457B" w:rsidRDefault="000976EF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the termination, cancellation or expiration of this Agreement.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4" w:name="Pg15"/>
      <w:bookmarkEnd w:id="14"/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12.0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Liability and Indemnification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</w:rPr>
      </w:pPr>
      <w:r>
        <w:rPr>
          <w:color w:val="000000"/>
        </w:rPr>
        <w:t>12.1</w:t>
      </w:r>
      <w:r>
        <w:rPr>
          <w:color w:val="000000"/>
        </w:rPr>
        <w:tab/>
        <w:t>To the fullest extent permitted by applicable law (including, without limitation,</w:t>
      </w:r>
    </w:p>
    <w:p w:rsidR="003E457B" w:rsidRDefault="000976EF">
      <w:pPr>
        <w:autoSpaceDE w:val="0"/>
        <w:autoSpaceDN w:val="0"/>
        <w:adjustRightInd w:val="0"/>
        <w:spacing w:line="273" w:lineRule="exact"/>
        <w:ind w:left="2880" w:right="1248"/>
        <w:jc w:val="both"/>
        <w:rPr>
          <w:color w:val="000000"/>
        </w:rPr>
      </w:pPr>
      <w:r>
        <w:rPr>
          <w:color w:val="000000"/>
          <w:w w:val="105"/>
        </w:rPr>
        <w:t xml:space="preserve">the applicable provisions of any governing federal or state tariff), a Party (the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“Indemnifying Party”) shall indemnify and hold harmless, and defend the other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Party, its parents and Affiliates and their respective contractors, officers, directors,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servants,   agents,   representatives,   and   employees (each,   individually,   an </w:t>
      </w:r>
    </w:p>
    <w:p w:rsidR="003E457B" w:rsidRDefault="000976EF">
      <w:pPr>
        <w:tabs>
          <w:tab w:val="left" w:pos="7376"/>
        </w:tabs>
        <w:autoSpaceDE w:val="0"/>
        <w:autoSpaceDN w:val="0"/>
        <w:adjustRightInd w:val="0"/>
        <w:spacing w:before="2" w:line="274" w:lineRule="exact"/>
        <w:ind w:left="2880"/>
        <w:rPr>
          <w:color w:val="000000"/>
          <w:w w:val="105"/>
        </w:rPr>
      </w:pPr>
      <w:r>
        <w:rPr>
          <w:color w:val="000000"/>
          <w:w w:val="105"/>
        </w:rPr>
        <w:t>“</w:t>
      </w:r>
      <w:r>
        <w:rPr>
          <w:color w:val="000000"/>
          <w:w w:val="105"/>
        </w:rPr>
        <w:t xml:space="preserve">Indemnified Party” and, collectively, the </w:t>
      </w:r>
      <w:r>
        <w:rPr>
          <w:color w:val="000000"/>
          <w:w w:val="105"/>
        </w:rPr>
        <w:tab/>
        <w:t xml:space="preserve">“Indemnified Parties”), from and </w:t>
      </w:r>
    </w:p>
    <w:p w:rsidR="003E457B" w:rsidRDefault="000976EF">
      <w:pPr>
        <w:autoSpaceDE w:val="0"/>
        <w:autoSpaceDN w:val="0"/>
        <w:adjustRightInd w:val="0"/>
        <w:spacing w:before="6"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against any and all liabilities, damages, losses, costs, expenses (including, without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limitation, any and all reasonable attorneys’ fees and disbursements), causes of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action, su</w:t>
      </w:r>
      <w:r>
        <w:rPr>
          <w:color w:val="000000"/>
          <w:spacing w:val="-1"/>
        </w:rPr>
        <w:t xml:space="preserve">its, liens, claims, damages, penalties, obligations, demands or judgments </w:t>
      </w:r>
      <w:r>
        <w:rPr>
          <w:color w:val="000000"/>
          <w:spacing w:val="-1"/>
        </w:rPr>
        <w:br/>
      </w:r>
      <w:r>
        <w:rPr>
          <w:color w:val="000000"/>
          <w:w w:val="110"/>
        </w:rPr>
        <w:t xml:space="preserve">of any nature, including, without limitation, for death, personal injury and </w:t>
      </w:r>
      <w:r>
        <w:rPr>
          <w:color w:val="000000"/>
          <w:w w:val="110"/>
        </w:rPr>
        <w:br/>
      </w:r>
      <w:r>
        <w:rPr>
          <w:color w:val="000000"/>
          <w:w w:val="107"/>
        </w:rPr>
        <w:t xml:space="preserve">property damage, economic damage, and claims brought by third parties for </w:t>
      </w:r>
      <w:r>
        <w:rPr>
          <w:color w:val="000000"/>
          <w:w w:val="107"/>
        </w:rPr>
        <w:br/>
      </w:r>
      <w:r>
        <w:rPr>
          <w:color w:val="000000"/>
          <w:w w:val="102"/>
        </w:rPr>
        <w:t>personal injury and/or prope</w:t>
      </w:r>
      <w:r>
        <w:rPr>
          <w:color w:val="000000"/>
          <w:w w:val="102"/>
        </w:rPr>
        <w:t xml:space="preserve">rty damage (collectively, “Damages”), incurred by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any Indemnified Party to the extent caused by the negligence, unlawful act or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omission, or intentional misconduct of the Indemnifying Party, its Affiliates,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third-party contractors, or their respective officers, directors, servants, agents, </w:t>
      </w:r>
      <w:r>
        <w:rPr>
          <w:color w:val="000000"/>
          <w:w w:val="104"/>
        </w:rPr>
        <w:br/>
        <w:t xml:space="preserve">representatives,  and  employees,  arising  out  of  or  in  connection  with  this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Agreement, the Project, or any Work, except to the extent such Damages are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>directly c</w:t>
      </w:r>
      <w:r>
        <w:rPr>
          <w:color w:val="000000"/>
          <w:w w:val="102"/>
        </w:rPr>
        <w:t xml:space="preserve">aused by the negligence, intentional misconduct or unlawful act of the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Indemnified  Party  or  its  contractors,  officers,  directors,  servants,  agents,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representatives, or employees.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12.2 </w:t>
      </w:r>
      <w:r>
        <w:rPr>
          <w:color w:val="000000"/>
          <w:spacing w:val="-3"/>
        </w:rPr>
        <w:tab/>
      </w:r>
      <w:r>
        <w:rPr>
          <w:color w:val="000000"/>
        </w:rPr>
        <w:t>Each Party shall defend, indemnify and save harmless the ot</w:t>
      </w:r>
      <w:r>
        <w:rPr>
          <w:color w:val="000000"/>
        </w:rPr>
        <w:t xml:space="preserve">her Party, its parents </w:t>
      </w:r>
    </w:p>
    <w:p w:rsidR="003E457B" w:rsidRDefault="000976EF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and Affiliates and their respective contractors, officers, directors, servants, agents, </w:t>
      </w:r>
      <w:r>
        <w:rPr>
          <w:color w:val="000000"/>
          <w:w w:val="103"/>
        </w:rPr>
        <w:t xml:space="preserve">representatives, and employees, from and against any and all liabilities, losses, </w:t>
      </w:r>
      <w:r>
        <w:rPr>
          <w:color w:val="000000"/>
        </w:rPr>
        <w:t>costs, counsel fees, expenses, damages, judgments, decrees and</w:t>
      </w:r>
      <w:r>
        <w:rPr>
          <w:color w:val="000000"/>
        </w:rPr>
        <w:t xml:space="preserve"> appeals resulting </w:t>
      </w:r>
      <w:r>
        <w:rPr>
          <w:color w:val="000000"/>
          <w:w w:val="107"/>
        </w:rPr>
        <w:t xml:space="preserve">from any charge or encumbrance in the nature of a laborer’s, mechanic’s or </w:t>
      </w:r>
      <w:r>
        <w:rPr>
          <w:color w:val="000000"/>
          <w:w w:val="104"/>
        </w:rPr>
        <w:t>materialman’s lien (collectively, “</w:t>
      </w:r>
      <w:r>
        <w:rPr>
          <w:rFonts w:ascii="Times New Roman Italic" w:hAnsi="Times New Roman Italic"/>
          <w:color w:val="000000"/>
          <w:w w:val="104"/>
          <w:u w:val="single"/>
        </w:rPr>
        <w:t>Liens</w:t>
      </w:r>
      <w:r>
        <w:rPr>
          <w:color w:val="000000"/>
          <w:w w:val="104"/>
        </w:rPr>
        <w:t xml:space="preserve">”) asserted by any of the Indemnifying </w:t>
      </w:r>
      <w:r>
        <w:rPr>
          <w:color w:val="000000"/>
          <w:w w:val="103"/>
        </w:rPr>
        <w:t xml:space="preserve">Party’s subcontractors or suppliers in connection with the Work or the Project, </w:t>
      </w:r>
      <w:r>
        <w:rPr>
          <w:color w:val="000000"/>
        </w:rPr>
        <w:t xml:space="preserve">except to the extent such Liens are directly caused by the negligence, intentional </w:t>
      </w:r>
      <w:r>
        <w:rPr>
          <w:color w:val="000000"/>
          <w:w w:val="102"/>
        </w:rPr>
        <w:t xml:space="preserve">misconduct or unlawful act of the Indemnified Party or its contractors, officers, </w:t>
      </w:r>
      <w:r>
        <w:rPr>
          <w:color w:val="000000"/>
          <w:spacing w:val="-3"/>
        </w:rPr>
        <w:t xml:space="preserve">directors, servants, agents, representatives, or employees.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12.3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Customer shall defend, </w:t>
      </w:r>
      <w:r>
        <w:rPr>
          <w:color w:val="000000"/>
        </w:rPr>
        <w:t xml:space="preserve">indemnify and hold harmless Company and its Affiliates </w:t>
      </w:r>
    </w:p>
    <w:p w:rsidR="003E457B" w:rsidRDefault="000976EF">
      <w:pPr>
        <w:autoSpaceDE w:val="0"/>
        <w:autoSpaceDN w:val="0"/>
        <w:adjustRightInd w:val="0"/>
        <w:spacing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from and against the cost consequences of any tax liability imposed against or on </w:t>
      </w:r>
      <w:r>
        <w:rPr>
          <w:color w:val="000000"/>
          <w:w w:val="102"/>
        </w:rPr>
        <w:t xml:space="preserve">Company and/or its Affiliates as the result of payments, and/or real or personal </w:t>
      </w:r>
      <w:r>
        <w:rPr>
          <w:color w:val="000000"/>
          <w:spacing w:val="-2"/>
        </w:rPr>
        <w:t>property transfers, made in connectio</w:t>
      </w:r>
      <w:r>
        <w:rPr>
          <w:color w:val="000000"/>
          <w:spacing w:val="-2"/>
        </w:rPr>
        <w:t xml:space="preserve">n with this Agreement, as well as any related </w:t>
      </w:r>
      <w:r>
        <w:rPr>
          <w:color w:val="000000"/>
          <w:w w:val="102"/>
        </w:rPr>
        <w:t xml:space="preserve">interest and penalties, other than interest and penalties attributable to any delay </w:t>
      </w:r>
      <w:r>
        <w:rPr>
          <w:color w:val="000000"/>
          <w:spacing w:val="-3"/>
        </w:rPr>
        <w:t xml:space="preserve">directly caused by Company or the applicable Company Affiliate.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5" w:name="Pg16"/>
      <w:bookmarkEnd w:id="15"/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/>
        <w:rPr>
          <w:color w:val="000000"/>
          <w:w w:val="103"/>
        </w:rPr>
      </w:pPr>
      <w:r>
        <w:rPr>
          <w:color w:val="000000"/>
          <w:w w:val="102"/>
        </w:rPr>
        <w:t>12.4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Prior to the start of construction activities hereunder by Company, Company’s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>total cum</w:t>
      </w:r>
      <w:r>
        <w:rPr>
          <w:color w:val="000000"/>
        </w:rPr>
        <w:t xml:space="preserve">ulative liability to Customer and its Affiliates for all claims of any kind, </w:t>
      </w:r>
      <w:r>
        <w:rPr>
          <w:color w:val="000000"/>
        </w:rPr>
        <w:br/>
      </w:r>
      <w:r>
        <w:rPr>
          <w:color w:val="000000"/>
          <w:w w:val="104"/>
        </w:rPr>
        <w:t xml:space="preserve">whether based upon contract, tort (including negligence and strict liability), or </w:t>
      </w:r>
      <w:r>
        <w:rPr>
          <w:color w:val="000000"/>
          <w:w w:val="104"/>
        </w:rPr>
        <w:br/>
      </w:r>
      <w:r>
        <w:rPr>
          <w:color w:val="000000"/>
        </w:rPr>
        <w:t xml:space="preserve">otherwise, for any loss, injury, or damage connected with, or resulting from, this </w:t>
      </w:r>
      <w:r>
        <w:rPr>
          <w:color w:val="000000"/>
        </w:rPr>
        <w:br/>
        <w:t xml:space="preserve">Agreement, </w:t>
      </w:r>
      <w:r>
        <w:rPr>
          <w:color w:val="000000"/>
        </w:rPr>
        <w:t xml:space="preserve">the Project or the Work, shall be capped at an amount not to exceed </w:t>
      </w:r>
      <w:r>
        <w:rPr>
          <w:color w:val="000000"/>
        </w:rPr>
        <w:br/>
      </w:r>
      <w:r>
        <w:rPr>
          <w:color w:val="000000"/>
          <w:w w:val="109"/>
        </w:rPr>
        <w:t xml:space="preserve">the total of all Company Reimbursable Costs actually paid to Company by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Customer under this Agreement.  Following commencement of construction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activities  by  Company  hereunder,  Company’s  total  cumulative  liability  to </w:t>
      </w:r>
      <w:r>
        <w:rPr>
          <w:color w:val="000000"/>
          <w:w w:val="103"/>
        </w:rPr>
        <w:br/>
      </w:r>
      <w:r>
        <w:rPr>
          <w:color w:val="000000"/>
          <w:w w:val="109"/>
        </w:rPr>
        <w:t xml:space="preserve">Customer and its Affiliates for all claims of any kind, whether based upon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contract, tort (including negligence and strict liability), or otherwise, for any loss, </w:t>
      </w:r>
      <w:r>
        <w:rPr>
          <w:color w:val="000000"/>
          <w:spacing w:val="-1"/>
        </w:rPr>
        <w:br/>
      </w:r>
      <w:r>
        <w:rPr>
          <w:color w:val="000000"/>
        </w:rPr>
        <w:t>injury, o</w:t>
      </w:r>
      <w:r>
        <w:rPr>
          <w:color w:val="000000"/>
        </w:rPr>
        <w:t xml:space="preserve">r damage connected with, or resulting from, this Agreement, the Project </w:t>
      </w:r>
      <w:r>
        <w:rPr>
          <w:color w:val="000000"/>
        </w:rPr>
        <w:br/>
      </w:r>
      <w:r>
        <w:rPr>
          <w:color w:val="000000"/>
          <w:w w:val="102"/>
        </w:rPr>
        <w:t xml:space="preserve">or the Work, shall be capped at an amount not to exceed the greater of: (a) fifty </w:t>
      </w:r>
      <w:r>
        <w:rPr>
          <w:color w:val="000000"/>
          <w:w w:val="102"/>
        </w:rPr>
        <w:br/>
      </w:r>
      <w:r>
        <w:rPr>
          <w:color w:val="000000"/>
          <w:w w:val="110"/>
        </w:rPr>
        <w:t xml:space="preserve">percent (50%) of the total estimated costs of the Work to be performed by </w:t>
      </w:r>
      <w:r>
        <w:rPr>
          <w:color w:val="000000"/>
          <w:w w:val="110"/>
        </w:rPr>
        <w:br/>
      </w:r>
      <w:r>
        <w:rPr>
          <w:color w:val="000000"/>
          <w:w w:val="103"/>
        </w:rPr>
        <w:t>Company under this Agreem</w:t>
      </w:r>
      <w:r>
        <w:rPr>
          <w:color w:val="000000"/>
          <w:w w:val="103"/>
        </w:rPr>
        <w:t xml:space="preserve">ent; or (b) the total of all Company Reimbursable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Costs actually paid to Company by Customer under this Agreement.  For the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avoidance  of  doubt,  any  initial  pre-payment  amount  paid  by  Customer  to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Company under this Agreement shall be included i</w:t>
      </w:r>
      <w:r>
        <w:rPr>
          <w:color w:val="000000"/>
          <w:spacing w:val="-2"/>
        </w:rPr>
        <w:t xml:space="preserve">n the estimated and actual costs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in determining the cumulative liability cap above. 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12.5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Neither Party shall be liable to the other Party for consequential, indirect, special, </w:t>
      </w:r>
    </w:p>
    <w:p w:rsidR="003E457B" w:rsidRDefault="000976EF"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incidental, multiple, or punitive damages (including, without limitation, attorneys’ </w:t>
      </w:r>
      <w:r>
        <w:rPr>
          <w:color w:val="000000"/>
          <w:spacing w:val="-1"/>
        </w:rPr>
        <w:t xml:space="preserve">fees or litigation costs) in connection with or related to this Agreement, including, </w:t>
      </w:r>
      <w:r>
        <w:rPr>
          <w:color w:val="000000"/>
          <w:w w:val="110"/>
        </w:rPr>
        <w:t xml:space="preserve">without limitation, damage claims based on causes of action for breach of </w:t>
      </w:r>
      <w:r>
        <w:rPr>
          <w:color w:val="000000"/>
        </w:rPr>
        <w:t>contract, t</w:t>
      </w:r>
      <w:r>
        <w:rPr>
          <w:color w:val="000000"/>
        </w:rPr>
        <w:t xml:space="preserve">ort (including negligence), or any other theory of recovery, whether or not (i) such damages were reasonably foreseeable or (ii) the Parties were advised </w:t>
      </w:r>
      <w:r>
        <w:rPr>
          <w:color w:val="000000"/>
          <w:spacing w:val="-3"/>
        </w:rPr>
        <w:t xml:space="preserve">or aware that such damages might be incurred. 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12.6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Neither Party shall be liable to the other Party </w:t>
      </w:r>
      <w:r>
        <w:rPr>
          <w:color w:val="000000"/>
          <w:w w:val="106"/>
        </w:rPr>
        <w:t xml:space="preserve">for claims or damages for lost </w:t>
      </w:r>
    </w:p>
    <w:p w:rsidR="003E457B" w:rsidRDefault="000976EF">
      <w:pPr>
        <w:autoSpaceDE w:val="0"/>
        <w:autoSpaceDN w:val="0"/>
        <w:adjustRightInd w:val="0"/>
        <w:spacing w:before="9" w:line="270" w:lineRule="exact"/>
        <w:ind w:left="2880" w:right="1247"/>
        <w:jc w:val="both"/>
        <w:rPr>
          <w:color w:val="000000"/>
          <w:w w:val="107"/>
        </w:rPr>
      </w:pPr>
      <w:r>
        <w:rPr>
          <w:color w:val="000000"/>
          <w:spacing w:val="-1"/>
        </w:rPr>
        <w:t xml:space="preserve">profits, delays, loss of use, business interruption, or claims of customers, whether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such claims are categorized as direct or consequential damages, or whatever the </w:t>
      </w:r>
      <w:r>
        <w:rPr>
          <w:color w:val="000000"/>
        </w:rPr>
        <w:br/>
      </w:r>
      <w:r>
        <w:rPr>
          <w:color w:val="000000"/>
          <w:w w:val="111"/>
        </w:rPr>
        <w:t xml:space="preserve">theory of recovery, and whether or not </w:t>
      </w:r>
      <w:r>
        <w:rPr>
          <w:color w:val="000000"/>
          <w:w w:val="107"/>
        </w:rPr>
        <w:t>(i) such damages w</w:t>
      </w:r>
      <w:r>
        <w:rPr>
          <w:color w:val="000000"/>
          <w:w w:val="107"/>
        </w:rPr>
        <w:t xml:space="preserve">ere reasonably </w:t>
      </w:r>
    </w:p>
    <w:p w:rsidR="003E457B" w:rsidRDefault="000976EF">
      <w:pPr>
        <w:autoSpaceDE w:val="0"/>
        <w:autoSpaceDN w:val="0"/>
        <w:adjustRightInd w:val="0"/>
        <w:spacing w:before="2"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</w:rPr>
        <w:t xml:space="preserve">foreseeable or (ii) the Parties were advised or aware that such damages might be </w:t>
      </w:r>
      <w:r>
        <w:rPr>
          <w:color w:val="000000"/>
          <w:spacing w:val="-3"/>
        </w:rPr>
        <w:t xml:space="preserve">incurred.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12.7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Anything in this Agreement to the contrary notwithstanding, neither Party shall be </w:t>
      </w:r>
    </w:p>
    <w:p w:rsidR="003E457B" w:rsidRDefault="000976EF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responsible for any failure or inability to perform hereunder to the extent such </w:t>
      </w:r>
      <w:r>
        <w:rPr>
          <w:color w:val="000000"/>
          <w:w w:val="102"/>
        </w:rPr>
        <w:t xml:space="preserve">failure or inability is caused by the negligence of the other Party (including any </w:t>
      </w:r>
      <w:r>
        <w:rPr>
          <w:color w:val="000000"/>
          <w:w w:val="103"/>
        </w:rPr>
        <w:t xml:space="preserve">contractor of such Party or any person or entity for whom such Party is legally </w:t>
      </w:r>
      <w:r>
        <w:rPr>
          <w:color w:val="000000"/>
          <w:w w:val="102"/>
        </w:rPr>
        <w:t>responsible)</w:t>
      </w:r>
      <w:r>
        <w:rPr>
          <w:color w:val="000000"/>
          <w:w w:val="102"/>
        </w:rPr>
        <w:t xml:space="preserve"> or of any third party (other than a subcontractor of the Party that is </w:t>
      </w:r>
      <w:r>
        <w:rPr>
          <w:color w:val="000000"/>
          <w:spacing w:val="-3"/>
        </w:rPr>
        <w:t xml:space="preserve">unable or failing to perform hereunder).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6" w:name="Pg17"/>
      <w:bookmarkEnd w:id="16"/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/>
        <w:rPr>
          <w:color w:val="000000"/>
          <w:w w:val="104"/>
        </w:rPr>
      </w:pPr>
      <w:r>
        <w:rPr>
          <w:color w:val="000000"/>
          <w:w w:val="103"/>
        </w:rPr>
        <w:t>12.8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For  the  avoidance  of  doubt:  neither  Party,  as  applicable,  shall  have  any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responsibility or liability under this Agreement for any delay in performance or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>nonpe</w:t>
      </w:r>
      <w:r>
        <w:rPr>
          <w:color w:val="000000"/>
          <w:w w:val="103"/>
        </w:rPr>
        <w:t xml:space="preserve">rformance to the extent such delay in performance or nonperformance is </w:t>
      </w:r>
      <w:r>
        <w:rPr>
          <w:color w:val="000000"/>
          <w:w w:val="103"/>
        </w:rPr>
        <w:br/>
      </w:r>
      <w:r>
        <w:rPr>
          <w:color w:val="000000"/>
          <w:w w:val="108"/>
        </w:rPr>
        <w:t xml:space="preserve">caused by or results from (a) the inability or failure of the other Party or its </w:t>
      </w:r>
      <w:r>
        <w:rPr>
          <w:color w:val="000000"/>
          <w:w w:val="108"/>
        </w:rPr>
        <w:br/>
      </w:r>
      <w:r>
        <w:rPr>
          <w:color w:val="000000"/>
        </w:rPr>
        <w:t xml:space="preserve">contractors to cooperate or to perform any tasks or responsibilities contemplated </w:t>
      </w:r>
      <w:r>
        <w:rPr>
          <w:color w:val="000000"/>
        </w:rPr>
        <w:br/>
        <w:t xml:space="preserve">to be performed or </w:t>
      </w:r>
      <w:r>
        <w:rPr>
          <w:color w:val="000000"/>
        </w:rPr>
        <w:t xml:space="preserve">undertaken by such other Party under this Agreement, (b) any </w:t>
      </w:r>
      <w:r>
        <w:rPr>
          <w:color w:val="000000"/>
        </w:rPr>
        <w:br/>
        <w:t xml:space="preserve">unforeseen conditions or occurrences beyond the reasonable control of the Party </w:t>
      </w:r>
      <w:r>
        <w:rPr>
          <w:color w:val="000000"/>
        </w:rPr>
        <w:br/>
        <w:t xml:space="preserve">(including, without limitation, conditions of or at the site of the Work, delays in </w:t>
      </w:r>
      <w:r>
        <w:rPr>
          <w:color w:val="000000"/>
        </w:rPr>
        <w:br/>
      </w:r>
      <w:r>
        <w:rPr>
          <w:color w:val="000000"/>
          <w:spacing w:val="-1"/>
        </w:rPr>
        <w:t>shipments of materials and e</w:t>
      </w:r>
      <w:r>
        <w:rPr>
          <w:color w:val="000000"/>
          <w:spacing w:val="-1"/>
        </w:rPr>
        <w:t xml:space="preserve">quipment and the unavailability of materials), (c)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inability or failure of Customer and Company to reach agreement on any matter </w:t>
      </w:r>
      <w:r>
        <w:rPr>
          <w:color w:val="000000"/>
        </w:rPr>
        <w:br/>
      </w:r>
      <w:r>
        <w:rPr>
          <w:color w:val="000000"/>
          <w:w w:val="103"/>
        </w:rPr>
        <w:t xml:space="preserve">requiring their mutual agreement under the terms of this Agreement, or (d) any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valid order or ruling by any governmental agency or authority having jurisdiction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over the subject matter of this Agreement. </w:t>
      </w:r>
    </w:p>
    <w:p w:rsidR="003E457B" w:rsidRDefault="003E457B">
      <w:pPr>
        <w:autoSpaceDE w:val="0"/>
        <w:autoSpaceDN w:val="0"/>
        <w:adjustRightInd w:val="0"/>
        <w:spacing w:line="260" w:lineRule="exact"/>
        <w:ind w:left="2160"/>
        <w:jc w:val="both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60" w:lineRule="exact"/>
        <w:ind w:left="2160"/>
        <w:jc w:val="both"/>
        <w:rPr>
          <w:color w:val="000000"/>
          <w:spacing w:val="-3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42" w:line="26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</w:rPr>
        <w:t>12.9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 Notwithstanding any other provision of this Agreement, this Article shall survive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>the termination, cancellation or ex</w:t>
      </w:r>
      <w:r>
        <w:rPr>
          <w:color w:val="000000"/>
          <w:spacing w:val="-3"/>
        </w:rPr>
        <w:t xml:space="preserve">piration of this Agreement.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13.0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Employee Claims; Insurance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13.1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The Company elects to self-insure to maintain the insurance coverage amounts set</w:t>
      </w:r>
    </w:p>
    <w:p w:rsidR="003E457B" w:rsidRDefault="000976EF">
      <w:pPr>
        <w:autoSpaceDE w:val="0"/>
        <w:autoSpaceDN w:val="0"/>
        <w:adjustRightInd w:val="0"/>
        <w:spacing w:before="1" w:line="25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forth in </w:t>
      </w:r>
      <w:r>
        <w:rPr>
          <w:color w:val="000000"/>
          <w:spacing w:val="-3"/>
          <w:u w:val="single"/>
        </w:rPr>
        <w:t>Exhibit C</w:t>
      </w:r>
      <w:r>
        <w:rPr>
          <w:color w:val="000000"/>
          <w:spacing w:val="-3"/>
        </w:rPr>
        <w:t xml:space="preserve"> of this Agreement.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Prior to commencing Work on the Project and during the term of this Agreement, </w:t>
      </w:r>
    </w:p>
    <w:p w:rsidR="003E457B" w:rsidRDefault="000976EF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the Customer, at its own cost and expense, shall procure and maintain insurance in form and amounts set forth in </w:t>
      </w:r>
      <w:r>
        <w:rPr>
          <w:color w:val="000000"/>
          <w:u w:val="single"/>
        </w:rPr>
        <w:t>Exhibit C</w:t>
      </w:r>
      <w:r>
        <w:rPr>
          <w:color w:val="000000"/>
        </w:rPr>
        <w:t xml:space="preserve"> of this Agreement, or Customer may self-insure to the</w:t>
      </w:r>
      <w:r>
        <w:rPr>
          <w:color w:val="000000"/>
        </w:rPr>
        <w:t xml:space="preserve"> extent authorized or licensed to do so under the applicable laws of the State of New York.  Customer hereby elects to self-insure to maintain the </w:t>
      </w:r>
      <w:r>
        <w:rPr>
          <w:color w:val="000000"/>
          <w:spacing w:val="-3"/>
        </w:rPr>
        <w:t xml:space="preserve">insurance coverage amounts set forth in </w:t>
      </w:r>
      <w:r>
        <w:rPr>
          <w:color w:val="000000"/>
          <w:spacing w:val="-3"/>
          <w:u w:val="single"/>
        </w:rPr>
        <w:t>Exhibit C</w:t>
      </w:r>
      <w:r>
        <w:rPr>
          <w:color w:val="000000"/>
          <w:spacing w:val="-3"/>
        </w:rPr>
        <w:t xml:space="preserve"> of this Agreement. </w:t>
      </w:r>
    </w:p>
    <w:p w:rsidR="003E457B" w:rsidRDefault="000976EF">
      <w:pPr>
        <w:tabs>
          <w:tab w:val="left" w:pos="2880"/>
          <w:tab w:val="left" w:pos="10381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13.3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>Except to the extent Customer sel</w:t>
      </w:r>
      <w:r>
        <w:rPr>
          <w:color w:val="000000"/>
          <w:w w:val="107"/>
        </w:rPr>
        <w:t xml:space="preserve">f-insures in accordance with Section </w:t>
      </w:r>
      <w:r>
        <w:rPr>
          <w:color w:val="000000"/>
          <w:w w:val="107"/>
        </w:rPr>
        <w:tab/>
      </w:r>
      <w:r>
        <w:rPr>
          <w:color w:val="000000"/>
          <w:spacing w:val="-3"/>
        </w:rPr>
        <w:t xml:space="preserve">13.2 </w:t>
      </w:r>
    </w:p>
    <w:p w:rsidR="003E457B" w:rsidRDefault="000976EF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hereof,  the Customer shall have its insurer furnish to the Company certificates of </w:t>
      </w:r>
      <w:r>
        <w:rPr>
          <w:color w:val="000000"/>
          <w:spacing w:val="-2"/>
        </w:rPr>
        <w:t xml:space="preserve">insurance, on forms approved by the Insurance Commissioner of the State of New York, evidencing the insurance coverage required </w:t>
      </w:r>
      <w:r>
        <w:rPr>
          <w:color w:val="000000"/>
          <w:spacing w:val="-2"/>
        </w:rPr>
        <w:t xml:space="preserve">by this Article, such certificates </w:t>
      </w:r>
      <w:r>
        <w:rPr>
          <w:color w:val="000000"/>
          <w:spacing w:val="-3"/>
        </w:rPr>
        <w:t xml:space="preserve">to be provided prior to commencement of Work. 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47"/>
        <w:jc w:val="both"/>
        <w:rPr>
          <w:color w:val="000000"/>
          <w:spacing w:val="-3"/>
        </w:rPr>
      </w:pPr>
      <w:r>
        <w:rPr>
          <w:color w:val="000000"/>
          <w:w w:val="106"/>
        </w:rPr>
        <w:t>13.4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  Each Party shall be separately responsible for insuring its own property and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spacing w:val="-3"/>
        </w:rPr>
        <w:t xml:space="preserve">operations.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7" w:name="Pg18"/>
      <w:bookmarkEnd w:id="17"/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0976EF">
      <w:pPr>
        <w:tabs>
          <w:tab w:val="left" w:pos="228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14.0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Assignment and Subcontracting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14.1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 xml:space="preserve">Either Party may assign this Agreement, or any part thereof, to </w:t>
      </w:r>
      <w:r>
        <w:rPr>
          <w:color w:val="000000"/>
          <w:w w:val="106"/>
        </w:rPr>
        <w:t>any of its</w:t>
      </w:r>
    </w:p>
    <w:p w:rsidR="003E457B" w:rsidRDefault="000976EF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Affiliates provided such assignee Affiliate agrees in writing to be bound by the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terms and conditions of this Agreement.  Any assignment of this Agreement in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 xml:space="preserve">violation of the foregoing shall be voidable at the option of the non-assigning </w:t>
      </w:r>
      <w:r>
        <w:rPr>
          <w:color w:val="000000"/>
          <w:w w:val="105"/>
        </w:rPr>
        <w:br/>
      </w:r>
      <w:r>
        <w:rPr>
          <w:color w:val="000000"/>
          <w:w w:val="108"/>
        </w:rPr>
        <w:t xml:space="preserve">Party.  Each Party has the right to subcontract some or all of the work to be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performed by such Party under the terms of this Agreement.  Each Party may also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use the services of its Affiliates in connection with its performance under this </w:t>
      </w:r>
      <w:r>
        <w:rPr>
          <w:color w:val="000000"/>
          <w:w w:val="104"/>
        </w:rPr>
        <w:br/>
        <w:t>Agreement.  Cu</w:t>
      </w:r>
      <w:r>
        <w:rPr>
          <w:color w:val="000000"/>
          <w:w w:val="104"/>
        </w:rPr>
        <w:t xml:space="preserve">stomer agrees that the costs and expenses of such Affiliates or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contractors charged to or incurred by Company shall be paid by Customer as part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of the Company Reimbursable Costs.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15.0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 xml:space="preserve">Independent Contractor; No Partnership; No Agency; No Utility </w:t>
      </w:r>
      <w:r>
        <w:rPr>
          <w:rFonts w:ascii="Times New Roman Bold" w:hAnsi="Times New Roman Bold"/>
          <w:color w:val="000000"/>
          <w:spacing w:val="-2"/>
          <w:u w:val="single"/>
        </w:rPr>
        <w:t>Services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15.1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 and Customer shall be independent contractors.  This Agreement shall</w:t>
      </w:r>
    </w:p>
    <w:p w:rsidR="003E457B" w:rsidRDefault="000976EF">
      <w:pPr>
        <w:autoSpaceDE w:val="0"/>
        <w:autoSpaceDN w:val="0"/>
        <w:adjustRightInd w:val="0"/>
        <w:spacing w:line="277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not be interpreted or construed to create an association, joint venture, agency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relationship, or partnership between the Parties or to impose any partnership </w:t>
      </w:r>
      <w:r>
        <w:rPr>
          <w:color w:val="000000"/>
          <w:w w:val="106"/>
        </w:rPr>
        <w:br/>
      </w:r>
      <w:r>
        <w:rPr>
          <w:color w:val="000000"/>
        </w:rPr>
        <w:t>oblig</w:t>
      </w:r>
      <w:r>
        <w:rPr>
          <w:color w:val="000000"/>
        </w:rPr>
        <w:t xml:space="preserve">ation or partnership liability upon any Party.  No Party shall have any right,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power or authority to enter into any agreement or undertaking for, or act on behalf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of, or be an agent or representative of, or to otherwise bind, the other Party.  This </w:t>
      </w:r>
      <w:r>
        <w:rPr>
          <w:color w:val="000000"/>
        </w:rPr>
        <w:br/>
      </w:r>
      <w:r>
        <w:rPr>
          <w:color w:val="000000"/>
          <w:w w:val="104"/>
        </w:rPr>
        <w:t>Agre</w:t>
      </w:r>
      <w:r>
        <w:rPr>
          <w:color w:val="000000"/>
          <w:w w:val="104"/>
        </w:rPr>
        <w:t xml:space="preserve">ement is not an agreement to provide or take utility services of any kind,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including,  without  limitation,  interconnection  or  other  electric  transmission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services. </w:t>
      </w:r>
    </w:p>
    <w:p w:rsidR="003E457B" w:rsidRDefault="000976EF">
      <w:pPr>
        <w:tabs>
          <w:tab w:val="left" w:pos="2220"/>
        </w:tabs>
        <w:autoSpaceDE w:val="0"/>
        <w:autoSpaceDN w:val="0"/>
        <w:adjustRightInd w:val="0"/>
        <w:spacing w:before="271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16.0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Examination, Inspection and Witnessing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16.1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 xml:space="preserve">Subject to Customer’s and its </w:t>
      </w:r>
      <w:r>
        <w:rPr>
          <w:color w:val="000000"/>
          <w:w w:val="102"/>
        </w:rPr>
        <w:t>representatives’  compliance  with  Company’s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security, safety, escort and other access requirements, the Customer and/or its </w:t>
      </w:r>
      <w:r>
        <w:rPr>
          <w:color w:val="000000"/>
          <w:w w:val="104"/>
        </w:rPr>
        <w:br/>
      </w:r>
      <w:r>
        <w:rPr>
          <w:color w:val="000000"/>
        </w:rPr>
        <w:t xml:space="preserve">representatives shall have the right to inspect and examine the Work, or witness </w:t>
      </w:r>
      <w:r>
        <w:rPr>
          <w:color w:val="000000"/>
        </w:rPr>
        <w:br/>
      </w:r>
      <w:r>
        <w:rPr>
          <w:color w:val="000000"/>
          <w:spacing w:val="-2"/>
        </w:rPr>
        <w:t>any test with respect to the Work, from time to</w:t>
      </w:r>
      <w:r>
        <w:rPr>
          <w:color w:val="000000"/>
          <w:spacing w:val="-2"/>
        </w:rPr>
        <w:t xml:space="preserve"> time, when and as mutually agreed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by the Parties, at Customer’s sole cost and expense, and with reasonable prior </w:t>
      </w:r>
      <w:r>
        <w:rPr>
          <w:color w:val="000000"/>
          <w:w w:val="104"/>
        </w:rPr>
        <w:br/>
        <w:t xml:space="preserve">notice  to  Company.    Unless  otherwise  agreed  between  the  Parties,  such </w:t>
      </w:r>
      <w:r>
        <w:rPr>
          <w:color w:val="000000"/>
          <w:w w:val="104"/>
        </w:rPr>
        <w:br/>
        <w:t>inspections, examinations and tests shall be scheduled duri</w:t>
      </w:r>
      <w:r>
        <w:rPr>
          <w:color w:val="000000"/>
          <w:w w:val="104"/>
        </w:rPr>
        <w:t xml:space="preserve">ng normal business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hours.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8" w:name="Pg19"/>
      <w:bookmarkEnd w:id="18"/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17.0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Safety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17.1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Each Party shall be solely responsible for the safety and supervision of its own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</w:rPr>
        <w:t xml:space="preserve">employees, representatives and contractors involved with the Work or any other </w:t>
      </w:r>
      <w:r>
        <w:rPr>
          <w:color w:val="000000"/>
        </w:rPr>
        <w:br/>
      </w:r>
      <w:r>
        <w:rPr>
          <w:color w:val="000000"/>
          <w:w w:val="106"/>
        </w:rPr>
        <w:t>activities contemplated by this Agr</w:t>
      </w:r>
      <w:r>
        <w:rPr>
          <w:color w:val="000000"/>
          <w:w w:val="106"/>
        </w:rPr>
        <w:t xml:space="preserve">eement.  In connection with the activities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contemplated  by  this  Agreement,  each  Party  shall,  and  shall  require  its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representatives,  contractors,  and  employees  to,  comply  with  all  applicable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 xml:space="preserve">Federal, state and local health and safety requirements, rules, regulations, laws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and ordinances, including without limitation, the safety regulations adopted under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>the Occupational Safety and Health Act of 1970 (“</w:t>
      </w:r>
      <w:r>
        <w:rPr>
          <w:rFonts w:ascii="Times New Roman Italic" w:hAnsi="Times New Roman Italic"/>
          <w:color w:val="000000"/>
          <w:w w:val="104"/>
          <w:u w:val="single"/>
        </w:rPr>
        <w:t>OSHA</w:t>
      </w:r>
      <w:r>
        <w:rPr>
          <w:color w:val="000000"/>
          <w:w w:val="104"/>
        </w:rPr>
        <w:t xml:space="preserve">”), as amended from </w:t>
      </w:r>
      <w:r>
        <w:rPr>
          <w:color w:val="000000"/>
          <w:w w:val="104"/>
        </w:rPr>
        <w:br/>
      </w:r>
      <w:r>
        <w:rPr>
          <w:color w:val="000000"/>
        </w:rPr>
        <w:t xml:space="preserve">time to time.  </w:t>
      </w:r>
      <w:r>
        <w:rPr>
          <w:color w:val="000000"/>
        </w:rPr>
        <w:t xml:space="preserve">While on the property (including, without limitation, easements or </w:t>
      </w:r>
      <w:r>
        <w:rPr>
          <w:color w:val="000000"/>
        </w:rPr>
        <w:br/>
      </w:r>
      <w:r>
        <w:rPr>
          <w:color w:val="000000"/>
          <w:w w:val="107"/>
        </w:rPr>
        <w:t xml:space="preserve">rights of way) of, or accessing the facilities of, the other Party, each Party’s </w:t>
      </w:r>
      <w:r>
        <w:rPr>
          <w:color w:val="000000"/>
          <w:w w:val="107"/>
        </w:rPr>
        <w:br/>
      </w:r>
      <w:r>
        <w:rPr>
          <w:color w:val="000000"/>
          <w:w w:val="106"/>
        </w:rPr>
        <w:t xml:space="preserve">employees and/or contractors and agents shall at all times abide by the other </w:t>
      </w:r>
      <w:r>
        <w:rPr>
          <w:color w:val="000000"/>
          <w:w w:val="106"/>
        </w:rPr>
        <w:br/>
      </w:r>
      <w:r>
        <w:rPr>
          <w:color w:val="000000"/>
        </w:rPr>
        <w:t>Party’s safety standards an</w:t>
      </w:r>
      <w:r>
        <w:rPr>
          <w:color w:val="000000"/>
        </w:rPr>
        <w:t xml:space="preserve">d policies, switching and tagging rules, and escort and </w:t>
      </w:r>
      <w:r>
        <w:rPr>
          <w:color w:val="000000"/>
        </w:rPr>
        <w:br/>
      </w:r>
      <w:r>
        <w:rPr>
          <w:color w:val="000000"/>
          <w:w w:val="109"/>
        </w:rPr>
        <w:t xml:space="preserve">other applicable access requirements.  The Party owning or controlling the </w:t>
      </w:r>
      <w:r>
        <w:rPr>
          <w:color w:val="000000"/>
          <w:w w:val="109"/>
        </w:rPr>
        <w:br/>
      </w:r>
      <w:r>
        <w:rPr>
          <w:color w:val="000000"/>
        </w:rPr>
        <w:t xml:space="preserve">property or facilities shall have the authority to suspend the other Party’s access, </w:t>
      </w:r>
      <w:r>
        <w:rPr>
          <w:color w:val="000000"/>
        </w:rPr>
        <w:br/>
      </w:r>
      <w:r>
        <w:rPr>
          <w:color w:val="000000"/>
          <w:w w:val="112"/>
        </w:rPr>
        <w:t>work or operations in and around such</w:t>
      </w:r>
      <w:r>
        <w:rPr>
          <w:color w:val="000000"/>
          <w:w w:val="112"/>
        </w:rPr>
        <w:t xml:space="preserve"> property or facilities if, in its sole </w:t>
      </w:r>
      <w:r>
        <w:rPr>
          <w:color w:val="000000"/>
          <w:w w:val="112"/>
        </w:rPr>
        <w:br/>
      </w:r>
      <w:r>
        <w:rPr>
          <w:color w:val="000000"/>
          <w:spacing w:val="-2"/>
        </w:rPr>
        <w:t xml:space="preserve">judgment, at any time hazardous conditions arise or any unsafe practices are being </w:t>
      </w:r>
      <w:r>
        <w:rPr>
          <w:color w:val="000000"/>
          <w:spacing w:val="-2"/>
        </w:rPr>
        <w:br/>
        <w:t xml:space="preserve">followed by the other Party’s employees, agents, representatives or contractors.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18.0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Approvals, Permits and Easements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18.1</w:t>
      </w:r>
      <w:r>
        <w:rPr>
          <w:color w:val="000000"/>
          <w:spacing w:val="-1"/>
        </w:rPr>
        <w:tab/>
      </w:r>
      <w:r>
        <w:rPr>
          <w:color w:val="000000"/>
        </w:rPr>
        <w:t xml:space="preserve">The </w:t>
      </w:r>
      <w:r>
        <w:rPr>
          <w:color w:val="000000"/>
        </w:rPr>
        <w:t>actual cost of obtaining all Required Approvals obtained by or on behalf of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>the Company shall be paid for by Customer as part of Company Reimbursable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spacing w:val="-1"/>
        </w:rPr>
      </w:pPr>
      <w:r>
        <w:rPr>
          <w:color w:val="000000"/>
          <w:spacing w:val="-1"/>
        </w:rPr>
        <w:t>Costs.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19.0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Environmental Protection; Hazardous Substances or Conditions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19.1</w:t>
      </w:r>
      <w:r>
        <w:rPr>
          <w:color w:val="000000"/>
          <w:spacing w:val="-1"/>
        </w:rPr>
        <w:tab/>
      </w:r>
      <w:r>
        <w:rPr>
          <w:color w:val="000000"/>
        </w:rPr>
        <w:t>Except as provided below, C</w:t>
      </w:r>
      <w:r>
        <w:rPr>
          <w:color w:val="000000"/>
        </w:rPr>
        <w:t>ompany shall not be liable to Customer, its affiliates</w:t>
      </w:r>
    </w:p>
    <w:p w:rsidR="003E457B" w:rsidRDefault="000976EF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</w:rPr>
        <w:t xml:space="preserve">or contractors, their respective officers, directors, employees, agents, servants, or </w:t>
      </w:r>
      <w:r>
        <w:rPr>
          <w:color w:val="000000"/>
        </w:rPr>
        <w:br/>
      </w:r>
      <w:r>
        <w:rPr>
          <w:color w:val="000000"/>
          <w:w w:val="107"/>
        </w:rPr>
        <w:t xml:space="preserve">representatives, or any third party with respect to, or in connection with, the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>presence of any Hazardous Substan</w:t>
      </w:r>
      <w:r>
        <w:rPr>
          <w:color w:val="000000"/>
          <w:spacing w:val="-1"/>
        </w:rPr>
        <w:t xml:space="preserve">ces which may be present at or on any portion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of Company’s owned, occupied, used, or operated property or facility (including,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without limitation, easements, rights-of-way, or other third-party property). 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63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19.2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Company  shall cooperate  with  Customer  in  the course  of  Customer’s real </w:t>
      </w:r>
    </w:p>
    <w:p w:rsidR="003E457B" w:rsidRDefault="000976EF"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property related due diligence.  Such cooperation shall include, but not be limited </w:t>
      </w:r>
      <w:r>
        <w:rPr>
          <w:color w:val="000000"/>
          <w:w w:val="102"/>
        </w:rPr>
        <w:t xml:space="preserve">to, access to the ROW by Customer personnel or consultants for the purpose of </w:t>
      </w:r>
      <w:r>
        <w:rPr>
          <w:color w:val="000000"/>
          <w:spacing w:val="-2"/>
        </w:rPr>
        <w:t>conducting envi</w:t>
      </w:r>
      <w:r>
        <w:rPr>
          <w:color w:val="000000"/>
          <w:spacing w:val="-2"/>
        </w:rPr>
        <w:t xml:space="preserve">ronmental site assessments or “all-appropriate inquires.” 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19.3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Customer shall notify Company during the construction of any of the Project </w:t>
      </w:r>
    </w:p>
    <w:p w:rsidR="003E457B" w:rsidRDefault="000976EF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</w:rPr>
      </w:pPr>
      <w:r>
        <w:rPr>
          <w:color w:val="000000"/>
          <w:w w:val="105"/>
        </w:rPr>
        <w:t xml:space="preserve">facilities  of  any  known  Hazardous  Substances,  or  unsafe,  dangerous,  or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 xml:space="preserve">potentially  dangerous,  conditions  or  structures,  whether  above-ground  or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underground, that are present on, under, over, or in Customer’s owned, occupied,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used, managed or operated facilities or property (including, without limitation, </w:t>
      </w:r>
      <w:r>
        <w:rPr>
          <w:color w:val="000000"/>
          <w:w w:val="103"/>
        </w:rPr>
        <w:br/>
      </w:r>
      <w:r>
        <w:rPr>
          <w:color w:val="000000"/>
        </w:rPr>
        <w:t xml:space="preserve">easements, </w:t>
      </w:r>
      <w:r>
        <w:rPr>
          <w:color w:val="000000"/>
        </w:rPr>
        <w:t xml:space="preserve">rights-of-way, or other third-party property) to be used or accessed in </w:t>
      </w:r>
    </w:p>
    <w:p w:rsidR="003E457B" w:rsidRDefault="003E457B">
      <w:pPr>
        <w:autoSpaceDE w:val="0"/>
        <w:autoSpaceDN w:val="0"/>
        <w:adjustRightInd w:val="0"/>
        <w:rPr>
          <w:color w:val="000000"/>
        </w:rPr>
        <w:sectPr w:rsidR="003E457B"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9" w:name="Pg20"/>
      <w:bookmarkEnd w:id="19"/>
    </w:p>
    <w:p w:rsidR="003E457B" w:rsidRDefault="003E457B">
      <w:pPr>
        <w:autoSpaceDE w:val="0"/>
        <w:autoSpaceDN w:val="0"/>
        <w:adjustRightInd w:val="0"/>
        <w:spacing w:line="276" w:lineRule="exact"/>
        <w:ind w:left="2880"/>
        <w:rPr>
          <w:color w:val="000000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880"/>
        <w:rPr>
          <w:color w:val="000000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880"/>
        <w:rPr>
          <w:color w:val="000000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880"/>
        <w:rPr>
          <w:color w:val="000000"/>
        </w:rPr>
      </w:pPr>
    </w:p>
    <w:p w:rsidR="003E457B" w:rsidRDefault="000976EF">
      <w:pPr>
        <w:autoSpaceDE w:val="0"/>
        <w:autoSpaceDN w:val="0"/>
        <w:adjustRightInd w:val="0"/>
        <w:spacing w:before="87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connection with the Work or this Agreement. 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19.4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In connection with the activities contemplated by </w:t>
      </w:r>
      <w:r>
        <w:rPr>
          <w:color w:val="000000"/>
          <w:w w:val="105"/>
          <w:u w:val="single"/>
        </w:rPr>
        <w:t>this Agreement</w:t>
      </w:r>
      <w:r>
        <w:rPr>
          <w:color w:val="000000"/>
          <w:w w:val="105"/>
        </w:rPr>
        <w:t xml:space="preserve">, each Party </w:t>
      </w:r>
    </w:p>
    <w:p w:rsidR="003E457B" w:rsidRDefault="000976EF">
      <w:pPr>
        <w:autoSpaceDE w:val="0"/>
        <w:autoSpaceDN w:val="0"/>
        <w:adjustRightInd w:val="0"/>
        <w:spacing w:before="9" w:line="27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shall, and shall require its representatives, contractors, and employees to, comply </w:t>
      </w:r>
      <w:r>
        <w:rPr>
          <w:color w:val="000000"/>
          <w:w w:val="104"/>
        </w:rPr>
        <w:t xml:space="preserve">with  all  applicable  Federal,  state  and  local  environmental  protection  and </w:t>
      </w:r>
      <w:r>
        <w:rPr>
          <w:color w:val="000000"/>
          <w:spacing w:val="-3"/>
        </w:rPr>
        <w:t xml:space="preserve">compliance requirements, rules, regulations laws and ordinances.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19.5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Company  will  not  be  liable  to  Customer  with  respect  to  any  Hazardous </w:t>
      </w:r>
    </w:p>
    <w:p w:rsidR="003E457B" w:rsidRDefault="000976EF"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color w:val="000000"/>
          <w:w w:val="106"/>
        </w:rPr>
      </w:pPr>
      <w:r>
        <w:rPr>
          <w:color w:val="000000"/>
          <w:w w:val="104"/>
        </w:rPr>
        <w:t xml:space="preserve">Substances which may be on any Customer or third party property (including,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without limitation, easements, rights-of-way, or other third-party property) that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Company may discover, release, or generate through no negligent or unlawful act </w:t>
      </w:r>
      <w:r>
        <w:rPr>
          <w:color w:val="000000"/>
          <w:spacing w:val="-1"/>
        </w:rPr>
        <w:br/>
        <w:t>of Company, and</w:t>
      </w:r>
      <w:r>
        <w:rPr>
          <w:color w:val="000000"/>
          <w:spacing w:val="-1"/>
        </w:rPr>
        <w:t xml:space="preserve"> Company disclaims any liability to the fullest extent allowed by </w:t>
      </w:r>
      <w:r>
        <w:rPr>
          <w:color w:val="000000"/>
          <w:spacing w:val="-1"/>
        </w:rPr>
        <w:br/>
      </w:r>
      <w:r>
        <w:rPr>
          <w:color w:val="000000"/>
          <w:w w:val="109"/>
        </w:rPr>
        <w:t xml:space="preserve">applicable law.  Customer agrees to hold harmless, defend, and indemnify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Company from and against any claims and/or liability in connection with, relating </w:t>
      </w:r>
      <w:r>
        <w:rPr>
          <w:color w:val="000000"/>
          <w:spacing w:val="-1"/>
        </w:rPr>
        <w:br/>
      </w:r>
      <w:r>
        <w:rPr>
          <w:color w:val="000000"/>
          <w:w w:val="110"/>
        </w:rPr>
        <w:t xml:space="preserve">to, or arising out of </w:t>
      </w:r>
      <w:r>
        <w:rPr>
          <w:color w:val="000000"/>
          <w:w w:val="106"/>
        </w:rPr>
        <w:t>(i) the pr</w:t>
      </w:r>
      <w:r>
        <w:rPr>
          <w:color w:val="000000"/>
          <w:w w:val="106"/>
        </w:rPr>
        <w:t xml:space="preserve">esence, discovery, release, threat of release or </w:t>
      </w:r>
    </w:p>
    <w:p w:rsidR="003E457B" w:rsidRDefault="000976EF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generation of Hazardous Substances on Customer owned or lease property, or (ii) </w:t>
      </w:r>
      <w:r>
        <w:rPr>
          <w:color w:val="000000"/>
          <w:w w:val="109"/>
        </w:rPr>
        <w:t xml:space="preserve">the breach of any Federal, state, or local laws, rules, regulations, codes, or </w:t>
      </w:r>
      <w:r>
        <w:rPr>
          <w:color w:val="000000"/>
          <w:w w:val="103"/>
        </w:rPr>
        <w:t xml:space="preserve">ordinances relating to the environment, except </w:t>
      </w:r>
      <w:r>
        <w:rPr>
          <w:color w:val="000000"/>
          <w:w w:val="103"/>
        </w:rPr>
        <w:t xml:space="preserve">to the extent directly and solely </w:t>
      </w:r>
      <w:r>
        <w:rPr>
          <w:color w:val="000000"/>
          <w:spacing w:val="-3"/>
        </w:rPr>
        <w:t xml:space="preserve">caused by the negligent or unlawful act of Company. 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rPr>
          <w:color w:val="000000"/>
          <w:w w:val="109"/>
        </w:rPr>
      </w:pPr>
      <w:r>
        <w:rPr>
          <w:color w:val="000000"/>
          <w:spacing w:val="-3"/>
        </w:rPr>
        <w:t xml:space="preserve">19.6 </w:t>
      </w:r>
      <w:r>
        <w:rPr>
          <w:color w:val="000000"/>
          <w:spacing w:val="-3"/>
        </w:rPr>
        <w:tab/>
      </w:r>
      <w:r>
        <w:rPr>
          <w:color w:val="000000"/>
          <w:w w:val="109"/>
        </w:rPr>
        <w:t xml:space="preserve">Except with regard to improvements required at the Site, Customer will be </w:t>
      </w:r>
    </w:p>
    <w:p w:rsidR="003E457B" w:rsidRDefault="000976EF">
      <w:pPr>
        <w:autoSpaceDE w:val="0"/>
        <w:autoSpaceDN w:val="0"/>
        <w:adjustRightInd w:val="0"/>
        <w:spacing w:before="4" w:line="277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7"/>
        </w:rPr>
        <w:t xml:space="preserve">responsible for obtaining any environmental permits or other authorizations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necessary  for  the  construction  of  the  Project  facilities,  including,  without </w:t>
      </w:r>
      <w:r>
        <w:rPr>
          <w:color w:val="000000"/>
          <w:w w:val="103"/>
        </w:rPr>
        <w:br/>
        <w:t xml:space="preserve">limitation any permits required by the U.S. Army Corp of Engineers, and shall </w:t>
      </w:r>
      <w:r>
        <w:rPr>
          <w:color w:val="000000"/>
          <w:w w:val="103"/>
        </w:rPr>
        <w:br/>
      </w:r>
      <w:r>
        <w:rPr>
          <w:color w:val="000000"/>
          <w:w w:val="104"/>
        </w:rPr>
        <w:t xml:space="preserve">also be responsible for satisfying any mitigation requirements associated with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such permi</w:t>
      </w:r>
      <w:r>
        <w:rPr>
          <w:color w:val="000000"/>
          <w:w w:val="102"/>
        </w:rPr>
        <w:t xml:space="preserve">ts and authorizations.  For avoidance of doubt, any costs incurred by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Company and/or its affiliates in connection with obtaining environmental permits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or other authorizations necessary for the construction of the Project facilities, if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any, will be part</w:t>
      </w:r>
      <w:r>
        <w:rPr>
          <w:color w:val="000000"/>
          <w:spacing w:val="-2"/>
        </w:rPr>
        <w:t xml:space="preserve"> of the costs and expenditures to be paid by Customer.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20.0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Suspension of Work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20.1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Subject to Section 20.2, below, Customer may interrupt, suspend, or delay the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Work by providing written notice to the Company specifying the nature and </w:t>
      </w:r>
      <w:r>
        <w:rPr>
          <w:color w:val="000000"/>
          <w:w w:val="103"/>
        </w:rPr>
        <w:t xml:space="preserve">expected duration of the interruption, suspension, or delay.  Company will use </w:t>
      </w:r>
      <w:r>
        <w:rPr>
          <w:color w:val="000000"/>
          <w:spacing w:val="-2"/>
        </w:rPr>
        <w:t xml:space="preserve">commercially reasonable efforts to suspend performance of the Company Work as </w:t>
      </w:r>
      <w:r>
        <w:rPr>
          <w:color w:val="000000"/>
        </w:rPr>
        <w:t>requested by Customer.  Customer shall be responsible to pay Company (as part of Company Reimbursab</w:t>
      </w:r>
      <w:r>
        <w:rPr>
          <w:color w:val="000000"/>
        </w:rPr>
        <w:t xml:space="preserve">le Costs) for all costs incurred by Company that arise as </w:t>
      </w:r>
      <w:r>
        <w:rPr>
          <w:color w:val="000000"/>
          <w:spacing w:val="-3"/>
        </w:rPr>
        <w:t xml:space="preserve">a result of such interruption, suspension or delay. 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63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20.2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As a precondition to the Company resuming the Work following a suspension </w:t>
      </w:r>
    </w:p>
    <w:p w:rsidR="003E457B" w:rsidRDefault="000976EF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under Section 20.1, the Projected Milestone Schedule and theWork Cost Estimate </w:t>
      </w:r>
      <w:r>
        <w:rPr>
          <w:color w:val="000000"/>
          <w:w w:val="107"/>
        </w:rPr>
        <w:t xml:space="preserve">shall be revised as mutually agreed by the Parties to reflect the interruption, </w:t>
      </w:r>
      <w:r>
        <w:rPr>
          <w:color w:val="000000"/>
          <w:w w:val="104"/>
        </w:rPr>
        <w:t xml:space="preserve">suspension, or delay.  Adjustments to the Company Reimbursable Costs shall </w:t>
      </w:r>
      <w:r>
        <w:rPr>
          <w:color w:val="000000"/>
        </w:rPr>
        <w:t>include any costs or e</w:t>
      </w:r>
      <w:r>
        <w:rPr>
          <w:color w:val="000000"/>
        </w:rPr>
        <w:t xml:space="preserve">xpenses the Company incurs as a result of the interruption, </w:t>
      </w:r>
      <w:r>
        <w:rPr>
          <w:color w:val="000000"/>
          <w:spacing w:val="-3"/>
        </w:rPr>
        <w:t xml:space="preserve">suspension, or delay.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0" w:name="Pg21"/>
      <w:bookmarkEnd w:id="20"/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w w:val="102"/>
          <w:u w:val="single"/>
        </w:rPr>
      </w:pPr>
      <w:r>
        <w:rPr>
          <w:color w:val="000000"/>
          <w:w w:val="102"/>
        </w:rPr>
        <w:t>21.0</w:t>
      </w:r>
      <w:r>
        <w:rPr>
          <w:color w:val="000000"/>
          <w:w w:val="102"/>
        </w:rPr>
        <w:tab/>
      </w:r>
      <w:r>
        <w:rPr>
          <w:rFonts w:ascii="Times New Roman Bold" w:hAnsi="Times New Roman Bold"/>
          <w:color w:val="000000"/>
          <w:w w:val="102"/>
          <w:u w:val="single"/>
        </w:rPr>
        <w:t>Right to Terminate Agreement</w:t>
      </w:r>
    </w:p>
    <w:p w:rsidR="003E457B" w:rsidRDefault="000976EF">
      <w:pPr>
        <w:tabs>
          <w:tab w:val="left" w:pos="294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w w:val="103"/>
        </w:rPr>
      </w:pPr>
      <w:r>
        <w:rPr>
          <w:color w:val="000000"/>
          <w:w w:val="102"/>
        </w:rPr>
        <w:t>21.1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If either Party (the “</w:t>
      </w:r>
      <w:r>
        <w:rPr>
          <w:rFonts w:ascii="Times New Roman Italic" w:hAnsi="Times New Roman Italic"/>
          <w:color w:val="000000"/>
          <w:w w:val="103"/>
          <w:u w:val="single"/>
        </w:rPr>
        <w:t>Breaching Party</w:t>
      </w:r>
      <w:r>
        <w:rPr>
          <w:color w:val="000000"/>
          <w:w w:val="103"/>
        </w:rPr>
        <w:t>”) (a) fails to pay any amount when due</w:t>
      </w:r>
    </w:p>
    <w:p w:rsidR="003E457B" w:rsidRDefault="000976EF">
      <w:pPr>
        <w:autoSpaceDE w:val="0"/>
        <w:autoSpaceDN w:val="0"/>
        <w:adjustRightInd w:val="0"/>
        <w:spacing w:line="273" w:lineRule="exact"/>
        <w:ind w:left="2880" w:right="1248"/>
        <w:jc w:val="both"/>
        <w:rPr>
          <w:color w:val="000000"/>
          <w:w w:val="101"/>
        </w:rPr>
      </w:pPr>
      <w:r>
        <w:rPr>
          <w:color w:val="000000"/>
          <w:w w:val="106"/>
        </w:rPr>
        <w:t xml:space="preserve">under the terms of this Agreement or fails to comply with or perform, in any </w:t>
      </w:r>
      <w:r>
        <w:rPr>
          <w:color w:val="000000"/>
          <w:w w:val="106"/>
        </w:rPr>
        <w:br/>
      </w:r>
      <w:r>
        <w:rPr>
          <w:color w:val="000000"/>
          <w:spacing w:val="-1"/>
        </w:rPr>
        <w:t xml:space="preserve">material respect, any of the  other terms or conditions of this Agreement; (b) sells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or transfers all or substantially all of its assets; (c) enters into any voluntary or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involuntary bankruptcy  proceeding or receivership;  or </w:t>
      </w:r>
      <w:r>
        <w:rPr>
          <w:color w:val="000000"/>
          <w:w w:val="101"/>
        </w:rPr>
        <w:t xml:space="preserve">(d)  makes  a  general </w:t>
      </w:r>
    </w:p>
    <w:p w:rsidR="003E457B" w:rsidRDefault="000976EF">
      <w:pPr>
        <w:tabs>
          <w:tab w:val="left" w:pos="9708"/>
          <w:tab w:val="left" w:pos="10214"/>
        </w:tabs>
        <w:autoSpaceDE w:val="0"/>
        <w:autoSpaceDN w:val="0"/>
        <w:adjustRightInd w:val="0"/>
        <w:spacing w:before="4" w:line="276" w:lineRule="exact"/>
        <w:ind w:left="2880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color w:val="000000"/>
          <w:w w:val="109"/>
        </w:rPr>
        <w:t>ass</w:t>
      </w:r>
      <w:r>
        <w:rPr>
          <w:color w:val="000000"/>
          <w:w w:val="109"/>
        </w:rPr>
        <w:t xml:space="preserve">ignment for the benefit of its creditors, then the other Party </w:t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(the </w:t>
      </w:r>
      <w:r>
        <w:rPr>
          <w:color w:val="000000"/>
          <w:spacing w:val="-3"/>
        </w:rPr>
        <w:tab/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Non-</w:t>
      </w:r>
    </w:p>
    <w:p w:rsidR="003E457B" w:rsidRDefault="000976EF"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w w:val="104"/>
          <w:u w:val="single"/>
        </w:rPr>
        <w:t>Breaching Party</w:t>
      </w:r>
      <w:r>
        <w:rPr>
          <w:color w:val="000000"/>
          <w:w w:val="104"/>
        </w:rPr>
        <w:t xml:space="preserve">”) shall have the right, without prejudice to any other right or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remedy and after giving five (5) Days’ written prior notice to the Breaching Party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and a reasonable opportunity for cure (not to exceed thirty (30) Days in the case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of a failure to pay amounts when due), to terminate this Agreement, in whole or in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part, and thereupon each Party shall  discontinue its performance hereunder to the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>exten</w:t>
      </w:r>
      <w:r>
        <w:rPr>
          <w:color w:val="000000"/>
          <w:w w:val="108"/>
        </w:rPr>
        <w:t xml:space="preserve">t feasible and make every reasonable effort to procure cancellation of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existing Work- and/or Project- related commitments, orders and contracts upon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terms that are reasonably expected to minimize all associated costs.  However,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 xml:space="preserve">nothing herein will restrict Company’s ability to complete aspects of the Work </w:t>
      </w:r>
      <w:r>
        <w:rPr>
          <w:color w:val="000000"/>
          <w:w w:val="103"/>
        </w:rPr>
        <w:br/>
        <w:t xml:space="preserve">that Company must reasonably complete in order to return its facilities and the </w:t>
      </w:r>
      <w:r>
        <w:rPr>
          <w:color w:val="000000"/>
          <w:w w:val="103"/>
        </w:rPr>
        <w:br/>
        <w:t xml:space="preserve">Sites  to  a configuration  in  compliance  with  Good  Utility  Practice  and  all </w:t>
      </w:r>
      <w:r>
        <w:rPr>
          <w:color w:val="000000"/>
          <w:w w:val="103"/>
        </w:rPr>
        <w:br/>
      </w:r>
      <w:r>
        <w:rPr>
          <w:color w:val="000000"/>
        </w:rPr>
        <w:t>Applicable</w:t>
      </w:r>
      <w:r>
        <w:rPr>
          <w:color w:val="000000"/>
        </w:rPr>
        <w:t xml:space="preserve"> Requirements.  The Non-Breaching Party shall also have the right to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pursue any and all rights it may have against the Breaching Party under applicable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law,  subject  to  other  applicable  terms  and  conditions  of  this  Agreement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>(including, without</w:t>
      </w:r>
      <w:r>
        <w:rPr>
          <w:color w:val="000000"/>
          <w:w w:val="103"/>
        </w:rPr>
        <w:t xml:space="preserve"> limitation, any applicable limitations on liability contained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herein). 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Work as contemplated </w:t>
      </w:r>
    </w:p>
    <w:p w:rsidR="003E457B" w:rsidRDefault="000976EF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>in this Agreement, Customer shall pay Company for the Company Reimbursable Costs set forth be</w:t>
      </w:r>
      <w:r>
        <w:rPr>
          <w:color w:val="000000"/>
        </w:rPr>
        <w:t xml:space="preserve">low, except if the early termination or cancellation is a result of </w:t>
      </w:r>
      <w:r>
        <w:rPr>
          <w:color w:val="000000"/>
          <w:w w:val="103"/>
        </w:rPr>
        <w:t xml:space="preserve">a breach by Company, the costs indicated in subparagraphs (iii) and (iv) below </w:t>
      </w:r>
      <w:r>
        <w:rPr>
          <w:color w:val="000000"/>
        </w:rPr>
        <w:t xml:space="preserve">shall not be considered Company Reimbursable Costs and Customer shall not be </w:t>
      </w:r>
      <w:r>
        <w:rPr>
          <w:color w:val="000000"/>
          <w:spacing w:val="-3"/>
        </w:rPr>
        <w:t xml:space="preserve">required to pay such costs: </w:t>
      </w:r>
    </w:p>
    <w:p w:rsidR="003E457B" w:rsidRDefault="003E457B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3"/>
        </w:rPr>
      </w:pPr>
    </w:p>
    <w:p w:rsidR="003E457B" w:rsidRDefault="000976EF">
      <w:pPr>
        <w:tabs>
          <w:tab w:val="left" w:pos="3869"/>
        </w:tabs>
        <w:autoSpaceDE w:val="0"/>
        <w:autoSpaceDN w:val="0"/>
        <w:adjustRightInd w:val="0"/>
        <w:spacing w:before="1" w:line="280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all Company Reimbursable Costs for Work performed on or before the </w:t>
      </w:r>
      <w:r>
        <w:rPr>
          <w:color w:val="000000"/>
          <w:spacing w:val="-3"/>
        </w:rPr>
        <w:t xml:space="preserve">effective date of termination or cancellation; </w:t>
      </w:r>
    </w:p>
    <w:p w:rsidR="003E457B" w:rsidRDefault="000976EF">
      <w:pPr>
        <w:tabs>
          <w:tab w:val="left" w:pos="3858"/>
        </w:tabs>
        <w:autoSpaceDE w:val="0"/>
        <w:autoSpaceDN w:val="0"/>
        <w:adjustRightInd w:val="0"/>
        <w:spacing w:before="264" w:line="276" w:lineRule="exact"/>
        <w:ind w:left="3252" w:right="1248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w w:val="101"/>
        </w:rPr>
        <w:t xml:space="preserve">all  other  Company  Reimbursable  Costs  incurred  by  Company  in </w:t>
      </w:r>
      <w:r>
        <w:rPr>
          <w:color w:val="000000"/>
          <w:w w:val="101"/>
        </w:rPr>
        <w:br/>
      </w:r>
      <w:r>
        <w:rPr>
          <w:color w:val="000000"/>
          <w:w w:val="110"/>
        </w:rPr>
        <w:t xml:space="preserve">connection with the Work prior to the effective date of termination or </w:t>
      </w:r>
      <w:r>
        <w:rPr>
          <w:color w:val="000000"/>
          <w:w w:val="110"/>
        </w:rPr>
        <w:br/>
      </w:r>
      <w:r>
        <w:rPr>
          <w:color w:val="000000"/>
          <w:w w:val="103"/>
        </w:rPr>
        <w:t xml:space="preserve">cancellation,  including, without limitation, for materials, equipment, tools, </w:t>
      </w:r>
      <w:r>
        <w:rPr>
          <w:color w:val="000000"/>
          <w:w w:val="103"/>
        </w:rPr>
        <w:br/>
      </w:r>
      <w:r>
        <w:rPr>
          <w:color w:val="000000"/>
        </w:rPr>
        <w:t xml:space="preserve">construction   equipment   and   machinery,   engineering   and   other   items, </w:t>
      </w:r>
      <w:r>
        <w:rPr>
          <w:color w:val="000000"/>
        </w:rPr>
        <w:br/>
      </w:r>
      <w:r>
        <w:rPr>
          <w:color w:val="000000"/>
          <w:spacing w:val="-1"/>
        </w:rPr>
        <w:t>materials, assets or s</w:t>
      </w:r>
      <w:r>
        <w:rPr>
          <w:color w:val="000000"/>
          <w:spacing w:val="-1"/>
        </w:rPr>
        <w:t xml:space="preserve">ervices which cannot reasonably be avoided, mitigated or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cancelled;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2"/>
        </w:rPr>
        <w:sectPr w:rsidR="003E457B"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1" w:name="Pg22"/>
      <w:bookmarkEnd w:id="21"/>
    </w:p>
    <w:p w:rsidR="003E457B" w:rsidRDefault="003E457B">
      <w:pPr>
        <w:autoSpaceDE w:val="0"/>
        <w:autoSpaceDN w:val="0"/>
        <w:adjustRightInd w:val="0"/>
        <w:spacing w:line="273" w:lineRule="exact"/>
        <w:ind w:left="3254"/>
        <w:jc w:val="both"/>
        <w:rPr>
          <w:color w:val="000000"/>
          <w:spacing w:val="-2"/>
        </w:rPr>
      </w:pPr>
    </w:p>
    <w:p w:rsidR="003E457B" w:rsidRDefault="003E457B">
      <w:pPr>
        <w:autoSpaceDE w:val="0"/>
        <w:autoSpaceDN w:val="0"/>
        <w:adjustRightInd w:val="0"/>
        <w:spacing w:line="273" w:lineRule="exact"/>
        <w:ind w:left="3254"/>
        <w:jc w:val="both"/>
        <w:rPr>
          <w:color w:val="000000"/>
          <w:spacing w:val="-2"/>
        </w:rPr>
      </w:pPr>
    </w:p>
    <w:p w:rsidR="003E457B" w:rsidRDefault="003E457B">
      <w:pPr>
        <w:autoSpaceDE w:val="0"/>
        <w:autoSpaceDN w:val="0"/>
        <w:adjustRightInd w:val="0"/>
        <w:spacing w:line="273" w:lineRule="exact"/>
        <w:ind w:left="3254"/>
        <w:jc w:val="both"/>
        <w:rPr>
          <w:color w:val="000000"/>
          <w:spacing w:val="-2"/>
        </w:rPr>
      </w:pPr>
    </w:p>
    <w:p w:rsidR="003E457B" w:rsidRDefault="003E457B">
      <w:pPr>
        <w:autoSpaceDE w:val="0"/>
        <w:autoSpaceDN w:val="0"/>
        <w:adjustRightInd w:val="0"/>
        <w:spacing w:line="273" w:lineRule="exact"/>
        <w:ind w:left="3254"/>
        <w:jc w:val="both"/>
        <w:rPr>
          <w:color w:val="000000"/>
          <w:spacing w:val="-2"/>
        </w:rPr>
      </w:pPr>
    </w:p>
    <w:p w:rsidR="003E457B" w:rsidRDefault="000976EF">
      <w:pPr>
        <w:autoSpaceDE w:val="0"/>
        <w:autoSpaceDN w:val="0"/>
        <w:adjustRightInd w:val="0"/>
        <w:spacing w:before="102" w:line="273" w:lineRule="exact"/>
        <w:ind w:left="3254" w:right="1247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(iii)   all Company Reimbursable Costs incurred to unwind Work that was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performed prior to the effective date of termination or cancellation to the </w:t>
      </w:r>
      <w:r>
        <w:rPr>
          <w:color w:val="000000"/>
          <w:w w:val="106"/>
        </w:rPr>
        <w:br/>
      </w:r>
      <w:r>
        <w:rPr>
          <w:color w:val="000000"/>
        </w:rPr>
        <w:t xml:space="preserve">extent reasonably necessary to return Company’s facilities to a configuration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in compliance with Good Utility Practice and all Applicable Requirements; </w:t>
      </w:r>
    </w:p>
    <w:p w:rsidR="003E457B" w:rsidRDefault="003E457B">
      <w:pPr>
        <w:autoSpaceDE w:val="0"/>
        <w:autoSpaceDN w:val="0"/>
        <w:adjustRightInd w:val="0"/>
        <w:spacing w:line="270" w:lineRule="exact"/>
        <w:ind w:left="3252"/>
        <w:jc w:val="both"/>
        <w:rPr>
          <w:color w:val="000000"/>
          <w:spacing w:val="-2"/>
        </w:rPr>
      </w:pPr>
    </w:p>
    <w:p w:rsidR="003E457B" w:rsidRDefault="000976EF">
      <w:pPr>
        <w:autoSpaceDE w:val="0"/>
        <w:autoSpaceDN w:val="0"/>
        <w:adjustRightInd w:val="0"/>
        <w:spacing w:before="20" w:line="270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(iv)   all  Company  Reimbursable  Costs  arising  from  cancellation  costs </w:t>
      </w:r>
      <w:r>
        <w:rPr>
          <w:color w:val="000000"/>
        </w:rPr>
        <w:t>relating to orders or co</w:t>
      </w:r>
      <w:r>
        <w:rPr>
          <w:color w:val="000000"/>
        </w:rPr>
        <w:t xml:space="preserve">ntracts entered into in connection with the Work prior </w:t>
      </w:r>
      <w:r>
        <w:rPr>
          <w:color w:val="000000"/>
          <w:spacing w:val="-3"/>
        </w:rPr>
        <w:t xml:space="preserve">to the effective date of termination or cancellation; and </w:t>
      </w:r>
    </w:p>
    <w:p w:rsidR="003E457B" w:rsidRDefault="003E457B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2" w:line="280" w:lineRule="exact"/>
        <w:ind w:left="3252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(v)    all Company Reimbursable Costs arising from demobilization expenses </w:t>
      </w:r>
      <w:r>
        <w:rPr>
          <w:color w:val="000000"/>
          <w:spacing w:val="-3"/>
        </w:rPr>
        <w:t>incurred by Company which cannot be reasonably avoided or mitigate</w:t>
      </w:r>
      <w:r>
        <w:rPr>
          <w:color w:val="000000"/>
          <w:spacing w:val="-3"/>
        </w:rPr>
        <w:t xml:space="preserve">d. </w:t>
      </w: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232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22.0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Force Majeure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color w:val="000000"/>
        </w:rPr>
      </w:pPr>
      <w:r>
        <w:rPr>
          <w:color w:val="000000"/>
        </w:rPr>
        <w:t>23.1</w:t>
      </w:r>
      <w:r>
        <w:rPr>
          <w:color w:val="000000"/>
        </w:rPr>
        <w:tab/>
        <w:t>A “</w:t>
      </w:r>
      <w:r>
        <w:rPr>
          <w:rFonts w:ascii="Times New Roman Italic" w:hAnsi="Times New Roman Italic"/>
          <w:color w:val="000000"/>
          <w:u w:val="single"/>
        </w:rPr>
        <w:t>Force Majeure Event</w:t>
      </w:r>
      <w:r>
        <w:rPr>
          <w:color w:val="000000"/>
        </w:rPr>
        <w:t>” shall include fire, flood, windstorm, adverse weather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w w:val="106"/>
        </w:rPr>
      </w:pPr>
      <w:r>
        <w:rPr>
          <w:color w:val="000000"/>
          <w:w w:val="103"/>
        </w:rPr>
        <w:t xml:space="preserve">conditions, emergencies, explosion, terrorism, riot, war, sabotage, acts of God, </w:t>
      </w:r>
      <w:r>
        <w:rPr>
          <w:color w:val="000000"/>
          <w:w w:val="103"/>
        </w:rPr>
        <w:br/>
      </w:r>
      <w:r>
        <w:rPr>
          <w:color w:val="000000"/>
        </w:rPr>
        <w:t xml:space="preserve">strikes or labor slow-downs, court injunction or order, federal and/or state law or </w:t>
      </w:r>
      <w:r>
        <w:rPr>
          <w:color w:val="000000"/>
        </w:rPr>
        <w:br/>
      </w:r>
      <w:r>
        <w:rPr>
          <w:color w:val="000000"/>
          <w:w w:val="103"/>
        </w:rPr>
        <w:t xml:space="preserve">regulation, delays by governmental authorities in approving regulatory, license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and permit requests necessary in connection with the Work or Project, or order by </w:t>
      </w:r>
      <w:r>
        <w:rPr>
          <w:color w:val="000000"/>
          <w:spacing w:val="-1"/>
        </w:rPr>
        <w:br/>
      </w:r>
      <w:r>
        <w:rPr>
          <w:color w:val="000000"/>
        </w:rPr>
        <w:t>any   f</w:t>
      </w:r>
      <w:r>
        <w:rPr>
          <w:color w:val="000000"/>
        </w:rPr>
        <w:t xml:space="preserve">ederal   or   state   regulatory   agency,   or   other   causes,   conditions   or </w:t>
      </w:r>
      <w:r>
        <w:rPr>
          <w:color w:val="000000"/>
        </w:rPr>
        <w:br/>
        <w:t xml:space="preserve">circumstances beyond the affected Party’s reasonable control.  Without limiting </w:t>
      </w:r>
      <w:r>
        <w:rPr>
          <w:color w:val="000000"/>
        </w:rPr>
        <w:br/>
      </w:r>
      <w:r>
        <w:rPr>
          <w:color w:val="000000"/>
          <w:w w:val="107"/>
        </w:rPr>
        <w:t xml:space="preserve">the foregoing, a </w:t>
      </w:r>
      <w:r>
        <w:rPr>
          <w:color w:val="000000"/>
          <w:w w:val="106"/>
        </w:rPr>
        <w:t xml:space="preserve">“Force Majeure Event” shall also include unavailability of </w:t>
      </w:r>
    </w:p>
    <w:p w:rsidR="003E457B" w:rsidRDefault="000976EF">
      <w:pPr>
        <w:autoSpaceDE w:val="0"/>
        <w:autoSpaceDN w:val="0"/>
        <w:adjustRightInd w:val="0"/>
        <w:spacing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  <w:spacing w:val="-1"/>
        </w:rPr>
        <w:t>personnel, eq</w:t>
      </w:r>
      <w:r>
        <w:rPr>
          <w:color w:val="000000"/>
          <w:spacing w:val="-1"/>
        </w:rPr>
        <w:t>uipment, supplies, or other resources (“</w:t>
      </w:r>
      <w:r>
        <w:rPr>
          <w:rFonts w:ascii="Times New Roman Italic" w:hAnsi="Times New Roman Italic"/>
          <w:color w:val="000000"/>
          <w:spacing w:val="-1"/>
          <w:u w:val="single"/>
        </w:rPr>
        <w:t>Resources</w:t>
      </w:r>
      <w:r>
        <w:rPr>
          <w:color w:val="000000"/>
          <w:spacing w:val="-1"/>
        </w:rPr>
        <w:t xml:space="preserve">”) due to diversion </w:t>
      </w:r>
      <w:r>
        <w:rPr>
          <w:color w:val="000000"/>
          <w:spacing w:val="-2"/>
        </w:rPr>
        <w:t xml:space="preserve">of such Resources for other utility-related duties in connection with an emergency </w:t>
      </w:r>
      <w:r>
        <w:rPr>
          <w:color w:val="000000"/>
          <w:w w:val="109"/>
        </w:rPr>
        <w:t xml:space="preserve">or other similar contingency, including, without limitation, storms or other </w:t>
      </w:r>
      <w:r>
        <w:rPr>
          <w:color w:val="000000"/>
          <w:spacing w:val="-3"/>
        </w:rPr>
        <w:t xml:space="preserve">adverse weather conditions. </w:t>
      </w:r>
    </w:p>
    <w:p w:rsidR="003E457B" w:rsidRDefault="000976EF">
      <w:pPr>
        <w:autoSpaceDE w:val="0"/>
        <w:autoSpaceDN w:val="0"/>
        <w:adjustRightInd w:val="0"/>
        <w:spacing w:before="238" w:line="277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If a Force Majeure Event should occur and impair the ability of either or both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Parties to perform its, or their respective, obligations hereunder, then, to the extent </w:t>
      </w:r>
      <w:r>
        <w:rPr>
          <w:color w:val="000000"/>
          <w:spacing w:val="-2"/>
        </w:rPr>
        <w:br/>
      </w:r>
      <w:r>
        <w:rPr>
          <w:color w:val="000000"/>
        </w:rPr>
        <w:t>affected by such Force Majeure Event, the performance of t</w:t>
      </w:r>
      <w:r>
        <w:rPr>
          <w:color w:val="000000"/>
        </w:rPr>
        <w:t xml:space="preserve">his Agreement, with </w:t>
      </w:r>
      <w:r>
        <w:rPr>
          <w:color w:val="000000"/>
        </w:rPr>
        <w:br/>
        <w:t xml:space="preserve">the exception of payment obligations, shall be suspended for the duration of such </w:t>
      </w:r>
      <w:r>
        <w:rPr>
          <w:color w:val="000000"/>
        </w:rPr>
        <w:br/>
        <w:t xml:space="preserve">Force Majeure Event.  At the conclusion of a Force Majeure Event, the price and </w:t>
      </w:r>
      <w:r>
        <w:rPr>
          <w:color w:val="000000"/>
        </w:rPr>
        <w:br/>
      </w:r>
      <w:r>
        <w:rPr>
          <w:color w:val="000000"/>
          <w:w w:val="108"/>
        </w:rPr>
        <w:t>time for performance under this Agreement shall be adjusted as reasonab</w:t>
      </w:r>
      <w:r>
        <w:rPr>
          <w:color w:val="000000"/>
          <w:w w:val="108"/>
        </w:rPr>
        <w:t xml:space="preserve">ly </w:t>
      </w:r>
      <w:r>
        <w:rPr>
          <w:color w:val="000000"/>
          <w:w w:val="108"/>
        </w:rPr>
        <w:br/>
      </w:r>
      <w:r>
        <w:rPr>
          <w:color w:val="000000"/>
        </w:rPr>
        <w:t xml:space="preserve">necessary to overcome the effect of the delay occasioned by such Force Majeure </w:t>
      </w:r>
      <w:r>
        <w:rPr>
          <w:color w:val="000000"/>
        </w:rPr>
        <w:br/>
      </w:r>
      <w:r>
        <w:rPr>
          <w:color w:val="000000"/>
          <w:w w:val="110"/>
        </w:rPr>
        <w:t xml:space="preserve">Event.  The foregoing notwithstanding and with the exception of payment </w:t>
      </w:r>
      <w:r>
        <w:rPr>
          <w:color w:val="000000"/>
          <w:w w:val="110"/>
        </w:rPr>
        <w:br/>
      </w:r>
      <w:r>
        <w:rPr>
          <w:color w:val="000000"/>
          <w:w w:val="105"/>
        </w:rPr>
        <w:t xml:space="preserve">obligations, if, as the direct or indirect result of any Force Majeure Event, the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>Parties’  contin</w:t>
      </w:r>
      <w:r>
        <w:rPr>
          <w:color w:val="000000"/>
          <w:w w:val="102"/>
        </w:rPr>
        <w:t xml:space="preserve">ued  performance  hereunder  becomes  irreparably  impaired  or </w:t>
      </w:r>
      <w:r>
        <w:rPr>
          <w:color w:val="000000"/>
          <w:w w:val="102"/>
        </w:rPr>
        <w:br/>
      </w:r>
      <w:r>
        <w:rPr>
          <w:color w:val="000000"/>
        </w:rPr>
        <w:t xml:space="preserve">prevented, the Parties may mutually agree to terminate this Agreement, in whole </w:t>
      </w:r>
      <w:r>
        <w:rPr>
          <w:color w:val="000000"/>
        </w:rPr>
        <w:br/>
      </w:r>
      <w:r>
        <w:rPr>
          <w:color w:val="000000"/>
          <w:w w:val="111"/>
        </w:rPr>
        <w:t xml:space="preserve">or in part, with no further obligation or liability; provided, however, that, </w:t>
      </w:r>
      <w:r>
        <w:rPr>
          <w:color w:val="000000"/>
          <w:w w:val="111"/>
        </w:rPr>
        <w:br/>
      </w:r>
      <w:r>
        <w:rPr>
          <w:color w:val="000000"/>
          <w:spacing w:val="-1"/>
        </w:rPr>
        <w:t xml:space="preserve">notwithstanding any such termination, Customer shall pay the Company all of the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Company’s Company Reimbursable Costs in accordance with Section 21.2 of this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Agreement.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2" w:name="Pg23"/>
      <w:bookmarkEnd w:id="22"/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/>
        <w:rPr>
          <w:color w:val="000000"/>
        </w:rPr>
      </w:pPr>
      <w:r>
        <w:rPr>
          <w:color w:val="000000"/>
          <w:spacing w:val="-1"/>
        </w:rPr>
        <w:t>23.2</w:t>
      </w:r>
      <w:r>
        <w:rPr>
          <w:color w:val="000000"/>
          <w:spacing w:val="-1"/>
        </w:rPr>
        <w:tab/>
      </w:r>
      <w:r>
        <w:rPr>
          <w:color w:val="000000"/>
        </w:rPr>
        <w:t>Within thirty (30) Days after the termination of any delay occasioned by a Force</w:t>
      </w:r>
    </w:p>
    <w:p w:rsidR="003E457B" w:rsidRDefault="000976EF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Majeure Event, the affected Party shall give written notice to the other Party </w:t>
      </w:r>
      <w:r>
        <w:rPr>
          <w:color w:val="000000"/>
          <w:spacing w:val="-3"/>
        </w:rPr>
        <w:t xml:space="preserve">specifying the estimated impact of the delay. 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23.3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For the avoidance of doubt: to the extent any Party has a payment obligation </w:t>
      </w:r>
    </w:p>
    <w:p w:rsidR="003E457B" w:rsidRDefault="000976EF"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pursuant to the terms of this Agreement, such payment obligation shall not be </w:t>
      </w:r>
      <w:r>
        <w:rPr>
          <w:color w:val="000000"/>
          <w:w w:val="104"/>
        </w:rPr>
        <w:br/>
        <w:t xml:space="preserve">subject to or conditioned upon such Party receiving funding or reimbursement </w:t>
      </w:r>
      <w:r>
        <w:rPr>
          <w:color w:val="000000"/>
          <w:w w:val="104"/>
        </w:rPr>
        <w:br/>
        <w:t xml:space="preserve">from any third party (and any failure to secure such funding or reimbursement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>shall not constitute</w:t>
      </w:r>
      <w:r>
        <w:rPr>
          <w:color w:val="000000"/>
          <w:w w:val="106"/>
        </w:rPr>
        <w:t xml:space="preserve"> a Force Majeure Event), nor shall any such obligation be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conditioned upon the other Party executing any certificates or other instruments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not expressly and specifically required by the terms of this Agreement.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24.0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25.0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Proprietary and Conf</w:t>
      </w:r>
      <w:r>
        <w:rPr>
          <w:rFonts w:ascii="Times New Roman Bold" w:hAnsi="Times New Roman Bold"/>
          <w:color w:val="000000"/>
          <w:u w:val="single"/>
        </w:rPr>
        <w:t>idential Information</w:t>
      </w:r>
    </w:p>
    <w:p w:rsidR="003E457B" w:rsidRDefault="000976EF">
      <w:pPr>
        <w:tabs>
          <w:tab w:val="left" w:pos="291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</w:rPr>
      </w:pPr>
      <w:r>
        <w:rPr>
          <w:color w:val="000000"/>
        </w:rPr>
        <w:t>25.1</w:t>
      </w:r>
      <w:r>
        <w:rPr>
          <w:color w:val="000000"/>
        </w:rPr>
        <w:tab/>
        <w:t>Each  Party  acknowledges  that,  in  the  course  of  the  performance  of  this</w:t>
      </w:r>
    </w:p>
    <w:p w:rsidR="003E457B" w:rsidRDefault="000976EF">
      <w:pPr>
        <w:autoSpaceDE w:val="0"/>
        <w:autoSpaceDN w:val="0"/>
        <w:adjustRightInd w:val="0"/>
        <w:spacing w:before="1" w:line="261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it may have access to Proprietary Information of the other Party.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3E457B" w:rsidRDefault="000976EF">
      <w:pPr>
        <w:tabs>
          <w:tab w:val="left" w:pos="2850"/>
        </w:tabs>
        <w:autoSpaceDE w:val="0"/>
        <w:autoSpaceDN w:val="0"/>
        <w:adjustRightInd w:val="0"/>
        <w:spacing w:before="11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25.2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General Restrictions.  Upon receiving Proprietary Information, </w:t>
      </w:r>
      <w:r>
        <w:rPr>
          <w:color w:val="000000"/>
          <w:spacing w:val="-1"/>
        </w:rPr>
        <w:t>the Recipient</w:t>
      </w:r>
      <w:r>
        <w:rPr>
          <w:rFonts w:ascii="Times New Roman Italic" w:hAnsi="Times New Roman Italic"/>
          <w:color w:val="000000"/>
          <w:spacing w:val="-1"/>
        </w:rPr>
        <w:t>)</w:t>
      </w:r>
      <w:r>
        <w:rPr>
          <w:color w:val="000000"/>
          <w:spacing w:val="-1"/>
        </w:rPr>
        <w:t xml:space="preserve"> and </w:t>
      </w:r>
    </w:p>
    <w:p w:rsidR="003E457B" w:rsidRDefault="000976EF">
      <w:pPr>
        <w:autoSpaceDE w:val="0"/>
        <w:autoSpaceDN w:val="0"/>
        <w:adjustRightInd w:val="0"/>
        <w:spacing w:before="6" w:line="274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its Representative shall keep in strict confidence and not disclose to any person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(with the exception of the Representatives of the Recipient, to the extent each </w:t>
      </w:r>
      <w:r>
        <w:rPr>
          <w:color w:val="000000"/>
          <w:w w:val="104"/>
        </w:rPr>
        <w:br/>
      </w:r>
      <w:r>
        <w:rPr>
          <w:color w:val="000000"/>
          <w:w w:val="108"/>
        </w:rPr>
        <w:t>such Representative has a need to know in connection herewith) any of th</w:t>
      </w:r>
      <w:r>
        <w:rPr>
          <w:color w:val="000000"/>
          <w:w w:val="108"/>
        </w:rPr>
        <w:t xml:space="preserve">e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Disclosing Party’s Proprietary Information except as otherwise provided by the </w:t>
      </w:r>
      <w:r>
        <w:rPr>
          <w:color w:val="000000"/>
          <w:w w:val="102"/>
        </w:rPr>
        <w:br/>
        <w:t xml:space="preserve">terms and conditions of this Agreement.  The Recipient and its Representatives </w:t>
      </w:r>
      <w:r>
        <w:rPr>
          <w:color w:val="000000"/>
          <w:w w:val="102"/>
        </w:rPr>
        <w:br/>
      </w:r>
      <w:r>
        <w:rPr>
          <w:color w:val="000000"/>
          <w:w w:val="106"/>
        </w:rPr>
        <w:t xml:space="preserve">shall not use such Proprietary Information except for the purposes identified </w:t>
      </w:r>
      <w:r>
        <w:rPr>
          <w:color w:val="000000"/>
          <w:w w:val="106"/>
        </w:rPr>
        <w:br/>
      </w:r>
      <w:r>
        <w:rPr>
          <w:color w:val="000000"/>
        </w:rPr>
        <w:t>herein without</w:t>
      </w:r>
      <w:r>
        <w:rPr>
          <w:color w:val="000000"/>
        </w:rPr>
        <w:t xml:space="preserve"> the prior written approval of the Disclosing Party.  The Recipient </w:t>
      </w:r>
      <w:r>
        <w:rPr>
          <w:color w:val="000000"/>
        </w:rPr>
        <w:br/>
      </w:r>
      <w:r>
        <w:rPr>
          <w:color w:val="000000"/>
          <w:w w:val="105"/>
        </w:rPr>
        <w:t xml:space="preserve">shall be solely liable for any breach of this Section to the extent caused by its </w:t>
      </w:r>
      <w:r>
        <w:rPr>
          <w:color w:val="000000"/>
          <w:w w:val="105"/>
        </w:rPr>
        <w:br/>
      </w:r>
      <w:r>
        <w:rPr>
          <w:color w:val="000000"/>
        </w:rPr>
        <w:t xml:space="preserve">Representatives.  Customer agrees that any Proprietary Information will be used </w:t>
      </w:r>
      <w:r>
        <w:rPr>
          <w:color w:val="000000"/>
        </w:rPr>
        <w:br/>
      </w:r>
      <w:r>
        <w:rPr>
          <w:color w:val="000000"/>
          <w:w w:val="104"/>
        </w:rPr>
        <w:t xml:space="preserve">solely for the Project </w:t>
      </w:r>
      <w:r>
        <w:rPr>
          <w:color w:val="000000"/>
          <w:w w:val="104"/>
        </w:rPr>
        <w:t xml:space="preserve">and will not be used, either directly or indirectly, for the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Customer's financial gain and/or commercial advantage or in violation of any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applicable laws, rules or regulations.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0976EF">
      <w:pPr>
        <w:tabs>
          <w:tab w:val="left" w:pos="279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25.3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Exceptions. Subject to Section 25.4 hereof, the Recipient shall not be precluded </w:t>
      </w:r>
    </w:p>
    <w:p w:rsidR="003E457B" w:rsidRDefault="000976EF">
      <w:pPr>
        <w:autoSpaceDE w:val="0"/>
        <w:autoSpaceDN w:val="0"/>
        <w:adjustRightInd w:val="0"/>
        <w:spacing w:before="4" w:line="276" w:lineRule="exact"/>
        <w:ind w:left="2790"/>
        <w:rPr>
          <w:color w:val="000000"/>
          <w:spacing w:val="-2"/>
        </w:rPr>
      </w:pPr>
      <w:r>
        <w:rPr>
          <w:color w:val="000000"/>
          <w:spacing w:val="-2"/>
        </w:rPr>
        <w:t xml:space="preserve">from, nor liable for, disclosure or use of Proprietary Information that: </w:t>
      </w:r>
    </w:p>
    <w:p w:rsidR="003E457B" w:rsidRDefault="000976EF">
      <w:pPr>
        <w:tabs>
          <w:tab w:val="left" w:pos="4410"/>
        </w:tabs>
        <w:autoSpaceDE w:val="0"/>
        <w:autoSpaceDN w:val="0"/>
        <w:adjustRightInd w:val="0"/>
        <w:spacing w:before="261" w:line="280" w:lineRule="exact"/>
        <w:ind w:left="3600" w:right="1627"/>
        <w:rPr>
          <w:color w:val="000000"/>
          <w:spacing w:val="-3"/>
        </w:rPr>
      </w:pPr>
      <w:r>
        <w:rPr>
          <w:color w:val="000000"/>
          <w:spacing w:val="-2"/>
        </w:rPr>
        <w:t>25.3.1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is in or enters the public domain, other than by a breach of this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Section; or </w:t>
      </w:r>
    </w:p>
    <w:p w:rsidR="003E457B" w:rsidRDefault="003E457B">
      <w:pPr>
        <w:autoSpaceDE w:val="0"/>
        <w:autoSpaceDN w:val="0"/>
        <w:adjustRightInd w:val="0"/>
        <w:spacing w:line="275" w:lineRule="exact"/>
        <w:ind w:left="3600"/>
        <w:rPr>
          <w:color w:val="000000"/>
          <w:spacing w:val="-3"/>
        </w:rPr>
      </w:pPr>
    </w:p>
    <w:p w:rsidR="003E457B" w:rsidRDefault="000976EF">
      <w:pPr>
        <w:tabs>
          <w:tab w:val="left" w:pos="4410"/>
        </w:tabs>
        <w:autoSpaceDE w:val="0"/>
        <w:autoSpaceDN w:val="0"/>
        <w:adjustRightInd w:val="0"/>
        <w:spacing w:before="10" w:line="275" w:lineRule="exact"/>
        <w:ind w:left="3600" w:right="1247"/>
        <w:rPr>
          <w:color w:val="000000"/>
          <w:spacing w:val="-3"/>
        </w:rPr>
      </w:pPr>
      <w:r>
        <w:rPr>
          <w:color w:val="000000"/>
        </w:rPr>
        <w:t>25.3.2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i</w:t>
      </w:r>
      <w:r>
        <w:rPr>
          <w:color w:val="000000"/>
        </w:rPr>
        <w:t xml:space="preserve">s known to the Recipient or its Representatives at the time of first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5"/>
        </w:rPr>
        <w:t xml:space="preserve">disclosure  hereunder,  or  thereafter  becomes  known  to  the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w w:val="104"/>
        </w:rPr>
        <w:t xml:space="preserve">Recipient or its Representatives subsequent to such disclosure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7"/>
        </w:rPr>
        <w:t xml:space="preserve">without  similar  restrictions  from  a  source  other  than  the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3"/>
        </w:rPr>
        <w:t xml:space="preserve">Disclosing Party, as evidenced by written records; or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3" w:name="Pg24"/>
      <w:bookmarkEnd w:id="23"/>
    </w:p>
    <w:p w:rsidR="003E457B" w:rsidRDefault="003E457B">
      <w:pPr>
        <w:autoSpaceDE w:val="0"/>
        <w:autoSpaceDN w:val="0"/>
        <w:adjustRightInd w:val="0"/>
        <w:spacing w:line="270" w:lineRule="exact"/>
        <w:ind w:left="360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0" w:lineRule="exact"/>
        <w:ind w:left="360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0" w:lineRule="exact"/>
        <w:ind w:left="360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0" w:lineRule="exact"/>
        <w:ind w:left="3600"/>
        <w:rPr>
          <w:color w:val="000000"/>
          <w:spacing w:val="-3"/>
        </w:rPr>
      </w:pPr>
    </w:p>
    <w:p w:rsidR="003E457B" w:rsidRDefault="000976EF">
      <w:pPr>
        <w:tabs>
          <w:tab w:val="left" w:pos="4410"/>
        </w:tabs>
        <w:autoSpaceDE w:val="0"/>
        <w:autoSpaceDN w:val="0"/>
        <w:adjustRightInd w:val="0"/>
        <w:spacing w:before="116" w:line="270" w:lineRule="exact"/>
        <w:ind w:left="3600" w:right="1248"/>
        <w:rPr>
          <w:color w:val="000000"/>
          <w:spacing w:val="-3"/>
        </w:rPr>
      </w:pPr>
      <w:r>
        <w:rPr>
          <w:color w:val="000000"/>
          <w:spacing w:val="-1"/>
        </w:rPr>
        <w:t>25.3.3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is developed by the Recipient or its Representatives independently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</w:rPr>
        <w:t xml:space="preserve">of any disclosure under this Agreement, as  evidenced by written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records; or </w:t>
      </w:r>
    </w:p>
    <w:p w:rsidR="003E457B" w:rsidRDefault="003E457B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3"/>
        </w:rPr>
      </w:pPr>
    </w:p>
    <w:p w:rsidR="003E457B" w:rsidRDefault="000976EF">
      <w:pPr>
        <w:tabs>
          <w:tab w:val="left" w:pos="4410"/>
        </w:tabs>
        <w:autoSpaceDE w:val="0"/>
        <w:autoSpaceDN w:val="0"/>
        <w:adjustRightInd w:val="0"/>
        <w:spacing w:before="2" w:line="280" w:lineRule="exact"/>
        <w:ind w:left="3600" w:right="1248"/>
        <w:rPr>
          <w:color w:val="000000"/>
          <w:w w:val="109"/>
        </w:rPr>
      </w:pPr>
      <w:r>
        <w:rPr>
          <w:color w:val="000000"/>
          <w:w w:val="106"/>
        </w:rPr>
        <w:t>25.3.4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is disclosed more than three (3) years after first receipt of the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4"/>
        </w:rPr>
        <w:t xml:space="preserve">disclosed Proprietary Information, or three </w:t>
      </w:r>
      <w:r>
        <w:rPr>
          <w:color w:val="000000"/>
          <w:w w:val="109"/>
        </w:rPr>
        <w:t xml:space="preserve">(3) years after the </w:t>
      </w:r>
    </w:p>
    <w:p w:rsidR="003E457B" w:rsidRDefault="000976EF">
      <w:pPr>
        <w:autoSpaceDE w:val="0"/>
        <w:autoSpaceDN w:val="0"/>
        <w:adjustRightInd w:val="0"/>
        <w:spacing w:line="280" w:lineRule="exact"/>
        <w:ind w:left="4410" w:right="1249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termination or expiration of this Agreement, whichever occurs </w:t>
      </w:r>
      <w:r>
        <w:rPr>
          <w:color w:val="000000"/>
          <w:spacing w:val="-3"/>
        </w:rPr>
        <w:t>later (the “</w:t>
      </w:r>
      <w:r>
        <w:rPr>
          <w:rFonts w:ascii="Times New Roman Italic" w:hAnsi="Times New Roman Italic"/>
          <w:color w:val="000000"/>
          <w:spacing w:val="-3"/>
          <w:u w:val="single"/>
        </w:rPr>
        <w:t>Non-Disclosure Term</w:t>
      </w:r>
      <w:r>
        <w:rPr>
          <w:color w:val="000000"/>
          <w:spacing w:val="-3"/>
        </w:rPr>
        <w:t xml:space="preserve">”); or </w:t>
      </w:r>
    </w:p>
    <w:p w:rsidR="003E457B" w:rsidRDefault="000976EF">
      <w:pPr>
        <w:tabs>
          <w:tab w:val="left" w:pos="4410"/>
        </w:tabs>
        <w:autoSpaceDE w:val="0"/>
        <w:autoSpaceDN w:val="0"/>
        <w:adjustRightInd w:val="0"/>
        <w:spacing w:before="260" w:line="280" w:lineRule="exact"/>
        <w:ind w:left="3600" w:right="1248"/>
        <w:rPr>
          <w:color w:val="000000"/>
          <w:spacing w:val="-3"/>
        </w:rPr>
      </w:pPr>
      <w:r>
        <w:rPr>
          <w:color w:val="000000"/>
          <w:w w:val="104"/>
        </w:rPr>
        <w:t>25.3.5</w:t>
      </w:r>
      <w:r>
        <w:rPr>
          <w:rFonts w:ascii="Arial" w:hAnsi="Arial"/>
          <w:color w:val="000000"/>
          <w:w w:val="104"/>
        </w:rPr>
        <w:t xml:space="preserve"> </w:t>
      </w:r>
      <w:r>
        <w:rPr>
          <w:color w:val="000000"/>
          <w:w w:val="104"/>
        </w:rPr>
        <w:t xml:space="preserve">  is disclosed following receipt of the Disclosing Party’s written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 xml:space="preserve">consent to the disclosure of such Proprietary Information; or </w:t>
      </w:r>
    </w:p>
    <w:p w:rsidR="003E457B" w:rsidRDefault="000976EF">
      <w:pPr>
        <w:tabs>
          <w:tab w:val="left" w:pos="4410"/>
        </w:tabs>
        <w:autoSpaceDE w:val="0"/>
        <w:autoSpaceDN w:val="0"/>
        <w:adjustRightInd w:val="0"/>
        <w:spacing w:before="265" w:line="275" w:lineRule="exact"/>
        <w:ind w:left="3600" w:right="1249"/>
        <w:rPr>
          <w:color w:val="000000"/>
          <w:spacing w:val="-3"/>
        </w:rPr>
      </w:pPr>
      <w:r>
        <w:rPr>
          <w:color w:val="000000"/>
          <w:w w:val="110"/>
        </w:rPr>
        <w:t>25.3.6</w:t>
      </w:r>
      <w:r>
        <w:rPr>
          <w:rFonts w:ascii="Arial" w:hAnsi="Arial"/>
          <w:color w:val="000000"/>
          <w:w w:val="110"/>
        </w:rPr>
        <w:t xml:space="preserve"> </w:t>
      </w:r>
      <w:r>
        <w:rPr>
          <w:color w:val="000000"/>
          <w:w w:val="110"/>
        </w:rPr>
        <w:t xml:space="preserve">  is necessary to be disclosed, in the reasonable belief of the </w:t>
      </w:r>
      <w:r>
        <w:rPr>
          <w:color w:val="000000"/>
          <w:w w:val="110"/>
        </w:rPr>
        <w:br/>
      </w:r>
      <w:r>
        <w:rPr>
          <w:color w:val="000000"/>
          <w:w w:val="110"/>
        </w:rPr>
        <w:tab/>
      </w:r>
      <w:r>
        <w:rPr>
          <w:color w:val="000000"/>
          <w:w w:val="104"/>
        </w:rPr>
        <w:t xml:space="preserve">Recipient  or  its  Representatives,  for  public  </w:t>
      </w:r>
      <w:r>
        <w:rPr>
          <w:color w:val="000000"/>
          <w:w w:val="104"/>
        </w:rPr>
        <w:t xml:space="preserve">safety  reasons,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1"/>
        </w:rPr>
        <w:t xml:space="preserve">provided,  that,  Recipient  has  attempted  to  provide  as  much </w:t>
      </w:r>
      <w:r>
        <w:rPr>
          <w:color w:val="000000"/>
          <w:w w:val="101"/>
        </w:rPr>
        <w:br/>
      </w:r>
      <w:r>
        <w:rPr>
          <w:color w:val="000000"/>
          <w:w w:val="101"/>
        </w:rPr>
        <w:tab/>
      </w:r>
      <w:r>
        <w:rPr>
          <w:color w:val="000000"/>
          <w:w w:val="107"/>
        </w:rPr>
        <w:t xml:space="preserve">advance notice of the disclosure to the Disclosing Party as is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3"/>
        </w:rPr>
        <w:t xml:space="preserve">practicable under the circumstances. </w:t>
      </w:r>
    </w:p>
    <w:p w:rsidR="003E457B" w:rsidRDefault="003E457B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10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>Anything in this Article or the Agreement to the contrary notwit</w:t>
      </w:r>
      <w:r>
        <w:rPr>
          <w:color w:val="000000"/>
          <w:w w:val="104"/>
        </w:rPr>
        <w:t xml:space="preserve">hstanding, the </w:t>
      </w:r>
      <w:r>
        <w:rPr>
          <w:color w:val="000000"/>
          <w:w w:val="104"/>
        </w:rPr>
        <w:br/>
        <w:t xml:space="preserve">Recipient or its Representative(s) may disclose Proprietary Information of the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other Party to the extent the Recipient or its Representative(s) is required to do so </w:t>
      </w:r>
      <w:r>
        <w:rPr>
          <w:color w:val="000000"/>
          <w:spacing w:val="-1"/>
        </w:rPr>
        <w:br/>
      </w:r>
      <w:r>
        <w:rPr>
          <w:color w:val="000000"/>
        </w:rPr>
        <w:t>by law, by a court, or by other governmental or regulatory authorities; p</w:t>
      </w:r>
      <w:r>
        <w:rPr>
          <w:color w:val="000000"/>
        </w:rPr>
        <w:t xml:space="preserve">rovided,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however, that, if permitted to do so by applicable law, the Recipient shall give the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Disclosing Party written notice of any such required disclosure prior to such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disclosure being made so that the Disclosing Party may seek a protective order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with respect to such Proprietary Information.  Recipient will reasonably cooperate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with the Disclosing Party’s efforts to obtain such protective order.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25.4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Each Party acknowledges that information and/or data disclosed under this </w:t>
      </w:r>
    </w:p>
    <w:p w:rsidR="003E457B" w:rsidRDefault="000976EF">
      <w:pPr>
        <w:tabs>
          <w:tab w:val="left" w:pos="5593"/>
        </w:tabs>
        <w:autoSpaceDE w:val="0"/>
        <w:autoSpaceDN w:val="0"/>
        <w:adjustRightInd w:val="0"/>
        <w:spacing w:before="4" w:line="276" w:lineRule="exact"/>
        <w:ind w:left="2880"/>
        <w:rPr>
          <w:color w:val="000000"/>
          <w:w w:val="101"/>
        </w:rPr>
      </w:pPr>
      <w:r>
        <w:rPr>
          <w:color w:val="000000"/>
          <w:w w:val="102"/>
        </w:rPr>
        <w:t>Agreement  may  incl</w:t>
      </w:r>
      <w:r>
        <w:rPr>
          <w:color w:val="000000"/>
          <w:w w:val="102"/>
        </w:rPr>
        <w:t xml:space="preserve">ude </w:t>
      </w:r>
      <w:r>
        <w:rPr>
          <w:color w:val="000000"/>
          <w:w w:val="102"/>
        </w:rPr>
        <w:tab/>
      </w:r>
      <w:r>
        <w:rPr>
          <w:color w:val="000000"/>
          <w:w w:val="101"/>
        </w:rPr>
        <w:t xml:space="preserve">“critical  energy  infrastructure  information”  under </w:t>
      </w:r>
    </w:p>
    <w:p w:rsidR="003E457B" w:rsidRDefault="000976EF">
      <w:pPr>
        <w:autoSpaceDE w:val="0"/>
        <w:autoSpaceDN w:val="0"/>
        <w:adjustRightInd w:val="0"/>
        <w:spacing w:line="280" w:lineRule="exact"/>
        <w:ind w:left="2880" w:right="1247"/>
        <w:jc w:val="both"/>
        <w:rPr>
          <w:color w:val="000000"/>
          <w:spacing w:val="-2"/>
        </w:rPr>
      </w:pPr>
      <w:r>
        <w:rPr>
          <w:color w:val="000000"/>
        </w:rPr>
        <w:t xml:space="preserve">applicable </w:t>
      </w:r>
      <w:r>
        <w:rPr>
          <w:color w:val="000000"/>
          <w:u w:val="single"/>
        </w:rPr>
        <w:t>FERC</w:t>
      </w:r>
      <w:r>
        <w:rPr>
          <w:color w:val="000000"/>
        </w:rPr>
        <w:t xml:space="preserve"> rules and policies (“</w:t>
      </w:r>
      <w:r>
        <w:rPr>
          <w:rFonts w:ascii="Times New Roman Italic" w:hAnsi="Times New Roman Italic"/>
          <w:color w:val="000000"/>
          <w:u w:val="single"/>
        </w:rPr>
        <w:t>CEII</w:t>
      </w:r>
      <w:r>
        <w:rPr>
          <w:color w:val="000000"/>
        </w:rPr>
        <w:t xml:space="preserve">”).  Recipient shall, and shall cause its </w:t>
      </w:r>
      <w:r>
        <w:rPr>
          <w:color w:val="000000"/>
        </w:rPr>
        <w:br/>
      </w:r>
      <w:r>
        <w:rPr>
          <w:color w:val="000000"/>
          <w:w w:val="103"/>
        </w:rPr>
        <w:t xml:space="preserve">Representatives to, strictly comply with any and all laws, rules and regulations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(including, without limitation, FERC regulations, rules, orders and policies) </w:t>
      </w:r>
      <w:r>
        <w:rPr>
          <w:color w:val="000000"/>
          <w:w w:val="107"/>
        </w:rPr>
        <w:br/>
      </w:r>
      <w:r>
        <w:rPr>
          <w:color w:val="000000"/>
        </w:rPr>
        <w:t xml:space="preserve">applicable to any such CEII disclosed by or on behalf of Disclosing Party or that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relates to any of Disclosing Party’s or Disclosing Party’s Affiliates’ facilities. </w:t>
      </w:r>
    </w:p>
    <w:p w:rsidR="003E457B" w:rsidRDefault="000976EF">
      <w:pPr>
        <w:autoSpaceDE w:val="0"/>
        <w:autoSpaceDN w:val="0"/>
        <w:adjustRightInd w:val="0"/>
        <w:spacing w:before="246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Neither the Recipient nor its Representatives shall divulge any such CEII to any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person or entity, directly or indirectly, unless permitted to do so by law and unless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the Recipient has first obtained, in each case, the express specific written consent </w:t>
      </w:r>
      <w:r>
        <w:rPr>
          <w:color w:val="000000"/>
        </w:rPr>
        <w:br/>
        <w:t>o</w:t>
      </w:r>
      <w:r>
        <w:rPr>
          <w:color w:val="000000"/>
        </w:rPr>
        <w:t xml:space="preserve">f the Disclosing Party and any affected Affiliate of the Disclosing Party.  In any </w:t>
      </w:r>
      <w:r>
        <w:rPr>
          <w:color w:val="000000"/>
        </w:rPr>
        <w:br/>
      </w:r>
      <w:r>
        <w:rPr>
          <w:color w:val="000000"/>
          <w:w w:val="105"/>
        </w:rPr>
        <w:t xml:space="preserve">event, to the extent that the Recipient or any of its Representatives seeks or is </w:t>
      </w:r>
      <w:r>
        <w:rPr>
          <w:color w:val="000000"/>
          <w:w w:val="105"/>
        </w:rPr>
        <w:br/>
        <w:t xml:space="preserve">ordered to submit any such CEII to FERC, a state regulatory agency, court or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>other  gove</w:t>
      </w:r>
      <w:r>
        <w:rPr>
          <w:color w:val="000000"/>
          <w:w w:val="102"/>
        </w:rPr>
        <w:t xml:space="preserve">rnmental  body,  the  Recipient  shall,  in  addition  to  obtaining  the </w:t>
      </w:r>
      <w:r>
        <w:rPr>
          <w:color w:val="000000"/>
          <w:w w:val="102"/>
        </w:rPr>
        <w:br/>
      </w:r>
      <w:r>
        <w:rPr>
          <w:color w:val="000000"/>
        </w:rPr>
        <w:t xml:space="preserve">Disclosing Party’s and its Affiliate’s prior written consent (as applicable), seek a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protective order or other procedural protections to ensure that such information is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accorded C</w:t>
      </w:r>
      <w:r>
        <w:rPr>
          <w:color w:val="000000"/>
          <w:spacing w:val="-3"/>
        </w:rPr>
        <w:t xml:space="preserve">EII status and is otherwise treated as confidential.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4" w:name="Pg25"/>
      <w:bookmarkEnd w:id="24"/>
    </w:p>
    <w:p w:rsidR="003E457B" w:rsidRDefault="003E457B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71"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In the case of any Proprietary Information that is CEII, Recipient’s obligations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>and duties under this Article shall survive until (i) the expiration of the Non-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>Disclosure Term, or (ii) the date on which such C</w:t>
      </w:r>
      <w:r>
        <w:rPr>
          <w:color w:val="000000"/>
          <w:w w:val="102"/>
        </w:rPr>
        <w:t xml:space="preserve">EII is no longer required to be </w:t>
      </w:r>
      <w:r>
        <w:rPr>
          <w:color w:val="000000"/>
          <w:w w:val="102"/>
        </w:rPr>
        <w:br/>
      </w:r>
      <w:r>
        <w:rPr>
          <w:color w:val="000000"/>
        </w:rPr>
        <w:t>kept confidential under applicable law, whichever is later.</w:t>
      </w:r>
      <w:r>
        <w:rPr>
          <w:color w:val="000000"/>
          <w:sz w:val="20"/>
        </w:rPr>
        <w:t xml:space="preserve">  </w:t>
      </w:r>
      <w:r>
        <w:rPr>
          <w:color w:val="000000"/>
        </w:rPr>
        <w:t xml:space="preserve">With respect to CEII, </w:t>
      </w:r>
      <w:r>
        <w:rPr>
          <w:color w:val="000000"/>
        </w:rPr>
        <w:br/>
      </w:r>
      <w:r>
        <w:rPr>
          <w:color w:val="000000"/>
          <w:w w:val="102"/>
        </w:rPr>
        <w:t xml:space="preserve">in the event of any conflict or inconsistency between this Section and any other </w:t>
      </w:r>
      <w:r>
        <w:rPr>
          <w:color w:val="000000"/>
          <w:w w:val="102"/>
        </w:rPr>
        <w:br/>
      </w:r>
      <w:r>
        <w:rPr>
          <w:color w:val="000000"/>
        </w:rPr>
        <w:t xml:space="preserve">term or provision of this Agreement, this Section shall govern in connection with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such CEII.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0976EF">
      <w:pPr>
        <w:tabs>
          <w:tab w:val="left" w:pos="2879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25.5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Notwithstanding any provision of this Agreement to the contrary, all assets, </w:t>
      </w:r>
    </w:p>
    <w:p w:rsidR="003E457B" w:rsidRDefault="000976EF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equipment and facilities procured or constructed by or on behalf of Company, and </w:t>
      </w:r>
      <w:r>
        <w:rPr>
          <w:color w:val="000000"/>
          <w:w w:val="104"/>
        </w:rPr>
        <w:t xml:space="preserve">all plans, designs, specifications, drawings and other materials and documents </w:t>
      </w:r>
      <w:r>
        <w:rPr>
          <w:color w:val="000000"/>
          <w:spacing w:val="-1"/>
        </w:rPr>
        <w:t xml:space="preserve">created or prepared by or for Company, in connection with the Work, and all title, </w:t>
      </w:r>
      <w:r>
        <w:rPr>
          <w:color w:val="000000"/>
          <w:w w:val="102"/>
        </w:rPr>
        <w:t>copyright, in</w:t>
      </w:r>
      <w:r>
        <w:rPr>
          <w:color w:val="000000"/>
          <w:w w:val="102"/>
        </w:rPr>
        <w:t xml:space="preserve">tellectual property and other rights therein, shall be and remain the </w:t>
      </w:r>
      <w:r>
        <w:rPr>
          <w:color w:val="000000"/>
          <w:spacing w:val="-3"/>
        </w:rPr>
        <w:t xml:space="preserve">sole property of Company.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20"/>
        <w:rPr>
          <w:color w:val="000000"/>
          <w:w w:val="104"/>
        </w:rPr>
      </w:pPr>
      <w:r>
        <w:rPr>
          <w:color w:val="000000"/>
          <w:w w:val="103"/>
        </w:rPr>
        <w:t>25.6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This Article shall survive any termination, expiration or cancellation of this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w w:val="103"/>
        </w:rPr>
      </w:pPr>
      <w:r>
        <w:rPr>
          <w:color w:val="000000"/>
          <w:w w:val="103"/>
        </w:rPr>
        <w:t>Agreement.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3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26.0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Governing Law; Effect of Applicable Requirements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w w:val="104"/>
        </w:rPr>
      </w:pPr>
      <w:r>
        <w:rPr>
          <w:color w:val="000000"/>
          <w:w w:val="103"/>
        </w:rPr>
        <w:t>26.1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This Agreement is made and shall be interpreted, construed, governed, and</w:t>
      </w:r>
    </w:p>
    <w:p w:rsidR="003E457B" w:rsidRDefault="000976EF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enforced in accordance with the laws of the State of New York, without reference </w:t>
      </w:r>
      <w:r>
        <w:rPr>
          <w:color w:val="000000"/>
          <w:w w:val="102"/>
        </w:rPr>
        <w:t xml:space="preserve">to such State’s conflict-of-laws doctrine.  The Company and Customer agree to </w:t>
      </w:r>
      <w:r>
        <w:rPr>
          <w:color w:val="000000"/>
        </w:rPr>
        <w:t xml:space="preserve">submit to the personal </w:t>
      </w:r>
      <w:r>
        <w:rPr>
          <w:color w:val="000000"/>
        </w:rPr>
        <w:t xml:space="preserve">jurisdiction of the courts in the State of New York, or the </w:t>
      </w:r>
      <w:r>
        <w:rPr>
          <w:color w:val="000000"/>
          <w:spacing w:val="-2"/>
        </w:rPr>
        <w:t xml:space="preserve">Federal District courts in the State of New York, as permitted by law, with respect </w:t>
      </w:r>
      <w:r>
        <w:rPr>
          <w:color w:val="000000"/>
          <w:spacing w:val="-3"/>
        </w:rPr>
        <w:t xml:space="preserve">to any matter or dispute arising out of this Agreement.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3E457B" w:rsidRDefault="000976EF">
      <w:pPr>
        <w:tabs>
          <w:tab w:val="left" w:pos="2879"/>
        </w:tabs>
        <w:autoSpaceDE w:val="0"/>
        <w:autoSpaceDN w:val="0"/>
        <w:adjustRightInd w:val="0"/>
        <w:spacing w:before="5" w:line="276" w:lineRule="exact"/>
        <w:ind w:left="1440" w:firstLine="720"/>
        <w:rPr>
          <w:color w:val="000000"/>
        </w:rPr>
      </w:pPr>
      <w:r>
        <w:rPr>
          <w:color w:val="000000"/>
        </w:rPr>
        <w:t>26.2</w:t>
      </w:r>
      <w:r>
        <w:rPr>
          <w:color w:val="000000"/>
        </w:rPr>
        <w:tab/>
        <w:t xml:space="preserve">If and to the extent a Party is required or </w:t>
      </w:r>
      <w:r>
        <w:rPr>
          <w:color w:val="000000"/>
        </w:rPr>
        <w:t>prevented or limited in taking any action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>or performance with respect to this Agreement by any Applicable Requirement(s),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>such Party shall not be deemed to be in breach of this Agreement as a result of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>such compliance with the Applicable Requirement(s).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</w:t>
      </w:r>
      <w:r>
        <w:rPr>
          <w:color w:val="000000"/>
        </w:rPr>
        <w:t>7.0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Miscellaneous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</w:rPr>
      </w:pPr>
      <w:r>
        <w:rPr>
          <w:color w:val="000000"/>
        </w:rPr>
        <w:t>27.1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Project Managers.</w:t>
      </w:r>
      <w:r>
        <w:rPr>
          <w:color w:val="000000"/>
        </w:rPr>
        <w:t xml:space="preserve">  Promptly following the Effective Date, each Party shall</w:t>
      </w:r>
    </w:p>
    <w:p w:rsidR="003E457B" w:rsidRDefault="000976EF">
      <w:pPr>
        <w:autoSpaceDE w:val="0"/>
        <w:autoSpaceDN w:val="0"/>
        <w:adjustRightInd w:val="0"/>
        <w:spacing w:line="277" w:lineRule="exact"/>
        <w:ind w:left="2880" w:right="1247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designate a Project Manager and shall provide the other Party with a written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notice containing the name and contact information of such Project Manager.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>Whe</w:t>
      </w:r>
      <w:r>
        <w:rPr>
          <w:color w:val="000000"/>
          <w:spacing w:val="-1"/>
        </w:rPr>
        <w:t xml:space="preserve">never either Party is entitled to approve a matter, the Project Manager for the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Party responsible for the matter shall notify the Project Manager of the other Party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of the nature of such matter.  The Project Managers shall discuss such matter, and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each Project Manager shall confer on such matter on behalf of his/her Party. The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foregoing notwithstanding, in no event shall any Project Manager be authorized to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amend or modify the provisions of this Agreement.  Each Party may change its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Project Manag</w:t>
      </w:r>
      <w:r>
        <w:rPr>
          <w:color w:val="000000"/>
          <w:spacing w:val="-2"/>
        </w:rPr>
        <w:t xml:space="preserve">er, from time to time, by written notice to the other Party. </w:t>
      </w:r>
      <w:r w:rsidR="003E457B">
        <w:rPr>
          <w:color w:val="000000"/>
          <w:spacing w:val="-2"/>
        </w:rPr>
        <w:pict>
          <v:polyline id="_x0000_s1026" style="position:absolute;left:0;text-align:left;z-index:-251610112;mso-position-horizontal-relative:page;mso-position-vertical-relative:page" points="108pt,712.05pt,113pt,712.05pt,113pt,711.05pt,108pt,711.05pt,108pt,712.05pt" coordsize="100,20" o:allowincell="f" fillcolor="#2d97d2" stroked="f">
            <v:path arrowok="t"/>
            <w10:wrap anchorx="page" anchory="page"/>
          </v:polyline>
        </w:pict>
      </w:r>
      <w:r w:rsidR="003E457B">
        <w:rPr>
          <w:color w:val="000000"/>
          <w:spacing w:val="-2"/>
        </w:rPr>
        <w:pict>
          <v:polyline id="_x0000_s1027" style="position:absolute;left:0;text-align:left;z-index:-251609088;mso-position-horizontal-relative:page;mso-position-vertical-relative:page" points="36pt,715.9pt,37pt,715.9pt,37pt,704.45pt,36pt,704.45pt,36pt,715.9pt" coordsize="20,229" o:allowincell="f" fillcolor="black" stroked="f">
            <v:path arrowok="t"/>
            <w10:wrap anchorx="page" anchory="page"/>
          </v:polyline>
        </w:pic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2"/>
        </w:rPr>
        <w:sectPr w:rsidR="003E457B"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5" w:name="Pg26"/>
      <w:bookmarkEnd w:id="25"/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/>
        <w:rPr>
          <w:color w:val="000000"/>
          <w:w w:val="106"/>
        </w:rPr>
      </w:pPr>
      <w:r>
        <w:rPr>
          <w:color w:val="000000"/>
          <w:w w:val="105"/>
        </w:rPr>
        <w:t>27.2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Dispute Resolution.</w:t>
      </w:r>
      <w:r>
        <w:rPr>
          <w:color w:val="000000"/>
          <w:w w:val="106"/>
        </w:rPr>
        <w:t xml:space="preserve">  Any dispute arising under this Agreement shall be the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subject of good-faith negotiations between the Parties.  Each Party shall designate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one or more representatives with the authority to negotiate the matter in dispute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for the purpose of participating in such negotiations.  Unless a Party identifies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exigent circumstances reasonably requiring expedited resolution of the dispute by </w:t>
      </w:r>
      <w:r>
        <w:rPr>
          <w:color w:val="000000"/>
          <w:spacing w:val="-1"/>
        </w:rPr>
        <w:br/>
      </w:r>
      <w:r>
        <w:rPr>
          <w:color w:val="000000"/>
          <w:w w:val="109"/>
        </w:rPr>
        <w:t>a court</w:t>
      </w:r>
      <w:r>
        <w:rPr>
          <w:color w:val="000000"/>
          <w:w w:val="109"/>
        </w:rPr>
        <w:t xml:space="preserve"> or agency with jurisdiction over the dispute, any dispute that is not </w:t>
      </w:r>
      <w:r>
        <w:rPr>
          <w:color w:val="000000"/>
          <w:w w:val="109"/>
        </w:rPr>
        <w:br/>
      </w:r>
      <w:r>
        <w:rPr>
          <w:color w:val="000000"/>
          <w:spacing w:val="-2"/>
        </w:rPr>
        <w:t xml:space="preserve">resolved through good-faith negotiations after a negotiation period of not less than </w:t>
      </w:r>
      <w:r>
        <w:rPr>
          <w:color w:val="000000"/>
          <w:spacing w:val="-2"/>
        </w:rPr>
        <w:br/>
        <w:t xml:space="preserve">thirty (30) Days may be submitted by either Party for resolution to a court or to an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agency with </w:t>
      </w:r>
      <w:r>
        <w:rPr>
          <w:color w:val="000000"/>
          <w:w w:val="104"/>
        </w:rPr>
        <w:t xml:space="preserve">jurisdiction over the dispute.  Notwithstanding the foregoing, any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dispute arising under this Agreement may be submitted to non-binding arbitration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or any other form of alternative dispute resolution upon the agreement of both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Parties to participate in </w:t>
      </w:r>
      <w:r>
        <w:rPr>
          <w:color w:val="000000"/>
          <w:spacing w:val="-2"/>
        </w:rPr>
        <w:t xml:space="preserve">such an alternative dispute resolution process. 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27.3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Compliance with Law</w:t>
      </w:r>
      <w:r>
        <w:rPr>
          <w:color w:val="000000"/>
          <w:spacing w:val="-1"/>
        </w:rPr>
        <w:t xml:space="preserve">. Each Party shall comply, at all times, with all Applicable </w:t>
      </w:r>
    </w:p>
    <w:p w:rsidR="003E457B" w:rsidRDefault="000976EF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Requirements in connection with this Agreement and performance hereunder. </w:t>
      </w:r>
      <w:r>
        <w:rPr>
          <w:color w:val="000000"/>
          <w:w w:val="104"/>
        </w:rPr>
        <w:t xml:space="preserve">Such  compliance  shall  include,  among  other  things,  compliance  with  all </w:t>
      </w:r>
      <w:r>
        <w:rPr>
          <w:color w:val="000000"/>
        </w:rPr>
        <w:t xml:space="preserve">applicable wage and hour laws and regulations and all other laws and regulations </w:t>
      </w:r>
      <w:r>
        <w:rPr>
          <w:color w:val="000000"/>
          <w:w w:val="109"/>
        </w:rPr>
        <w:t xml:space="preserve">dealing with or relating to the employment of persons, and the payment of </w:t>
      </w:r>
      <w:r>
        <w:rPr>
          <w:color w:val="000000"/>
          <w:w w:val="103"/>
        </w:rPr>
        <w:t>contributions, premiu</w:t>
      </w:r>
      <w:r>
        <w:rPr>
          <w:color w:val="000000"/>
          <w:w w:val="103"/>
        </w:rPr>
        <w:t xml:space="preserve">ms, and taxes required by such laws and regulations.  For </w:t>
      </w:r>
      <w:r>
        <w:rPr>
          <w:color w:val="000000"/>
        </w:rPr>
        <w:t xml:space="preserve">the avoidance of doubt: neither Party shall be required to undertake or complete </w:t>
      </w:r>
      <w:r>
        <w:rPr>
          <w:color w:val="000000"/>
          <w:w w:val="104"/>
        </w:rPr>
        <w:t xml:space="preserve">any action or performance under this Agreement that is inconsistent with such Party’s standard safety practices, its </w:t>
      </w:r>
      <w:r>
        <w:rPr>
          <w:color w:val="000000"/>
          <w:w w:val="104"/>
        </w:rPr>
        <w:t xml:space="preserve">material and equipment specifications, its </w:t>
      </w:r>
      <w:r>
        <w:rPr>
          <w:color w:val="000000"/>
          <w:w w:val="103"/>
        </w:rPr>
        <w:t xml:space="preserve">design criteria and construction procedures, its labor agreements, Good Utility </w:t>
      </w:r>
      <w:r>
        <w:rPr>
          <w:color w:val="000000"/>
          <w:spacing w:val="-3"/>
        </w:rPr>
        <w:t xml:space="preserve">Practice and/or any Applicable Requirement(s).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27.4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Form and Address.</w:t>
      </w:r>
      <w:r>
        <w:rPr>
          <w:color w:val="000000"/>
          <w:spacing w:val="-1"/>
        </w:rPr>
        <w:t xml:space="preserve">  All notices, invoices and other communications from either </w:t>
      </w:r>
    </w:p>
    <w:p w:rsidR="003E457B" w:rsidRDefault="000976EF">
      <w:pPr>
        <w:autoSpaceDE w:val="0"/>
        <w:autoSpaceDN w:val="0"/>
        <w:adjustRightInd w:val="0"/>
        <w:spacing w:line="275" w:lineRule="exact"/>
        <w:ind w:left="2880" w:right="1247"/>
        <w:jc w:val="both"/>
        <w:rPr>
          <w:color w:val="000000"/>
          <w:spacing w:val="-1"/>
        </w:rPr>
      </w:pPr>
      <w:r>
        <w:rPr>
          <w:color w:val="000000"/>
          <w:w w:val="102"/>
        </w:rPr>
        <w:t xml:space="preserve">Party to the other hereunder shall be in writing and shall be deemed received (i) </w:t>
      </w:r>
      <w:r>
        <w:rPr>
          <w:color w:val="000000"/>
          <w:w w:val="102"/>
        </w:rPr>
        <w:br/>
      </w:r>
      <w:r>
        <w:rPr>
          <w:color w:val="000000"/>
          <w:w w:val="106"/>
        </w:rPr>
        <w:t xml:space="preserve">upon actual receipt when personally delivered, (ii) upon acknowledgment of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>receipt if sent by facsimile, (iii) upon the expiration of the third (3</w:t>
      </w:r>
      <w:r>
        <w:rPr>
          <w:color w:val="000000"/>
          <w:spacing w:val="-2"/>
          <w:sz w:val="23"/>
          <w:vertAlign w:val="superscript"/>
        </w:rPr>
        <w:t>rd</w:t>
      </w:r>
      <w:r>
        <w:rPr>
          <w:color w:val="000000"/>
          <w:spacing w:val="-2"/>
        </w:rPr>
        <w:t xml:space="preserve">) business Day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after being deposited in the United States mails, postage prepaid, certified or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registered mail, or (iv) upon the expiration of one (1) business Day after being </w:t>
      </w:r>
      <w:r>
        <w:rPr>
          <w:color w:val="000000"/>
          <w:w w:val="103"/>
        </w:rPr>
        <w:br/>
      </w:r>
      <w:r>
        <w:rPr>
          <w:color w:val="000000"/>
        </w:rPr>
        <w:t xml:space="preserve">deposited during the regular business hours for next-day delivery and prepaid for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overnight </w:t>
      </w:r>
      <w:r>
        <w:rPr>
          <w:color w:val="000000"/>
          <w:spacing w:val="-1"/>
        </w:rPr>
        <w:t xml:space="preserve">delivery with a national overnight courier, addressed to the other Party.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 xml:space="preserve">Each Party may change its address by giving the other Party notice thereof in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conformity with this Section.  Any payments made under this Agreement, if made </w:t>
      </w:r>
      <w:r>
        <w:rPr>
          <w:color w:val="000000"/>
          <w:spacing w:val="-1"/>
        </w:rPr>
        <w:br/>
        <w:t>by mail, shall be deem</w:t>
      </w:r>
      <w:r>
        <w:rPr>
          <w:color w:val="000000"/>
          <w:spacing w:val="-1"/>
        </w:rPr>
        <w:t xml:space="preserve">ed to have been made on the date of receipt thereof. 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70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27.5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Exercise of Right.</w:t>
      </w:r>
      <w:r>
        <w:rPr>
          <w:color w:val="000000"/>
          <w:w w:val="103"/>
        </w:rPr>
        <w:t xml:space="preserve">  No failure or delay on the part of either Party in exercising </w:t>
      </w:r>
    </w:p>
    <w:p w:rsidR="003E457B" w:rsidRDefault="000976EF">
      <w:pPr>
        <w:autoSpaceDE w:val="0"/>
        <w:autoSpaceDN w:val="0"/>
        <w:adjustRightInd w:val="0"/>
        <w:spacing w:before="7" w:line="273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any right, power, or privilege hereunder, and no course of dealing between the </w:t>
      </w:r>
      <w:r>
        <w:rPr>
          <w:color w:val="000000"/>
          <w:spacing w:val="-2"/>
        </w:rPr>
        <w:t xml:space="preserve">Parties, shall operate as a waiver thereof; nor shall any single or partial exercise of </w:t>
      </w:r>
      <w:r>
        <w:rPr>
          <w:color w:val="000000"/>
          <w:w w:val="104"/>
        </w:rPr>
        <w:t xml:space="preserve">any right, power, or privilege hereunder preclude any other or further exercise </w:t>
      </w:r>
      <w:r>
        <w:rPr>
          <w:color w:val="000000"/>
          <w:spacing w:val="-3"/>
        </w:rPr>
        <w:t xml:space="preserve">thereof or the exercise of any other right, power, or privilege.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6" w:name="Pg27"/>
      <w:bookmarkEnd w:id="26"/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/>
        <w:rPr>
          <w:color w:val="000000"/>
          <w:w w:val="109"/>
        </w:rPr>
      </w:pPr>
      <w:r>
        <w:rPr>
          <w:color w:val="000000"/>
          <w:w w:val="108"/>
        </w:rPr>
        <w:t>27.6</w:t>
      </w:r>
      <w:r>
        <w:rPr>
          <w:color w:val="000000"/>
          <w:w w:val="108"/>
        </w:rPr>
        <w:tab/>
      </w:r>
      <w:r>
        <w:rPr>
          <w:rFonts w:ascii="Times New Roman Bold" w:hAnsi="Times New Roman Bold"/>
          <w:color w:val="000000"/>
          <w:w w:val="109"/>
          <w:u w:val="single"/>
        </w:rPr>
        <w:t>Headings</w:t>
      </w:r>
      <w:r>
        <w:rPr>
          <w:rFonts w:ascii="Times New Roman Bold" w:hAnsi="Times New Roman Bold"/>
          <w:color w:val="000000"/>
          <w:w w:val="109"/>
        </w:rPr>
        <w:t>.</w:t>
      </w:r>
      <w:r>
        <w:rPr>
          <w:color w:val="000000"/>
          <w:w w:val="109"/>
        </w:rPr>
        <w:t xml:space="preserve">  The descriptive headings of the several Articles, Sections, and</w:t>
      </w:r>
    </w:p>
    <w:p w:rsidR="003E457B" w:rsidRDefault="000976EF">
      <w:pPr>
        <w:autoSpaceDE w:val="0"/>
        <w:autoSpaceDN w:val="0"/>
        <w:adjustRightInd w:val="0"/>
        <w:spacing w:line="280" w:lineRule="exact"/>
        <w:ind w:left="2880" w:right="1247"/>
        <w:jc w:val="both"/>
        <w:rPr>
          <w:color w:val="000000"/>
          <w:spacing w:val="-2"/>
        </w:rPr>
      </w:pPr>
      <w:r>
        <w:rPr>
          <w:color w:val="000000"/>
          <w:w w:val="108"/>
        </w:rPr>
        <w:t xml:space="preserve">paragraphs of this Agreement are inserted for convenience only and do not </w:t>
      </w:r>
      <w:r>
        <w:rPr>
          <w:color w:val="000000"/>
          <w:spacing w:val="-1"/>
        </w:rPr>
        <w:t xml:space="preserve">constitute a part of this Agreement.  Such headings shall not in any way define or </w:t>
      </w:r>
      <w:r>
        <w:rPr>
          <w:color w:val="000000"/>
          <w:spacing w:val="-2"/>
        </w:rPr>
        <w:t>affect the meaning, construction,</w:t>
      </w:r>
      <w:r>
        <w:rPr>
          <w:color w:val="000000"/>
          <w:spacing w:val="-2"/>
        </w:rPr>
        <w:t xml:space="preserve"> or scope of any of the provisions hereof. 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27.7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Incorporation of Schedules and Exhibits.</w:t>
      </w:r>
      <w:r>
        <w:rPr>
          <w:color w:val="000000"/>
          <w:w w:val="106"/>
        </w:rPr>
        <w:t xml:space="preserve">  The schedules, attachments and </w:t>
      </w:r>
    </w:p>
    <w:p w:rsidR="003E457B" w:rsidRDefault="000976EF">
      <w:pPr>
        <w:autoSpaceDE w:val="0"/>
        <w:autoSpaceDN w:val="0"/>
        <w:adjustRightInd w:val="0"/>
        <w:spacing w:line="280" w:lineRule="exact"/>
        <w:ind w:left="2880" w:right="1201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exhibits referenced in and attached to this Agreement shall be deemed an integral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part hereof to the same extent as if written in whole herein.  In the event that 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inconsistency exists between the provisions of this Agreement and any schedules,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attachments or exhibits attached hereto, the provisions of this Agreement shall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>superse</w:t>
      </w:r>
      <w:r>
        <w:rPr>
          <w:color w:val="000000"/>
          <w:spacing w:val="-3"/>
        </w:rPr>
        <w:t xml:space="preserve">de the provisions of any such  schedules, attachments or exhibits. 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27.8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Prior  Agreements;  Modifications.</w:t>
      </w:r>
      <w:r>
        <w:rPr>
          <w:color w:val="000000"/>
          <w:w w:val="105"/>
        </w:rPr>
        <w:t xml:space="preserve">    This  Agreement  and  the  schedules, </w:t>
      </w:r>
    </w:p>
    <w:p w:rsidR="003E457B" w:rsidRDefault="000976EF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attachments and exhibits attached hereto constitute the entire agreement between </w:t>
      </w:r>
      <w:r>
        <w:rPr>
          <w:color w:val="000000"/>
        </w:rPr>
        <w:br/>
      </w:r>
      <w:r>
        <w:rPr>
          <w:color w:val="000000"/>
          <w:w w:val="103"/>
        </w:rPr>
        <w:t>the Parties with respec</w:t>
      </w:r>
      <w:r>
        <w:rPr>
          <w:color w:val="000000"/>
          <w:w w:val="103"/>
        </w:rPr>
        <w:t xml:space="preserve">t to the subject matter hereof, and supersede all previous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understandings, commitments, or representations concerning such subject matter</w:t>
      </w:r>
      <w:r>
        <w:rPr>
          <w:color w:val="633277"/>
          <w:spacing w:val="-1"/>
        </w:rPr>
        <w:t xml:space="preserve">. </w:t>
      </w:r>
      <w:r>
        <w:rPr>
          <w:color w:val="633277"/>
          <w:spacing w:val="-1"/>
        </w:rPr>
        <w:br/>
      </w:r>
      <w:r>
        <w:rPr>
          <w:color w:val="000000"/>
          <w:w w:val="102"/>
        </w:rPr>
        <w:t xml:space="preserve">Each Party acknowledges that the other Party has not made any representations </w:t>
      </w:r>
      <w:r>
        <w:rPr>
          <w:color w:val="000000"/>
          <w:w w:val="102"/>
        </w:rPr>
        <w:br/>
      </w:r>
      <w:r>
        <w:rPr>
          <w:color w:val="000000"/>
        </w:rPr>
        <w:t xml:space="preserve">other than those that are expressly </w:t>
      </w:r>
      <w:r>
        <w:rPr>
          <w:color w:val="000000"/>
        </w:rPr>
        <w:t xml:space="preserve">contained herein.  This Agreement may not be </w:t>
      </w:r>
      <w:r>
        <w:rPr>
          <w:color w:val="000000"/>
        </w:rPr>
        <w:br/>
      </w:r>
      <w:r>
        <w:rPr>
          <w:color w:val="000000"/>
          <w:w w:val="106"/>
        </w:rPr>
        <w:t xml:space="preserve">amended or modified in any way, and none of its provisions may be waived,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except by a writing signed by an authorized representative of the Party against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whom the amendment, modification, or waiver is sought </w:t>
      </w:r>
      <w:r>
        <w:rPr>
          <w:color w:val="000000"/>
          <w:w w:val="106"/>
        </w:rPr>
        <w:t>to be enforced.</w:t>
      </w:r>
      <w:r>
        <w:rPr>
          <w:color w:val="000000"/>
          <w:w w:val="106"/>
          <w:sz w:val="20"/>
        </w:rPr>
        <w:t xml:space="preserve"> </w:t>
      </w:r>
      <w:r>
        <w:rPr>
          <w:color w:val="000000"/>
          <w:w w:val="106"/>
        </w:rPr>
        <w:t xml:space="preserve">The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Project Managers shall not be authorized representatives within the meaning of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this Section.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27.9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Severability</w:t>
      </w:r>
      <w:r>
        <w:rPr>
          <w:rFonts w:ascii="Times New Roman Bold" w:hAnsi="Times New Roman Bold"/>
          <w:color w:val="000000"/>
          <w:w w:val="106"/>
        </w:rPr>
        <w:t>.</w:t>
      </w:r>
      <w:r>
        <w:rPr>
          <w:color w:val="000000"/>
          <w:w w:val="106"/>
        </w:rPr>
        <w:t xml:space="preserve">  Whenever possible, each provision of this Agreement shall be </w:t>
      </w:r>
    </w:p>
    <w:p w:rsidR="003E457B" w:rsidRDefault="000976EF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interpreted in such manner as to be effective and valid </w:t>
      </w:r>
      <w:r>
        <w:rPr>
          <w:color w:val="000000"/>
          <w:spacing w:val="-2"/>
        </w:rPr>
        <w:t xml:space="preserve">under applicable law, but if </w:t>
      </w:r>
      <w:r>
        <w:rPr>
          <w:color w:val="000000"/>
          <w:w w:val="103"/>
        </w:rPr>
        <w:t xml:space="preserve">any provision hereof shall be prohibited by, or determined to be invalid under, </w:t>
      </w:r>
      <w:r>
        <w:rPr>
          <w:color w:val="000000"/>
          <w:w w:val="104"/>
        </w:rPr>
        <w:t xml:space="preserve">applicable  law,  such  provision  shall  be  ineffective  to  the  extent  of  such </w:t>
      </w:r>
      <w:r>
        <w:rPr>
          <w:color w:val="000000"/>
        </w:rPr>
        <w:t xml:space="preserve">prohibition or invalidity, without invalidating the remainder of such provision or </w:t>
      </w:r>
      <w:r>
        <w:rPr>
          <w:color w:val="000000"/>
          <w:spacing w:val="-3"/>
        </w:rPr>
        <w:t xml:space="preserve">the remaining provisions of this Agreement. 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160" w:right="1248"/>
        <w:rPr>
          <w:color w:val="000000"/>
          <w:spacing w:val="-3"/>
        </w:rPr>
      </w:pPr>
      <w:r>
        <w:rPr>
          <w:color w:val="000000"/>
        </w:rPr>
        <w:t>27.10</w:t>
      </w:r>
      <w:r>
        <w:rPr>
          <w:rFonts w:ascii="Arial" w:hAnsi="Arial"/>
          <w:color w:val="000000"/>
        </w:rPr>
        <w:t xml:space="preserve"> </w:t>
      </w:r>
      <w:r>
        <w:rPr>
          <w:rFonts w:ascii="Times New Roman Bold" w:hAnsi="Times New Roman Bold"/>
          <w:color w:val="000000"/>
        </w:rPr>
        <w:t xml:space="preserve"> </w:t>
      </w:r>
      <w:r>
        <w:rPr>
          <w:rFonts w:ascii="Times New Roman Bold" w:hAnsi="Times New Roman Bold"/>
          <w:color w:val="000000"/>
          <w:u w:val="single"/>
        </w:rPr>
        <w:t>Nouns and Pronouns</w:t>
      </w:r>
      <w:r>
        <w:rPr>
          <w:rFonts w:ascii="Times New Roman Bold" w:hAnsi="Times New Roman Bold"/>
          <w:color w:val="000000"/>
        </w:rPr>
        <w:t>.</w:t>
      </w:r>
      <w:r>
        <w:rPr>
          <w:color w:val="000000"/>
        </w:rPr>
        <w:t xml:space="preserve">  Whenever the context may require, any pronouns used in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3"/>
        </w:rPr>
        <w:t xml:space="preserve">this Agreement shall include the corresponding masculine, feminine, or neuter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1"/>
        </w:rPr>
        <w:t xml:space="preserve">forms, and the singular forms of nouns and pronouns shall include the plural, and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vice versa. 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48"/>
        <w:rPr>
          <w:color w:val="000000"/>
          <w:spacing w:val="-2"/>
        </w:rPr>
      </w:pPr>
      <w:r>
        <w:rPr>
          <w:color w:val="000000"/>
        </w:rPr>
        <w:t>27.11</w:t>
      </w:r>
      <w:r>
        <w:rPr>
          <w:rFonts w:ascii="Arial" w:hAnsi="Arial"/>
          <w:color w:val="000000"/>
        </w:rPr>
        <w:t xml:space="preserve"> </w:t>
      </w:r>
      <w:r>
        <w:rPr>
          <w:rFonts w:ascii="Times New Roman Bold" w:hAnsi="Times New Roman Bold"/>
          <w:color w:val="000000"/>
        </w:rPr>
        <w:t xml:space="preserve"> </w:t>
      </w:r>
      <w:r>
        <w:rPr>
          <w:rFonts w:ascii="Times New Roman Bold" w:hAnsi="Times New Roman Bold"/>
          <w:color w:val="000000"/>
          <w:u w:val="single"/>
        </w:rPr>
        <w:t>No Third Party Beneficiaries.</w:t>
      </w:r>
      <w:r>
        <w:rPr>
          <w:rFonts w:ascii="Times New Roman Bold" w:hAnsi="Times New Roman Bold"/>
          <w:color w:val="000000"/>
        </w:rPr>
        <w:t xml:space="preserve"> </w:t>
      </w:r>
      <w:r>
        <w:rPr>
          <w:color w:val="000000"/>
        </w:rPr>
        <w:t xml:space="preserve"> Nothing in this Agreement is intended to </w:t>
      </w:r>
      <w:r>
        <w:rPr>
          <w:color w:val="000000"/>
        </w:rPr>
        <w:t xml:space="preserve">confer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1"/>
        </w:rPr>
        <w:t xml:space="preserve">on any person, other than the Parties, any rights or remedies under or by reason of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this Agreement.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3E457B" w:rsidRDefault="000976EF">
      <w:pPr>
        <w:autoSpaceDE w:val="0"/>
        <w:autoSpaceDN w:val="0"/>
        <w:adjustRightInd w:val="0"/>
        <w:spacing w:before="8" w:line="276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27.12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rFonts w:ascii="Times New Roman Bold" w:hAnsi="Times New Roman Bold"/>
          <w:color w:val="000000"/>
          <w:spacing w:val="-3"/>
        </w:rPr>
        <w:t xml:space="preserve"> </w:t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Validity; Required Regulatory Approvals. </w:t>
      </w:r>
    </w:p>
    <w:p w:rsidR="003E457B" w:rsidRDefault="000976EF">
      <w:pPr>
        <w:tabs>
          <w:tab w:val="left" w:pos="3600"/>
        </w:tabs>
        <w:autoSpaceDE w:val="0"/>
        <w:autoSpaceDN w:val="0"/>
        <w:adjustRightInd w:val="0"/>
        <w:spacing w:before="261"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(a)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Each Party  hereby  represents that the  provisions  of this Agreement </w:t>
      </w:r>
      <w:r>
        <w:rPr>
          <w:color w:val="000000"/>
        </w:rPr>
        <w:t xml:space="preserve">constitute valid and legally binding obligations of such Party and are enforceable </w:t>
      </w:r>
      <w:r>
        <w:rPr>
          <w:color w:val="000000"/>
          <w:spacing w:val="-3"/>
        </w:rPr>
        <w:t xml:space="preserve">in accordance with their terms. </w:t>
      </w:r>
      <w:r w:rsidR="003E457B">
        <w:rPr>
          <w:color w:val="000000"/>
          <w:spacing w:val="-3"/>
        </w:rPr>
        <w:pict>
          <v:polyline id="_x0000_s1028" style="position:absolute;left:0;text-align:left;z-index:-251626496;mso-position-horizontal-relative:page;mso-position-vertical-relative:page" points="537.05pt,292.35pt,540pt,292.35pt,540pt,291.35pt,537.05pt,291.35pt,537.05pt,292.35pt" coordsize="59,20" o:allowincell="f" fillcolor="#633277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29" style="position:absolute;left:0;text-align:left;z-index:-251608064;mso-position-horizontal-relative:page;mso-position-vertical-relative:page" points="36pt,292.8pt,37pt,292.8pt,37pt,279pt,36pt,279pt,36pt,292.8pt" coordsize="20,276" o:allowincell="f" fillcolor="black" stroked="f">
            <v:path arrowok="t"/>
            <w10:wrap anchorx="page" anchory="page"/>
          </v:polyline>
        </w:pic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7" w:name="Pg28"/>
      <w:bookmarkEnd w:id="27"/>
    </w:p>
    <w:p w:rsidR="003E457B" w:rsidRDefault="003E457B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3E457B" w:rsidRDefault="000976EF">
      <w:pPr>
        <w:tabs>
          <w:tab w:val="left" w:pos="3600"/>
        </w:tabs>
        <w:autoSpaceDE w:val="0"/>
        <w:autoSpaceDN w:val="0"/>
        <w:adjustRightInd w:val="0"/>
        <w:spacing w:before="87" w:line="276" w:lineRule="exact"/>
        <w:ind w:left="2880"/>
        <w:rPr>
          <w:color w:val="000000"/>
          <w:w w:val="102"/>
        </w:rPr>
      </w:pPr>
      <w:r>
        <w:rPr>
          <w:color w:val="000000"/>
          <w:w w:val="101"/>
        </w:rPr>
        <w:t>(b)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Subject to Section 23.3 of this Agreement, the obligations of each Party</w:t>
      </w:r>
    </w:p>
    <w:p w:rsidR="003E457B" w:rsidRDefault="000976EF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color w:val="000000"/>
          <w:w w:val="102"/>
        </w:rPr>
        <w:t xml:space="preserve">under this Agreement are expressly contingent upon (i) each Party receiving all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licenses, permits, permissions, certificates, approvals, authorizations, consents,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franchises and releases from any local, state, or federal regulatory agency or other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governmental agency or authority (which may include, without limitation and as </w:t>
      </w:r>
      <w:r>
        <w:rPr>
          <w:color w:val="000000"/>
        </w:rPr>
        <w:br/>
      </w:r>
      <w:r>
        <w:rPr>
          <w:color w:val="000000"/>
          <w:w w:val="106"/>
        </w:rPr>
        <w:t xml:space="preserve">applicable, the NYISO and the NYPSC) or any other third party that may be </w:t>
      </w:r>
      <w:r>
        <w:rPr>
          <w:color w:val="000000"/>
          <w:w w:val="106"/>
        </w:rPr>
        <w:br/>
      </w:r>
      <w:r>
        <w:rPr>
          <w:color w:val="000000"/>
          <w:w w:val="108"/>
        </w:rPr>
        <w:t xml:space="preserve">required for such Party in connection with the performance of such Party’s </w:t>
      </w:r>
      <w:r>
        <w:rPr>
          <w:color w:val="000000"/>
          <w:w w:val="108"/>
        </w:rPr>
        <w:br/>
      </w:r>
      <w:r>
        <w:rPr>
          <w:color w:val="000000"/>
          <w:w w:val="105"/>
        </w:rPr>
        <w:t xml:space="preserve">obligations  under  or  in  connection  with  this  Agreement </w:t>
      </w:r>
      <w:r>
        <w:rPr>
          <w:color w:val="000000"/>
          <w:spacing w:val="-3"/>
        </w:rPr>
        <w:t>(the 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Required </w:t>
      </w:r>
    </w:p>
    <w:p w:rsidR="003E457B" w:rsidRDefault="000976EF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1"/>
          <w:u w:val="single"/>
        </w:rPr>
        <w:t>Approvals</w:t>
      </w:r>
      <w:r>
        <w:rPr>
          <w:color w:val="000000"/>
          <w:spacing w:val="-1"/>
        </w:rPr>
        <w:t>”), (ii) each Requ</w:t>
      </w:r>
      <w:r>
        <w:rPr>
          <w:color w:val="000000"/>
          <w:spacing w:val="-1"/>
        </w:rPr>
        <w:t xml:space="preserve">ired Approval being granted without the imposition of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any modification or condition of the terms of this Agreement or the subject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 xml:space="preserve">transactions, unless such modification(s) or condition(s) are agreed to by both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>Parties in their respective sole discretion</w:t>
      </w:r>
      <w:r>
        <w:rPr>
          <w:color w:val="000000"/>
          <w:w w:val="103"/>
        </w:rPr>
        <w:t xml:space="preserve">, and (iii) all applicable appeal periods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with respect to the Required Approvals having expired without any appeal having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been made or, if such an appeal has been made, a full, final and non-appealable </w:t>
      </w:r>
      <w:r>
        <w:rPr>
          <w:color w:val="000000"/>
          <w:w w:val="102"/>
        </w:rPr>
        <w:br/>
      </w:r>
      <w:r>
        <w:rPr>
          <w:color w:val="000000"/>
        </w:rPr>
        <w:t xml:space="preserve">determination   having   been   made   regarding   same   by   a   court   or   other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administrative body of competent jurisdiction, which determination disposes of or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otherwise resolves such appeal (or appeals) to the satisfaction of both Parties in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>th</w:t>
      </w:r>
      <w:r>
        <w:rPr>
          <w:color w:val="000000"/>
          <w:spacing w:val="-3"/>
        </w:rPr>
        <w:t xml:space="preserve">eir respective sole discretion. </w:t>
      </w:r>
    </w:p>
    <w:p w:rsidR="003E457B" w:rsidRDefault="003E457B">
      <w:pPr>
        <w:autoSpaceDE w:val="0"/>
        <w:autoSpaceDN w:val="0"/>
        <w:adjustRightInd w:val="0"/>
        <w:spacing w:line="274" w:lineRule="exact"/>
        <w:ind w:left="2880"/>
        <w:jc w:val="both"/>
        <w:rPr>
          <w:color w:val="000000"/>
          <w:spacing w:val="-3"/>
        </w:rPr>
      </w:pPr>
    </w:p>
    <w:p w:rsidR="003E457B" w:rsidRDefault="000976EF">
      <w:pPr>
        <w:tabs>
          <w:tab w:val="left" w:pos="3600"/>
        </w:tabs>
        <w:autoSpaceDE w:val="0"/>
        <w:autoSpaceDN w:val="0"/>
        <w:adjustRightInd w:val="0"/>
        <w:spacing w:before="1" w:line="274" w:lineRule="exact"/>
        <w:ind w:left="2880" w:right="1248"/>
        <w:jc w:val="both"/>
        <w:rPr>
          <w:color w:val="000000"/>
          <w:w w:val="102"/>
        </w:rPr>
      </w:pPr>
      <w:r>
        <w:rPr>
          <w:color w:val="000000"/>
          <w:spacing w:val="-3"/>
        </w:rPr>
        <w:t xml:space="preserve">(c)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Subject to Section 23.3 of this Agreement, if any application or request is </w:t>
      </w:r>
      <w:r>
        <w:rPr>
          <w:color w:val="000000"/>
        </w:rPr>
        <w:br/>
      </w:r>
      <w:r>
        <w:rPr>
          <w:color w:val="000000"/>
          <w:w w:val="106"/>
        </w:rPr>
        <w:t xml:space="preserve">made in connection with seeking any Required Approval and is denied, or is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>granted in a form, or subject to conditions, that either Party r</w:t>
      </w:r>
      <w:r>
        <w:rPr>
          <w:color w:val="000000"/>
          <w:w w:val="105"/>
        </w:rPr>
        <w:t xml:space="preserve">ejects, in its sole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discretion, as unacceptable, this Agreement shall terminate as of the date that a </w:t>
      </w:r>
      <w:r>
        <w:rPr>
          <w:color w:val="000000"/>
          <w:w w:val="103"/>
        </w:rPr>
        <w:br/>
      </w:r>
      <w:r>
        <w:rPr>
          <w:color w:val="000000"/>
          <w:w w:val="108"/>
        </w:rPr>
        <w:t xml:space="preserve">Party notifies the other Party of such denial or rejection, in which event the </w:t>
      </w:r>
      <w:r>
        <w:rPr>
          <w:color w:val="000000"/>
          <w:w w:val="108"/>
        </w:rPr>
        <w:br/>
      </w:r>
      <w:r>
        <w:rPr>
          <w:color w:val="000000"/>
          <w:spacing w:val="-2"/>
        </w:rPr>
        <w:t>obligations of the Parties under this Agreement shall cease as of such d</w:t>
      </w:r>
      <w:r>
        <w:rPr>
          <w:color w:val="000000"/>
          <w:spacing w:val="-2"/>
        </w:rPr>
        <w:t xml:space="preserve">ate and this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Agreement shall terminate, subject to Customer’s obligation to pay Company in </w:t>
      </w:r>
      <w:r>
        <w:rPr>
          <w:color w:val="000000"/>
        </w:rPr>
        <w:br/>
      </w:r>
      <w:r>
        <w:rPr>
          <w:color w:val="000000"/>
          <w:w w:val="107"/>
        </w:rPr>
        <w:t xml:space="preserve">accordance with the terms of this Agreement </w:t>
      </w:r>
      <w:r>
        <w:rPr>
          <w:color w:val="000000"/>
          <w:w w:val="102"/>
        </w:rPr>
        <w:t xml:space="preserve">(including, without limitation, </w:t>
      </w:r>
    </w:p>
    <w:p w:rsidR="003E457B" w:rsidRDefault="000976EF">
      <w:pPr>
        <w:autoSpaceDE w:val="0"/>
        <w:autoSpaceDN w:val="0"/>
        <w:adjustRightInd w:val="0"/>
        <w:spacing w:before="7" w:line="273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Section 21.2 hereof) for all Company Reimbursable Costs.  All of the Company’s </w:t>
      </w:r>
      <w:r>
        <w:rPr>
          <w:color w:val="000000"/>
          <w:w w:val="104"/>
        </w:rPr>
        <w:t xml:space="preserve">actual costs in connection with seeking Required Approvals shall be included </w:t>
      </w:r>
      <w:r>
        <w:rPr>
          <w:color w:val="000000"/>
          <w:w w:val="102"/>
        </w:rPr>
        <w:t xml:space="preserve">within the meaning of the term Company Reimbursable Costs and shall be paid </w:t>
      </w:r>
      <w:r>
        <w:rPr>
          <w:color w:val="000000"/>
          <w:spacing w:val="-3"/>
        </w:rPr>
        <w:t xml:space="preserve">for by Customer.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3E457B" w:rsidRDefault="000976EF">
      <w:pPr>
        <w:tabs>
          <w:tab w:val="left" w:pos="2938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27.13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u w:val="single"/>
        </w:rPr>
        <w:t>Notices</w:t>
      </w:r>
      <w:r>
        <w:rPr>
          <w:color w:val="000000"/>
        </w:rPr>
        <w:t xml:space="preserve">  All formal notices, demands, or communications under this Agreement </w:t>
      </w:r>
    </w:p>
    <w:p w:rsidR="003E457B" w:rsidRDefault="000976EF">
      <w:pPr>
        <w:autoSpaceDE w:val="0"/>
        <w:autoSpaceDN w:val="0"/>
        <w:adjustRightInd w:val="0"/>
        <w:spacing w:before="1" w:line="280" w:lineRule="exact"/>
        <w:ind w:left="2880" w:right="1212"/>
        <w:jc w:val="both"/>
        <w:rPr>
          <w:color w:val="000000"/>
          <w:spacing w:val="-4"/>
        </w:rPr>
      </w:pPr>
      <w:r>
        <w:rPr>
          <w:color w:val="000000"/>
          <w:w w:val="108"/>
        </w:rPr>
        <w:t xml:space="preserve">shall be submitted in writing either by hand, registered or certified mail, or </w:t>
      </w:r>
      <w:r>
        <w:rPr>
          <w:color w:val="000000"/>
          <w:spacing w:val="-4"/>
        </w:rPr>
        <w:t xml:space="preserve">recognized overnight mail carrier to: </w:t>
      </w:r>
    </w:p>
    <w:p w:rsidR="003E457B" w:rsidRDefault="000976EF">
      <w:pPr>
        <w:autoSpaceDE w:val="0"/>
        <w:autoSpaceDN w:val="0"/>
        <w:adjustRightInd w:val="0"/>
        <w:spacing w:before="264" w:line="276" w:lineRule="exact"/>
        <w:ind w:left="3510"/>
        <w:rPr>
          <w:color w:val="000000"/>
          <w:w w:val="101"/>
        </w:rPr>
      </w:pPr>
      <w:r>
        <w:rPr>
          <w:color w:val="000000"/>
          <w:w w:val="101"/>
        </w:rPr>
        <w:t xml:space="preserve">To Company:  NYSEG </w:t>
      </w:r>
    </w:p>
    <w:p w:rsidR="003E457B" w:rsidRDefault="000976EF">
      <w:pPr>
        <w:autoSpaceDE w:val="0"/>
        <w:autoSpaceDN w:val="0"/>
        <w:adjustRightInd w:val="0"/>
        <w:spacing w:before="4" w:line="276" w:lineRule="exact"/>
        <w:ind w:left="5040"/>
        <w:rPr>
          <w:color w:val="000000"/>
          <w:spacing w:val="-3"/>
        </w:rPr>
      </w:pPr>
      <w:r>
        <w:rPr>
          <w:color w:val="000000"/>
          <w:spacing w:val="-3"/>
        </w:rPr>
        <w:t xml:space="preserve">Ellen Miller </w:t>
      </w:r>
    </w:p>
    <w:p w:rsidR="003E457B" w:rsidRDefault="000976EF">
      <w:pPr>
        <w:autoSpaceDE w:val="0"/>
        <w:autoSpaceDN w:val="0"/>
        <w:adjustRightInd w:val="0"/>
        <w:spacing w:before="1" w:line="280" w:lineRule="exact"/>
        <w:ind w:left="5039" w:right="3491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Director of Electric Capital Delivery NYSEG </w:t>
      </w:r>
    </w:p>
    <w:p w:rsidR="003E457B" w:rsidRDefault="000976EF">
      <w:pPr>
        <w:autoSpaceDE w:val="0"/>
        <w:autoSpaceDN w:val="0"/>
        <w:adjustRightInd w:val="0"/>
        <w:spacing w:before="1" w:line="255" w:lineRule="exact"/>
        <w:ind w:left="5039"/>
        <w:rPr>
          <w:color w:val="000000"/>
          <w:spacing w:val="-3"/>
        </w:rPr>
      </w:pPr>
      <w:r>
        <w:rPr>
          <w:color w:val="000000"/>
          <w:spacing w:val="-3"/>
        </w:rPr>
        <w:t xml:space="preserve">83 Edison Drive, </w:t>
      </w:r>
    </w:p>
    <w:p w:rsidR="003E457B" w:rsidRDefault="000976EF">
      <w:pPr>
        <w:autoSpaceDE w:val="0"/>
        <w:autoSpaceDN w:val="0"/>
        <w:adjustRightInd w:val="0"/>
        <w:spacing w:before="5" w:line="280" w:lineRule="exact"/>
        <w:ind w:left="5039" w:right="507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Augusta, ME.04336 207-522-8984 </w:t>
      </w:r>
    </w:p>
    <w:p w:rsidR="003E457B" w:rsidRDefault="000976EF">
      <w:pPr>
        <w:autoSpaceDE w:val="0"/>
        <w:autoSpaceDN w:val="0"/>
        <w:adjustRightInd w:val="0"/>
        <w:spacing w:before="4" w:line="276" w:lineRule="exact"/>
        <w:ind w:left="5042"/>
        <w:rPr>
          <w:color w:val="000000"/>
          <w:spacing w:val="-3"/>
        </w:rPr>
      </w:pPr>
      <w:r>
        <w:rPr>
          <w:color w:val="000000"/>
          <w:spacing w:val="-3"/>
        </w:rPr>
        <w:t xml:space="preserve">ellen.miller@cmpco.com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8" w:name="Pg29"/>
      <w:bookmarkEnd w:id="28"/>
    </w:p>
    <w:p w:rsidR="003E457B" w:rsidRDefault="003E457B">
      <w:pPr>
        <w:autoSpaceDE w:val="0"/>
        <w:autoSpaceDN w:val="0"/>
        <w:adjustRightInd w:val="0"/>
        <w:spacing w:line="276" w:lineRule="exact"/>
        <w:ind w:left="351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351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351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351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3510"/>
        <w:rPr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71" w:line="276" w:lineRule="exact"/>
        <w:ind w:left="3510"/>
        <w:rPr>
          <w:color w:val="000000"/>
          <w:spacing w:val="-2"/>
        </w:rPr>
      </w:pPr>
      <w:r>
        <w:rPr>
          <w:color w:val="000000"/>
          <w:spacing w:val="-2"/>
        </w:rPr>
        <w:t>To Custom</w:t>
      </w:r>
      <w:r>
        <w:rPr>
          <w:color w:val="000000"/>
          <w:spacing w:val="-2"/>
        </w:rPr>
        <w:t xml:space="preserve">er:   Ms.  Kathryn Cox-Arslan </w:t>
      </w:r>
    </w:p>
    <w:p w:rsidR="003E457B" w:rsidRDefault="000976EF">
      <w:pPr>
        <w:autoSpaceDE w:val="0"/>
        <w:autoSpaceDN w:val="0"/>
        <w:adjustRightInd w:val="0"/>
        <w:spacing w:before="1" w:line="280" w:lineRule="exact"/>
        <w:ind w:left="5040" w:right="2675"/>
        <w:rPr>
          <w:color w:val="000000"/>
          <w:spacing w:val="-3"/>
        </w:rPr>
      </w:pPr>
      <w:r>
        <w:rPr>
          <w:color w:val="000000"/>
          <w:spacing w:val="-3"/>
        </w:rPr>
        <w:t xml:space="preserve">Director, Transmission Commercial Services Niagara Mohawk Power Corporation </w:t>
      </w:r>
      <w:r>
        <w:rPr>
          <w:color w:val="000000"/>
          <w:spacing w:val="-3"/>
        </w:rPr>
        <w:br/>
        <w:t xml:space="preserve">d/b/a National Grid </w:t>
      </w:r>
    </w:p>
    <w:p w:rsidR="003E457B" w:rsidRDefault="000976EF">
      <w:pPr>
        <w:autoSpaceDE w:val="0"/>
        <w:autoSpaceDN w:val="0"/>
        <w:adjustRightInd w:val="0"/>
        <w:spacing w:before="4" w:line="276" w:lineRule="exact"/>
        <w:ind w:left="5040"/>
        <w:rPr>
          <w:color w:val="000000"/>
          <w:spacing w:val="-3"/>
        </w:rPr>
      </w:pPr>
      <w:r>
        <w:rPr>
          <w:color w:val="000000"/>
          <w:spacing w:val="-3"/>
        </w:rPr>
        <w:t xml:space="preserve">40 Sylvan Road </w:t>
      </w:r>
    </w:p>
    <w:p w:rsidR="003E457B" w:rsidRDefault="000976EF">
      <w:pPr>
        <w:autoSpaceDE w:val="0"/>
        <w:autoSpaceDN w:val="0"/>
        <w:adjustRightInd w:val="0"/>
        <w:spacing w:line="280" w:lineRule="exact"/>
        <w:ind w:left="5040" w:right="4962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Waltham, MA 02451 (781) 907-2406 </w:t>
      </w:r>
    </w:p>
    <w:p w:rsidR="003E457B" w:rsidRDefault="000976EF">
      <w:pPr>
        <w:tabs>
          <w:tab w:val="left" w:pos="2880"/>
        </w:tabs>
        <w:autoSpaceDE w:val="0"/>
        <w:autoSpaceDN w:val="0"/>
        <w:adjustRightInd w:val="0"/>
        <w:spacing w:before="266" w:line="274" w:lineRule="exact"/>
        <w:ind w:left="2160" w:right="1280"/>
        <w:rPr>
          <w:rFonts w:ascii="Arial" w:hAnsi="Arial"/>
          <w:color w:val="000000"/>
          <w:spacing w:val="-3"/>
        </w:rPr>
      </w:pPr>
      <w:r>
        <w:rPr>
          <w:color w:val="000000"/>
          <w:spacing w:val="-1"/>
        </w:rPr>
        <w:t xml:space="preserve">27.14 </w:t>
      </w:r>
      <w:r>
        <w:rPr>
          <w:rFonts w:ascii="Times New Roman Bold" w:hAnsi="Times New Roman Bold"/>
          <w:color w:val="000000"/>
          <w:spacing w:val="-1"/>
        </w:rPr>
        <w:t xml:space="preserve"> </w:t>
      </w:r>
      <w:r>
        <w:rPr>
          <w:rFonts w:ascii="Times New Roman Bold" w:hAnsi="Times New Roman Bold"/>
          <w:color w:val="000000"/>
          <w:spacing w:val="-1"/>
          <w:u w:val="single"/>
        </w:rPr>
        <w:t>Counterparts</w:t>
      </w:r>
      <w:r>
        <w:rPr>
          <w:rFonts w:ascii="Times New Roman Bold" w:hAnsi="Times New Roman Bold"/>
          <w:color w:val="000000"/>
          <w:spacing w:val="-1"/>
        </w:rPr>
        <w:t>.</w:t>
      </w:r>
      <w:r>
        <w:rPr>
          <w:color w:val="000000"/>
          <w:spacing w:val="-1"/>
        </w:rPr>
        <w:t xml:space="preserve">  This Agreement may be executed in multiple counterparts, each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of which shall be considered an original.  The exchange of copies of this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Agreement and of signature pages by facsimile or other electronic transmission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>(including, without limitation, b</w:t>
      </w:r>
      <w:r>
        <w:rPr>
          <w:color w:val="000000"/>
          <w:spacing w:val="-2"/>
        </w:rPr>
        <w:t xml:space="preserve">y e-mailed PDF) shall constitute effective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execution and delivery of this Agreement as to the Parties and may be used in lieu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of the original Agreement for all purposes.  Signatures of the Parties transmitted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>by facsimile or other electronic means (i</w:t>
      </w:r>
      <w:r>
        <w:rPr>
          <w:color w:val="000000"/>
          <w:spacing w:val="-2"/>
        </w:rPr>
        <w:t xml:space="preserve">ncluding, without limitation, by e-mailed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>PDF) shall be deemed to be their original signatures for all purposes</w:t>
      </w:r>
      <w:r>
        <w:rPr>
          <w:rFonts w:ascii="Arial" w:hAnsi="Arial"/>
          <w:color w:val="000000"/>
          <w:spacing w:val="-3"/>
        </w:rPr>
        <w:t xml:space="preserve">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4410"/>
        <w:rPr>
          <w:rFonts w:ascii="Arial" w:hAnsi="Arial"/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410"/>
        <w:rPr>
          <w:rFonts w:ascii="Arial" w:hAnsi="Arial"/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13" w:line="276" w:lineRule="exact"/>
        <w:ind w:left="4410"/>
        <w:rPr>
          <w:color w:val="000000"/>
          <w:spacing w:val="-3"/>
        </w:rPr>
      </w:pPr>
      <w:r>
        <w:rPr>
          <w:color w:val="000000"/>
          <w:spacing w:val="-3"/>
        </w:rPr>
        <w:t>[</w:t>
      </w:r>
      <w:r>
        <w:rPr>
          <w:rFonts w:ascii="Times New Roman Italic" w:hAnsi="Times New Roman Italic"/>
          <w:color w:val="000000"/>
          <w:spacing w:val="-3"/>
        </w:rPr>
        <w:t>Signatures are on following page</w:t>
      </w:r>
      <w:r>
        <w:rPr>
          <w:color w:val="000000"/>
          <w:spacing w:val="-3"/>
        </w:rPr>
        <w:t xml:space="preserve">.]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</w:pPr>
      <w:r>
        <w:rPr>
          <w:color w:val="000000"/>
          <w:spacing w:val="-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0;width:612pt;height:11in;z-index:-251658240;mso-position-horizontal-relative:page;mso-position-vertical-relative:page" o:allowincell="f">
            <v:imagedata r:id="rId180" o:title=""/>
            <w10:wrap anchorx="page" anchory="page"/>
          </v:shape>
        </w:pict>
      </w:r>
      <w:r>
        <w:rPr>
          <w:color w:val="000000"/>
          <w:spacing w:val="-3"/>
        </w:rPr>
        <w:pict>
          <v:shape id="_x0000_s1031" type="#_x0000_t75" style="position:absolute;margin-left:0;margin-top:.05pt;width:611.95pt;height:11in;z-index:-251657216;mso-position-horizontal-relative:page;mso-position-vertical-relative:page" o:allowincell="f">
            <v:imagedata r:id="rId181" o:title=""/>
            <w10:wrap anchorx="page" anchory="page"/>
          </v:shape>
        </w:pic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9" w:name="Pg31"/>
      <w:bookmarkEnd w:id="29"/>
    </w:p>
    <w:p w:rsidR="003E457B" w:rsidRDefault="003E457B">
      <w:pPr>
        <w:autoSpaceDE w:val="0"/>
        <w:autoSpaceDN w:val="0"/>
        <w:adjustRightInd w:val="0"/>
        <w:spacing w:line="276" w:lineRule="exact"/>
        <w:ind w:left="5038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5038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5038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5038"/>
        <w:rPr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87" w:line="276" w:lineRule="exact"/>
        <w:ind w:left="5038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LIST OF EXHIBITS </w:t>
      </w:r>
    </w:p>
    <w:p w:rsidR="003E457B" w:rsidRDefault="000976EF">
      <w:pPr>
        <w:tabs>
          <w:tab w:val="left" w:pos="3599"/>
        </w:tabs>
        <w:autoSpaceDE w:val="0"/>
        <w:autoSpaceDN w:val="0"/>
        <w:adjustRightInd w:val="0"/>
        <w:spacing w:before="276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A</w:t>
      </w:r>
      <w:r>
        <w:rPr>
          <w:color w:val="000000"/>
          <w:spacing w:val="-3"/>
        </w:rPr>
        <w:tab/>
        <w:t>Scope of Work</w:t>
      </w:r>
    </w:p>
    <w:p w:rsidR="003E457B" w:rsidRDefault="000976EF">
      <w:pPr>
        <w:tabs>
          <w:tab w:val="left" w:pos="3598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B</w:t>
      </w:r>
      <w:r>
        <w:rPr>
          <w:color w:val="000000"/>
          <w:spacing w:val="-3"/>
        </w:rPr>
        <w:tab/>
        <w:t>Projected Milestone Schedule</w:t>
      </w:r>
    </w:p>
    <w:p w:rsidR="003E457B" w:rsidRDefault="000976EF">
      <w:pPr>
        <w:tabs>
          <w:tab w:val="left" w:pos="3599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C</w:t>
      </w:r>
      <w:r>
        <w:rPr>
          <w:color w:val="000000"/>
          <w:spacing w:val="-3"/>
        </w:rPr>
        <w:tab/>
        <w:t>Insurance Requirements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30" w:name="Pg32"/>
      <w:bookmarkEnd w:id="30"/>
    </w:p>
    <w:p w:rsidR="003E457B" w:rsidRDefault="003E457B">
      <w:pPr>
        <w:autoSpaceDE w:val="0"/>
        <w:autoSpaceDN w:val="0"/>
        <w:adjustRightInd w:val="0"/>
        <w:spacing w:line="276" w:lineRule="exact"/>
        <w:ind w:left="4792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792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792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792"/>
        <w:rPr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87" w:line="276" w:lineRule="exact"/>
        <w:ind w:left="479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A: Scope of Work </w:t>
      </w:r>
    </w:p>
    <w:p w:rsidR="003E457B" w:rsidRDefault="000976EF">
      <w:pPr>
        <w:autoSpaceDE w:val="0"/>
        <w:autoSpaceDN w:val="0"/>
        <w:adjustRightInd w:val="0"/>
        <w:spacing w:before="261" w:line="280" w:lineRule="exact"/>
        <w:ind w:left="1440" w:right="1247" w:firstLine="720"/>
        <w:jc w:val="both"/>
        <w:rPr>
          <w:color w:val="000000"/>
          <w:spacing w:val="-3"/>
        </w:rPr>
      </w:pPr>
      <w:r>
        <w:rPr>
          <w:color w:val="000000"/>
        </w:rPr>
        <w:t xml:space="preserve">Wherever used in this Scope of Work or the Agreement with initial capitalization, these </w:t>
      </w:r>
      <w:r>
        <w:rPr>
          <w:color w:val="000000"/>
          <w:spacing w:val="-3"/>
        </w:rPr>
        <w:t xml:space="preserve">terms shall have the following meanings: </w:t>
      </w:r>
    </w:p>
    <w:p w:rsidR="003E457B" w:rsidRDefault="003E457B">
      <w:pPr>
        <w:autoSpaceDE w:val="0"/>
        <w:autoSpaceDN w:val="0"/>
        <w:adjustRightInd w:val="0"/>
        <w:spacing w:line="270" w:lineRule="exact"/>
        <w:ind w:left="2160"/>
        <w:jc w:val="both"/>
        <w:rPr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19" w:line="270" w:lineRule="exact"/>
        <w:ind w:left="2160" w:right="1246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National Grid Gardenville 115kV Substation</w:t>
      </w:r>
      <w:r>
        <w:rPr>
          <w:color w:val="000000"/>
        </w:rPr>
        <w:t xml:space="preserve">” shall mean the new substation facility to </w:t>
      </w:r>
      <w:r>
        <w:rPr>
          <w:color w:val="000000"/>
          <w:w w:val="105"/>
        </w:rPr>
        <w:t>be rebuilt by National Grid and locate</w:t>
      </w:r>
      <w:r>
        <w:rPr>
          <w:color w:val="000000"/>
          <w:w w:val="105"/>
        </w:rPr>
        <w:t xml:space="preserve">d on Indian Church Road in the Town of West </w:t>
      </w:r>
      <w:r>
        <w:rPr>
          <w:color w:val="000000"/>
          <w:spacing w:val="-3"/>
        </w:rPr>
        <w:t xml:space="preserve">Seneca, New York. </w:t>
      </w:r>
    </w:p>
    <w:p w:rsidR="003E457B" w:rsidRDefault="003E457B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2" w:line="280" w:lineRule="exact"/>
        <w:ind w:left="2160" w:right="1247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National Grid Old Gardenville Substation</w:t>
      </w:r>
      <w:r>
        <w:rPr>
          <w:color w:val="000000"/>
        </w:rPr>
        <w:t xml:space="preserve">” shall refer to the existing substation owned </w:t>
      </w:r>
      <w:r>
        <w:rPr>
          <w:color w:val="000000"/>
          <w:spacing w:val="-3"/>
        </w:rPr>
        <w:t xml:space="preserve">by National Grid. </w:t>
      </w:r>
    </w:p>
    <w:p w:rsidR="003E457B" w:rsidRDefault="000976EF">
      <w:pPr>
        <w:autoSpaceDE w:val="0"/>
        <w:autoSpaceDN w:val="0"/>
        <w:adjustRightInd w:val="0"/>
        <w:spacing w:before="260" w:line="28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NYSEG Old Gardenville Substation</w:t>
      </w:r>
      <w:r>
        <w:rPr>
          <w:color w:val="000000"/>
          <w:w w:val="104"/>
        </w:rPr>
        <w:t xml:space="preserve">” shall refer to the existing substation owned by </w:t>
      </w:r>
      <w:r>
        <w:rPr>
          <w:color w:val="000000"/>
          <w:spacing w:val="-3"/>
        </w:rPr>
        <w:t xml:space="preserve">NYSEG. </w:t>
      </w:r>
    </w:p>
    <w:p w:rsidR="003E457B" w:rsidRDefault="003E457B">
      <w:pPr>
        <w:autoSpaceDE w:val="0"/>
        <w:autoSpaceDN w:val="0"/>
        <w:adjustRightInd w:val="0"/>
        <w:spacing w:line="260" w:lineRule="exact"/>
        <w:ind w:left="2160"/>
        <w:jc w:val="both"/>
        <w:rPr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37" w:line="260" w:lineRule="exact"/>
        <w:ind w:left="2160" w:right="1247"/>
        <w:jc w:val="both"/>
        <w:rPr>
          <w:color w:val="000000"/>
          <w:spacing w:val="-3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NYSEG New Gardenville Substation</w:t>
      </w:r>
      <w:r>
        <w:rPr>
          <w:color w:val="000000"/>
          <w:w w:val="103"/>
        </w:rPr>
        <w:t xml:space="preserve">” shall refer to the existing substation owned by </w:t>
      </w:r>
      <w:r>
        <w:rPr>
          <w:color w:val="000000"/>
          <w:spacing w:val="-3"/>
        </w:rPr>
        <w:t xml:space="preserve">NYSEG. </w:t>
      </w:r>
    </w:p>
    <w:p w:rsidR="003E457B" w:rsidRDefault="003E457B">
      <w:pPr>
        <w:autoSpaceDE w:val="0"/>
        <w:autoSpaceDN w:val="0"/>
        <w:adjustRightInd w:val="0"/>
        <w:spacing w:line="275" w:lineRule="exact"/>
        <w:ind w:left="1440"/>
        <w:jc w:val="both"/>
        <w:rPr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13" w:line="275" w:lineRule="exact"/>
        <w:ind w:left="1440" w:right="1247"/>
        <w:jc w:val="both"/>
        <w:rPr>
          <w:color w:val="000000"/>
        </w:rPr>
      </w:pPr>
      <w:r>
        <w:rPr>
          <w:color w:val="000000"/>
          <w:spacing w:val="-1"/>
        </w:rPr>
        <w:t xml:space="preserve">The work to be performed by NYSEG is broken into three sections as follows: (i) the conceptual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>engineering of the 115kV elements at the NYSEG New &amp;</w:t>
      </w:r>
      <w:r>
        <w:rPr>
          <w:color w:val="000000"/>
          <w:w w:val="107"/>
        </w:rPr>
        <w:t xml:space="preserve"> Old Gardenville Substations to </w:t>
      </w:r>
      <w:r>
        <w:rPr>
          <w:color w:val="000000"/>
          <w:w w:val="107"/>
        </w:rPr>
        <w:br/>
      </w:r>
      <w:r>
        <w:rPr>
          <w:color w:val="000000"/>
          <w:w w:val="106"/>
        </w:rPr>
        <w:t xml:space="preserve">include the Erie Street upgrades, (ii) Phase I &amp; II environmental site assessments, and (iii) </w:t>
      </w:r>
      <w:r>
        <w:rPr>
          <w:color w:val="000000"/>
          <w:w w:val="106"/>
        </w:rPr>
        <w:br/>
      </w:r>
      <w:r>
        <w:rPr>
          <w:color w:val="000000"/>
        </w:rPr>
        <w:t xml:space="preserve">relocation of the NYSEG 34.5kV Transmission Line #513.  One hundred percent (100%) of the </w:t>
      </w:r>
      <w:r>
        <w:rPr>
          <w:color w:val="000000"/>
        </w:rPr>
        <w:br/>
      </w:r>
      <w:r>
        <w:rPr>
          <w:color w:val="000000"/>
        </w:rPr>
        <w:t xml:space="preserve">actual costs and expenses incurred by NYSEG to accomplish the relocation of the NYSEG </w:t>
      </w:r>
    </w:p>
    <w:p w:rsidR="003E457B" w:rsidRDefault="000976EF"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>34.5kV Transmission Line #513 as contemplated below (the “</w:t>
      </w:r>
      <w:r>
        <w:rPr>
          <w:rFonts w:ascii="Times New Roman Italic" w:hAnsi="Times New Roman Italic"/>
          <w:color w:val="000000"/>
          <w:w w:val="107"/>
          <w:u w:val="single"/>
        </w:rPr>
        <w:t>Relocation Work</w:t>
      </w:r>
      <w:r>
        <w:rPr>
          <w:color w:val="000000"/>
          <w:w w:val="107"/>
        </w:rPr>
        <w:t xml:space="preserve">”) shall be </w:t>
      </w:r>
      <w:r>
        <w:rPr>
          <w:color w:val="000000"/>
          <w:w w:val="107"/>
        </w:rPr>
        <w:br/>
      </w:r>
      <w:r>
        <w:rPr>
          <w:color w:val="000000"/>
        </w:rPr>
        <w:t>included in Company Reimbursable Costs; fifty percent (50%) of the actual costs and</w:t>
      </w:r>
      <w:r>
        <w:rPr>
          <w:color w:val="000000"/>
        </w:rPr>
        <w:t xml:space="preserve"> expenses </w:t>
      </w:r>
      <w:r>
        <w:rPr>
          <w:color w:val="000000"/>
        </w:rPr>
        <w:br/>
      </w:r>
      <w:r>
        <w:rPr>
          <w:color w:val="000000"/>
          <w:w w:val="111"/>
        </w:rPr>
        <w:t xml:space="preserve">incurred by NYSEG to accomplish all other work contemplated by this </w:t>
      </w:r>
      <w:r>
        <w:rPr>
          <w:color w:val="000000"/>
          <w:w w:val="111"/>
          <w:u w:val="single"/>
        </w:rPr>
        <w:t xml:space="preserve">Exhibit A </w:t>
      </w:r>
      <w:r>
        <w:rPr>
          <w:color w:val="000000"/>
          <w:spacing w:val="-3"/>
        </w:rPr>
        <w:t xml:space="preserve">(the </w:t>
      </w:r>
    </w:p>
    <w:p w:rsidR="003E457B" w:rsidRDefault="000976EF">
      <w:pPr>
        <w:autoSpaceDE w:val="0"/>
        <w:autoSpaceDN w:val="0"/>
        <w:adjustRightInd w:val="0"/>
        <w:spacing w:line="280" w:lineRule="exact"/>
        <w:ind w:left="1440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Remaining Work</w:t>
      </w:r>
      <w:r>
        <w:rPr>
          <w:color w:val="000000"/>
          <w:w w:val="105"/>
        </w:rPr>
        <w:t xml:space="preserve">”) shall be included in Company Reimbursable Costs, the remaining fifty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>percent (50%) of such actual costs and expenses shall be excluded from Co</w:t>
      </w:r>
      <w:r>
        <w:rPr>
          <w:color w:val="000000"/>
          <w:spacing w:val="-1"/>
        </w:rPr>
        <w:t xml:space="preserve">mpany Reimbursable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Costs and be funded solely by NYSEG.  A description of the key tasks required in each section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follows: </w:t>
      </w: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sym w:font="Times New Roman" w:char="F0B7"/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 Note:  The tasks identified are not intended to be exhaustive, but capture the key tasks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3"/>
        </w:rPr>
        <w:t xml:space="preserve">necessary to complete the effort. </w:t>
      </w: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216" w:line="299" w:lineRule="exact"/>
        <w:ind w:left="1440"/>
        <w:rPr>
          <w:rFonts w:ascii="Cambria Bold" w:hAnsi="Cambria Bold"/>
          <w:color w:val="4E81BD"/>
          <w:spacing w:val="-3"/>
          <w:sz w:val="26"/>
        </w:rPr>
      </w:pPr>
      <w:r>
        <w:rPr>
          <w:rFonts w:ascii="Cambria Bold Italic" w:hAnsi="Cambria Bold Italic"/>
          <w:color w:val="4E81BD"/>
          <w:spacing w:val="-3"/>
          <w:sz w:val="26"/>
        </w:rPr>
        <w:t>A.</w:t>
      </w:r>
      <w:r>
        <w:rPr>
          <w:rFonts w:ascii="Cambria Bold Italic" w:hAnsi="Cambria Bold Italic"/>
          <w:color w:val="4E81BD"/>
          <w:spacing w:val="-3"/>
          <w:sz w:val="26"/>
        </w:rPr>
        <w:tab/>
      </w:r>
      <w:r>
        <w:rPr>
          <w:rFonts w:ascii="Cambria Bold" w:hAnsi="Cambria Bold"/>
          <w:color w:val="4E81BD"/>
          <w:spacing w:val="-3"/>
          <w:sz w:val="26"/>
        </w:rPr>
        <w:t>Conceptual Engineering:</w:t>
      </w:r>
    </w:p>
    <w:p w:rsidR="003E457B" w:rsidRDefault="000976EF">
      <w:pPr>
        <w:autoSpaceDE w:val="0"/>
        <w:autoSpaceDN w:val="0"/>
        <w:adjustRightInd w:val="0"/>
        <w:spacing w:before="269" w:line="276" w:lineRule="exact"/>
        <w:ind w:left="1440" w:right="1247"/>
        <w:jc w:val="both"/>
        <w:rPr>
          <w:color w:val="000000"/>
          <w:w w:val="109"/>
        </w:rPr>
      </w:pPr>
      <w:r>
        <w:rPr>
          <w:color w:val="000000"/>
          <w:w w:val="108"/>
        </w:rPr>
        <w:t xml:space="preserve">The scope of work involves developing a conceptual engineering package that considers </w:t>
      </w:r>
      <w:r>
        <w:rPr>
          <w:color w:val="000000"/>
          <w:w w:val="108"/>
        </w:rPr>
        <w:br/>
      </w:r>
      <w:r>
        <w:rPr>
          <w:color w:val="000000"/>
          <w:spacing w:val="-2"/>
        </w:rPr>
        <w:t xml:space="preserve">replacing circuit breakers T9-12, T10-12, 90312, 92512 (70512 National Grid name), 7B-12, and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T11-12, replacing the existing breaker disconnect switches with new motor operated disconnect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switches </w:t>
      </w:r>
      <w:r>
        <w:rPr>
          <w:color w:val="000000"/>
          <w:w w:val="107"/>
        </w:rPr>
        <w:t xml:space="preserve">(MODs), removing breaker T11-12 from NYSEG’s Old Gardenville Station and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>installation of a new T11-12 breaker and associated switches on the open bay w</w:t>
      </w:r>
      <w:r>
        <w:rPr>
          <w:color w:val="000000"/>
          <w:spacing w:val="-1"/>
        </w:rPr>
        <w:t xml:space="preserve">here the existing </w:t>
      </w:r>
      <w:r>
        <w:rPr>
          <w:color w:val="000000"/>
          <w:spacing w:val="-1"/>
        </w:rPr>
        <w:br/>
      </w:r>
      <w:r>
        <w:rPr>
          <w:color w:val="000000"/>
          <w:w w:val="110"/>
        </w:rPr>
        <w:t xml:space="preserve">line T11 is currently connected, and installation of four </w:t>
      </w:r>
      <w:r>
        <w:rPr>
          <w:color w:val="000000"/>
          <w:w w:val="109"/>
        </w:rPr>
        <w:t xml:space="preserve">(4) new single phase CCVT’s. </w:t>
      </w:r>
    </w:p>
    <w:p w:rsidR="003E457B" w:rsidRDefault="000976EF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Specifically, the following will be addressed: </w:t>
      </w:r>
    </w:p>
    <w:p w:rsidR="003E457B" w:rsidRDefault="000976EF">
      <w:pPr>
        <w:autoSpaceDE w:val="0"/>
        <w:autoSpaceDN w:val="0"/>
        <w:adjustRightInd w:val="0"/>
        <w:spacing w:before="4" w:line="276" w:lineRule="exact"/>
        <w:ind w:left="1850"/>
        <w:rPr>
          <w:color w:val="000000"/>
          <w:spacing w:val="-3"/>
        </w:rPr>
      </w:pPr>
      <w:r>
        <w:rPr>
          <w:color w:val="000000"/>
          <w:spacing w:val="-3"/>
        </w:rPr>
        <w:sym w:font="Times New Roman" w:char="F0B7"/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Retirement of the NYSEG Old Gardenville Substation. </w:t>
      </w:r>
    </w:p>
    <w:p w:rsidR="003E457B" w:rsidRDefault="000976EF">
      <w:pPr>
        <w:tabs>
          <w:tab w:val="left" w:pos="2210"/>
        </w:tabs>
        <w:autoSpaceDE w:val="0"/>
        <w:autoSpaceDN w:val="0"/>
        <w:adjustRightInd w:val="0"/>
        <w:spacing w:before="21" w:line="280" w:lineRule="exact"/>
        <w:ind w:left="1850" w:right="1249"/>
        <w:jc w:val="both"/>
        <w:rPr>
          <w:color w:val="000000"/>
          <w:spacing w:val="-3"/>
        </w:rPr>
      </w:pPr>
      <w:r>
        <w:rPr>
          <w:color w:val="000000"/>
          <w:w w:val="108"/>
        </w:rPr>
        <w:sym w:font="Times New Roman" w:char="F0B7"/>
      </w:r>
      <w:r>
        <w:rPr>
          <w:rFonts w:ascii="Arial" w:hAnsi="Arial"/>
          <w:color w:val="000000"/>
          <w:w w:val="108"/>
        </w:rPr>
        <w:t xml:space="preserve"> </w:t>
      </w:r>
      <w:r>
        <w:rPr>
          <w:color w:val="000000"/>
          <w:w w:val="108"/>
        </w:rPr>
        <w:t xml:space="preserve"> Relocation of Circuit Breaker position T11-12 from the NYSEG Old Gardenville </w:t>
      </w:r>
      <w:r>
        <w:rPr>
          <w:color w:val="000000"/>
          <w:w w:val="108"/>
        </w:rPr>
        <w:br/>
      </w:r>
      <w:r>
        <w:rPr>
          <w:color w:val="000000"/>
          <w:w w:val="108"/>
        </w:rPr>
        <w:tab/>
      </w:r>
      <w:r>
        <w:rPr>
          <w:color w:val="000000"/>
          <w:spacing w:val="-3"/>
        </w:rPr>
        <w:t xml:space="preserve">Substation to the NYSEG New Gardenville Substation.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31" w:name="Pg33"/>
      <w:bookmarkEnd w:id="31"/>
    </w:p>
    <w:p w:rsidR="003E457B" w:rsidRDefault="003E457B">
      <w:pPr>
        <w:autoSpaceDE w:val="0"/>
        <w:autoSpaceDN w:val="0"/>
        <w:adjustRightInd w:val="0"/>
        <w:spacing w:line="280" w:lineRule="exact"/>
        <w:ind w:left="185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80" w:lineRule="exact"/>
        <w:ind w:left="185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80" w:lineRule="exact"/>
        <w:ind w:left="1850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80" w:lineRule="exact"/>
        <w:ind w:left="1850"/>
        <w:rPr>
          <w:color w:val="000000"/>
          <w:spacing w:val="-3"/>
        </w:rPr>
      </w:pPr>
    </w:p>
    <w:p w:rsidR="003E457B" w:rsidRDefault="000976EF">
      <w:pPr>
        <w:tabs>
          <w:tab w:val="left" w:pos="2210"/>
        </w:tabs>
        <w:autoSpaceDE w:val="0"/>
        <w:autoSpaceDN w:val="0"/>
        <w:adjustRightInd w:val="0"/>
        <w:spacing w:before="68" w:line="280" w:lineRule="exact"/>
        <w:ind w:left="1850" w:right="1249"/>
        <w:rPr>
          <w:color w:val="000000"/>
          <w:spacing w:val="-3"/>
        </w:rPr>
      </w:pPr>
      <w:r>
        <w:rPr>
          <w:color w:val="000000"/>
          <w:w w:val="102"/>
        </w:rPr>
        <w:sym w:font="Times New Roman" w:char="F0B7"/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Installation of ten (10) motor operated disconnect switches; T10-14 (NG962), T11-15,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2"/>
        </w:rPr>
        <w:t xml:space="preserve">90314, 90315, T9-16, T9-14, 92514, 92515, T10-16, and T6-16  and associated  P&amp;C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3"/>
        </w:rPr>
        <w:t xml:space="preserve">equipment. </w:t>
      </w:r>
    </w:p>
    <w:p w:rsidR="003E457B" w:rsidRDefault="000976EF">
      <w:pPr>
        <w:tabs>
          <w:tab w:val="left" w:pos="6127"/>
          <w:tab w:val="left" w:pos="10147"/>
        </w:tabs>
        <w:autoSpaceDE w:val="0"/>
        <w:autoSpaceDN w:val="0"/>
        <w:adjustRightInd w:val="0"/>
        <w:spacing w:before="24" w:line="276" w:lineRule="exact"/>
        <w:ind w:left="1850"/>
        <w:rPr>
          <w:color w:val="000000"/>
          <w:spacing w:val="-3"/>
        </w:rPr>
      </w:pPr>
      <w:r>
        <w:rPr>
          <w:color w:val="000000"/>
          <w:w w:val="101"/>
        </w:rPr>
        <w:sym w:font="Times New Roman" w:char="F0B7"/>
      </w:r>
      <w:r>
        <w:rPr>
          <w:rFonts w:ascii="Arial" w:hAnsi="Arial"/>
          <w:color w:val="000000"/>
          <w:w w:val="101"/>
        </w:rPr>
        <w:t xml:space="preserve"> </w:t>
      </w:r>
      <w:r>
        <w:rPr>
          <w:color w:val="000000"/>
          <w:w w:val="101"/>
        </w:rPr>
        <w:t xml:space="preserve"> Installation  of  Protection  &amp;  Control </w:t>
      </w:r>
      <w:r>
        <w:rPr>
          <w:color w:val="000000"/>
          <w:w w:val="101"/>
        </w:rPr>
        <w:tab/>
      </w:r>
      <w:r>
        <w:rPr>
          <w:color w:val="000000"/>
        </w:rPr>
        <w:t>(“</w:t>
      </w:r>
      <w:r>
        <w:rPr>
          <w:rFonts w:ascii="Times New Roman Italic" w:hAnsi="Times New Roman Italic"/>
          <w:color w:val="000000"/>
          <w:u w:val="single"/>
        </w:rPr>
        <w:t>P&amp;C</w:t>
      </w:r>
      <w:r>
        <w:rPr>
          <w:color w:val="000000"/>
        </w:rPr>
        <w:t xml:space="preserve">”)  equipment  to  accommodate 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115kV </w:t>
      </w:r>
    </w:p>
    <w:p w:rsidR="003E457B" w:rsidRDefault="000976EF">
      <w:pPr>
        <w:tabs>
          <w:tab w:val="left" w:pos="2210"/>
        </w:tabs>
        <w:autoSpaceDE w:val="0"/>
        <w:autoSpaceDN w:val="0"/>
        <w:adjustRightInd w:val="0"/>
        <w:spacing w:line="283" w:lineRule="exact"/>
        <w:ind w:left="1850" w:right="1248" w:firstLine="360"/>
        <w:rPr>
          <w:color w:val="000000"/>
          <w:spacing w:val="-3"/>
        </w:rPr>
      </w:pPr>
      <w:r>
        <w:rPr>
          <w:color w:val="000000"/>
        </w:rPr>
        <w:t>connections  from  NYSEG  Circuit  Breaker  T10-12  and  relocated  NYSE</w:t>
      </w:r>
      <w:r>
        <w:rPr>
          <w:color w:val="000000"/>
        </w:rPr>
        <w:t xml:space="preserve">G  Circuit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2"/>
        </w:rPr>
        <w:t xml:space="preserve">Breaker T11-12 to the rebuilt National Grid Gardenville 115kV Substation. </w:t>
      </w:r>
      <w:r>
        <w:rPr>
          <w:color w:val="000000"/>
          <w:spacing w:val="-2"/>
        </w:rPr>
        <w:br/>
        <w:t xml:space="preserve"> </w:t>
      </w:r>
      <w:r>
        <w:rPr>
          <w:color w:val="000000"/>
          <w:w w:val="103"/>
        </w:rPr>
        <w:sym w:font="Times New Roman" w:char="F0B7"/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At NYSEG’s Erie Street Substation, installation of new relay and tone equipment and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2"/>
        </w:rPr>
        <w:t xml:space="preserve">removal of the RFL 6745 to accommodate the 115kV connection from NYSEG’s Erie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2"/>
        </w:rPr>
        <w:t xml:space="preserve">Street Substation to the rebuilt National Grid Gardenville 115kV Substation. </w:t>
      </w:r>
      <w:r>
        <w:rPr>
          <w:color w:val="000000"/>
          <w:spacing w:val="-2"/>
        </w:rPr>
        <w:br/>
        <w:t xml:space="preserve"> </w:t>
      </w:r>
      <w:r>
        <w:rPr>
          <w:color w:val="000000"/>
        </w:rPr>
        <w:sym w:font="Times New Roman" w:char="F0B7"/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Installation of A &amp; B fiber cables between the rebuilt National Grid Gardenville 115kV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Substation and NYSEG New Gardenville Substation. </w:t>
      </w:r>
    </w:p>
    <w:p w:rsidR="003E457B" w:rsidRDefault="000976EF">
      <w:pPr>
        <w:autoSpaceDE w:val="0"/>
        <w:autoSpaceDN w:val="0"/>
        <w:adjustRightInd w:val="0"/>
        <w:spacing w:before="2" w:line="276" w:lineRule="exact"/>
        <w:ind w:left="1850"/>
        <w:rPr>
          <w:color w:val="000000"/>
          <w:spacing w:val="-2"/>
        </w:rPr>
      </w:pPr>
      <w:r>
        <w:rPr>
          <w:color w:val="000000"/>
          <w:spacing w:val="-2"/>
        </w:rPr>
        <w:sym w:font="Times New Roman" w:char="F0B7"/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Installation of new A &amp;</w:t>
      </w:r>
      <w:r>
        <w:rPr>
          <w:color w:val="000000"/>
          <w:spacing w:val="-2"/>
        </w:rPr>
        <w:t xml:space="preserve"> B battery systems and new automation platform. </w:t>
      </w:r>
    </w:p>
    <w:p w:rsidR="003E457B" w:rsidRDefault="003E457B">
      <w:pPr>
        <w:autoSpaceDE w:val="0"/>
        <w:autoSpaceDN w:val="0"/>
        <w:adjustRightInd w:val="0"/>
        <w:spacing w:line="299" w:lineRule="exact"/>
        <w:ind w:left="1440"/>
        <w:rPr>
          <w:color w:val="000000"/>
          <w:spacing w:val="-2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186" w:line="299" w:lineRule="exact"/>
        <w:ind w:left="1440"/>
        <w:rPr>
          <w:rFonts w:ascii="Cambria Bold" w:hAnsi="Cambria Bold"/>
          <w:color w:val="4E81BD"/>
          <w:spacing w:val="-3"/>
          <w:sz w:val="26"/>
        </w:rPr>
      </w:pPr>
      <w:r>
        <w:rPr>
          <w:rFonts w:ascii="Cambria Bold" w:hAnsi="Cambria Bold"/>
          <w:color w:val="4E81BD"/>
          <w:spacing w:val="-4"/>
          <w:sz w:val="26"/>
        </w:rPr>
        <w:t xml:space="preserve">B. </w:t>
      </w:r>
      <w:r>
        <w:rPr>
          <w:rFonts w:ascii="Cambria Bold" w:hAnsi="Cambria Bold"/>
          <w:color w:val="4E81BD"/>
          <w:spacing w:val="-4"/>
          <w:sz w:val="26"/>
        </w:rPr>
        <w:tab/>
      </w:r>
      <w:r>
        <w:rPr>
          <w:rFonts w:ascii="Cambria Bold" w:hAnsi="Cambria Bold"/>
          <w:color w:val="4E81BD"/>
          <w:spacing w:val="-3"/>
          <w:sz w:val="26"/>
        </w:rPr>
        <w:t xml:space="preserve">Phase I &amp; II Environmental Site Assessments : </w:t>
      </w:r>
    </w:p>
    <w:p w:rsidR="003E457B" w:rsidRDefault="003E457B">
      <w:pPr>
        <w:autoSpaceDE w:val="0"/>
        <w:autoSpaceDN w:val="0"/>
        <w:adjustRightInd w:val="0"/>
        <w:spacing w:line="275" w:lineRule="exact"/>
        <w:ind w:left="1800"/>
        <w:rPr>
          <w:rFonts w:ascii="Cambria Bold" w:hAnsi="Cambria Bold"/>
          <w:color w:val="4E81BD"/>
          <w:spacing w:val="-3"/>
          <w:sz w:val="26"/>
        </w:rPr>
      </w:pPr>
    </w:p>
    <w:p w:rsidR="003E457B" w:rsidRDefault="000976EF">
      <w:pPr>
        <w:tabs>
          <w:tab w:val="left" w:pos="2160"/>
        </w:tabs>
        <w:autoSpaceDE w:val="0"/>
        <w:autoSpaceDN w:val="0"/>
        <w:adjustRightInd w:val="0"/>
        <w:spacing w:before="6" w:line="275" w:lineRule="exact"/>
        <w:ind w:left="1800" w:right="1247"/>
        <w:rPr>
          <w:color w:val="000000"/>
          <w:spacing w:val="-2"/>
        </w:rPr>
      </w:pPr>
      <w:r>
        <w:rPr>
          <w:color w:val="000000"/>
          <w:w w:val="102"/>
        </w:rPr>
        <w:sym w:font="Times New Roman" w:char="F0B7"/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 Phase I environmental site assessments will be conducted for the real property that the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</w:rPr>
        <w:t xml:space="preserve">Parties anticipate may be the subject of transfer or grants </w:t>
      </w:r>
      <w:r>
        <w:rPr>
          <w:color w:val="000000"/>
        </w:rPr>
        <w:t xml:space="preserve">of easement between NYSEG </w:t>
      </w:r>
      <w:r>
        <w:rPr>
          <w:color w:val="000000"/>
        </w:rPr>
        <w:br/>
      </w:r>
      <w:r>
        <w:rPr>
          <w:color w:val="000000"/>
        </w:rPr>
        <w:tab/>
        <w:t xml:space="preserve">and National Grid at a later date as part of the overall Gardenville project.  If the results </w:t>
      </w:r>
      <w:r>
        <w:rPr>
          <w:color w:val="000000"/>
        </w:rPr>
        <w:br/>
      </w:r>
      <w:r>
        <w:rPr>
          <w:color w:val="000000"/>
        </w:rPr>
        <w:tab/>
        <w:t xml:space="preserve">of the Phase I environmental site assessments warrant, then Phase II environmental site </w:t>
      </w:r>
      <w:r>
        <w:rPr>
          <w:color w:val="000000"/>
        </w:rPr>
        <w:br/>
      </w:r>
      <w:r>
        <w:rPr>
          <w:color w:val="000000"/>
        </w:rPr>
        <w:tab/>
        <w:t>assessments will also be conducted with re</w:t>
      </w:r>
      <w:r>
        <w:rPr>
          <w:color w:val="000000"/>
        </w:rPr>
        <w:t xml:space="preserve">spect to the applicable real property.  For the </w:t>
      </w:r>
      <w:r>
        <w:rPr>
          <w:color w:val="000000"/>
        </w:rPr>
        <w:br/>
      </w:r>
      <w:r>
        <w:rPr>
          <w:color w:val="000000"/>
        </w:rPr>
        <w:tab/>
        <w:t xml:space="preserve">avoidance of doubt: this Agreement does not commit or obligate either Party to transfer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1"/>
        </w:rPr>
        <w:t xml:space="preserve">any real property, or grant any easement(s), in connection with the Gardenville project or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</w:rPr>
        <w:t xml:space="preserve">otherwise; such commitments or obligations, if any, would be the subject of one or more </w:t>
      </w:r>
      <w:r>
        <w:rPr>
          <w:color w:val="000000"/>
        </w:rPr>
        <w:br/>
      </w:r>
      <w:r>
        <w:rPr>
          <w:color w:val="000000"/>
        </w:rPr>
        <w:tab/>
        <w:t xml:space="preserve">subsequent,  separate,  written  agreements  executed  by  both  Parties  and  containing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2"/>
        </w:rPr>
        <w:t>mutually acceptable terms and conditions for such transfer(s) and/or grant</w:t>
      </w:r>
      <w:r>
        <w:rPr>
          <w:color w:val="000000"/>
          <w:spacing w:val="-2"/>
        </w:rPr>
        <w:t xml:space="preserve">s. </w:t>
      </w:r>
    </w:p>
    <w:p w:rsidR="003E457B" w:rsidRDefault="003E457B">
      <w:pPr>
        <w:autoSpaceDE w:val="0"/>
        <w:autoSpaceDN w:val="0"/>
        <w:adjustRightInd w:val="0"/>
        <w:spacing w:line="299" w:lineRule="exact"/>
        <w:ind w:left="1440"/>
        <w:rPr>
          <w:color w:val="000000"/>
          <w:spacing w:val="-2"/>
        </w:rPr>
      </w:pPr>
    </w:p>
    <w:p w:rsidR="003E457B" w:rsidRDefault="000976EF">
      <w:pPr>
        <w:tabs>
          <w:tab w:val="left" w:pos="2159"/>
        </w:tabs>
        <w:autoSpaceDE w:val="0"/>
        <w:autoSpaceDN w:val="0"/>
        <w:adjustRightInd w:val="0"/>
        <w:spacing w:before="187" w:line="299" w:lineRule="exact"/>
        <w:ind w:left="1440"/>
        <w:rPr>
          <w:rFonts w:ascii="Cambria Bold" w:hAnsi="Cambria Bold"/>
          <w:color w:val="4E81BD"/>
          <w:spacing w:val="-3"/>
          <w:sz w:val="26"/>
        </w:rPr>
      </w:pPr>
      <w:r>
        <w:rPr>
          <w:rFonts w:ascii="Cambria Bold" w:hAnsi="Cambria Bold"/>
          <w:color w:val="4E81BD"/>
          <w:spacing w:val="-4"/>
          <w:sz w:val="26"/>
        </w:rPr>
        <w:t xml:space="preserve">C. </w:t>
      </w:r>
      <w:r>
        <w:rPr>
          <w:rFonts w:ascii="Cambria Bold" w:hAnsi="Cambria Bold"/>
          <w:color w:val="4E81BD"/>
          <w:spacing w:val="-4"/>
          <w:sz w:val="26"/>
        </w:rPr>
        <w:tab/>
      </w:r>
      <w:r>
        <w:rPr>
          <w:rFonts w:ascii="Cambria Bold" w:hAnsi="Cambria Bold"/>
          <w:color w:val="4E81BD"/>
          <w:spacing w:val="-3"/>
          <w:sz w:val="26"/>
        </w:rPr>
        <w:t xml:space="preserve">Relocation of NYSEG 34.5kV Transmission Line #513: </w:t>
      </w:r>
    </w:p>
    <w:p w:rsidR="003E457B" w:rsidRDefault="003E457B">
      <w:pPr>
        <w:autoSpaceDE w:val="0"/>
        <w:autoSpaceDN w:val="0"/>
        <w:adjustRightInd w:val="0"/>
        <w:spacing w:line="280" w:lineRule="exact"/>
        <w:ind w:left="1850"/>
        <w:jc w:val="both"/>
        <w:rPr>
          <w:rFonts w:ascii="Cambria Bold" w:hAnsi="Cambria Bold"/>
          <w:color w:val="4E81BD"/>
          <w:spacing w:val="-3"/>
          <w:sz w:val="26"/>
        </w:rPr>
      </w:pPr>
    </w:p>
    <w:p w:rsidR="003E457B" w:rsidRDefault="000976EF">
      <w:pPr>
        <w:tabs>
          <w:tab w:val="left" w:pos="2210"/>
        </w:tabs>
        <w:autoSpaceDE w:val="0"/>
        <w:autoSpaceDN w:val="0"/>
        <w:adjustRightInd w:val="0"/>
        <w:spacing w:before="17" w:line="280" w:lineRule="exact"/>
        <w:ind w:left="1850" w:right="1248"/>
        <w:jc w:val="both"/>
        <w:rPr>
          <w:color w:val="000000"/>
          <w:w w:val="103"/>
        </w:rPr>
      </w:pPr>
      <w:r>
        <w:rPr>
          <w:color w:val="000000"/>
          <w:spacing w:val="-1"/>
        </w:rPr>
        <w:sym w:font="Times New Roman" w:char="F0B7"/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The existing route of the NYSEG 34.5kV Transmission Line #513 currently traverses the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proposed construction area for the rebuilt National Grid Gardenville 115 kV Substation. </w:t>
      </w:r>
      <w:r>
        <w:rPr>
          <w:color w:val="000000"/>
          <w:w w:val="104"/>
        </w:rPr>
        <w:sym w:font="Times New Roman" w:char="F0B7"/>
      </w:r>
      <w:r>
        <w:rPr>
          <w:rFonts w:ascii="Arial" w:hAnsi="Arial"/>
          <w:color w:val="000000"/>
          <w:w w:val="104"/>
        </w:rPr>
        <w:t xml:space="preserve"> </w:t>
      </w:r>
      <w:r>
        <w:rPr>
          <w:color w:val="000000"/>
          <w:w w:val="104"/>
        </w:rPr>
        <w:t xml:space="preserve"> The  portion  of  such  NYSEG </w:t>
      </w:r>
      <w:r>
        <w:rPr>
          <w:color w:val="000000"/>
          <w:w w:val="101"/>
        </w:rPr>
        <w:t xml:space="preserve">34.5kV  Transmission  Line </w:t>
      </w:r>
      <w:r>
        <w:rPr>
          <w:color w:val="000000"/>
          <w:w w:val="103"/>
        </w:rPr>
        <w:t xml:space="preserve">#513  traversing  such </w:t>
      </w:r>
    </w:p>
    <w:p w:rsidR="003E457B" w:rsidRDefault="000976EF">
      <w:pPr>
        <w:autoSpaceDE w:val="0"/>
        <w:autoSpaceDN w:val="0"/>
        <w:adjustRightInd w:val="0"/>
        <w:spacing w:before="5" w:line="275" w:lineRule="exact"/>
        <w:ind w:left="2210" w:right="1248"/>
        <w:jc w:val="both"/>
        <w:rPr>
          <w:color w:val="000000"/>
          <w:w w:val="104"/>
        </w:rPr>
      </w:pPr>
      <w:r>
        <w:rPr>
          <w:color w:val="000000"/>
          <w:spacing w:val="-1"/>
        </w:rPr>
        <w:t xml:space="preserve">construction area will be relocated by NYSEG out of such proposed construction area to </w:t>
      </w:r>
      <w:r>
        <w:rPr>
          <w:color w:val="000000"/>
          <w:spacing w:val="-1"/>
        </w:rPr>
        <w:br/>
        <w:t xml:space="preserve">a new route on NYSEG’s existing easement that is mutually acceptable to National Grid </w:t>
      </w:r>
      <w:r>
        <w:rPr>
          <w:color w:val="000000"/>
          <w:spacing w:val="-1"/>
        </w:rPr>
        <w:br/>
        <w:t xml:space="preserve">and NYSEG, with the costs of such relocation to be included in Company Reimbursable </w:t>
      </w:r>
      <w:r>
        <w:rPr>
          <w:color w:val="000000"/>
          <w:spacing w:val="-1"/>
        </w:rPr>
        <w:br/>
      </w:r>
      <w:r>
        <w:rPr>
          <w:color w:val="000000"/>
          <w:w w:val="109"/>
        </w:rPr>
        <w:t xml:space="preserve">Costs and paid by National Grid subject to and in accordance with the terms and </w:t>
      </w:r>
      <w:r>
        <w:rPr>
          <w:color w:val="000000"/>
          <w:w w:val="109"/>
        </w:rPr>
        <w:br/>
      </w:r>
      <w:r>
        <w:rPr>
          <w:color w:val="000000"/>
          <w:w w:val="103"/>
        </w:rPr>
        <w:t xml:space="preserve">conditions  of  this  Agreement. </w:t>
      </w:r>
      <w:r>
        <w:rPr>
          <w:color w:val="000000"/>
          <w:w w:val="104"/>
        </w:rPr>
        <w:t xml:space="preserve">NYSEG  will  perform  all  design,  engineering, </w:t>
      </w:r>
    </w:p>
    <w:p w:rsidR="003E457B" w:rsidRDefault="000976EF">
      <w:pPr>
        <w:autoSpaceDE w:val="0"/>
        <w:autoSpaceDN w:val="0"/>
        <w:adjustRightInd w:val="0"/>
        <w:spacing w:before="1" w:line="280" w:lineRule="exact"/>
        <w:ind w:left="2210" w:right="1250"/>
        <w:jc w:val="both"/>
        <w:rPr>
          <w:color w:val="000000"/>
          <w:spacing w:val="-3"/>
        </w:rPr>
      </w:pPr>
      <w:r>
        <w:rPr>
          <w:color w:val="000000"/>
          <w:w w:val="103"/>
        </w:rPr>
        <w:t>procur</w:t>
      </w:r>
      <w:r>
        <w:rPr>
          <w:color w:val="000000"/>
          <w:w w:val="103"/>
        </w:rPr>
        <w:t xml:space="preserve">ement, construction and testing to accomplish relocation of such portion of the </w:t>
      </w:r>
      <w:r>
        <w:rPr>
          <w:color w:val="000000"/>
          <w:spacing w:val="-3"/>
        </w:rPr>
        <w:t xml:space="preserve">NYSEG 34.5kV Transmission Line #513. </w:t>
      </w:r>
    </w:p>
    <w:p w:rsidR="003E457B" w:rsidRDefault="000976EF">
      <w:pPr>
        <w:tabs>
          <w:tab w:val="left" w:pos="2210"/>
        </w:tabs>
        <w:autoSpaceDE w:val="0"/>
        <w:autoSpaceDN w:val="0"/>
        <w:adjustRightInd w:val="0"/>
        <w:spacing w:before="37" w:line="260" w:lineRule="exact"/>
        <w:ind w:left="1850" w:right="1249"/>
        <w:jc w:val="both"/>
        <w:rPr>
          <w:color w:val="000000"/>
          <w:spacing w:val="-3"/>
        </w:rPr>
      </w:pPr>
      <w:r>
        <w:rPr>
          <w:color w:val="000000"/>
          <w:w w:val="109"/>
        </w:rPr>
        <w:sym w:font="Times New Roman" w:char="F0B7"/>
      </w:r>
      <w:r>
        <w:rPr>
          <w:rFonts w:ascii="Arial" w:hAnsi="Arial"/>
          <w:color w:val="000000"/>
          <w:w w:val="109"/>
        </w:rPr>
        <w:t xml:space="preserve"> </w:t>
      </w:r>
      <w:r>
        <w:rPr>
          <w:color w:val="000000"/>
          <w:w w:val="109"/>
        </w:rPr>
        <w:t xml:space="preserve"> National Grid will be responsible for all licensing and permitting associated with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relocation of the NYSEG 34.5kV Transmission Line #513.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32" w:name="Pg34"/>
      <w:bookmarkEnd w:id="32"/>
    </w:p>
    <w:p w:rsidR="003E457B" w:rsidRDefault="003E457B">
      <w:pPr>
        <w:autoSpaceDE w:val="0"/>
        <w:autoSpaceDN w:val="0"/>
        <w:adjustRightInd w:val="0"/>
        <w:spacing w:line="276" w:lineRule="exact"/>
        <w:ind w:left="4046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046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046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046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046"/>
        <w:rPr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31" w:line="276" w:lineRule="exact"/>
        <w:ind w:left="4046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B: Projected Milestone Schedule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4028"/>
        <w:rPr>
          <w:rFonts w:ascii="Times New Roman Bold" w:hAnsi="Times New Roman Bold"/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228" w:line="276" w:lineRule="exact"/>
        <w:ind w:left="4028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PROJECTED MILESTONE SCHEDULE </w:t>
      </w:r>
    </w:p>
    <w:p w:rsidR="003E457B" w:rsidRDefault="000976EF">
      <w:pPr>
        <w:autoSpaceDE w:val="0"/>
        <w:autoSpaceDN w:val="0"/>
        <w:adjustRightInd w:val="0"/>
        <w:spacing w:before="90" w:line="560" w:lineRule="exact"/>
        <w:ind w:left="1440" w:right="2313"/>
        <w:jc w:val="both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2"/>
        </w:rPr>
        <w:t xml:space="preserve">The following schedule is notional pending the approval of the conceptual design. </w:t>
      </w:r>
      <w:r>
        <w:rPr>
          <w:rFonts w:ascii="Times New Roman Bold" w:hAnsi="Times New Roman Bold"/>
          <w:color w:val="000000"/>
          <w:spacing w:val="-3"/>
        </w:rPr>
        <w:t xml:space="preserve">Relocation of Company’s 34.5kV Transmission Line #513: </w:t>
      </w:r>
    </w:p>
    <w:p w:rsidR="003E457B" w:rsidRDefault="000976EF">
      <w:pPr>
        <w:tabs>
          <w:tab w:val="left" w:pos="4364"/>
          <w:tab w:val="left" w:pos="6393"/>
          <w:tab w:val="left" w:pos="8706"/>
        </w:tabs>
        <w:autoSpaceDE w:val="0"/>
        <w:autoSpaceDN w:val="0"/>
        <w:adjustRightInd w:val="0"/>
        <w:spacing w:before="269" w:line="276" w:lineRule="exact"/>
        <w:ind w:left="2265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Task</w:t>
      </w:r>
      <w:r>
        <w:rPr>
          <w:rFonts w:ascii="Times New Roman Bold" w:hAnsi="Times New Roman Bold"/>
          <w:color w:val="000000"/>
          <w:spacing w:val="-3"/>
        </w:rPr>
        <w:tab/>
        <w:t>Milestone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</w:rPr>
        <w:t>Completion Date</w:t>
      </w:r>
      <w:r>
        <w:rPr>
          <w:rFonts w:ascii="Times New Roman Bold" w:hAnsi="Times New Roman Bold"/>
          <w:color w:val="000000"/>
          <w:spacing w:val="-3"/>
        </w:rPr>
        <w:tab/>
        <w:t>Responsible Party</w:t>
      </w:r>
    </w:p>
    <w:p w:rsidR="003E457B" w:rsidRDefault="003E457B"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</w:rPr>
        <w:sectPr w:rsidR="003E457B"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0976EF">
      <w:pPr>
        <w:autoSpaceDE w:val="0"/>
        <w:autoSpaceDN w:val="0"/>
        <w:adjustRightInd w:val="0"/>
        <w:spacing w:before="219" w:line="276" w:lineRule="exact"/>
        <w:ind w:left="2428"/>
        <w:rPr>
          <w:color w:val="000000"/>
          <w:spacing w:val="-3"/>
        </w:rPr>
      </w:pPr>
      <w:r>
        <w:rPr>
          <w:color w:val="000000"/>
          <w:spacing w:val="-3"/>
        </w:rPr>
        <w:t>1.</w:t>
      </w:r>
    </w:p>
    <w:p w:rsidR="003E457B" w:rsidRDefault="000976EF">
      <w:pPr>
        <w:autoSpaceDE w:val="0"/>
        <w:autoSpaceDN w:val="0"/>
        <w:adjustRightInd w:val="0"/>
        <w:spacing w:before="82" w:line="275" w:lineRule="exact"/>
        <w:ind w:left="20" w:right="1598"/>
        <w:jc w:val="both"/>
        <w:rPr>
          <w:color w:val="000000"/>
          <w:spacing w:val="-3"/>
        </w:rPr>
      </w:pPr>
      <w:r>
        <w:rPr>
          <w:color w:val="000000"/>
          <w:spacing w:val="-3"/>
        </w:rPr>
        <w:br w:type="column"/>
        <w:t xml:space="preserve">Preliminary </w:t>
      </w:r>
      <w:r>
        <w:rPr>
          <w:color w:val="000000"/>
          <w:spacing w:val="-3"/>
        </w:rPr>
        <w:br/>
        <w:t>Engineering</w:t>
      </w:r>
    </w:p>
    <w:p w:rsidR="003E457B" w:rsidRDefault="000976EF">
      <w:pPr>
        <w:tabs>
          <w:tab w:val="left" w:pos="1919"/>
        </w:tabs>
        <w:autoSpaceDE w:val="0"/>
        <w:autoSpaceDN w:val="0"/>
        <w:adjustRightInd w:val="0"/>
        <w:spacing w:before="219" w:line="276" w:lineRule="exact"/>
        <w:ind w:left="20"/>
        <w:rPr>
          <w:color w:val="000000"/>
          <w:spacing w:val="-3"/>
        </w:rPr>
      </w:pPr>
      <w:r>
        <w:rPr>
          <w:color w:val="000000"/>
          <w:spacing w:val="-3"/>
        </w:rPr>
        <w:br w:type="column"/>
        <w:t>8/15/2015</w:t>
      </w:r>
      <w:r>
        <w:rPr>
          <w:color w:val="000000"/>
          <w:spacing w:val="-3"/>
        </w:rPr>
        <w:tab/>
        <w:t xml:space="preserve">Customer/Company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type w:val="continuous"/>
          <w:pgSz w:w="12240" w:h="15840"/>
          <w:pgMar w:top="0" w:right="0" w:bottom="0" w:left="0" w:header="720" w:footer="720" w:gutter="0"/>
          <w:cols w:num="3" w:space="720" w:equalWidth="0">
            <w:col w:w="3598" w:space="160"/>
            <w:col w:w="2869" w:space="160"/>
            <w:col w:w="5323" w:space="160"/>
          </w:cols>
        </w:sectPr>
      </w:pPr>
    </w:p>
    <w:p w:rsidR="003E457B" w:rsidRDefault="000976EF">
      <w:pPr>
        <w:tabs>
          <w:tab w:val="left" w:pos="3758"/>
          <w:tab w:val="left" w:pos="6779"/>
          <w:tab w:val="left" w:pos="8681"/>
        </w:tabs>
        <w:autoSpaceDE w:val="0"/>
        <w:autoSpaceDN w:val="0"/>
        <w:adjustRightInd w:val="0"/>
        <w:spacing w:before="82" w:line="276" w:lineRule="exact"/>
        <w:ind w:left="2428"/>
        <w:rPr>
          <w:color w:val="000000"/>
          <w:spacing w:val="-3"/>
        </w:rPr>
      </w:pPr>
      <w:r>
        <w:rPr>
          <w:color w:val="000000"/>
          <w:spacing w:val="-3"/>
        </w:rPr>
        <w:t>2.</w:t>
      </w:r>
      <w:r>
        <w:rPr>
          <w:color w:val="000000"/>
          <w:spacing w:val="-3"/>
        </w:rPr>
        <w:tab/>
        <w:t>Final Design</w:t>
      </w:r>
      <w:r>
        <w:rPr>
          <w:color w:val="000000"/>
          <w:spacing w:val="-3"/>
        </w:rPr>
        <w:tab/>
        <w:t>9/25/2015</w:t>
      </w:r>
      <w:r>
        <w:rPr>
          <w:color w:val="000000"/>
          <w:spacing w:val="-3"/>
        </w:rPr>
        <w:tab/>
        <w:t>Customer/Company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0976EF">
      <w:pPr>
        <w:autoSpaceDE w:val="0"/>
        <w:autoSpaceDN w:val="0"/>
        <w:adjustRightInd w:val="0"/>
        <w:spacing w:before="221" w:line="276" w:lineRule="exact"/>
        <w:ind w:left="2428"/>
        <w:rPr>
          <w:color w:val="000000"/>
          <w:spacing w:val="-3"/>
        </w:rPr>
      </w:pPr>
      <w:r>
        <w:rPr>
          <w:color w:val="000000"/>
          <w:spacing w:val="-3"/>
        </w:rPr>
        <w:t>3.</w:t>
      </w:r>
    </w:p>
    <w:p w:rsidR="003E457B" w:rsidRDefault="000976EF">
      <w:pPr>
        <w:autoSpaceDE w:val="0"/>
        <w:autoSpaceDN w:val="0"/>
        <w:adjustRightInd w:val="0"/>
        <w:spacing w:before="83" w:line="276" w:lineRule="exact"/>
        <w:ind w:left="20" w:right="597"/>
        <w:jc w:val="both"/>
        <w:rPr>
          <w:color w:val="000000"/>
          <w:spacing w:val="-3"/>
        </w:rPr>
      </w:pPr>
      <w:r>
        <w:rPr>
          <w:color w:val="000000"/>
          <w:spacing w:val="-3"/>
        </w:rPr>
        <w:br w:type="column"/>
        <w:t>Material &amp; Equipment Procurement</w:t>
      </w:r>
    </w:p>
    <w:p w:rsidR="003E457B" w:rsidRDefault="000976EF">
      <w:pPr>
        <w:tabs>
          <w:tab w:val="left" w:pos="2420"/>
        </w:tabs>
        <w:autoSpaceDE w:val="0"/>
        <w:autoSpaceDN w:val="0"/>
        <w:adjustRightInd w:val="0"/>
        <w:spacing w:before="221" w:line="276" w:lineRule="exact"/>
        <w:ind w:left="20"/>
        <w:rPr>
          <w:color w:val="000000"/>
          <w:spacing w:val="-3"/>
        </w:rPr>
      </w:pPr>
      <w:r>
        <w:rPr>
          <w:color w:val="000000"/>
          <w:spacing w:val="-3"/>
        </w:rPr>
        <w:br w:type="column"/>
        <w:t>9/25/2015</w:t>
      </w:r>
      <w:r>
        <w:rPr>
          <w:color w:val="000000"/>
          <w:spacing w:val="-3"/>
        </w:rPr>
        <w:tab/>
        <w:t>Company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type w:val="continuous"/>
          <w:pgSz w:w="12240" w:h="15840"/>
          <w:pgMar w:top="0" w:right="0" w:bottom="0" w:left="0" w:header="720" w:footer="720" w:gutter="0"/>
          <w:cols w:num="3" w:space="720" w:equalWidth="0">
            <w:col w:w="3598" w:space="160"/>
            <w:col w:w="2869" w:space="160"/>
            <w:col w:w="5323" w:space="160"/>
          </w:cols>
        </w:sectPr>
      </w:pPr>
    </w:p>
    <w:p w:rsidR="003E457B" w:rsidRDefault="000976EF">
      <w:pPr>
        <w:tabs>
          <w:tab w:val="left" w:pos="3753"/>
        </w:tabs>
        <w:autoSpaceDE w:val="0"/>
        <w:autoSpaceDN w:val="0"/>
        <w:adjustRightInd w:val="0"/>
        <w:spacing w:before="256" w:line="276" w:lineRule="exact"/>
        <w:ind w:left="2428"/>
        <w:rPr>
          <w:color w:val="000000"/>
          <w:spacing w:val="-3"/>
        </w:rPr>
      </w:pPr>
      <w:r>
        <w:rPr>
          <w:color w:val="000000"/>
          <w:spacing w:val="-3"/>
        </w:rPr>
        <w:t>4.</w:t>
      </w:r>
      <w:r>
        <w:rPr>
          <w:color w:val="000000"/>
          <w:spacing w:val="-3"/>
        </w:rPr>
        <w:tab/>
        <w:t>Construction</w:t>
      </w:r>
    </w:p>
    <w:p w:rsidR="003E457B" w:rsidRDefault="000976EF">
      <w:pPr>
        <w:autoSpaceDE w:val="0"/>
        <w:autoSpaceDN w:val="0"/>
        <w:adjustRightInd w:val="0"/>
        <w:spacing w:before="188" w:line="192" w:lineRule="exact"/>
        <w:ind w:left="20" w:right="1890" w:firstLine="2153"/>
        <w:jc w:val="both"/>
        <w:rPr>
          <w:color w:val="000000"/>
          <w:spacing w:val="-3"/>
        </w:rPr>
      </w:pPr>
      <w:r>
        <w:rPr>
          <w:color w:val="000000"/>
          <w:spacing w:val="-3"/>
        </w:rPr>
        <w:br w:type="column"/>
        <w:t xml:space="preserve">Company </w:t>
      </w:r>
      <w:r>
        <w:rPr>
          <w:color w:val="000000"/>
          <w:spacing w:val="-3"/>
        </w:rPr>
        <w:br/>
        <w:t xml:space="preserve">TBD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type w:val="continuous"/>
          <w:pgSz w:w="12240" w:h="15840"/>
          <w:pgMar w:top="0" w:right="0" w:bottom="0" w:left="0" w:header="720" w:footer="720" w:gutter="0"/>
          <w:cols w:num="2" w:space="720" w:equalWidth="0">
            <w:col w:w="6865" w:space="160"/>
            <w:col w:w="5075" w:space="160"/>
          </w:cols>
        </w:sect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2458"/>
        <w:rPr>
          <w:color w:val="000000"/>
          <w:spacing w:val="-3"/>
        </w:rPr>
      </w:pPr>
    </w:p>
    <w:p w:rsidR="003E457B" w:rsidRDefault="000976EF">
      <w:pPr>
        <w:tabs>
          <w:tab w:val="left" w:pos="3758"/>
          <w:tab w:val="left" w:pos="6718"/>
          <w:tab w:val="left" w:pos="8622"/>
        </w:tabs>
        <w:autoSpaceDE w:val="0"/>
        <w:autoSpaceDN w:val="0"/>
        <w:adjustRightInd w:val="0"/>
        <w:spacing w:before="147" w:line="276" w:lineRule="exact"/>
        <w:ind w:left="2458"/>
        <w:rPr>
          <w:color w:val="000000"/>
          <w:spacing w:val="-3"/>
        </w:rPr>
      </w:pPr>
      <w:r>
        <w:rPr>
          <w:color w:val="000000"/>
          <w:spacing w:val="-3"/>
        </w:rPr>
        <w:t>5</w:t>
      </w:r>
      <w:r>
        <w:rPr>
          <w:color w:val="000000"/>
          <w:spacing w:val="-3"/>
        </w:rPr>
        <w:tab/>
        <w:t>Close Out</w:t>
      </w:r>
      <w:r>
        <w:rPr>
          <w:color w:val="000000"/>
          <w:spacing w:val="-3"/>
        </w:rPr>
        <w:tab/>
        <w:t>12/31/2016</w:t>
      </w:r>
      <w:r>
        <w:rPr>
          <w:color w:val="000000"/>
          <w:spacing w:val="-3"/>
        </w:rPr>
        <w:tab/>
        <w:t>Customer / Company</w:t>
      </w:r>
    </w:p>
    <w:p w:rsidR="003E457B" w:rsidRDefault="003E457B">
      <w:pPr>
        <w:autoSpaceDE w:val="0"/>
        <w:autoSpaceDN w:val="0"/>
        <w:adjustRightInd w:val="0"/>
        <w:spacing w:line="280" w:lineRule="exact"/>
        <w:ind w:left="1350"/>
        <w:jc w:val="both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80" w:lineRule="exact"/>
        <w:ind w:left="1350"/>
        <w:jc w:val="both"/>
        <w:rPr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185" w:line="280" w:lineRule="exact"/>
        <w:ind w:left="1350" w:right="18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>The dates above represent the Parties’ preliminary schedule, which is subject to adj</w:t>
      </w:r>
      <w:r>
        <w:rPr>
          <w:color w:val="000000"/>
          <w:spacing w:val="-2"/>
        </w:rPr>
        <w:t xml:space="preserve">ustment, </w:t>
      </w:r>
      <w:r>
        <w:rPr>
          <w:color w:val="000000"/>
          <w:spacing w:val="-3"/>
        </w:rPr>
        <w:t xml:space="preserve">alteration, and extension.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350"/>
        <w:jc w:val="both"/>
        <w:rPr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8" w:line="276" w:lineRule="exact"/>
        <w:ind w:left="135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Neither Party shall be liable for failure to meet the above Preliminary Milestone Schedule, any </w:t>
      </w:r>
      <w:r>
        <w:rPr>
          <w:color w:val="000000"/>
        </w:rPr>
        <w:t xml:space="preserve">milestone, any in-service date, or any other projected or preliminary schedule in connection with </w:t>
      </w:r>
      <w:r>
        <w:rPr>
          <w:color w:val="000000"/>
          <w:w w:val="108"/>
        </w:rPr>
        <w:t xml:space="preserve">this Agreement, the Work or the Project.  The Company does not and cannot guarantee or </w:t>
      </w:r>
      <w:r>
        <w:rPr>
          <w:color w:val="000000"/>
          <w:w w:val="106"/>
        </w:rPr>
        <w:t xml:space="preserve">covenant that any outage necessary in connection with the Work will occur when presently </w:t>
      </w:r>
      <w:r>
        <w:rPr>
          <w:color w:val="000000"/>
          <w:w w:val="103"/>
        </w:rPr>
        <w:t>scheduled, or on any other particular date or dates, and shall have no liability</w:t>
      </w:r>
      <w:r>
        <w:rPr>
          <w:color w:val="000000"/>
          <w:w w:val="103"/>
        </w:rPr>
        <w:t xml:space="preserve"> arising from any </w:t>
      </w:r>
      <w:r>
        <w:rPr>
          <w:color w:val="000000"/>
          <w:spacing w:val="-3"/>
        </w:rPr>
        <w:t xml:space="preserve">change in the date or dates of such outages. </w:t>
      </w:r>
      <w:r w:rsidR="003E457B">
        <w:rPr>
          <w:color w:val="000000"/>
          <w:spacing w:val="-3"/>
        </w:rPr>
        <w:pict>
          <v:polyline id="_x0000_s1032" style="position:absolute;left:0;text-align:left;z-index:-251656192;mso-position-horizontal-relative:page;mso-position-vertical-relative:page" points="66.35pt,208.2pt,66.85pt,208.2pt,66.85pt,207.7pt,66.35pt,207.7pt,66.35pt,208.2pt" coordsize="10,10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33" style="position:absolute;left:0;text-align:left;z-index:-251655168;mso-position-horizontal-relative:page;mso-position-vertical-relative:page" points="66.35pt,208.7pt,541.45pt,208.7pt,541.45pt,207.7pt,66.35pt,207.7pt,66.35pt,208.7pt" coordsize="9502,20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34" style="position:absolute;left:0;text-align:left;z-index:-251654144;mso-position-horizontal-relative:page;mso-position-vertical-relative:page" points="540.95pt,208.2pt,541.45pt,208.2pt,541.45pt,207.7pt,540.95pt,207.7pt,540.95pt,208.2pt" coordsize="10,10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35" style="position:absolute;left:0;text-align:left;z-index:-251653120;mso-position-horizontal-relative:page;mso-position-vertical-relative:page" points="66.35pt,224.7pt,67.35pt,224.7pt,67.35pt,208.2pt,66.35pt,208.2pt,66.35pt,224.7pt" coordsize="20,330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36" style="position:absolute;left:0;text-align:left;z-index:-251652096;mso-position-horizontal-relative:page;mso-position-vertical-relative:page" points="185pt,224.7pt,186pt,224.7pt,186pt,208.2pt,185pt,208.2pt,185pt,224.7pt" coordsize="20,330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37" style="position:absolute;left:0;text-align:left;z-index:-251651072;mso-position-horizontal-relative:page;mso-position-vertical-relative:page" points="303.65pt,224.7pt,304.65pt,224.7pt,304.65pt,208.2pt,303.65pt,208.2pt,303.65pt,224.7pt" coordsize="20,330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38" style="position:absolute;left:0;text-align:left;z-index:-251650048;mso-position-horizontal-relative:page;mso-position-vertical-relative:page" points="422.3pt,224.7pt,423.3pt,224.7pt,423.3pt,208.2pt,422.3pt,208.2pt,422.3pt,224.7pt" coordsize="20,330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39" style="position:absolute;left:0;text-align:left;z-index:-251649024;mso-position-horizontal-relative:page;mso-position-vertical-relative:page" points="540.95pt,224.7pt,541.95pt,224.7pt,541.95pt,208.2pt,540.95pt,208.2pt,540.95pt,224.7pt" coordsize="20,330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40" style="position:absolute;left:0;text-align:left;z-index:-251648000;mso-position-horizontal-relative:page;mso-position-vertical-relative:page" points="66.35pt,225.65pt,541.45pt,225.65pt,541.45pt,224.65pt,66.35pt,224.65pt,66.35pt,225.65pt" coordsize="9502,20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41" style="position:absolute;left:0;text-align:left;z-index:-251646976;mso-position-horizontal-relative:page;mso-position-vertical-relative:page" points="66.35pt,257.45pt,67.35pt,257.45pt,67.35pt,225.15pt,66.35pt,225.15pt,66.35pt,257.45pt" coordsize="20,646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42" style="position:absolute;left:0;text-align:left;z-index:-251645952;mso-position-horizontal-relative:page;mso-position-vertical-relative:page" points="185pt,257.45pt,186pt,257.45pt,186pt,225.15pt,185pt,225.15pt,185pt,257.45pt" coordsize="20,646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43" style="position:absolute;left:0;text-align:left;z-index:-251644928;mso-position-horizontal-relative:page;mso-position-vertical-relative:page" points="303.65pt,257.45pt,304.65pt,257.45pt,304.65pt,225.15pt,303.65pt,225.15pt,303.65pt,257.45pt" coordsize="20,646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44" style="position:absolute;left:0;text-align:left;z-index:-251643904;mso-position-horizontal-relative:page;mso-position-vertical-relative:page" points="422.3pt,257.45pt,423.3pt,257.45pt,423.3pt,225.15pt,422.3pt,225.15pt,422.3pt,257.45pt" coordsize="20,646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45" style="position:absolute;left:0;text-align:left;z-index:-251642880;mso-position-horizontal-relative:page;mso-position-vertical-relative:page" points="540.95pt,257.45pt,541.95pt,257.45pt,541.95pt,225.15pt,540.95pt,225.15pt,540.95pt,257.45pt" coordsize="20,646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46" style="position:absolute;left:0;text-align:left;z-index:-251641856;mso-position-horizontal-relative:page;mso-position-vertical-relative:page" points="66.35pt,258.45pt,541.45pt,258.45pt,541.45pt,257.45pt,66.35pt,257.45pt,66.35pt,258.45pt" coordsize="9502,20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47" style="position:absolute;left:0;text-align:left;z-index:-251640832;mso-position-horizontal-relative:page;mso-position-vertical-relative:page" points="66.35pt,274.4pt,67.35pt,274.4pt,67.35pt,257.9pt,66.35pt,257.9pt,66.35pt,274.4pt" coordsize="20,330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48" style="position:absolute;left:0;text-align:left;z-index:-251639808;mso-position-horizontal-relative:page;mso-position-vertical-relative:page" points="185pt,274.4pt,186pt,274.4pt,186pt,257.9pt,185pt,257.9pt,185pt,274.4pt" coordsize="20,330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49" style="position:absolute;left:0;text-align:left;z-index:-251638784;mso-position-horizontal-relative:page;mso-position-vertical-relative:page" points="303.65pt,274.4pt,304.65pt,274.4pt,304.65pt,257.9pt,303.65pt,257.9pt,303.65pt,274.4pt" coordsize="20,330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50" style="position:absolute;left:0;text-align:left;z-index:-251637760;mso-position-horizontal-relative:page;mso-position-vertical-relative:page" points="422.3pt,274.4pt,423.3pt,274.4pt,423.3pt,257.9pt,422.3pt,257.9pt,422.3pt,274.4pt" coordsize="20,330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51" style="position:absolute;left:0;text-align:left;z-index:-251636736;mso-position-horizontal-relative:page;mso-position-vertical-relative:page" points="540.95pt,274.4pt,541.95pt,274.4pt,541.95pt,257.9pt,540.95pt,257.9pt,540.95pt,274.4pt" coordsize="20,330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52" style="position:absolute;left:0;text-align:left;z-index:-251635712;mso-position-horizontal-relative:page;mso-position-vertical-relative:page" points="66.35pt,275.35pt,541.45pt,275.35pt,541.45pt,274.35pt,66.35pt,274.35pt,66.35pt,275.35pt" coordsize="9502,20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53" style="position:absolute;left:0;text-align:left;z-index:-251634688;mso-position-horizontal-relative:page;mso-position-vertical-relative:page" points="66.35pt,307.15pt,67.35pt,307.15pt,67.35pt,274.85pt,66.35pt,274.85pt,66.35pt,307.15pt" coordsize="20,646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54" style="position:absolute;left:0;text-align:left;z-index:-251633664;mso-position-horizontal-relative:page;mso-position-vertical-relative:page" points="185pt,307.15pt,186pt,307.15pt,186pt,274.85pt,185pt,274.85pt,185pt,307.15pt" coordsize="20,646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55" style="position:absolute;left:0;text-align:left;z-index:-251632640;mso-position-horizontal-relative:page;mso-position-vertical-relative:page" points="303.65pt,307.15pt,304.65pt,307.15pt,304.65pt,274.85pt,303.65pt,274.85pt,303.65pt,307.15pt" coordsize="20,646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56" style="position:absolute;left:0;text-align:left;z-index:-251631616;mso-position-horizontal-relative:page;mso-position-vertical-relative:page" points="422.3pt,307.15pt,423.3pt,307.15pt,423.3pt,274.85pt,422.3pt,274.85pt,422.3pt,307.15pt" coordsize="20,646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57" style="position:absolute;left:0;text-align:left;z-index:-251630592;mso-position-horizontal-relative:page;mso-position-vertical-relative:page" points="540.95pt,307.15pt,541.95pt,307.15pt,541.95pt,274.85pt,540.95pt,274.85pt,540.95pt,307.15pt" coordsize="20,646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58" style="position:absolute;left:0;text-align:left;z-index:-251629568;mso-position-horizontal-relative:page;mso-position-vertical-relative:page" points="66.35pt,308.1pt,541.45pt,308.1pt,541.45pt,307.1pt,66.35pt,307.1pt,66.35pt,308.1pt" coordsize="9502,20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59" style="position:absolute;left:0;text-align:left;z-index:-251628544;mso-position-horizontal-relative:page;mso-position-vertical-relative:page" points="66.35pt,341.35pt,67.35pt,341.35pt,67.35pt,307.6pt,66.35pt,307.6pt,66.35pt,341.35pt" coordsize="20,675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60" style="position:absolute;left:0;text-align:left;z-index:-251627520;mso-position-horizontal-relative:page;mso-position-vertical-relative:page" points="185pt,341.35pt,186pt,341.35pt,186pt,307.6pt,185pt,307.6pt,185pt,341.35pt" coordsize="20,675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61" style="position:absolute;left:0;text-align:left;z-index:-251625472;mso-position-horizontal-relative:page;mso-position-vertical-relative:page" points="303.65pt,341.35pt,304.65pt,341.35pt,304.65pt,307.6pt,303.65pt,307.6pt,303.65pt,341.35pt" coordsize="20,675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62" style="position:absolute;left:0;text-align:left;z-index:-251624448;mso-position-horizontal-relative:page;mso-position-vertical-relative:page" points="422.3pt,341.35pt,423.3pt,341.35pt,423.3pt,307.6pt,422.3pt,307.6pt,422.3pt,341.35pt" coordsize="20,675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63" style="position:absolute;left:0;text-align:left;z-index:-251623424;mso-position-horizontal-relative:page;mso-position-vertical-relative:page" points="540.95pt,341.35pt,541.95pt,341.35pt,541.95pt,307.6pt,540.95pt,307.6pt,540.95pt,341.35pt" coordsize="20,675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64" style="position:absolute;left:0;text-align:left;z-index:-251622400;mso-position-horizontal-relative:page;mso-position-vertical-relative:page" points="66.35pt,342.3pt,541.45pt,342.3pt,541.45pt,341.3pt,66.35pt,341.3pt,66.35pt,342.3pt" coordsize="9502,20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65" style="position:absolute;left:0;text-align:left;z-index:-251621376;mso-position-horizontal-relative:page;mso-position-vertical-relative:page" points="66.35pt,376pt,67.35pt,376pt,67.35pt,341.8pt,66.35pt,341.8pt,66.35pt,376pt" coordsize="20,684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66" style="position:absolute;left:0;text-align:left;z-index:-251620352;mso-position-horizontal-relative:page;mso-position-vertical-relative:page" points="66.35pt,376.5pt,185.05pt,376.5pt,185.05pt,375.5pt,66.35pt,375.5pt,66.35pt,376.5pt" coordsize="2374,20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67" style="position:absolute;left:0;text-align:left;z-index:-251619328;mso-position-horizontal-relative:page;mso-position-vertical-relative:page" points="185pt,376pt,186pt,376pt,186pt,341.8pt,185pt,341.8pt,185pt,376pt" coordsize="20,684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68" style="position:absolute;left:0;text-align:left;z-index:-251618304;mso-position-horizontal-relative:page;mso-position-vertical-relative:page" points="185.5pt,376.5pt,303.65pt,376.5pt,303.65pt,375.5pt,185.5pt,375.5pt,185.5pt,376.5pt" coordsize="2363,20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69" style="position:absolute;left:0;text-align:left;z-index:-251617280;mso-position-horizontal-relative:page;mso-position-vertical-relative:page" points="303.65pt,376pt,304.65pt,376pt,304.65pt,341.8pt,303.65pt,341.8pt,303.65pt,376pt" coordsize="20,684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70" style="position:absolute;left:0;text-align:left;z-index:-251616256;mso-position-horizontal-relative:page;mso-position-vertical-relative:page" points="304.1pt,376.5pt,422.35pt,376.5pt,422.35pt,375.5pt,304.1pt,375.5pt,304.1pt,376.5pt" coordsize="2365,20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71" style="position:absolute;left:0;text-align:left;z-index:-251615232;mso-position-horizontal-relative:page;mso-position-vertical-relative:page" points="422.3pt,376pt,423.3pt,376pt,423.3pt,341.8pt,422.3pt,341.8pt,422.3pt,376pt" coordsize="20,684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72" style="position:absolute;left:0;text-align:left;z-index:-251614208;mso-position-horizontal-relative:page;mso-position-vertical-relative:page" points="422.8pt,376.5pt,540.95pt,376.5pt,540.95pt,375.5pt,422.8pt,375.5pt,422.8pt,376.5pt" coordsize="2363,20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73" style="position:absolute;left:0;text-align:left;z-index:-251613184;mso-position-horizontal-relative:page;mso-position-vertical-relative:page" points="540.95pt,376pt,541.95pt,376pt,541.95pt,341.8pt,540.95pt,341.8pt,540.95pt,376pt" coordsize="20,684" o:allowincell="f" fillcolor="black" stroked="f">
            <v:path arrowok="t"/>
            <w10:wrap anchorx="page" anchory="page"/>
          </v:polyline>
        </w:pict>
      </w:r>
      <w:r w:rsidR="003E457B">
        <w:rPr>
          <w:color w:val="000000"/>
          <w:spacing w:val="-3"/>
        </w:rPr>
        <w:pict>
          <v:polyline id="_x0000_s1074" style="position:absolute;left:0;text-align:left;z-index:-251612160;mso-position-horizontal-relative:page;mso-position-vertical-relative:page" points="540.95pt,376pt,541.45pt,376pt,541.45pt,375.55pt,540.95pt,375.55pt,540.95pt,376pt" coordsize="10,10" o:allowincell="f" fillcolor="black" stroked="f">
            <v:path arrowok="t"/>
            <w10:wrap anchorx="page" anchory="page"/>
          </v:polyline>
        </w:pic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  <w:sectPr w:rsidR="003E457B"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33" w:name="Pg35"/>
      <w:bookmarkEnd w:id="33"/>
    </w:p>
    <w:p w:rsidR="003E457B" w:rsidRDefault="003E457B">
      <w:pPr>
        <w:autoSpaceDE w:val="0"/>
        <w:autoSpaceDN w:val="0"/>
        <w:adjustRightInd w:val="0"/>
        <w:spacing w:line="276" w:lineRule="exact"/>
        <w:ind w:left="4258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258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258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258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258"/>
        <w:rPr>
          <w:color w:val="000000"/>
          <w:spacing w:val="-3"/>
        </w:rPr>
      </w:pPr>
    </w:p>
    <w:p w:rsidR="003E457B" w:rsidRDefault="003E457B">
      <w:pPr>
        <w:autoSpaceDE w:val="0"/>
        <w:autoSpaceDN w:val="0"/>
        <w:adjustRightInd w:val="0"/>
        <w:spacing w:line="276" w:lineRule="exact"/>
        <w:ind w:left="4258"/>
        <w:rPr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75" w:line="276" w:lineRule="exact"/>
        <w:ind w:left="425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C:  Insurance Requirements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520"/>
        <w:rPr>
          <w:rFonts w:ascii="Times New Roman Bold" w:hAnsi="Times New Roman Bold"/>
          <w:color w:val="000000"/>
          <w:spacing w:val="-3"/>
        </w:rPr>
      </w:pPr>
    </w:p>
    <w:p w:rsidR="003E457B" w:rsidRDefault="000976EF">
      <w:pPr>
        <w:tabs>
          <w:tab w:val="left" w:pos="3311"/>
        </w:tabs>
        <w:autoSpaceDE w:val="0"/>
        <w:autoSpaceDN w:val="0"/>
        <w:adjustRightInd w:val="0"/>
        <w:spacing w:before="228" w:line="276" w:lineRule="exact"/>
        <w:ind w:left="2520"/>
        <w:rPr>
          <w:color w:val="000000"/>
          <w:spacing w:val="-2"/>
        </w:rPr>
      </w:pPr>
      <w:r>
        <w:rPr>
          <w:color w:val="000000"/>
          <w:w w:val="80"/>
          <w:sz w:val="20"/>
        </w:rPr>
        <w:sym w:font="Times New Roman" w:char="F0B7"/>
      </w:r>
      <w:r>
        <w:rPr>
          <w:color w:val="000000"/>
          <w:w w:val="80"/>
          <w:sz w:val="20"/>
        </w:rPr>
        <w:t xml:space="preserve"> </w:t>
      </w:r>
      <w:r>
        <w:rPr>
          <w:color w:val="000000"/>
          <w:w w:val="80"/>
          <w:sz w:val="20"/>
        </w:rPr>
        <w:tab/>
      </w:r>
      <w:r>
        <w:rPr>
          <w:color w:val="000000"/>
          <w:spacing w:val="-2"/>
          <w:u w:val="single"/>
        </w:rPr>
        <w:t>Workers Compensation and Employers Liability Insurance</w:t>
      </w:r>
      <w:r>
        <w:rPr>
          <w:color w:val="000000"/>
          <w:spacing w:val="-2"/>
        </w:rPr>
        <w:t xml:space="preserve"> as required by the </w:t>
      </w:r>
    </w:p>
    <w:p w:rsidR="003E457B" w:rsidRDefault="000976EF">
      <w:pPr>
        <w:autoSpaceDE w:val="0"/>
        <w:autoSpaceDN w:val="0"/>
        <w:adjustRightInd w:val="0"/>
        <w:spacing w:before="1" w:line="280" w:lineRule="exact"/>
        <w:ind w:left="2880" w:right="1521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State of </w:t>
      </w:r>
      <w:r>
        <w:rPr>
          <w:rFonts w:ascii="Times New Roman Bold" w:hAnsi="Times New Roman Bold"/>
          <w:color w:val="000000"/>
          <w:spacing w:val="-2"/>
        </w:rPr>
        <w:t>New York.</w:t>
      </w:r>
      <w:r>
        <w:rPr>
          <w:color w:val="000000"/>
          <w:spacing w:val="-2"/>
        </w:rPr>
        <w:t xml:space="preserve">  If required, coverage shall include the U.S. Longshore and </w:t>
      </w:r>
      <w:r>
        <w:rPr>
          <w:color w:val="000000"/>
          <w:spacing w:val="-3"/>
        </w:rPr>
        <w:t xml:space="preserve">Harbor Workers’ Compensation Act and the Jones Act.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520"/>
        <w:rPr>
          <w:color w:val="000000"/>
          <w:spacing w:val="-3"/>
        </w:rPr>
      </w:pPr>
    </w:p>
    <w:p w:rsidR="003E457B" w:rsidRDefault="000976EF">
      <w:pPr>
        <w:tabs>
          <w:tab w:val="left" w:pos="3311"/>
        </w:tabs>
        <w:autoSpaceDE w:val="0"/>
        <w:autoSpaceDN w:val="0"/>
        <w:adjustRightInd w:val="0"/>
        <w:spacing w:before="47" w:line="276" w:lineRule="exact"/>
        <w:ind w:left="2520"/>
        <w:rPr>
          <w:color w:val="000000"/>
          <w:spacing w:val="-2"/>
        </w:rPr>
      </w:pPr>
      <w:r>
        <w:rPr>
          <w:color w:val="000000"/>
          <w:spacing w:val="-2"/>
          <w:sz w:val="20"/>
        </w:rPr>
        <w:sym w:font="Times New Roman" w:char="F0B7"/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2"/>
          <w:u w:val="single"/>
        </w:rPr>
        <w:t>Public Liability (Including Contractual Liability)</w:t>
      </w:r>
      <w:r>
        <w:rPr>
          <w:color w:val="000000"/>
          <w:spacing w:val="-2"/>
        </w:rPr>
        <w:t>, covering all activities and</w:t>
      </w:r>
    </w:p>
    <w:p w:rsidR="003E457B" w:rsidRDefault="000976EF">
      <w:pPr>
        <w:autoSpaceDE w:val="0"/>
        <w:autoSpaceDN w:val="0"/>
        <w:adjustRightInd w:val="0"/>
        <w:spacing w:before="1" w:line="227" w:lineRule="exact"/>
        <w:ind w:left="2520" w:firstLine="360"/>
        <w:rPr>
          <w:color w:val="000000"/>
          <w:spacing w:val="-2"/>
        </w:rPr>
      </w:pPr>
      <w:r>
        <w:rPr>
          <w:color w:val="000000"/>
          <w:spacing w:val="-2"/>
        </w:rPr>
        <w:t>operations to be performed by it under this Agreement, with</w:t>
      </w:r>
      <w:r>
        <w:rPr>
          <w:color w:val="000000"/>
          <w:spacing w:val="-2"/>
        </w:rPr>
        <w:t xml:space="preserve"> the following</w:t>
      </w:r>
    </w:p>
    <w:p w:rsidR="003E457B" w:rsidRDefault="000976EF">
      <w:pPr>
        <w:autoSpaceDE w:val="0"/>
        <w:autoSpaceDN w:val="0"/>
        <w:adjustRightInd w:val="0"/>
        <w:spacing w:before="9" w:line="276" w:lineRule="exact"/>
        <w:ind w:left="2520" w:firstLine="360"/>
        <w:rPr>
          <w:color w:val="000000"/>
          <w:spacing w:val="-3"/>
        </w:rPr>
      </w:pPr>
      <w:r>
        <w:rPr>
          <w:color w:val="000000"/>
          <w:spacing w:val="-3"/>
        </w:rPr>
        <w:t>minimum limits:</w:t>
      </w:r>
    </w:p>
    <w:p w:rsidR="003E457B" w:rsidRDefault="000976EF">
      <w:pPr>
        <w:autoSpaceDE w:val="0"/>
        <w:autoSpaceDN w:val="0"/>
        <w:adjustRightInd w:val="0"/>
        <w:spacing w:before="273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(A)  Bodily Injury - $1,000,000/$1,000,000 </w:t>
      </w:r>
    </w:p>
    <w:p w:rsidR="003E457B" w:rsidRDefault="000976EF">
      <w:pPr>
        <w:autoSpaceDE w:val="0"/>
        <w:autoSpaceDN w:val="0"/>
        <w:adjustRightInd w:val="0"/>
        <w:spacing w:line="280" w:lineRule="exact"/>
        <w:ind w:left="3311" w:right="4624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Property Damage - $1,000,000/$1,000,000 </w:t>
      </w:r>
      <w:r>
        <w:rPr>
          <w:color w:val="000000"/>
          <w:spacing w:val="-3"/>
        </w:rPr>
        <w:br/>
        <w:t xml:space="preserve">OR </w:t>
      </w:r>
    </w:p>
    <w:p w:rsidR="003E457B" w:rsidRDefault="000976EF">
      <w:pPr>
        <w:tabs>
          <w:tab w:val="left" w:pos="3311"/>
        </w:tabs>
        <w:autoSpaceDE w:val="0"/>
        <w:autoSpaceDN w:val="0"/>
        <w:adjustRightInd w:val="0"/>
        <w:spacing w:line="280" w:lineRule="exact"/>
        <w:ind w:left="2880" w:right="5182"/>
        <w:rPr>
          <w:color w:val="000000"/>
          <w:spacing w:val="-3"/>
        </w:rPr>
      </w:pPr>
      <w:r>
        <w:rPr>
          <w:color w:val="000000"/>
          <w:spacing w:val="-3"/>
        </w:rPr>
        <w:t xml:space="preserve">(B)  Combined Single Limit - $1,000,000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 xml:space="preserve">OR </w:t>
      </w:r>
    </w:p>
    <w:p w:rsidR="003E457B" w:rsidRDefault="000976EF">
      <w:pPr>
        <w:tabs>
          <w:tab w:val="left" w:pos="3311"/>
        </w:tabs>
        <w:autoSpaceDE w:val="0"/>
        <w:autoSpaceDN w:val="0"/>
        <w:adjustRightInd w:val="0"/>
        <w:spacing w:line="260" w:lineRule="exact"/>
        <w:ind w:left="2880" w:right="2472"/>
        <w:rPr>
          <w:color w:val="000000"/>
          <w:spacing w:val="-2"/>
        </w:rPr>
      </w:pPr>
      <w:r>
        <w:rPr>
          <w:color w:val="000000"/>
          <w:spacing w:val="-2"/>
        </w:rPr>
        <w:t xml:space="preserve">(C) Bodily Injury and Property Damage per Occurrence - $1,000,000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>General Aggregate &amp;</w:t>
      </w:r>
      <w:r>
        <w:rPr>
          <w:color w:val="000000"/>
          <w:spacing w:val="-2"/>
        </w:rPr>
        <w:t xml:space="preserve"> Product Aggregate - $2,000,000 each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2578"/>
        <w:rPr>
          <w:color w:val="000000"/>
          <w:spacing w:val="-2"/>
        </w:rPr>
      </w:pPr>
    </w:p>
    <w:p w:rsidR="003E457B" w:rsidRDefault="000976EF">
      <w:pPr>
        <w:autoSpaceDE w:val="0"/>
        <w:autoSpaceDN w:val="0"/>
        <w:adjustRightInd w:val="0"/>
        <w:spacing w:before="9" w:line="276" w:lineRule="exact"/>
        <w:ind w:left="2578"/>
        <w:rPr>
          <w:color w:val="000000"/>
          <w:spacing w:val="-2"/>
        </w:rPr>
      </w:pPr>
      <w:r>
        <w:rPr>
          <w:color w:val="000000"/>
          <w:spacing w:val="-2"/>
          <w:sz w:val="20"/>
        </w:rPr>
        <w:sym w:font="Times New Roman" w:char="F0B7"/>
      </w:r>
      <w:r>
        <w:rPr>
          <w:rFonts w:ascii="Arial" w:hAnsi="Arial"/>
          <w:color w:val="000000"/>
          <w:spacing w:val="-2"/>
          <w:sz w:val="20"/>
        </w:rPr>
        <w:t xml:space="preserve"> </w:t>
      </w:r>
      <w:r>
        <w:rPr>
          <w:color w:val="000000"/>
          <w:spacing w:val="-2"/>
        </w:rPr>
        <w:t xml:space="preserve">  </w:t>
      </w:r>
      <w:r>
        <w:rPr>
          <w:color w:val="000000"/>
          <w:spacing w:val="-2"/>
          <w:u w:val="single"/>
        </w:rPr>
        <w:t>Umbrella or Excess Liability</w:t>
      </w:r>
      <w:r>
        <w:rPr>
          <w:color w:val="000000"/>
          <w:spacing w:val="-2"/>
        </w:rPr>
        <w:t xml:space="preserve">, coverage with a minimum limit of $ 4,000,000.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3E457B" w:rsidRDefault="000976EF"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2"/>
        </w:rPr>
      </w:pPr>
      <w:r>
        <w:rPr>
          <w:color w:val="000000"/>
          <w:spacing w:val="-3"/>
          <w:sz w:val="20"/>
        </w:rPr>
        <w:t xml:space="preserve">1. </w:t>
      </w:r>
      <w:r>
        <w:rPr>
          <w:color w:val="000000"/>
          <w:spacing w:val="-3"/>
          <w:sz w:val="20"/>
        </w:rPr>
        <w:tab/>
      </w:r>
      <w:r>
        <w:rPr>
          <w:color w:val="000000"/>
          <w:spacing w:val="-2"/>
        </w:rPr>
        <w:t xml:space="preserve">Upon request, either Party shall promptly provide the requesting Party with either evidence </w:t>
      </w:r>
    </w:p>
    <w:p w:rsidR="003E457B" w:rsidRDefault="000976EF">
      <w:pPr>
        <w:autoSpaceDE w:val="0"/>
        <w:autoSpaceDN w:val="0"/>
        <w:adjustRightInd w:val="0"/>
        <w:spacing w:line="280" w:lineRule="exact"/>
        <w:ind w:left="1800" w:right="131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of insurance or certificates of insura</w:t>
      </w:r>
      <w:r>
        <w:rPr>
          <w:color w:val="000000"/>
          <w:spacing w:val="-2"/>
        </w:rPr>
        <w:t xml:space="preserve">nce evidencing the insurance coverage above.  Customer </w:t>
      </w:r>
      <w:r>
        <w:rPr>
          <w:color w:val="000000"/>
          <w:spacing w:val="-2"/>
        </w:rPr>
        <w:br/>
        <w:t xml:space="preserve">shall provide such certificates or evidence of insurance to Company at the following address: </w:t>
      </w:r>
    </w:p>
    <w:p w:rsidR="003E457B" w:rsidRDefault="000976EF">
      <w:pPr>
        <w:autoSpaceDE w:val="0"/>
        <w:autoSpaceDN w:val="0"/>
        <w:adjustRightInd w:val="0"/>
        <w:spacing w:before="265" w:line="276" w:lineRule="exact"/>
        <w:ind w:left="3311"/>
        <w:rPr>
          <w:color w:val="000000"/>
          <w:spacing w:val="-3"/>
        </w:rPr>
      </w:pPr>
      <w:r>
        <w:rPr>
          <w:color w:val="000000"/>
          <w:spacing w:val="-3"/>
        </w:rPr>
        <w:t xml:space="preserve">To: </w:t>
      </w:r>
    </w:p>
    <w:p w:rsidR="003E457B" w:rsidRDefault="000976EF">
      <w:pPr>
        <w:autoSpaceDE w:val="0"/>
        <w:autoSpaceDN w:val="0"/>
        <w:adjustRightInd w:val="0"/>
        <w:spacing w:before="261" w:line="280" w:lineRule="exact"/>
        <w:ind w:left="1440" w:right="2155" w:firstLine="36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Company shall provide such certificates or evidence of insurance to Customer at the </w:t>
      </w:r>
      <w:r>
        <w:rPr>
          <w:color w:val="000000"/>
          <w:spacing w:val="-3"/>
        </w:rPr>
        <w:t>following addres</w:t>
      </w:r>
      <w:r>
        <w:rPr>
          <w:color w:val="000000"/>
          <w:spacing w:val="-3"/>
        </w:rPr>
        <w:t xml:space="preserve">s: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3330"/>
        <w:rPr>
          <w:color w:val="000000"/>
          <w:spacing w:val="-3"/>
        </w:rPr>
      </w:pPr>
    </w:p>
    <w:p w:rsidR="003E457B" w:rsidRDefault="000976EF">
      <w:pPr>
        <w:autoSpaceDE w:val="0"/>
        <w:autoSpaceDN w:val="0"/>
        <w:adjustRightInd w:val="0"/>
        <w:spacing w:before="8" w:line="276" w:lineRule="exact"/>
        <w:ind w:left="3330"/>
        <w:rPr>
          <w:color w:val="000000"/>
          <w:spacing w:val="-3"/>
        </w:rPr>
      </w:pPr>
      <w:r>
        <w:rPr>
          <w:color w:val="000000"/>
          <w:spacing w:val="-3"/>
        </w:rPr>
        <w:t xml:space="preserve">To: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08"/>
        <w:rPr>
          <w:color w:val="000000"/>
          <w:spacing w:val="-3"/>
        </w:rPr>
      </w:pPr>
    </w:p>
    <w:p w:rsidR="003E457B" w:rsidRDefault="000976EF">
      <w:pPr>
        <w:tabs>
          <w:tab w:val="left" w:pos="1800"/>
        </w:tabs>
        <w:autoSpaceDE w:val="0"/>
        <w:autoSpaceDN w:val="0"/>
        <w:adjustRightInd w:val="0"/>
        <w:spacing w:before="268" w:line="276" w:lineRule="exact"/>
        <w:ind w:left="1408"/>
        <w:rPr>
          <w:color w:val="000000"/>
        </w:rPr>
      </w:pPr>
      <w:r>
        <w:rPr>
          <w:color w:val="000000"/>
          <w:spacing w:val="-3"/>
          <w:sz w:val="20"/>
        </w:rPr>
        <w:t xml:space="preserve">2. </w:t>
      </w:r>
      <w:r>
        <w:rPr>
          <w:color w:val="000000"/>
          <w:spacing w:val="-3"/>
          <w:sz w:val="20"/>
        </w:rPr>
        <w:tab/>
      </w:r>
      <w:r>
        <w:rPr>
          <w:color w:val="000000"/>
        </w:rPr>
        <w:t xml:space="preserve">Should any of the above-described policies be cancelled before the expiration date thereof, </w:t>
      </w:r>
    </w:p>
    <w:p w:rsidR="003E457B" w:rsidRDefault="000976EF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 xml:space="preserve">notice will be delivered in accordance with the policy provisions.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08"/>
        <w:rPr>
          <w:color w:val="000000"/>
          <w:spacing w:val="-3"/>
        </w:rPr>
      </w:pPr>
    </w:p>
    <w:p w:rsidR="003E457B" w:rsidRDefault="000976EF"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08"/>
        <w:rPr>
          <w:color w:val="000000"/>
          <w:w w:val="103"/>
        </w:rPr>
      </w:pPr>
      <w:r>
        <w:rPr>
          <w:color w:val="000000"/>
          <w:spacing w:val="-3"/>
          <w:sz w:val="20"/>
        </w:rPr>
        <w:t xml:space="preserve">3. </w:t>
      </w:r>
      <w:r>
        <w:rPr>
          <w:color w:val="000000"/>
          <w:spacing w:val="-3"/>
          <w:sz w:val="20"/>
        </w:rPr>
        <w:tab/>
      </w:r>
      <w:r>
        <w:rPr>
          <w:color w:val="000000"/>
          <w:w w:val="103"/>
        </w:rPr>
        <w:t xml:space="preserve">If a party fails to secure or maintain any insurance coverage, or any insurance coverage is </w:t>
      </w:r>
    </w:p>
    <w:p w:rsidR="003E457B" w:rsidRDefault="000976EF">
      <w:pPr>
        <w:autoSpaceDE w:val="0"/>
        <w:autoSpaceDN w:val="0"/>
        <w:adjustRightInd w:val="0"/>
        <w:spacing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canceled before the completion of all services provided under this Agreement, and such party </w:t>
      </w:r>
      <w:r>
        <w:rPr>
          <w:color w:val="000000"/>
          <w:spacing w:val="-1"/>
        </w:rPr>
        <w:t xml:space="preserve">fails immediately to procure such insurance as specified herein, then </w:t>
      </w:r>
      <w:r>
        <w:rPr>
          <w:color w:val="000000"/>
          <w:spacing w:val="-1"/>
        </w:rPr>
        <w:t xml:space="preserve">the non-defaulting party has the right but not the obligation to procure such insurance and, at its option, either bill the </w:t>
      </w:r>
      <w:r>
        <w:rPr>
          <w:color w:val="000000"/>
          <w:spacing w:val="-2"/>
        </w:rPr>
        <w:t xml:space="preserve">cost thereof to the defaulting party or deduct the cost thereof from any sum due the defaulting </w:t>
      </w:r>
      <w:r>
        <w:rPr>
          <w:color w:val="000000"/>
          <w:spacing w:val="-3"/>
        </w:rPr>
        <w:t xml:space="preserve">party under this Agreement. </w:t>
      </w:r>
    </w:p>
    <w:p w:rsidR="003E457B" w:rsidRDefault="000976EF">
      <w:pPr>
        <w:tabs>
          <w:tab w:val="left" w:pos="1800"/>
        </w:tabs>
        <w:autoSpaceDE w:val="0"/>
        <w:autoSpaceDN w:val="0"/>
        <w:adjustRightInd w:val="0"/>
        <w:spacing w:before="245" w:line="276" w:lineRule="exact"/>
        <w:ind w:left="1408"/>
        <w:rPr>
          <w:color w:val="000000"/>
          <w:w w:val="106"/>
        </w:rPr>
      </w:pPr>
      <w:r>
        <w:rPr>
          <w:color w:val="000000"/>
          <w:spacing w:val="-3"/>
          <w:sz w:val="20"/>
        </w:rPr>
        <w:t xml:space="preserve">4. </w:t>
      </w:r>
      <w:r>
        <w:rPr>
          <w:color w:val="000000"/>
          <w:spacing w:val="-3"/>
          <w:sz w:val="20"/>
        </w:rPr>
        <w:tab/>
      </w:r>
      <w:r>
        <w:rPr>
          <w:color w:val="000000"/>
          <w:w w:val="106"/>
        </w:rPr>
        <w:t xml:space="preserve">To </w:t>
      </w:r>
      <w:r>
        <w:rPr>
          <w:color w:val="000000"/>
          <w:w w:val="106"/>
        </w:rPr>
        <w:t xml:space="preserve">the extent requested, both Parties shall furnish to each other copies of any accidents </w:t>
      </w:r>
    </w:p>
    <w:p w:rsidR="003E457B" w:rsidRDefault="000976EF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w w:val="102"/>
        </w:rPr>
      </w:pPr>
      <w:r>
        <w:rPr>
          <w:color w:val="000000"/>
          <w:w w:val="102"/>
        </w:rPr>
        <w:t xml:space="preserve">report(s) sent to the Party’s insurance carriers covering accidents or incidents occurring in </w:t>
      </w:r>
    </w:p>
    <w:p w:rsidR="003E457B" w:rsidRDefault="003E457B">
      <w:pPr>
        <w:autoSpaceDE w:val="0"/>
        <w:autoSpaceDN w:val="0"/>
        <w:adjustRightInd w:val="0"/>
        <w:rPr>
          <w:color w:val="000000"/>
          <w:w w:val="102"/>
        </w:rPr>
        <w:sectPr w:rsidR="003E457B"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2240" w:h="15840"/>
          <w:pgMar w:top="0" w:right="0" w:bottom="0" w:left="0" w:header="720" w:footer="720" w:gutter="0"/>
          <w:cols w:space="720"/>
        </w:sectPr>
      </w:pPr>
    </w:p>
    <w:p w:rsidR="003E457B" w:rsidRDefault="003E457B">
      <w:pPr>
        <w:autoSpaceDE w:val="0"/>
        <w:autoSpaceDN w:val="0"/>
        <w:adjustRightInd w:val="0"/>
        <w:spacing w:line="240" w:lineRule="exact"/>
        <w:rPr>
          <w:color w:val="000000"/>
          <w:w w:val="102"/>
        </w:rPr>
      </w:pPr>
      <w:bookmarkStart w:id="34" w:name="Pg36"/>
      <w:bookmarkEnd w:id="34"/>
    </w:p>
    <w:p w:rsidR="003E457B" w:rsidRDefault="003E457B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w w:val="102"/>
        </w:rPr>
      </w:pPr>
    </w:p>
    <w:p w:rsidR="003E457B" w:rsidRDefault="003E457B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w w:val="102"/>
        </w:rPr>
      </w:pPr>
    </w:p>
    <w:p w:rsidR="003E457B" w:rsidRDefault="003E457B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w w:val="102"/>
        </w:rPr>
      </w:pPr>
    </w:p>
    <w:p w:rsidR="003E457B" w:rsidRDefault="003E457B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w w:val="102"/>
        </w:rPr>
      </w:pPr>
    </w:p>
    <w:p w:rsidR="003E457B" w:rsidRDefault="000976EF">
      <w:pPr>
        <w:autoSpaceDE w:val="0"/>
        <w:autoSpaceDN w:val="0"/>
        <w:adjustRightInd w:val="0"/>
        <w:spacing w:before="165" w:line="26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connection with or as a result of the performance of the Work for the Project under this </w:t>
      </w:r>
      <w:r>
        <w:rPr>
          <w:color w:val="000000"/>
          <w:spacing w:val="-3"/>
        </w:rPr>
        <w:t xml:space="preserve">Agreement.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08"/>
        <w:rPr>
          <w:color w:val="000000"/>
          <w:spacing w:val="-3"/>
        </w:rPr>
      </w:pPr>
    </w:p>
    <w:p w:rsidR="003E457B" w:rsidRDefault="000976EF">
      <w:pPr>
        <w:tabs>
          <w:tab w:val="left" w:pos="1800"/>
        </w:tabs>
        <w:autoSpaceDE w:val="0"/>
        <w:autoSpaceDN w:val="0"/>
        <w:adjustRightInd w:val="0"/>
        <w:spacing w:before="59" w:line="276" w:lineRule="exact"/>
        <w:ind w:left="1408"/>
        <w:rPr>
          <w:color w:val="000000"/>
        </w:rPr>
      </w:pPr>
      <w:r>
        <w:rPr>
          <w:color w:val="000000"/>
          <w:spacing w:val="-3"/>
          <w:sz w:val="20"/>
        </w:rPr>
        <w:t>5.</w:t>
      </w:r>
      <w:r>
        <w:rPr>
          <w:color w:val="000000"/>
          <w:spacing w:val="-3"/>
          <w:sz w:val="20"/>
        </w:rPr>
        <w:tab/>
      </w:r>
      <w:r>
        <w:rPr>
          <w:color w:val="000000"/>
        </w:rPr>
        <w:t>E</w:t>
      </w:r>
      <w:r>
        <w:rPr>
          <w:color w:val="000000"/>
        </w:rPr>
        <w:t>ach Party shall comply with any governmental and/or site-specific insurance requirements</w:t>
      </w:r>
    </w:p>
    <w:p w:rsidR="003E457B" w:rsidRDefault="000976EF">
      <w:pPr>
        <w:autoSpaceDE w:val="0"/>
        <w:autoSpaceDN w:val="0"/>
        <w:adjustRightInd w:val="0"/>
        <w:spacing w:before="1" w:line="227" w:lineRule="exact"/>
        <w:ind w:left="1408" w:firstLine="391"/>
        <w:rPr>
          <w:color w:val="000000"/>
          <w:spacing w:val="-3"/>
        </w:rPr>
      </w:pPr>
      <w:r>
        <w:rPr>
          <w:color w:val="000000"/>
          <w:spacing w:val="-3"/>
        </w:rPr>
        <w:t>even if not stated herein.</w:t>
      </w:r>
    </w:p>
    <w:p w:rsidR="003E457B" w:rsidRDefault="000976EF">
      <w:pPr>
        <w:tabs>
          <w:tab w:val="left" w:pos="1800"/>
        </w:tabs>
        <w:autoSpaceDE w:val="0"/>
        <w:autoSpaceDN w:val="0"/>
        <w:adjustRightInd w:val="0"/>
        <w:spacing w:before="269" w:line="276" w:lineRule="exact"/>
        <w:ind w:left="1408"/>
        <w:rPr>
          <w:color w:val="000000"/>
          <w:spacing w:val="-1"/>
        </w:rPr>
      </w:pPr>
      <w:r>
        <w:rPr>
          <w:color w:val="000000"/>
          <w:spacing w:val="-3"/>
          <w:sz w:val="20"/>
        </w:rPr>
        <w:t xml:space="preserve">6. </w:t>
      </w:r>
      <w:r>
        <w:rPr>
          <w:color w:val="000000"/>
          <w:spacing w:val="-3"/>
          <w:sz w:val="20"/>
        </w:rPr>
        <w:tab/>
      </w:r>
      <w:r>
        <w:rPr>
          <w:color w:val="000000"/>
          <w:spacing w:val="-1"/>
        </w:rPr>
        <w:t xml:space="preserve">By the date that such coverage is required, each Party represents to the other that it will have </w:t>
      </w:r>
    </w:p>
    <w:p w:rsidR="003E457B" w:rsidRDefault="000976EF">
      <w:pPr>
        <w:autoSpaceDE w:val="0"/>
        <w:autoSpaceDN w:val="0"/>
        <w:adjustRightInd w:val="0"/>
        <w:spacing w:before="1" w:line="280" w:lineRule="exact"/>
        <w:ind w:left="1800" w:right="1250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full policy limits available and shall notify each other in writing when coverages required </w:t>
      </w:r>
      <w:r>
        <w:rPr>
          <w:color w:val="000000"/>
          <w:spacing w:val="-2"/>
        </w:rPr>
        <w:t xml:space="preserve">herein have been reduced as a result of claim payments, expenses, or both. </w:t>
      </w:r>
    </w:p>
    <w:p w:rsidR="003E457B" w:rsidRDefault="003E457B">
      <w:pPr>
        <w:autoSpaceDE w:val="0"/>
        <w:autoSpaceDN w:val="0"/>
        <w:adjustRightInd w:val="0"/>
        <w:spacing w:line="276" w:lineRule="exact"/>
        <w:ind w:left="1408"/>
        <w:rPr>
          <w:color w:val="000000"/>
          <w:spacing w:val="-2"/>
        </w:rPr>
      </w:pPr>
    </w:p>
    <w:p w:rsidR="003E457B" w:rsidRDefault="000976EF"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08"/>
        <w:rPr>
          <w:color w:val="000000"/>
          <w:w w:val="110"/>
        </w:rPr>
      </w:pPr>
      <w:r>
        <w:rPr>
          <w:color w:val="000000"/>
          <w:spacing w:val="-3"/>
          <w:sz w:val="20"/>
        </w:rPr>
        <w:t xml:space="preserve">7. </w:t>
      </w:r>
      <w:r>
        <w:rPr>
          <w:color w:val="000000"/>
          <w:spacing w:val="-3"/>
          <w:sz w:val="20"/>
        </w:rPr>
        <w:tab/>
      </w:r>
      <w:r>
        <w:rPr>
          <w:color w:val="000000"/>
          <w:w w:val="110"/>
        </w:rPr>
        <w:t xml:space="preserve">Customer shall name the Company as an additional insured for all coverages except </w:t>
      </w:r>
    </w:p>
    <w:p w:rsidR="003E457B" w:rsidRDefault="000976EF">
      <w:pPr>
        <w:autoSpaceDE w:val="0"/>
        <w:autoSpaceDN w:val="0"/>
        <w:adjustRightInd w:val="0"/>
        <w:spacing w:line="28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Workers’ Compensation and Employers Liability Insurance in order to provide the Company </w:t>
      </w:r>
      <w:r>
        <w:rPr>
          <w:color w:val="000000"/>
        </w:rPr>
        <w:t xml:space="preserve">with protection from liability arising out of activities of Customer relating to the Project and </w:t>
      </w:r>
      <w:r>
        <w:rPr>
          <w:color w:val="000000"/>
          <w:spacing w:val="-3"/>
        </w:rPr>
        <w:t xml:space="preserve">associated Work. </w:t>
      </w:r>
    </w:p>
    <w:p w:rsidR="003E457B" w:rsidRDefault="003E457B">
      <w:pPr>
        <w:autoSpaceDE w:val="0"/>
        <w:autoSpaceDN w:val="0"/>
        <w:adjustRightInd w:val="0"/>
        <w:rPr>
          <w:color w:val="000000"/>
          <w:spacing w:val="-3"/>
        </w:rPr>
      </w:pPr>
    </w:p>
    <w:sectPr w:rsidR="003E457B" w:rsidSect="003E457B">
      <w:headerReference w:type="even" r:id="rId248"/>
      <w:headerReference w:type="default" r:id="rId249"/>
      <w:footerReference w:type="even" r:id="rId250"/>
      <w:footerReference w:type="default" r:id="rId251"/>
      <w:headerReference w:type="first" r:id="rId252"/>
      <w:footerReference w:type="first" r:id="rId253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57B" w:rsidRDefault="003E457B" w:rsidP="003E457B">
      <w:r>
        <w:separator/>
      </w:r>
    </w:p>
  </w:endnote>
  <w:endnote w:type="continuationSeparator" w:id="0">
    <w:p w:rsidR="003E457B" w:rsidRDefault="003E457B" w:rsidP="003E4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503050405090304"/>
    <w:charset w:val="00"/>
    <w:family w:val="auto"/>
    <w:pitch w:val="default"/>
    <w:sig w:usb0="00000000" w:usb1="00000000" w:usb2="00000000" w:usb3="00000000" w:csb0="00000000" w:csb1="00000000"/>
  </w:font>
  <w:font w:name="Cambria Bold Italic">
    <w:panose1 w:val="020408030504060A0204"/>
    <w:charset w:val="00"/>
    <w:family w:val="auto"/>
    <w:pitch w:val="default"/>
    <w:sig w:usb0="00000000" w:usb1="00000000" w:usb2="00000000" w:usb3="00000000" w:csb0="00000000" w:csb1="00000000"/>
  </w:font>
  <w:font w:name="Cambria Bold">
    <w:panose1 w:val="0204080305040603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10/7/2016 - Docket #:</w:t>
    </w:r>
    <w:r>
      <w:rPr>
        <w:rFonts w:ascii="Arial" w:eastAsia="Arial" w:hAnsi="Arial" w:cs="Arial"/>
        <w:color w:val="000000"/>
        <w:sz w:val="16"/>
      </w:rPr>
      <w:t xml:space="preserve">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</w:t>
    </w:r>
    <w:r>
      <w:rPr>
        <w:rFonts w:ascii="Arial" w:eastAsia="Arial" w:hAnsi="Arial" w:cs="Arial"/>
        <w:color w:val="000000"/>
        <w:sz w:val="16"/>
      </w:rPr>
      <w:t xml:space="preserve">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</w:t>
    </w:r>
    <w:r>
      <w:rPr>
        <w:rFonts w:ascii="Arial" w:eastAsia="Arial" w:hAnsi="Arial" w:cs="Arial"/>
        <w:color w:val="000000"/>
        <w:sz w:val="16"/>
      </w:rPr>
      <w:t xml:space="preserve">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10/7/2016 - Docket #: ER17-295-000 - P</w:t>
    </w:r>
    <w:r>
      <w:rPr>
        <w:rFonts w:ascii="Arial" w:eastAsia="Arial" w:hAnsi="Arial" w:cs="Arial"/>
        <w:color w:val="000000"/>
        <w:sz w:val="16"/>
      </w:rPr>
      <w:t xml:space="preserve">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10/7/2016 - Doc</w:t>
    </w:r>
    <w:r>
      <w:rPr>
        <w:rFonts w:ascii="Arial" w:eastAsia="Arial" w:hAnsi="Arial" w:cs="Arial"/>
        <w:color w:val="000000"/>
        <w:sz w:val="16"/>
      </w:rPr>
      <w:t xml:space="preserve">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10/7/20</w:t>
    </w:r>
    <w:r>
      <w:rPr>
        <w:rFonts w:ascii="Arial" w:eastAsia="Arial" w:hAnsi="Arial" w:cs="Arial"/>
        <w:color w:val="000000"/>
        <w:sz w:val="16"/>
      </w:rPr>
      <w:t xml:space="preserve">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</w:instrText>
    </w:r>
    <w:r>
      <w:rPr>
        <w:rFonts w:ascii="Arial" w:eastAsia="Arial" w:hAnsi="Arial" w:cs="Arial"/>
        <w:color w:val="000000"/>
        <w:sz w:val="16"/>
      </w:rPr>
      <w:instrText>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</w:t>
    </w:r>
    <w:r>
      <w:rPr>
        <w:rFonts w:ascii="Arial" w:eastAsia="Arial" w:hAnsi="Arial" w:cs="Arial"/>
        <w:color w:val="000000"/>
        <w:sz w:val="16"/>
      </w:rPr>
      <w:t xml:space="preserve">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</w:t>
    </w:r>
    <w:r>
      <w:rPr>
        <w:rFonts w:ascii="Arial" w:eastAsia="Arial" w:hAnsi="Arial" w:cs="Arial"/>
        <w:color w:val="000000"/>
        <w:sz w:val="16"/>
      </w:rPr>
      <w:t xml:space="preserve">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10/7/2016 - Docket</w:t>
    </w:r>
    <w:r>
      <w:rPr>
        <w:rFonts w:ascii="Arial" w:eastAsia="Arial" w:hAnsi="Arial" w:cs="Arial"/>
        <w:color w:val="000000"/>
        <w:sz w:val="16"/>
      </w:rPr>
      <w:t xml:space="preserve">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10/7/2016 - Docket #:</w:t>
    </w:r>
    <w:r>
      <w:rPr>
        <w:rFonts w:ascii="Arial" w:eastAsia="Arial" w:hAnsi="Arial" w:cs="Arial"/>
        <w:color w:val="000000"/>
        <w:sz w:val="16"/>
      </w:rPr>
      <w:t xml:space="preserve">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10/7/2016 - Docket #:</w:t>
    </w:r>
    <w:r>
      <w:rPr>
        <w:rFonts w:ascii="Arial" w:eastAsia="Arial" w:hAnsi="Arial" w:cs="Arial"/>
        <w:color w:val="000000"/>
        <w:sz w:val="16"/>
      </w:rPr>
      <w:t xml:space="preserve">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10/7/2016 - Dock</w:t>
    </w:r>
    <w:r>
      <w:rPr>
        <w:rFonts w:ascii="Arial" w:eastAsia="Arial" w:hAnsi="Arial" w:cs="Arial"/>
        <w:color w:val="000000"/>
        <w:sz w:val="16"/>
      </w:rPr>
      <w:t xml:space="preserve">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10/7/2016 - Docket #: ER17-29</w:t>
    </w:r>
    <w:r>
      <w:rPr>
        <w:rFonts w:ascii="Arial" w:eastAsia="Arial" w:hAnsi="Arial" w:cs="Arial"/>
        <w:color w:val="000000"/>
        <w:sz w:val="16"/>
      </w:rPr>
      <w:t xml:space="preserve">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10/7/2016 - Docket #:</w:t>
    </w:r>
    <w:r>
      <w:rPr>
        <w:rFonts w:ascii="Arial" w:eastAsia="Arial" w:hAnsi="Arial" w:cs="Arial"/>
        <w:color w:val="000000"/>
        <w:sz w:val="16"/>
      </w:rPr>
      <w:t xml:space="preserve">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</w:t>
    </w:r>
    <w:r>
      <w:rPr>
        <w:rFonts w:ascii="Arial" w:eastAsia="Arial" w:hAnsi="Arial" w:cs="Arial"/>
        <w:color w:val="000000"/>
        <w:sz w:val="16"/>
      </w:rPr>
      <w:t xml:space="preserve">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</w:t>
    </w:r>
    <w:r>
      <w:rPr>
        <w:rFonts w:ascii="Arial" w:eastAsia="Arial" w:hAnsi="Arial" w:cs="Arial"/>
        <w:color w:val="000000"/>
        <w:sz w:val="16"/>
      </w:rPr>
      <w:t xml:space="preserve">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</w:t>
    </w:r>
    <w:r>
      <w:rPr>
        <w:rFonts w:ascii="Arial" w:eastAsia="Arial" w:hAnsi="Arial" w:cs="Arial"/>
        <w:color w:val="000000"/>
        <w:sz w:val="16"/>
      </w:rPr>
      <w:t xml:space="preserve">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10/7/2016 - Docket #:</w:t>
    </w:r>
    <w:r>
      <w:rPr>
        <w:rFonts w:ascii="Arial" w:eastAsia="Arial" w:hAnsi="Arial" w:cs="Arial"/>
        <w:color w:val="000000"/>
        <w:sz w:val="16"/>
      </w:rPr>
      <w:t xml:space="preserve">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10/7/2</w:t>
    </w:r>
    <w:r>
      <w:rPr>
        <w:rFonts w:ascii="Arial" w:eastAsia="Arial" w:hAnsi="Arial" w:cs="Arial"/>
        <w:color w:val="000000"/>
        <w:sz w:val="16"/>
      </w:rPr>
      <w:t xml:space="preserve">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Page </w:t>
    </w:r>
    <w:r w:rsidR="003E45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</w:instrText>
    </w:r>
    <w:r>
      <w:rPr>
        <w:rFonts w:ascii="Arial" w:eastAsia="Arial" w:hAnsi="Arial" w:cs="Arial"/>
        <w:color w:val="000000"/>
        <w:sz w:val="16"/>
      </w:rPr>
      <w:instrText>AGE</w:instrText>
    </w:r>
    <w:r w:rsidR="003E457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57B" w:rsidRDefault="003E457B" w:rsidP="003E457B">
      <w:r>
        <w:separator/>
      </w:r>
    </w:p>
  </w:footnote>
  <w:footnote w:type="continuationSeparator" w:id="0">
    <w:p w:rsidR="003E457B" w:rsidRDefault="003E457B" w:rsidP="003E4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2319 between NYSEG </w:t>
    </w:r>
    <w:r>
      <w:rPr>
        <w:rFonts w:ascii="Arial" w:eastAsia="Arial" w:hAnsi="Arial" w:cs="Arial"/>
        <w:color w:val="000000"/>
        <w:sz w:val="16"/>
      </w:rPr>
      <w:t>and National Grid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</w:t>
    </w:r>
    <w:r>
      <w:rPr>
        <w:rFonts w:ascii="Arial" w:eastAsia="Arial" w:hAnsi="Arial" w:cs="Arial"/>
        <w:color w:val="000000"/>
        <w:sz w:val="16"/>
      </w:rPr>
      <w:t>No. 2319 between NYSEG and National Grid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2319 between NYSEG and National </w:t>
    </w:r>
    <w:r>
      <w:rPr>
        <w:rFonts w:ascii="Arial" w:eastAsia="Arial" w:hAnsi="Arial" w:cs="Arial"/>
        <w:color w:val="000000"/>
        <w:sz w:val="16"/>
      </w:rPr>
      <w:t>Grid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</w:t>
    </w:r>
    <w:r>
      <w:rPr>
        <w:rFonts w:ascii="Arial" w:eastAsia="Arial" w:hAnsi="Arial" w:cs="Arial"/>
        <w:color w:val="000000"/>
        <w:sz w:val="16"/>
      </w:rPr>
      <w:t>reements --&gt; CRA No. 2319 between NYSEG and National Grid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CRA No. 2319 between NYSEG and National Grid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</w:t>
    </w:r>
    <w:r>
      <w:rPr>
        <w:rFonts w:ascii="Arial" w:eastAsia="Arial" w:hAnsi="Arial" w:cs="Arial"/>
        <w:color w:val="000000"/>
        <w:sz w:val="16"/>
      </w:rPr>
      <w:t>YSEG and National Grid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CRA No. 2319 between NYSEG and National Grid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</w:t>
    </w:r>
    <w:r>
      <w:rPr>
        <w:rFonts w:ascii="Arial" w:eastAsia="Arial" w:hAnsi="Arial" w:cs="Arial"/>
        <w:color w:val="000000"/>
        <w:sz w:val="16"/>
      </w:rPr>
      <w:t>2319 between NYSEG and National Grid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2319 </w:t>
    </w:r>
    <w:r>
      <w:rPr>
        <w:rFonts w:ascii="Arial" w:eastAsia="Arial" w:hAnsi="Arial" w:cs="Arial"/>
        <w:color w:val="000000"/>
        <w:sz w:val="16"/>
      </w:rPr>
      <w:t>between NYSEG and National Grid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2319 between NYSEG </w:t>
    </w:r>
    <w:r>
      <w:rPr>
        <w:rFonts w:ascii="Arial" w:eastAsia="Arial" w:hAnsi="Arial" w:cs="Arial"/>
        <w:color w:val="000000"/>
        <w:sz w:val="16"/>
      </w:rPr>
      <w:t>and National Grid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2319 between </w:t>
    </w:r>
    <w:r>
      <w:rPr>
        <w:rFonts w:ascii="Arial" w:eastAsia="Arial" w:hAnsi="Arial" w:cs="Arial"/>
        <w:color w:val="000000"/>
        <w:sz w:val="16"/>
      </w:rPr>
      <w:t>NYSEG and National Grid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CRA No. 2319 between NYSEG and National Grid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</w:t>
    </w:r>
    <w:r>
      <w:rPr>
        <w:rFonts w:ascii="Arial" w:eastAsia="Arial" w:hAnsi="Arial" w:cs="Arial"/>
        <w:color w:val="000000"/>
        <w:sz w:val="16"/>
      </w:rPr>
      <w:t>2319 between NYSEG and National Grid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</w:t>
    </w:r>
    <w:r>
      <w:rPr>
        <w:rFonts w:ascii="Arial" w:eastAsia="Arial" w:hAnsi="Arial" w:cs="Arial"/>
        <w:color w:val="000000"/>
        <w:sz w:val="16"/>
      </w:rPr>
      <w:t>G and National Grid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CRA No. 2319 between NYSEG and National Grid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CRA No. 2319 between NYSEG and National Grid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CRA No. 2319 between NYSEG and National Grid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</w:t>
    </w:r>
    <w:r>
      <w:rPr>
        <w:rFonts w:ascii="Arial" w:eastAsia="Arial" w:hAnsi="Arial" w:cs="Arial"/>
        <w:color w:val="000000"/>
        <w:sz w:val="16"/>
      </w:rPr>
      <w:t>al Grid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CRA No. 2319 between NYSEG and National Grid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</w:t>
    </w:r>
    <w:r>
      <w:rPr>
        <w:rFonts w:ascii="Arial" w:eastAsia="Arial" w:hAnsi="Arial" w:cs="Arial"/>
        <w:color w:val="000000"/>
        <w:sz w:val="16"/>
      </w:rPr>
      <w:t>2319 between NYSEG and National Grid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</w:t>
    </w:r>
    <w:r>
      <w:rPr>
        <w:rFonts w:ascii="Arial" w:eastAsia="Arial" w:hAnsi="Arial" w:cs="Arial"/>
        <w:color w:val="000000"/>
        <w:sz w:val="16"/>
      </w:rPr>
      <w:t xml:space="preserve"> Grid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</w:t>
    </w:r>
    <w:r>
      <w:rPr>
        <w:rFonts w:ascii="Arial" w:eastAsia="Arial" w:hAnsi="Arial" w:cs="Arial"/>
        <w:color w:val="000000"/>
        <w:sz w:val="16"/>
      </w:rPr>
      <w:t xml:space="preserve"> between NYSEG and National Grid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</w:t>
    </w:r>
    <w:r>
      <w:rPr>
        <w:rFonts w:ascii="Arial" w:eastAsia="Arial" w:hAnsi="Arial" w:cs="Arial"/>
        <w:color w:val="000000"/>
        <w:sz w:val="16"/>
      </w:rPr>
      <w:t>ice Agreements --&gt; CRA No. 2319 between NYSEG and National Grid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2319 </w:t>
    </w:r>
    <w:r>
      <w:rPr>
        <w:rFonts w:ascii="Arial" w:eastAsia="Arial" w:hAnsi="Arial" w:cs="Arial"/>
        <w:color w:val="000000"/>
        <w:sz w:val="16"/>
      </w:rPr>
      <w:t>between NYSEG and National Grid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</w:t>
    </w:r>
    <w:r>
      <w:rPr>
        <w:rFonts w:ascii="Arial" w:eastAsia="Arial" w:hAnsi="Arial" w:cs="Arial"/>
        <w:color w:val="000000"/>
        <w:sz w:val="16"/>
      </w:rPr>
      <w:t>2319 between NYSEG and National Grid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CRA No. 2319 between NYSEG and National Grid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2319 </w:t>
    </w:r>
    <w:r>
      <w:rPr>
        <w:rFonts w:ascii="Arial" w:eastAsia="Arial" w:hAnsi="Arial" w:cs="Arial"/>
        <w:color w:val="000000"/>
        <w:sz w:val="16"/>
      </w:rPr>
      <w:t>between NYSEG and National Grid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</w:t>
    </w:r>
    <w:r>
      <w:rPr>
        <w:rFonts w:ascii="Arial" w:eastAsia="Arial" w:hAnsi="Arial" w:cs="Arial"/>
        <w:color w:val="000000"/>
        <w:sz w:val="16"/>
      </w:rPr>
      <w:t xml:space="preserve"> Agreements --&gt; Service Agreements --&gt; CRA No. 2319 between NYSEG and National Grid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</w:t>
    </w:r>
    <w:r>
      <w:rPr>
        <w:rFonts w:ascii="Arial" w:eastAsia="Arial" w:hAnsi="Arial" w:cs="Arial"/>
        <w:color w:val="000000"/>
        <w:sz w:val="16"/>
      </w:rPr>
      <w:t>319 between NYSEG and National Grid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2319 between NYSEG </w:t>
    </w:r>
    <w:r>
      <w:rPr>
        <w:rFonts w:ascii="Arial" w:eastAsia="Arial" w:hAnsi="Arial" w:cs="Arial"/>
        <w:color w:val="000000"/>
        <w:sz w:val="16"/>
      </w:rPr>
      <w:t>and National Grid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CRA No. 2319 between NYSEG and National Grid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2319 between NYSEG and National </w:t>
    </w:r>
    <w:r>
      <w:rPr>
        <w:rFonts w:ascii="Arial" w:eastAsia="Arial" w:hAnsi="Arial" w:cs="Arial"/>
        <w:color w:val="000000"/>
        <w:sz w:val="16"/>
      </w:rPr>
      <w:t>Grid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</w:t>
    </w:r>
    <w:r>
      <w:rPr>
        <w:rFonts w:ascii="Arial" w:eastAsia="Arial" w:hAnsi="Arial" w:cs="Arial"/>
        <w:color w:val="000000"/>
        <w:sz w:val="16"/>
      </w:rPr>
      <w:t>rid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</w:t>
    </w:r>
    <w:r>
      <w:rPr>
        <w:rFonts w:ascii="Arial" w:eastAsia="Arial" w:hAnsi="Arial" w:cs="Arial"/>
        <w:color w:val="000000"/>
        <w:sz w:val="16"/>
      </w:rPr>
      <w:t>ements --&gt; CRA No. 2319 between NYSEG and National Grid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CRA No. 2319 between NYSEG and National Grid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2319 between NYSEG and </w:t>
    </w:r>
    <w:r>
      <w:rPr>
        <w:rFonts w:ascii="Arial" w:eastAsia="Arial" w:hAnsi="Arial" w:cs="Arial"/>
        <w:color w:val="000000"/>
        <w:sz w:val="16"/>
      </w:rPr>
      <w:t>National Grid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</w:t>
    </w:r>
    <w:r>
      <w:rPr>
        <w:rFonts w:ascii="Arial" w:eastAsia="Arial" w:hAnsi="Arial" w:cs="Arial"/>
        <w:color w:val="000000"/>
        <w:sz w:val="16"/>
      </w:rPr>
      <w:t>ervice Agreements --&gt; CRA No. 2319 between NYSEG and National Grid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</w:t>
    </w:r>
    <w:r>
      <w:rPr>
        <w:rFonts w:ascii="Arial" w:eastAsia="Arial" w:hAnsi="Arial" w:cs="Arial"/>
        <w:color w:val="000000"/>
        <w:sz w:val="16"/>
      </w:rPr>
      <w:t>No. 2319 between NYSEG and National Grid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</w:t>
    </w:r>
    <w:r>
      <w:rPr>
        <w:rFonts w:ascii="Arial" w:eastAsia="Arial" w:hAnsi="Arial" w:cs="Arial"/>
        <w:color w:val="000000"/>
        <w:sz w:val="16"/>
      </w:rPr>
      <w:t>rid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No. 2319 between NYSEG and National Grid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</w:t>
    </w:r>
    <w:r>
      <w:rPr>
        <w:rFonts w:ascii="Arial" w:eastAsia="Arial" w:hAnsi="Arial" w:cs="Arial"/>
        <w:color w:val="000000"/>
        <w:sz w:val="16"/>
      </w:rPr>
      <w:t xml:space="preserve"> CRA No. 2319 between NYSEG and National Grid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</w:t>
    </w:r>
    <w:r>
      <w:rPr>
        <w:rFonts w:ascii="Arial" w:eastAsia="Arial" w:hAnsi="Arial" w:cs="Arial"/>
        <w:color w:val="000000"/>
        <w:sz w:val="16"/>
      </w:rPr>
      <w:t xml:space="preserve"> CRA No. 2319 between NYSEG and National Grid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</w:t>
    </w:r>
    <w:r>
      <w:rPr>
        <w:rFonts w:ascii="Arial" w:eastAsia="Arial" w:hAnsi="Arial" w:cs="Arial"/>
        <w:color w:val="000000"/>
        <w:sz w:val="16"/>
      </w:rPr>
      <w:t>nal Grid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</w:t>
    </w:r>
    <w:r>
      <w:rPr>
        <w:rFonts w:ascii="Arial" w:eastAsia="Arial" w:hAnsi="Arial" w:cs="Arial"/>
        <w:color w:val="000000"/>
        <w:sz w:val="16"/>
      </w:rPr>
      <w:t>2319 between NYSEG and National Grid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</w:t>
    </w:r>
    <w:r>
      <w:rPr>
        <w:rFonts w:ascii="Arial" w:eastAsia="Arial" w:hAnsi="Arial" w:cs="Arial"/>
        <w:color w:val="000000"/>
        <w:sz w:val="16"/>
      </w:rPr>
      <w:t>ments --&gt; CRA No. 2319 between NYSEG and National Grid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No. 2319 between NYSEG </w:t>
    </w:r>
    <w:r>
      <w:rPr>
        <w:rFonts w:ascii="Arial" w:eastAsia="Arial" w:hAnsi="Arial" w:cs="Arial"/>
        <w:color w:val="000000"/>
        <w:sz w:val="16"/>
      </w:rPr>
      <w:t>and National Grid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B" w:rsidRDefault="000976EF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3E457B"/>
    <w:rsid w:val="000976EF"/>
    <w:rsid w:val="003E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63" Type="http://schemas.openxmlformats.org/officeDocument/2006/relationships/footer" Target="footer2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159" Type="http://schemas.openxmlformats.org/officeDocument/2006/relationships/footer" Target="footer77.xml"/><Relationship Id="rId170" Type="http://schemas.openxmlformats.org/officeDocument/2006/relationships/footer" Target="footer82.xml"/><Relationship Id="rId191" Type="http://schemas.openxmlformats.org/officeDocument/2006/relationships/footer" Target="footer92.xml"/><Relationship Id="rId205" Type="http://schemas.openxmlformats.org/officeDocument/2006/relationships/footer" Target="footer99.xml"/><Relationship Id="rId226" Type="http://schemas.openxmlformats.org/officeDocument/2006/relationships/footer" Target="footer109.xml"/><Relationship Id="rId247" Type="http://schemas.openxmlformats.org/officeDocument/2006/relationships/footer" Target="footer120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53" Type="http://schemas.openxmlformats.org/officeDocument/2006/relationships/footer" Target="footer24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149" Type="http://schemas.openxmlformats.org/officeDocument/2006/relationships/footer" Target="footer72.xml"/><Relationship Id="rId5" Type="http://schemas.openxmlformats.org/officeDocument/2006/relationships/endnotes" Target="endnotes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181" Type="http://schemas.openxmlformats.org/officeDocument/2006/relationships/image" Target="media/image2.jpeg"/><Relationship Id="rId216" Type="http://schemas.openxmlformats.org/officeDocument/2006/relationships/header" Target="header105.xml"/><Relationship Id="rId237" Type="http://schemas.openxmlformats.org/officeDocument/2006/relationships/header" Target="header116.xml"/><Relationship Id="rId22" Type="http://schemas.openxmlformats.org/officeDocument/2006/relationships/header" Target="header9.xml"/><Relationship Id="rId43" Type="http://schemas.openxmlformats.org/officeDocument/2006/relationships/header" Target="header20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139" Type="http://schemas.openxmlformats.org/officeDocument/2006/relationships/header" Target="header68.xml"/><Relationship Id="rId85" Type="http://schemas.openxmlformats.org/officeDocument/2006/relationships/header" Target="header41.xml"/><Relationship Id="rId150" Type="http://schemas.openxmlformats.org/officeDocument/2006/relationships/header" Target="header73.xml"/><Relationship Id="rId171" Type="http://schemas.openxmlformats.org/officeDocument/2006/relationships/footer" Target="footer83.xml"/><Relationship Id="rId192" Type="http://schemas.openxmlformats.org/officeDocument/2006/relationships/header" Target="header93.xml"/><Relationship Id="rId206" Type="http://schemas.openxmlformats.org/officeDocument/2006/relationships/header" Target="header100.xml"/><Relationship Id="rId227" Type="http://schemas.openxmlformats.org/officeDocument/2006/relationships/footer" Target="footer110.xml"/><Relationship Id="rId248" Type="http://schemas.openxmlformats.org/officeDocument/2006/relationships/header" Target="header121.xml"/><Relationship Id="rId12" Type="http://schemas.openxmlformats.org/officeDocument/2006/relationships/header" Target="header4.xml"/><Relationship Id="rId33" Type="http://schemas.openxmlformats.org/officeDocument/2006/relationships/footer" Target="footer14.xml"/><Relationship Id="rId108" Type="http://schemas.openxmlformats.org/officeDocument/2006/relationships/header" Target="header52.xml"/><Relationship Id="rId129" Type="http://schemas.openxmlformats.org/officeDocument/2006/relationships/footer" Target="footer62.xml"/><Relationship Id="rId54" Type="http://schemas.openxmlformats.org/officeDocument/2006/relationships/header" Target="header25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91" Type="http://schemas.openxmlformats.org/officeDocument/2006/relationships/header" Target="header44.xml"/><Relationship Id="rId96" Type="http://schemas.openxmlformats.org/officeDocument/2006/relationships/header" Target="header46.xml"/><Relationship Id="rId140" Type="http://schemas.openxmlformats.org/officeDocument/2006/relationships/footer" Target="footer67.xml"/><Relationship Id="rId145" Type="http://schemas.openxmlformats.org/officeDocument/2006/relationships/header" Target="header71.xml"/><Relationship Id="rId161" Type="http://schemas.openxmlformats.org/officeDocument/2006/relationships/footer" Target="footer78.xml"/><Relationship Id="rId166" Type="http://schemas.openxmlformats.org/officeDocument/2006/relationships/header" Target="header81.xml"/><Relationship Id="rId182" Type="http://schemas.openxmlformats.org/officeDocument/2006/relationships/header" Target="header88.xml"/><Relationship Id="rId187" Type="http://schemas.openxmlformats.org/officeDocument/2006/relationships/footer" Target="footer90.xml"/><Relationship Id="rId217" Type="http://schemas.openxmlformats.org/officeDocument/2006/relationships/footer" Target="footer10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212" Type="http://schemas.openxmlformats.org/officeDocument/2006/relationships/header" Target="header103.xml"/><Relationship Id="rId233" Type="http://schemas.openxmlformats.org/officeDocument/2006/relationships/footer" Target="footer113.xml"/><Relationship Id="rId238" Type="http://schemas.openxmlformats.org/officeDocument/2006/relationships/footer" Target="footer115.xml"/><Relationship Id="rId254" Type="http://schemas.openxmlformats.org/officeDocument/2006/relationships/fontTable" Target="fontTable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49" Type="http://schemas.openxmlformats.org/officeDocument/2006/relationships/header" Target="header23.xml"/><Relationship Id="rId114" Type="http://schemas.openxmlformats.org/officeDocument/2006/relationships/header" Target="header55.xml"/><Relationship Id="rId119" Type="http://schemas.openxmlformats.org/officeDocument/2006/relationships/footer" Target="footer57.xml"/><Relationship Id="rId44" Type="http://schemas.openxmlformats.org/officeDocument/2006/relationships/footer" Target="footer19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130" Type="http://schemas.openxmlformats.org/officeDocument/2006/relationships/header" Target="header63.xml"/><Relationship Id="rId135" Type="http://schemas.openxmlformats.org/officeDocument/2006/relationships/footer" Target="footer65.xml"/><Relationship Id="rId151" Type="http://schemas.openxmlformats.org/officeDocument/2006/relationships/header" Target="header74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header" Target="header96.xml"/><Relationship Id="rId172" Type="http://schemas.openxmlformats.org/officeDocument/2006/relationships/header" Target="header84.xml"/><Relationship Id="rId193" Type="http://schemas.openxmlformats.org/officeDocument/2006/relationships/footer" Target="footer93.xml"/><Relationship Id="rId202" Type="http://schemas.openxmlformats.org/officeDocument/2006/relationships/footer" Target="footer97.xml"/><Relationship Id="rId207" Type="http://schemas.openxmlformats.org/officeDocument/2006/relationships/header" Target="header101.xml"/><Relationship Id="rId223" Type="http://schemas.openxmlformats.org/officeDocument/2006/relationships/footer" Target="footer108.xml"/><Relationship Id="rId228" Type="http://schemas.openxmlformats.org/officeDocument/2006/relationships/header" Target="header111.xml"/><Relationship Id="rId244" Type="http://schemas.openxmlformats.org/officeDocument/2006/relationships/footer" Target="footer118.xml"/><Relationship Id="rId249" Type="http://schemas.openxmlformats.org/officeDocument/2006/relationships/header" Target="header12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109" Type="http://schemas.openxmlformats.org/officeDocument/2006/relationships/header" Target="header53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header" Target="header47.xml"/><Relationship Id="rId104" Type="http://schemas.openxmlformats.org/officeDocument/2006/relationships/footer" Target="footer49.xml"/><Relationship Id="rId120" Type="http://schemas.openxmlformats.org/officeDocument/2006/relationships/header" Target="header58.xml"/><Relationship Id="rId125" Type="http://schemas.openxmlformats.org/officeDocument/2006/relationships/footer" Target="footer60.xml"/><Relationship Id="rId141" Type="http://schemas.openxmlformats.org/officeDocument/2006/relationships/footer" Target="footer68.xml"/><Relationship Id="rId146" Type="http://schemas.openxmlformats.org/officeDocument/2006/relationships/footer" Target="footer70.xml"/><Relationship Id="rId167" Type="http://schemas.openxmlformats.org/officeDocument/2006/relationships/footer" Target="footer81.xml"/><Relationship Id="rId188" Type="http://schemas.openxmlformats.org/officeDocument/2006/relationships/header" Target="header91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162" Type="http://schemas.openxmlformats.org/officeDocument/2006/relationships/header" Target="header79.xml"/><Relationship Id="rId183" Type="http://schemas.openxmlformats.org/officeDocument/2006/relationships/header" Target="header89.xml"/><Relationship Id="rId213" Type="http://schemas.openxmlformats.org/officeDocument/2006/relationships/header" Target="header104.xml"/><Relationship Id="rId218" Type="http://schemas.openxmlformats.org/officeDocument/2006/relationships/header" Target="header106.xml"/><Relationship Id="rId234" Type="http://schemas.openxmlformats.org/officeDocument/2006/relationships/header" Target="header114.xml"/><Relationship Id="rId239" Type="http://schemas.openxmlformats.org/officeDocument/2006/relationships/footer" Target="footer116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50" Type="http://schemas.openxmlformats.org/officeDocument/2006/relationships/footer" Target="footer121.xml"/><Relationship Id="rId255" Type="http://schemas.openxmlformats.org/officeDocument/2006/relationships/theme" Target="theme/theme1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footer" Target="footer52.xml"/><Relationship Id="rId115" Type="http://schemas.openxmlformats.org/officeDocument/2006/relationships/header" Target="header56.xml"/><Relationship Id="rId131" Type="http://schemas.openxmlformats.org/officeDocument/2006/relationships/footer" Target="footer63.xml"/><Relationship Id="rId136" Type="http://schemas.openxmlformats.org/officeDocument/2006/relationships/header" Target="header66.xml"/><Relationship Id="rId157" Type="http://schemas.openxmlformats.org/officeDocument/2006/relationships/header" Target="header77.xml"/><Relationship Id="rId178" Type="http://schemas.openxmlformats.org/officeDocument/2006/relationships/header" Target="header87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52" Type="http://schemas.openxmlformats.org/officeDocument/2006/relationships/footer" Target="footer73.xml"/><Relationship Id="rId173" Type="http://schemas.openxmlformats.org/officeDocument/2006/relationships/footer" Target="footer84.xml"/><Relationship Id="rId194" Type="http://schemas.openxmlformats.org/officeDocument/2006/relationships/header" Target="header94.xml"/><Relationship Id="rId199" Type="http://schemas.openxmlformats.org/officeDocument/2006/relationships/footer" Target="footer96.xml"/><Relationship Id="rId203" Type="http://schemas.openxmlformats.org/officeDocument/2006/relationships/footer" Target="footer98.xml"/><Relationship Id="rId208" Type="http://schemas.openxmlformats.org/officeDocument/2006/relationships/footer" Target="footer100.xml"/><Relationship Id="rId229" Type="http://schemas.openxmlformats.org/officeDocument/2006/relationships/footer" Target="footer111.xml"/><Relationship Id="rId19" Type="http://schemas.openxmlformats.org/officeDocument/2006/relationships/header" Target="header8.xml"/><Relationship Id="rId224" Type="http://schemas.openxmlformats.org/officeDocument/2006/relationships/header" Target="header109.xml"/><Relationship Id="rId240" Type="http://schemas.openxmlformats.org/officeDocument/2006/relationships/header" Target="header117.xml"/><Relationship Id="rId245" Type="http://schemas.openxmlformats.org/officeDocument/2006/relationships/footer" Target="footer119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oter" Target="footer46.xml"/><Relationship Id="rId121" Type="http://schemas.openxmlformats.org/officeDocument/2006/relationships/header" Target="header59.xml"/><Relationship Id="rId142" Type="http://schemas.openxmlformats.org/officeDocument/2006/relationships/header" Target="header69.xml"/><Relationship Id="rId163" Type="http://schemas.openxmlformats.org/officeDocument/2006/relationships/header" Target="header80.xml"/><Relationship Id="rId184" Type="http://schemas.openxmlformats.org/officeDocument/2006/relationships/footer" Target="footer88.xml"/><Relationship Id="rId189" Type="http://schemas.openxmlformats.org/officeDocument/2006/relationships/header" Target="header92.xml"/><Relationship Id="rId219" Type="http://schemas.openxmlformats.org/officeDocument/2006/relationships/header" Target="header107.xml"/><Relationship Id="rId3" Type="http://schemas.openxmlformats.org/officeDocument/2006/relationships/webSettings" Target="webSettings.xml"/><Relationship Id="rId214" Type="http://schemas.openxmlformats.org/officeDocument/2006/relationships/footer" Target="footer103.xml"/><Relationship Id="rId230" Type="http://schemas.openxmlformats.org/officeDocument/2006/relationships/header" Target="header112.xml"/><Relationship Id="rId235" Type="http://schemas.openxmlformats.org/officeDocument/2006/relationships/footer" Target="footer114.xml"/><Relationship Id="rId251" Type="http://schemas.openxmlformats.org/officeDocument/2006/relationships/footer" Target="footer122.xml"/><Relationship Id="rId25" Type="http://schemas.openxmlformats.org/officeDocument/2006/relationships/header" Target="header11.xml"/><Relationship Id="rId46" Type="http://schemas.openxmlformats.org/officeDocument/2006/relationships/header" Target="header21.xml"/><Relationship Id="rId67" Type="http://schemas.openxmlformats.org/officeDocument/2006/relationships/header" Target="header32.xml"/><Relationship Id="rId116" Type="http://schemas.openxmlformats.org/officeDocument/2006/relationships/footer" Target="footer55.xml"/><Relationship Id="rId137" Type="http://schemas.openxmlformats.org/officeDocument/2006/relationships/footer" Target="footer66.xml"/><Relationship Id="rId158" Type="http://schemas.openxmlformats.org/officeDocument/2006/relationships/footer" Target="footer76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62" Type="http://schemas.openxmlformats.org/officeDocument/2006/relationships/footer" Target="footer28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79" Type="http://schemas.openxmlformats.org/officeDocument/2006/relationships/footer" Target="footer87.xml"/><Relationship Id="rId195" Type="http://schemas.openxmlformats.org/officeDocument/2006/relationships/header" Target="header95.xml"/><Relationship Id="rId209" Type="http://schemas.openxmlformats.org/officeDocument/2006/relationships/footer" Target="footer101.xml"/><Relationship Id="rId190" Type="http://schemas.openxmlformats.org/officeDocument/2006/relationships/footer" Target="footer91.xml"/><Relationship Id="rId204" Type="http://schemas.openxmlformats.org/officeDocument/2006/relationships/header" Target="header99.xml"/><Relationship Id="rId220" Type="http://schemas.openxmlformats.org/officeDocument/2006/relationships/footer" Target="footer106.xml"/><Relationship Id="rId225" Type="http://schemas.openxmlformats.org/officeDocument/2006/relationships/header" Target="header110.xml"/><Relationship Id="rId241" Type="http://schemas.openxmlformats.org/officeDocument/2006/relationships/footer" Target="footer117.xml"/><Relationship Id="rId246" Type="http://schemas.openxmlformats.org/officeDocument/2006/relationships/header" Target="header120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27" Type="http://schemas.openxmlformats.org/officeDocument/2006/relationships/header" Target="header62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52" Type="http://schemas.openxmlformats.org/officeDocument/2006/relationships/header" Target="header24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footer" Target="footer58.xml"/><Relationship Id="rId143" Type="http://schemas.openxmlformats.org/officeDocument/2006/relationships/footer" Target="footer69.xml"/><Relationship Id="rId148" Type="http://schemas.openxmlformats.org/officeDocument/2006/relationships/header" Target="header72.xml"/><Relationship Id="rId164" Type="http://schemas.openxmlformats.org/officeDocument/2006/relationships/footer" Target="footer79.xml"/><Relationship Id="rId169" Type="http://schemas.openxmlformats.org/officeDocument/2006/relationships/header" Target="header83.xml"/><Relationship Id="rId185" Type="http://schemas.openxmlformats.org/officeDocument/2006/relationships/footer" Target="footer89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image" Target="media/image1.jpeg"/><Relationship Id="rId210" Type="http://schemas.openxmlformats.org/officeDocument/2006/relationships/header" Target="header102.xml"/><Relationship Id="rId215" Type="http://schemas.openxmlformats.org/officeDocument/2006/relationships/footer" Target="footer104.xml"/><Relationship Id="rId236" Type="http://schemas.openxmlformats.org/officeDocument/2006/relationships/header" Target="header115.xml"/><Relationship Id="rId26" Type="http://schemas.openxmlformats.org/officeDocument/2006/relationships/footer" Target="footer10.xml"/><Relationship Id="rId231" Type="http://schemas.openxmlformats.org/officeDocument/2006/relationships/header" Target="header113.xml"/><Relationship Id="rId252" Type="http://schemas.openxmlformats.org/officeDocument/2006/relationships/header" Target="header123.xml"/><Relationship Id="rId47" Type="http://schemas.openxmlformats.org/officeDocument/2006/relationships/footer" Target="footer21.xml"/><Relationship Id="rId68" Type="http://schemas.openxmlformats.org/officeDocument/2006/relationships/footer" Target="footer31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header" Target="header65.xml"/><Relationship Id="rId154" Type="http://schemas.openxmlformats.org/officeDocument/2006/relationships/header" Target="header75.xml"/><Relationship Id="rId175" Type="http://schemas.openxmlformats.org/officeDocument/2006/relationships/header" Target="header86.xml"/><Relationship Id="rId196" Type="http://schemas.openxmlformats.org/officeDocument/2006/relationships/footer" Target="footer94.xml"/><Relationship Id="rId200" Type="http://schemas.openxmlformats.org/officeDocument/2006/relationships/header" Target="header97.xml"/><Relationship Id="rId16" Type="http://schemas.openxmlformats.org/officeDocument/2006/relationships/header" Target="header6.xml"/><Relationship Id="rId221" Type="http://schemas.openxmlformats.org/officeDocument/2006/relationships/footer" Target="footer107.xml"/><Relationship Id="rId242" Type="http://schemas.openxmlformats.org/officeDocument/2006/relationships/header" Target="header118.xml"/><Relationship Id="rId37" Type="http://schemas.openxmlformats.org/officeDocument/2006/relationships/header" Target="header17.xml"/><Relationship Id="rId58" Type="http://schemas.openxmlformats.org/officeDocument/2006/relationships/header" Target="header27.xml"/><Relationship Id="rId79" Type="http://schemas.openxmlformats.org/officeDocument/2006/relationships/header" Target="header38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header" Target="header90.xml"/><Relationship Id="rId211" Type="http://schemas.openxmlformats.org/officeDocument/2006/relationships/footer" Target="footer102.xml"/><Relationship Id="rId232" Type="http://schemas.openxmlformats.org/officeDocument/2006/relationships/footer" Target="footer112.xml"/><Relationship Id="rId253" Type="http://schemas.openxmlformats.org/officeDocument/2006/relationships/footer" Target="footer123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footer" Target="footer64.xml"/><Relationship Id="rId80" Type="http://schemas.openxmlformats.org/officeDocument/2006/relationships/footer" Target="footer37.xml"/><Relationship Id="rId155" Type="http://schemas.openxmlformats.org/officeDocument/2006/relationships/footer" Target="footer75.xml"/><Relationship Id="rId176" Type="http://schemas.openxmlformats.org/officeDocument/2006/relationships/footer" Target="footer85.xml"/><Relationship Id="rId197" Type="http://schemas.openxmlformats.org/officeDocument/2006/relationships/footer" Target="footer95.xml"/><Relationship Id="rId201" Type="http://schemas.openxmlformats.org/officeDocument/2006/relationships/header" Target="header98.xml"/><Relationship Id="rId222" Type="http://schemas.openxmlformats.org/officeDocument/2006/relationships/header" Target="header108.xml"/><Relationship Id="rId243" Type="http://schemas.openxmlformats.org/officeDocument/2006/relationships/header" Target="header119.xml"/><Relationship Id="rId17" Type="http://schemas.openxmlformats.org/officeDocument/2006/relationships/footer" Target="footer6.xml"/><Relationship Id="rId38" Type="http://schemas.openxmlformats.org/officeDocument/2006/relationships/footer" Target="footer16.xml"/><Relationship Id="rId59" Type="http://schemas.openxmlformats.org/officeDocument/2006/relationships/footer" Target="footer27.xml"/><Relationship Id="rId103" Type="http://schemas.openxmlformats.org/officeDocument/2006/relationships/header" Target="header50.xml"/><Relationship Id="rId124" Type="http://schemas.openxmlformats.org/officeDocument/2006/relationships/header" Target="header6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11925</Words>
  <Characters>67979</Characters>
  <Application>Microsoft Office Word</Application>
  <DocSecurity>4</DocSecurity>
  <Lines>566</Lines>
  <Paragraphs>159</Paragraphs>
  <ScaleCrop>false</ScaleCrop>
  <Company/>
  <LinksUpToDate>false</LinksUpToDate>
  <CharactersWithSpaces>79745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2017-03-23T22:08:00Z</dcterms:created>
  <dcterms:modified xsi:type="dcterms:W3CDTF">2017-03-23T22:08:00Z</dcterms:modified>
</cp:coreProperties>
</file>