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B4" w:rsidRDefault="007E1081">
      <w:pPr>
        <w:pStyle w:val="Heading2"/>
      </w:pPr>
      <w:bookmarkStart w:id="0" w:name="_Toc261439729"/>
      <w:r>
        <w:t>31.2</w:t>
      </w:r>
      <w:r>
        <w:tab/>
        <w:t>Reliability Planning Process</w:t>
      </w:r>
      <w:bookmarkEnd w:id="0"/>
    </w:p>
    <w:p w:rsidR="00166FB4" w:rsidRDefault="007E1081">
      <w:pPr>
        <w:pStyle w:val="Heading3"/>
      </w:pPr>
      <w:bookmarkStart w:id="1" w:name="_Toc261439730"/>
      <w:r>
        <w:t>31.2.1</w:t>
      </w:r>
      <w:r>
        <w:tab/>
        <w:t>Local Transmission Owner Planning Process</w:t>
      </w:r>
      <w:bookmarkEnd w:id="1"/>
    </w:p>
    <w:p w:rsidR="00166FB4" w:rsidRDefault="007E1081">
      <w:pPr>
        <w:pStyle w:val="Heading4"/>
      </w:pPr>
      <w:bookmarkStart w:id="2" w:name="_Toc261439731"/>
      <w:r>
        <w:t>31.2.1.1</w:t>
      </w:r>
      <w:r>
        <w:tab/>
        <w:t>Scope</w:t>
      </w:r>
    </w:p>
    <w:p w:rsidR="00166FB4" w:rsidRDefault="007E1081">
      <w:pPr>
        <w:pStyle w:val="Heading4"/>
      </w:pPr>
      <w:r>
        <w:t>31.2.1.1.1</w:t>
      </w:r>
      <w:r>
        <w:tab/>
        <w:t>Criteria, Assumptions and Data</w:t>
      </w:r>
      <w:bookmarkEnd w:id="2"/>
    </w:p>
    <w:p w:rsidR="00166FB4" w:rsidRDefault="007E1081">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7E1081">
      <w:pPr>
        <w:pStyle w:val="Heading4"/>
      </w:pPr>
      <w:r>
        <w:t>31.2.1.1.2</w:t>
      </w:r>
      <w:r>
        <w:tab/>
        <w:t>Consideration of Transmission Needs Driven by Public Policy Requirements</w:t>
      </w:r>
    </w:p>
    <w:p w:rsidR="00166FB4" w:rsidRDefault="007E1081">
      <w:pPr>
        <w:pStyle w:val="Heading4"/>
      </w:pPr>
      <w:r>
        <w:t>31.2.1.1.2.1  Procedures for the Identification of Transmission Needs Driven by Public Policy Requirements in Lo</w:t>
      </w:r>
      <w:r>
        <w:t>cal Transmission Plans and for the Consideration of Transmission Solutions</w:t>
      </w:r>
    </w:p>
    <w:p w:rsidR="00166FB4" w:rsidRDefault="007E1081">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7E1081">
      <w:pPr>
        <w:pStyle w:val="Heading4"/>
      </w:pPr>
      <w:r>
        <w:t>31.2.1.1.2.2  Determination of Local Transmission Needs Driven by Public Policy Requirements</w:t>
      </w:r>
    </w:p>
    <w:p w:rsidR="00166FB4" w:rsidRDefault="007E1081">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7E1081">
      <w:pPr>
        <w:pStyle w:val="Heading4"/>
      </w:pPr>
      <w:r>
        <w:lastRenderedPageBreak/>
        <w:t>31.2.1.1.2.3  Evaluation of Proposed Local Transmission Solutions</w:t>
      </w:r>
    </w:p>
    <w:p w:rsidR="00166FB4" w:rsidRDefault="007E1081">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7E1081">
      <w:pPr>
        <w:pStyle w:val="Heading4"/>
      </w:pPr>
      <w:bookmarkStart w:id="3" w:name="_Toc261439732"/>
      <w:r>
        <w:t>31.2.1.2</w:t>
      </w:r>
      <w:r>
        <w:tab/>
        <w:t>Process Timeline</w:t>
      </w:r>
      <w:bookmarkEnd w:id="3"/>
    </w:p>
    <w:p w:rsidR="00166FB4" w:rsidRDefault="007E1081">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7E1081">
      <w:pPr>
        <w:pStyle w:val="Bulletpara"/>
        <w:tabs>
          <w:tab w:val="clear" w:pos="720"/>
          <w:tab w:val="clear" w:pos="900"/>
        </w:tabs>
        <w:spacing w:before="0" w:after="240"/>
        <w:ind w:left="1800"/>
      </w:pPr>
      <w:r>
        <w:t>identification of the planning horizon covered by the LTP,</w:t>
      </w:r>
    </w:p>
    <w:p w:rsidR="00166FB4" w:rsidRDefault="007E1081">
      <w:pPr>
        <w:pStyle w:val="Bulletpara"/>
        <w:tabs>
          <w:tab w:val="clear" w:pos="720"/>
          <w:tab w:val="clear" w:pos="900"/>
        </w:tabs>
        <w:spacing w:after="240"/>
        <w:ind w:left="1800"/>
      </w:pPr>
      <w:r>
        <w:t>data and models used,</w:t>
      </w:r>
    </w:p>
    <w:p w:rsidR="00166FB4" w:rsidRDefault="007E1081">
      <w:pPr>
        <w:pStyle w:val="Bulletpara"/>
        <w:tabs>
          <w:tab w:val="clear" w:pos="720"/>
          <w:tab w:val="clear" w:pos="900"/>
        </w:tabs>
        <w:spacing w:after="240"/>
        <w:ind w:left="1800"/>
      </w:pPr>
      <w:r>
        <w:t>reliability needs, needs driven by Public Policy Requirements, and other needs addressed,</w:t>
      </w:r>
    </w:p>
    <w:p w:rsidR="00166FB4" w:rsidRDefault="007E1081">
      <w:pPr>
        <w:pStyle w:val="Bulletpara"/>
        <w:tabs>
          <w:tab w:val="clear" w:pos="720"/>
          <w:tab w:val="clear" w:pos="900"/>
        </w:tabs>
        <w:spacing w:after="240"/>
        <w:ind w:left="1800"/>
      </w:pPr>
      <w:r>
        <w:t>potent</w:t>
      </w:r>
      <w:r>
        <w:t>ial solutions under consideration, and,</w:t>
      </w:r>
    </w:p>
    <w:p w:rsidR="00166FB4" w:rsidRDefault="007E1081">
      <w:pPr>
        <w:pStyle w:val="Bulletpara"/>
        <w:tabs>
          <w:tab w:val="clear" w:pos="720"/>
          <w:tab w:val="clear" w:pos="900"/>
        </w:tabs>
        <w:spacing w:after="240"/>
        <w:ind w:left="1800"/>
      </w:pPr>
      <w:r>
        <w:t>a description of the transmission facilities covered by the plan.</w:t>
      </w:r>
    </w:p>
    <w:p w:rsidR="00166FB4" w:rsidRDefault="007E1081">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7E1081">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7E1081">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7E1081">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7E1081">
      <w:pPr>
        <w:pStyle w:val="Heading4"/>
      </w:pPr>
      <w:r>
        <w:t xml:space="preserve">31.2.1.3 </w:t>
      </w:r>
      <w:r>
        <w:tab/>
        <w:t>ISO Evaluation of Transmission Owner Local Transmission Plans in Relation to Regional and Local Transmission Needs</w:t>
      </w:r>
    </w:p>
    <w:p w:rsidR="00166FB4" w:rsidRDefault="007E1081">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7E1081">
      <w:pPr>
        <w:pStyle w:val="Heading4"/>
      </w:pPr>
      <w:bookmarkStart w:id="4" w:name="_Toc261439733"/>
      <w:r>
        <w:t>31.2.1.4</w:t>
      </w:r>
      <w:r>
        <w:tab/>
        <w:t>LTP Dispute Resolution Process</w:t>
      </w:r>
      <w:bookmarkEnd w:id="4"/>
    </w:p>
    <w:p w:rsidR="00166FB4" w:rsidRDefault="007E1081">
      <w:pPr>
        <w:pStyle w:val="Heading4"/>
      </w:pPr>
      <w:bookmarkStart w:id="5" w:name="_Toc261439734"/>
      <w:r>
        <w:t>31.2.1.4.1</w:t>
      </w:r>
      <w:r>
        <w:tab/>
        <w:t>Disputes Related to the LTPP; Objective; Notice</w:t>
      </w:r>
      <w:bookmarkEnd w:id="5"/>
    </w:p>
    <w:p w:rsidR="00166FB4" w:rsidRDefault="007E1081">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7E1081">
      <w:pPr>
        <w:pStyle w:val="Heading4"/>
      </w:pPr>
      <w:bookmarkStart w:id="6" w:name="_Toc261439735"/>
      <w:r>
        <w:t>31.2.1.4.2</w:t>
      </w:r>
      <w:r>
        <w:tab/>
        <w:t>Review by the ESPWG/TPAS</w:t>
      </w:r>
      <w:bookmarkEnd w:id="6"/>
    </w:p>
    <w:p w:rsidR="00166FB4" w:rsidRDefault="007E1081">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7E1081">
      <w:pPr>
        <w:pStyle w:val="Heading4"/>
      </w:pPr>
      <w:bookmarkStart w:id="7" w:name="_Toc261439736"/>
      <w:r>
        <w:t>31.2.1.4.3</w:t>
      </w:r>
      <w:r>
        <w:tab/>
        <w:t>Information Discussions</w:t>
      </w:r>
      <w:bookmarkEnd w:id="7"/>
    </w:p>
    <w:p w:rsidR="00166FB4" w:rsidRDefault="007E1081">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7E1081">
      <w:pPr>
        <w:pStyle w:val="Heading4"/>
      </w:pPr>
      <w:bookmarkStart w:id="8" w:name="_Toc261439737"/>
      <w:r>
        <w:t>31.2.1.4.4</w:t>
      </w:r>
      <w:r>
        <w:tab/>
        <w:t>Alternative Dispute Resolution</w:t>
      </w:r>
      <w:bookmarkEnd w:id="8"/>
    </w:p>
    <w:p w:rsidR="00166FB4" w:rsidRDefault="007E1081">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7E1081">
      <w:pPr>
        <w:pStyle w:val="Heading4"/>
      </w:pPr>
      <w:bookmarkStart w:id="9" w:name="_Toc261439738"/>
      <w:r>
        <w:t>31.2.1.4.5</w:t>
      </w:r>
      <w:r>
        <w:tab/>
        <w:t>Notice of Results of Dispute Resolution</w:t>
      </w:r>
      <w:bookmarkEnd w:id="9"/>
    </w:p>
    <w:p w:rsidR="00166FB4" w:rsidRDefault="007E1081">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7E1081">
      <w:pPr>
        <w:pStyle w:val="Heading4"/>
      </w:pPr>
      <w:bookmarkStart w:id="10" w:name="_Toc261439739"/>
      <w:r>
        <w:t>31.2.1.4.6</w:t>
      </w:r>
      <w:r>
        <w:tab/>
        <w:t>Rights Under the Federal Power Act</w:t>
      </w:r>
      <w:bookmarkEnd w:id="10"/>
    </w:p>
    <w:p w:rsidR="00166FB4" w:rsidRDefault="007E1081">
      <w:pPr>
        <w:pStyle w:val="Bodypara"/>
      </w:pPr>
      <w:r>
        <w:t>Nothing in the DRP shall affect the rights of any party to file a complaint with the Commission under relevant provisions of the FPA.</w:t>
      </w:r>
    </w:p>
    <w:p w:rsidR="00166FB4" w:rsidRDefault="007E1081">
      <w:pPr>
        <w:pStyle w:val="Heading4"/>
      </w:pPr>
      <w:bookmarkStart w:id="11" w:name="_Toc261439740"/>
      <w:r>
        <w:t>31.2.1.4.7</w:t>
      </w:r>
      <w:r>
        <w:tab/>
        <w:t>Confidentiality</w:t>
      </w:r>
      <w:bookmarkEnd w:id="11"/>
    </w:p>
    <w:p w:rsidR="00166FB4" w:rsidRDefault="007E1081">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7E1081">
      <w:pPr>
        <w:pStyle w:val="Heading3"/>
      </w:pPr>
      <w:bookmarkStart w:id="12" w:name="_Toc261439741"/>
      <w:r>
        <w:t>31.2.2</w:t>
      </w:r>
      <w:r>
        <w:tab/>
        <w:t>Reliability Needs Assessment</w:t>
      </w:r>
      <w:bookmarkStart w:id="13" w:name="_DV_M49"/>
      <w:bookmarkEnd w:id="12"/>
      <w:bookmarkEnd w:id="13"/>
    </w:p>
    <w:p w:rsidR="00166FB4" w:rsidRDefault="007E1081">
      <w:pPr>
        <w:pStyle w:val="Heading4"/>
      </w:pPr>
      <w:bookmarkStart w:id="14" w:name="_DV_M50"/>
      <w:bookmarkStart w:id="15" w:name="_Toc77394187"/>
      <w:bookmarkStart w:id="16" w:name="_Toc261439742"/>
      <w:bookmarkEnd w:id="14"/>
      <w:r>
        <w:t>31.2.2.1</w:t>
      </w:r>
      <w:r>
        <w:tab/>
        <w:t>General</w:t>
      </w:r>
      <w:bookmarkEnd w:id="15"/>
      <w:bookmarkEnd w:id="16"/>
    </w:p>
    <w:p w:rsidR="00166FB4" w:rsidRDefault="007E1081">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166FB4" w:rsidRDefault="007E1081">
      <w:pPr>
        <w:pStyle w:val="Heading4"/>
      </w:pPr>
      <w:bookmarkStart w:id="19" w:name="_Toc261439743"/>
      <w:r>
        <w:t>31.2.2.2</w:t>
      </w:r>
      <w:r>
        <w:tab/>
        <w:t>Interested Party Participation in the Devel</w:t>
      </w:r>
      <w:r>
        <w:t>opment of the RNA</w:t>
      </w:r>
      <w:bookmarkEnd w:id="19"/>
    </w:p>
    <w:p w:rsidR="00166FB4" w:rsidRDefault="007E1081">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7E1081">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166FB4" w:rsidRDefault="007E1081">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166FB4" w:rsidRDefault="007E1081">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7" w:name="_DV_M58"/>
      <w:bookmarkEnd w:id="27"/>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7E1081">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166FB4" w:rsidRDefault="007E1081">
      <w:pPr>
        <w:pStyle w:val="Heading4"/>
      </w:pPr>
      <w:bookmarkStart w:id="30" w:name="_DV_M61"/>
      <w:bookmarkStart w:id="31" w:name="_Toc261439745"/>
      <w:bookmarkEnd w:id="30"/>
      <w:r>
        <w:t>31.2.2.4</w:t>
      </w:r>
      <w:r>
        <w:tab/>
        <w:t>Planning Pa</w:t>
      </w:r>
      <w:r>
        <w:t>rticipant Data Input</w:t>
      </w:r>
      <w:bookmarkEnd w:id="31"/>
    </w:p>
    <w:p w:rsidR="00166FB4" w:rsidRDefault="007E1081">
      <w:pPr>
        <w:pStyle w:val="alphapara"/>
      </w:pPr>
      <w:bookmarkStart w:id="32" w:name="_DV_M62"/>
      <w:bookmarkEnd w:id="32"/>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3" w:name="_DV_M63"/>
      <w:bookmarkEnd w:id="33"/>
    </w:p>
    <w:p w:rsidR="00166FB4" w:rsidRDefault="007E1081">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4" w:name="_DV_M64"/>
      <w:bookmarkEnd w:id="34"/>
    </w:p>
    <w:p w:rsidR="00166FB4" w:rsidRDefault="007E1081">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7E1081">
      <w:pPr>
        <w:pStyle w:val="Heading4"/>
      </w:pPr>
      <w:bookmarkStart w:id="35" w:name="_Toc261439746"/>
      <w:r>
        <w:t>31.2.2.5</w:t>
      </w:r>
      <w:r>
        <w:tab/>
        <w:t>Reliability Scenario Development</w:t>
      </w:r>
      <w:bookmarkEnd w:id="35"/>
      <w:r>
        <w:t xml:space="preserve"> </w:t>
      </w:r>
    </w:p>
    <w:p w:rsidR="00166FB4" w:rsidRDefault="007E1081">
      <w:pPr>
        <w:pStyle w:val="Bodypara"/>
      </w:pPr>
      <w:bookmarkStart w:id="36" w:name="_DV_M65"/>
      <w:bookmarkEnd w:id="36"/>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7" w:name="_DV_M66"/>
      <w:bookmarkEnd w:id="37"/>
    </w:p>
    <w:p w:rsidR="00166FB4" w:rsidRDefault="007E1081">
      <w:pPr>
        <w:pStyle w:val="Heading4"/>
      </w:pPr>
      <w:bookmarkStart w:id="38" w:name="_Toc261439747"/>
      <w:r>
        <w:t>31.2.2.6</w:t>
      </w:r>
      <w:r>
        <w:tab/>
        <w:t xml:space="preserve">Evaluation of </w:t>
      </w:r>
      <w:r>
        <w:t>Reliability Scenarios</w:t>
      </w:r>
      <w:bookmarkEnd w:id="38"/>
    </w:p>
    <w:p w:rsidR="00166FB4" w:rsidRDefault="007E1081">
      <w:pPr>
        <w:pStyle w:val="Bodypara"/>
      </w:pPr>
      <w:bookmarkStart w:id="39" w:name="_DV_M67"/>
      <w:bookmarkEnd w:id="39"/>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166FB4" w:rsidRDefault="007E1081">
      <w:pPr>
        <w:pStyle w:val="Heading4"/>
      </w:pPr>
      <w:bookmarkStart w:id="40" w:name="_DV_M68"/>
      <w:bookmarkStart w:id="41" w:name="_Toc261439748"/>
      <w:bookmarkEnd w:id="40"/>
      <w:r>
        <w:t>31.2.2.7</w:t>
      </w:r>
      <w:r>
        <w:tab/>
        <w:t xml:space="preserve">Consequences for Other </w:t>
      </w:r>
      <w:r>
        <w:t>Regions</w:t>
      </w:r>
    </w:p>
    <w:p w:rsidR="00166FB4" w:rsidRDefault="007E1081">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166FB4" w:rsidRDefault="007E1081">
      <w:pPr>
        <w:pStyle w:val="Heading4"/>
      </w:pPr>
      <w:r>
        <w:t>31.2.2.8</w:t>
      </w:r>
      <w:r>
        <w:tab/>
        <w:t>Reliability Needs Assessment Report Preparation</w:t>
      </w:r>
      <w:bookmarkEnd w:id="41"/>
    </w:p>
    <w:p w:rsidR="00166FB4" w:rsidRDefault="007E1081">
      <w:pPr>
        <w:pStyle w:val="Bodypara"/>
      </w:pPr>
      <w:bookmarkStart w:id="42" w:name="_DV_M69"/>
      <w:bookmarkEnd w:id="42"/>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166FB4" w:rsidRDefault="007E1081">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166FB4" w:rsidRDefault="007E1081">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166FB4" w:rsidRDefault="007E1081">
      <w:pPr>
        <w:pStyle w:val="Bodypara"/>
      </w:pPr>
      <w:bookmarkStart w:id="52" w:name="_DV_M74"/>
      <w:bookmarkEnd w:id="52"/>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166FB4" w:rsidRDefault="007E1081">
      <w:pPr>
        <w:pStyle w:val="Heading4"/>
      </w:pPr>
      <w:bookmarkStart w:id="53" w:name="_DV_M75"/>
      <w:bookmarkStart w:id="54" w:name="_Toc77394191"/>
      <w:bookmarkStart w:id="55" w:name="_Toc261439751"/>
      <w:bookmarkEnd w:id="53"/>
      <w:r>
        <w:t>31.2.3.2</w:t>
      </w:r>
      <w:r>
        <w:tab/>
        <w:t>Board Action</w:t>
      </w:r>
      <w:bookmarkEnd w:id="54"/>
      <w:bookmarkEnd w:id="55"/>
    </w:p>
    <w:p w:rsidR="00166FB4" w:rsidRDefault="007E1081">
      <w:pPr>
        <w:pStyle w:val="Bodypara"/>
      </w:pPr>
      <w:bookmarkStart w:id="56" w:name="_DV_M76"/>
      <w:bookmarkEnd w:id="56"/>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166FB4" w:rsidRDefault="007E1081">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166FB4" w:rsidRDefault="007E1081">
      <w:pPr>
        <w:pStyle w:val="Heading4"/>
      </w:pPr>
      <w:bookmarkStart w:id="58" w:name="_Toc261439752"/>
      <w:r>
        <w:t>31.2.3.3</w:t>
      </w:r>
      <w:r>
        <w:tab/>
        <w:t>Needs Assessment Disputes</w:t>
      </w:r>
      <w:bookmarkEnd w:id="58"/>
    </w:p>
    <w:p w:rsidR="00166FB4" w:rsidRDefault="007E1081">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166FB4" w:rsidRDefault="007E1081">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166FB4" w:rsidRDefault="007E1081">
      <w:pPr>
        <w:pStyle w:val="Bodypara"/>
      </w:pPr>
      <w:bookmarkStart w:id="63" w:name="_DV_M80"/>
      <w:bookmarkEnd w:id="63"/>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166FB4" w:rsidRDefault="007E1081">
      <w:pPr>
        <w:pStyle w:val="Heading3"/>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166FB4" w:rsidRDefault="007E1081">
      <w:pPr>
        <w:pStyle w:val="Heading4"/>
      </w:pPr>
      <w:bookmarkStart w:id="70" w:name="_DV_C17"/>
      <w:bookmarkStart w:id="71" w:name="_Toc261439755"/>
      <w:bookmarkEnd w:id="69"/>
      <w:r>
        <w:t>31.2.4.1</w:t>
      </w:r>
      <w:r>
        <w:tab/>
        <w:t>Eligibility and Qualification Criteria f</w:t>
      </w:r>
      <w:r>
        <w:t>or Developers and Projects</w:t>
      </w:r>
    </w:p>
    <w:p w:rsidR="00166FB4" w:rsidRDefault="007E1081">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166FB4" w:rsidRDefault="007E1081">
      <w:pPr>
        <w:pStyle w:val="Heading4"/>
      </w:pPr>
      <w:r>
        <w:t>31.2.4.1.1</w:t>
      </w:r>
      <w:r>
        <w:tab/>
        <w:t>Developer Qualification and Timing</w:t>
      </w:r>
    </w:p>
    <w:p w:rsidR="00166FB4" w:rsidRDefault="007E1081">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166FB4" w:rsidRDefault="007E1081">
      <w:pPr>
        <w:pStyle w:val="Heading4"/>
      </w:pPr>
      <w:r>
        <w:t>31.2.4.1.1.1</w:t>
      </w:r>
      <w:r>
        <w:tab/>
        <w:t>Developer Qualification Criteria</w:t>
      </w:r>
    </w:p>
    <w:p w:rsidR="00166FB4" w:rsidRDefault="007E1081">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7E1081">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166FB4" w:rsidRDefault="007E1081">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166FB4" w:rsidRDefault="007E1081">
      <w:pPr>
        <w:pStyle w:val="alphapara"/>
      </w:pPr>
      <w:r>
        <w:t>31.2.4.1.1.1.3   The Developer’s current an</w:t>
      </w:r>
      <w:r>
        <w:t xml:space="preserve">d expected capability to finance, or its experience in arranging financing for, transmission facilities.  For purposes of the ISO’s determination, the Developer shall provide the ISO: </w:t>
      </w:r>
    </w:p>
    <w:p w:rsidR="00166FB4" w:rsidRDefault="007E1081">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7E1081">
      <w:pPr>
        <w:pStyle w:val="alphapara"/>
      </w:pPr>
      <w:r>
        <w:t xml:space="preserve">(2)  </w:t>
      </w:r>
      <w:r>
        <w:tab/>
        <w:t>its audited annual fin</w:t>
      </w:r>
      <w:r>
        <w:t>ancial statements from the most recent three years and its most recent quarterly financial statement, or equivalent information;</w:t>
      </w:r>
    </w:p>
    <w:p w:rsidR="00166FB4" w:rsidRDefault="007E1081">
      <w:pPr>
        <w:pStyle w:val="alphapara"/>
      </w:pPr>
      <w:r>
        <w:t xml:space="preserve">(3)  </w:t>
      </w:r>
      <w:r>
        <w:tab/>
        <w:t>its credit rating from Moody’s Investor Services, Standard &amp; Poor’s, or Fitch, or equivalent information, if available;</w:t>
      </w:r>
    </w:p>
    <w:p w:rsidR="00166FB4" w:rsidRDefault="007E1081">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7E1081">
      <w:pPr>
        <w:pStyle w:val="alphapara"/>
      </w:pPr>
      <w:r>
        <w:t xml:space="preserve">(5) </w:t>
      </w:r>
      <w:r>
        <w:tab/>
        <w:t>such other evidence that demonstrates its</w:t>
      </w:r>
      <w:r>
        <w:t xml:space="preserve"> current and expected capability to finance a project to solve a Reliability Need. </w:t>
      </w:r>
    </w:p>
    <w:p w:rsidR="00166FB4" w:rsidRDefault="007E1081">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7E1081">
      <w:pPr>
        <w:pStyle w:val="Heading4"/>
      </w:pPr>
      <w:r>
        <w:t>31.2.4.1.1.2</w:t>
      </w:r>
      <w:r>
        <w:tab/>
        <w:t>Developer Qualification Determination</w:t>
      </w:r>
    </w:p>
    <w:p w:rsidR="00166FB4" w:rsidRDefault="007E1081">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166FB4" w:rsidRDefault="007E1081">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166FB4" w:rsidRDefault="007E1081">
      <w:pPr>
        <w:pStyle w:val="Heading4"/>
      </w:pPr>
      <w:r>
        <w:t>31.2.4.2</w:t>
      </w:r>
      <w:r>
        <w:tab/>
        <w:t>Interregional Transmission Projects</w:t>
      </w:r>
    </w:p>
    <w:p w:rsidR="00166FB4" w:rsidRDefault="007E1081">
      <w:pPr>
        <w:pStyle w:val="Bodypara"/>
      </w:pPr>
      <w:r>
        <w:t xml:space="preserve">Interregional Transmission Projects may be proposed under Section 31.2.5.1 of this Attachment Y as regulated backstop solutions, alternative regulated solutions, or market-based solutions, in response to a request by the ISO for solutions to a Reliability </w:t>
      </w:r>
      <w:r>
        <w:t>Need under the relevant provisions of Section 31.2.4.  Interregional Transmission Projects proposed as regulated backstop solutions, alternative regulated solutions or market-based solutions shall be: (i) evaluated by the ISO in accordance with the applica</w:t>
      </w:r>
      <w:r>
        <w:t xml:space="preserve">ble requirements of the reliability planning process of this Attachment Y, and (ii) jointly evaluated by the ISO and the relevant adjacent transmission planning region(s) in accordance with Section 7.3 of the Interregional Planning Protocol.  </w:t>
      </w:r>
    </w:p>
    <w:p w:rsidR="00166FB4" w:rsidRDefault="007E1081">
      <w:pPr>
        <w:pStyle w:val="Heading4"/>
      </w:pPr>
      <w:r>
        <w:t>31.2.4.3</w:t>
      </w:r>
      <w:r>
        <w:tab/>
        <w:t>Reg</w:t>
      </w:r>
      <w:r>
        <w:t>ulated Backstop Solutions</w:t>
      </w:r>
      <w:bookmarkEnd w:id="70"/>
      <w:bookmarkEnd w:id="71"/>
    </w:p>
    <w:p w:rsidR="00166FB4" w:rsidRDefault="007E1081">
      <w:pPr>
        <w:pStyle w:val="alphapara"/>
      </w:pPr>
      <w:bookmarkStart w:id="72" w:name="_DV_M83"/>
      <w:bookmarkEnd w:id="72"/>
      <w:r>
        <w:t>31.2.4.3.1</w:t>
      </w:r>
      <w:r>
        <w:tab/>
        <w:t>When a Reliability Need is identified in any RNA issued under this tariff, the ISO shall request and the Responsible Transmission Owner shall provide to the ISO, as set forth in Section 31.2.5 below, a proposal for a re</w:t>
      </w:r>
      <w:r>
        <w:t>gulated solution or combination of solutions that shall serve as a backstop to meet the Reliability Need if requested by the ISO due to the lack of sufficient viable market-based solutions to meet such Reliability Needs identified for the Study Period.  Th</w:t>
      </w:r>
      <w:r>
        <w:t>e Responsible Transmission Owner shall be eligible to recover its costs for developing its proposal and seeking necessary approvals under Rate Schedule 10 of the ISO OATT.  Regulated backstop solutions may include generation, transmission, or demand side r</w:t>
      </w:r>
      <w:r>
        <w:t xml:space="preserve">esources.  Such proposals may include reasonable alternatives that would effectively address the Reliability Need; provided however, the Responsible Transmission Owner’s obligation to propose and implement regulated backstop solutions under this tariff is </w:t>
      </w:r>
      <w:r>
        <w:t>limited to regulated transmission solutions.  Prior to providing its response to the RNA, each Responsible Transmission Owner will present for discussion at the ESPWG and TPAS any updates in its LTP that impact a Reliability Need identified in the RNA.  Th</w:t>
      </w:r>
      <w:r>
        <w:t>e ISO will present at the ESPWG and TPAS any updates to its determination under Section 31.2.2.4.2 with respect to the Transmission Owners’ LTPs.  Should more than one regulated backstop solution be proposed by a Responsible Transmission Owner to address a</w:t>
      </w:r>
      <w:r>
        <w:t xml:space="preserve"> Reliability Need, it will be the responsibility of that Responsible Transmission Owner to determine which of the regulated backstop solutions will proceed following a finding by the ISO under Section 31.2.8 of this Attachment Y.  The determination by the </w:t>
      </w:r>
      <w:r>
        <w:t>Responsible Transmission Owner will be made prior to the approval of the CRP which precedes the Trigger Date for the regulated backstop solution with the longest lead time.  Contemporaneous with the request to the Responsible Transmission Owner, the ISO sh</w:t>
      </w:r>
      <w:r>
        <w:t xml:space="preserve">all solicit market-based and alternative regulated responses as set forth in Sections 31.2.4.5 and 31.2.4.7, which shall not be a formal RFP process.  </w:t>
      </w:r>
    </w:p>
    <w:p w:rsidR="00166FB4" w:rsidRDefault="007E1081">
      <w:pPr>
        <w:pStyle w:val="Heading4"/>
      </w:pPr>
      <w:r>
        <w:t>31.2.4.4</w:t>
      </w:r>
      <w:r>
        <w:tab/>
        <w:t>Qualifications for Regulated Backstop Solutions</w:t>
      </w:r>
    </w:p>
    <w:p w:rsidR="00166FB4" w:rsidRDefault="007E1081">
      <w:pPr>
        <w:pStyle w:val="alphapara"/>
      </w:pPr>
      <w:r>
        <w:t>31.2.4.4.1</w:t>
      </w:r>
      <w:r>
        <w:tab/>
        <w:t>The submission of a regulated backst</w:t>
      </w:r>
      <w:r>
        <w:t>op solution to a Reliability Need for purposes of the ISO’s evaluation under Section 31.2.5 of the viability and sufficiency of the proposed solution and the determination of the Trigger Date for the proposed solution shall include, at a minimum, the follo</w:t>
      </w:r>
      <w:r>
        <w:t>wing details:  (1) contact information; (2) the lead time necessary to complete the project, including, if available, the construction windows in which the Responsible Transmission Owner can perform construction and what, if any, outages may be required du</w:t>
      </w:r>
      <w:r>
        <w:t>ring these periods; (3) a description of the project, including type, size, and geographic and electrical location, as well as planning and engineering specifications and drawings as appropriate; (4) evidence of a commercially viable technology, (5) a majo</w:t>
      </w:r>
      <w:r>
        <w:t>r milestone schedule; (6) the schedule for obtaining any permits and other certifications, if available; (7) status of ISO interconnection studies and interconnection agreement, if available; and (8) status of equipment availability and procurement, if ava</w:t>
      </w:r>
      <w:r>
        <w:t>ilable.</w:t>
      </w:r>
    </w:p>
    <w:p w:rsidR="00166FB4" w:rsidRDefault="007E1081">
      <w:pPr>
        <w:pStyle w:val="alphapara"/>
      </w:pPr>
      <w:r>
        <w:t>31.2.4.4.2  The submission of a regulated backstop solution to a Reliability Need for purposes of the ISO’s evaluation of the proposed solution for possible selection as the more efficient or cost effective solution to the Reliability Need shall in</w:t>
      </w:r>
      <w:r>
        <w:t>clude, at a minimum, the following details:  (1) updates to the information required under Section 31.2.4.4.1; (2) the schedule for obtaining required permits and other certifications; (3) a demonstration of Site Control or a schedule for obtaining such co</w:t>
      </w:r>
      <w:r>
        <w:t xml:space="preserve">ntrol; (4) the status of any contracts (other than an </w:t>
      </w:r>
      <w:r>
        <w:t>i</w:t>
      </w:r>
      <w:r>
        <w:t xml:space="preserve">nterconnection </w:t>
      </w:r>
      <w:r>
        <w:t>a</w:t>
      </w:r>
      <w:r>
        <w:t>greement) that are under negotiation or in place, including any contracts with third-party contractors; (5) status of ISO interconnection studies and interconnection agreement; (6) stat</w:t>
      </w:r>
      <w:r>
        <w:t xml:space="preserve">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w:t>
      </w:r>
      <w:r>
        <w:rPr>
          <w:rFonts w:eastAsia="Calibri"/>
        </w:rPr>
        <w:t>cluding evidence of the reasonableness of project cost estimates, all based on the information available at the time of the submission</w:t>
      </w:r>
      <w:r>
        <w:t xml:space="preserve">; and (10) any other information requested by the ISO.   </w:t>
      </w:r>
    </w:p>
    <w:p w:rsidR="00166FB4" w:rsidRDefault="007E1081">
      <w:pPr>
        <w:pStyle w:val="alphapara"/>
      </w:pPr>
      <w:r>
        <w:tab/>
      </w:r>
      <w:r>
        <w:tab/>
        <w:t>A Responsible Transmission Owner shall submit the following in</w:t>
      </w:r>
      <w:r>
        <w:t>formation to indicate the status of any contracts: (i) copies of all final contracts the ISO determines are relevant to its consideration, or (ii) where one or more contracts are pending, a timeline on the status of discussions and negotiations with the re</w:t>
      </w:r>
      <w:r>
        <w:t>levant documents and when the negotiations are expected to be completed.  The final contracts shall be submitted to the ISO when available.  The ISO shall treat on a confidential basis in accordance with the requirements of its Code of Conduct in Attachmen</w:t>
      </w:r>
      <w:r>
        <w:t xml:space="preserve">t F of the ISO OATT any contract that is submitted to the ISO and is designated by the Responsible Transmission Owner as “Confidential Information.”  </w:t>
      </w:r>
    </w:p>
    <w:p w:rsidR="00166FB4" w:rsidRDefault="007E1081">
      <w:pPr>
        <w:pStyle w:val="alphapara"/>
      </w:pPr>
      <w:r>
        <w:tab/>
      </w:r>
      <w:r>
        <w:tab/>
        <w:t>A Responsible Transmission Owner shall submit the following information to indicate the status of any r</w:t>
      </w:r>
      <w:r>
        <w:t>equired permits: (i) copies of all final permits received that the ISO determines are relevant to its consideration, or (ii) where one or more permits are pending, the completed permit application(s) with information on what additional actions must be take</w:t>
      </w:r>
      <w:r>
        <w:t xml:space="preserve">n to meet the permit requirements and a timeline providing the expected timing for finalization and receipt of the final permit(s).  The final permits shall be submitted to the ISO when available. </w:t>
      </w:r>
    </w:p>
    <w:p w:rsidR="00F66C8A" w:rsidRDefault="007E1081" w:rsidP="00F66C8A">
      <w:pPr>
        <w:pStyle w:val="alphapara"/>
      </w:pPr>
      <w:r>
        <w:tab/>
      </w:r>
      <w:r>
        <w:tab/>
        <w:t>A Responsible Transmission Owner shall submit the follow</w:t>
      </w:r>
      <w:r>
        <w:t>ing information, as appropriate, to indicate evidence of financing by it or any Affiliate upon which it is relying for financing: (i) evidence of self-financing or project financing through approved rates or the ability to do so, (ii) copies of all loan co</w:t>
      </w:r>
      <w:r>
        <w:t>mmitment letter(s) and signed financing contract(s), or (iii) where such financing is pending, the status of the application for any relevant financing, including a timeline providing the status of discussions and negotiations of relevant documents and whe</w:t>
      </w:r>
      <w:r>
        <w:t>n the negotiations are expected to be completed.  The final contracts or approved rates shall be submitted to the ISO when available.</w:t>
      </w:r>
    </w:p>
    <w:p w:rsidR="00166FB4" w:rsidRDefault="007E1081" w:rsidP="00F66C8A">
      <w:pPr>
        <w:pStyle w:val="alphapara"/>
      </w:pPr>
      <w:r>
        <w:tab/>
        <w:t>Upon the completion of any interconnection study or transmission expansion study of a proposed regulated backstop solutio</w:t>
      </w:r>
      <w:r>
        <w:t>n that is performed under Sections 3.7 or 4.5 of the ISO OATT or Attachments P or X of the ISO OATT, the Responsible Transmission Owner of the proposed project shall notify the ISO that the study has been completed and, at the ISO’s request, shall submit t</w:t>
      </w:r>
      <w:r>
        <w:t>o the ISO any study report and related materials prepared in connection with the study.</w:t>
      </w:r>
    </w:p>
    <w:p w:rsidR="00166FB4" w:rsidRDefault="007E1081">
      <w:pPr>
        <w:pStyle w:val="alphapara"/>
      </w:pPr>
      <w:r>
        <w:t>31.2.4.4.3</w:t>
      </w:r>
      <w:r>
        <w:tab/>
        <w:t>If the regulated backstop solution does not meet the Reliability Needs , the ISO will provide sufficient information to the Responsible Transmission Owner to</w:t>
      </w:r>
      <w:r>
        <w:t xml:space="preserve"> determine how the regulated backstop should be modified to meet the identified Reliability Needs. The Responsible Transmission Owner will make necessary changes to its proposed regulated backstop solution to address reliability deficiencies identified by </w:t>
      </w:r>
      <w:r>
        <w:t>the ISO, and submit a revised proposal to the ISO for review and approval.</w:t>
      </w:r>
      <w:bookmarkStart w:id="73" w:name="_DV_M85"/>
      <w:bookmarkEnd w:id="73"/>
      <w:r>
        <w:tab/>
        <w:t xml:space="preserve"> </w:t>
      </w:r>
    </w:p>
    <w:p w:rsidR="00166FB4" w:rsidRDefault="007E1081">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166FB4" w:rsidRDefault="007E1081">
      <w:pPr>
        <w:pStyle w:val="Bodypara"/>
      </w:pPr>
      <w:bookmarkStart w:id="78" w:name="_DV_M88"/>
      <w:bookmarkStart w:id="79" w:name="_DV_C21"/>
      <w:bookmarkEnd w:id="78"/>
      <w:r>
        <w:t>At the same time that a proposal for a regulated backstop solution is requested from the Responsible Transmission Owner under Section 31.2.4.3, th</w:t>
      </w:r>
      <w:r>
        <w:t>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Owner or Transmission Own</w:t>
      </w:r>
      <w:r>
        <w:t>ers shall provide any party who wishes to develop such a response access to the data that is necessary to develop its response.  Such data shall only be used for the purposes of preparing a market-based response to a Reliability Need under this section.  S</w:t>
      </w:r>
      <w:r>
        <w:t xml:space="preserve">uch responses will be open on a comparable basis to all resources, including generation, demand response providers, and merchant transmission Developers. </w:t>
      </w:r>
    </w:p>
    <w:p w:rsidR="00166FB4" w:rsidRDefault="007E1081">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166FB4" w:rsidRDefault="007E1081">
      <w:pPr>
        <w:pStyle w:val="Bodypara"/>
      </w:pPr>
      <w:bookmarkStart w:id="85" w:name="_DV_M92"/>
      <w:bookmarkEnd w:id="85"/>
      <w:r>
        <w:t xml:space="preserve">The submission of a proposed market-based </w:t>
      </w:r>
      <w:r>
        <w:t xml:space="preserve">solution must include, at a minimum:  (1) contact information; (2) the lead time necessary to complete the project, including, if available, the construction windows in which the Developer can perform construction and what, if any, outages may be required </w:t>
      </w:r>
      <w:r>
        <w:t>during these periods; (3) a description of the project, including type, size, and geographic and electrical location, as well as planning and engineering specifications and drawings as appropriate; (4) evidence of a commercially viable technology; (5) a ma</w:t>
      </w:r>
      <w:r>
        <w:t xml:space="preserve">jor milestone schedule; (6) a schedule for obtaining any required permits and other certifications; (7) a demonstration of Site Control or a schedule for obtaining Site Control; (8) the status of any contracts (other than an </w:t>
      </w:r>
      <w:r>
        <w:t>i</w:t>
      </w:r>
      <w:r>
        <w:t xml:space="preserve">nterconnection </w:t>
      </w:r>
      <w:r>
        <w:t>a</w:t>
      </w:r>
      <w:r>
        <w:t>greement) that</w:t>
      </w:r>
      <w:r>
        <w:t xml:space="preserve"> are under negotiation or in place; (9) the status of ISO interconnection studies and interconnection agreement; (10) the status of equipment availability and procurement; (11) evidence of financing or ability to finance the project; and (12) any other inf</w:t>
      </w:r>
      <w:r>
        <w:t xml:space="preserve">ormation requested by the ISO.  </w:t>
      </w:r>
    </w:p>
    <w:p w:rsidR="00166FB4" w:rsidRDefault="007E1081">
      <w:pPr>
        <w:pStyle w:val="Bodypara"/>
      </w:pPr>
      <w:r>
        <w:t>A Developer shall submit the following information to indicate the status of any contracts: (i) copies of all final contracts the ISO determines are relevant to its consideration, or (ii) where one or more contracts are pen</w:t>
      </w:r>
      <w:r>
        <w:t>ding, a timeline on the status of discussions and negotiations with the relevant documents and when the negotiations are expected to be completed.  The final contracts shall be submitted to the ISO when available.  The ISO shall treat on a confidential bas</w:t>
      </w:r>
      <w:r>
        <w:t>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166FB4" w:rsidRDefault="007E1081">
      <w:pPr>
        <w:pStyle w:val="Bodypara"/>
      </w:pPr>
      <w:r>
        <w:t xml:space="preserve">A Developer shall submit the following information </w:t>
      </w:r>
      <w:r>
        <w:t xml:space="preserve">to indicate the status of any required permits: (i) copies of all final permits received that the ISO determines are relevant to its consideration, or (ii) where one or more permits are pending, the completed permit application(s) with information on what </w:t>
      </w:r>
      <w:r>
        <w:t>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166FB4" w:rsidRDefault="007E1081">
      <w:pPr>
        <w:pStyle w:val="Bodypara"/>
        <w:rPr>
          <w:b/>
        </w:rPr>
      </w:pPr>
      <w:r>
        <w:t>A Developer shall submit th</w:t>
      </w:r>
      <w:r>
        <w:t>e following information, as appropriate, to indicate evidence of financing by it or any Affiliate upon which it is relying for financing: (i) copies of all loan commitment letter(s) and signed financing contract(s), or (ii) where such financing is pending,</w:t>
      </w:r>
      <w:r>
        <w:t xml:space="preserve"> the status of the application for any relevant financing, including a timeline providing the status of discussions and negotiations of relevant documents and when the negotiations are expected to be completed.  The final contracts shall be submitted to th</w:t>
      </w:r>
      <w:r>
        <w:t xml:space="preserve">e ISO when available. </w:t>
      </w:r>
    </w:p>
    <w:p w:rsidR="00F66C8A" w:rsidRDefault="007E1081" w:rsidP="00F66C8A">
      <w:pPr>
        <w:spacing w:line="480" w:lineRule="auto"/>
      </w:pPr>
      <w:r>
        <w:tab/>
        <w:t>Upon the completion of any interconnection study or transmission expansion study of a proposed market-based solution that is performed under Sections 3.7 or 4.5 of the ISO OATT or Attachments P or X of the ISO OATT, the Developer of</w:t>
      </w:r>
      <w:r>
        <w:t xml:space="preserve"> the proposed project shall notify the ISO that the study has been completed and, at the ISO’s request, shall submit to the ISO any study report and related materials prepared in connection with the study.</w:t>
      </w:r>
    </w:p>
    <w:p w:rsidR="00166FB4" w:rsidRDefault="007E1081">
      <w:pPr>
        <w:pStyle w:val="Bodypara"/>
      </w:pPr>
      <w:r>
        <w:t>Failure to provide any data requested by the ISO w</w:t>
      </w:r>
      <w:r>
        <w:t xml:space="preserve">ithin the timeframe set forth in Section 31.2.5.1 of this Attachment Y will result in the rejection of the proposed market-based solution from further consideration during that planning cycle.  </w:t>
      </w:r>
    </w:p>
    <w:p w:rsidR="00166FB4" w:rsidRDefault="007E1081">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166FB4" w:rsidRDefault="007E1081">
      <w:pPr>
        <w:pStyle w:val="alphapara"/>
      </w:pPr>
      <w:bookmarkStart w:id="90" w:name="_DV_M95"/>
      <w:bookmarkEnd w:id="90"/>
      <w:r>
        <w:t>31.2.4.7.1</w:t>
      </w:r>
      <w:r>
        <w:tab/>
        <w:t xml:space="preserve">The ISO </w:t>
      </w:r>
      <w:r>
        <w:t>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w:t>
      </w:r>
      <w:r>
        <w:t>eliability Need.</w:t>
      </w:r>
    </w:p>
    <w:p w:rsidR="00166FB4" w:rsidRDefault="007E1081">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 xml:space="preserve">regulated proposals for generation, demand side alternatives, and/or other solutions to address a Reliability Need and submit such proposals to the ISO. </w:t>
      </w:r>
      <w:r>
        <w:t xml:space="preserve"> Transmission Owners, at their option, may submit additional proposals for regulated solutions to the ISO.  Transmission Owners and Other Developers may submit such proposals to the NYDPS for review at any time.  Subject to the execution of appropriately d</w:t>
      </w:r>
      <w:r>
        <w:t xml:space="preserve">rawn confidentiality agreements and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w:t>
      </w:r>
      <w:r>
        <w:t>oses of preparing an alternative regulated proposal in response to a Reliability Need.</w:t>
      </w:r>
    </w:p>
    <w:p w:rsidR="00166FB4" w:rsidRDefault="007E1081">
      <w:pPr>
        <w:pStyle w:val="Heading4"/>
      </w:pPr>
      <w:r>
        <w:t>31.2.4.8</w:t>
      </w:r>
      <w:r>
        <w:tab/>
        <w:t>Qualifications for Alternative Regulated Solutions</w:t>
      </w:r>
    </w:p>
    <w:p w:rsidR="00166FB4" w:rsidRDefault="007E1081">
      <w:pPr>
        <w:pStyle w:val="alphapara"/>
      </w:pPr>
      <w:r>
        <w:t>31.2.4.8.1</w:t>
      </w:r>
      <w:r>
        <w:tab/>
        <w:t>The submission of an alternative regulated solution to a Reliability Need for purposes of the ISO’</w:t>
      </w:r>
      <w:r>
        <w:t xml:space="preserve">s evaluation under Section 31.2.5 of the viability and sufficiency of the proposed solution and the determination of the Trigger Date for the proposed solution shall include, at a minimum, the following details:  (1) contact information; (2) the lead time </w:t>
      </w:r>
      <w:r>
        <w:t>necessary to complete the project, including, if available, the construction windows in which the Other Developer or Transmission Owner can perform construction and what, if any, outages may be required during these periods; (3) a description of the projec</w:t>
      </w:r>
      <w:r>
        <w:t>t, including type, size, and geographic and electrical location, as well as planning and engineering specifications and drawings as appropriate; (4) evidence of a commercially viable technology; (5) a major milestone schedule; (6) the schedule for obtainin</w:t>
      </w:r>
      <w:r>
        <w:t>g any permits and other certifications, if available; (7) status of ISO interconnection studies and interconnection agreement, if available; and (8) status of equipment availability and procurement, if available.</w:t>
      </w:r>
    </w:p>
    <w:p w:rsidR="00166FB4" w:rsidRDefault="007E1081">
      <w:pPr>
        <w:pStyle w:val="alphapara"/>
      </w:pPr>
      <w:r>
        <w:t>31.2.4.8.2</w:t>
      </w:r>
      <w:r>
        <w:tab/>
        <w:t>The submission of a proposed alt</w:t>
      </w:r>
      <w:r>
        <w:t xml:space="preserve">ernative regulated solution to a Reliability Need for purposes of the ISO’s evaluation of the proposed solution for possible selection as the more efficient or cost effective solution for the Reliability Need must include, at a minimum: (1) updates to the </w:t>
      </w:r>
      <w:r>
        <w:t>information required under Section 31.2.4.8.1;   (2) a demonstration of Site Control or a schedule for obtaining Site Control; (3) the status of any contracts (other than an Interconnection Agreement) that are under negotiation or in place, including any c</w:t>
      </w:r>
      <w:r>
        <w:t xml:space="preserve">ontracts with third-party contractors; (4) the status of any interconnection studies and interconnection agreement; (5) the schedule for obtaining any required permits and other certifications; (6) the status of equipment availability and procurement; (7) </w:t>
      </w:r>
      <w:r>
        <w:t xml:space="preserve">evidence of financing or ability to finance the project; (8) capital cost estimates for the project; (9) </w:t>
      </w:r>
      <w:r>
        <w:rPr>
          <w:rFonts w:eastAsia="Calibri"/>
        </w:rPr>
        <w:t xml:space="preserve">a description of permitting or other risks facing the project at the stage of project development, including evidence of the reasonableness of project </w:t>
      </w:r>
      <w:r>
        <w:rPr>
          <w:rFonts w:eastAsia="Calibri"/>
        </w:rPr>
        <w:t>cost estimates, all based on the information available at the time of the submission;</w:t>
      </w:r>
      <w:r>
        <w:t xml:space="preserve"> and (10) any other information requested by the ISO.  </w:t>
      </w:r>
    </w:p>
    <w:p w:rsidR="00166FB4" w:rsidRDefault="007E1081">
      <w:pPr>
        <w:pStyle w:val="alphapara"/>
      </w:pPr>
      <w:r>
        <w:tab/>
      </w:r>
      <w:r>
        <w:tab/>
        <w:t>An Other Developer or Transmission Owner shall submit the following information to indicate the status of any con</w:t>
      </w:r>
      <w:r>
        <w:t xml:space="preserve">tracts: (i) copies of all final contracts the ISO determines are relevant to its consideration, or (ii) where one or more contracts are pending, a timeline on the status of discussions and negotiations with the relevant documents and when the negotiations </w:t>
      </w:r>
      <w:r>
        <w:t>are expected to be completed.  The final contracts shall be submitted to the ISO when available.  The ISO shall treat on a confidential basis in accordance with the requirements of its Code of Conduct in Attachment F of the ISO OATT any contract that is su</w:t>
      </w:r>
      <w:r>
        <w:t xml:space="preserve">bmitted to the ISO and is designated by the Other Developer or Transmission Owner as “Confidential Information.”     </w:t>
      </w:r>
    </w:p>
    <w:p w:rsidR="00166FB4" w:rsidRDefault="007E1081">
      <w:pPr>
        <w:pStyle w:val="alphapara"/>
      </w:pPr>
      <w:r>
        <w:tab/>
      </w:r>
      <w:r>
        <w:tab/>
        <w:t>An Other Developer or Transmission Owner shall submit the following information to indicate the status of any required permits: (i) copi</w:t>
      </w:r>
      <w:r>
        <w:t>es of all final permits received that the ISO determines are relevant to its consideration, or (ii) where one or more permits are pending, the completed permit application(s) with information on what additional actions must be taken to meet the permit requ</w:t>
      </w:r>
      <w:r>
        <w:t xml:space="preserve">irements and a timeline providing the expected timing for finalization and receipt of the final permit(s).  The final permits shall be submitted to the ISO when available. </w:t>
      </w:r>
    </w:p>
    <w:p w:rsidR="00166FB4" w:rsidRDefault="007E1081">
      <w:pPr>
        <w:pStyle w:val="alphapara"/>
      </w:pPr>
      <w:r>
        <w:tab/>
      </w:r>
      <w:r>
        <w:tab/>
        <w:t xml:space="preserve">An Other Developer or Transmission Owner shall submit the following information, </w:t>
      </w:r>
      <w:r>
        <w:t>as appropriate, to indicate evidence of financing by it or any Affiliate upon which it is relying for financing: (i) evidence of self-financing or project financing through approved rates or the ability to do so, (ii) copies of all loan commitment letter(s</w:t>
      </w:r>
      <w:r>
        <w:t>) and signed financing contract(s), or (iii) where such financing is pending, the status of the application for any relevant financing, including a timeline providing the status of discussions and negotiations of relevant documents and when the negotiation</w:t>
      </w:r>
      <w:r>
        <w:t>s are expected to be completed.  The final contracts or approved rates shall be submitted to the ISO when available.</w:t>
      </w:r>
    </w:p>
    <w:p w:rsidR="00F66C8A" w:rsidRDefault="007E1081" w:rsidP="00F66C8A">
      <w:pPr>
        <w:spacing w:line="480" w:lineRule="auto"/>
        <w:ind w:left="1440"/>
      </w:pPr>
      <w:r>
        <w:tab/>
        <w:t>Upon the completion of any interconnection study or transmission expansion study of a proposed alternative regulated solution that is perf</w:t>
      </w:r>
      <w:r>
        <w:t>ormed under Sections 3.7 or 4.5 of the ISO OATT or Attachments P or X of the ISO OATT, the Other Developer or Transmission Owner of the proposed project shall notify the ISO that the study has been completed and, at the ISO’s request, shall submit to the I</w:t>
      </w:r>
      <w:r>
        <w:t>SO any study report and related materials prepared in connection with the study.</w:t>
      </w:r>
    </w:p>
    <w:p w:rsidR="00166FB4" w:rsidRDefault="007E1081">
      <w:pPr>
        <w:pStyle w:val="alphapara"/>
      </w:pPr>
      <w:r>
        <w:t>31.2.4.8.3</w:t>
      </w:r>
      <w:r>
        <w:tab/>
        <w:t>Failure to provide any data requested by the ISO within the timeframe provided in Sections 31.2.5.1 and 31.2.6.1 of this Attachment Y will result in the rejection o</w:t>
      </w:r>
      <w:r>
        <w:t>f the proposed alternative regulated solution from further consideration during that planning cycle.  A proponent of a proposed alternative regulated solution must notify the ISO immediately of any material change in status of a proposed alternative regula</w:t>
      </w:r>
      <w:r>
        <w:t>ted solution.  For purposes of this provision, a material change includes, but is not limited to, a change in the financial viability of the developer, a change in the siting status of the project, or a change in a major element of the project’s developmen</w:t>
      </w:r>
      <w:r>
        <w:t>t.  If the ISO, at any time, learns of a material change in the status of a proposed alternative regulated solution, it may, at that time, make a determination as to the continued viability of the proposed alternative regulated solution.</w:t>
      </w:r>
    </w:p>
    <w:p w:rsidR="00166FB4" w:rsidRDefault="007E1081">
      <w:pPr>
        <w:pStyle w:val="Heading4"/>
      </w:pPr>
      <w:bookmarkStart w:id="100" w:name="_Toc261439759"/>
      <w:r>
        <w:t>31.2.4.9</w:t>
      </w:r>
      <w:r>
        <w:tab/>
        <w:t>Additiona</w:t>
      </w:r>
      <w:r>
        <w:t>l Solutions</w:t>
      </w:r>
      <w:bookmarkEnd w:id="100"/>
    </w:p>
    <w:p w:rsidR="00166FB4" w:rsidRDefault="007E1081">
      <w:pPr>
        <w:pStyle w:val="Bodypara"/>
      </w:pPr>
      <w:r>
        <w:t>Should the ISO determine that it has not received adequate regulated backstop or market-based solutions to satisfy the Reliability Need, the ISO may, in its discretion, solicit additional regulated backstop or market-based solutions.  Other Dev</w:t>
      </w:r>
      <w:r>
        <w:t>elopers or Transmission Owners may submit additional alternative regulated solutions for the ISO’s consideration at that time.</w:t>
      </w:r>
    </w:p>
    <w:p w:rsidR="00166FB4" w:rsidRDefault="007E1081">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166FB4" w:rsidRDefault="007E1081">
      <w:pPr>
        <w:pStyle w:val="Heading4"/>
      </w:pPr>
      <w:bookmarkStart w:id="106" w:name="_DV_M106"/>
      <w:bookmarkStart w:id="107" w:name="_Toc261439761"/>
      <w:bookmarkEnd w:id="105"/>
      <w:bookmarkEnd w:id="106"/>
      <w:r>
        <w:t>31.2.5.1</w:t>
      </w:r>
      <w:r>
        <w:tab/>
        <w:t xml:space="preserve">Timing for </w:t>
      </w:r>
      <w:r>
        <w:t>Submittal of Project Information and Developer Qualification Information and Opportunity to Provide Additional Information</w:t>
      </w:r>
    </w:p>
    <w:p w:rsidR="00166FB4" w:rsidRDefault="007E1081">
      <w:pPr>
        <w:pStyle w:val="Bodypara"/>
      </w:pPr>
      <w:r>
        <w:t>Within 60 days after a request for solutions to a Reliability Need is made by the ISO after completion of the RNA,</w:t>
      </w:r>
      <w:r>
        <w:t xml:space="preserve"> which time period </w:t>
      </w:r>
      <w:r>
        <w:t>may be extended by the ISO pursuant to Section 31.1.8.7,</w:t>
      </w:r>
      <w:r>
        <w:t xml:space="preserve"> a</w:t>
      </w:r>
      <w:r>
        <w:t>ll</w:t>
      </w:r>
      <w:r>
        <w:t xml:space="preserve"> Developer</w:t>
      </w:r>
      <w:r>
        <w:t>s</w:t>
      </w:r>
      <w:r>
        <w:t xml:space="preserve"> proposing solution</w:t>
      </w:r>
      <w:r>
        <w:t>s</w:t>
      </w:r>
      <w:r>
        <w:t xml:space="preserve"> to an identified Reliability Need shall submit to the ISO for purposes of its evaluation the project information, as applicable, for: (i) a proposed regulated backstop solution under Section 31.2.4.4.1, (ii) a proposed market-based solution under Section </w:t>
      </w:r>
      <w:r>
        <w:t>31.2.4.6, or (iii) a proposed alternative regulated solution under Section 31.2.4.8.1 of this Attachment Y.</w:t>
      </w:r>
      <w:r>
        <w:t xml:space="preserve">  In response to a solicitation for a solution to a Reliability Need identified after the 2014-2015 planning cycle, the Developer of a proposed trans</w:t>
      </w:r>
      <w:r>
        <w:t>mission solution must also demonstrate to the ISO, simultaneous with its submission of project information, that it has submitted a valid Transmission Interconnection Application or Interconnection Request, as applicable.</w:t>
      </w:r>
    </w:p>
    <w:p w:rsidR="00166FB4" w:rsidRDefault="007E1081">
      <w:pPr>
        <w:pStyle w:val="Bodypara"/>
      </w:pPr>
      <w:r>
        <w:t>Any Developer that the ISO has det</w:t>
      </w:r>
      <w:r>
        <w:t xml:space="preserve">ermined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w:t>
      </w:r>
      <w:r>
        <w:t xml:space="preserve">hat: (i) the Developer shall provide a non-refundable application fee of $10,000 and (ii) based on the actual identified need, the ISO may request that the qualified Developer provide additional Developer qualification information.  Any Developer that has </w:t>
      </w:r>
      <w:r>
        <w:t>not been determined by the ISO to be qualified, but that wants to propose to develop a project, must submit to the ISO the information required for Developer qualification under Section 31.2.4.1.1 within 30 days after a request for solutions is made by the</w:t>
      </w:r>
      <w:r>
        <w:t xml:space="preserve"> ISO.  The ISO shall within 30 days of a Developer’s submittal of its Developer qualification information, notify the Developer if this information is incomplete.  The Developer shall submit additional Developer qualification information or project informa</w:t>
      </w:r>
      <w:r>
        <w:t>tion required by the ISO within 15 days of the ISO’s request.  A Developer that fails to submit the additional Developer qualification information or the required project information will not be eligible for its project to be considered in that planning cy</w:t>
      </w:r>
      <w:r>
        <w:t>cle.</w:t>
      </w:r>
    </w:p>
    <w:p w:rsidR="00166FB4" w:rsidRDefault="007E1081">
      <w:pPr>
        <w:pStyle w:val="Heading4"/>
      </w:pPr>
      <w:r>
        <w:t>31.2.5.2</w:t>
      </w:r>
      <w:r>
        <w:tab/>
        <w:t>Comparable Evaluation of All Proposed Solutions</w:t>
      </w:r>
      <w:bookmarkEnd w:id="107"/>
    </w:p>
    <w:p w:rsidR="00166FB4" w:rsidRDefault="007E1081">
      <w:pPr>
        <w:pStyle w:val="Bodypara"/>
      </w:pPr>
      <w:r>
        <w:t>The ISO shall evaluate: (i) any proposed market-based solution submitted by a Developer pursuant to Section 31.2.4.5, (ii) any proposed regulated backstop solution submitted by a Responsible Tra</w:t>
      </w:r>
      <w:r>
        <w:t>nsmission Owner pursuant to Section 31.2.4.3, and (iii) any proposed alternative regulated solution submitted by a Transmission Owner or Other Developer pursuant to Section 31.2.4.7.  The ISO will evaluate whether each proposed solution is viable and is su</w:t>
      </w:r>
      <w:r>
        <w:t>fficient to satisfy the identified Reliability Need by the need date pursuant to Sections 31.2.5.3 and 31.2.5.4.  The proposed solutions may include multiple components and resource types.  When evaluating proposed solutions to Reliability Needs from any D</w:t>
      </w:r>
      <w:r>
        <w:t>eveloper, all resource types – generation, transmission, demand response, or a combination of these resource types – shall be considered on a comparable basis as potential solutions to the Reliability Needs identified.  All solutions will be evaluated in t</w:t>
      </w:r>
      <w:r>
        <w:t xml:space="preserve">he same general time frame. </w:t>
      </w:r>
    </w:p>
    <w:p w:rsidR="00166FB4" w:rsidRDefault="007E1081">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166FB4" w:rsidRDefault="007E1081">
      <w:pPr>
        <w:pStyle w:val="Bodypara"/>
      </w:pPr>
      <w:r>
        <w:t>The ISO will determine the viability of a solution – transmission, generation, demand response, or a combination of these resource types – proposed to satisfy a Reliability</w:t>
      </w:r>
      <w:r>
        <w:t xml:space="preserve"> Need.  For purposes of its analysis, the ISO will evaluate whether: (i) the Developer has provided the required Developer qualification data pursuant to Section 31.2.4.1 and the required project information data under Sections 31.2.4.4.1, 31.2.4.6, or 31.</w:t>
      </w:r>
      <w:r>
        <w:t>2.4.8.1; (ii) the proposed solution is technically practicable; (iii) the Developer has indicated possession of, or an approach for acquiring, any necessary rights-of-way, property, and facilities that will make the proposal reasonably feasible in the requ</w:t>
      </w:r>
      <w:r>
        <w:t>ired timeframe; and (iv) the proposed solution can be completed in the required timeframe.  If the ISO determines that the proposed solution is not viable and, for regulated solutions, the Developer does not address any identified deficiency pursuant to Se</w:t>
      </w:r>
      <w:r>
        <w:t>ction 31.2.5.6, the ISO shall reject the proposed solution from further consideration during that planning cycle.</w:t>
      </w:r>
    </w:p>
    <w:p w:rsidR="00166FB4" w:rsidRDefault="007E1081">
      <w:pPr>
        <w:pStyle w:val="Heading4"/>
      </w:pPr>
      <w:r>
        <w:t>31.2.5.4</w:t>
      </w:r>
      <w:r>
        <w:tab/>
        <w:t>Evaluation of Sufficiency of Proposed Solution</w:t>
      </w:r>
    </w:p>
    <w:p w:rsidR="00166FB4" w:rsidRDefault="007E1081">
      <w:pPr>
        <w:pStyle w:val="Bodypara"/>
      </w:pPr>
      <w:r>
        <w:t>The ISO will perform a comparable analysis of each proposed solution – transmission, g</w:t>
      </w:r>
      <w:r>
        <w:t>eneration, demand response, or a combination of these resource types – through the Study Period to identify whether it satisfies the Reliability Need(s).  The ISO will evaluate each solution to determine whether the solution proposed by the Developer fully</w:t>
      </w:r>
      <w:r>
        <w:t xml:space="preserve"> eliminates the Reliability Need(s).  If the ISO determines that a proposed regulated solution is not sufficient and the Developer does not address any identified deficiency pursuant to Section 31.2.5.6, the ISO shall reject the proposed regulated solution</w:t>
      </w:r>
      <w:r>
        <w:t xml:space="preserve"> from further consideration during that planning cycle.</w:t>
      </w:r>
    </w:p>
    <w:p w:rsidR="00166FB4" w:rsidRDefault="007E1081">
      <w:pPr>
        <w:pStyle w:val="Heading4"/>
      </w:pPr>
      <w:r>
        <w:t>31.2.5.5</w:t>
      </w:r>
      <w:r>
        <w:tab/>
        <w:t>Establishment of Trigger Date of Proposed Regulated Solutions</w:t>
      </w:r>
    </w:p>
    <w:p w:rsidR="00166FB4" w:rsidRDefault="007E1081">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166FB4" w:rsidRDefault="007E1081">
      <w:pPr>
        <w:pStyle w:val="Heading4"/>
      </w:pPr>
      <w:r>
        <w:t>31.2.5.6</w:t>
      </w:r>
      <w:r>
        <w:tab/>
        <w:t>Resolution of Deficiencies</w:t>
      </w:r>
      <w:bookmarkEnd w:id="117"/>
    </w:p>
    <w:p w:rsidR="00166FB4" w:rsidRDefault="007E1081">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w:t>
      </w:r>
      <w:r>
        <w:t>f the proposed solutions.  The Responsible Transmission Owner, Transmission Owner or Other Developer will discuss any identified deficiencies with the ISO staff.  Other Developers and Transmission Owners that propose alternative regulated solutions shall h</w:t>
      </w:r>
      <w:r>
        <w:t xml:space="preserve">ave the option to remedy their proposals to address any deficiency within 30 days of notification by the ISO.  </w:t>
      </w:r>
      <w:bookmarkStart w:id="120" w:name="_DV_C56"/>
      <w:r>
        <w:t>With respect to regulated backstop solutions proposed by a Responsible Transmission Owner pursuant to Section 31.2.4.3, the</w:t>
      </w:r>
      <w:bookmarkStart w:id="121" w:name="_DV_M126"/>
      <w:bookmarkEnd w:id="120"/>
      <w:bookmarkEnd w:id="121"/>
      <w:r>
        <w:rPr>
          <w:bCs/>
        </w:rPr>
        <w:t xml:space="preserve"> </w:t>
      </w:r>
      <w:r>
        <w:t>Responsible Transmiss</w:t>
      </w:r>
      <w:r>
        <w:t xml:space="preserve">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 review all such revised proposals to </w:t>
      </w:r>
      <w:r>
        <w:t>determine whether the identified deficiencies have been resolved.</w:t>
      </w:r>
      <w:bookmarkStart w:id="126" w:name="_DV_M129"/>
      <w:bookmarkEnd w:id="126"/>
    </w:p>
    <w:p w:rsidR="00166FB4" w:rsidRDefault="007E1081">
      <w:pPr>
        <w:pStyle w:val="Heading4"/>
      </w:pPr>
      <w:r>
        <w:t>31.2.5.7</w:t>
      </w:r>
      <w:r>
        <w:tab/>
        <w:t>ISO Report of Evaluation Results</w:t>
      </w:r>
    </w:p>
    <w:p w:rsidR="00166FB4" w:rsidRDefault="007E1081">
      <w:pPr>
        <w:pStyle w:val="Bodypara"/>
      </w:pPr>
      <w:r>
        <w:t>The ISO shall present its Viability and Sufficiency Assessment to stakeholders, interested parties, and the NYDPS for comment and will indicate at t</w:t>
      </w:r>
      <w:r>
        <w:t xml:space="preserve">hat time whether any of the proposed regulated solutions found to be viable and sufficient under this Section 31.2.5 will have a Trigger Date within thirty-six months of the date of the ISO’s presentation of the Viability and Sufficiency Assessment to the </w:t>
      </w:r>
      <w:r>
        <w:t xml:space="preserve">ESPWG.   </w:t>
      </w:r>
    </w:p>
    <w:p w:rsidR="00166FB4" w:rsidRDefault="007E1081">
      <w:pPr>
        <w:pStyle w:val="Bodypara"/>
      </w:pPr>
      <w:r>
        <w:t>The ISO shall report in the CRP the results of its evaluation under this Section 31.2.5: (i) whether each proposed regulated backstop solution, alternative regulated solution, and market-based solution is viable and is sufficient to satisfy the i</w:t>
      </w:r>
      <w:r>
        <w:t xml:space="preserve">dentified Reliability Need by the need date, and (ii) the Trigger Dates for the proposed regulated solutions. </w:t>
      </w:r>
    </w:p>
    <w:p w:rsidR="00166FB4" w:rsidRDefault="007E1081">
      <w:pPr>
        <w:pStyle w:val="Heading3"/>
      </w:pPr>
      <w:r>
        <w:t>31.2.6</w:t>
      </w:r>
      <w:r>
        <w:tab/>
        <w:t>ISO Evaluation and Selection of Proposed Regulated Transmission Solutions</w:t>
      </w:r>
    </w:p>
    <w:p w:rsidR="00166FB4" w:rsidRDefault="007E1081">
      <w:pPr>
        <w:pStyle w:val="Heading4"/>
      </w:pPr>
      <w:r>
        <w:t>31.2.6.1</w:t>
      </w:r>
      <w:r>
        <w:tab/>
        <w:t>Submission of Project Information for Selection of Prop</w:t>
      </w:r>
      <w:r>
        <w:t>osed Regulated Transmission Solution</w:t>
      </w:r>
    </w:p>
    <w:p w:rsidR="00166FB4" w:rsidRDefault="007E1081">
      <w:pPr>
        <w:pStyle w:val="Bodypara"/>
      </w:pPr>
      <w:r>
        <w:t>If the ISO determines that the Trigger Date of any Developer’s proposed regulated solution that was found to be viable and sufficient under Section 31.2.5 will occur within thirty-six months of the date of the ISO’s pre</w:t>
      </w:r>
      <w:r>
        <w:t xml:space="preserve">sentation of the Viability and Sufficiency Assessment to the ESPWG, the ISO will request that all Developers of regulated transmission solutions that the ISO determined were viable and sufficient submit to the ISO their project information, as applicable, </w:t>
      </w:r>
      <w:r>
        <w:t>for: (i) a proposed regulated backstop transmission solution under Section 31.2.4.4.2, or (ii) a proposed alternative regulated transmission solution under Section 31.2.4.8.2.  If the ISO determines that none of the Developers’ proposed regulated solutions</w:t>
      </w:r>
      <w:r>
        <w:t xml:space="preserve"> that were found to be viable and sufficient under Section 31.2.5 have a Trigger Date that will occ</w:t>
      </w:r>
      <w:bookmarkStart w:id="127" w:name="_GoBack"/>
      <w:bookmarkEnd w:id="127"/>
      <w:r>
        <w:t xml:space="preserve">ur within the thirty-six month period, the ISO will not request further project information, perform the evaluation, or make a selection of a more efficient </w:t>
      </w:r>
      <w:r>
        <w:t xml:space="preserve">or cost effective regulated solution under this Section 31.2.6 for that planning cycle.  </w:t>
      </w:r>
    </w:p>
    <w:p w:rsidR="00166FB4" w:rsidRDefault="007E1081">
      <w:pPr>
        <w:pStyle w:val="Bodypara"/>
      </w:pPr>
      <w:r>
        <w:t>The ISO will make its request, if necessary, for project information under this Section 31.2.6.1 sufficiently in advance of the earliest Trigger Date of the viable an</w:t>
      </w:r>
      <w:r>
        <w:t>d sufficient regulated solutions to enable the ISO to evaluate and select the more efficient or cost effective transmission solution.  Upon the ISO’s request for project information, the Developer</w:t>
      </w:r>
      <w:r>
        <w:t>s</w:t>
      </w:r>
      <w:r>
        <w:t xml:space="preserve"> shall submit such information for </w:t>
      </w:r>
      <w:r>
        <w:t>their</w:t>
      </w:r>
      <w:r>
        <w:t xml:space="preserve"> regulated transmis</w:t>
      </w:r>
      <w:r>
        <w:t>sion solution within thirty (30) days</w:t>
      </w:r>
      <w:r>
        <w:t>, which time period may be extended by the ISO pursuant to Section 31.1.8.7</w:t>
      </w:r>
      <w:r>
        <w:t>.  The Developer must include with its project information a demonstration that it has an executed System Impact Study Agreement or System Relia</w:t>
      </w:r>
      <w:r>
        <w:t xml:space="preserve">bility Impact Study Agreement, as applicable. </w:t>
      </w:r>
      <w:r>
        <w:t xml:space="preserve"> </w:t>
      </w:r>
      <w:r>
        <w:t>A</w:t>
      </w:r>
      <w:r>
        <w:t xml:space="preserve"> Developer shall submit additional project information required by the ISO within 15 days of the ISO’s request.  A Developer that fails to submit the required project information will not be eligible for its </w:t>
      </w:r>
      <w:r>
        <w:t>project to be considered in that planning cycle.</w:t>
      </w:r>
    </w:p>
    <w:p w:rsidR="00166FB4" w:rsidRDefault="007E1081">
      <w:pPr>
        <w:pStyle w:val="Heading4"/>
      </w:pPr>
      <w:r>
        <w:t>31.2.6.2</w:t>
      </w:r>
      <w:r>
        <w:tab/>
        <w:t xml:space="preserve">Study Deposit for Proposed Regulated Transmission Solutions </w:t>
      </w:r>
    </w:p>
    <w:p w:rsidR="00166FB4" w:rsidRDefault="007E1081">
      <w:pPr>
        <w:pStyle w:val="Bodypara"/>
      </w:pPr>
      <w:r>
        <w:t>A Developer that proposes a regulated backstop transmission solution or an alternative regulated transmission solution to satisfy the ide</w:t>
      </w:r>
      <w:r>
        <w:t>ntified Reliability Need shall submit to the ISO, at the same time that it provides the project information required pursuant to Section 31.2.6.1, a study deposit of $100,000, which shall be applied to study costs and subject to refund as described in this</w:t>
      </w:r>
      <w:r>
        <w:t xml:space="preserve"> Section 31.2.6.2.  </w:t>
      </w:r>
    </w:p>
    <w:p w:rsidR="00166FB4" w:rsidRDefault="007E1081">
      <w:pPr>
        <w:pStyle w:val="Bodypara"/>
      </w:pPr>
      <w:r>
        <w:t>The ISO shall charge, and a Developer proposing a regulated backstop transmission solution or an alternative regulated transmission solution shall pay, the actual costs of the ISO’s evaluation of the Developer’s proposed transmission s</w:t>
      </w:r>
      <w:r>
        <w:t>olution for purposes of the ISO’s selection of the more efficient or cost effective transmission solution to satisfy a Reliability Need for cost allocation purposes, including costs associated with the ISO’s use of subcontractors.  The ISO will track its s</w:t>
      </w:r>
      <w:r>
        <w:t xml:space="preserve">taff and administrative costs, including any costs associated with using subcontractors, that it incurs in performing the evaluation of a Developer’s proposed transmission solution under this Section 31.2.6 and any supplemental evaluation or re-evaluation </w:t>
      </w:r>
      <w:r>
        <w:t>of the proposed transmission solution.  If the ISO or its subcontractors perform study work for multiple proposed transmission solutions on a combined basis, the ISO will allocate the costs of the combined study work equally among the applicable Developers</w:t>
      </w:r>
      <w:r>
        <w:t>. The ISO shall invoice the Developer monthly for study costs incurred by the ISO in evaluating the Developer’s proposed transmission solution as described above.  Such invoice shall include a description and an accounting of the study costs incurred by th</w:t>
      </w:r>
      <w:r>
        <w:t>e ISO and estimated subcontractor costs.  The Developer shall pay the invoiced amount within thirty (30) calendar days of the ISO’s issuance of the monthly invoice.  The ISO shall continue to hold the full amount of the study deposit until settlement of th</w:t>
      </w:r>
      <w:r>
        <w:t xml:space="preserve">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w:t>
      </w:r>
      <w:r>
        <w:t>tudy deposit to recover the owed amount.  If the ISO must draw on the study deposit, the ISO shall provide notice to the Developer, and the Developer shall within thirty (30) calendar days of such notice make payments to the ISO to restore the full study d</w:t>
      </w:r>
      <w:r>
        <w:t>eposit amount.  If the Developer fails to make such payments, the ISO may halt its evaluation of the Developer’s proposed transmission solution and may disqualify the Developer’s proposed transmission solution from further consideration.  After the conclus</w:t>
      </w:r>
      <w:r>
        <w:t>ion of the ISO’s evaluation of the Developer’s proposed transmission solution or if the Developer: (i) withdraws its proposed transmission solution or (ii) fails to pay an invoiced amount and the ISO halts its evaluation of the proposed transmission soluti</w:t>
      </w:r>
      <w:r>
        <w:t>on, the ISO shall issue a final invoice and refund to the Developer any portion of the Developer’s study deposit submitted to the ISO under this Section 31.2.6.2 that exceeds outstanding amounts that the ISO has incurred in evaluating that Developer’s prop</w:t>
      </w:r>
      <w:r>
        <w:t>osed transmission solution, including interest on the refunded amount calculated in accordance with Section 35.19a(a)(2) of FERC’s regulations.  The ISO shall refund the remaining portion within sixty (60) days of the ISO’s receipt of all final invoices fr</w:t>
      </w:r>
      <w:r>
        <w:t xml:space="preserve">om its subcontractors and involved Transmission Owners. </w:t>
      </w:r>
    </w:p>
    <w:p w:rsidR="00166FB4" w:rsidRDefault="007E1081">
      <w:pPr>
        <w:pStyle w:val="Bodypara"/>
      </w:pPr>
      <w:r>
        <w:t xml:space="preserve">In the event of a Developer’s dispute over invoiced amounts, the Developer shall: (i) timely pay any undisputed amounts to the ISO, and (ii) pay into an independent escrow account the portion of the </w:t>
      </w:r>
      <w:r>
        <w:t>invoice in dispute, pending resolution of such dispute.  If the Developer fails to meet these two requirements, then the ISO shall not be obligated to perform or continue to perform its evaluation of the Developer’s proposed transmission solution.  Dispute</w:t>
      </w:r>
      <w:r>
        <w:t xml:space="preserve">s arising under this section shall be addressed through the Dispute Resolution Procedures set forth in Section 2.16 of the ISO OATT and Section 11 of the ISO Services Tariff.  Within thirty (30) Calendar Days after resolution of the dispute, the Developer </w:t>
      </w:r>
      <w:r>
        <w:t>will pay the ISO any amounts due with interest calculated in accordance with Section 35.19a(a)(2) of FERC’s regulations.</w:t>
      </w:r>
    </w:p>
    <w:p w:rsidR="00166FB4" w:rsidRDefault="007E1081">
      <w:pPr>
        <w:pStyle w:val="Heading4"/>
      </w:pPr>
      <w:r>
        <w:t>31.2.6.3</w:t>
      </w:r>
      <w:r>
        <w:tab/>
        <w:t xml:space="preserve">Evaluation of System Impact of Proposed Regulated Transmission Solution </w:t>
      </w:r>
    </w:p>
    <w:p w:rsidR="00166FB4" w:rsidRDefault="007E1081">
      <w:pPr>
        <w:pStyle w:val="Bodypara"/>
      </w:pPr>
      <w:r>
        <w:t xml:space="preserve">A proposed regulated transmission solution that will </w:t>
      </w:r>
      <w:r>
        <w:t>have a significant adverse impact on the reliability of the New York State Transmission System shall not be eligible for selection by the ISO under Section 31.2.6.5.  The ISO shall evaluate the system impacts for the entire Study Period of a proposed regul</w:t>
      </w:r>
      <w:r>
        <w:t>ated transmission solution that the ISO has determined under Section 31.2.5 is viable and sufficient.</w:t>
      </w:r>
      <w:r>
        <w:t xml:space="preserve">  As part of this evaluation, the ISO shall give due consideration to the results of any completed System Impact Study or System Reliability Impact Study, </w:t>
      </w:r>
      <w:r>
        <w:t xml:space="preserve">as applicable. </w:t>
      </w:r>
      <w:r>
        <w:t xml:space="preserve"> The ISO shall perform power flow and short circuit studies for the proposed regulated transmission solutions and additional studies, as appropriate. If the ISO identifies a significant adverse impact based on these studies, the ISO shall re</w:t>
      </w:r>
      <w:r>
        <w:t>quest that the Developer make an adjustment to its proposed regulated transmission solution to address this impact and remain eligible for selection.  The Developer shall submit the adjustment within 30 days of the ISO’s notification.</w:t>
      </w:r>
    </w:p>
    <w:p w:rsidR="00166FB4" w:rsidRDefault="007E1081">
      <w:pPr>
        <w:pStyle w:val="Bodypara"/>
      </w:pPr>
      <w:r>
        <w:t>If the Developer modi</w:t>
      </w:r>
      <w:r>
        <w:t>fies its proposed regulated transmission solution, the ISO shall confirm that the adjusted solution still satisfies the viability and sufficiency requirements set forth in Section 31.2.5.  If the ISO determines that the proposed regulated transmission solu</w:t>
      </w:r>
      <w:r>
        <w:t xml:space="preserve">tion does not satisfy the viability and sufficiency requirements or continues to have a significantly adverse impact on the reliability of the New York State Transmission System, the ISO shall remove the proposed solution from further consideration during </w:t>
      </w:r>
      <w:r>
        <w:t>that planning cycle.</w:t>
      </w:r>
    </w:p>
    <w:p w:rsidR="00166FB4" w:rsidRDefault="007E1081">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166FB4" w:rsidRDefault="007E1081">
      <w:pPr>
        <w:pStyle w:val="Bodypara"/>
      </w:pPr>
      <w:r>
        <w:t xml:space="preserve">The ISO will review the LTPs as they relate to BPTFs.  </w:t>
      </w:r>
      <w:r>
        <w:t xml:space="preserve">The results of the ISO’s analysis will be reported in the CRP.  </w:t>
      </w:r>
    </w:p>
    <w:p w:rsidR="00166FB4" w:rsidRDefault="007E1081">
      <w:pPr>
        <w:pStyle w:val="Heading4"/>
      </w:pPr>
      <w:r>
        <w:t>31.2.6.4.1</w:t>
      </w:r>
      <w:r>
        <w:tab/>
        <w:t>Evaluation of Regional Transmission Solutions to Address Local Reliability Needs Identified in Local Transmission Plans More Efficiently or More Cost Effectively than Local Transmi</w:t>
      </w:r>
      <w:r>
        <w:t>ssion Solutions</w:t>
      </w:r>
    </w:p>
    <w:p w:rsidR="00166FB4" w:rsidRDefault="007E1081">
      <w:pPr>
        <w:pStyle w:val="Bodypara"/>
      </w:pPr>
      <w:r>
        <w:t>The ISO, using engineering judgment, will determine whether proposed regional transmission solutions on the BPTFs may more efficiently or cost effectively satisfy reliability needs identified in the LTPs.  If the ISO identifies that a regio</w:t>
      </w:r>
      <w:r>
        <w:t>nal transmission solution on the BPTFs has the potential to more efficiently or cost effectively satisfy the reliability need identified in the LTPs, it will perform a sensitivity analysis to determine whether the proposed regional transmission solution on</w:t>
      </w:r>
      <w:r>
        <w:t xml:space="preserve"> the BPTFs would satisfy the reliability needs identified in the LTPs.  If the ISO determines that the proposed regional transmission solutions on the BPTFs would satisfy the reliability need, the ISO will evaluate the proposed regional transmission soluti</w:t>
      </w:r>
      <w:r>
        <w:t xml:space="preserve">on using the metrics set forth in Section 31.2.6.5.1 to determine whether it may be a more efficient or cost effective solution on the BPTFs to satisfy the reliability needs identified in the LTPs than the local solutions proposed in the LTPs.  </w:t>
      </w:r>
      <w:bookmarkStart w:id="128" w:name="OLE_LINK1"/>
      <w:bookmarkStart w:id="129" w:name="OLE_LINK2"/>
    </w:p>
    <w:p w:rsidR="00166FB4" w:rsidRDefault="007E1081">
      <w:pPr>
        <w:pStyle w:val="Heading4"/>
      </w:pPr>
      <w:r>
        <w:t>31.2.6.4.2</w:t>
      </w:r>
      <w:r>
        <w:tab/>
        <w:t>Evaluation of Regional Transmission Solutions to Address Regional Reliability Needs More Efficiently or More Cost Effectively than Local Transmission Solutions</w:t>
      </w:r>
    </w:p>
    <w:p w:rsidR="00166FB4" w:rsidRDefault="007E1081">
      <w:pPr>
        <w:pStyle w:val="Bodypara"/>
      </w:pPr>
      <w:r>
        <w:t xml:space="preserve">As referenced in Section 31.2.1.3, the ISO, using engineering judgment, will determine whether </w:t>
      </w:r>
      <w:r>
        <w:t>a regional transmission solution might more efficiently or more cost effectively satisfy an identified regional Reliability Need on the BPTFs that impacts more than one Transmission District than any local transmission solutions identified by the Transmiss</w:t>
      </w:r>
      <w:r>
        <w:t>ion Owners in their LTPs in the event the LTPs specify such transmission solutions are included to address local reliability needs.</w:t>
      </w:r>
      <w:bookmarkEnd w:id="128"/>
      <w:bookmarkEnd w:id="129"/>
      <w:r>
        <w:t xml:space="preserve">  </w:t>
      </w:r>
    </w:p>
    <w:p w:rsidR="00166FB4" w:rsidRDefault="007E1081">
      <w:pPr>
        <w:pStyle w:val="Heading4"/>
      </w:pPr>
      <w:r>
        <w:t xml:space="preserve">31.2.6.5 </w:t>
      </w:r>
      <w:r>
        <w:tab/>
        <w:t>ISO Selection of More Efficient or Cost Effective Transmission Solution for Cost Allocation Purposes</w:t>
      </w:r>
    </w:p>
    <w:p w:rsidR="00166FB4" w:rsidRDefault="007E1081">
      <w:pPr>
        <w:pStyle w:val="Bodypara"/>
      </w:pPr>
      <w:r>
        <w:t xml:space="preserve">A proposed </w:t>
      </w:r>
      <w:r>
        <w:t xml:space="preserve">regulated transmission solution – including a regulated backstop transmission solution submitted by a Responsible Transmission Owner pursuant to Section 31.2.4.3 and an alternative regulated transmission solution submitted by a Transmission Owner or Other </w:t>
      </w:r>
      <w:r>
        <w:t>Developer pursuant to Section 31.2.4.7 – that the ISO has determined satisfies the viability and sufficiency requirements in Section 31.2.5 and the system impact requirements in Section 31.2.6.3 shall be eligible under this Section 31.2.6.5 for selection i</w:t>
      </w:r>
      <w:r>
        <w:t>n the CRP for the purpose of cost allocation and recovery under the ISO Tariffs.  The ISO shall evaluate any eligible proposed regulated transmission solutions for the planning cycle using the metrics set forth in Section 31.2.6.5.1 below.  For purposes of</w:t>
      </w:r>
      <w:r>
        <w:t xml:space="preserve"> this evaluation, the ISO will review the information submitted by the Developer and determine whether it is reasonable and how such information should be used for purposes of the ISO evaluating each metric.</w:t>
      </w:r>
      <w:r>
        <w:t xml:space="preserve">  In its review, the ISO will give due considerat</w:t>
      </w:r>
      <w:r>
        <w:t>ion to the status of, and any available results of, any applicable interconnection or transmission expansion studies concerning the proposed regulated transmission solution performed in accordance with Sections 3.7 or 4.5 of the ISO OATT or Attachments X o</w:t>
      </w:r>
      <w:r>
        <w:t>r P of the ISO OATT.</w:t>
      </w:r>
      <w:r>
        <w:t xml:space="preserve">  The ISO may engage an independent consultant to review the reasonableness and comprehensiveness of the information submitted by the Developer and may rely on the independent consultant’s analysis in evaluating each metric.  The ISO sh</w:t>
      </w:r>
      <w:r>
        <w:t>all select in the CRP for cost allocation purposes the more efficient or cost effective transmission solution to satisfy a Reliability Need in the manner set forth in Section 31.2.6.5.2 below.</w:t>
      </w:r>
    </w:p>
    <w:p w:rsidR="00166FB4" w:rsidRDefault="007E1081">
      <w:pPr>
        <w:pStyle w:val="Heading4"/>
      </w:pPr>
      <w:r>
        <w:t>31.2.6.5.1  Metrics</w:t>
      </w:r>
      <w:r>
        <w:t xml:space="preserve"> for Evaluating More Efficient or Cost Effective Regulated Transmission Solution to Satisfy Reliability Need </w:t>
      </w:r>
    </w:p>
    <w:p w:rsidR="00166FB4" w:rsidRDefault="007E1081">
      <w:pPr>
        <w:pStyle w:val="Bodypara"/>
      </w:pPr>
      <w:r>
        <w:t>In determining which of the eligible proposed regulated transmission solutions is the more efficient or cost effective solution to satisfy the Rel</w:t>
      </w:r>
      <w:r>
        <w:t>iability Need, the ISO will consider, and will consult with the NYDPS regarding, the following metrics set forth in this Section 31.2.6.5.1 and rank each proposed solution based on the quality of its satisfaction of these metrics:</w:t>
      </w:r>
    </w:p>
    <w:p w:rsidR="00166FB4" w:rsidRDefault="007E1081">
      <w:pPr>
        <w:pStyle w:val="alphapara"/>
      </w:pPr>
      <w:r>
        <w:t xml:space="preserve">31.2.6.5.1.1  </w:t>
      </w:r>
      <w:r>
        <w:tab/>
        <w:t>The capita</w:t>
      </w:r>
      <w:r>
        <w:t>l cost estimates for the proposed regulated transmission solutions, including the accuracy of the proposed estimates.  For this evaluation, the Developer shall provide the ISO with credible capital cost estimates for its proposed solution, with itemized su</w:t>
      </w:r>
      <w:r>
        <w:t>pporting work sheets that identify all material and labor cost assumptions, and related drawings to the extent applicable and available.  The work sheets should include an estimated quantification of cost variance, providing an assumed plus/minus range aro</w:t>
      </w:r>
      <w:r>
        <w:t xml:space="preserve">und the capital cost estimate. </w:t>
      </w:r>
    </w:p>
    <w:p w:rsidR="00166FB4" w:rsidRDefault="007E1081">
      <w:pPr>
        <w:pStyle w:val="alphapara"/>
        <w:ind w:firstLine="720"/>
      </w:pPr>
      <w:r>
        <w:t>The estimate shall include all components that are needed to meet the Reliability Need throughout the Study Period.  To the extent information is available, the Developer should itemize: material and labor cost by equipment, engineering and design work, pe</w:t>
      </w:r>
      <w:r>
        <w:t xml:space="preserve">rmitting, site acquisition, procurement and construction work, and commissioning needed for the proposed solution, all in accordance with Good Utility Practice.  For each of these cost categories, the Developer should specify the nature and estimated cost </w:t>
      </w:r>
      <w:r>
        <w:t xml:space="preserve">of all major project components and estimate the cost of the work to be done at each substation and/or on each feeder to physically and electrically connect each facility to the existing system.  The work sheets should itemize to the extent applicable and </w:t>
      </w:r>
      <w:r>
        <w:t>available all equipment for: (i) the proposed project; (ii) interconnection facilities (including Attachment Facilities and Direct Assignment Facilities); and (iii)</w:t>
      </w:r>
      <w:r>
        <w:t xml:space="preserve"> Network Upgrade Facilities,</w:t>
      </w:r>
      <w:r>
        <w:t xml:space="preserve"> System Upgrade Facilities, System Deliverability Upgrades, Netw</w:t>
      </w:r>
      <w:r>
        <w:t>ork Upgrades, and Distribution Upgrades.</w:t>
      </w:r>
    </w:p>
    <w:p w:rsidR="00166FB4" w:rsidRDefault="007E1081">
      <w:pPr>
        <w:pStyle w:val="alphapara"/>
      </w:pPr>
      <w:r>
        <w:t xml:space="preserve">31.2.6.5.1.2  </w:t>
      </w:r>
      <w:r>
        <w:tab/>
        <w:t>The cost per MW ratio of the proposed regulated transmission solutions.  For this evaluation, the ISO will first determine the present worth, in dollars, of the total capital cost of the proposed solu</w:t>
      </w:r>
      <w:r>
        <w:t>tion in current year dollars.  The ISO will then determine the MW value of the solution by summing the Reliability Need, in MW, with the additional improvement, in MW, that the proposed solution offers beyond serving the Reliability Need.  The ISO will the</w:t>
      </w:r>
      <w:r>
        <w:t xml:space="preserve">n determine the cost per MW ratio by dividing the present worth of the total capital cost by the MW value.     </w:t>
      </w:r>
    </w:p>
    <w:p w:rsidR="00166FB4" w:rsidRDefault="007E1081">
      <w:pPr>
        <w:pStyle w:val="alphapara"/>
      </w:pPr>
      <w:r>
        <w:t>31.2.6.5.1.3</w:t>
      </w:r>
      <w:r>
        <w:rPr>
          <w:vertAlign w:val="superscript"/>
        </w:rPr>
        <w:t xml:space="preserve"> </w:t>
      </w:r>
      <w:r>
        <w:t xml:space="preserve"> </w:t>
      </w:r>
      <w:r>
        <w:tab/>
        <w:t xml:space="preserve">The expandability of the proposed regulated transmission solution.  The ISO will consider the impact of the proposed solution on </w:t>
      </w:r>
      <w:r>
        <w:t xml:space="preserve">future construction.  The ISO will also consider the extent to which any subsequent expansion will continue to use this proposed solution within the context of system expansion.  </w:t>
      </w:r>
    </w:p>
    <w:p w:rsidR="00166FB4" w:rsidRDefault="007E1081">
      <w:pPr>
        <w:pStyle w:val="alphapara"/>
      </w:pPr>
      <w:r>
        <w:t xml:space="preserve">31.2.6.5.1.4  </w:t>
      </w:r>
      <w:r>
        <w:tab/>
        <w:t>The operability of the proposed regulated transmission soluti</w:t>
      </w:r>
      <w:r>
        <w:t xml:space="preserve">on.  The ISO will consider how the proposed solution may affect additional flexibility in operating the system, such as dispatch of generation, access to operating reserves, access to ancillary services, or ability to remove transmission for maintenance.  </w:t>
      </w:r>
      <w:r>
        <w:t>The ISO will also consider how the proposed solution may affect the cost of operating the system, such as how it may affect the need for operating generation out of merit for reliability needs, reducing the need to cycle generation, or providing more balan</w:t>
      </w:r>
      <w:r>
        <w:t xml:space="preserve">ce in the system to respond to system conditions that are more severe than design conditions.  </w:t>
      </w:r>
    </w:p>
    <w:p w:rsidR="00166FB4" w:rsidRDefault="007E1081">
      <w:pPr>
        <w:pStyle w:val="alphapara"/>
      </w:pPr>
      <w:r>
        <w:t xml:space="preserve">31.2.6.5.1.5  </w:t>
      </w:r>
      <w:r>
        <w:tab/>
        <w:t>The performance of the proposed regulated transmission solution.  The ISO will consider how the proposed project may affect the utilization of th</w:t>
      </w:r>
      <w:r>
        <w:t>e system (</w:t>
      </w:r>
      <w:r>
        <w:rPr>
          <w:i/>
        </w:rPr>
        <w:t>e.g.</w:t>
      </w:r>
      <w:r>
        <w:t xml:space="preserve"> interface flows, percent loading of facilities).</w:t>
      </w:r>
    </w:p>
    <w:p w:rsidR="00166FB4" w:rsidRDefault="007E1081">
      <w:pPr>
        <w:pStyle w:val="alphapara"/>
      </w:pPr>
      <w:r>
        <w:t xml:space="preserve">31.2.6.5.1.6  </w:t>
      </w:r>
      <w:r>
        <w:tab/>
        <w:t>The extent to which the Developer of a proposed regulated transmission solution has the property rights, or ability to obtain the property rights, required to implement the solu</w:t>
      </w:r>
      <w:r>
        <w:t>tion.  The ISO will consider whether the Developer: (i) already possesses the rights of way necessary to implement the solution; (ii) has completed a transmission routing study, which (a) identifies a specific routing plan with alternatives, (b) includes a</w:t>
      </w:r>
      <w:r>
        <w:t xml:space="preserve"> schedule indicating the timing for obtaining siting and permitting, and (c) provides specific attention to sensitive areas (e.g., wetlands, river crossings, protected areas, and schools); or (iii) has specified a plan or approach for determining routing a</w:t>
      </w:r>
      <w:r>
        <w:t>nd acquiring property rights.</w:t>
      </w:r>
    </w:p>
    <w:p w:rsidR="00166FB4" w:rsidRDefault="007E1081">
      <w:pPr>
        <w:pStyle w:val="alphapara"/>
      </w:pPr>
      <w:r>
        <w:t xml:space="preserve">31.2.6.5.1.7 </w:t>
      </w:r>
      <w:r>
        <w:tab/>
        <w:t>The potential issues associated with delay in constructing the proposed regulated transmission solution consistent with the major milestone schedule and the schedule for obtaining any permits and other certificat</w:t>
      </w:r>
      <w:r>
        <w:t xml:space="preserve">ions as required to timely meet the need. </w:t>
      </w:r>
    </w:p>
    <w:p w:rsidR="00166FB4" w:rsidRDefault="007E1081">
      <w:pPr>
        <w:pStyle w:val="Heading4"/>
      </w:pPr>
      <w:r>
        <w:t>31.2.6.5.2</w:t>
      </w:r>
      <w:r>
        <w:tab/>
        <w:t xml:space="preserve">ISO Selection of More Efficient or Cost Effective Regulated Transmission Solution to Satisfy Reliability Need </w:t>
      </w:r>
    </w:p>
    <w:p w:rsidR="00166FB4" w:rsidRDefault="007E1081">
      <w:pPr>
        <w:pStyle w:val="Bodypara"/>
      </w:pPr>
      <w:r>
        <w:t>The ISO shall select under this Section 31.2.6.5.2 the proposed regulated transmission solu</w:t>
      </w:r>
      <w:r>
        <w:t>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w:t>
      </w:r>
      <w:r>
        <w:t>ed transmission solution reported in the CRP shall be eligible to be triggered by the ISO to satisfy the identified Reliability Need pursuant to Section 31.2.8 at any point within thirty-six months of the date of the ISO’s presentation of the Viability and</w:t>
      </w:r>
      <w:r>
        <w:t xml:space="preserve"> Sufficiency Assessment to the ESPWG.  An Other Developer or Transmission Owner of an alternative regulated transmission project shall not be eligible for cost allocation and cost recovery under the ISO OATT for its project unless its project is selected p</w:t>
      </w:r>
      <w:r>
        <w:t xml:space="preserve">ursuant to this Section 31.2.6.5.2.  Once such project is selected, the Other Developer or Transmission Owner shall be eligible for cost allocation and cost recovery under the ISO OATT for its project.  Within thirty (30) days of the ISO’s selection of an </w:t>
      </w:r>
      <w:r>
        <w:t>alternative regulated transmission solution, the Other Developer or Transmission Owner shall submit to the ISO for the ISO’s approval a proposed schedule and scope of work that describe the preparation work, if any, that the Developer must perform prior to</w:t>
      </w:r>
      <w:r>
        <w:t xml:space="preserve">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w:t>
      </w:r>
      <w:r>
        <w:t xml:space="preserve">r as otherwise determined by the Commission.  Actual project cost recovery, including any issues related to cost recovery and project cost overruns, will be submitted to and decided by the Commission.    </w:t>
      </w:r>
    </w:p>
    <w:p w:rsidR="00166FB4" w:rsidRDefault="007E1081">
      <w:pPr>
        <w:pStyle w:val="Heading3"/>
      </w:pPr>
      <w:r>
        <w:t>31.2.7</w:t>
      </w:r>
      <w:r>
        <w:tab/>
        <w:t>Comprehensive Reliability Plan</w:t>
      </w:r>
    </w:p>
    <w:p w:rsidR="00166FB4" w:rsidRDefault="007E1081">
      <w:pPr>
        <w:pStyle w:val="Bodypara"/>
      </w:pPr>
      <w:r>
        <w:t>Following the</w:t>
      </w:r>
      <w:r>
        <w:t xml:space="preserve"> ISO’s evaluation of the proposed market-based and regulated solutions to Reliability Need(s), the ISO will prepare a draft CRP that sets forth the ISO’s findings regarding the viability and sufficiency of solutions, the trigger dates of regulated solution</w:t>
      </w:r>
      <w:r>
        <w:t>s, and any recommendations that implementation of regulated solutions (which may be a Gap Solution) is necessary to ensure system reliability.  The draft CRP will reflect any input from the NYDPS.  If the CRP cannot be completed in the two-year planning cy</w:t>
      </w:r>
      <w:r>
        <w:t xml:space="preserve">cle, the ISO will notify stakeholders and provide an estimated completion date and an explanation of the reasons the additional time is required.   </w:t>
      </w:r>
    </w:p>
    <w:p w:rsidR="00166FB4" w:rsidRDefault="007E1081">
      <w:pPr>
        <w:pStyle w:val="Bodypara"/>
      </w:pPr>
      <w:r>
        <w:t xml:space="preserve">The ISO will include in the draft CRP the list of Developers that qualify pursuant to Section 31.2.4.1 and </w:t>
      </w:r>
      <w:r>
        <w:t>will identify the proposed solutions that it has determined under Section 31.2.5 are viable and sufficient to satisfy the identified Reliability Need(s) by the need date.  The ISO will identify in the CRP the regulated backstop solution that the ISO has de</w:t>
      </w:r>
      <w:r>
        <w:t xml:space="preserve">termined will meet the Reliability Need by the need date and the Responsible Transmission Owner.  If the ISO determines at the time of the issuance of the CRP that sufficient market-based solutions will not be available in time to meet a Reliability Need, </w:t>
      </w:r>
      <w:r>
        <w:t xml:space="preserve">and finds that it is necessary to take action to ensure reliability, it will state in the CRP that  the development of regulated solutions (regulated backstop or alternative regulated solution) is necessary.  The draft CRP will also include the results of </w:t>
      </w:r>
      <w:r>
        <w:t xml:space="preserve">the ISO’s analysis of the LTPs consistent with Section 31.2.6.4.   </w:t>
      </w:r>
    </w:p>
    <w:p w:rsidR="00A51958" w:rsidRDefault="007E1081">
      <w:pPr>
        <w:pStyle w:val="Bodypara"/>
      </w:pPr>
      <w:r>
        <w:t>The draft CRP shall indicate whether the ISO has determined that the Trigger Date to any proposed regulated solution will occur within thirty-six months of the date of ISO’s presentation o</w:t>
      </w:r>
      <w:r>
        <w:t>f the Viability and Sufficiency Assessment to the ESPWG.  If the Trigger Date of any proposed regulated solution will occur within the thirty-six month period and the ISO makes a selection of the more efficient or cost effective transmission solution under</w:t>
      </w:r>
      <w:r>
        <w:t xml:space="preserve"> Section 31.2.6.5.2, the draft CRP shall include the regulated transmission solution selected for cost allocation purposes pursuant to Section 31.2.6.5.2 as the more efficient or cost effective transmission solution to satisfy the Reliability Need(s) and s</w:t>
      </w:r>
      <w:r>
        <w:t xml:space="preserve">hall indicate whether that transmission solution should be triggered.  The draft CRP shall also indicate the date by which a solution must be in-service to satisfy the Reliability Need.  </w:t>
      </w:r>
    </w:p>
    <w:p w:rsidR="00166FB4" w:rsidRDefault="007E1081">
      <w:pPr>
        <w:pStyle w:val="Bodypara"/>
      </w:pPr>
      <w:r>
        <w:t xml:space="preserve">If: (i) none of the proposed regulated solutions has a Trigger Date </w:t>
      </w:r>
      <w:r>
        <w:t xml:space="preserve">within the thirty-six month period, or (ii) the Trigger Date of any proposed regulated solution will occur within the thirty-six month period but the ISO determines in its discretion that it is not necessary at that time to select a more efficient or cost </w:t>
      </w:r>
      <w:r>
        <w:t>effective transmission solution under Section 31.2.6.5.2 prior to the completion of the CRP, the draft CRP will not select a regulated transmission solution.  If: (i) the Trigger Date of any proposed regulated solution will occur within the thirty-six mont</w:t>
      </w:r>
      <w:r>
        <w:t xml:space="preserve">h period, and (ii) the ISO selects a more efficient or cost effective solution subsequent to the completion of the CRP but prior to the completion of that thirty-six month period, the ISO shall issue an updated CRP report pursuant to Section 31.2.7.3 that </w:t>
      </w:r>
      <w:r>
        <w:t>indicates</w:t>
      </w:r>
      <w:r>
        <w:t xml:space="preserve"> the regulated transmission solution selected for cost allocation purposes pursuant to Section 31.2.6.5.2 as the more efficient or cost effective transmission solution to satisfy the Reliability Need(s) whether that transmission solution should be</w:t>
      </w:r>
      <w:r>
        <w:t xml:space="preserve"> triggered</w:t>
      </w:r>
      <w:r>
        <w:t>, and the date by which a solution must be in-service to satisfy the Reliability Need</w:t>
      </w:r>
      <w:r>
        <w:t>.</w:t>
      </w:r>
      <w:r>
        <w:t xml:space="preserve">  </w:t>
      </w:r>
    </w:p>
    <w:p w:rsidR="00166FB4" w:rsidRDefault="007E1081">
      <w:pPr>
        <w:pStyle w:val="Bodypara"/>
        <w:rPr>
          <w:b/>
        </w:rPr>
      </w:pPr>
      <w:r>
        <w:t>The draft CRP shall include a comparison of a proposed regional solution to an identified Reliability Need to an Interregional Transmission Project identifie</w:t>
      </w:r>
      <w:r>
        <w:t xml:space="preserve">d and evaluated under the “Analysis and Consideration of Interregional Transmission Projects” section of the Interregional Planning Protocol, if any.  An Interregional Transmission Project proposed in the ISO’s reliability planning process may be selected </w:t>
      </w:r>
      <w:r>
        <w:t xml:space="preserve">as a market based response, regulated backstop solution, or an alternative regulated solution under the provisions of the ISO’s reliability planning process. </w:t>
      </w:r>
    </w:p>
    <w:p w:rsidR="00166FB4" w:rsidRDefault="007E1081">
      <w:pPr>
        <w:pStyle w:val="Heading4"/>
      </w:pPr>
      <w:r>
        <w:t>31.2.7.1</w:t>
      </w:r>
      <w:r>
        <w:tab/>
        <w:t>Collaborative Governance Process</w:t>
      </w:r>
    </w:p>
    <w:p w:rsidR="00166FB4" w:rsidRDefault="007E1081">
      <w:pPr>
        <w:pStyle w:val="Bodypara"/>
      </w:pPr>
      <w:r>
        <w:t>The ISO staff shall submit the draft CRP to the TPAS an</w:t>
      </w:r>
      <w:r>
        <w:t>d ESPWG for review and comment.  The ISO shall make available to any interested party sufficient information to replicate the results of the draft CRP.  The information made available will be electronically masked and made available pursuant to a process t</w:t>
      </w:r>
      <w:r>
        <w:t>hat the ISO reasonably determines is necessary to prevent the disclosure of any Confidential Information or Critical Energy Infrastructure Information contained in the information made available.  Following completion of the TPAS and ESPWG review, the draf</w:t>
      </w:r>
      <w:r>
        <w:t>t CRP reflecting the revisions resulting from the TPAS and ESPWG review shall be forwarded to the Operating Committee for a discussion and action.  The ISO shall notify the Business Issues Committee of the date of the Operating Committee meeting at which t</w:t>
      </w:r>
      <w:r>
        <w:t>he draft CRP is to be presented.  Following the Operating Committee vote, the draft CRP will be transmitted to the Management Committee for a discussion and action.</w:t>
      </w:r>
    </w:p>
    <w:p w:rsidR="00166FB4" w:rsidRDefault="007E1081">
      <w:pPr>
        <w:pStyle w:val="Heading4"/>
      </w:pPr>
      <w:r>
        <w:t>31.2.7.2</w:t>
      </w:r>
      <w:r>
        <w:tab/>
        <w:t xml:space="preserve">Board Review, Consideration, and Approval of CRP </w:t>
      </w:r>
    </w:p>
    <w:p w:rsidR="00166FB4" w:rsidRDefault="007E1081">
      <w:pPr>
        <w:pStyle w:val="Bodypara"/>
      </w:pPr>
      <w:r>
        <w:t>Following the Management Committ</w:t>
      </w:r>
      <w:r>
        <w:t>ee vote, the draft CRP, with working group, Operating Committee, and Management Committee input, will be forwarded to the ISO Board for review and action.  Concurrently, the draft CRP will also be provided to the Market Monitoring Unit for its review and c</w:t>
      </w:r>
      <w:r>
        <w:t>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w:t>
      </w:r>
      <w:r>
        <w:t>ndations regarding the selection of transmission projects for cost allocation and cost recovery under the ISO Tariffs if such selection will occur during that planning cycle.  If any changes are proposed by the Board, the revised CRP shall be returned to t</w:t>
      </w:r>
      <w:r>
        <w:t xml:space="preserve">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w:t>
      </w:r>
      <w:r>
        <w:t xml:space="preserve">CRP on its website.  The ISO will provide the CRP to the appropriate regulatory agency(ies) for consideration and appropriate action. </w:t>
      </w:r>
    </w:p>
    <w:p w:rsidR="00166FB4" w:rsidRDefault="007E1081">
      <w:pPr>
        <w:pStyle w:val="Bodypara"/>
      </w:pPr>
      <w:r>
        <w:t>The responsibilities of the Market Monitoring Unit that are addressed in the above section of Attachment Y to the ISO OAT</w:t>
      </w:r>
      <w:r>
        <w:t>T are also addressed in Section 30.4.6.8.3 of the Market Monitoring Plan, Attachment O to the ISO Services Tariff.</w:t>
      </w:r>
    </w:p>
    <w:p w:rsidR="00166FB4" w:rsidRDefault="007E1081">
      <w:pPr>
        <w:pStyle w:val="Heading4"/>
      </w:pPr>
      <w:r>
        <w:t xml:space="preserve">31.2.7.3  </w:t>
      </w:r>
      <w:r>
        <w:tab/>
        <w:t>Updated CRP Report</w:t>
      </w:r>
    </w:p>
    <w:p w:rsidR="00166FB4" w:rsidRDefault="007E1081">
      <w:pPr>
        <w:pStyle w:val="Bodypara"/>
      </w:pPr>
      <w:r>
        <w:t>If, pursuant to Section 31.2.7, the ISO identifies a proposed regulated transmission solution as the more effic</w:t>
      </w:r>
      <w:r>
        <w:t xml:space="preserve">ient or cost effective transmission solution following the completion of the CRP, the ISO will prepare a draft updated CRP report that indicates the regulated transmission solution recommended for selection for cost allocation purposes pursuant to Section </w:t>
      </w:r>
      <w:r>
        <w:t xml:space="preserve">31.2.6.5.2 as the more efficient or cost effective transmission solution to </w:t>
      </w:r>
      <w:r>
        <w:t>satisfy the Reliability Need(s),</w:t>
      </w:r>
      <w:r>
        <w:t xml:space="preserve"> whether that transmission solution should be triggered at that time</w:t>
      </w:r>
      <w:r>
        <w:t>, and the date by which a solution must be in-service to satisfy the Reliability</w:t>
      </w:r>
      <w:r>
        <w:t xml:space="preserve"> Need</w:t>
      </w:r>
      <w:r>
        <w:t>.  The draft updated CRP report shall be reviewed in accordance with the stakeholder process set forth in Section 31.2.7.1 and will be then forwarded to the ISO Board for its review and action pursuant to Section 31.2.7.2.</w:t>
      </w:r>
    </w:p>
    <w:p w:rsidR="00166FB4" w:rsidRDefault="007E1081">
      <w:pPr>
        <w:pStyle w:val="Heading4"/>
      </w:pPr>
      <w:r>
        <w:t>31.2.7.4</w:t>
      </w:r>
      <w:r>
        <w:tab/>
        <w:t>Reliability Dispute</w:t>
      </w:r>
      <w:r>
        <w:t>s</w:t>
      </w:r>
    </w:p>
    <w:p w:rsidR="00166FB4" w:rsidRDefault="007E1081">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w:t>
      </w:r>
      <w:r>
        <w:t>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w:t>
      </w:r>
      <w:r>
        <w:t>e NYPSC’s final determination of such disputes shall be binding, subject only to judicial review in the courts of the State of New York pursuant to Article 78 of the New York Civil Practice Law and Rules.</w:t>
      </w:r>
    </w:p>
    <w:p w:rsidR="00166FB4" w:rsidRDefault="007E1081">
      <w:pPr>
        <w:pStyle w:val="Heading4"/>
      </w:pPr>
      <w:r>
        <w:t>31.2.7.5</w:t>
      </w:r>
      <w:r>
        <w:tab/>
        <w:t>Posting of Approved Solutions</w:t>
      </w:r>
    </w:p>
    <w:p w:rsidR="00166FB4" w:rsidRDefault="007E1081">
      <w:pPr>
        <w:pStyle w:val="Bodypara"/>
      </w:pPr>
      <w:bookmarkStart w:id="130" w:name="_Toc261439766"/>
      <w:r>
        <w:t>The ISO shal</w:t>
      </w:r>
      <w:r>
        <w:t>l post on its website a list of all Developers that have undertaken a commitment to the ISO to build a project (which may be a regulated backstop solution, market-based response, alternative regulated response or gap solution) that is necessary to ensure s</w:t>
      </w:r>
      <w:r>
        <w:t>ystem reliability, as identified in the CRP and approved by the appropriate governmental agency(ies) and/or authority(ies).</w:t>
      </w:r>
    </w:p>
    <w:p w:rsidR="00166FB4" w:rsidRDefault="007E1081">
      <w:pPr>
        <w:pStyle w:val="EndnoteText"/>
      </w:pPr>
      <w:bookmarkStart w:id="131" w:name="_DV_M168"/>
      <w:bookmarkEnd w:id="130"/>
      <w:bookmarkEnd w:id="131"/>
    </w:p>
    <w:sectPr w:rsidR="00166FB4" w:rsidSect="00166FB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34" w:rsidRDefault="00120134" w:rsidP="00120134">
      <w:r>
        <w:separator/>
      </w:r>
    </w:p>
  </w:endnote>
  <w:endnote w:type="continuationSeparator" w:id="0">
    <w:p w:rsidR="00120134" w:rsidRDefault="00120134" w:rsidP="001201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120134">
      <w:rPr>
        <w:rFonts w:ascii="Arial" w:eastAsia="Arial" w:hAnsi="Arial" w:cs="Arial"/>
        <w:color w:val="000000"/>
        <w:sz w:val="16"/>
      </w:rPr>
      <w:fldChar w:fldCharType="begin"/>
    </w:r>
    <w:r>
      <w:rPr>
        <w:rFonts w:ascii="Arial" w:eastAsia="Arial" w:hAnsi="Arial" w:cs="Arial"/>
        <w:color w:val="000000"/>
        <w:sz w:val="16"/>
      </w:rPr>
      <w:instrText>PAGE</w:instrText>
    </w:r>
    <w:r w:rsidR="001201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1201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01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120134">
      <w:rPr>
        <w:rFonts w:ascii="Arial" w:eastAsia="Arial" w:hAnsi="Arial" w:cs="Arial"/>
        <w:color w:val="000000"/>
        <w:sz w:val="16"/>
      </w:rPr>
      <w:fldChar w:fldCharType="begin"/>
    </w:r>
    <w:r>
      <w:rPr>
        <w:rFonts w:ascii="Arial" w:eastAsia="Arial" w:hAnsi="Arial" w:cs="Arial"/>
        <w:color w:val="000000"/>
        <w:sz w:val="16"/>
      </w:rPr>
      <w:instrText>PAGE</w:instrText>
    </w:r>
    <w:r w:rsidR="001201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34" w:rsidRDefault="00120134" w:rsidP="00120134">
      <w:r>
        <w:separator/>
      </w:r>
    </w:p>
  </w:footnote>
  <w:footnote w:type="continuationSeparator" w:id="0">
    <w:p w:rsidR="00120134" w:rsidRDefault="00120134" w:rsidP="00120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w:t>
    </w:r>
    <w:r>
      <w:rPr>
        <w:rFonts w:ascii="Arial" w:eastAsia="Arial" w:hAnsi="Arial" w:cs="Arial"/>
        <w:color w:val="000000"/>
        <w:sz w:val="16"/>
      </w:rPr>
      <w:t xml:space="preserve">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34" w:rsidRDefault="007E108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E7B6E4D6">
      <w:start w:val="1"/>
      <w:numFmt w:val="bullet"/>
      <w:pStyle w:val="00BulletList"/>
      <w:lvlText w:val=""/>
      <w:lvlJc w:val="left"/>
      <w:pPr>
        <w:tabs>
          <w:tab w:val="num" w:pos="1440"/>
        </w:tabs>
        <w:ind w:left="1440" w:hanging="720"/>
      </w:pPr>
      <w:rPr>
        <w:rFonts w:ascii="Symbol" w:hAnsi="Symbol" w:hint="default"/>
      </w:rPr>
    </w:lvl>
    <w:lvl w:ilvl="1" w:tplc="6EC4B8E6">
      <w:start w:val="1"/>
      <w:numFmt w:val="bullet"/>
      <w:lvlText w:val="o"/>
      <w:lvlJc w:val="left"/>
      <w:pPr>
        <w:tabs>
          <w:tab w:val="num" w:pos="1440"/>
        </w:tabs>
        <w:ind w:left="1440" w:hanging="360"/>
      </w:pPr>
      <w:rPr>
        <w:rFonts w:ascii="Courier New" w:hAnsi="Courier New" w:hint="default"/>
      </w:rPr>
    </w:lvl>
    <w:lvl w:ilvl="2" w:tplc="C8A2A72C">
      <w:start w:val="1"/>
      <w:numFmt w:val="bullet"/>
      <w:lvlText w:val=""/>
      <w:lvlJc w:val="left"/>
      <w:pPr>
        <w:tabs>
          <w:tab w:val="num" w:pos="2160"/>
        </w:tabs>
        <w:ind w:left="2160" w:hanging="360"/>
      </w:pPr>
      <w:rPr>
        <w:rFonts w:ascii="Wingdings" w:hAnsi="Wingdings" w:hint="default"/>
      </w:rPr>
    </w:lvl>
    <w:lvl w:ilvl="3" w:tplc="BA561ECE">
      <w:start w:val="1"/>
      <w:numFmt w:val="bullet"/>
      <w:lvlText w:val=""/>
      <w:lvlJc w:val="left"/>
      <w:pPr>
        <w:tabs>
          <w:tab w:val="num" w:pos="2880"/>
        </w:tabs>
        <w:ind w:left="2880" w:hanging="360"/>
      </w:pPr>
      <w:rPr>
        <w:rFonts w:ascii="Symbol" w:hAnsi="Symbol" w:hint="default"/>
      </w:rPr>
    </w:lvl>
    <w:lvl w:ilvl="4" w:tplc="17E879EC">
      <w:start w:val="1"/>
      <w:numFmt w:val="bullet"/>
      <w:lvlText w:val="o"/>
      <w:lvlJc w:val="left"/>
      <w:pPr>
        <w:tabs>
          <w:tab w:val="num" w:pos="3600"/>
        </w:tabs>
        <w:ind w:left="3600" w:hanging="360"/>
      </w:pPr>
      <w:rPr>
        <w:rFonts w:ascii="Courier New" w:hAnsi="Courier New" w:hint="default"/>
      </w:rPr>
    </w:lvl>
    <w:lvl w:ilvl="5" w:tplc="F62A4C8C">
      <w:start w:val="1"/>
      <w:numFmt w:val="bullet"/>
      <w:lvlText w:val=""/>
      <w:lvlJc w:val="left"/>
      <w:pPr>
        <w:tabs>
          <w:tab w:val="num" w:pos="4320"/>
        </w:tabs>
        <w:ind w:left="4320" w:hanging="360"/>
      </w:pPr>
      <w:rPr>
        <w:rFonts w:ascii="Wingdings" w:hAnsi="Wingdings" w:hint="default"/>
      </w:rPr>
    </w:lvl>
    <w:lvl w:ilvl="6" w:tplc="16147CD6">
      <w:start w:val="1"/>
      <w:numFmt w:val="bullet"/>
      <w:lvlText w:val=""/>
      <w:lvlJc w:val="left"/>
      <w:pPr>
        <w:tabs>
          <w:tab w:val="num" w:pos="5040"/>
        </w:tabs>
        <w:ind w:left="5040" w:hanging="360"/>
      </w:pPr>
      <w:rPr>
        <w:rFonts w:ascii="Symbol" w:hAnsi="Symbol" w:hint="default"/>
      </w:rPr>
    </w:lvl>
    <w:lvl w:ilvl="7" w:tplc="BCEEA85E">
      <w:start w:val="1"/>
      <w:numFmt w:val="bullet"/>
      <w:lvlText w:val="o"/>
      <w:lvlJc w:val="left"/>
      <w:pPr>
        <w:tabs>
          <w:tab w:val="num" w:pos="5760"/>
        </w:tabs>
        <w:ind w:left="5760" w:hanging="360"/>
      </w:pPr>
      <w:rPr>
        <w:rFonts w:ascii="Courier New" w:hAnsi="Courier New" w:hint="default"/>
      </w:rPr>
    </w:lvl>
    <w:lvl w:ilvl="8" w:tplc="B1709BD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A961FBC">
      <w:start w:val="1"/>
      <w:numFmt w:val="bullet"/>
      <w:pStyle w:val="Bulletpara"/>
      <w:lvlText w:val=""/>
      <w:lvlJc w:val="left"/>
      <w:pPr>
        <w:tabs>
          <w:tab w:val="num" w:pos="720"/>
        </w:tabs>
        <w:ind w:left="720" w:hanging="360"/>
      </w:pPr>
      <w:rPr>
        <w:rFonts w:ascii="Symbol" w:hAnsi="Symbol" w:hint="default"/>
      </w:rPr>
    </w:lvl>
    <w:lvl w:ilvl="1" w:tplc="CF3472DE" w:tentative="1">
      <w:start w:val="1"/>
      <w:numFmt w:val="bullet"/>
      <w:lvlText w:val="o"/>
      <w:lvlJc w:val="left"/>
      <w:pPr>
        <w:tabs>
          <w:tab w:val="num" w:pos="1440"/>
        </w:tabs>
        <w:ind w:left="1440" w:hanging="360"/>
      </w:pPr>
      <w:rPr>
        <w:rFonts w:ascii="Courier New" w:hAnsi="Courier New" w:hint="default"/>
      </w:rPr>
    </w:lvl>
    <w:lvl w:ilvl="2" w:tplc="3CC609E4" w:tentative="1">
      <w:start w:val="1"/>
      <w:numFmt w:val="bullet"/>
      <w:lvlText w:val=""/>
      <w:lvlJc w:val="left"/>
      <w:pPr>
        <w:tabs>
          <w:tab w:val="num" w:pos="2160"/>
        </w:tabs>
        <w:ind w:left="2160" w:hanging="360"/>
      </w:pPr>
      <w:rPr>
        <w:rFonts w:ascii="Wingdings" w:hAnsi="Wingdings" w:hint="default"/>
      </w:rPr>
    </w:lvl>
    <w:lvl w:ilvl="3" w:tplc="B9A8E800" w:tentative="1">
      <w:start w:val="1"/>
      <w:numFmt w:val="bullet"/>
      <w:lvlText w:val=""/>
      <w:lvlJc w:val="left"/>
      <w:pPr>
        <w:tabs>
          <w:tab w:val="num" w:pos="2880"/>
        </w:tabs>
        <w:ind w:left="2880" w:hanging="360"/>
      </w:pPr>
      <w:rPr>
        <w:rFonts w:ascii="Symbol" w:hAnsi="Symbol" w:hint="default"/>
      </w:rPr>
    </w:lvl>
    <w:lvl w:ilvl="4" w:tplc="C54A2D7C" w:tentative="1">
      <w:start w:val="1"/>
      <w:numFmt w:val="bullet"/>
      <w:lvlText w:val="o"/>
      <w:lvlJc w:val="left"/>
      <w:pPr>
        <w:tabs>
          <w:tab w:val="num" w:pos="3600"/>
        </w:tabs>
        <w:ind w:left="3600" w:hanging="360"/>
      </w:pPr>
      <w:rPr>
        <w:rFonts w:ascii="Courier New" w:hAnsi="Courier New" w:hint="default"/>
      </w:rPr>
    </w:lvl>
    <w:lvl w:ilvl="5" w:tplc="4EC2BF40" w:tentative="1">
      <w:start w:val="1"/>
      <w:numFmt w:val="bullet"/>
      <w:lvlText w:val=""/>
      <w:lvlJc w:val="left"/>
      <w:pPr>
        <w:tabs>
          <w:tab w:val="num" w:pos="4320"/>
        </w:tabs>
        <w:ind w:left="4320" w:hanging="360"/>
      </w:pPr>
      <w:rPr>
        <w:rFonts w:ascii="Wingdings" w:hAnsi="Wingdings" w:hint="default"/>
      </w:rPr>
    </w:lvl>
    <w:lvl w:ilvl="6" w:tplc="9D9E4FA6" w:tentative="1">
      <w:start w:val="1"/>
      <w:numFmt w:val="bullet"/>
      <w:lvlText w:val=""/>
      <w:lvlJc w:val="left"/>
      <w:pPr>
        <w:tabs>
          <w:tab w:val="num" w:pos="5040"/>
        </w:tabs>
        <w:ind w:left="5040" w:hanging="360"/>
      </w:pPr>
      <w:rPr>
        <w:rFonts w:ascii="Symbol" w:hAnsi="Symbol" w:hint="default"/>
      </w:rPr>
    </w:lvl>
    <w:lvl w:ilvl="7" w:tplc="EEC21808" w:tentative="1">
      <w:start w:val="1"/>
      <w:numFmt w:val="bullet"/>
      <w:lvlText w:val="o"/>
      <w:lvlJc w:val="left"/>
      <w:pPr>
        <w:tabs>
          <w:tab w:val="num" w:pos="5760"/>
        </w:tabs>
        <w:ind w:left="5760" w:hanging="360"/>
      </w:pPr>
      <w:rPr>
        <w:rFonts w:ascii="Courier New" w:hAnsi="Courier New" w:hint="default"/>
      </w:rPr>
    </w:lvl>
    <w:lvl w:ilvl="8" w:tplc="3392B51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D7E67FC">
      <w:start w:val="1"/>
      <w:numFmt w:val="bullet"/>
      <w:lvlText w:val=""/>
      <w:lvlJc w:val="left"/>
      <w:pPr>
        <w:ind w:left="1440" w:hanging="360"/>
      </w:pPr>
      <w:rPr>
        <w:rFonts w:ascii="Symbol" w:hAnsi="Symbol" w:hint="default"/>
      </w:rPr>
    </w:lvl>
    <w:lvl w:ilvl="1" w:tplc="912255B0" w:tentative="1">
      <w:start w:val="1"/>
      <w:numFmt w:val="bullet"/>
      <w:lvlText w:val="o"/>
      <w:lvlJc w:val="left"/>
      <w:pPr>
        <w:ind w:left="2160" w:hanging="360"/>
      </w:pPr>
      <w:rPr>
        <w:rFonts w:ascii="Courier New" w:hAnsi="Courier New" w:cs="Courier New" w:hint="default"/>
      </w:rPr>
    </w:lvl>
    <w:lvl w:ilvl="2" w:tplc="9E98A4B0" w:tentative="1">
      <w:start w:val="1"/>
      <w:numFmt w:val="bullet"/>
      <w:lvlText w:val=""/>
      <w:lvlJc w:val="left"/>
      <w:pPr>
        <w:ind w:left="2880" w:hanging="360"/>
      </w:pPr>
      <w:rPr>
        <w:rFonts w:ascii="Wingdings" w:hAnsi="Wingdings" w:hint="default"/>
      </w:rPr>
    </w:lvl>
    <w:lvl w:ilvl="3" w:tplc="713C792A" w:tentative="1">
      <w:start w:val="1"/>
      <w:numFmt w:val="bullet"/>
      <w:lvlText w:val=""/>
      <w:lvlJc w:val="left"/>
      <w:pPr>
        <w:ind w:left="3600" w:hanging="360"/>
      </w:pPr>
      <w:rPr>
        <w:rFonts w:ascii="Symbol" w:hAnsi="Symbol" w:hint="default"/>
      </w:rPr>
    </w:lvl>
    <w:lvl w:ilvl="4" w:tplc="A4861E8A" w:tentative="1">
      <w:start w:val="1"/>
      <w:numFmt w:val="bullet"/>
      <w:lvlText w:val="o"/>
      <w:lvlJc w:val="left"/>
      <w:pPr>
        <w:ind w:left="4320" w:hanging="360"/>
      </w:pPr>
      <w:rPr>
        <w:rFonts w:ascii="Courier New" w:hAnsi="Courier New" w:cs="Courier New" w:hint="default"/>
      </w:rPr>
    </w:lvl>
    <w:lvl w:ilvl="5" w:tplc="DF1EFE98" w:tentative="1">
      <w:start w:val="1"/>
      <w:numFmt w:val="bullet"/>
      <w:lvlText w:val=""/>
      <w:lvlJc w:val="left"/>
      <w:pPr>
        <w:ind w:left="5040" w:hanging="360"/>
      </w:pPr>
      <w:rPr>
        <w:rFonts w:ascii="Wingdings" w:hAnsi="Wingdings" w:hint="default"/>
      </w:rPr>
    </w:lvl>
    <w:lvl w:ilvl="6" w:tplc="9E8E2444" w:tentative="1">
      <w:start w:val="1"/>
      <w:numFmt w:val="bullet"/>
      <w:lvlText w:val=""/>
      <w:lvlJc w:val="left"/>
      <w:pPr>
        <w:ind w:left="5760" w:hanging="360"/>
      </w:pPr>
      <w:rPr>
        <w:rFonts w:ascii="Symbol" w:hAnsi="Symbol" w:hint="default"/>
      </w:rPr>
    </w:lvl>
    <w:lvl w:ilvl="7" w:tplc="A02C2366" w:tentative="1">
      <w:start w:val="1"/>
      <w:numFmt w:val="bullet"/>
      <w:lvlText w:val="o"/>
      <w:lvlJc w:val="left"/>
      <w:pPr>
        <w:ind w:left="6480" w:hanging="360"/>
      </w:pPr>
      <w:rPr>
        <w:rFonts w:ascii="Courier New" w:hAnsi="Courier New" w:cs="Courier New" w:hint="default"/>
      </w:rPr>
    </w:lvl>
    <w:lvl w:ilvl="8" w:tplc="6468769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2164E4E">
      <w:start w:val="1"/>
      <w:numFmt w:val="bullet"/>
      <w:lvlText w:val=""/>
      <w:lvlJc w:val="left"/>
      <w:pPr>
        <w:ind w:left="1440" w:hanging="360"/>
      </w:pPr>
      <w:rPr>
        <w:rFonts w:ascii="Symbol" w:hAnsi="Symbol" w:hint="default"/>
      </w:rPr>
    </w:lvl>
    <w:lvl w:ilvl="1" w:tplc="8B7C8C54" w:tentative="1">
      <w:start w:val="1"/>
      <w:numFmt w:val="bullet"/>
      <w:lvlText w:val="o"/>
      <w:lvlJc w:val="left"/>
      <w:pPr>
        <w:ind w:left="2160" w:hanging="360"/>
      </w:pPr>
      <w:rPr>
        <w:rFonts w:ascii="Courier New" w:hAnsi="Courier New" w:cs="Courier New" w:hint="default"/>
      </w:rPr>
    </w:lvl>
    <w:lvl w:ilvl="2" w:tplc="FF2E3198" w:tentative="1">
      <w:start w:val="1"/>
      <w:numFmt w:val="bullet"/>
      <w:lvlText w:val=""/>
      <w:lvlJc w:val="left"/>
      <w:pPr>
        <w:ind w:left="2880" w:hanging="360"/>
      </w:pPr>
      <w:rPr>
        <w:rFonts w:ascii="Wingdings" w:hAnsi="Wingdings" w:hint="default"/>
      </w:rPr>
    </w:lvl>
    <w:lvl w:ilvl="3" w:tplc="E5905B48" w:tentative="1">
      <w:start w:val="1"/>
      <w:numFmt w:val="bullet"/>
      <w:lvlText w:val=""/>
      <w:lvlJc w:val="left"/>
      <w:pPr>
        <w:ind w:left="3600" w:hanging="360"/>
      </w:pPr>
      <w:rPr>
        <w:rFonts w:ascii="Symbol" w:hAnsi="Symbol" w:hint="default"/>
      </w:rPr>
    </w:lvl>
    <w:lvl w:ilvl="4" w:tplc="551C9456" w:tentative="1">
      <w:start w:val="1"/>
      <w:numFmt w:val="bullet"/>
      <w:lvlText w:val="o"/>
      <w:lvlJc w:val="left"/>
      <w:pPr>
        <w:ind w:left="4320" w:hanging="360"/>
      </w:pPr>
      <w:rPr>
        <w:rFonts w:ascii="Courier New" w:hAnsi="Courier New" w:cs="Courier New" w:hint="default"/>
      </w:rPr>
    </w:lvl>
    <w:lvl w:ilvl="5" w:tplc="41142926" w:tentative="1">
      <w:start w:val="1"/>
      <w:numFmt w:val="bullet"/>
      <w:lvlText w:val=""/>
      <w:lvlJc w:val="left"/>
      <w:pPr>
        <w:ind w:left="5040" w:hanging="360"/>
      </w:pPr>
      <w:rPr>
        <w:rFonts w:ascii="Wingdings" w:hAnsi="Wingdings" w:hint="default"/>
      </w:rPr>
    </w:lvl>
    <w:lvl w:ilvl="6" w:tplc="0E74E0AA" w:tentative="1">
      <w:start w:val="1"/>
      <w:numFmt w:val="bullet"/>
      <w:lvlText w:val=""/>
      <w:lvlJc w:val="left"/>
      <w:pPr>
        <w:ind w:left="5760" w:hanging="360"/>
      </w:pPr>
      <w:rPr>
        <w:rFonts w:ascii="Symbol" w:hAnsi="Symbol" w:hint="default"/>
      </w:rPr>
    </w:lvl>
    <w:lvl w:ilvl="7" w:tplc="798ED55E" w:tentative="1">
      <w:start w:val="1"/>
      <w:numFmt w:val="bullet"/>
      <w:lvlText w:val="o"/>
      <w:lvlJc w:val="left"/>
      <w:pPr>
        <w:ind w:left="6480" w:hanging="360"/>
      </w:pPr>
      <w:rPr>
        <w:rFonts w:ascii="Courier New" w:hAnsi="Courier New" w:cs="Courier New" w:hint="default"/>
      </w:rPr>
    </w:lvl>
    <w:lvl w:ilvl="8" w:tplc="05AC0D0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BDAD2C2">
      <w:start w:val="1"/>
      <w:numFmt w:val="bullet"/>
      <w:lvlText w:val=""/>
      <w:lvlJc w:val="left"/>
      <w:pPr>
        <w:ind w:left="1440" w:hanging="360"/>
      </w:pPr>
      <w:rPr>
        <w:rFonts w:ascii="Symbol" w:hAnsi="Symbol" w:hint="default"/>
      </w:rPr>
    </w:lvl>
    <w:lvl w:ilvl="1" w:tplc="0A84CEA6" w:tentative="1">
      <w:start w:val="1"/>
      <w:numFmt w:val="bullet"/>
      <w:lvlText w:val="o"/>
      <w:lvlJc w:val="left"/>
      <w:pPr>
        <w:ind w:left="2160" w:hanging="360"/>
      </w:pPr>
      <w:rPr>
        <w:rFonts w:ascii="Courier New" w:hAnsi="Courier New" w:cs="Courier New" w:hint="default"/>
      </w:rPr>
    </w:lvl>
    <w:lvl w:ilvl="2" w:tplc="3604C38A" w:tentative="1">
      <w:start w:val="1"/>
      <w:numFmt w:val="bullet"/>
      <w:lvlText w:val=""/>
      <w:lvlJc w:val="left"/>
      <w:pPr>
        <w:ind w:left="2880" w:hanging="360"/>
      </w:pPr>
      <w:rPr>
        <w:rFonts w:ascii="Wingdings" w:hAnsi="Wingdings" w:hint="default"/>
      </w:rPr>
    </w:lvl>
    <w:lvl w:ilvl="3" w:tplc="0616CCD2" w:tentative="1">
      <w:start w:val="1"/>
      <w:numFmt w:val="bullet"/>
      <w:lvlText w:val=""/>
      <w:lvlJc w:val="left"/>
      <w:pPr>
        <w:ind w:left="3600" w:hanging="360"/>
      </w:pPr>
      <w:rPr>
        <w:rFonts w:ascii="Symbol" w:hAnsi="Symbol" w:hint="default"/>
      </w:rPr>
    </w:lvl>
    <w:lvl w:ilvl="4" w:tplc="43A2190C" w:tentative="1">
      <w:start w:val="1"/>
      <w:numFmt w:val="bullet"/>
      <w:lvlText w:val="o"/>
      <w:lvlJc w:val="left"/>
      <w:pPr>
        <w:ind w:left="4320" w:hanging="360"/>
      </w:pPr>
      <w:rPr>
        <w:rFonts w:ascii="Courier New" w:hAnsi="Courier New" w:cs="Courier New" w:hint="default"/>
      </w:rPr>
    </w:lvl>
    <w:lvl w:ilvl="5" w:tplc="41D03E88" w:tentative="1">
      <w:start w:val="1"/>
      <w:numFmt w:val="bullet"/>
      <w:lvlText w:val=""/>
      <w:lvlJc w:val="left"/>
      <w:pPr>
        <w:ind w:left="5040" w:hanging="360"/>
      </w:pPr>
      <w:rPr>
        <w:rFonts w:ascii="Wingdings" w:hAnsi="Wingdings" w:hint="default"/>
      </w:rPr>
    </w:lvl>
    <w:lvl w:ilvl="6" w:tplc="481E3E3E" w:tentative="1">
      <w:start w:val="1"/>
      <w:numFmt w:val="bullet"/>
      <w:lvlText w:val=""/>
      <w:lvlJc w:val="left"/>
      <w:pPr>
        <w:ind w:left="5760" w:hanging="360"/>
      </w:pPr>
      <w:rPr>
        <w:rFonts w:ascii="Symbol" w:hAnsi="Symbol" w:hint="default"/>
      </w:rPr>
    </w:lvl>
    <w:lvl w:ilvl="7" w:tplc="346A2284" w:tentative="1">
      <w:start w:val="1"/>
      <w:numFmt w:val="bullet"/>
      <w:lvlText w:val="o"/>
      <w:lvlJc w:val="left"/>
      <w:pPr>
        <w:ind w:left="6480" w:hanging="360"/>
      </w:pPr>
      <w:rPr>
        <w:rFonts w:ascii="Courier New" w:hAnsi="Courier New" w:cs="Courier New" w:hint="default"/>
      </w:rPr>
    </w:lvl>
    <w:lvl w:ilvl="8" w:tplc="6784AB1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9F8AFA0">
      <w:start w:val="1"/>
      <w:numFmt w:val="bullet"/>
      <w:lvlText w:val=""/>
      <w:lvlJc w:val="left"/>
      <w:pPr>
        <w:tabs>
          <w:tab w:val="num" w:pos="1440"/>
        </w:tabs>
        <w:ind w:left="1440" w:hanging="360"/>
      </w:pPr>
      <w:rPr>
        <w:rFonts w:ascii="Symbol" w:hAnsi="Symbol" w:hint="default"/>
        <w:sz w:val="18"/>
        <w:u w:val="none"/>
      </w:rPr>
    </w:lvl>
    <w:lvl w:ilvl="1" w:tplc="064CCE18" w:tentative="1">
      <w:start w:val="1"/>
      <w:numFmt w:val="bullet"/>
      <w:lvlText w:val="o"/>
      <w:lvlJc w:val="left"/>
      <w:pPr>
        <w:tabs>
          <w:tab w:val="num" w:pos="2520"/>
        </w:tabs>
        <w:ind w:left="2520" w:hanging="360"/>
      </w:pPr>
      <w:rPr>
        <w:rFonts w:ascii="Courier New" w:hAnsi="Courier New" w:hint="default"/>
      </w:rPr>
    </w:lvl>
    <w:lvl w:ilvl="2" w:tplc="0882B4B8" w:tentative="1">
      <w:start w:val="1"/>
      <w:numFmt w:val="bullet"/>
      <w:lvlText w:val=""/>
      <w:lvlJc w:val="left"/>
      <w:pPr>
        <w:tabs>
          <w:tab w:val="num" w:pos="3240"/>
        </w:tabs>
        <w:ind w:left="3240" w:hanging="360"/>
      </w:pPr>
      <w:rPr>
        <w:rFonts w:ascii="Wingdings" w:hAnsi="Wingdings" w:hint="default"/>
      </w:rPr>
    </w:lvl>
    <w:lvl w:ilvl="3" w:tplc="AA783C8A" w:tentative="1">
      <w:start w:val="1"/>
      <w:numFmt w:val="bullet"/>
      <w:lvlText w:val=""/>
      <w:lvlJc w:val="left"/>
      <w:pPr>
        <w:tabs>
          <w:tab w:val="num" w:pos="3960"/>
        </w:tabs>
        <w:ind w:left="3960" w:hanging="360"/>
      </w:pPr>
      <w:rPr>
        <w:rFonts w:ascii="Symbol" w:hAnsi="Symbol" w:hint="default"/>
      </w:rPr>
    </w:lvl>
    <w:lvl w:ilvl="4" w:tplc="D91244F4" w:tentative="1">
      <w:start w:val="1"/>
      <w:numFmt w:val="bullet"/>
      <w:lvlText w:val="o"/>
      <w:lvlJc w:val="left"/>
      <w:pPr>
        <w:tabs>
          <w:tab w:val="num" w:pos="4680"/>
        </w:tabs>
        <w:ind w:left="4680" w:hanging="360"/>
      </w:pPr>
      <w:rPr>
        <w:rFonts w:ascii="Courier New" w:hAnsi="Courier New" w:hint="default"/>
      </w:rPr>
    </w:lvl>
    <w:lvl w:ilvl="5" w:tplc="ADDC64F2" w:tentative="1">
      <w:start w:val="1"/>
      <w:numFmt w:val="bullet"/>
      <w:lvlText w:val=""/>
      <w:lvlJc w:val="left"/>
      <w:pPr>
        <w:tabs>
          <w:tab w:val="num" w:pos="5400"/>
        </w:tabs>
        <w:ind w:left="5400" w:hanging="360"/>
      </w:pPr>
      <w:rPr>
        <w:rFonts w:ascii="Wingdings" w:hAnsi="Wingdings" w:hint="default"/>
      </w:rPr>
    </w:lvl>
    <w:lvl w:ilvl="6" w:tplc="0C5C7BB8" w:tentative="1">
      <w:start w:val="1"/>
      <w:numFmt w:val="bullet"/>
      <w:lvlText w:val=""/>
      <w:lvlJc w:val="left"/>
      <w:pPr>
        <w:tabs>
          <w:tab w:val="num" w:pos="6120"/>
        </w:tabs>
        <w:ind w:left="6120" w:hanging="360"/>
      </w:pPr>
      <w:rPr>
        <w:rFonts w:ascii="Symbol" w:hAnsi="Symbol" w:hint="default"/>
      </w:rPr>
    </w:lvl>
    <w:lvl w:ilvl="7" w:tplc="AD5415A4" w:tentative="1">
      <w:start w:val="1"/>
      <w:numFmt w:val="bullet"/>
      <w:lvlText w:val="o"/>
      <w:lvlJc w:val="left"/>
      <w:pPr>
        <w:tabs>
          <w:tab w:val="num" w:pos="6840"/>
        </w:tabs>
        <w:ind w:left="6840" w:hanging="360"/>
      </w:pPr>
      <w:rPr>
        <w:rFonts w:ascii="Courier New" w:hAnsi="Courier New" w:hint="default"/>
      </w:rPr>
    </w:lvl>
    <w:lvl w:ilvl="8" w:tplc="86D2873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C780EF2">
      <w:start w:val="1"/>
      <w:numFmt w:val="lowerRoman"/>
      <w:lvlText w:val="(%1)"/>
      <w:lvlJc w:val="left"/>
      <w:pPr>
        <w:tabs>
          <w:tab w:val="num" w:pos="2448"/>
        </w:tabs>
        <w:ind w:left="2448" w:hanging="648"/>
      </w:pPr>
      <w:rPr>
        <w:rFonts w:cs="Times New Roman" w:hint="default"/>
        <w:b w:val="0"/>
        <w:i w:val="0"/>
        <w:u w:val="none"/>
      </w:rPr>
    </w:lvl>
    <w:lvl w:ilvl="1" w:tplc="B308B7E8" w:tentative="1">
      <w:start w:val="1"/>
      <w:numFmt w:val="lowerLetter"/>
      <w:lvlText w:val="%2."/>
      <w:lvlJc w:val="left"/>
      <w:pPr>
        <w:tabs>
          <w:tab w:val="num" w:pos="1440"/>
        </w:tabs>
        <w:ind w:left="1440" w:hanging="360"/>
      </w:pPr>
      <w:rPr>
        <w:rFonts w:cs="Times New Roman"/>
      </w:rPr>
    </w:lvl>
    <w:lvl w:ilvl="2" w:tplc="B564507C" w:tentative="1">
      <w:start w:val="1"/>
      <w:numFmt w:val="lowerRoman"/>
      <w:lvlText w:val="%3."/>
      <w:lvlJc w:val="right"/>
      <w:pPr>
        <w:tabs>
          <w:tab w:val="num" w:pos="2160"/>
        </w:tabs>
        <w:ind w:left="2160" w:hanging="180"/>
      </w:pPr>
      <w:rPr>
        <w:rFonts w:cs="Times New Roman"/>
      </w:rPr>
    </w:lvl>
    <w:lvl w:ilvl="3" w:tplc="2340C09E" w:tentative="1">
      <w:start w:val="1"/>
      <w:numFmt w:val="decimal"/>
      <w:lvlText w:val="%4."/>
      <w:lvlJc w:val="left"/>
      <w:pPr>
        <w:tabs>
          <w:tab w:val="num" w:pos="2880"/>
        </w:tabs>
        <w:ind w:left="2880" w:hanging="360"/>
      </w:pPr>
      <w:rPr>
        <w:rFonts w:cs="Times New Roman"/>
      </w:rPr>
    </w:lvl>
    <w:lvl w:ilvl="4" w:tplc="06F2EECE" w:tentative="1">
      <w:start w:val="1"/>
      <w:numFmt w:val="lowerLetter"/>
      <w:lvlText w:val="%5."/>
      <w:lvlJc w:val="left"/>
      <w:pPr>
        <w:tabs>
          <w:tab w:val="num" w:pos="3600"/>
        </w:tabs>
        <w:ind w:left="3600" w:hanging="360"/>
      </w:pPr>
      <w:rPr>
        <w:rFonts w:cs="Times New Roman"/>
      </w:rPr>
    </w:lvl>
    <w:lvl w:ilvl="5" w:tplc="17046B3C" w:tentative="1">
      <w:start w:val="1"/>
      <w:numFmt w:val="lowerRoman"/>
      <w:lvlText w:val="%6."/>
      <w:lvlJc w:val="right"/>
      <w:pPr>
        <w:tabs>
          <w:tab w:val="num" w:pos="4320"/>
        </w:tabs>
        <w:ind w:left="4320" w:hanging="180"/>
      </w:pPr>
      <w:rPr>
        <w:rFonts w:cs="Times New Roman"/>
      </w:rPr>
    </w:lvl>
    <w:lvl w:ilvl="6" w:tplc="513269DA" w:tentative="1">
      <w:start w:val="1"/>
      <w:numFmt w:val="decimal"/>
      <w:lvlText w:val="%7."/>
      <w:lvlJc w:val="left"/>
      <w:pPr>
        <w:tabs>
          <w:tab w:val="num" w:pos="5040"/>
        </w:tabs>
        <w:ind w:left="5040" w:hanging="360"/>
      </w:pPr>
      <w:rPr>
        <w:rFonts w:cs="Times New Roman"/>
      </w:rPr>
    </w:lvl>
    <w:lvl w:ilvl="7" w:tplc="413C2290" w:tentative="1">
      <w:start w:val="1"/>
      <w:numFmt w:val="lowerLetter"/>
      <w:lvlText w:val="%8."/>
      <w:lvlJc w:val="left"/>
      <w:pPr>
        <w:tabs>
          <w:tab w:val="num" w:pos="5760"/>
        </w:tabs>
        <w:ind w:left="5760" w:hanging="360"/>
      </w:pPr>
      <w:rPr>
        <w:rFonts w:cs="Times New Roman"/>
      </w:rPr>
    </w:lvl>
    <w:lvl w:ilvl="8" w:tplc="4A2A97E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02CC8DA2">
      <w:start w:val="1"/>
      <w:numFmt w:val="bullet"/>
      <w:lvlText w:val=""/>
      <w:lvlJc w:val="left"/>
      <w:pPr>
        <w:ind w:left="1440" w:hanging="720"/>
      </w:pPr>
      <w:rPr>
        <w:rFonts w:ascii="Symbol" w:hAnsi="Symbol" w:hint="default"/>
      </w:rPr>
    </w:lvl>
    <w:lvl w:ilvl="1" w:tplc="1A2C7608">
      <w:start w:val="1"/>
      <w:numFmt w:val="bullet"/>
      <w:lvlText w:val="o"/>
      <w:lvlJc w:val="left"/>
      <w:pPr>
        <w:ind w:left="1440" w:hanging="360"/>
      </w:pPr>
      <w:rPr>
        <w:rFonts w:ascii="Courier New" w:hAnsi="Courier New" w:hint="default"/>
      </w:rPr>
    </w:lvl>
    <w:lvl w:ilvl="2" w:tplc="80A2322E">
      <w:start w:val="1"/>
      <w:numFmt w:val="bullet"/>
      <w:lvlText w:val=""/>
      <w:lvlJc w:val="left"/>
      <w:pPr>
        <w:ind w:left="2160" w:hanging="360"/>
      </w:pPr>
      <w:rPr>
        <w:rFonts w:ascii="Wingdings" w:hAnsi="Wingdings" w:hint="default"/>
      </w:rPr>
    </w:lvl>
    <w:lvl w:ilvl="3" w:tplc="8F88CBC8" w:tentative="1">
      <w:start w:val="1"/>
      <w:numFmt w:val="bullet"/>
      <w:lvlText w:val=""/>
      <w:lvlJc w:val="left"/>
      <w:pPr>
        <w:ind w:left="2880" w:hanging="360"/>
      </w:pPr>
      <w:rPr>
        <w:rFonts w:ascii="Symbol" w:hAnsi="Symbol" w:hint="default"/>
      </w:rPr>
    </w:lvl>
    <w:lvl w:ilvl="4" w:tplc="3892C498" w:tentative="1">
      <w:start w:val="1"/>
      <w:numFmt w:val="bullet"/>
      <w:lvlText w:val="o"/>
      <w:lvlJc w:val="left"/>
      <w:pPr>
        <w:ind w:left="3600" w:hanging="360"/>
      </w:pPr>
      <w:rPr>
        <w:rFonts w:ascii="Courier New" w:hAnsi="Courier New" w:hint="default"/>
      </w:rPr>
    </w:lvl>
    <w:lvl w:ilvl="5" w:tplc="A8F0B0D0" w:tentative="1">
      <w:start w:val="1"/>
      <w:numFmt w:val="bullet"/>
      <w:lvlText w:val=""/>
      <w:lvlJc w:val="left"/>
      <w:pPr>
        <w:ind w:left="4320" w:hanging="360"/>
      </w:pPr>
      <w:rPr>
        <w:rFonts w:ascii="Wingdings" w:hAnsi="Wingdings" w:hint="default"/>
      </w:rPr>
    </w:lvl>
    <w:lvl w:ilvl="6" w:tplc="946431DE" w:tentative="1">
      <w:start w:val="1"/>
      <w:numFmt w:val="bullet"/>
      <w:lvlText w:val=""/>
      <w:lvlJc w:val="left"/>
      <w:pPr>
        <w:ind w:left="5040" w:hanging="360"/>
      </w:pPr>
      <w:rPr>
        <w:rFonts w:ascii="Symbol" w:hAnsi="Symbol" w:hint="default"/>
      </w:rPr>
    </w:lvl>
    <w:lvl w:ilvl="7" w:tplc="984662BE" w:tentative="1">
      <w:start w:val="1"/>
      <w:numFmt w:val="bullet"/>
      <w:lvlText w:val="o"/>
      <w:lvlJc w:val="left"/>
      <w:pPr>
        <w:ind w:left="5760" w:hanging="360"/>
      </w:pPr>
      <w:rPr>
        <w:rFonts w:ascii="Courier New" w:hAnsi="Courier New" w:hint="default"/>
      </w:rPr>
    </w:lvl>
    <w:lvl w:ilvl="8" w:tplc="B07C173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F5AB682">
      <w:start w:val="1"/>
      <w:numFmt w:val="bullet"/>
      <w:lvlText w:val=""/>
      <w:lvlJc w:val="left"/>
      <w:pPr>
        <w:tabs>
          <w:tab w:val="num" w:pos="5760"/>
        </w:tabs>
        <w:ind w:left="5760" w:hanging="360"/>
      </w:pPr>
      <w:rPr>
        <w:rFonts w:ascii="Symbol" w:hAnsi="Symbol" w:hint="default"/>
        <w:color w:val="auto"/>
        <w:u w:val="none"/>
      </w:rPr>
    </w:lvl>
    <w:lvl w:ilvl="1" w:tplc="063C684E" w:tentative="1">
      <w:start w:val="1"/>
      <w:numFmt w:val="bullet"/>
      <w:lvlText w:val="o"/>
      <w:lvlJc w:val="left"/>
      <w:pPr>
        <w:tabs>
          <w:tab w:val="num" w:pos="3600"/>
        </w:tabs>
        <w:ind w:left="3600" w:hanging="360"/>
      </w:pPr>
      <w:rPr>
        <w:rFonts w:ascii="Courier New" w:hAnsi="Courier New" w:hint="default"/>
      </w:rPr>
    </w:lvl>
    <w:lvl w:ilvl="2" w:tplc="CEEE2516" w:tentative="1">
      <w:start w:val="1"/>
      <w:numFmt w:val="bullet"/>
      <w:lvlText w:val=""/>
      <w:lvlJc w:val="left"/>
      <w:pPr>
        <w:tabs>
          <w:tab w:val="num" w:pos="4320"/>
        </w:tabs>
        <w:ind w:left="4320" w:hanging="360"/>
      </w:pPr>
      <w:rPr>
        <w:rFonts w:ascii="Wingdings" w:hAnsi="Wingdings" w:hint="default"/>
      </w:rPr>
    </w:lvl>
    <w:lvl w:ilvl="3" w:tplc="309C45EE">
      <w:start w:val="1"/>
      <w:numFmt w:val="bullet"/>
      <w:lvlText w:val=""/>
      <w:lvlJc w:val="left"/>
      <w:pPr>
        <w:tabs>
          <w:tab w:val="num" w:pos="5040"/>
        </w:tabs>
        <w:ind w:left="5040" w:hanging="360"/>
      </w:pPr>
      <w:rPr>
        <w:rFonts w:ascii="Symbol" w:hAnsi="Symbol" w:hint="default"/>
      </w:rPr>
    </w:lvl>
    <w:lvl w:ilvl="4" w:tplc="1E0E6844" w:tentative="1">
      <w:start w:val="1"/>
      <w:numFmt w:val="bullet"/>
      <w:lvlText w:val="o"/>
      <w:lvlJc w:val="left"/>
      <w:pPr>
        <w:tabs>
          <w:tab w:val="num" w:pos="5760"/>
        </w:tabs>
        <w:ind w:left="5760" w:hanging="360"/>
      </w:pPr>
      <w:rPr>
        <w:rFonts w:ascii="Courier New" w:hAnsi="Courier New" w:hint="default"/>
      </w:rPr>
    </w:lvl>
    <w:lvl w:ilvl="5" w:tplc="58A650B2" w:tentative="1">
      <w:start w:val="1"/>
      <w:numFmt w:val="bullet"/>
      <w:lvlText w:val=""/>
      <w:lvlJc w:val="left"/>
      <w:pPr>
        <w:tabs>
          <w:tab w:val="num" w:pos="6480"/>
        </w:tabs>
        <w:ind w:left="6480" w:hanging="360"/>
      </w:pPr>
      <w:rPr>
        <w:rFonts w:ascii="Wingdings" w:hAnsi="Wingdings" w:hint="default"/>
      </w:rPr>
    </w:lvl>
    <w:lvl w:ilvl="6" w:tplc="44840E62" w:tentative="1">
      <w:start w:val="1"/>
      <w:numFmt w:val="bullet"/>
      <w:lvlText w:val=""/>
      <w:lvlJc w:val="left"/>
      <w:pPr>
        <w:tabs>
          <w:tab w:val="num" w:pos="7200"/>
        </w:tabs>
        <w:ind w:left="7200" w:hanging="360"/>
      </w:pPr>
      <w:rPr>
        <w:rFonts w:ascii="Symbol" w:hAnsi="Symbol" w:hint="default"/>
      </w:rPr>
    </w:lvl>
    <w:lvl w:ilvl="7" w:tplc="3C98F69C" w:tentative="1">
      <w:start w:val="1"/>
      <w:numFmt w:val="bullet"/>
      <w:lvlText w:val="o"/>
      <w:lvlJc w:val="left"/>
      <w:pPr>
        <w:tabs>
          <w:tab w:val="num" w:pos="7920"/>
        </w:tabs>
        <w:ind w:left="7920" w:hanging="360"/>
      </w:pPr>
      <w:rPr>
        <w:rFonts w:ascii="Courier New" w:hAnsi="Courier New" w:hint="default"/>
      </w:rPr>
    </w:lvl>
    <w:lvl w:ilvl="8" w:tplc="5C7C6BB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20134"/>
    <w:rsid w:val="00120134"/>
    <w:rsid w:val="007E1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346B-F789-453D-BB1F-35DB2E85D90C}">
  <ds:schemaRefs>
    <ds:schemaRef ds:uri="http://schemas.openxmlformats.org/officeDocument/2006/bibliography"/>
  </ds:schemaRefs>
</ds:datastoreItem>
</file>

<file path=customXml/itemProps2.xml><?xml version="1.0" encoding="utf-8"?>
<ds:datastoreItem xmlns:ds="http://schemas.openxmlformats.org/officeDocument/2006/customXml" ds:itemID="{66494704-F8A1-494B-82E4-34130E39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12834</Words>
  <Characters>73159</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