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7226C8" w:rsidRPr="007226C8" w:rsidP="00C71484">
      <w:pPr>
        <w:jc w:val="center"/>
      </w:pPr>
      <w:r w:rsidRPr="007226C8">
        <w:t>FEDERAL ENERGY REGULATORY COMMISSION</w:t>
      </w:r>
    </w:p>
    <w:p w:rsidR="007226C8" w:rsidRPr="007226C8" w:rsidP="00C71484">
      <w:pPr>
        <w:jc w:val="center"/>
      </w:pPr>
      <w:r w:rsidRPr="007226C8">
        <w:t>WASHINGTON, DC 20426</w:t>
      </w:r>
    </w:p>
    <w:p w:rsidR="007226C8" w:rsidRPr="007226C8" w:rsidP="00C71484"/>
    <w:p w:rsidR="007226C8" w:rsidRPr="007226C8" w:rsidP="004F6475">
      <w:pPr>
        <w:jc w:val="center"/>
      </w:pPr>
      <w:r w:rsidRPr="007226C8">
        <w:t>OFFICE OF ENERGY MARKET REGULATION</w:t>
      </w:r>
    </w:p>
    <w:p w:rsidR="007226C8" w:rsidRPr="007226C8" w:rsidP="00C71484"/>
    <w:p w:rsidR="007226C8" w:rsidRPr="007226C8" w:rsidP="00C71484"/>
    <w:p w:rsidR="007226C8" w:rsidRPr="007226C8" w:rsidP="00C71484">
      <w:bookmarkStart w:id="0" w:name="Company"/>
      <w:bookmarkEnd w:id="0"/>
      <w:r w:rsidRPr="007226C8">
        <w:t>New York Independent System Operator, Inc.</w:t>
      </w:r>
    </w:p>
    <w:p w:rsidR="007226C8" w:rsidRPr="007226C8" w:rsidP="00C10A8D">
      <w:bookmarkStart w:id="1" w:name="Docket_Number"/>
      <w:bookmarkEnd w:id="1"/>
      <w:r w:rsidRPr="007226C8">
        <w:t>Docket No.</w:t>
      </w:r>
      <w:r>
        <w:t xml:space="preserve"> </w:t>
      </w:r>
      <w:r w:rsidRPr="007226C8">
        <w:t>ER26-1881-000</w:t>
      </w:r>
    </w:p>
    <w:p w:rsidR="007226C8" w:rsidRPr="007226C8" w:rsidP="00C71484"/>
    <w:p w:rsidR="007226C8" w:rsidRPr="007226C8" w:rsidP="00C71484">
      <w:r w:rsidRPr="007226C8">
        <w:t xml:space="preserve">Issued: </w:t>
      </w:r>
      <w:r w:rsidR="00E97F45">
        <w:t>May 18, 2026</w:t>
      </w:r>
    </w:p>
    <w:p w:rsidR="007226C8" w:rsidRPr="007226C8" w:rsidP="00BD560B">
      <w:bookmarkStart w:id="2" w:name="Address"/>
      <w:bookmarkEnd w:id="2"/>
    </w:p>
    <w:p w:rsidR="007226C8" w:rsidP="007226C8">
      <w:pPr>
        <w:pStyle w:val="FERCNopara"/>
        <w:spacing w:after="240"/>
      </w:pPr>
      <w:r>
        <w:t xml:space="preserve">On March 20, 2026, New York Independent System Operator, Inc. (NYISO) </w:t>
      </w:r>
      <w:r w:rsidR="004B0CD7">
        <w:t xml:space="preserve">and </w:t>
      </w:r>
      <w:r w:rsidRPr="007226C8" w:rsidR="004B0CD7">
        <w:t xml:space="preserve">Rochester Gas and Electric Corporation </w:t>
      </w:r>
      <w:r w:rsidR="004B0CD7">
        <w:t xml:space="preserve">(RG&amp;E) </w:t>
      </w:r>
      <w:r>
        <w:t xml:space="preserve">submitted an </w:t>
      </w:r>
      <w:r w:rsidRPr="007226C8">
        <w:t xml:space="preserve">amended and restated  Engineering, Procurement and Construction Agreement among Excelsior Energy Center, LLC as Developer, </w:t>
      </w:r>
      <w:r w:rsidR="004B0CD7">
        <w:t>RG&amp;E</w:t>
      </w:r>
      <w:r w:rsidRPr="007226C8">
        <w:t xml:space="preserve"> as Affected System Operator,</w:t>
      </w:r>
      <w:r>
        <w:t xml:space="preserve"> and NYISO, designated as Service Agreement No. 2774 (Excelsior EPCA).</w:t>
      </w:r>
      <w:r>
        <w:rPr>
          <w:rStyle w:val="FootnoteReference"/>
        </w:rPr>
        <w:footnoteReference w:id="3"/>
      </w:r>
      <w:r>
        <w:t xml:space="preserve">  NYISO requested that the Excelsior EPCA be accepted effective March 6, 2026.  </w:t>
      </w:r>
      <w:r w:rsidRPr="007226C8">
        <w:t xml:space="preserve">Pursuant to authority delegated to the Director, Division of Electric Power Regulation – </w:t>
      </w:r>
      <w:r>
        <w:t>East</w:t>
      </w:r>
      <w:r w:rsidRPr="007226C8">
        <w:t xml:space="preserve">, under 18 C.F.R. § 375.307, the submittal is accepted for filing, effective </w:t>
      </w:r>
      <w:r>
        <w:t>March 6, 2026</w:t>
      </w:r>
      <w:r w:rsidRPr="007226C8">
        <w:t>, as requested.</w:t>
      </w:r>
      <w:r>
        <w:rPr>
          <w:rStyle w:val="FootnoteReference"/>
        </w:rPr>
        <w:footnoteReference w:id="4"/>
      </w:r>
      <w:r w:rsidRPr="007226C8">
        <w:t xml:space="preserve">   </w:t>
      </w:r>
    </w:p>
    <w:p w:rsidR="007226C8" w:rsidRPr="007226C8" w:rsidP="007226C8">
      <w:pPr>
        <w:pStyle w:val="FERCNopara"/>
        <w:spacing w:after="240"/>
      </w:pPr>
      <w:r w:rsidRPr="007226C8">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7226C8" w:rsidRPr="007226C8" w:rsidP="007226C8">
      <w:pPr>
        <w:pStyle w:val="FERCNopara"/>
        <w:spacing w:after="240"/>
      </w:pPr>
      <w:r w:rsidRPr="007226C8">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7226C8" w:rsidRPr="002907EC" w:rsidP="007226C8">
      <w:pPr>
        <w:pStyle w:val="FERCNopara"/>
        <w:spacing w:after="240"/>
      </w:pPr>
      <w:r w:rsidRPr="007226C8">
        <w:t>This order constitutes final agency action.  Requests for rehearing by the Commission may be filed within 30 days of the date of issuance of this order, pursuant to 18 C.F.R. § 385.713.</w:t>
      </w:r>
      <w:bookmarkStart w:id="3" w:name="Deficiency"/>
      <w:bookmarkEnd w:id="3"/>
    </w:p>
    <w:p w:rsidR="007226C8" w:rsidRPr="007226C8" w:rsidP="007226C8">
      <w:r w:rsidRPr="007226C8">
        <w:t xml:space="preserve">Issued by: Leanne Khammal, Acting Director, Division of Electric Power Regulation – East </w:t>
      </w:r>
    </w:p>
    <w:p w:rsidR="007226C8" w:rsidRPr="007226C8" w:rsidP="00BD560B"/>
    <w:p w:rsidR="007226C8" w:rsidRPr="007226C8" w:rsidP="00896EBA"/>
    <w:p w:rsidR="007226C8" w:rsidRPr="007226C8" w:rsidP="00FC27B2"/>
    <w:p w:rsidR="007226C8" w:rsidRPr="007226C8" w:rsidP="00496929"/>
    <w:p w:rsidR="00FF32A1" w:rsidRPr="007226C8" w:rsidP="000D7E4E">
      <w:pPr>
        <w:pStyle w:val="FootnoteText"/>
        <w:ind w:firstLine="0"/>
      </w:pPr>
    </w:p>
    <w:sectPr w:rsidSect="007226C8">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75" w:rsidP="0048020B">
      <w:r>
        <w:separator/>
      </w:r>
    </w:p>
  </w:endnote>
  <w:endnote w:type="continuationSeparator" w:id="1">
    <w:p w:rsidR="001D5475"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75" w:rsidP="0048020B">
      <w:r>
        <w:separator/>
      </w:r>
    </w:p>
  </w:footnote>
  <w:footnote w:type="continuationSeparator" w:id="1">
    <w:p w:rsidR="001D5475" w:rsidP="0048020B">
      <w:r>
        <w:continuationSeparator/>
      </w:r>
    </w:p>
  </w:footnote>
  <w:footnote w:type="continuationNotice" w:id="2">
    <w:p w:rsidR="001D5475" w:rsidRPr="00BB69A5" w:rsidP="00BB69A5">
      <w:pPr>
        <w:spacing w:line="20" w:lineRule="exact"/>
        <w:rPr>
          <w:sz w:val="2"/>
        </w:rPr>
      </w:pPr>
    </w:p>
  </w:footnote>
  <w:footnote w:id="3">
    <w:p w:rsidR="007226C8" w:rsidP="00FC4408">
      <w:pPr>
        <w:pStyle w:val="FootnoteText"/>
      </w:pPr>
      <w:r>
        <w:rPr>
          <w:rStyle w:val="FootnoteReference"/>
        </w:rPr>
        <w:footnoteRef/>
      </w:r>
      <w:r>
        <w:t xml:space="preserve"> </w:t>
      </w:r>
      <w:r w:rsidR="00FC4408">
        <w:t>N</w:t>
      </w:r>
      <w:r w:rsidRPr="00FC4408" w:rsidR="00FC4408">
        <w:t xml:space="preserve">ew York Independent System Operator, Inc., NYISO Agreements, </w:t>
      </w:r>
      <w:hyperlink r:id="rId1" w:history="1">
        <w:r w:rsidRPr="00FC4408" w:rsidR="00FC4408">
          <w:rPr>
            <w:rStyle w:val="Hyperlink"/>
          </w:rPr>
          <w:t>Agreement No. 2774, EPCA among NYISO RG&amp;E Excelsior for Excelsior Energy Center (1.0.0)</w:t>
        </w:r>
      </w:hyperlink>
      <w:r w:rsidRPr="00FC4408" w:rsidR="00FC4408">
        <w:t>.</w:t>
      </w:r>
    </w:p>
  </w:footnote>
  <w:footnote w:id="4">
    <w:p w:rsidR="007226C8" w:rsidP="008302FF">
      <w:pPr>
        <w:pStyle w:val="FootnoteText"/>
      </w:pPr>
      <w:r>
        <w:rPr>
          <w:rStyle w:val="FootnoteReference"/>
        </w:rPr>
        <w:footnoteRef/>
      </w:r>
      <w:r>
        <w:t xml:space="preserve"> </w:t>
      </w:r>
      <w:r w:rsidRPr="008302FF" w:rsidR="008302FF">
        <w:rPr>
          <w:i/>
          <w:iCs/>
        </w:rPr>
        <w:t xml:space="preserve">See </w:t>
      </w:r>
      <w:r w:rsidRPr="008302FF" w:rsidR="008302FF">
        <w:t xml:space="preserve">18 C.F.R. § 35.11; </w:t>
      </w:r>
      <w:r w:rsidRPr="008302FF" w:rsidR="008302FF">
        <w:rPr>
          <w:i/>
        </w:rPr>
        <w:t>Cent. Hudson Gas &amp; Elec. Corp.</w:t>
      </w:r>
      <w:r w:rsidRPr="008302FF" w:rsidR="008302FF">
        <w:t xml:space="preserve">, 60 FERC ¶ 61,106, </w:t>
      </w:r>
      <w:r w:rsidRPr="008302FF" w:rsidR="008302FF">
        <w:rPr>
          <w:i/>
        </w:rPr>
        <w:t>reh’g denied</w:t>
      </w:r>
      <w:r w:rsidRPr="008302FF" w:rsidR="008302FF">
        <w:t xml:space="preserve">, 61 FERC ¶ 61,089 (1992); </w:t>
      </w:r>
      <w:r w:rsidRPr="008302FF" w:rsidR="008302FF">
        <w:rPr>
          <w:i/>
          <w:iCs/>
        </w:rPr>
        <w:t>but see Sunflower Elec. Power Corp.</w:t>
      </w:r>
      <w:r w:rsidRPr="008302FF" w:rsidR="008302FF">
        <w:t>, 173 FERC ¶ 61,054</w:t>
      </w:r>
      <w:r w:rsidRPr="008302FF" w:rsidR="008302FF">
        <w:rPr>
          <w:i/>
          <w:iCs/>
        </w:rPr>
        <w:t xml:space="preserve"> </w:t>
      </w:r>
      <w:r w:rsidRPr="008302FF" w:rsidR="008302FF">
        <w:t>(2020) (Danly, Comm’r, dissenting).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7226C8">
    <w:pPr>
      <w:pStyle w:val="Header"/>
      <w:tabs>
        <w:tab w:val="clear" w:pos="4680"/>
      </w:tabs>
      <w:spacing w:after="240"/>
    </w:pPr>
    <w:r>
      <w:t xml:space="preserve">Docket No. ER26-1881-000 </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6080DA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4A5AF714"/>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7226C8"/>
    <w:rsid w:val="00001596"/>
    <w:rsid w:val="00003340"/>
    <w:rsid w:val="0000731D"/>
    <w:rsid w:val="00010FA6"/>
    <w:rsid w:val="000118C8"/>
    <w:rsid w:val="000143AA"/>
    <w:rsid w:val="0002042F"/>
    <w:rsid w:val="00022A33"/>
    <w:rsid w:val="0002355F"/>
    <w:rsid w:val="00026146"/>
    <w:rsid w:val="00026815"/>
    <w:rsid w:val="0003382F"/>
    <w:rsid w:val="000345D0"/>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57E2"/>
    <w:rsid w:val="00097C05"/>
    <w:rsid w:val="000A3A2F"/>
    <w:rsid w:val="000A3D2F"/>
    <w:rsid w:val="000A6835"/>
    <w:rsid w:val="000A6C08"/>
    <w:rsid w:val="000A75FD"/>
    <w:rsid w:val="000B3D12"/>
    <w:rsid w:val="000B4124"/>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2FBB"/>
    <w:rsid w:val="001D264B"/>
    <w:rsid w:val="001D3B0D"/>
    <w:rsid w:val="001D5475"/>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130E"/>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6E11"/>
    <w:rsid w:val="002A729E"/>
    <w:rsid w:val="002A7FB5"/>
    <w:rsid w:val="002B262D"/>
    <w:rsid w:val="002B35F2"/>
    <w:rsid w:val="002B383C"/>
    <w:rsid w:val="002B6125"/>
    <w:rsid w:val="002B613D"/>
    <w:rsid w:val="002B7102"/>
    <w:rsid w:val="002C57E5"/>
    <w:rsid w:val="002C7704"/>
    <w:rsid w:val="002C7F13"/>
    <w:rsid w:val="002D1528"/>
    <w:rsid w:val="002D206A"/>
    <w:rsid w:val="002D332B"/>
    <w:rsid w:val="002D358E"/>
    <w:rsid w:val="002D65B3"/>
    <w:rsid w:val="002D7D6B"/>
    <w:rsid w:val="002E2247"/>
    <w:rsid w:val="002E4E8A"/>
    <w:rsid w:val="002F08DF"/>
    <w:rsid w:val="002F52A9"/>
    <w:rsid w:val="002F779A"/>
    <w:rsid w:val="00301D68"/>
    <w:rsid w:val="003031DA"/>
    <w:rsid w:val="00312651"/>
    <w:rsid w:val="00313634"/>
    <w:rsid w:val="00322F05"/>
    <w:rsid w:val="003242DE"/>
    <w:rsid w:val="00324F79"/>
    <w:rsid w:val="00327401"/>
    <w:rsid w:val="003346EB"/>
    <w:rsid w:val="00335933"/>
    <w:rsid w:val="00335CCE"/>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1CBA"/>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B24"/>
    <w:rsid w:val="00440D78"/>
    <w:rsid w:val="00441A2A"/>
    <w:rsid w:val="004420F6"/>
    <w:rsid w:val="0044359A"/>
    <w:rsid w:val="00444F65"/>
    <w:rsid w:val="00446720"/>
    <w:rsid w:val="004476C6"/>
    <w:rsid w:val="0045130C"/>
    <w:rsid w:val="0045198F"/>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6929"/>
    <w:rsid w:val="004972B7"/>
    <w:rsid w:val="00497F70"/>
    <w:rsid w:val="004A03E5"/>
    <w:rsid w:val="004A503D"/>
    <w:rsid w:val="004B0CD7"/>
    <w:rsid w:val="004B141F"/>
    <w:rsid w:val="004B4A8D"/>
    <w:rsid w:val="004B4FAC"/>
    <w:rsid w:val="004C0E28"/>
    <w:rsid w:val="004C190E"/>
    <w:rsid w:val="004C456B"/>
    <w:rsid w:val="004C4D5F"/>
    <w:rsid w:val="004D35E8"/>
    <w:rsid w:val="004D614C"/>
    <w:rsid w:val="004D7151"/>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D3F"/>
    <w:rsid w:val="00552271"/>
    <w:rsid w:val="00552A11"/>
    <w:rsid w:val="005577D9"/>
    <w:rsid w:val="00561DA8"/>
    <w:rsid w:val="00562CB2"/>
    <w:rsid w:val="00571D6D"/>
    <w:rsid w:val="005727FA"/>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575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87A9A"/>
    <w:rsid w:val="0069376A"/>
    <w:rsid w:val="00694D8A"/>
    <w:rsid w:val="00694F3D"/>
    <w:rsid w:val="006A18B6"/>
    <w:rsid w:val="006A1EDC"/>
    <w:rsid w:val="006A2823"/>
    <w:rsid w:val="006A4342"/>
    <w:rsid w:val="006A581A"/>
    <w:rsid w:val="006A5B0F"/>
    <w:rsid w:val="006A5ED6"/>
    <w:rsid w:val="006A5FF3"/>
    <w:rsid w:val="006A74E0"/>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26C8"/>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66E37"/>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2FF"/>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2CA7"/>
    <w:rsid w:val="00894A27"/>
    <w:rsid w:val="00896A4C"/>
    <w:rsid w:val="00896EBA"/>
    <w:rsid w:val="0089797F"/>
    <w:rsid w:val="008A23C9"/>
    <w:rsid w:val="008A39F8"/>
    <w:rsid w:val="008B0B3A"/>
    <w:rsid w:val="008B1F7D"/>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3C4E"/>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2C38"/>
    <w:rsid w:val="00985ABF"/>
    <w:rsid w:val="00991685"/>
    <w:rsid w:val="009927FA"/>
    <w:rsid w:val="009967F2"/>
    <w:rsid w:val="00997790"/>
    <w:rsid w:val="009A2169"/>
    <w:rsid w:val="009A3C9A"/>
    <w:rsid w:val="009A66D0"/>
    <w:rsid w:val="009B01FC"/>
    <w:rsid w:val="009B1BFE"/>
    <w:rsid w:val="009B42E8"/>
    <w:rsid w:val="009B7367"/>
    <w:rsid w:val="009D3F76"/>
    <w:rsid w:val="009E0EA2"/>
    <w:rsid w:val="009E214D"/>
    <w:rsid w:val="009E28EC"/>
    <w:rsid w:val="009E315A"/>
    <w:rsid w:val="009E4841"/>
    <w:rsid w:val="009E78E7"/>
    <w:rsid w:val="009E7983"/>
    <w:rsid w:val="009F1BD2"/>
    <w:rsid w:val="009F264F"/>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C61"/>
    <w:rsid w:val="00A55DE0"/>
    <w:rsid w:val="00A57D42"/>
    <w:rsid w:val="00A60BBB"/>
    <w:rsid w:val="00A60C83"/>
    <w:rsid w:val="00A60ED1"/>
    <w:rsid w:val="00A63A99"/>
    <w:rsid w:val="00A64CA7"/>
    <w:rsid w:val="00A65F1E"/>
    <w:rsid w:val="00A739AD"/>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2DA9"/>
    <w:rsid w:val="00AB358C"/>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5BE4"/>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0B3C"/>
    <w:rsid w:val="00C8566F"/>
    <w:rsid w:val="00C859AE"/>
    <w:rsid w:val="00C87C43"/>
    <w:rsid w:val="00C93B0E"/>
    <w:rsid w:val="00C979D0"/>
    <w:rsid w:val="00CA410E"/>
    <w:rsid w:val="00CA447E"/>
    <w:rsid w:val="00CB0CDF"/>
    <w:rsid w:val="00CB0E40"/>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30E72"/>
    <w:rsid w:val="00D33B6C"/>
    <w:rsid w:val="00D3454C"/>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7144"/>
    <w:rsid w:val="00DF3569"/>
    <w:rsid w:val="00E03B9D"/>
    <w:rsid w:val="00E114C1"/>
    <w:rsid w:val="00E164A3"/>
    <w:rsid w:val="00E1655A"/>
    <w:rsid w:val="00E216A6"/>
    <w:rsid w:val="00E2749E"/>
    <w:rsid w:val="00E332F7"/>
    <w:rsid w:val="00E35B18"/>
    <w:rsid w:val="00E3699A"/>
    <w:rsid w:val="00E36F79"/>
    <w:rsid w:val="00E374E0"/>
    <w:rsid w:val="00E47430"/>
    <w:rsid w:val="00E4775F"/>
    <w:rsid w:val="00E50484"/>
    <w:rsid w:val="00E523F8"/>
    <w:rsid w:val="00E6233B"/>
    <w:rsid w:val="00E76936"/>
    <w:rsid w:val="00E814AC"/>
    <w:rsid w:val="00E81C52"/>
    <w:rsid w:val="00E82A7A"/>
    <w:rsid w:val="00E867B4"/>
    <w:rsid w:val="00E87F29"/>
    <w:rsid w:val="00E917E1"/>
    <w:rsid w:val="00E9253B"/>
    <w:rsid w:val="00E92C22"/>
    <w:rsid w:val="00E92F00"/>
    <w:rsid w:val="00E950E7"/>
    <w:rsid w:val="00E9758C"/>
    <w:rsid w:val="00E97592"/>
    <w:rsid w:val="00E97F45"/>
    <w:rsid w:val="00E97F4A"/>
    <w:rsid w:val="00EA2A81"/>
    <w:rsid w:val="00EA35D6"/>
    <w:rsid w:val="00EA7477"/>
    <w:rsid w:val="00EA77F3"/>
    <w:rsid w:val="00EB5D6A"/>
    <w:rsid w:val="00EC28FC"/>
    <w:rsid w:val="00EC3F55"/>
    <w:rsid w:val="00EC53C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3E57"/>
    <w:rsid w:val="00F54657"/>
    <w:rsid w:val="00F56DC0"/>
    <w:rsid w:val="00F60452"/>
    <w:rsid w:val="00F612C8"/>
    <w:rsid w:val="00F61DE6"/>
    <w:rsid w:val="00F66A3B"/>
    <w:rsid w:val="00F66FE7"/>
    <w:rsid w:val="00F7000C"/>
    <w:rsid w:val="00F71008"/>
    <w:rsid w:val="00F71582"/>
    <w:rsid w:val="00F73135"/>
    <w:rsid w:val="00F75823"/>
    <w:rsid w:val="00F77257"/>
    <w:rsid w:val="00F77DC4"/>
    <w:rsid w:val="00F81978"/>
    <w:rsid w:val="00F84A29"/>
    <w:rsid w:val="00F913C1"/>
    <w:rsid w:val="00F91475"/>
    <w:rsid w:val="00F977B6"/>
    <w:rsid w:val="00FA0FC5"/>
    <w:rsid w:val="00FA5090"/>
    <w:rsid w:val="00FA5A84"/>
    <w:rsid w:val="00FA72A2"/>
    <w:rsid w:val="00FB48D4"/>
    <w:rsid w:val="00FB65C9"/>
    <w:rsid w:val="00FC0871"/>
    <w:rsid w:val="00FC0EAE"/>
    <w:rsid w:val="00FC13CF"/>
    <w:rsid w:val="00FC2012"/>
    <w:rsid w:val="00FC27B2"/>
    <w:rsid w:val="00FC351C"/>
    <w:rsid w:val="00FC4408"/>
    <w:rsid w:val="00FC5373"/>
    <w:rsid w:val="00FD3D3B"/>
    <w:rsid w:val="00FD4046"/>
    <w:rsid w:val="00FD4E8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7226C8"/>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7226C8"/>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7226C8"/>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7226C8"/>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7226C8"/>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7226C8"/>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7226C8"/>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7226C8"/>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7226C8"/>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7226C8"/>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F77257"/>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716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EB5CCEAA-4BBC-4E47-9C09-2A3F4332A857}">
  <ds:schemaRefs>
    <ds:schemaRef ds:uri="Microsoft.SharePoint.Taxonomy.ContentTypeSync"/>
  </ds:schemaRefs>
</ds:datastoreItem>
</file>

<file path=customXml/itemProps4.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5.xml><?xml version="1.0" encoding="utf-8"?>
<ds:datastoreItem xmlns:ds="http://schemas.openxmlformats.org/officeDocument/2006/customXml" ds:itemID="{C511EC21-8294-49E3-8F15-A3A8CA2E8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1753</Characters>
  <Application>Microsoft Office Word</Application>
  <DocSecurity>0</DocSecurity>
  <Lines>109</Lines>
  <Paragraphs>90</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2026-05-18T16:00:16Z</cp:lastPrinted>
  <dcterms:created xsi:type="dcterms:W3CDTF">2026-05-18T14:58:00Z</dcterms:created>
  <dcterms:modified xsi:type="dcterms:W3CDTF">2026-05-18T14:58:00Z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34aed44a-08fa-4a89-a785-49b04d984856</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2026-05-18T14:58:33Z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