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934578">
      <w:pPr>
        <w:jc w:val="center"/>
      </w:pPr>
      <w:r>
        <w:t>194 FERC ¶ 61,151</w:t>
      </w:r>
    </w:p>
    <w:p w:rsidR="00FE3568" w:rsidRPr="00FE3568">
      <w:pPr>
        <w:jc w:val="center"/>
      </w:pPr>
      <w:r w:rsidRPr="00FE3568">
        <w:t>FEDERAL ENERGY REGULATORY COMMISSION</w:t>
      </w:r>
    </w:p>
    <w:p w:rsidR="00FE3568" w:rsidRPr="00FE3568">
      <w:pPr>
        <w:jc w:val="center"/>
      </w:pPr>
      <w:r w:rsidRPr="00FE3568">
        <w:t>WASHINGTON, DC 20426</w:t>
      </w:r>
    </w:p>
    <w:p w:rsidR="00FE3568" w:rsidRPr="00FE3568">
      <w:pPr>
        <w:jc w:val="center"/>
      </w:pPr>
    </w:p>
    <w:p w:rsidR="00FE3568" w:rsidP="008C6675">
      <w:pPr>
        <w:widowControl/>
        <w:jc w:val="center"/>
      </w:pPr>
      <w:r w:rsidRPr="00AB2387">
        <w:t>February 2</w:t>
      </w:r>
      <w:r w:rsidR="00AB2387">
        <w:t>7</w:t>
      </w:r>
      <w:r w:rsidRPr="00AB2387">
        <w:t>, 2026</w:t>
      </w:r>
    </w:p>
    <w:p w:rsidR="008C6675" w:rsidRPr="008C6675" w:rsidP="008C6675">
      <w:pPr>
        <w:widowControl/>
      </w:pPr>
    </w:p>
    <w:p w:rsidR="00FE3568" w:rsidRPr="00FE3568"/>
    <w:p w:rsidR="00FE3568" w:rsidRPr="00FE3568">
      <w:r w:rsidRPr="00FE3568">
        <w:tab/>
        <w:tab/>
        <w:tab/>
        <w:tab/>
        <w:tab/>
      </w:r>
      <w:r w:rsidR="008C6675">
        <w:tab/>
      </w:r>
      <w:r w:rsidRPr="00FE3568">
        <w:t>In Reply Refer To:</w:t>
      </w:r>
    </w:p>
    <w:p w:rsidR="00FE3568" w:rsidRPr="00FE3568" w:rsidP="008C6675">
      <w:pPr>
        <w:ind w:left="3600" w:firstLine="720"/>
      </w:pPr>
      <w:bookmarkStart w:id="0" w:name="Company"/>
      <w:bookmarkEnd w:id="0"/>
      <w:r w:rsidRPr="00FE3568">
        <w:t>New York Independent System Operator</w:t>
      </w:r>
      <w:r>
        <w:t>,</w:t>
      </w:r>
      <w:r w:rsidRPr="00FE3568">
        <w:t xml:space="preserve"> Inc. </w:t>
      </w:r>
    </w:p>
    <w:p w:rsidR="00FE3568" w:rsidRPr="00FE3568" w:rsidP="008C6675">
      <w:pPr>
        <w:ind w:left="3600" w:firstLine="720"/>
      </w:pPr>
      <w:bookmarkStart w:id="1" w:name="Docket_Number"/>
      <w:bookmarkEnd w:id="1"/>
      <w:r w:rsidRPr="00FE3568">
        <w:t>Docket No.</w:t>
      </w:r>
      <w:r>
        <w:t xml:space="preserve"> </w:t>
      </w:r>
      <w:r w:rsidRPr="00FE3568">
        <w:t>ER26-713-000</w:t>
      </w:r>
    </w:p>
    <w:p w:rsidR="00FE3568" w:rsidRPr="00FE3568">
      <w:r w:rsidRPr="00FE3568">
        <w:tab/>
        <w:tab/>
        <w:tab/>
        <w:tab/>
        <w:tab/>
      </w:r>
    </w:p>
    <w:p w:rsidR="00FE3568" w:rsidRPr="00FE3568">
      <w:bookmarkStart w:id="2" w:name="Address"/>
      <w:bookmarkEnd w:id="2"/>
      <w:r w:rsidRPr="00FE3568">
        <w:t>New York Independent System Operator</w:t>
      </w:r>
      <w:r>
        <w:t>,</w:t>
      </w:r>
      <w:r w:rsidRPr="00FE3568">
        <w:t xml:space="preserve"> Inc. </w:t>
      </w:r>
    </w:p>
    <w:p w:rsidR="00FE3568" w:rsidRPr="00FE3568">
      <w:r w:rsidRPr="00FE3568">
        <w:t>10 Krey Boulevard</w:t>
      </w:r>
    </w:p>
    <w:p w:rsidR="00FE3568" w:rsidRPr="00FE3568">
      <w:r w:rsidRPr="00FE3568">
        <w:t>Rensselaer, NY</w:t>
      </w:r>
      <w:r>
        <w:t xml:space="preserve"> </w:t>
      </w:r>
      <w:r w:rsidR="00CE4173">
        <w:t xml:space="preserve"> </w:t>
      </w:r>
      <w:r w:rsidRPr="00FE3568">
        <w:t>12144</w:t>
      </w:r>
    </w:p>
    <w:p w:rsidR="00FE3568" w:rsidRPr="00FE3568"/>
    <w:p w:rsidR="00FE3568" w:rsidRPr="00FE3568">
      <w:r w:rsidRPr="00FE3568">
        <w:t>Attention:</w:t>
      </w:r>
      <w:r w:rsidR="00AB2387">
        <w:t xml:space="preserve">  </w:t>
      </w:r>
      <w:r w:rsidRPr="00FE3568">
        <w:t>Heidi S. Nielsen</w:t>
      </w:r>
    </w:p>
    <w:p w:rsidR="00FE3568">
      <w:r>
        <w:tab/>
        <w:t xml:space="preserve">       Senior Attorney</w:t>
      </w:r>
    </w:p>
    <w:p w:rsidR="004C2EF1" w:rsidRPr="00FE3568"/>
    <w:p w:rsidR="00FE3568" w:rsidRPr="00FE3568">
      <w:bookmarkStart w:id="3" w:name="Name"/>
      <w:bookmarkEnd w:id="3"/>
      <w:r w:rsidRPr="00FE3568">
        <w:t>Dear</w:t>
      </w:r>
      <w:r>
        <w:t xml:space="preserve"> Heidi</w:t>
      </w:r>
      <w:r w:rsidRPr="00FE3568">
        <w:t xml:space="preserve"> Nielsen:</w:t>
      </w:r>
    </w:p>
    <w:p w:rsidR="00FE3568" w:rsidRPr="00FE3568"/>
    <w:p w:rsidR="00FE3568" w:rsidP="00E13D4F">
      <w:pPr>
        <w:pStyle w:val="FERCparanumber"/>
      </w:pPr>
      <w:r>
        <w:t>On December 10, 202</w:t>
      </w:r>
      <w:r w:rsidR="004A6E62">
        <w:t>5</w:t>
      </w:r>
      <w:r>
        <w:t xml:space="preserve">, </w:t>
      </w:r>
      <w:r w:rsidR="003C7330">
        <w:t xml:space="preserve">New York Independent System Operator, Inc. (NYISO) submitted </w:t>
      </w:r>
      <w:r w:rsidRPr="00FE3568" w:rsidR="003C7330">
        <w:t>proposed revisions to its Market Administration and Control Area Services Tariff (Services Tariff)</w:t>
      </w:r>
      <w:r w:rsidR="0032032A">
        <w:t>,</w:t>
      </w:r>
      <w:r w:rsidRPr="00FE3568">
        <w:t xml:space="preserve"> pursuant to section 205 of the Federal Power Act (FPA)</w:t>
      </w:r>
      <w:r>
        <w:rPr>
          <w:b/>
          <w:vertAlign w:val="superscript"/>
        </w:rPr>
        <w:footnoteReference w:id="3"/>
      </w:r>
      <w:r>
        <w:t xml:space="preserve"> and</w:t>
      </w:r>
      <w:r w:rsidRPr="00FE3568">
        <w:t xml:space="preserve"> </w:t>
      </w:r>
      <w:r w:rsidR="008C6675">
        <w:t xml:space="preserve"> </w:t>
      </w:r>
      <w:r w:rsidRPr="00FE3568">
        <w:t>Part 35 of the Commission’s regulations,</w:t>
      </w:r>
      <w:r>
        <w:rPr>
          <w:b/>
          <w:vertAlign w:val="superscript"/>
        </w:rPr>
        <w:footnoteReference w:id="4"/>
      </w:r>
      <w:r w:rsidRPr="00FE3568">
        <w:t xml:space="preserve"> to revise the rules related to the participation </w:t>
      </w:r>
      <w:r w:rsidR="005E1334">
        <w:t xml:space="preserve"> </w:t>
      </w:r>
      <w:r w:rsidRPr="00FE3568">
        <w:t>of Control Area System Resources (CASR)</w:t>
      </w:r>
      <w:r>
        <w:rPr>
          <w:rStyle w:val="FootnoteReference"/>
        </w:rPr>
        <w:footnoteReference w:id="5"/>
      </w:r>
      <w:r w:rsidRPr="00FE3568">
        <w:t xml:space="preserve"> in NYISO’s Installed Capacity (ICAP) market</w:t>
      </w:r>
      <w:r>
        <w:t>.</w:t>
      </w:r>
      <w:r>
        <w:rPr>
          <w:rStyle w:val="FootnoteReference"/>
        </w:rPr>
        <w:footnoteReference w:id="6"/>
      </w:r>
      <w:r>
        <w:t xml:space="preserve">  In this order, we accept the proposed revisions to the Services Tariff, </w:t>
      </w:r>
      <w:r w:rsidR="004E2D5E">
        <w:t xml:space="preserve">to be </w:t>
      </w:r>
      <w:r>
        <w:t>effective March 1, 2026</w:t>
      </w:r>
      <w:r w:rsidR="004E2D5E">
        <w:t>, as requested</w:t>
      </w:r>
      <w:r>
        <w:t>.</w:t>
      </w:r>
    </w:p>
    <w:p w:rsidR="00E13D4F" w:rsidP="00E13D4F">
      <w:pPr>
        <w:pStyle w:val="FERCparanumber"/>
      </w:pPr>
      <w:r>
        <w:t xml:space="preserve">NYISO states that </w:t>
      </w:r>
      <w:r w:rsidR="00A9007F">
        <w:t>its</w:t>
      </w:r>
      <w:r w:rsidR="00705FAB">
        <w:t xml:space="preserve"> ICAP market</w:t>
      </w:r>
      <w:r w:rsidR="007B787E">
        <w:t xml:space="preserve"> includes participation rules for CA</w:t>
      </w:r>
      <w:r w:rsidR="00DA2573">
        <w:t>SRs, a type of External ICAP Supplier.</w:t>
      </w:r>
      <w:r>
        <w:rPr>
          <w:rStyle w:val="FootnoteReference"/>
        </w:rPr>
        <w:footnoteReference w:id="7"/>
      </w:r>
      <w:r w:rsidR="00730238">
        <w:t xml:space="preserve">  According to NYISO, unlike other ICAP Suppliers</w:t>
      </w:r>
      <w:r w:rsidR="00F90AC2">
        <w:t>,</w:t>
      </w:r>
      <w:r w:rsidR="00030FAA">
        <w:t xml:space="preserve"> which must identify </w:t>
      </w:r>
      <w:r w:rsidR="00DA3615">
        <w:t xml:space="preserve">the </w:t>
      </w:r>
      <w:r w:rsidR="0039431B">
        <w:t>specific Resource</w:t>
      </w:r>
      <w:r w:rsidR="00DA3615">
        <w:t>s</w:t>
      </w:r>
      <w:r w:rsidR="0039431B">
        <w:t xml:space="preserve"> that suppl</w:t>
      </w:r>
      <w:r w:rsidR="00DA3615">
        <w:t>y</w:t>
      </w:r>
      <w:r w:rsidR="0039431B">
        <w:t xml:space="preserve"> the</w:t>
      </w:r>
      <w:r w:rsidR="001E68F9">
        <w:t xml:space="preserve"> </w:t>
      </w:r>
      <w:r w:rsidR="0039431B">
        <w:t xml:space="preserve">UCAP </w:t>
      </w:r>
      <w:r w:rsidR="00DA3615">
        <w:t xml:space="preserve">being </w:t>
      </w:r>
      <w:r w:rsidR="0039431B">
        <w:t>sold</w:t>
      </w:r>
      <w:r w:rsidR="00730238">
        <w:t xml:space="preserve">, </w:t>
      </w:r>
      <w:r w:rsidR="00D55894">
        <w:t xml:space="preserve">an entity supplying UCAP using CASRs </w:t>
      </w:r>
      <w:r w:rsidR="00334733">
        <w:t>do</w:t>
      </w:r>
      <w:r w:rsidR="00D55894">
        <w:t xml:space="preserve"> not </w:t>
      </w:r>
      <w:r w:rsidR="009A6516">
        <w:t>designate particular R</w:t>
      </w:r>
      <w:r w:rsidR="00030FAA">
        <w:t>esources as the suppliers of UCAP.</w:t>
      </w:r>
      <w:r>
        <w:rPr>
          <w:rStyle w:val="FootnoteReference"/>
        </w:rPr>
        <w:footnoteReference w:id="8"/>
      </w:r>
      <w:r w:rsidR="006A3692">
        <w:t xml:space="preserve">  Rather, NYISO states that a CASR is treated as a single pool of Resources, </w:t>
      </w:r>
      <w:r w:rsidR="00BC3B53">
        <w:t>without visibility into the individual Resources supplying the UCAP.</w:t>
      </w:r>
      <w:r>
        <w:rPr>
          <w:rStyle w:val="FootnoteReference"/>
        </w:rPr>
        <w:footnoteReference w:id="9"/>
      </w:r>
      <w:r w:rsidR="00EB456F">
        <w:t xml:space="preserve"> </w:t>
      </w:r>
      <w:r w:rsidR="00FB038C">
        <w:t xml:space="preserve"> </w:t>
      </w:r>
    </w:p>
    <w:p w:rsidR="00E13D4F" w:rsidP="00E13D4F">
      <w:pPr>
        <w:pStyle w:val="FERCparanumber"/>
      </w:pPr>
      <w:r>
        <w:t xml:space="preserve">NYISO states that the CASR ICAP </w:t>
      </w:r>
      <w:r w:rsidR="00F67183">
        <w:t>market participation model has been part of NYISO’s ICAP market design since its inception</w:t>
      </w:r>
      <w:r w:rsidR="00A82A4A">
        <w:t>,</w:t>
      </w:r>
      <w:r w:rsidR="00F67183">
        <w:t xml:space="preserve"> and CASRs have</w:t>
      </w:r>
      <w:r w:rsidR="003859EF">
        <w:t xml:space="preserve"> historically </w:t>
      </w:r>
      <w:r w:rsidR="008B7E0E">
        <w:t xml:space="preserve">been subject to distinct rules </w:t>
      </w:r>
      <w:r w:rsidR="00651959">
        <w:t>compared to all other External ICAP Suppliers.</w:t>
      </w:r>
      <w:r>
        <w:rPr>
          <w:rStyle w:val="FootnoteReference"/>
        </w:rPr>
        <w:footnoteReference w:id="10"/>
      </w:r>
      <w:r w:rsidR="00EB7406">
        <w:t xml:space="preserve">  NYISO contends that</w:t>
      </w:r>
      <w:r w:rsidR="00C77978">
        <w:t xml:space="preserve"> </w:t>
      </w:r>
      <w:r w:rsidR="00447837">
        <w:t>this differentiation can present operational and reliability concerns</w:t>
      </w:r>
      <w:r w:rsidR="00664D1A">
        <w:t xml:space="preserve"> </w:t>
      </w:r>
      <w:r w:rsidR="005B03D5">
        <w:t>and</w:t>
      </w:r>
      <w:r w:rsidR="00576766">
        <w:t xml:space="preserve"> that t</w:t>
      </w:r>
      <w:r w:rsidR="00613C13">
        <w:t>hese concerns</w:t>
      </w:r>
      <w:r w:rsidR="005E7800">
        <w:t xml:space="preserve"> have </w:t>
      </w:r>
      <w:r w:rsidR="009444D5">
        <w:t>become</w:t>
      </w:r>
      <w:r w:rsidR="005E7800">
        <w:t xml:space="preserve"> </w:t>
      </w:r>
      <w:r w:rsidRPr="005E7800" w:rsidR="005E7800">
        <w:t>more acute with the evolving nature of New York’s electric system, including tightening supply margins, changes in load and generation patterns, and increasing reliance on weather-dependent generation.</w:t>
      </w:r>
    </w:p>
    <w:p w:rsidR="00E13D4F" w:rsidP="009B5774">
      <w:pPr>
        <w:pStyle w:val="FERCparanumber"/>
      </w:pPr>
      <w:r w:rsidRPr="00213B84">
        <w:t xml:space="preserve">NYISO </w:t>
      </w:r>
      <w:r>
        <w:t xml:space="preserve">states </w:t>
      </w:r>
      <w:r w:rsidR="002D65F0">
        <w:t xml:space="preserve">that </w:t>
      </w:r>
      <w:r>
        <w:t>i</w:t>
      </w:r>
      <w:r w:rsidR="007A2B47">
        <w:t>t</w:t>
      </w:r>
      <w:r>
        <w:t xml:space="preserve"> </w:t>
      </w:r>
      <w:r w:rsidRPr="00213B84">
        <w:t>seeks to enhance the CASR ICAP market participation model to provide improved parity with the requirements for other External ICAP Suppliers</w:t>
      </w:r>
      <w:r w:rsidR="00334C6D">
        <w:t>,</w:t>
      </w:r>
      <w:r w:rsidR="00B84664">
        <w:t xml:space="preserve"> </w:t>
      </w:r>
      <w:r w:rsidR="00AA59BF">
        <w:t>which NYISO states are</w:t>
      </w:r>
      <w:r w:rsidR="002636E3">
        <w:t xml:space="preserve"> </w:t>
      </w:r>
      <w:r w:rsidRPr="00B127F8" w:rsidR="00D26BE7">
        <w:t>Generator</w:t>
      </w:r>
      <w:r w:rsidR="002636E3">
        <w:t>s</w:t>
      </w:r>
      <w:r w:rsidRPr="00B127F8" w:rsidR="00D26BE7">
        <w:t xml:space="preserve"> and External Generator</w:t>
      </w:r>
      <w:r w:rsidR="002636E3">
        <w:t>s</w:t>
      </w:r>
      <w:r w:rsidRPr="00B127F8" w:rsidR="00D26BE7">
        <w:t xml:space="preserve"> associated with UCAP sale</w:t>
      </w:r>
      <w:r w:rsidR="00D05700">
        <w:t>s</w:t>
      </w:r>
      <w:r w:rsidRPr="00B127F8" w:rsidR="00D26BE7">
        <w:t xml:space="preserve"> using Unforced Capacity Deliverability Rights (UDR) or External-to-Rest-of-State Deliverability Rights (EDR</w:t>
      </w:r>
      <w:r w:rsidR="00B84664">
        <w:t>)</w:t>
      </w:r>
      <w:r w:rsidRPr="00213B84">
        <w:t>.</w:t>
      </w:r>
      <w:r>
        <w:rPr>
          <w:rStyle w:val="FootnoteReference"/>
        </w:rPr>
        <w:footnoteReference w:id="11"/>
      </w:r>
      <w:r w:rsidR="00BF412C">
        <w:t xml:space="preserve">  </w:t>
      </w:r>
      <w:r w:rsidR="007D544E">
        <w:t>NYISO a</w:t>
      </w:r>
      <w:r w:rsidR="00596909">
        <w:t>sserts</w:t>
      </w:r>
      <w:r w:rsidR="007D544E">
        <w:t xml:space="preserve"> that </w:t>
      </w:r>
      <w:r w:rsidR="00C80A51">
        <w:t xml:space="preserve">these </w:t>
      </w:r>
      <w:r w:rsidRPr="00217AF8" w:rsidR="00217AF8">
        <w:t xml:space="preserve">proposed changes will facilitate the ability of CASRs to continue supporting the bulk power system </w:t>
      </w:r>
      <w:r w:rsidR="00217AF8">
        <w:t xml:space="preserve">and </w:t>
      </w:r>
      <w:r w:rsidRPr="00217AF8" w:rsidR="00217AF8">
        <w:t>ensure that UCAP supplied by a CASR remains valued consistent with its contribution to resource adequacy.</w:t>
      </w:r>
      <w:r w:rsidR="009B5774">
        <w:t xml:space="preserve"> </w:t>
      </w:r>
    </w:p>
    <w:p w:rsidR="00707F5A" w:rsidP="00E13D4F">
      <w:pPr>
        <w:pStyle w:val="FERCparanumber"/>
      </w:pPr>
      <w:r w:rsidRPr="00BF412C">
        <w:t xml:space="preserve">NYISO proposes revisions to the Services Tariff </w:t>
      </w:r>
      <w:r w:rsidR="00F421CB">
        <w:t>s</w:t>
      </w:r>
      <w:r w:rsidRPr="006355F7" w:rsidR="006355F7">
        <w:t xml:space="preserve">ection 5.12.1.10 </w:t>
      </w:r>
      <w:r w:rsidRPr="00BF412C">
        <w:t xml:space="preserve">related to </w:t>
      </w:r>
      <w:r w:rsidRPr="007D544E">
        <w:t>Supplemental Resource Evaluation</w:t>
      </w:r>
      <w:r>
        <w:t xml:space="preserve"> (</w:t>
      </w:r>
      <w:r w:rsidRPr="00BF412C">
        <w:t>SRE</w:t>
      </w:r>
      <w:r>
        <w:t>)</w:t>
      </w:r>
      <w:r>
        <w:rPr>
          <w:rStyle w:val="FootnoteReference"/>
        </w:rPr>
        <w:footnoteReference w:id="12"/>
      </w:r>
      <w:r w:rsidRPr="00BF412C">
        <w:t xml:space="preserve"> request requirements for CASRs</w:t>
      </w:r>
      <w:r w:rsidR="006355F7">
        <w:t>.</w:t>
      </w:r>
      <w:r>
        <w:rPr>
          <w:rStyle w:val="FootnoteReference"/>
        </w:rPr>
        <w:footnoteReference w:id="13"/>
      </w:r>
      <w:r w:rsidR="00932EFA">
        <w:t xml:space="preserve">  NYISO states that</w:t>
      </w:r>
      <w:r w:rsidR="00C236D7">
        <w:t xml:space="preserve"> </w:t>
      </w:r>
      <w:r w:rsidR="00A845C6">
        <w:t>this section</w:t>
      </w:r>
      <w:r w:rsidRPr="00C57107" w:rsidR="00C57107">
        <w:t xml:space="preserve"> sets forth the requirements that apply when NYISO issues an SRE request</w:t>
      </w:r>
      <w:r w:rsidR="006D7DD3">
        <w:t>,</w:t>
      </w:r>
      <w:r w:rsidR="00C57107">
        <w:t xml:space="preserve"> including, a</w:t>
      </w:r>
      <w:r w:rsidRPr="00C57107" w:rsidR="00C57107">
        <w:t>mong other things</w:t>
      </w:r>
      <w:r w:rsidR="002662ED">
        <w:t xml:space="preserve">: </w:t>
      </w:r>
      <w:r w:rsidRPr="00C57107" w:rsidR="00C57107">
        <w:t xml:space="preserve"> </w:t>
      </w:r>
      <w:r w:rsidR="00CB5C77">
        <w:t xml:space="preserve">(1) </w:t>
      </w:r>
      <w:r w:rsidRPr="00C57107" w:rsidR="00C57107">
        <w:t>the steps that External ICAP Suppliers</w:t>
      </w:r>
      <w:r w:rsidR="00415289">
        <w:t>,</w:t>
      </w:r>
      <w:r w:rsidRPr="00C57107" w:rsidR="00C57107">
        <w:t xml:space="preserve"> including CASRs</w:t>
      </w:r>
      <w:r w:rsidR="00415289">
        <w:t>,</w:t>
      </w:r>
      <w:r w:rsidRPr="00C57107" w:rsidR="00C57107">
        <w:t xml:space="preserve"> must take for each hour of an SRE request</w:t>
      </w:r>
      <w:r w:rsidR="002662ED">
        <w:t>;</w:t>
      </w:r>
      <w:r w:rsidR="00C57107">
        <w:t xml:space="preserve"> and</w:t>
      </w:r>
      <w:r w:rsidRPr="00C57107" w:rsidR="00C57107">
        <w:t xml:space="preserve"> </w:t>
      </w:r>
      <w:r w:rsidR="00CB5C77">
        <w:t xml:space="preserve">(2) </w:t>
      </w:r>
      <w:r w:rsidRPr="00C57107" w:rsidR="00C57107">
        <w:t>exemptions from the obligations to take such required action</w:t>
      </w:r>
      <w:r w:rsidR="00C57107">
        <w:t xml:space="preserve">.  </w:t>
      </w:r>
      <w:r w:rsidR="00AE771B">
        <w:t>NYISO states that</w:t>
      </w:r>
      <w:r w:rsidR="00BE131B">
        <w:t>,</w:t>
      </w:r>
      <w:r w:rsidR="00AE771B">
        <w:t xml:space="preserve"> </w:t>
      </w:r>
      <w:r w:rsidRPr="00AE771B" w:rsidR="00AE771B">
        <w:t>if an External ICAP Supplier is a Generator or an External Generator is associated with a UCAP sale using UDRs or EDRs</w:t>
      </w:r>
      <w:r w:rsidR="00403335">
        <w:t>, it</w:t>
      </w:r>
      <w:r w:rsidR="008F7A5A">
        <w:t xml:space="preserve"> is </w:t>
      </w:r>
      <w:r w:rsidR="00F04CF0">
        <w:t>exem</w:t>
      </w:r>
      <w:r w:rsidR="0024007F">
        <w:t xml:space="preserve">pt </w:t>
      </w:r>
      <w:r w:rsidR="004A639D">
        <w:t>to the extent that</w:t>
      </w:r>
      <w:r w:rsidR="00F04CF0">
        <w:t xml:space="preserve"> such Generator is unable to bid</w:t>
      </w:r>
      <w:r w:rsidR="00ED394B">
        <w:t xml:space="preserve"> </w:t>
      </w:r>
      <w:r w:rsidR="00053A20">
        <w:t xml:space="preserve">in response to the SRE request </w:t>
      </w:r>
      <w:r w:rsidR="00ED394B">
        <w:t>due to an outage</w:t>
      </w:r>
      <w:r w:rsidR="00BA74D7">
        <w:t xml:space="preserve">, </w:t>
      </w:r>
      <w:r w:rsidR="00B62045">
        <w:t xml:space="preserve">physical operating limitations, </w:t>
      </w:r>
      <w:r w:rsidR="00D32C61">
        <w:t xml:space="preserve">or </w:t>
      </w:r>
      <w:r w:rsidR="00187D60">
        <w:t>other operational issues that are outside the ICAP Supplier’s control, as determined by NYISO.</w:t>
      </w:r>
      <w:r>
        <w:rPr>
          <w:rStyle w:val="FootnoteReference"/>
        </w:rPr>
        <w:footnoteReference w:id="14"/>
      </w:r>
      <w:r w:rsidR="00FE3A2A">
        <w:t xml:space="preserve">  </w:t>
      </w:r>
    </w:p>
    <w:p w:rsidR="00056EF0" w:rsidP="00E13D4F">
      <w:pPr>
        <w:pStyle w:val="FERCparanumber"/>
      </w:pPr>
      <w:r>
        <w:t xml:space="preserve">NYISO states that </w:t>
      </w:r>
      <w:r w:rsidR="00304A52">
        <w:t xml:space="preserve">CASRs are </w:t>
      </w:r>
      <w:r w:rsidR="00CB2B25">
        <w:t xml:space="preserve">similarly </w:t>
      </w:r>
      <w:r w:rsidR="008C28A2">
        <w:t xml:space="preserve">exempt </w:t>
      </w:r>
      <w:r w:rsidR="004C4056">
        <w:t>fr</w:t>
      </w:r>
      <w:r w:rsidR="007A1B69">
        <w:t xml:space="preserve">om </w:t>
      </w:r>
      <w:r w:rsidR="00535135">
        <w:t xml:space="preserve">taking required action </w:t>
      </w:r>
      <w:r w:rsidR="00EC7C48">
        <w:t>when an SRE is called</w:t>
      </w:r>
      <w:r w:rsidR="00E67394">
        <w:t xml:space="preserve"> </w:t>
      </w:r>
      <w:r w:rsidR="005432A0">
        <w:t xml:space="preserve">when the CASR is unable to bid </w:t>
      </w:r>
      <w:r w:rsidR="00EC3C44">
        <w:t xml:space="preserve">due to an outage </w:t>
      </w:r>
      <w:r w:rsidR="00E86679">
        <w:t xml:space="preserve">as defined in the </w:t>
      </w:r>
      <w:r w:rsidR="00860A69">
        <w:t>NY</w:t>
      </w:r>
      <w:r w:rsidR="00073A05">
        <w:t xml:space="preserve">ISO procedures </w:t>
      </w:r>
      <w:r w:rsidR="00C8303A">
        <w:t xml:space="preserve">or due to </w:t>
      </w:r>
      <w:r w:rsidR="00F675AE">
        <w:t>operational issues</w:t>
      </w:r>
      <w:r w:rsidR="00344486">
        <w:t xml:space="preserve"> </w:t>
      </w:r>
      <w:r w:rsidR="00247EA5">
        <w:t xml:space="preserve">that are outside </w:t>
      </w:r>
      <w:r w:rsidR="00BA4495">
        <w:t>the CASR</w:t>
      </w:r>
      <w:r w:rsidR="00FC56CA">
        <w:t>’s control</w:t>
      </w:r>
      <w:r w:rsidR="00DF0A04">
        <w:t>.</w:t>
      </w:r>
      <w:r>
        <w:rPr>
          <w:rStyle w:val="FootnoteReference"/>
        </w:rPr>
        <w:footnoteReference w:id="15"/>
      </w:r>
      <w:r w:rsidR="00EC5D33">
        <w:t xml:space="preserve"> </w:t>
      </w:r>
      <w:r w:rsidR="000D21CF">
        <w:t xml:space="preserve"> </w:t>
      </w:r>
      <w:r w:rsidR="001A2958">
        <w:t xml:space="preserve">In contrast to the </w:t>
      </w:r>
      <w:r w:rsidR="003B6755">
        <w:t>exemption for other ICAP Suppliers</w:t>
      </w:r>
      <w:r w:rsidR="00E843A2">
        <w:t xml:space="preserve">, </w:t>
      </w:r>
      <w:r w:rsidR="00785524">
        <w:t xml:space="preserve">NYISO states that </w:t>
      </w:r>
      <w:r w:rsidR="00E843A2">
        <w:t>the exemptio</w:t>
      </w:r>
      <w:r w:rsidR="00B71AD6">
        <w:t xml:space="preserve">n </w:t>
      </w:r>
      <w:r w:rsidR="00EC14E6">
        <w:t xml:space="preserve">for CASRs </w:t>
      </w:r>
      <w:r w:rsidR="00936500">
        <w:t>due to operation</w:t>
      </w:r>
      <w:r w:rsidR="00832CCA">
        <w:t>al issues</w:t>
      </w:r>
      <w:r w:rsidR="00936500">
        <w:t xml:space="preserve"> outside the CASRs</w:t>
      </w:r>
      <w:r w:rsidR="00C620C4">
        <w:t>’</w:t>
      </w:r>
      <w:r w:rsidR="00936500">
        <w:t xml:space="preserve"> control </w:t>
      </w:r>
      <w:r w:rsidR="003052E2">
        <w:t xml:space="preserve">does </w:t>
      </w:r>
      <w:r w:rsidR="00320E1F">
        <w:t>not</w:t>
      </w:r>
      <w:r w:rsidR="004C7867">
        <w:t xml:space="preserve"> </w:t>
      </w:r>
      <w:r w:rsidRPr="00E636E6" w:rsidR="00E636E6">
        <w:t>describe NYISO’s role in evaluating whether operational issues are outside the control of a CASR.</w:t>
      </w:r>
      <w:r>
        <w:rPr>
          <w:rStyle w:val="FootnoteReference"/>
        </w:rPr>
        <w:footnoteReference w:id="16"/>
      </w:r>
      <w:r w:rsidR="00E9238D">
        <w:t xml:space="preserve">  </w:t>
      </w:r>
      <w:r w:rsidRPr="00E9238D" w:rsidR="00E9238D">
        <w:t>NYISO</w:t>
      </w:r>
      <w:r w:rsidR="00793DA8">
        <w:t xml:space="preserve"> </w:t>
      </w:r>
      <w:r w:rsidR="002F4B9C">
        <w:t xml:space="preserve">therefore </w:t>
      </w:r>
      <w:r w:rsidRPr="00E9238D" w:rsidR="00E9238D">
        <w:t xml:space="preserve">proposes </w:t>
      </w:r>
      <w:r w:rsidR="00A24DB8">
        <w:t xml:space="preserve">to </w:t>
      </w:r>
      <w:r w:rsidR="00BB053A">
        <w:t xml:space="preserve">change the tariff </w:t>
      </w:r>
      <w:r w:rsidR="00B96734">
        <w:t xml:space="preserve">provision </w:t>
      </w:r>
      <w:r w:rsidR="004157F6">
        <w:t xml:space="preserve">so that a CASR </w:t>
      </w:r>
      <w:r w:rsidR="002E20C1">
        <w:t xml:space="preserve">can </w:t>
      </w:r>
      <w:r w:rsidR="00DF0E2C">
        <w:t xml:space="preserve">only </w:t>
      </w:r>
      <w:r w:rsidR="00761811">
        <w:t xml:space="preserve">be exempt from </w:t>
      </w:r>
      <w:r w:rsidR="008D1CEA">
        <w:t>the re</w:t>
      </w:r>
      <w:r w:rsidR="00A9783B">
        <w:t xml:space="preserve">quirements during an </w:t>
      </w:r>
      <w:r w:rsidR="00761811">
        <w:t>SRE</w:t>
      </w:r>
      <w:r w:rsidR="005F4E5B">
        <w:t xml:space="preserve"> </w:t>
      </w:r>
      <w:r w:rsidR="005D1EA3">
        <w:t>when it experience</w:t>
      </w:r>
      <w:r w:rsidR="006B7DF1">
        <w:t xml:space="preserve">s </w:t>
      </w:r>
      <w:r w:rsidR="00FB2E37">
        <w:t xml:space="preserve">an </w:t>
      </w:r>
      <w:r w:rsidR="006B7DF1">
        <w:t xml:space="preserve">outage </w:t>
      </w:r>
      <w:r w:rsidR="009E7F28">
        <w:t xml:space="preserve">due to </w:t>
      </w:r>
      <w:r w:rsidR="003057A9">
        <w:t xml:space="preserve">operational issues </w:t>
      </w:r>
      <w:r w:rsidR="00BD29DC">
        <w:t>outside the control of the CASR</w:t>
      </w:r>
      <w:r w:rsidRPr="00E9238D" w:rsidR="00E9238D">
        <w:t xml:space="preserve"> “as determined by the ISO</w:t>
      </w:r>
      <w:r w:rsidR="006A4C40">
        <w:t>.</w:t>
      </w:r>
      <w:r w:rsidRPr="00E9238D" w:rsidR="00E9238D">
        <w:t>”</w:t>
      </w:r>
      <w:r w:rsidR="00E9238D">
        <w:t xml:space="preserve"> </w:t>
      </w:r>
      <w:r w:rsidR="0045302F">
        <w:t xml:space="preserve"> </w:t>
      </w:r>
      <w:r w:rsidR="00E9238D">
        <w:t xml:space="preserve">NYISO contends that this </w:t>
      </w:r>
      <w:r w:rsidR="002B3BF0">
        <w:t xml:space="preserve">revision </w:t>
      </w:r>
      <w:r w:rsidR="00E9238D">
        <w:t>will provide</w:t>
      </w:r>
      <w:r w:rsidRPr="00E9238D" w:rsidR="00E9238D">
        <w:t xml:space="preserve"> the same level of accountability for a CASR as </w:t>
      </w:r>
      <w:r w:rsidR="002B3BF0">
        <w:t xml:space="preserve">for </w:t>
      </w:r>
      <w:r w:rsidRPr="00E9238D" w:rsidR="00E9238D">
        <w:t>all other External ICAP Suppliers</w:t>
      </w:r>
      <w:r w:rsidR="00C9694D">
        <w:t xml:space="preserve">. </w:t>
      </w:r>
    </w:p>
    <w:p w:rsidR="00B02A93" w:rsidRPr="00B02A93" w:rsidP="00B02A93">
      <w:pPr>
        <w:pStyle w:val="FERCparanumber"/>
      </w:pPr>
      <w:r>
        <w:t xml:space="preserve">NYISO also proposes to </w:t>
      </w:r>
      <w:r>
        <w:t xml:space="preserve">revise </w:t>
      </w:r>
      <w:r w:rsidRPr="00B02A93">
        <w:t xml:space="preserve">Services Tariff section 5.12.1.10 to clarify that a CASR’s failure to import the quantity of Energy equal to the ICAP </w:t>
      </w:r>
      <w:r w:rsidR="002E2C34">
        <w:t>e</w:t>
      </w:r>
      <w:r w:rsidRPr="00B02A93" w:rsidR="002E2C34">
        <w:t xml:space="preserve">quivalent </w:t>
      </w:r>
      <w:r w:rsidRPr="00B02A93">
        <w:t>of the UCAP sold due to a transmission outage will not be considered a reason that is outside the control of a CASR</w:t>
      </w:r>
      <w:r w:rsidR="008353B7">
        <w:t>.</w:t>
      </w:r>
      <w:r>
        <w:rPr>
          <w:rStyle w:val="FootnoteReference"/>
        </w:rPr>
        <w:footnoteReference w:id="17"/>
      </w:r>
      <w:r w:rsidR="008353B7">
        <w:t xml:space="preserve">  I</w:t>
      </w:r>
      <w:r w:rsidRPr="00B02A93">
        <w:t>nstead, such failure shall be deemed a Forced Outage</w:t>
      </w:r>
      <w:r w:rsidR="006C2533">
        <w:t>,</w:t>
      </w:r>
      <w:r>
        <w:rPr>
          <w:rStyle w:val="FootnoteReference"/>
        </w:rPr>
        <w:footnoteReference w:id="18"/>
      </w:r>
      <w:r w:rsidR="00DF3E3F">
        <w:t xml:space="preserve"> </w:t>
      </w:r>
      <w:r w:rsidRPr="00B02A93">
        <w:t xml:space="preserve">which </w:t>
      </w:r>
      <w:r w:rsidR="004F1606">
        <w:t xml:space="preserve">is used in determining </w:t>
      </w:r>
      <w:r w:rsidRPr="00B02A93">
        <w:t>the</w:t>
      </w:r>
      <w:r w:rsidR="004F1606">
        <w:t xml:space="preserve"> amount of</w:t>
      </w:r>
      <w:r w:rsidRPr="00B02A93">
        <w:t xml:space="preserve"> UCAP </w:t>
      </w:r>
      <w:r w:rsidR="004F1606">
        <w:t>that may be supplied by</w:t>
      </w:r>
      <w:r w:rsidRPr="00B02A93">
        <w:t xml:space="preserve"> CASRs. </w:t>
      </w:r>
      <w:r w:rsidR="00C70FD9">
        <w:t xml:space="preserve"> NYISO </w:t>
      </w:r>
      <w:r w:rsidR="007E660F">
        <w:t>asserts</w:t>
      </w:r>
      <w:r w:rsidR="00C70FD9">
        <w:t xml:space="preserve"> that</w:t>
      </w:r>
      <w:r w:rsidR="00B1277D">
        <w:t>,</w:t>
      </w:r>
      <w:r w:rsidR="00C70FD9">
        <w:t xml:space="preserve"> </w:t>
      </w:r>
      <w:r w:rsidR="00135BFD">
        <w:t>beca</w:t>
      </w:r>
      <w:r w:rsidR="00335B74">
        <w:t>use a CASR</w:t>
      </w:r>
      <w:r w:rsidR="00380E2F">
        <w:t>’s</w:t>
      </w:r>
      <w:r w:rsidR="00A50085">
        <w:t xml:space="preserve"> </w:t>
      </w:r>
      <w:r w:rsidR="000A075A">
        <w:t xml:space="preserve">energy </w:t>
      </w:r>
      <w:r w:rsidR="00365927">
        <w:t xml:space="preserve">supply is </w:t>
      </w:r>
      <w:r w:rsidR="00BE60D5">
        <w:t xml:space="preserve">considered as coming </w:t>
      </w:r>
      <w:r w:rsidR="00223851">
        <w:t>from a pool of Resources</w:t>
      </w:r>
      <w:r w:rsidR="002301A2">
        <w:t>,</w:t>
      </w:r>
      <w:r w:rsidR="00A84E5A">
        <w:t xml:space="preserve"> NYISO</w:t>
      </w:r>
      <w:r w:rsidR="005D3013">
        <w:t>’s revisions</w:t>
      </w:r>
      <w:r w:rsidR="00A84E5A">
        <w:t xml:space="preserve"> </w:t>
      </w:r>
      <w:r w:rsidR="006F6F73">
        <w:t xml:space="preserve">to </w:t>
      </w:r>
      <w:r w:rsidRPr="00A46992" w:rsidR="00A46992">
        <w:t xml:space="preserve">account for transmission outages </w:t>
      </w:r>
      <w:r w:rsidR="00CD3B04">
        <w:t>within a CASR</w:t>
      </w:r>
      <w:r w:rsidR="00395E36">
        <w:t xml:space="preserve">’s control area </w:t>
      </w:r>
      <w:r w:rsidR="005D3013">
        <w:t>will</w:t>
      </w:r>
      <w:r w:rsidR="00FC363D">
        <w:t xml:space="preserve"> more </w:t>
      </w:r>
      <w:r w:rsidRPr="00A46992" w:rsidR="00A46992">
        <w:t>accurate</w:t>
      </w:r>
      <w:r w:rsidR="00FC363D">
        <w:t>ly</w:t>
      </w:r>
      <w:r w:rsidRPr="00A46992" w:rsidR="00A46992">
        <w:t xml:space="preserve"> value a CASR’s </w:t>
      </w:r>
      <w:r w:rsidR="00D77585">
        <w:t xml:space="preserve">availability and </w:t>
      </w:r>
      <w:r w:rsidRPr="00A46992" w:rsidR="00A46992">
        <w:t>resource adequacy contribution</w:t>
      </w:r>
      <w:r w:rsidR="007E660F">
        <w:t>.</w:t>
      </w:r>
    </w:p>
    <w:p w:rsidR="00A941F4">
      <w:pPr>
        <w:pStyle w:val="FERCparanumber"/>
      </w:pPr>
      <w:r>
        <w:t>N</w:t>
      </w:r>
      <w:r w:rsidRPr="00BF412C">
        <w:t>YISO</w:t>
      </w:r>
      <w:r>
        <w:t xml:space="preserve"> also</w:t>
      </w:r>
      <w:r w:rsidRPr="00BF412C">
        <w:t xml:space="preserve"> proposes revisions to the Services Tariff related to deliverability and curtailment priority rules for UCAP supplied by CASRs</w:t>
      </w:r>
      <w:r w:rsidR="001158B6">
        <w:t>.</w:t>
      </w:r>
      <w:r>
        <w:rPr>
          <w:rStyle w:val="FootnoteReference"/>
        </w:rPr>
        <w:footnoteReference w:id="19"/>
      </w:r>
      <w:r w:rsidR="00DF1F34">
        <w:t xml:space="preserve">  NYISO states that </w:t>
      </w:r>
      <w:r w:rsidR="003E265B">
        <w:t xml:space="preserve">the </w:t>
      </w:r>
      <w:r w:rsidRPr="00BC29FE" w:rsidR="00BC29FE">
        <w:t xml:space="preserve">Services Tariff </w:t>
      </w:r>
      <w:r w:rsidR="004A01F5">
        <w:t>s</w:t>
      </w:r>
      <w:r w:rsidRPr="00BC29FE" w:rsidR="00BC29FE">
        <w:t>ection 5.12.2.1 provides that External Generators, External System Resources, and CASRs qualify as ICAP Suppliers if they demonstrate</w:t>
      </w:r>
      <w:r w:rsidR="00826F61">
        <w:t xml:space="preserve"> to the satisfaction</w:t>
      </w:r>
      <w:r w:rsidR="007C7056">
        <w:t xml:space="preserve"> </w:t>
      </w:r>
      <w:r w:rsidR="00157852">
        <w:t>of NYISO</w:t>
      </w:r>
      <w:r w:rsidRPr="00BC29FE" w:rsidR="00BC29FE">
        <w:t xml:space="preserve"> that the ICAP </w:t>
      </w:r>
      <w:r w:rsidR="00887AE8">
        <w:t>e</w:t>
      </w:r>
      <w:r w:rsidRPr="00BC29FE" w:rsidR="00887AE8">
        <w:t xml:space="preserve">quivalent </w:t>
      </w:r>
      <w:r w:rsidRPr="00BC29FE" w:rsidR="00BC29FE">
        <w:t>of their UCAP is deliverable to the N</w:t>
      </w:r>
      <w:r w:rsidR="00BE2083">
        <w:t xml:space="preserve">ew </w:t>
      </w:r>
      <w:r w:rsidRPr="00BC29FE" w:rsidR="00BC29FE">
        <w:t>Y</w:t>
      </w:r>
      <w:r w:rsidR="00BE2083">
        <w:t xml:space="preserve">ork </w:t>
      </w:r>
      <w:r w:rsidR="00DA0D09">
        <w:t xml:space="preserve">Control </w:t>
      </w:r>
      <w:r w:rsidRPr="00BC29FE" w:rsidR="00BC29FE">
        <w:t>A</w:t>
      </w:r>
      <w:r w:rsidR="00BE2083">
        <w:t>rea (NYCA)</w:t>
      </w:r>
      <w:r w:rsidRPr="00BC29FE" w:rsidR="00BC29FE">
        <w:t xml:space="preserve"> with curtailment priority rules specific to the type of External ICAP Supplier</w:t>
      </w:r>
      <w:r w:rsidR="00066BD2">
        <w:t>.</w:t>
      </w:r>
      <w:r w:rsidR="00F9430F">
        <w:t xml:space="preserve">  </w:t>
      </w:r>
      <w:r w:rsidRPr="00D00906" w:rsidR="00D00906">
        <w:t>However, in contrast to other external suppliers, CASRs currently must only demonstrate that the External Control Area will afford NYCA Load the same curtailment priority that it affords its own load. </w:t>
      </w:r>
      <w:r w:rsidR="00BD2124">
        <w:t xml:space="preserve"> </w:t>
      </w:r>
      <w:r w:rsidRPr="00BD2124" w:rsidR="00BD2124">
        <w:t>NYISO proposes to</w:t>
      </w:r>
      <w:r w:rsidR="00EA3AF1">
        <w:t xml:space="preserve"> </w:t>
      </w:r>
      <w:r w:rsidRPr="00BD2124" w:rsidR="00BD2124">
        <w:t xml:space="preserve">revise Services Tariff </w:t>
      </w:r>
      <w:r w:rsidR="00EE1CFC">
        <w:t>s</w:t>
      </w:r>
      <w:r w:rsidRPr="00BD2124" w:rsidR="00BD2124">
        <w:t>ection 5.12.2.1 to require that the capacity supplied by CASRs will not be recalled or curtailed by an External Control Area to satisfy its own load</w:t>
      </w:r>
      <w:r w:rsidR="00882BF3">
        <w:t>.  NYISO contends that</w:t>
      </w:r>
      <w:r w:rsidR="00AA3351">
        <w:t xml:space="preserve"> this </w:t>
      </w:r>
      <w:r w:rsidR="00C36016">
        <w:t xml:space="preserve">change </w:t>
      </w:r>
      <w:r w:rsidR="00AA3351">
        <w:t>will</w:t>
      </w:r>
      <w:r w:rsidR="00882BF3">
        <w:t xml:space="preserve"> </w:t>
      </w:r>
      <w:r w:rsidR="00AA3351">
        <w:t>i</w:t>
      </w:r>
      <w:r w:rsidRPr="00AA3351" w:rsidR="00AA3351">
        <w:t>mprove comparability between CASRs and other External ICAP Suppliers</w:t>
      </w:r>
      <w:r w:rsidR="00AA3351">
        <w:t>.</w:t>
      </w:r>
      <w:r w:rsidR="00D424D2">
        <w:t xml:space="preserve">  </w:t>
      </w:r>
      <w:r w:rsidRPr="0084178B">
        <w:t xml:space="preserve">NYISO also proposes to revise Services Tariff </w:t>
      </w:r>
      <w:r w:rsidR="004040FE">
        <w:t>s</w:t>
      </w:r>
      <w:r w:rsidRPr="0084178B">
        <w:t xml:space="preserve">ections 5.12.1, 5.12.12.1, and 5.12.12.2 to prohibit a CASR from recalling or curtailing </w:t>
      </w:r>
      <w:r w:rsidR="00C83976">
        <w:t xml:space="preserve">Energy </w:t>
      </w:r>
      <w:r w:rsidRPr="0084178B">
        <w:t>exports</w:t>
      </w:r>
      <w:r w:rsidR="008F723A">
        <w:t xml:space="preserve"> equal to the ICAP </w:t>
      </w:r>
      <w:r w:rsidR="00887AE8">
        <w:t xml:space="preserve">equivalent </w:t>
      </w:r>
      <w:r w:rsidR="00094969">
        <w:t>of the UCAP sold by the CASR</w:t>
      </w:r>
      <w:r w:rsidRPr="0084178B">
        <w:t xml:space="preserve"> from </w:t>
      </w:r>
      <w:r w:rsidR="008608A9">
        <w:t>an</w:t>
      </w:r>
      <w:r w:rsidRPr="0084178B" w:rsidR="008608A9">
        <w:t xml:space="preserve"> </w:t>
      </w:r>
      <w:r w:rsidRPr="0084178B">
        <w:t>External Control Area to the NYCA</w:t>
      </w:r>
      <w:r w:rsidRPr="0084178B" w:rsidR="00D16A84">
        <w:t xml:space="preserve"> for the purposes of satisfying its own resource adequacy needs</w:t>
      </w:r>
      <w:r>
        <w:t>.</w:t>
      </w:r>
    </w:p>
    <w:p w:rsidR="009E6DAD" w:rsidP="003A429A">
      <w:pPr>
        <w:pStyle w:val="FERCparanumber"/>
      </w:pPr>
      <w:r>
        <w:t xml:space="preserve">NYSIO also proposes to </w:t>
      </w:r>
      <w:r w:rsidRPr="00C21351" w:rsidR="00C21351">
        <w:t xml:space="preserve">remove </w:t>
      </w:r>
      <w:r w:rsidR="004E1DD4">
        <w:t xml:space="preserve">a provision </w:t>
      </w:r>
      <w:r w:rsidR="00E3140E">
        <w:t xml:space="preserve">of </w:t>
      </w:r>
      <w:r w:rsidR="00C704B2">
        <w:t xml:space="preserve">Service </w:t>
      </w:r>
      <w:r w:rsidR="00C4749E">
        <w:t xml:space="preserve">Tariff section </w:t>
      </w:r>
      <w:r w:rsidR="0061303C">
        <w:t>5</w:t>
      </w:r>
      <w:r w:rsidR="00E707B5">
        <w:t>.12.</w:t>
      </w:r>
      <w:r w:rsidR="004021E9">
        <w:t xml:space="preserve">2.1 </w:t>
      </w:r>
      <w:r w:rsidR="0010222C">
        <w:t xml:space="preserve">that </w:t>
      </w:r>
      <w:r w:rsidRPr="00C21351" w:rsidR="00C21351">
        <w:t>e</w:t>
      </w:r>
      <w:r w:rsidR="00870E4A">
        <w:t>xplains</w:t>
      </w:r>
      <w:r w:rsidRPr="00C21351" w:rsidR="00C21351">
        <w:t xml:space="preserve"> how a CASR’s proportionate curtailment to satisfy its own load would be reflected in the calculation of a CASR’s UCAP.</w:t>
      </w:r>
      <w:r>
        <w:rPr>
          <w:rStyle w:val="FootnoteReference"/>
        </w:rPr>
        <w:footnoteReference w:id="20"/>
      </w:r>
      <w:r w:rsidR="003A429A">
        <w:t xml:space="preserve">  </w:t>
      </w:r>
      <w:r w:rsidR="006111A1">
        <w:t>NYISO a</w:t>
      </w:r>
      <w:r w:rsidR="0087503D">
        <w:t>s</w:t>
      </w:r>
      <w:r w:rsidR="00D717AA">
        <w:t>serts</w:t>
      </w:r>
      <w:r w:rsidR="006111A1">
        <w:t xml:space="preserve"> that</w:t>
      </w:r>
      <w:r w:rsidRPr="006111A1" w:rsidR="006111A1">
        <w:t xml:space="preserve"> </w:t>
      </w:r>
      <w:r w:rsidR="00C255F3">
        <w:t xml:space="preserve">such </w:t>
      </w:r>
      <w:r w:rsidRPr="006111A1" w:rsidR="006111A1">
        <w:t>accounting is no longer necessary</w:t>
      </w:r>
      <w:r w:rsidR="006111A1">
        <w:t xml:space="preserve"> b</w:t>
      </w:r>
      <w:r w:rsidRPr="006111A1" w:rsidR="006111A1">
        <w:t xml:space="preserve">ecause </w:t>
      </w:r>
      <w:r w:rsidR="00FB038C">
        <w:t>it</w:t>
      </w:r>
      <w:r w:rsidRPr="006111A1" w:rsidR="00FB038C">
        <w:t xml:space="preserve"> </w:t>
      </w:r>
      <w:r w:rsidRPr="006111A1" w:rsidR="006111A1">
        <w:t xml:space="preserve">proposes to require that the ICAP </w:t>
      </w:r>
      <w:r w:rsidR="00887AE8">
        <w:t>e</w:t>
      </w:r>
      <w:r w:rsidRPr="006111A1" w:rsidR="00887AE8">
        <w:t xml:space="preserve">quivalent </w:t>
      </w:r>
      <w:r w:rsidRPr="006111A1" w:rsidR="006111A1">
        <w:t>of CASR’s UCAP sold will not be recalled or curtailed by the External Control Area to satisfy its own load</w:t>
      </w:r>
      <w:r w:rsidR="006111A1">
        <w:t xml:space="preserve">.  </w:t>
      </w:r>
      <w:r w:rsidR="0084178B">
        <w:t xml:space="preserve"> </w:t>
      </w:r>
    </w:p>
    <w:p w:rsidR="00E13D4F" w:rsidP="00E13D4F">
      <w:pPr>
        <w:pStyle w:val="FERCparanumber"/>
      </w:pPr>
      <w:r>
        <w:t>NYISO requests that the proposed revisions become effect</w:t>
      </w:r>
      <w:r w:rsidR="002F4E00">
        <w:t>ive</w:t>
      </w:r>
      <w:r w:rsidR="00E6209E">
        <w:t xml:space="preserve"> o</w:t>
      </w:r>
      <w:r w:rsidR="00962E63">
        <w:t>n</w:t>
      </w:r>
      <w:r w:rsidR="0051732F">
        <w:t xml:space="preserve"> </w:t>
      </w:r>
      <w:r>
        <w:t>March 1, 2026.</w:t>
      </w:r>
      <w:r>
        <w:rPr>
          <w:rStyle w:val="FootnoteReference"/>
        </w:rPr>
        <w:footnoteReference w:id="21"/>
      </w:r>
      <w:r>
        <w:t xml:space="preserve">  NYISO explains that a</w:t>
      </w:r>
      <w:r w:rsidRPr="00E13D4F">
        <w:t xml:space="preserve">llowing the proposed revisions to become effective on March 1, 2026 will facilitate market certainty ahead of the upcoming </w:t>
      </w:r>
      <w:r w:rsidR="00CD4E5A">
        <w:t>2026-2027</w:t>
      </w:r>
      <w:r w:rsidRPr="00E13D4F">
        <w:t xml:space="preserve"> Capability Year. </w:t>
      </w:r>
      <w:r>
        <w:t xml:space="preserve"> </w:t>
      </w:r>
    </w:p>
    <w:p w:rsidR="00E13D4F" w:rsidP="00E13D4F">
      <w:pPr>
        <w:pStyle w:val="FERCparanumber"/>
      </w:pPr>
      <w:r w:rsidRPr="00E13D4F">
        <w:t xml:space="preserve">Notice of </w:t>
      </w:r>
      <w:r w:rsidR="00403BAE">
        <w:t>NYISO’s</w:t>
      </w:r>
      <w:r w:rsidR="0011043C">
        <w:t xml:space="preserve"> </w:t>
      </w:r>
      <w:r w:rsidRPr="00E13D4F">
        <w:t xml:space="preserve">filing was published in the </w:t>
      </w:r>
      <w:r w:rsidRPr="00E13D4F">
        <w:rPr>
          <w:i/>
          <w:iCs/>
        </w:rPr>
        <w:t>Federal Register</w:t>
      </w:r>
      <w:r w:rsidRPr="00E13D4F">
        <w:t xml:space="preserve">, </w:t>
      </w:r>
      <w:r w:rsidR="00AB2387">
        <w:t xml:space="preserve">                                   </w:t>
      </w:r>
      <w:r w:rsidRPr="00E13D4F">
        <w:t xml:space="preserve">90 Fed. Reg. </w:t>
      </w:r>
      <w:r>
        <w:t>57997</w:t>
      </w:r>
      <w:r w:rsidRPr="00E13D4F">
        <w:t xml:space="preserve"> (Dec. </w:t>
      </w:r>
      <w:r>
        <w:t>15</w:t>
      </w:r>
      <w:r w:rsidRPr="00E13D4F">
        <w:t xml:space="preserve">, 2025), with interventions and protests due on or before </w:t>
      </w:r>
      <w:r>
        <w:t>December 31, 2025</w:t>
      </w:r>
      <w:r w:rsidRPr="00E13D4F">
        <w:t xml:space="preserve">.  Timely motions to intervene were filed by:  </w:t>
      </w:r>
      <w:r w:rsidR="00631224">
        <w:t>Calpine Corporati</w:t>
      </w:r>
      <w:r w:rsidR="0016345F">
        <w:t xml:space="preserve">on, </w:t>
      </w:r>
      <w:r>
        <w:t>H.Q. Energy Services (U.S.) Inc. (HQUS), and New York Transmission Owners.</w:t>
      </w:r>
      <w:r>
        <w:rPr>
          <w:rStyle w:val="FootnoteReference"/>
        </w:rPr>
        <w:footnoteReference w:id="22"/>
      </w:r>
      <w:r>
        <w:t xml:space="preserve">  </w:t>
      </w:r>
      <w:r w:rsidR="00AB2387">
        <w:t xml:space="preserve">            </w:t>
      </w:r>
      <w:r w:rsidR="006B7CC3">
        <w:t xml:space="preserve">New York State Public Service Commission </w:t>
      </w:r>
      <w:r w:rsidR="00B4349F">
        <w:t xml:space="preserve">filed a notice of intervention.  </w:t>
      </w:r>
      <w:r>
        <w:t xml:space="preserve">HQUS </w:t>
      </w:r>
      <w:r w:rsidR="004C2EF1">
        <w:t>submitted</w:t>
      </w:r>
      <w:r>
        <w:t xml:space="preserve"> comment</w:t>
      </w:r>
      <w:r w:rsidR="004C2EF1">
        <w:t>s</w:t>
      </w:r>
      <w:r>
        <w:t xml:space="preserve"> in support</w:t>
      </w:r>
      <w:r w:rsidR="004C2EF1">
        <w:t xml:space="preserve"> of the filing</w:t>
      </w:r>
      <w:r>
        <w:t xml:space="preserve">. </w:t>
      </w:r>
    </w:p>
    <w:p w:rsidR="004C2EF1" w:rsidP="004C2EF1">
      <w:pPr>
        <w:pStyle w:val="FERCparanumber"/>
        <w:ind w:right="-180"/>
      </w:pPr>
      <w:r w:rsidRPr="000540CE">
        <w:t>Pursuant to Rule 214 of</w:t>
      </w:r>
      <w:r>
        <w:t xml:space="preserve"> </w:t>
      </w:r>
      <w:r w:rsidRPr="000540CE">
        <w:t xml:space="preserve">the Commission’s Rules of Practice and Procedure, </w:t>
      </w:r>
      <w:r w:rsidR="008C6675">
        <w:t xml:space="preserve">          </w:t>
      </w:r>
      <w:r w:rsidRPr="000540CE">
        <w:t>18 C.F.R. §</w:t>
      </w:r>
      <w:r>
        <w:t> </w:t>
      </w:r>
      <w:r w:rsidRPr="000540CE">
        <w:t>385.214 (202</w:t>
      </w:r>
      <w:r>
        <w:t>5</w:t>
      </w:r>
      <w:r w:rsidRPr="000540CE">
        <w:t xml:space="preserve">), </w:t>
      </w:r>
      <w:r>
        <w:t>the notice of intervention and</w:t>
      </w:r>
      <w:r w:rsidRPr="000540CE">
        <w:t xml:space="preserve"> timely, unopposed motion</w:t>
      </w:r>
      <w:r>
        <w:t xml:space="preserve">s </w:t>
      </w:r>
      <w:r w:rsidRPr="000540CE">
        <w:t>to intervene serve to make</w:t>
      </w:r>
      <w:r>
        <w:t xml:space="preserve"> the entities that filed</w:t>
      </w:r>
      <w:r w:rsidRPr="000540CE">
        <w:t xml:space="preserve"> </w:t>
      </w:r>
      <w:r>
        <w:t>them</w:t>
      </w:r>
      <w:r w:rsidRPr="000540CE">
        <w:t xml:space="preserve"> </w:t>
      </w:r>
      <w:r>
        <w:t xml:space="preserve">parties </w:t>
      </w:r>
      <w:r w:rsidRPr="000540CE">
        <w:t>to this proceeding.</w:t>
      </w:r>
    </w:p>
    <w:p w:rsidR="00E13D4F" w:rsidP="00C96585">
      <w:pPr>
        <w:pStyle w:val="FERCparanumber"/>
      </w:pPr>
      <w:r>
        <w:t>HQ</w:t>
      </w:r>
      <w:r w:rsidR="008374B1">
        <w:t xml:space="preserve">US </w:t>
      </w:r>
      <w:r w:rsidR="00A735FB">
        <w:t>in its supportin</w:t>
      </w:r>
      <w:r w:rsidR="00580F1F">
        <w:t xml:space="preserve">g </w:t>
      </w:r>
      <w:r w:rsidR="007607F2">
        <w:t>comments</w:t>
      </w:r>
      <w:r w:rsidR="009C688D">
        <w:t xml:space="preserve"> urges </w:t>
      </w:r>
      <w:r w:rsidR="004E78C1">
        <w:t>the Commission to a</w:t>
      </w:r>
      <w:r w:rsidR="005A452E">
        <w:t>ccept</w:t>
      </w:r>
      <w:r w:rsidR="00F74E7A">
        <w:t xml:space="preserve"> </w:t>
      </w:r>
      <w:r w:rsidR="00564D91">
        <w:t>NYISO</w:t>
      </w:r>
      <w:r w:rsidR="000F5075">
        <w:t xml:space="preserve">’s proposed tariff </w:t>
      </w:r>
      <w:r w:rsidR="00813A73">
        <w:t>revisions</w:t>
      </w:r>
      <w:r w:rsidR="00BA68FE">
        <w:t>.</w:t>
      </w:r>
      <w:r>
        <w:rPr>
          <w:rStyle w:val="FootnoteReference"/>
        </w:rPr>
        <w:footnoteReference w:id="23"/>
      </w:r>
      <w:r w:rsidR="005E4386">
        <w:t xml:space="preserve">  HQUS </w:t>
      </w:r>
      <w:r w:rsidR="00633EE8">
        <w:t>notes</w:t>
      </w:r>
      <w:r w:rsidR="00F27776">
        <w:t xml:space="preserve"> that </w:t>
      </w:r>
      <w:r w:rsidR="00DA5CD3">
        <w:t xml:space="preserve">it is the only CASR </w:t>
      </w:r>
      <w:r w:rsidR="00E73BE3">
        <w:t xml:space="preserve">participating </w:t>
      </w:r>
      <w:r w:rsidR="009D58BB">
        <w:t>in NYISO</w:t>
      </w:r>
      <w:r w:rsidR="00482D3B">
        <w:t xml:space="preserve">’s ICAP Market and </w:t>
      </w:r>
      <w:r w:rsidR="0038414B">
        <w:t xml:space="preserve">explains that </w:t>
      </w:r>
      <w:r w:rsidR="00420B97">
        <w:t xml:space="preserve">it </w:t>
      </w:r>
      <w:r w:rsidR="00955D17">
        <w:t xml:space="preserve">played an active </w:t>
      </w:r>
      <w:r w:rsidR="0034272E">
        <w:t>role</w:t>
      </w:r>
      <w:r w:rsidR="00EC4C70">
        <w:t xml:space="preserve"> with NYISO</w:t>
      </w:r>
      <w:r w:rsidR="0034272E">
        <w:t xml:space="preserve"> in developing</w:t>
      </w:r>
      <w:r w:rsidR="00055907">
        <w:t xml:space="preserve"> the </w:t>
      </w:r>
      <w:r w:rsidR="005635AF">
        <w:t xml:space="preserve">proposed </w:t>
      </w:r>
      <w:r w:rsidR="00D85666">
        <w:t>tariff</w:t>
      </w:r>
      <w:r w:rsidR="000E61CD">
        <w:t xml:space="preserve"> provisions.  </w:t>
      </w:r>
      <w:r w:rsidR="00855627">
        <w:t xml:space="preserve">HQUS </w:t>
      </w:r>
      <w:r w:rsidR="00E617FE">
        <w:t>contends</w:t>
      </w:r>
      <w:r w:rsidR="00855627">
        <w:t xml:space="preserve"> that </w:t>
      </w:r>
      <w:r w:rsidR="00F93CED">
        <w:t>th</w:t>
      </w:r>
      <w:r w:rsidR="00E52BAD">
        <w:t xml:space="preserve">e proposed tariff </w:t>
      </w:r>
      <w:r w:rsidR="00641276">
        <w:t>revisions</w:t>
      </w:r>
      <w:r w:rsidR="00E52BAD">
        <w:t xml:space="preserve"> will </w:t>
      </w:r>
      <w:r w:rsidR="00634D10">
        <w:t xml:space="preserve">enhance participation </w:t>
      </w:r>
      <w:r w:rsidR="00D27157">
        <w:t>of CASR</w:t>
      </w:r>
      <w:r w:rsidR="00285EBB">
        <w:t>s</w:t>
      </w:r>
      <w:r w:rsidR="00B02BE9">
        <w:t xml:space="preserve"> </w:t>
      </w:r>
      <w:r w:rsidR="00A92ED9">
        <w:t xml:space="preserve">in the ICAP Market while </w:t>
      </w:r>
      <w:r w:rsidR="0026545C">
        <w:t>facilitating NYISO’s ability t</w:t>
      </w:r>
      <w:r w:rsidR="00240A39">
        <w:t xml:space="preserve">o maintain the reliability </w:t>
      </w:r>
      <w:r w:rsidR="00FE382E">
        <w:t xml:space="preserve">of the bulk power system during changing </w:t>
      </w:r>
      <w:r w:rsidR="00D75F0F">
        <w:t xml:space="preserve">conditions </w:t>
      </w:r>
      <w:r w:rsidR="00BB2020">
        <w:t xml:space="preserve">on </w:t>
      </w:r>
      <w:r w:rsidR="00D75F0F">
        <w:t xml:space="preserve">the NYISO </w:t>
      </w:r>
      <w:r w:rsidR="00B05EDF">
        <w:t>system.</w:t>
      </w:r>
      <w:r w:rsidR="00D27157">
        <w:t xml:space="preserve"> </w:t>
      </w:r>
    </w:p>
    <w:p w:rsidR="00C96585" w:rsidRPr="00FE3568" w:rsidP="00300A61">
      <w:pPr>
        <w:pStyle w:val="FERCparanumber"/>
      </w:pPr>
      <w:r>
        <w:t>We accept NYISO’s</w:t>
      </w:r>
      <w:r w:rsidR="00CE6F82">
        <w:t xml:space="preserve"> </w:t>
      </w:r>
      <w:r w:rsidR="00642C40">
        <w:t>proposal</w:t>
      </w:r>
      <w:r w:rsidRPr="00FE3568">
        <w:t xml:space="preserve"> to revise the rules related to the participation of CASRs in NYISO’s ICAP marke</w:t>
      </w:r>
      <w:r w:rsidR="00CE6F82">
        <w:t>t,</w:t>
      </w:r>
      <w:r w:rsidR="007C43B6">
        <w:t xml:space="preserve"> to be</w:t>
      </w:r>
      <w:r w:rsidR="00CE6F82">
        <w:t xml:space="preserve"> effec</w:t>
      </w:r>
      <w:r w:rsidR="001571D5">
        <w:t>tive</w:t>
      </w:r>
      <w:r w:rsidR="00427E40">
        <w:t xml:space="preserve"> </w:t>
      </w:r>
      <w:r w:rsidR="007B109F">
        <w:t xml:space="preserve">March 1, 2026, as requested.  We find that the proposed revisions </w:t>
      </w:r>
      <w:r w:rsidR="00B95467">
        <w:t xml:space="preserve">to the Services Tariff </w:t>
      </w:r>
      <w:r w:rsidR="007B109F">
        <w:t>are just and reasonable because they</w:t>
      </w:r>
      <w:r w:rsidR="006E3D2A">
        <w:t xml:space="preserve"> </w:t>
      </w:r>
      <w:r w:rsidR="00725511">
        <w:t xml:space="preserve">help to </w:t>
      </w:r>
      <w:r w:rsidRPr="00217AF8" w:rsidR="00CF35B8">
        <w:t>ensure that UCAP supplied by a CASR remains valued consistent with its contribution to resource adequacy</w:t>
      </w:r>
      <w:r w:rsidR="00CF35B8">
        <w:t xml:space="preserve">.  We agree with NYISO that </w:t>
      </w:r>
      <w:r w:rsidR="00520212">
        <w:t xml:space="preserve">its </w:t>
      </w:r>
      <w:r w:rsidR="00937EB4">
        <w:t xml:space="preserve">proposed revisions </w:t>
      </w:r>
      <w:r w:rsidR="00520212">
        <w:t>enhance</w:t>
      </w:r>
      <w:r w:rsidRPr="00213B84" w:rsidR="00520212">
        <w:t xml:space="preserve"> the CASR ICAP market participation model </w:t>
      </w:r>
      <w:r w:rsidR="00D57B1B">
        <w:t>by</w:t>
      </w:r>
      <w:r w:rsidRPr="00213B84" w:rsidR="00520212">
        <w:t xml:space="preserve"> </w:t>
      </w:r>
      <w:r w:rsidRPr="00213B84" w:rsidR="00D57B1B">
        <w:t>provid</w:t>
      </w:r>
      <w:r w:rsidR="00D57B1B">
        <w:t>ing</w:t>
      </w:r>
      <w:r w:rsidRPr="00213B84" w:rsidR="00D57B1B">
        <w:t xml:space="preserve"> </w:t>
      </w:r>
      <w:r w:rsidRPr="00213B84" w:rsidR="00520212">
        <w:t>improved parity with the requirements for other External ICAP Suppliers</w:t>
      </w:r>
      <w:r w:rsidR="007F04DF">
        <w:t xml:space="preserve">.  </w:t>
      </w:r>
    </w:p>
    <w:p w:rsidR="00FE3568" w:rsidRPr="00FE3568" w:rsidP="008C6675">
      <w:pPr>
        <w:ind w:firstLine="720"/>
      </w:pPr>
      <w:r w:rsidRPr="00FE3568">
        <w:t>By direction of the Commission</w:t>
      </w:r>
      <w:r w:rsidR="008C6675">
        <w:t>.</w:t>
      </w:r>
      <w:r w:rsidRPr="00FE3568">
        <w:t xml:space="preserve"> </w:t>
      </w:r>
    </w:p>
    <w:p w:rsidR="00FE3568" w:rsidP="008C6675">
      <w:pPr>
        <w:widowControl/>
      </w:pPr>
      <w:r w:rsidRPr="00FE3568">
        <w:tab/>
        <w:tab/>
        <w:tab/>
        <w:tab/>
        <w:tab/>
        <w:tab/>
        <w:tab/>
        <w:tab/>
      </w:r>
    </w:p>
    <w:p w:rsidR="008C6675" w:rsidP="008C6675">
      <w:pPr>
        <w:widowControl/>
      </w:pPr>
    </w:p>
    <w:p w:rsidR="008C6675" w:rsidP="008C6675">
      <w:pPr>
        <w:widowControl/>
      </w:pPr>
    </w:p>
    <w:p w:rsidR="008C6675" w:rsidP="008C6675">
      <w:pPr>
        <w:widowControl/>
      </w:pPr>
    </w:p>
    <w:p w:rsidR="008C6675" w:rsidRPr="00AB2387" w:rsidP="008C6675">
      <w:pPr>
        <w:widowControl/>
        <w:ind w:firstLine="2174"/>
        <w:jc w:val="center"/>
      </w:pPr>
      <w:r w:rsidRPr="00AB2387">
        <w:t>Carlos D. Clay,</w:t>
      </w:r>
    </w:p>
    <w:p w:rsidR="008C6675" w:rsidRPr="008C6675" w:rsidP="008C6675">
      <w:pPr>
        <w:widowControl/>
        <w:ind w:firstLine="2174"/>
        <w:jc w:val="center"/>
      </w:pPr>
      <w:r w:rsidRPr="00AB2387">
        <w:t>Deputy Secretary.</w:t>
      </w:r>
    </w:p>
    <w:p w:rsidR="008C6675" w:rsidRPr="00FE3568" w:rsidP="008C6675">
      <w:pPr>
        <w:widowControl/>
      </w:pPr>
    </w:p>
    <w:p w:rsidR="00FE3568">
      <w:pPr>
        <w:widowControl/>
        <w:spacing w:after="160" w:line="259" w:lineRule="auto"/>
      </w:pPr>
      <w:r>
        <w:br w:type="page"/>
      </w:r>
    </w:p>
    <w:p w:rsidR="00FE3568" w:rsidRPr="00CE4173" w:rsidP="00FE3568">
      <w:pPr>
        <w:jc w:val="center"/>
        <w:rPr>
          <w:u w:val="single"/>
        </w:rPr>
      </w:pPr>
      <w:r w:rsidRPr="00CE4173">
        <w:rPr>
          <w:b/>
          <w:bCs/>
          <w:u w:val="single"/>
        </w:rPr>
        <w:t>Appendix – Tariff Records</w:t>
      </w:r>
    </w:p>
    <w:p w:rsidR="004C2EF1" w:rsidRPr="004C2EF1" w:rsidP="004C2EF1">
      <w:pPr>
        <w:jc w:val="center"/>
      </w:pPr>
      <w:r w:rsidRPr="004C2EF1">
        <w:t>New York Independent System Operator, Inc.</w:t>
      </w:r>
    </w:p>
    <w:p w:rsidR="004C2EF1" w:rsidRPr="004C2EF1" w:rsidP="004C2EF1">
      <w:pPr>
        <w:jc w:val="center"/>
      </w:pPr>
      <w:r w:rsidRPr="004C2EF1">
        <w:t>NYISO Tariffs</w:t>
      </w:r>
    </w:p>
    <w:p w:rsidR="004C2EF1" w:rsidRPr="004C2EF1" w:rsidP="004C2EF1"/>
    <w:p w:rsidR="00FF32A1" w:rsidRPr="00FE3568" w:rsidP="008B4AA8">
      <w:pPr>
        <w:pStyle w:val="ListParagraph"/>
        <w:numPr>
          <w:ilvl w:val="0"/>
          <w:numId w:val="23"/>
        </w:numPr>
      </w:pPr>
      <w:hyperlink r:id="rId11" w:history="1">
        <w:r w:rsidRPr="008B4AA8">
          <w:rPr>
            <w:rStyle w:val="Hyperlink"/>
          </w:rPr>
          <w:t>NYISO MST, 5.12 MST Requirements Applicable to Installed Capacity Suppl (56.0.0)</w:t>
        </w:r>
      </w:hyperlink>
      <w:r w:rsidRPr="008B4AA8">
        <w:t>.</w:t>
      </w:r>
    </w:p>
    <w:sectPr w:rsidSect="00FE3568">
      <w:headerReference w:type="even" r:id="rId12"/>
      <w:headerReference w:type="default" r:id="rId13"/>
      <w:headerReference w:type="first" r:id="rId14"/>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13B" w:rsidP="0048020B">
      <w:r>
        <w:separator/>
      </w:r>
    </w:p>
  </w:endnote>
  <w:endnote w:type="continuationSeparator" w:id="1">
    <w:p w:rsidR="00C0513B"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13B" w:rsidP="0048020B">
      <w:r>
        <w:separator/>
      </w:r>
    </w:p>
  </w:footnote>
  <w:footnote w:type="continuationSeparator" w:id="1">
    <w:p w:rsidR="00C0513B" w:rsidP="0048020B">
      <w:r>
        <w:continuationSeparator/>
      </w:r>
    </w:p>
  </w:footnote>
  <w:footnote w:type="continuationNotice" w:id="2">
    <w:p w:rsidR="00C0513B" w:rsidRPr="00BB69A5" w:rsidP="00BB69A5">
      <w:pPr>
        <w:spacing w:line="20" w:lineRule="exact"/>
        <w:rPr>
          <w:sz w:val="2"/>
        </w:rPr>
      </w:pPr>
    </w:p>
  </w:footnote>
  <w:footnote w:id="3">
    <w:p w:rsidR="00FE3568" w:rsidP="00FE3568">
      <w:pPr>
        <w:pStyle w:val="FootnoteText"/>
      </w:pPr>
      <w:r w:rsidRPr="00673673">
        <w:rPr>
          <w:rStyle w:val="FootnoteReference"/>
        </w:rPr>
        <w:footnoteRef/>
      </w:r>
      <w:r>
        <w:t xml:space="preserve"> </w:t>
      </w:r>
      <w:r w:rsidRPr="00990D1B">
        <w:t>16 U.S.C. §</w:t>
      </w:r>
      <w:r>
        <w:t> </w:t>
      </w:r>
      <w:r w:rsidRPr="00990D1B">
        <w:t>824d.</w:t>
      </w:r>
    </w:p>
  </w:footnote>
  <w:footnote w:id="4">
    <w:p w:rsidR="00FE3568" w:rsidP="00FE3568">
      <w:pPr>
        <w:pStyle w:val="FootnoteText"/>
      </w:pPr>
      <w:r w:rsidRPr="00673673">
        <w:rPr>
          <w:rStyle w:val="FootnoteReference"/>
        </w:rPr>
        <w:footnoteRef/>
      </w:r>
      <w:r>
        <w:t xml:space="preserve"> </w:t>
      </w:r>
      <w:r w:rsidRPr="00AA1D1F">
        <w:t xml:space="preserve">18 C.F.R. pt. 35 </w:t>
      </w:r>
      <w:r w:rsidRPr="007B3F4F">
        <w:t>(2025)</w:t>
      </w:r>
      <w:r w:rsidRPr="005345EA">
        <w:t>.</w:t>
      </w:r>
    </w:p>
  </w:footnote>
  <w:footnote w:id="5">
    <w:p w:rsidR="00DA2573" w:rsidRPr="001415DE">
      <w:pPr>
        <w:pStyle w:val="FootnoteText"/>
      </w:pPr>
      <w:r>
        <w:rPr>
          <w:rStyle w:val="FootnoteReference"/>
        </w:rPr>
        <w:footnoteRef/>
      </w:r>
      <w:r>
        <w:t xml:space="preserve"> </w:t>
      </w:r>
      <w:r w:rsidRPr="001415DE" w:rsidR="001415DE">
        <w:t>A CASR is a set of Resources owned or controlled by an entity within a Control Area that also is the operator of such Control Area.</w:t>
      </w:r>
      <w:r w:rsidR="001415DE">
        <w:t xml:space="preserve"> </w:t>
      </w:r>
      <w:r w:rsidR="00D81B4B">
        <w:t xml:space="preserve"> </w:t>
      </w:r>
      <w:r w:rsidR="00C95193">
        <w:t xml:space="preserve">Entities </w:t>
      </w:r>
      <w:r w:rsidR="004C6ED5">
        <w:t xml:space="preserve">supplying </w:t>
      </w:r>
      <w:r w:rsidR="00630209">
        <w:t>Unforced Capacity using</w:t>
      </w:r>
      <w:r w:rsidR="002D73E2">
        <w:t xml:space="preserve"> Control </w:t>
      </w:r>
      <w:r w:rsidR="001C08D8">
        <w:t xml:space="preserve">Area System Resources will not designate particular </w:t>
      </w:r>
      <w:r w:rsidR="0047399F">
        <w:t xml:space="preserve">Resources </w:t>
      </w:r>
      <w:r w:rsidR="00311E35">
        <w:t xml:space="preserve">as the Supplier of </w:t>
      </w:r>
      <w:r w:rsidR="006C4B35">
        <w:t>Unforced Capacity</w:t>
      </w:r>
      <w:r w:rsidR="00307600">
        <w:t xml:space="preserve"> (UCAP)</w:t>
      </w:r>
      <w:r w:rsidR="007074EC">
        <w:t>.</w:t>
      </w:r>
      <w:r w:rsidR="00D81B4B">
        <w:t xml:space="preserve"> </w:t>
      </w:r>
      <w:r w:rsidR="007074EC">
        <w:t xml:space="preserve"> </w:t>
      </w:r>
      <w:r w:rsidRPr="001761CE" w:rsidR="002E2A2D">
        <w:t>NYISO</w:t>
      </w:r>
      <w:r w:rsidRPr="001761CE" w:rsidR="00461B3F">
        <w:t xml:space="preserve">, </w:t>
      </w:r>
      <w:r w:rsidRPr="001761CE" w:rsidR="00D42ABD">
        <w:t>NYISO</w:t>
      </w:r>
      <w:r w:rsidRPr="001761CE" w:rsidR="001415DE">
        <w:t xml:space="preserve"> Tariff</w:t>
      </w:r>
      <w:r w:rsidRPr="001761CE" w:rsidR="00510702">
        <w:t>s</w:t>
      </w:r>
      <w:r w:rsidRPr="001761CE" w:rsidR="00D42ABD">
        <w:t xml:space="preserve">, </w:t>
      </w:r>
      <w:r w:rsidRPr="001761CE" w:rsidR="008F47A9">
        <w:t>NYSO MST</w:t>
      </w:r>
      <w:r w:rsidRPr="001761CE" w:rsidR="004A475B">
        <w:t>,</w:t>
      </w:r>
      <w:r w:rsidRPr="001761CE" w:rsidR="008F47A9">
        <w:t xml:space="preserve"> </w:t>
      </w:r>
      <w:r w:rsidR="00AB2387">
        <w:t xml:space="preserve">              </w:t>
      </w:r>
      <w:r w:rsidRPr="001761CE" w:rsidR="001415DE">
        <w:t>2.3</w:t>
      </w:r>
      <w:r w:rsidRPr="001761CE" w:rsidR="004C3246">
        <w:t xml:space="preserve"> </w:t>
      </w:r>
      <w:r w:rsidR="004C3246">
        <w:t xml:space="preserve">MST </w:t>
      </w:r>
      <w:r w:rsidRPr="001761CE" w:rsidR="004C3246">
        <w:t>Definitions – C</w:t>
      </w:r>
      <w:r w:rsidR="004426B2">
        <w:t xml:space="preserve"> </w:t>
      </w:r>
      <w:r w:rsidRPr="001761CE" w:rsidR="004C3246">
        <w:t>(36.0.0)</w:t>
      </w:r>
      <w:r w:rsidR="009A277B">
        <w:t>.</w:t>
      </w:r>
      <w:r w:rsidR="001415DE">
        <w:t xml:space="preserve"> </w:t>
      </w:r>
      <w:r w:rsidR="00552908">
        <w:t xml:space="preserve"> </w:t>
      </w:r>
      <w:r w:rsidRPr="005107DB" w:rsidR="00552908">
        <w:t xml:space="preserve">Capitalized terms not otherwise defined herein shall have the meaning specified in </w:t>
      </w:r>
      <w:r w:rsidR="00552908">
        <w:t>s</w:t>
      </w:r>
      <w:r w:rsidRPr="005107DB" w:rsidR="00552908">
        <w:t>ection 2 of the Services Tariff.</w:t>
      </w:r>
    </w:p>
  </w:footnote>
  <w:footnote w:id="6">
    <w:p w:rsidR="00FE3568">
      <w:pPr>
        <w:pStyle w:val="FootnoteText"/>
      </w:pPr>
      <w:r>
        <w:rPr>
          <w:rStyle w:val="FootnoteReference"/>
        </w:rPr>
        <w:footnoteRef/>
      </w:r>
      <w:r>
        <w:t xml:space="preserve"> </w:t>
      </w:r>
      <w:r w:rsidRPr="00CE4173">
        <w:t>See</w:t>
      </w:r>
      <w:r w:rsidRPr="00FE3568">
        <w:t xml:space="preserve"> Appendix for tariff records</w:t>
      </w:r>
      <w:r w:rsidR="001F1C6F">
        <w:t xml:space="preserve"> accepted in this Order</w:t>
      </w:r>
      <w:r w:rsidRPr="00FE3568">
        <w:t>.</w:t>
      </w:r>
      <w:r w:rsidR="005107DB">
        <w:t xml:space="preserve">  </w:t>
      </w:r>
    </w:p>
  </w:footnote>
  <w:footnote w:id="7">
    <w:p w:rsidR="00302E49">
      <w:pPr>
        <w:pStyle w:val="FootnoteText"/>
      </w:pPr>
      <w:r>
        <w:rPr>
          <w:rStyle w:val="FootnoteReference"/>
        </w:rPr>
        <w:footnoteRef/>
      </w:r>
      <w:r>
        <w:t xml:space="preserve"> Filing</w:t>
      </w:r>
      <w:r w:rsidR="003618ED">
        <w:t>, Transmittal Letter</w:t>
      </w:r>
      <w:r>
        <w:t xml:space="preserve"> at </w:t>
      </w:r>
      <w:r w:rsidR="00EB456F">
        <w:t>1</w:t>
      </w:r>
      <w:r w:rsidR="00730238">
        <w:t xml:space="preserve">. </w:t>
      </w:r>
    </w:p>
  </w:footnote>
  <w:footnote w:id="8">
    <w:p w:rsidR="00944C12">
      <w:pPr>
        <w:pStyle w:val="FootnoteText"/>
      </w:pPr>
      <w:r>
        <w:rPr>
          <w:rStyle w:val="FootnoteReference"/>
        </w:rPr>
        <w:footnoteRef/>
      </w:r>
      <w:r>
        <w:t xml:space="preserve"> </w:t>
      </w:r>
      <w:r w:rsidRPr="001761CE" w:rsidR="005C30B4">
        <w:rPr>
          <w:i/>
          <w:iCs/>
        </w:rPr>
        <w:t>Id.</w:t>
      </w:r>
      <w:r w:rsidR="003618ED">
        <w:t xml:space="preserve"> </w:t>
      </w:r>
      <w:r>
        <w:t xml:space="preserve">at </w:t>
      </w:r>
      <w:r w:rsidR="00EB456F">
        <w:t>1</w:t>
      </w:r>
      <w:r>
        <w:t>-</w:t>
      </w:r>
      <w:r w:rsidR="00EB456F">
        <w:t>2</w:t>
      </w:r>
      <w:r>
        <w:t xml:space="preserve">.  </w:t>
      </w:r>
    </w:p>
  </w:footnote>
  <w:footnote w:id="9">
    <w:p w:rsidR="002E389C">
      <w:pPr>
        <w:pStyle w:val="FootnoteText"/>
      </w:pPr>
      <w:r>
        <w:rPr>
          <w:rStyle w:val="FootnoteReference"/>
        </w:rPr>
        <w:footnoteRef/>
      </w:r>
      <w:r>
        <w:t xml:space="preserve"> </w:t>
      </w:r>
      <w:r w:rsidRPr="001761CE">
        <w:rPr>
          <w:i/>
        </w:rPr>
        <w:t>Id.</w:t>
      </w:r>
      <w:r>
        <w:t xml:space="preserve"> at 2.</w:t>
      </w:r>
    </w:p>
  </w:footnote>
  <w:footnote w:id="10">
    <w:p w:rsidR="00651959">
      <w:pPr>
        <w:pStyle w:val="FootnoteText"/>
      </w:pPr>
      <w:r>
        <w:rPr>
          <w:rStyle w:val="FootnoteReference"/>
        </w:rPr>
        <w:footnoteRef/>
      </w:r>
      <w:r>
        <w:t xml:space="preserve"> </w:t>
      </w:r>
      <w:r w:rsidRPr="001761CE" w:rsidR="00853214">
        <w:rPr>
          <w:i/>
          <w:iCs/>
        </w:rPr>
        <w:t>Id.</w:t>
      </w:r>
      <w:r>
        <w:t xml:space="preserve"> </w:t>
      </w:r>
      <w:r w:rsidR="00F07978">
        <w:t xml:space="preserve"> </w:t>
      </w:r>
    </w:p>
  </w:footnote>
  <w:footnote w:id="11">
    <w:p w:rsidR="00BF412C">
      <w:pPr>
        <w:pStyle w:val="FootnoteText"/>
      </w:pPr>
      <w:r>
        <w:rPr>
          <w:rStyle w:val="FootnoteReference"/>
        </w:rPr>
        <w:footnoteRef/>
      </w:r>
      <w:r>
        <w:t xml:space="preserve"> </w:t>
      </w:r>
      <w:r w:rsidRPr="008633FF" w:rsidR="00C049D3">
        <w:rPr>
          <w:i/>
          <w:iCs/>
        </w:rPr>
        <w:t>Id.</w:t>
      </w:r>
      <w:r w:rsidR="003618ED">
        <w:t xml:space="preserve"> </w:t>
      </w:r>
      <w:r>
        <w:t xml:space="preserve">at 3. </w:t>
      </w:r>
    </w:p>
  </w:footnote>
  <w:footnote w:id="12">
    <w:p w:rsidR="00E51C49" w:rsidRPr="00413025" w:rsidP="00E51C49">
      <w:pPr>
        <w:pStyle w:val="FootnoteText"/>
        <w:rPr>
          <w:i/>
          <w:iCs/>
        </w:rPr>
      </w:pPr>
      <w:r>
        <w:rPr>
          <w:rStyle w:val="FootnoteReference"/>
        </w:rPr>
        <w:footnoteRef/>
      </w:r>
      <w:r>
        <w:t xml:space="preserve"> </w:t>
      </w:r>
      <w:r w:rsidRPr="007A4E8B">
        <w:t>An SRE is “[a] determination of (i) the least cost selection of additional Generators or Aggregations, which are to be committed to meet changed or local system conditions for the Dispatch Day that may cause the Day-Ahead schedules for the Dispatch Day to be inadequate to meet the reliability requirements of the Transmission Owner’s local system or to meet Load or reliability requirements of the ISO; or (ii) the least cost selection of additional Generators, which are committed to meet forecast Load and reserve requirements over the six-day period that follows the Dispatch Day.”</w:t>
      </w:r>
      <w:r w:rsidR="00A73FA1">
        <w:t xml:space="preserve"> </w:t>
      </w:r>
      <w:r w:rsidR="00D60C33">
        <w:t xml:space="preserve"> </w:t>
      </w:r>
      <w:r w:rsidRPr="00327C7C">
        <w:t>NYISO, NYISO Tariff</w:t>
      </w:r>
      <w:r>
        <w:t>s</w:t>
      </w:r>
      <w:r w:rsidRPr="00327C7C">
        <w:t>, NYSO MST, 2.19 MST Definitions – S (36.0.0)</w:t>
      </w:r>
      <w:r>
        <w:t>.</w:t>
      </w:r>
      <w:r>
        <w:rPr>
          <w:i/>
          <w:iCs/>
        </w:rPr>
        <w:t xml:space="preserve"> </w:t>
      </w:r>
    </w:p>
  </w:footnote>
  <w:footnote w:id="13">
    <w:p w:rsidR="00360D41">
      <w:pPr>
        <w:pStyle w:val="FootnoteText"/>
      </w:pPr>
      <w:r>
        <w:rPr>
          <w:rStyle w:val="FootnoteReference"/>
        </w:rPr>
        <w:footnoteRef/>
      </w:r>
      <w:r>
        <w:t xml:space="preserve"> Filing, Transmittal Letter at 3</w:t>
      </w:r>
      <w:r w:rsidR="00B144D1">
        <w:t>.</w:t>
      </w:r>
    </w:p>
  </w:footnote>
  <w:footnote w:id="14">
    <w:p w:rsidR="00187D60" w:rsidRPr="00187D60">
      <w:pPr>
        <w:pStyle w:val="FootnoteText"/>
      </w:pPr>
      <w:r>
        <w:rPr>
          <w:rStyle w:val="FootnoteReference"/>
        </w:rPr>
        <w:footnoteRef/>
      </w:r>
      <w:r w:rsidR="00580D02">
        <w:rPr>
          <w:i/>
          <w:iCs/>
        </w:rPr>
        <w:t xml:space="preserve"> </w:t>
      </w:r>
      <w:r w:rsidR="000D6BD6">
        <w:rPr>
          <w:i/>
          <w:iCs/>
        </w:rPr>
        <w:t>S</w:t>
      </w:r>
      <w:r>
        <w:rPr>
          <w:i/>
          <w:iCs/>
        </w:rPr>
        <w:t>ee</w:t>
      </w:r>
      <w:r>
        <w:t xml:space="preserve"> </w:t>
      </w:r>
      <w:r w:rsidRPr="001761CE" w:rsidR="00757E1C">
        <w:t>NYISO, NYISO Tariff</w:t>
      </w:r>
      <w:r w:rsidRPr="001761CE" w:rsidR="00260257">
        <w:t>s</w:t>
      </w:r>
      <w:r w:rsidRPr="001761CE" w:rsidR="00757E1C">
        <w:t>,</w:t>
      </w:r>
      <w:r w:rsidRPr="001761CE" w:rsidR="00C137A5">
        <w:t xml:space="preserve"> NYISO M</w:t>
      </w:r>
      <w:r w:rsidRPr="001761CE" w:rsidR="00871F97">
        <w:t>ST</w:t>
      </w:r>
      <w:r w:rsidRPr="001761CE" w:rsidR="0031127F">
        <w:t>,</w:t>
      </w:r>
      <w:r w:rsidRPr="001761CE" w:rsidR="0040659A">
        <w:t xml:space="preserve"> 5</w:t>
      </w:r>
      <w:r w:rsidRPr="001761CE" w:rsidR="00304320">
        <w:t>.12</w:t>
      </w:r>
      <w:r w:rsidRPr="001761CE" w:rsidR="00543219">
        <w:t xml:space="preserve"> </w:t>
      </w:r>
      <w:r w:rsidRPr="001761CE" w:rsidR="00CD46FD">
        <w:t>MST</w:t>
      </w:r>
      <w:r w:rsidRPr="001761CE" w:rsidR="00871F97">
        <w:t xml:space="preserve"> </w:t>
      </w:r>
      <w:r w:rsidRPr="001761CE" w:rsidR="0011619C">
        <w:t xml:space="preserve">Requirements Applicable to Installed Capacity </w:t>
      </w:r>
      <w:r w:rsidRPr="001761CE" w:rsidR="0082240C">
        <w:t>Suppl</w:t>
      </w:r>
      <w:r w:rsidRPr="001761CE" w:rsidR="009008D2">
        <w:t xml:space="preserve"> (</w:t>
      </w:r>
      <w:r w:rsidRPr="001761CE" w:rsidR="000A769F">
        <w:t>55</w:t>
      </w:r>
      <w:r w:rsidRPr="001761CE" w:rsidR="009008D2">
        <w:t>.0.0)</w:t>
      </w:r>
      <w:r w:rsidRPr="001761CE" w:rsidR="00040B21">
        <w:t>, §</w:t>
      </w:r>
      <w:r w:rsidR="00AD6090">
        <w:t xml:space="preserve"> </w:t>
      </w:r>
      <w:r w:rsidRPr="001761CE" w:rsidR="000F65A3">
        <w:t>5</w:t>
      </w:r>
      <w:r w:rsidRPr="001761CE" w:rsidR="00600D64">
        <w:t>.12.</w:t>
      </w:r>
      <w:r w:rsidRPr="001761CE" w:rsidR="0093355F">
        <w:t>1.1</w:t>
      </w:r>
      <w:r w:rsidRPr="001761CE" w:rsidR="00872830">
        <w:t>0</w:t>
      </w:r>
      <w:r w:rsidR="00CE4173">
        <w:t xml:space="preserve"> (Service Tariff 5.12)</w:t>
      </w:r>
      <w:r w:rsidRPr="001761CE">
        <w:t>.</w:t>
      </w:r>
      <w:r>
        <w:t xml:space="preserve">  </w:t>
      </w:r>
    </w:p>
  </w:footnote>
  <w:footnote w:id="15">
    <w:p w:rsidR="00DF0A04" w:rsidRPr="0007360A">
      <w:pPr>
        <w:pStyle w:val="FootnoteText"/>
        <w:rPr>
          <w:i/>
        </w:rPr>
      </w:pPr>
      <w:r>
        <w:rPr>
          <w:rStyle w:val="FootnoteReference"/>
        </w:rPr>
        <w:footnoteRef/>
      </w:r>
      <w:r>
        <w:t xml:space="preserve"> </w:t>
      </w:r>
      <w:r w:rsidR="002C56CA">
        <w:t>Filing, Tr</w:t>
      </w:r>
      <w:r w:rsidR="00251494">
        <w:t>a</w:t>
      </w:r>
      <w:r w:rsidR="002C56CA">
        <w:t>n</w:t>
      </w:r>
      <w:r w:rsidR="00A15C38">
        <w:t>s</w:t>
      </w:r>
      <w:r w:rsidR="002C56CA">
        <w:t xml:space="preserve">mittal Letter </w:t>
      </w:r>
      <w:r w:rsidR="00443CB2">
        <w:t>at 4.</w:t>
      </w:r>
      <w:r w:rsidR="0084750E">
        <w:t xml:space="preserve">  </w:t>
      </w:r>
      <w:r w:rsidR="006B1A0B">
        <w:rPr>
          <w:i/>
          <w:iCs/>
        </w:rPr>
        <w:t xml:space="preserve">See also </w:t>
      </w:r>
      <w:r w:rsidRPr="00B62943" w:rsidR="006B1A0B">
        <w:t>Service Tariff 5.12, §</w:t>
      </w:r>
      <w:r w:rsidRPr="00B62943" w:rsidR="00AD6090">
        <w:t xml:space="preserve"> </w:t>
      </w:r>
      <w:r w:rsidRPr="00B62943" w:rsidR="006B1A0B">
        <w:t>5.12.1.10.</w:t>
      </w:r>
    </w:p>
  </w:footnote>
  <w:footnote w:id="16">
    <w:p w:rsidR="00785524">
      <w:pPr>
        <w:pStyle w:val="FootnoteText"/>
      </w:pPr>
      <w:r>
        <w:rPr>
          <w:rStyle w:val="FootnoteReference"/>
        </w:rPr>
        <w:footnoteRef/>
      </w:r>
      <w:r>
        <w:t xml:space="preserve"> Filing, Transmittal Letter at 4.</w:t>
      </w:r>
    </w:p>
  </w:footnote>
  <w:footnote w:id="17">
    <w:p w:rsidR="008353B7">
      <w:pPr>
        <w:pStyle w:val="FootnoteText"/>
      </w:pPr>
      <w:r>
        <w:rPr>
          <w:rStyle w:val="FootnoteReference"/>
        </w:rPr>
        <w:footnoteRef/>
      </w:r>
      <w:r>
        <w:t xml:space="preserve"> </w:t>
      </w:r>
      <w:r w:rsidRPr="008633FF">
        <w:rPr>
          <w:i/>
          <w:iCs/>
        </w:rPr>
        <w:t>Id.</w:t>
      </w:r>
    </w:p>
  </w:footnote>
  <w:footnote w:id="18">
    <w:p w:rsidR="00C25160" w:rsidP="00C25160">
      <w:pPr>
        <w:pStyle w:val="FootnoteText"/>
      </w:pPr>
      <w:r>
        <w:rPr>
          <w:rStyle w:val="FootnoteReference"/>
        </w:rPr>
        <w:footnoteRef/>
      </w:r>
      <w:r>
        <w:t xml:space="preserve"> </w:t>
      </w:r>
      <w:r w:rsidRPr="007C072A">
        <w:t xml:space="preserve">A </w:t>
      </w:r>
      <w:r>
        <w:t>Forced Outage</w:t>
      </w:r>
      <w:r w:rsidRPr="007C072A">
        <w:t xml:space="preserve"> is an unscheduled inability of a Market Participant’s Generator to produce Energy that does not meet the notification criteria to be classified as a scheduled outage or derate as established in ISO Procedures. </w:t>
      </w:r>
      <w:r w:rsidR="00370C6D">
        <w:t xml:space="preserve"> </w:t>
      </w:r>
      <w:r w:rsidR="00C154E7">
        <w:rPr>
          <w:i/>
          <w:iCs/>
        </w:rPr>
        <w:t xml:space="preserve">See </w:t>
      </w:r>
      <w:r w:rsidRPr="001761CE">
        <w:t>NYISO, NYISO Tariffs, NYISO MST, 2.6 MST Definitions - F (11.0.0).</w:t>
      </w:r>
    </w:p>
  </w:footnote>
  <w:footnote w:id="19">
    <w:p w:rsidR="00012227">
      <w:pPr>
        <w:pStyle w:val="FootnoteText"/>
      </w:pPr>
      <w:r>
        <w:rPr>
          <w:rStyle w:val="FootnoteReference"/>
        </w:rPr>
        <w:footnoteRef/>
      </w:r>
      <w:r>
        <w:t xml:space="preserve"> Filing, Transmittal Letter at 5.</w:t>
      </w:r>
    </w:p>
  </w:footnote>
  <w:footnote w:id="20">
    <w:p w:rsidR="00886E71" w:rsidRPr="00B746A2">
      <w:pPr>
        <w:pStyle w:val="FootnoteText"/>
        <w:rPr>
          <w:iCs/>
        </w:rPr>
      </w:pPr>
      <w:r>
        <w:rPr>
          <w:rStyle w:val="FootnoteReference"/>
        </w:rPr>
        <w:footnoteRef/>
      </w:r>
      <w:r>
        <w:t xml:space="preserve"> </w:t>
      </w:r>
      <w:r w:rsidRPr="001761CE" w:rsidR="0089571C">
        <w:rPr>
          <w:i/>
        </w:rPr>
        <w:t>Id.</w:t>
      </w:r>
      <w:r w:rsidR="002632D8">
        <w:rPr>
          <w:i/>
        </w:rPr>
        <w:t xml:space="preserve"> </w:t>
      </w:r>
      <w:r w:rsidR="006166B4">
        <w:rPr>
          <w:i/>
        </w:rPr>
        <w:t xml:space="preserve"> </w:t>
      </w:r>
      <w:r w:rsidR="00F73019">
        <w:rPr>
          <w:i/>
          <w:iCs/>
        </w:rPr>
        <w:t xml:space="preserve">See also </w:t>
      </w:r>
      <w:r w:rsidRPr="001761CE" w:rsidR="00F73019">
        <w:t>NYISO, NYISO Tariffs, NYISO MST, 5.12 MST Requirements Applicable to Installed Capacity Suppl (5</w:t>
      </w:r>
      <w:r w:rsidR="00F73019">
        <w:t>6</w:t>
      </w:r>
      <w:r w:rsidRPr="001761CE" w:rsidR="00F73019">
        <w:t>.0.0)</w:t>
      </w:r>
      <w:r w:rsidR="00C5476E">
        <w:t>,</w:t>
      </w:r>
      <w:r w:rsidRPr="001761CE" w:rsidR="00F73019">
        <w:t xml:space="preserve"> §5.12.</w:t>
      </w:r>
      <w:r w:rsidR="00DF46EB">
        <w:t>2.1</w:t>
      </w:r>
      <w:r w:rsidRPr="001761CE" w:rsidR="00F73019">
        <w:t>.</w:t>
      </w:r>
      <w:r w:rsidR="00B746A2">
        <w:rPr>
          <w:iCs/>
        </w:rPr>
        <w:t xml:space="preserve"> </w:t>
      </w:r>
    </w:p>
  </w:footnote>
  <w:footnote w:id="21">
    <w:p w:rsidR="00E13D4F">
      <w:pPr>
        <w:pStyle w:val="FootnoteText"/>
      </w:pPr>
      <w:r>
        <w:rPr>
          <w:rStyle w:val="FootnoteReference"/>
        </w:rPr>
        <w:footnoteRef/>
      </w:r>
      <w:r>
        <w:t xml:space="preserve"> </w:t>
      </w:r>
      <w:r w:rsidRPr="008633FF" w:rsidR="00396F4C">
        <w:rPr>
          <w:i/>
          <w:iCs/>
        </w:rPr>
        <w:t>Id.</w:t>
      </w:r>
      <w:r w:rsidR="003618ED">
        <w:t xml:space="preserve"> </w:t>
      </w:r>
      <w:r>
        <w:t xml:space="preserve">at 1, 5. </w:t>
      </w:r>
    </w:p>
  </w:footnote>
  <w:footnote w:id="22">
    <w:p w:rsidR="00E13D4F">
      <w:pPr>
        <w:pStyle w:val="FootnoteText"/>
      </w:pPr>
      <w:r>
        <w:rPr>
          <w:rStyle w:val="FootnoteReference"/>
        </w:rPr>
        <w:footnoteRef/>
      </w:r>
      <w:r>
        <w:t xml:space="preserve"> New York Transmission Owners include </w:t>
      </w:r>
      <w:r w:rsidRPr="00E13D4F">
        <w:t>Central Hudson Gas &amp; Electric Corporation, Consolidated Edison Company of New York, Inc., Long Island Power Authority, New York Power Authority, New York State Electric &amp; Gas Corporation, Niagara Mohawk Power Corporation d/b/a National Grid, Orange and Rockland Utilities, Inc., and Rochester Gas and Electric Corporation</w:t>
      </w:r>
      <w:r>
        <w:t xml:space="preserve">. </w:t>
      </w:r>
    </w:p>
  </w:footnote>
  <w:footnote w:id="23">
    <w:p w:rsidR="00BA68FE">
      <w:pPr>
        <w:pStyle w:val="FootnoteText"/>
      </w:pPr>
      <w:r>
        <w:rPr>
          <w:rStyle w:val="FootnoteReference"/>
        </w:rPr>
        <w:footnoteRef/>
      </w:r>
      <w:r>
        <w:t xml:space="preserve"> </w:t>
      </w:r>
      <w:r w:rsidR="00F32269">
        <w:t>HQ</w:t>
      </w:r>
      <w:r w:rsidR="00E77360">
        <w:t>US</w:t>
      </w:r>
      <w:r w:rsidR="00BC775D">
        <w:t xml:space="preserve"> </w:t>
      </w:r>
      <w:r w:rsidR="00ED5FA0">
        <w:t>Supporting Comments at 2</w:t>
      </w:r>
      <w:r w:rsidR="0015117A">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noProof/>
      </w:rPr>
      <w:pict>
        <v:shapetype id="_x0000_t202" coordsize="21600,21600" o:spt="202" path="m,l,21600r21600,l21600,xe">
          <v:stroke joinstyle="miter"/>
          <v:path gradientshapeok="t" o:connecttype="rect"/>
        </v:shapetype>
        <v:shape id="Text Box 2" o:spid="_x0000_s2049"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text-anchor:top;z-index:251658240" filled="f" fillcolor="this" stroked="f">
          <v:textbox style="mso-fit-shape-to-text:t" inset="0,15pt,0,0">
            <w:txbxContent>
              <w:p w:rsidR="009063EB" w:rsidRPr="009063EB" w:rsidP="009063EB">
                <w:pPr>
                  <w:rPr>
                    <w:rFonts w:eastAsia="Times New Roman"/>
                    <w:noProof/>
                    <w:color w:val="FF0000"/>
                    <w:szCs w:val="26"/>
                  </w:rPr>
                </w:pPr>
                <w:r w:rsidRPr="009063EB">
                  <w:rPr>
                    <w:rFonts w:eastAsia="Times New Roman"/>
                    <w:noProof/>
                    <w:color w:val="FF0000"/>
                    <w:szCs w:val="26"/>
                  </w:rPr>
                  <w:t>CUI</w:t>
                </w:r>
              </w:p>
            </w:txbxContent>
          </v:textbox>
        </v:shape>
      </w:pict>
    </w:r>
    <w:r w:rsidR="00653D8D">
      <w:rPr>
        <w:rStyle w:val="PageNumber"/>
      </w:rPr>
      <w:fldChar w:fldCharType="begin"/>
    </w:r>
    <w:r w:rsidR="00653D8D">
      <w:rPr>
        <w:rStyle w:val="PageNumber"/>
      </w:rPr>
      <w:instrText xml:space="preserve">PAGE  </w:instrText>
    </w:r>
    <w:r w:rsidR="00653D8D">
      <w:rPr>
        <w:rStyle w:val="PageNumber"/>
      </w:rPr>
      <w:fldChar w:fldCharType="separate"/>
    </w:r>
    <w:r w:rsidR="00653D8D">
      <w:rPr>
        <w:rStyle w:val="PageNumber"/>
        <w:noProof/>
      </w:rPr>
      <w:t>- 1 -</w:t>
    </w:r>
    <w:r w:rsidR="00653D8D">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FE3568">
    <w:pPr>
      <w:pStyle w:val="Header"/>
      <w:tabs>
        <w:tab w:val="clear" w:pos="4680"/>
      </w:tabs>
      <w:spacing w:after="240"/>
    </w:pPr>
    <w:r>
      <w:rPr>
        <w:noProof/>
      </w:rPr>
      <w:t xml:space="preserve">Docket No. ER26-713-000 </w:t>
      <w:tab/>
    </w:r>
    <w:r>
      <w:rPr>
        <w:noProof/>
      </w:rPr>
      <w:fldChar w:fldCharType="begin"/>
    </w:r>
    <w:r>
      <w:rPr>
        <w:noProof/>
      </w:rPr>
      <w:instrText xml:space="preserve"> PAGE  \* MERGEFORMAT </w:instrText>
    </w:r>
    <w:r>
      <w:rPr>
        <w:noProof/>
      </w:rPr>
      <w:fldChar w:fldCharType="separate"/>
    </w:r>
    <w:r>
      <w:rPr>
        <w:noProof/>
      </w:rPr>
      <w:t>- 7 -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9174A9B"/>
    <w:multiLevelType w:val="hybridMultilevel"/>
    <w:tmpl w:val="B3B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6">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6502FF"/>
    <w:multiLevelType w:val="multilevel"/>
    <w:tmpl w:val="2430C7EC"/>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nsid w:val="7D3B09D3"/>
    <w:multiLevelType w:val="hybridMultilevel"/>
    <w:tmpl w:val="CDAE2430"/>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8"/>
  </w:num>
  <w:num w:numId="13">
    <w:abstractNumId w:val="14"/>
  </w:num>
  <w:num w:numId="14">
    <w:abstractNumId w:val="19"/>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5"/>
  </w:num>
  <w:num w:numId="20">
    <w:abstractNumId w:val="12"/>
  </w:num>
  <w:num w:numId="21">
    <w:abstractNumId w:val="21"/>
  </w:num>
  <w:num w:numId="22">
    <w:abstractNumId w:val="16"/>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footnotePr>
    <w:footnote w:id="0"/>
    <w:footnote w:id="1"/>
    <w:footnote w:id="2"/>
  </w:footnotePr>
  <w:endnotePr>
    <w:endnote w:id="0"/>
    <w:endnote w:id="1"/>
  </w:endnotePr>
  <w:compat/>
  <w:rsids>
    <w:rsidRoot w:val="003E7BCA"/>
    <w:rsid w:val="00002BDE"/>
    <w:rsid w:val="00003340"/>
    <w:rsid w:val="00003742"/>
    <w:rsid w:val="00004F8E"/>
    <w:rsid w:val="000068AA"/>
    <w:rsid w:val="0000731D"/>
    <w:rsid w:val="00010FA6"/>
    <w:rsid w:val="000118C8"/>
    <w:rsid w:val="00012227"/>
    <w:rsid w:val="0001351E"/>
    <w:rsid w:val="000143AA"/>
    <w:rsid w:val="00014E05"/>
    <w:rsid w:val="00015299"/>
    <w:rsid w:val="00016DE0"/>
    <w:rsid w:val="00017DDA"/>
    <w:rsid w:val="0002042F"/>
    <w:rsid w:val="00020A24"/>
    <w:rsid w:val="00021F76"/>
    <w:rsid w:val="00022A33"/>
    <w:rsid w:val="00022A7C"/>
    <w:rsid w:val="0002355F"/>
    <w:rsid w:val="00023CBC"/>
    <w:rsid w:val="00026815"/>
    <w:rsid w:val="00026A2E"/>
    <w:rsid w:val="00030FAA"/>
    <w:rsid w:val="00031F31"/>
    <w:rsid w:val="00032579"/>
    <w:rsid w:val="0003382F"/>
    <w:rsid w:val="00033DAB"/>
    <w:rsid w:val="00040B21"/>
    <w:rsid w:val="00041424"/>
    <w:rsid w:val="000428C4"/>
    <w:rsid w:val="00042D84"/>
    <w:rsid w:val="0004624A"/>
    <w:rsid w:val="00046751"/>
    <w:rsid w:val="000476C2"/>
    <w:rsid w:val="00047835"/>
    <w:rsid w:val="0005135D"/>
    <w:rsid w:val="00052B5F"/>
    <w:rsid w:val="00052F8D"/>
    <w:rsid w:val="000538A1"/>
    <w:rsid w:val="00053A20"/>
    <w:rsid w:val="00053E01"/>
    <w:rsid w:val="000540CE"/>
    <w:rsid w:val="000550DC"/>
    <w:rsid w:val="00055907"/>
    <w:rsid w:val="00055EAA"/>
    <w:rsid w:val="00055F2A"/>
    <w:rsid w:val="00055F5F"/>
    <w:rsid w:val="00056184"/>
    <w:rsid w:val="00056308"/>
    <w:rsid w:val="00056EF0"/>
    <w:rsid w:val="0006117F"/>
    <w:rsid w:val="00062732"/>
    <w:rsid w:val="00062CCF"/>
    <w:rsid w:val="00065565"/>
    <w:rsid w:val="00065B9E"/>
    <w:rsid w:val="00066BD2"/>
    <w:rsid w:val="00067032"/>
    <w:rsid w:val="00067836"/>
    <w:rsid w:val="00070857"/>
    <w:rsid w:val="0007360A"/>
    <w:rsid w:val="0007377C"/>
    <w:rsid w:val="00073A05"/>
    <w:rsid w:val="00074BDD"/>
    <w:rsid w:val="0007636C"/>
    <w:rsid w:val="00076D21"/>
    <w:rsid w:val="00076EBD"/>
    <w:rsid w:val="00077B8E"/>
    <w:rsid w:val="0008478C"/>
    <w:rsid w:val="00084A31"/>
    <w:rsid w:val="000864C7"/>
    <w:rsid w:val="00086973"/>
    <w:rsid w:val="00086D98"/>
    <w:rsid w:val="0008778D"/>
    <w:rsid w:val="00090A96"/>
    <w:rsid w:val="000923AB"/>
    <w:rsid w:val="00092634"/>
    <w:rsid w:val="00094969"/>
    <w:rsid w:val="00096A78"/>
    <w:rsid w:val="00096B10"/>
    <w:rsid w:val="00097C05"/>
    <w:rsid w:val="00097F3C"/>
    <w:rsid w:val="00097F9F"/>
    <w:rsid w:val="000A075A"/>
    <w:rsid w:val="000A178B"/>
    <w:rsid w:val="000A24BC"/>
    <w:rsid w:val="000A2F8E"/>
    <w:rsid w:val="000A3D2F"/>
    <w:rsid w:val="000A6835"/>
    <w:rsid w:val="000A6C08"/>
    <w:rsid w:val="000A75FD"/>
    <w:rsid w:val="000A769F"/>
    <w:rsid w:val="000B0EE9"/>
    <w:rsid w:val="000B23A7"/>
    <w:rsid w:val="000B34FD"/>
    <w:rsid w:val="000B4124"/>
    <w:rsid w:val="000B60DC"/>
    <w:rsid w:val="000B7E62"/>
    <w:rsid w:val="000C0253"/>
    <w:rsid w:val="000C107B"/>
    <w:rsid w:val="000C1FCA"/>
    <w:rsid w:val="000C3828"/>
    <w:rsid w:val="000C4A0B"/>
    <w:rsid w:val="000C6869"/>
    <w:rsid w:val="000C6931"/>
    <w:rsid w:val="000D0EE6"/>
    <w:rsid w:val="000D1D4B"/>
    <w:rsid w:val="000D1FB6"/>
    <w:rsid w:val="000D21CF"/>
    <w:rsid w:val="000D51C2"/>
    <w:rsid w:val="000D6306"/>
    <w:rsid w:val="000D65D6"/>
    <w:rsid w:val="000D6BD6"/>
    <w:rsid w:val="000D739B"/>
    <w:rsid w:val="000D7DD4"/>
    <w:rsid w:val="000D7E4E"/>
    <w:rsid w:val="000D7E96"/>
    <w:rsid w:val="000E065C"/>
    <w:rsid w:val="000E06C1"/>
    <w:rsid w:val="000E0857"/>
    <w:rsid w:val="000E0FB3"/>
    <w:rsid w:val="000E1B57"/>
    <w:rsid w:val="000E2BFA"/>
    <w:rsid w:val="000E46AC"/>
    <w:rsid w:val="000E4CF1"/>
    <w:rsid w:val="000E61CD"/>
    <w:rsid w:val="000F2DC1"/>
    <w:rsid w:val="000F372C"/>
    <w:rsid w:val="000F3BDF"/>
    <w:rsid w:val="000F5075"/>
    <w:rsid w:val="000F5D94"/>
    <w:rsid w:val="000F603B"/>
    <w:rsid w:val="000F6403"/>
    <w:rsid w:val="000F65A3"/>
    <w:rsid w:val="000F6C7F"/>
    <w:rsid w:val="000F74D8"/>
    <w:rsid w:val="001002B4"/>
    <w:rsid w:val="001002FC"/>
    <w:rsid w:val="00100E1B"/>
    <w:rsid w:val="00101107"/>
    <w:rsid w:val="0010222C"/>
    <w:rsid w:val="0010244A"/>
    <w:rsid w:val="00102736"/>
    <w:rsid w:val="0010290F"/>
    <w:rsid w:val="00104F76"/>
    <w:rsid w:val="0011043C"/>
    <w:rsid w:val="001116EE"/>
    <w:rsid w:val="0011286E"/>
    <w:rsid w:val="001158B6"/>
    <w:rsid w:val="00115B91"/>
    <w:rsid w:val="0011619C"/>
    <w:rsid w:val="00117BE7"/>
    <w:rsid w:val="00120603"/>
    <w:rsid w:val="001208A2"/>
    <w:rsid w:val="001209EF"/>
    <w:rsid w:val="00120CDD"/>
    <w:rsid w:val="00121453"/>
    <w:rsid w:val="00121458"/>
    <w:rsid w:val="001236E4"/>
    <w:rsid w:val="00124C66"/>
    <w:rsid w:val="0012713F"/>
    <w:rsid w:val="00127478"/>
    <w:rsid w:val="001279B9"/>
    <w:rsid w:val="00130B1D"/>
    <w:rsid w:val="00130CCE"/>
    <w:rsid w:val="001313EA"/>
    <w:rsid w:val="001322CD"/>
    <w:rsid w:val="0013237F"/>
    <w:rsid w:val="00132D57"/>
    <w:rsid w:val="00133C5C"/>
    <w:rsid w:val="00134053"/>
    <w:rsid w:val="00135BFD"/>
    <w:rsid w:val="00136D42"/>
    <w:rsid w:val="001415DE"/>
    <w:rsid w:val="001421AA"/>
    <w:rsid w:val="00146074"/>
    <w:rsid w:val="00146A50"/>
    <w:rsid w:val="00146AF6"/>
    <w:rsid w:val="00150BFB"/>
    <w:rsid w:val="0015117A"/>
    <w:rsid w:val="001512A7"/>
    <w:rsid w:val="001520D4"/>
    <w:rsid w:val="00153487"/>
    <w:rsid w:val="001549DE"/>
    <w:rsid w:val="00154C7A"/>
    <w:rsid w:val="00155882"/>
    <w:rsid w:val="0015632F"/>
    <w:rsid w:val="001571D5"/>
    <w:rsid w:val="00157852"/>
    <w:rsid w:val="001605A1"/>
    <w:rsid w:val="00161CAD"/>
    <w:rsid w:val="00161D20"/>
    <w:rsid w:val="0016345F"/>
    <w:rsid w:val="0016531B"/>
    <w:rsid w:val="00166097"/>
    <w:rsid w:val="00174304"/>
    <w:rsid w:val="00175241"/>
    <w:rsid w:val="001761AB"/>
    <w:rsid w:val="001761CE"/>
    <w:rsid w:val="001763DF"/>
    <w:rsid w:val="0017696A"/>
    <w:rsid w:val="0017701D"/>
    <w:rsid w:val="00182E8E"/>
    <w:rsid w:val="001840FB"/>
    <w:rsid w:val="001858FE"/>
    <w:rsid w:val="00185C39"/>
    <w:rsid w:val="00185E62"/>
    <w:rsid w:val="0018758C"/>
    <w:rsid w:val="00187D60"/>
    <w:rsid w:val="00190F87"/>
    <w:rsid w:val="00191617"/>
    <w:rsid w:val="0019166D"/>
    <w:rsid w:val="0019292E"/>
    <w:rsid w:val="001960DD"/>
    <w:rsid w:val="00196311"/>
    <w:rsid w:val="001A2958"/>
    <w:rsid w:val="001A2AF1"/>
    <w:rsid w:val="001A33D6"/>
    <w:rsid w:val="001A3C4D"/>
    <w:rsid w:val="001A563A"/>
    <w:rsid w:val="001A56CF"/>
    <w:rsid w:val="001A5928"/>
    <w:rsid w:val="001A602E"/>
    <w:rsid w:val="001A6FEA"/>
    <w:rsid w:val="001A73BA"/>
    <w:rsid w:val="001B0233"/>
    <w:rsid w:val="001B042B"/>
    <w:rsid w:val="001B04CE"/>
    <w:rsid w:val="001B1A55"/>
    <w:rsid w:val="001B1FE9"/>
    <w:rsid w:val="001B21DD"/>
    <w:rsid w:val="001B2C6D"/>
    <w:rsid w:val="001B2DF9"/>
    <w:rsid w:val="001B362D"/>
    <w:rsid w:val="001B4908"/>
    <w:rsid w:val="001B4FB2"/>
    <w:rsid w:val="001B652A"/>
    <w:rsid w:val="001B7545"/>
    <w:rsid w:val="001C08D8"/>
    <w:rsid w:val="001C1095"/>
    <w:rsid w:val="001C2FBB"/>
    <w:rsid w:val="001C3F2D"/>
    <w:rsid w:val="001C6E91"/>
    <w:rsid w:val="001D0797"/>
    <w:rsid w:val="001D0A52"/>
    <w:rsid w:val="001D264B"/>
    <w:rsid w:val="001D2C3D"/>
    <w:rsid w:val="001D3B0D"/>
    <w:rsid w:val="001D49B7"/>
    <w:rsid w:val="001D4A13"/>
    <w:rsid w:val="001D4A63"/>
    <w:rsid w:val="001D5158"/>
    <w:rsid w:val="001D5AE8"/>
    <w:rsid w:val="001D7927"/>
    <w:rsid w:val="001E02DB"/>
    <w:rsid w:val="001E1A9F"/>
    <w:rsid w:val="001E3149"/>
    <w:rsid w:val="001E59F9"/>
    <w:rsid w:val="001E6713"/>
    <w:rsid w:val="001E68F9"/>
    <w:rsid w:val="001E7A8F"/>
    <w:rsid w:val="001F1C6F"/>
    <w:rsid w:val="001F3396"/>
    <w:rsid w:val="001F33FC"/>
    <w:rsid w:val="001F47F3"/>
    <w:rsid w:val="001F51A0"/>
    <w:rsid w:val="001F5CC6"/>
    <w:rsid w:val="001F71C7"/>
    <w:rsid w:val="00200475"/>
    <w:rsid w:val="00200819"/>
    <w:rsid w:val="00200E9E"/>
    <w:rsid w:val="00201248"/>
    <w:rsid w:val="00201699"/>
    <w:rsid w:val="002017CF"/>
    <w:rsid w:val="00202BC3"/>
    <w:rsid w:val="00203392"/>
    <w:rsid w:val="00203911"/>
    <w:rsid w:val="002072CF"/>
    <w:rsid w:val="002073CB"/>
    <w:rsid w:val="00211542"/>
    <w:rsid w:val="00211765"/>
    <w:rsid w:val="00212858"/>
    <w:rsid w:val="002136E7"/>
    <w:rsid w:val="00213B84"/>
    <w:rsid w:val="00216D61"/>
    <w:rsid w:val="002172F5"/>
    <w:rsid w:val="00217AF8"/>
    <w:rsid w:val="002206DB"/>
    <w:rsid w:val="00220871"/>
    <w:rsid w:val="002210F5"/>
    <w:rsid w:val="00221521"/>
    <w:rsid w:val="0022182D"/>
    <w:rsid w:val="00221F91"/>
    <w:rsid w:val="0022237E"/>
    <w:rsid w:val="0022293F"/>
    <w:rsid w:val="00223851"/>
    <w:rsid w:val="00223D92"/>
    <w:rsid w:val="00224859"/>
    <w:rsid w:val="00225006"/>
    <w:rsid w:val="00225A12"/>
    <w:rsid w:val="00226183"/>
    <w:rsid w:val="002261B3"/>
    <w:rsid w:val="00226C9B"/>
    <w:rsid w:val="002301A2"/>
    <w:rsid w:val="002307DC"/>
    <w:rsid w:val="00230944"/>
    <w:rsid w:val="0023149A"/>
    <w:rsid w:val="00231590"/>
    <w:rsid w:val="002318B6"/>
    <w:rsid w:val="00231F95"/>
    <w:rsid w:val="0023269D"/>
    <w:rsid w:val="00233CEF"/>
    <w:rsid w:val="00233EAC"/>
    <w:rsid w:val="00233FD0"/>
    <w:rsid w:val="00234ACA"/>
    <w:rsid w:val="002352B0"/>
    <w:rsid w:val="00235390"/>
    <w:rsid w:val="002354E4"/>
    <w:rsid w:val="00235800"/>
    <w:rsid w:val="002363A4"/>
    <w:rsid w:val="0024007F"/>
    <w:rsid w:val="00240493"/>
    <w:rsid w:val="002404D6"/>
    <w:rsid w:val="00240551"/>
    <w:rsid w:val="00240A39"/>
    <w:rsid w:val="0024248D"/>
    <w:rsid w:val="002429B1"/>
    <w:rsid w:val="00243942"/>
    <w:rsid w:val="002464E8"/>
    <w:rsid w:val="00246BCE"/>
    <w:rsid w:val="0024710C"/>
    <w:rsid w:val="00247EA5"/>
    <w:rsid w:val="00251494"/>
    <w:rsid w:val="00251924"/>
    <w:rsid w:val="00251E57"/>
    <w:rsid w:val="00252B31"/>
    <w:rsid w:val="00253776"/>
    <w:rsid w:val="00253FC6"/>
    <w:rsid w:val="00255417"/>
    <w:rsid w:val="002567E0"/>
    <w:rsid w:val="00257989"/>
    <w:rsid w:val="00260257"/>
    <w:rsid w:val="00260517"/>
    <w:rsid w:val="00262FED"/>
    <w:rsid w:val="002632D8"/>
    <w:rsid w:val="002636E3"/>
    <w:rsid w:val="0026545C"/>
    <w:rsid w:val="002662ED"/>
    <w:rsid w:val="00267328"/>
    <w:rsid w:val="00267AC2"/>
    <w:rsid w:val="00271675"/>
    <w:rsid w:val="00273811"/>
    <w:rsid w:val="00274963"/>
    <w:rsid w:val="002817CE"/>
    <w:rsid w:val="0028223F"/>
    <w:rsid w:val="002824E1"/>
    <w:rsid w:val="00283AA6"/>
    <w:rsid w:val="0028432C"/>
    <w:rsid w:val="00284E46"/>
    <w:rsid w:val="002857CC"/>
    <w:rsid w:val="002857E2"/>
    <w:rsid w:val="00285EBB"/>
    <w:rsid w:val="0028632C"/>
    <w:rsid w:val="00286A82"/>
    <w:rsid w:val="002870A9"/>
    <w:rsid w:val="00290ABD"/>
    <w:rsid w:val="00291F73"/>
    <w:rsid w:val="00292086"/>
    <w:rsid w:val="00292DAB"/>
    <w:rsid w:val="002934F6"/>
    <w:rsid w:val="00293E05"/>
    <w:rsid w:val="00297500"/>
    <w:rsid w:val="002A09E8"/>
    <w:rsid w:val="002A0B4A"/>
    <w:rsid w:val="002A34C1"/>
    <w:rsid w:val="002A351D"/>
    <w:rsid w:val="002A431C"/>
    <w:rsid w:val="002A4D77"/>
    <w:rsid w:val="002A55E2"/>
    <w:rsid w:val="002A5C43"/>
    <w:rsid w:val="002A729E"/>
    <w:rsid w:val="002A7FB5"/>
    <w:rsid w:val="002B0292"/>
    <w:rsid w:val="002B262D"/>
    <w:rsid w:val="002B35F2"/>
    <w:rsid w:val="002B3BF0"/>
    <w:rsid w:val="002B470A"/>
    <w:rsid w:val="002B591B"/>
    <w:rsid w:val="002B6125"/>
    <w:rsid w:val="002B733C"/>
    <w:rsid w:val="002C1F83"/>
    <w:rsid w:val="002C51FB"/>
    <w:rsid w:val="002C56CA"/>
    <w:rsid w:val="002C57E5"/>
    <w:rsid w:val="002C72D6"/>
    <w:rsid w:val="002C7704"/>
    <w:rsid w:val="002C7F13"/>
    <w:rsid w:val="002D0EE4"/>
    <w:rsid w:val="002D12AE"/>
    <w:rsid w:val="002D1528"/>
    <w:rsid w:val="002D206A"/>
    <w:rsid w:val="002D2E13"/>
    <w:rsid w:val="002D358E"/>
    <w:rsid w:val="002D5133"/>
    <w:rsid w:val="002D5DD0"/>
    <w:rsid w:val="002D5FC8"/>
    <w:rsid w:val="002D65B3"/>
    <w:rsid w:val="002D65F0"/>
    <w:rsid w:val="002D73E2"/>
    <w:rsid w:val="002D7D6B"/>
    <w:rsid w:val="002E20C1"/>
    <w:rsid w:val="002E2247"/>
    <w:rsid w:val="002E2738"/>
    <w:rsid w:val="002E2A2D"/>
    <w:rsid w:val="002E2C34"/>
    <w:rsid w:val="002E2DC5"/>
    <w:rsid w:val="002E334F"/>
    <w:rsid w:val="002E389C"/>
    <w:rsid w:val="002E4E8A"/>
    <w:rsid w:val="002E6F39"/>
    <w:rsid w:val="002F08DF"/>
    <w:rsid w:val="002F0F89"/>
    <w:rsid w:val="002F2327"/>
    <w:rsid w:val="002F2A23"/>
    <w:rsid w:val="002F45DD"/>
    <w:rsid w:val="002F4B9C"/>
    <w:rsid w:val="002F4E00"/>
    <w:rsid w:val="002F52A9"/>
    <w:rsid w:val="002F7016"/>
    <w:rsid w:val="003000AC"/>
    <w:rsid w:val="003000B8"/>
    <w:rsid w:val="00300760"/>
    <w:rsid w:val="0030088F"/>
    <w:rsid w:val="00300A61"/>
    <w:rsid w:val="00300EB6"/>
    <w:rsid w:val="00301D68"/>
    <w:rsid w:val="00301DC1"/>
    <w:rsid w:val="003024B5"/>
    <w:rsid w:val="00302E49"/>
    <w:rsid w:val="00302EC1"/>
    <w:rsid w:val="003031DA"/>
    <w:rsid w:val="00304320"/>
    <w:rsid w:val="00304A52"/>
    <w:rsid w:val="003052E2"/>
    <w:rsid w:val="003057A9"/>
    <w:rsid w:val="00307600"/>
    <w:rsid w:val="0031127F"/>
    <w:rsid w:val="00311E35"/>
    <w:rsid w:val="00312651"/>
    <w:rsid w:val="00313293"/>
    <w:rsid w:val="00313634"/>
    <w:rsid w:val="003139A9"/>
    <w:rsid w:val="003167C9"/>
    <w:rsid w:val="0031684A"/>
    <w:rsid w:val="00316AEC"/>
    <w:rsid w:val="0032032A"/>
    <w:rsid w:val="00320E1F"/>
    <w:rsid w:val="003221F4"/>
    <w:rsid w:val="00322491"/>
    <w:rsid w:val="00322F05"/>
    <w:rsid w:val="00324439"/>
    <w:rsid w:val="00324F79"/>
    <w:rsid w:val="00327401"/>
    <w:rsid w:val="00327C7C"/>
    <w:rsid w:val="00330AD6"/>
    <w:rsid w:val="00333830"/>
    <w:rsid w:val="003346EB"/>
    <w:rsid w:val="00334733"/>
    <w:rsid w:val="00334C6D"/>
    <w:rsid w:val="00335933"/>
    <w:rsid w:val="00335B74"/>
    <w:rsid w:val="003370E4"/>
    <w:rsid w:val="003376CB"/>
    <w:rsid w:val="0034272E"/>
    <w:rsid w:val="003436CD"/>
    <w:rsid w:val="003437BD"/>
    <w:rsid w:val="00343A85"/>
    <w:rsid w:val="00343D67"/>
    <w:rsid w:val="00344486"/>
    <w:rsid w:val="00344E32"/>
    <w:rsid w:val="0034558D"/>
    <w:rsid w:val="00345862"/>
    <w:rsid w:val="003462D0"/>
    <w:rsid w:val="003478CF"/>
    <w:rsid w:val="00350E98"/>
    <w:rsid w:val="00350FC8"/>
    <w:rsid w:val="003520AD"/>
    <w:rsid w:val="0035291A"/>
    <w:rsid w:val="00353DAD"/>
    <w:rsid w:val="00354033"/>
    <w:rsid w:val="00356733"/>
    <w:rsid w:val="00356818"/>
    <w:rsid w:val="003608E7"/>
    <w:rsid w:val="00360AA1"/>
    <w:rsid w:val="00360D41"/>
    <w:rsid w:val="0036125C"/>
    <w:rsid w:val="003617CA"/>
    <w:rsid w:val="003618ED"/>
    <w:rsid w:val="0036214C"/>
    <w:rsid w:val="00363F65"/>
    <w:rsid w:val="00364E6F"/>
    <w:rsid w:val="0036500A"/>
    <w:rsid w:val="00365927"/>
    <w:rsid w:val="003708DB"/>
    <w:rsid w:val="00370C6D"/>
    <w:rsid w:val="003724C2"/>
    <w:rsid w:val="00372B23"/>
    <w:rsid w:val="00372E32"/>
    <w:rsid w:val="00373EB3"/>
    <w:rsid w:val="003743A6"/>
    <w:rsid w:val="00374532"/>
    <w:rsid w:val="00374868"/>
    <w:rsid w:val="00375DF4"/>
    <w:rsid w:val="00376313"/>
    <w:rsid w:val="0038096B"/>
    <w:rsid w:val="00380E2F"/>
    <w:rsid w:val="0038160D"/>
    <w:rsid w:val="00383004"/>
    <w:rsid w:val="00383022"/>
    <w:rsid w:val="003830CE"/>
    <w:rsid w:val="003832B7"/>
    <w:rsid w:val="003836F3"/>
    <w:rsid w:val="0038414B"/>
    <w:rsid w:val="003859EF"/>
    <w:rsid w:val="00385E2D"/>
    <w:rsid w:val="00386C9D"/>
    <w:rsid w:val="00392250"/>
    <w:rsid w:val="0039262E"/>
    <w:rsid w:val="003937F3"/>
    <w:rsid w:val="0039431B"/>
    <w:rsid w:val="0039590A"/>
    <w:rsid w:val="00395E36"/>
    <w:rsid w:val="00396F4C"/>
    <w:rsid w:val="003970D8"/>
    <w:rsid w:val="003A15D6"/>
    <w:rsid w:val="003A20F1"/>
    <w:rsid w:val="003A3FDA"/>
    <w:rsid w:val="003A429A"/>
    <w:rsid w:val="003A5145"/>
    <w:rsid w:val="003A54B8"/>
    <w:rsid w:val="003B078C"/>
    <w:rsid w:val="003B0EFD"/>
    <w:rsid w:val="003B2445"/>
    <w:rsid w:val="003B42D7"/>
    <w:rsid w:val="003B5B44"/>
    <w:rsid w:val="003B6755"/>
    <w:rsid w:val="003B6A5F"/>
    <w:rsid w:val="003B7E9A"/>
    <w:rsid w:val="003B7F05"/>
    <w:rsid w:val="003C156B"/>
    <w:rsid w:val="003C3A1E"/>
    <w:rsid w:val="003C4109"/>
    <w:rsid w:val="003C505B"/>
    <w:rsid w:val="003C54DB"/>
    <w:rsid w:val="003C6F0F"/>
    <w:rsid w:val="003C71CF"/>
    <w:rsid w:val="003C7330"/>
    <w:rsid w:val="003C789D"/>
    <w:rsid w:val="003C7C8F"/>
    <w:rsid w:val="003D0DC1"/>
    <w:rsid w:val="003D18F8"/>
    <w:rsid w:val="003D1E73"/>
    <w:rsid w:val="003D25EB"/>
    <w:rsid w:val="003D3684"/>
    <w:rsid w:val="003D4A56"/>
    <w:rsid w:val="003D5101"/>
    <w:rsid w:val="003D5827"/>
    <w:rsid w:val="003D6552"/>
    <w:rsid w:val="003D775D"/>
    <w:rsid w:val="003D7B2C"/>
    <w:rsid w:val="003E0A3F"/>
    <w:rsid w:val="003E1456"/>
    <w:rsid w:val="003E1917"/>
    <w:rsid w:val="003E259A"/>
    <w:rsid w:val="003E265B"/>
    <w:rsid w:val="003E26A6"/>
    <w:rsid w:val="003E5211"/>
    <w:rsid w:val="003E784C"/>
    <w:rsid w:val="003E7BCA"/>
    <w:rsid w:val="003F31D2"/>
    <w:rsid w:val="003F3716"/>
    <w:rsid w:val="003F3DC0"/>
    <w:rsid w:val="003F4845"/>
    <w:rsid w:val="003F48E9"/>
    <w:rsid w:val="003F4DBE"/>
    <w:rsid w:val="003F557E"/>
    <w:rsid w:val="003F5CD7"/>
    <w:rsid w:val="003F7992"/>
    <w:rsid w:val="003F7CC5"/>
    <w:rsid w:val="00400A0D"/>
    <w:rsid w:val="00400D68"/>
    <w:rsid w:val="00400DCA"/>
    <w:rsid w:val="00401277"/>
    <w:rsid w:val="00401A63"/>
    <w:rsid w:val="004021E9"/>
    <w:rsid w:val="004024B1"/>
    <w:rsid w:val="004026AA"/>
    <w:rsid w:val="00403335"/>
    <w:rsid w:val="00403BAE"/>
    <w:rsid w:val="004040FE"/>
    <w:rsid w:val="00406473"/>
    <w:rsid w:val="0040659A"/>
    <w:rsid w:val="0040659E"/>
    <w:rsid w:val="004067AD"/>
    <w:rsid w:val="00407EE0"/>
    <w:rsid w:val="004107AB"/>
    <w:rsid w:val="00411DFA"/>
    <w:rsid w:val="004120B9"/>
    <w:rsid w:val="00413025"/>
    <w:rsid w:val="00414658"/>
    <w:rsid w:val="00414806"/>
    <w:rsid w:val="00414931"/>
    <w:rsid w:val="00415289"/>
    <w:rsid w:val="004153E8"/>
    <w:rsid w:val="00415699"/>
    <w:rsid w:val="004157F6"/>
    <w:rsid w:val="004205A5"/>
    <w:rsid w:val="00420B97"/>
    <w:rsid w:val="004216A5"/>
    <w:rsid w:val="00424B78"/>
    <w:rsid w:val="00424F94"/>
    <w:rsid w:val="00426445"/>
    <w:rsid w:val="00427E40"/>
    <w:rsid w:val="0043048E"/>
    <w:rsid w:val="00433045"/>
    <w:rsid w:val="004335E8"/>
    <w:rsid w:val="00435087"/>
    <w:rsid w:val="00436A3E"/>
    <w:rsid w:val="00440D78"/>
    <w:rsid w:val="004418B1"/>
    <w:rsid w:val="00441A2A"/>
    <w:rsid w:val="004420F6"/>
    <w:rsid w:val="004426B2"/>
    <w:rsid w:val="0044359A"/>
    <w:rsid w:val="0044368C"/>
    <w:rsid w:val="00443CB2"/>
    <w:rsid w:val="0044400B"/>
    <w:rsid w:val="004440AD"/>
    <w:rsid w:val="00444F65"/>
    <w:rsid w:val="00445998"/>
    <w:rsid w:val="00445B68"/>
    <w:rsid w:val="00446720"/>
    <w:rsid w:val="004476C6"/>
    <w:rsid w:val="00447837"/>
    <w:rsid w:val="00450019"/>
    <w:rsid w:val="00450477"/>
    <w:rsid w:val="0045130C"/>
    <w:rsid w:val="0045302F"/>
    <w:rsid w:val="00453578"/>
    <w:rsid w:val="004548C8"/>
    <w:rsid w:val="00454A58"/>
    <w:rsid w:val="004550EF"/>
    <w:rsid w:val="00455214"/>
    <w:rsid w:val="004555E0"/>
    <w:rsid w:val="00456136"/>
    <w:rsid w:val="00456D5A"/>
    <w:rsid w:val="0046133D"/>
    <w:rsid w:val="00461B3F"/>
    <w:rsid w:val="00464328"/>
    <w:rsid w:val="00466803"/>
    <w:rsid w:val="00467D0D"/>
    <w:rsid w:val="004713B3"/>
    <w:rsid w:val="00471FE3"/>
    <w:rsid w:val="00472B2E"/>
    <w:rsid w:val="00472C9B"/>
    <w:rsid w:val="00473318"/>
    <w:rsid w:val="0047399F"/>
    <w:rsid w:val="00473A5E"/>
    <w:rsid w:val="004758A9"/>
    <w:rsid w:val="00476273"/>
    <w:rsid w:val="00477399"/>
    <w:rsid w:val="0048020B"/>
    <w:rsid w:val="0048081C"/>
    <w:rsid w:val="00480D51"/>
    <w:rsid w:val="00482D3B"/>
    <w:rsid w:val="004864DA"/>
    <w:rsid w:val="004872BC"/>
    <w:rsid w:val="004874A4"/>
    <w:rsid w:val="00491AE1"/>
    <w:rsid w:val="00492DD6"/>
    <w:rsid w:val="00494355"/>
    <w:rsid w:val="00494718"/>
    <w:rsid w:val="00494945"/>
    <w:rsid w:val="00495E07"/>
    <w:rsid w:val="00497F70"/>
    <w:rsid w:val="004A01F5"/>
    <w:rsid w:val="004A03E5"/>
    <w:rsid w:val="004A0E6A"/>
    <w:rsid w:val="004A20A1"/>
    <w:rsid w:val="004A475B"/>
    <w:rsid w:val="004A4C33"/>
    <w:rsid w:val="004A503D"/>
    <w:rsid w:val="004A639D"/>
    <w:rsid w:val="004A6E62"/>
    <w:rsid w:val="004A7E9F"/>
    <w:rsid w:val="004B12DE"/>
    <w:rsid w:val="004B141F"/>
    <w:rsid w:val="004B2075"/>
    <w:rsid w:val="004B4A8D"/>
    <w:rsid w:val="004B6439"/>
    <w:rsid w:val="004C0164"/>
    <w:rsid w:val="004C0E28"/>
    <w:rsid w:val="004C190E"/>
    <w:rsid w:val="004C2EF1"/>
    <w:rsid w:val="004C3246"/>
    <w:rsid w:val="004C4056"/>
    <w:rsid w:val="004C456B"/>
    <w:rsid w:val="004C4D5F"/>
    <w:rsid w:val="004C5C44"/>
    <w:rsid w:val="004C66F2"/>
    <w:rsid w:val="004C6ED5"/>
    <w:rsid w:val="004C6FFA"/>
    <w:rsid w:val="004C717A"/>
    <w:rsid w:val="004C7867"/>
    <w:rsid w:val="004D07B0"/>
    <w:rsid w:val="004D1E23"/>
    <w:rsid w:val="004D2B75"/>
    <w:rsid w:val="004D35E8"/>
    <w:rsid w:val="004D3C2A"/>
    <w:rsid w:val="004D4A3F"/>
    <w:rsid w:val="004D614C"/>
    <w:rsid w:val="004D79AA"/>
    <w:rsid w:val="004D7ED6"/>
    <w:rsid w:val="004E156A"/>
    <w:rsid w:val="004E1DAE"/>
    <w:rsid w:val="004E1DD4"/>
    <w:rsid w:val="004E25A6"/>
    <w:rsid w:val="004E2D5E"/>
    <w:rsid w:val="004E2F2D"/>
    <w:rsid w:val="004E3B39"/>
    <w:rsid w:val="004E50E5"/>
    <w:rsid w:val="004E6459"/>
    <w:rsid w:val="004E78C1"/>
    <w:rsid w:val="004F0F52"/>
    <w:rsid w:val="004F1606"/>
    <w:rsid w:val="004F2E4A"/>
    <w:rsid w:val="004F5759"/>
    <w:rsid w:val="004F5DCE"/>
    <w:rsid w:val="004F6475"/>
    <w:rsid w:val="004F7405"/>
    <w:rsid w:val="0050001C"/>
    <w:rsid w:val="00501EF4"/>
    <w:rsid w:val="005026B8"/>
    <w:rsid w:val="00503570"/>
    <w:rsid w:val="00503757"/>
    <w:rsid w:val="00503C26"/>
    <w:rsid w:val="005047DF"/>
    <w:rsid w:val="0050506A"/>
    <w:rsid w:val="005054E3"/>
    <w:rsid w:val="005056C0"/>
    <w:rsid w:val="00505C58"/>
    <w:rsid w:val="00510702"/>
    <w:rsid w:val="005107DB"/>
    <w:rsid w:val="00510F8E"/>
    <w:rsid w:val="00512BB9"/>
    <w:rsid w:val="00513341"/>
    <w:rsid w:val="00513634"/>
    <w:rsid w:val="00513DC6"/>
    <w:rsid w:val="00513E14"/>
    <w:rsid w:val="005154C1"/>
    <w:rsid w:val="0051588F"/>
    <w:rsid w:val="00515D52"/>
    <w:rsid w:val="005162AB"/>
    <w:rsid w:val="005166D7"/>
    <w:rsid w:val="00516BC1"/>
    <w:rsid w:val="00516DA7"/>
    <w:rsid w:val="00517280"/>
    <w:rsid w:val="0051732F"/>
    <w:rsid w:val="00520212"/>
    <w:rsid w:val="00521122"/>
    <w:rsid w:val="0052351B"/>
    <w:rsid w:val="005259B1"/>
    <w:rsid w:val="00526C89"/>
    <w:rsid w:val="00527084"/>
    <w:rsid w:val="00530570"/>
    <w:rsid w:val="005317BA"/>
    <w:rsid w:val="00531966"/>
    <w:rsid w:val="00532615"/>
    <w:rsid w:val="00532726"/>
    <w:rsid w:val="0053444D"/>
    <w:rsid w:val="005345EA"/>
    <w:rsid w:val="00534E45"/>
    <w:rsid w:val="00535135"/>
    <w:rsid w:val="00535D0C"/>
    <w:rsid w:val="00536D40"/>
    <w:rsid w:val="00541020"/>
    <w:rsid w:val="00541146"/>
    <w:rsid w:val="00541F0B"/>
    <w:rsid w:val="005424CF"/>
    <w:rsid w:val="00542814"/>
    <w:rsid w:val="00543219"/>
    <w:rsid w:val="005432A0"/>
    <w:rsid w:val="00543A4A"/>
    <w:rsid w:val="005455D9"/>
    <w:rsid w:val="00545CC2"/>
    <w:rsid w:val="005460EE"/>
    <w:rsid w:val="00546238"/>
    <w:rsid w:val="0054798D"/>
    <w:rsid w:val="00547D3F"/>
    <w:rsid w:val="00550C39"/>
    <w:rsid w:val="00551868"/>
    <w:rsid w:val="00551F0D"/>
    <w:rsid w:val="00552271"/>
    <w:rsid w:val="00552908"/>
    <w:rsid w:val="00552A11"/>
    <w:rsid w:val="00553A70"/>
    <w:rsid w:val="00553DA6"/>
    <w:rsid w:val="00557181"/>
    <w:rsid w:val="005577D9"/>
    <w:rsid w:val="00557E30"/>
    <w:rsid w:val="00561DA8"/>
    <w:rsid w:val="00562CB2"/>
    <w:rsid w:val="005632A3"/>
    <w:rsid w:val="005635AF"/>
    <w:rsid w:val="00564B0D"/>
    <w:rsid w:val="00564D91"/>
    <w:rsid w:val="00564ED7"/>
    <w:rsid w:val="00567433"/>
    <w:rsid w:val="005706A0"/>
    <w:rsid w:val="00570D95"/>
    <w:rsid w:val="00571D6D"/>
    <w:rsid w:val="00572F46"/>
    <w:rsid w:val="0057454F"/>
    <w:rsid w:val="00574A02"/>
    <w:rsid w:val="00575C88"/>
    <w:rsid w:val="00576766"/>
    <w:rsid w:val="005768FD"/>
    <w:rsid w:val="00576A54"/>
    <w:rsid w:val="00576CC6"/>
    <w:rsid w:val="00577008"/>
    <w:rsid w:val="00577DC6"/>
    <w:rsid w:val="00580D02"/>
    <w:rsid w:val="00580F1F"/>
    <w:rsid w:val="005816F4"/>
    <w:rsid w:val="00581BDF"/>
    <w:rsid w:val="0058238D"/>
    <w:rsid w:val="00583257"/>
    <w:rsid w:val="0058371F"/>
    <w:rsid w:val="00585174"/>
    <w:rsid w:val="00585EEC"/>
    <w:rsid w:val="00587B48"/>
    <w:rsid w:val="005900E2"/>
    <w:rsid w:val="0059038C"/>
    <w:rsid w:val="005911FA"/>
    <w:rsid w:val="005921E2"/>
    <w:rsid w:val="00593F87"/>
    <w:rsid w:val="00594134"/>
    <w:rsid w:val="00594E87"/>
    <w:rsid w:val="005950E5"/>
    <w:rsid w:val="00596909"/>
    <w:rsid w:val="00597309"/>
    <w:rsid w:val="005A04E6"/>
    <w:rsid w:val="005A131A"/>
    <w:rsid w:val="005A1772"/>
    <w:rsid w:val="005A24DB"/>
    <w:rsid w:val="005A35D2"/>
    <w:rsid w:val="005A3A3A"/>
    <w:rsid w:val="005A452E"/>
    <w:rsid w:val="005A4CD3"/>
    <w:rsid w:val="005A5FEE"/>
    <w:rsid w:val="005A6F7C"/>
    <w:rsid w:val="005B03D5"/>
    <w:rsid w:val="005B132F"/>
    <w:rsid w:val="005B15EB"/>
    <w:rsid w:val="005B1674"/>
    <w:rsid w:val="005B18B2"/>
    <w:rsid w:val="005B1CE4"/>
    <w:rsid w:val="005B1CF0"/>
    <w:rsid w:val="005B3055"/>
    <w:rsid w:val="005B38E7"/>
    <w:rsid w:val="005B3D91"/>
    <w:rsid w:val="005B3DAC"/>
    <w:rsid w:val="005B40A6"/>
    <w:rsid w:val="005B4C37"/>
    <w:rsid w:val="005B58CB"/>
    <w:rsid w:val="005B7F76"/>
    <w:rsid w:val="005C0180"/>
    <w:rsid w:val="005C01B7"/>
    <w:rsid w:val="005C08AC"/>
    <w:rsid w:val="005C1FB4"/>
    <w:rsid w:val="005C30B4"/>
    <w:rsid w:val="005C3476"/>
    <w:rsid w:val="005C56CC"/>
    <w:rsid w:val="005D1879"/>
    <w:rsid w:val="005D1EA3"/>
    <w:rsid w:val="005D2A79"/>
    <w:rsid w:val="005D3004"/>
    <w:rsid w:val="005D3013"/>
    <w:rsid w:val="005D3D39"/>
    <w:rsid w:val="005D5F32"/>
    <w:rsid w:val="005D6300"/>
    <w:rsid w:val="005D6ED7"/>
    <w:rsid w:val="005D787E"/>
    <w:rsid w:val="005D7C39"/>
    <w:rsid w:val="005E1334"/>
    <w:rsid w:val="005E13DF"/>
    <w:rsid w:val="005E387D"/>
    <w:rsid w:val="005E3B75"/>
    <w:rsid w:val="005E3D15"/>
    <w:rsid w:val="005E4386"/>
    <w:rsid w:val="005E47E5"/>
    <w:rsid w:val="005E4C65"/>
    <w:rsid w:val="005E5297"/>
    <w:rsid w:val="005E5E11"/>
    <w:rsid w:val="005E5FC6"/>
    <w:rsid w:val="005E6464"/>
    <w:rsid w:val="005E7800"/>
    <w:rsid w:val="005F1A8E"/>
    <w:rsid w:val="005F2946"/>
    <w:rsid w:val="005F34C6"/>
    <w:rsid w:val="005F4318"/>
    <w:rsid w:val="005F4AAB"/>
    <w:rsid w:val="005F4E5B"/>
    <w:rsid w:val="005F4F8E"/>
    <w:rsid w:val="005F54A4"/>
    <w:rsid w:val="005F5825"/>
    <w:rsid w:val="005F71D1"/>
    <w:rsid w:val="0060035F"/>
    <w:rsid w:val="00600D64"/>
    <w:rsid w:val="006010E5"/>
    <w:rsid w:val="006033CA"/>
    <w:rsid w:val="00604FCB"/>
    <w:rsid w:val="00605F0C"/>
    <w:rsid w:val="00606C9C"/>
    <w:rsid w:val="00607205"/>
    <w:rsid w:val="00607471"/>
    <w:rsid w:val="006074E4"/>
    <w:rsid w:val="006078A9"/>
    <w:rsid w:val="00607F84"/>
    <w:rsid w:val="006111A1"/>
    <w:rsid w:val="006112D1"/>
    <w:rsid w:val="006112FA"/>
    <w:rsid w:val="00611E81"/>
    <w:rsid w:val="0061303C"/>
    <w:rsid w:val="0061376A"/>
    <w:rsid w:val="00613C13"/>
    <w:rsid w:val="006145AD"/>
    <w:rsid w:val="006145F0"/>
    <w:rsid w:val="00614D0F"/>
    <w:rsid w:val="006166B4"/>
    <w:rsid w:val="006177A3"/>
    <w:rsid w:val="006177F8"/>
    <w:rsid w:val="00620205"/>
    <w:rsid w:val="0062261C"/>
    <w:rsid w:val="00622C4C"/>
    <w:rsid w:val="00622D42"/>
    <w:rsid w:val="00622F63"/>
    <w:rsid w:val="00623402"/>
    <w:rsid w:val="00624B34"/>
    <w:rsid w:val="0062575C"/>
    <w:rsid w:val="00625B93"/>
    <w:rsid w:val="00626AD6"/>
    <w:rsid w:val="00630209"/>
    <w:rsid w:val="006308E9"/>
    <w:rsid w:val="00631224"/>
    <w:rsid w:val="00633563"/>
    <w:rsid w:val="00633CF7"/>
    <w:rsid w:val="00633EE8"/>
    <w:rsid w:val="00634D10"/>
    <w:rsid w:val="006355F7"/>
    <w:rsid w:val="00636271"/>
    <w:rsid w:val="006375AF"/>
    <w:rsid w:val="00637A54"/>
    <w:rsid w:val="00640DC4"/>
    <w:rsid w:val="00641276"/>
    <w:rsid w:val="00642C40"/>
    <w:rsid w:val="00643C5A"/>
    <w:rsid w:val="00645C3E"/>
    <w:rsid w:val="00645F03"/>
    <w:rsid w:val="006469A7"/>
    <w:rsid w:val="00647A19"/>
    <w:rsid w:val="00647B9D"/>
    <w:rsid w:val="006502FA"/>
    <w:rsid w:val="00651959"/>
    <w:rsid w:val="00651A25"/>
    <w:rsid w:val="00651C9A"/>
    <w:rsid w:val="00653D8D"/>
    <w:rsid w:val="0065460D"/>
    <w:rsid w:val="00654CA2"/>
    <w:rsid w:val="0065534A"/>
    <w:rsid w:val="0065566A"/>
    <w:rsid w:val="00655A79"/>
    <w:rsid w:val="0066068B"/>
    <w:rsid w:val="00660E40"/>
    <w:rsid w:val="00661BE2"/>
    <w:rsid w:val="00661BE6"/>
    <w:rsid w:val="0066202A"/>
    <w:rsid w:val="00662BC9"/>
    <w:rsid w:val="0066441C"/>
    <w:rsid w:val="006649FF"/>
    <w:rsid w:val="00664D1A"/>
    <w:rsid w:val="00667B22"/>
    <w:rsid w:val="00670DE2"/>
    <w:rsid w:val="006710C1"/>
    <w:rsid w:val="0067175B"/>
    <w:rsid w:val="006719FB"/>
    <w:rsid w:val="0067304E"/>
    <w:rsid w:val="006730B3"/>
    <w:rsid w:val="006745E5"/>
    <w:rsid w:val="00676D17"/>
    <w:rsid w:val="00677157"/>
    <w:rsid w:val="00677A0E"/>
    <w:rsid w:val="00681181"/>
    <w:rsid w:val="00682099"/>
    <w:rsid w:val="006849ED"/>
    <w:rsid w:val="00685A22"/>
    <w:rsid w:val="00686642"/>
    <w:rsid w:val="00686648"/>
    <w:rsid w:val="00686E5B"/>
    <w:rsid w:val="00693625"/>
    <w:rsid w:val="0069376A"/>
    <w:rsid w:val="00693988"/>
    <w:rsid w:val="00694AB9"/>
    <w:rsid w:val="00694F3D"/>
    <w:rsid w:val="006950FF"/>
    <w:rsid w:val="0069597B"/>
    <w:rsid w:val="00697B7D"/>
    <w:rsid w:val="006A015F"/>
    <w:rsid w:val="006A0460"/>
    <w:rsid w:val="006A088D"/>
    <w:rsid w:val="006A1805"/>
    <w:rsid w:val="006A18B6"/>
    <w:rsid w:val="006A18C4"/>
    <w:rsid w:val="006A1EDC"/>
    <w:rsid w:val="006A3692"/>
    <w:rsid w:val="006A4342"/>
    <w:rsid w:val="006A4C40"/>
    <w:rsid w:val="006A5AB1"/>
    <w:rsid w:val="006A5B0F"/>
    <w:rsid w:val="006A5E86"/>
    <w:rsid w:val="006A5ED6"/>
    <w:rsid w:val="006A5FF3"/>
    <w:rsid w:val="006A69F8"/>
    <w:rsid w:val="006A7D17"/>
    <w:rsid w:val="006B0119"/>
    <w:rsid w:val="006B115D"/>
    <w:rsid w:val="006B17E7"/>
    <w:rsid w:val="006B1A0B"/>
    <w:rsid w:val="006B1C50"/>
    <w:rsid w:val="006B2056"/>
    <w:rsid w:val="006B20EE"/>
    <w:rsid w:val="006B23D8"/>
    <w:rsid w:val="006B3B71"/>
    <w:rsid w:val="006B4826"/>
    <w:rsid w:val="006B5B8D"/>
    <w:rsid w:val="006B7CC3"/>
    <w:rsid w:val="006B7DF1"/>
    <w:rsid w:val="006C0093"/>
    <w:rsid w:val="006C1614"/>
    <w:rsid w:val="006C1D8C"/>
    <w:rsid w:val="006C2533"/>
    <w:rsid w:val="006C2A0D"/>
    <w:rsid w:val="006C4B35"/>
    <w:rsid w:val="006C51D5"/>
    <w:rsid w:val="006D0E84"/>
    <w:rsid w:val="006D12A6"/>
    <w:rsid w:val="006D1E49"/>
    <w:rsid w:val="006D2553"/>
    <w:rsid w:val="006D3911"/>
    <w:rsid w:val="006D3BFF"/>
    <w:rsid w:val="006D423D"/>
    <w:rsid w:val="006D432E"/>
    <w:rsid w:val="006D5005"/>
    <w:rsid w:val="006D5B0E"/>
    <w:rsid w:val="006D7DD3"/>
    <w:rsid w:val="006E06A6"/>
    <w:rsid w:val="006E1CF4"/>
    <w:rsid w:val="006E3A79"/>
    <w:rsid w:val="006E3AAB"/>
    <w:rsid w:val="006E3D2A"/>
    <w:rsid w:val="006E46CB"/>
    <w:rsid w:val="006E4894"/>
    <w:rsid w:val="006E4ED0"/>
    <w:rsid w:val="006E6044"/>
    <w:rsid w:val="006E7C39"/>
    <w:rsid w:val="006F0AFA"/>
    <w:rsid w:val="006F11A4"/>
    <w:rsid w:val="006F1B52"/>
    <w:rsid w:val="006F1CB7"/>
    <w:rsid w:val="006F27A6"/>
    <w:rsid w:val="006F2BF9"/>
    <w:rsid w:val="006F39A4"/>
    <w:rsid w:val="006F42DE"/>
    <w:rsid w:val="006F45E9"/>
    <w:rsid w:val="006F481D"/>
    <w:rsid w:val="006F65CF"/>
    <w:rsid w:val="006F6F73"/>
    <w:rsid w:val="00701076"/>
    <w:rsid w:val="00705B33"/>
    <w:rsid w:val="00705FAB"/>
    <w:rsid w:val="0070615E"/>
    <w:rsid w:val="00706C4B"/>
    <w:rsid w:val="00707442"/>
    <w:rsid w:val="007074EC"/>
    <w:rsid w:val="00707F5A"/>
    <w:rsid w:val="00710A58"/>
    <w:rsid w:val="0071113C"/>
    <w:rsid w:val="007116AC"/>
    <w:rsid w:val="007124A2"/>
    <w:rsid w:val="007133ED"/>
    <w:rsid w:val="00713B42"/>
    <w:rsid w:val="00716089"/>
    <w:rsid w:val="007177E5"/>
    <w:rsid w:val="007204E2"/>
    <w:rsid w:val="0072075E"/>
    <w:rsid w:val="007230D6"/>
    <w:rsid w:val="00723C68"/>
    <w:rsid w:val="00723E4B"/>
    <w:rsid w:val="007244BD"/>
    <w:rsid w:val="00724553"/>
    <w:rsid w:val="00724B40"/>
    <w:rsid w:val="00725511"/>
    <w:rsid w:val="0072563F"/>
    <w:rsid w:val="007261D4"/>
    <w:rsid w:val="00726460"/>
    <w:rsid w:val="00726638"/>
    <w:rsid w:val="00726697"/>
    <w:rsid w:val="00730238"/>
    <w:rsid w:val="007323B6"/>
    <w:rsid w:val="00732CFA"/>
    <w:rsid w:val="00732E2C"/>
    <w:rsid w:val="00732FB6"/>
    <w:rsid w:val="00733398"/>
    <w:rsid w:val="00734468"/>
    <w:rsid w:val="00735759"/>
    <w:rsid w:val="00735ECF"/>
    <w:rsid w:val="007368A2"/>
    <w:rsid w:val="00736DE9"/>
    <w:rsid w:val="00737182"/>
    <w:rsid w:val="00742439"/>
    <w:rsid w:val="007439D6"/>
    <w:rsid w:val="00743A10"/>
    <w:rsid w:val="00743A5A"/>
    <w:rsid w:val="00743AB7"/>
    <w:rsid w:val="00743FF6"/>
    <w:rsid w:val="0074422F"/>
    <w:rsid w:val="007450FB"/>
    <w:rsid w:val="00746430"/>
    <w:rsid w:val="007465A9"/>
    <w:rsid w:val="00754A0D"/>
    <w:rsid w:val="00754C6E"/>
    <w:rsid w:val="007552C1"/>
    <w:rsid w:val="00755AF8"/>
    <w:rsid w:val="00755D6A"/>
    <w:rsid w:val="007562E2"/>
    <w:rsid w:val="007577C2"/>
    <w:rsid w:val="00757E1C"/>
    <w:rsid w:val="0076057C"/>
    <w:rsid w:val="007607F2"/>
    <w:rsid w:val="00760D8A"/>
    <w:rsid w:val="00761811"/>
    <w:rsid w:val="00761D47"/>
    <w:rsid w:val="007629ED"/>
    <w:rsid w:val="00762AB0"/>
    <w:rsid w:val="00762F2B"/>
    <w:rsid w:val="0076328E"/>
    <w:rsid w:val="00763684"/>
    <w:rsid w:val="0076561E"/>
    <w:rsid w:val="007661B0"/>
    <w:rsid w:val="00771DBC"/>
    <w:rsid w:val="00772AC6"/>
    <w:rsid w:val="00773353"/>
    <w:rsid w:val="00773C3C"/>
    <w:rsid w:val="00777F81"/>
    <w:rsid w:val="00780800"/>
    <w:rsid w:val="00780A45"/>
    <w:rsid w:val="00781A1B"/>
    <w:rsid w:val="00782CB2"/>
    <w:rsid w:val="00782E9D"/>
    <w:rsid w:val="00783842"/>
    <w:rsid w:val="00783A6F"/>
    <w:rsid w:val="00785078"/>
    <w:rsid w:val="00785524"/>
    <w:rsid w:val="007865C7"/>
    <w:rsid w:val="00786DDD"/>
    <w:rsid w:val="00786FC5"/>
    <w:rsid w:val="007876E3"/>
    <w:rsid w:val="0078770A"/>
    <w:rsid w:val="00787753"/>
    <w:rsid w:val="007903E4"/>
    <w:rsid w:val="007928AD"/>
    <w:rsid w:val="00793DA8"/>
    <w:rsid w:val="00794088"/>
    <w:rsid w:val="00794724"/>
    <w:rsid w:val="007952B9"/>
    <w:rsid w:val="007A0174"/>
    <w:rsid w:val="007A0343"/>
    <w:rsid w:val="007A0BB2"/>
    <w:rsid w:val="007A1B69"/>
    <w:rsid w:val="007A2B47"/>
    <w:rsid w:val="007A2DDB"/>
    <w:rsid w:val="007A3CA3"/>
    <w:rsid w:val="007A455D"/>
    <w:rsid w:val="007A4E8B"/>
    <w:rsid w:val="007A5131"/>
    <w:rsid w:val="007A6295"/>
    <w:rsid w:val="007A6A51"/>
    <w:rsid w:val="007A6F50"/>
    <w:rsid w:val="007B0035"/>
    <w:rsid w:val="007B109F"/>
    <w:rsid w:val="007B354E"/>
    <w:rsid w:val="007B37D8"/>
    <w:rsid w:val="007B3C2A"/>
    <w:rsid w:val="007B3F4F"/>
    <w:rsid w:val="007B4019"/>
    <w:rsid w:val="007B66A0"/>
    <w:rsid w:val="007B6E4E"/>
    <w:rsid w:val="007B6F0D"/>
    <w:rsid w:val="007B6F64"/>
    <w:rsid w:val="007B71E9"/>
    <w:rsid w:val="007B787E"/>
    <w:rsid w:val="007C072A"/>
    <w:rsid w:val="007C1702"/>
    <w:rsid w:val="007C24D9"/>
    <w:rsid w:val="007C273C"/>
    <w:rsid w:val="007C41D1"/>
    <w:rsid w:val="007C43B6"/>
    <w:rsid w:val="007C48C7"/>
    <w:rsid w:val="007C69D6"/>
    <w:rsid w:val="007C7056"/>
    <w:rsid w:val="007C764B"/>
    <w:rsid w:val="007D0BC7"/>
    <w:rsid w:val="007D2CEB"/>
    <w:rsid w:val="007D3591"/>
    <w:rsid w:val="007D43AE"/>
    <w:rsid w:val="007D5372"/>
    <w:rsid w:val="007D544E"/>
    <w:rsid w:val="007D6683"/>
    <w:rsid w:val="007D7E90"/>
    <w:rsid w:val="007E097E"/>
    <w:rsid w:val="007E1172"/>
    <w:rsid w:val="007E1910"/>
    <w:rsid w:val="007E20F0"/>
    <w:rsid w:val="007E4336"/>
    <w:rsid w:val="007E4550"/>
    <w:rsid w:val="007E5CD5"/>
    <w:rsid w:val="007E5CFA"/>
    <w:rsid w:val="007E6167"/>
    <w:rsid w:val="007E660F"/>
    <w:rsid w:val="007E74C5"/>
    <w:rsid w:val="007E7F3F"/>
    <w:rsid w:val="007F04DF"/>
    <w:rsid w:val="007F0E34"/>
    <w:rsid w:val="007F1904"/>
    <w:rsid w:val="007F1A7F"/>
    <w:rsid w:val="007F1E94"/>
    <w:rsid w:val="007F2175"/>
    <w:rsid w:val="007F32C6"/>
    <w:rsid w:val="007F4625"/>
    <w:rsid w:val="007F618F"/>
    <w:rsid w:val="007F6368"/>
    <w:rsid w:val="007F64C7"/>
    <w:rsid w:val="007F66CB"/>
    <w:rsid w:val="007F6AB8"/>
    <w:rsid w:val="007F6C81"/>
    <w:rsid w:val="007F70B4"/>
    <w:rsid w:val="007F7B7F"/>
    <w:rsid w:val="008043DE"/>
    <w:rsid w:val="0080498D"/>
    <w:rsid w:val="00804CF2"/>
    <w:rsid w:val="0080606A"/>
    <w:rsid w:val="008065F0"/>
    <w:rsid w:val="00807C2F"/>
    <w:rsid w:val="00810B67"/>
    <w:rsid w:val="00810D44"/>
    <w:rsid w:val="008117E3"/>
    <w:rsid w:val="008129C6"/>
    <w:rsid w:val="00812E0A"/>
    <w:rsid w:val="0081352B"/>
    <w:rsid w:val="00813A73"/>
    <w:rsid w:val="00813C7B"/>
    <w:rsid w:val="008140C1"/>
    <w:rsid w:val="00814514"/>
    <w:rsid w:val="00814D06"/>
    <w:rsid w:val="008222A8"/>
    <w:rsid w:val="0082240C"/>
    <w:rsid w:val="00823471"/>
    <w:rsid w:val="008237B9"/>
    <w:rsid w:val="008237E2"/>
    <w:rsid w:val="008248D9"/>
    <w:rsid w:val="008255E4"/>
    <w:rsid w:val="00826F61"/>
    <w:rsid w:val="00827BAD"/>
    <w:rsid w:val="00830639"/>
    <w:rsid w:val="008309C9"/>
    <w:rsid w:val="00830BC7"/>
    <w:rsid w:val="00831D60"/>
    <w:rsid w:val="00832CCA"/>
    <w:rsid w:val="008335E3"/>
    <w:rsid w:val="00833BD0"/>
    <w:rsid w:val="00834DCB"/>
    <w:rsid w:val="008353B7"/>
    <w:rsid w:val="00836200"/>
    <w:rsid w:val="00836673"/>
    <w:rsid w:val="00836881"/>
    <w:rsid w:val="0083690F"/>
    <w:rsid w:val="00837008"/>
    <w:rsid w:val="008374B1"/>
    <w:rsid w:val="00840C01"/>
    <w:rsid w:val="00840C42"/>
    <w:rsid w:val="00841376"/>
    <w:rsid w:val="0084167C"/>
    <w:rsid w:val="0084178B"/>
    <w:rsid w:val="00844F10"/>
    <w:rsid w:val="008450CB"/>
    <w:rsid w:val="00845186"/>
    <w:rsid w:val="00845BBC"/>
    <w:rsid w:val="0084750E"/>
    <w:rsid w:val="00847F2B"/>
    <w:rsid w:val="00850048"/>
    <w:rsid w:val="008513D8"/>
    <w:rsid w:val="00852C25"/>
    <w:rsid w:val="00853214"/>
    <w:rsid w:val="008551ED"/>
    <w:rsid w:val="00855627"/>
    <w:rsid w:val="00855D43"/>
    <w:rsid w:val="008561D7"/>
    <w:rsid w:val="0086035D"/>
    <w:rsid w:val="008607B4"/>
    <w:rsid w:val="008608A9"/>
    <w:rsid w:val="00860A69"/>
    <w:rsid w:val="00860B22"/>
    <w:rsid w:val="00861074"/>
    <w:rsid w:val="00862504"/>
    <w:rsid w:val="0086307A"/>
    <w:rsid w:val="008633FF"/>
    <w:rsid w:val="008636FC"/>
    <w:rsid w:val="00863DB6"/>
    <w:rsid w:val="00865B86"/>
    <w:rsid w:val="0087022E"/>
    <w:rsid w:val="00870368"/>
    <w:rsid w:val="00870E4A"/>
    <w:rsid w:val="0087114E"/>
    <w:rsid w:val="00871164"/>
    <w:rsid w:val="0087181E"/>
    <w:rsid w:val="00871F97"/>
    <w:rsid w:val="00872830"/>
    <w:rsid w:val="00873BC6"/>
    <w:rsid w:val="00874026"/>
    <w:rsid w:val="00874FB1"/>
    <w:rsid w:val="0087503D"/>
    <w:rsid w:val="008771F4"/>
    <w:rsid w:val="0087752C"/>
    <w:rsid w:val="00877925"/>
    <w:rsid w:val="00880840"/>
    <w:rsid w:val="00880902"/>
    <w:rsid w:val="008815CA"/>
    <w:rsid w:val="00881E3C"/>
    <w:rsid w:val="00882BF3"/>
    <w:rsid w:val="0088418A"/>
    <w:rsid w:val="0088533C"/>
    <w:rsid w:val="008862FA"/>
    <w:rsid w:val="00886E71"/>
    <w:rsid w:val="0088740E"/>
    <w:rsid w:val="008874F5"/>
    <w:rsid w:val="00887AE8"/>
    <w:rsid w:val="00887FA5"/>
    <w:rsid w:val="00890F65"/>
    <w:rsid w:val="008911A2"/>
    <w:rsid w:val="008911DE"/>
    <w:rsid w:val="0089188A"/>
    <w:rsid w:val="00891B48"/>
    <w:rsid w:val="0089271C"/>
    <w:rsid w:val="00892A4E"/>
    <w:rsid w:val="00892CD9"/>
    <w:rsid w:val="00894A27"/>
    <w:rsid w:val="0089571C"/>
    <w:rsid w:val="00895E85"/>
    <w:rsid w:val="00896A11"/>
    <w:rsid w:val="00896A4C"/>
    <w:rsid w:val="00896EBA"/>
    <w:rsid w:val="00897909"/>
    <w:rsid w:val="0089797F"/>
    <w:rsid w:val="008A0054"/>
    <w:rsid w:val="008A09D0"/>
    <w:rsid w:val="008A23C9"/>
    <w:rsid w:val="008A36FB"/>
    <w:rsid w:val="008A39F8"/>
    <w:rsid w:val="008A3A76"/>
    <w:rsid w:val="008A414A"/>
    <w:rsid w:val="008A480D"/>
    <w:rsid w:val="008A4D4F"/>
    <w:rsid w:val="008A52CF"/>
    <w:rsid w:val="008A5727"/>
    <w:rsid w:val="008A7B3C"/>
    <w:rsid w:val="008B0B3A"/>
    <w:rsid w:val="008B2AD8"/>
    <w:rsid w:val="008B32A9"/>
    <w:rsid w:val="008B3648"/>
    <w:rsid w:val="008B4AA8"/>
    <w:rsid w:val="008B6076"/>
    <w:rsid w:val="008B7AF1"/>
    <w:rsid w:val="008B7E0E"/>
    <w:rsid w:val="008C0083"/>
    <w:rsid w:val="008C06F0"/>
    <w:rsid w:val="008C14B1"/>
    <w:rsid w:val="008C190A"/>
    <w:rsid w:val="008C1D26"/>
    <w:rsid w:val="008C28A2"/>
    <w:rsid w:val="008C2EC2"/>
    <w:rsid w:val="008C2EDB"/>
    <w:rsid w:val="008C3ECD"/>
    <w:rsid w:val="008C4F24"/>
    <w:rsid w:val="008C5861"/>
    <w:rsid w:val="008C6675"/>
    <w:rsid w:val="008C6C9A"/>
    <w:rsid w:val="008C701E"/>
    <w:rsid w:val="008C78AA"/>
    <w:rsid w:val="008D1457"/>
    <w:rsid w:val="008D1B64"/>
    <w:rsid w:val="008D1CEA"/>
    <w:rsid w:val="008D20F6"/>
    <w:rsid w:val="008D39BF"/>
    <w:rsid w:val="008D4162"/>
    <w:rsid w:val="008D4E54"/>
    <w:rsid w:val="008D7D00"/>
    <w:rsid w:val="008E361F"/>
    <w:rsid w:val="008E3AF2"/>
    <w:rsid w:val="008E4C89"/>
    <w:rsid w:val="008E51AF"/>
    <w:rsid w:val="008E548A"/>
    <w:rsid w:val="008E74A2"/>
    <w:rsid w:val="008E79E6"/>
    <w:rsid w:val="008E7F57"/>
    <w:rsid w:val="008F47A9"/>
    <w:rsid w:val="008F4B82"/>
    <w:rsid w:val="008F723A"/>
    <w:rsid w:val="008F7A5A"/>
    <w:rsid w:val="00900212"/>
    <w:rsid w:val="009006A6"/>
    <w:rsid w:val="009008D2"/>
    <w:rsid w:val="009016D7"/>
    <w:rsid w:val="00901C3A"/>
    <w:rsid w:val="0090373C"/>
    <w:rsid w:val="00903AC3"/>
    <w:rsid w:val="00903B94"/>
    <w:rsid w:val="0090412E"/>
    <w:rsid w:val="009041BA"/>
    <w:rsid w:val="00904536"/>
    <w:rsid w:val="009046A5"/>
    <w:rsid w:val="0090478A"/>
    <w:rsid w:val="009063EB"/>
    <w:rsid w:val="009102A7"/>
    <w:rsid w:val="00911D86"/>
    <w:rsid w:val="009144B5"/>
    <w:rsid w:val="009146F6"/>
    <w:rsid w:val="00914AF3"/>
    <w:rsid w:val="00915207"/>
    <w:rsid w:val="00915863"/>
    <w:rsid w:val="00916670"/>
    <w:rsid w:val="00916ED7"/>
    <w:rsid w:val="009178E6"/>
    <w:rsid w:val="00922E70"/>
    <w:rsid w:val="00924D7C"/>
    <w:rsid w:val="00926E69"/>
    <w:rsid w:val="00930EF7"/>
    <w:rsid w:val="0093125C"/>
    <w:rsid w:val="009317B8"/>
    <w:rsid w:val="00932EFA"/>
    <w:rsid w:val="00932FDE"/>
    <w:rsid w:val="0093355F"/>
    <w:rsid w:val="00933CD5"/>
    <w:rsid w:val="00934578"/>
    <w:rsid w:val="00935AF8"/>
    <w:rsid w:val="009360D6"/>
    <w:rsid w:val="00936282"/>
    <w:rsid w:val="00936500"/>
    <w:rsid w:val="00936510"/>
    <w:rsid w:val="00937CF4"/>
    <w:rsid w:val="00937EB4"/>
    <w:rsid w:val="00941336"/>
    <w:rsid w:val="00941CB9"/>
    <w:rsid w:val="00943356"/>
    <w:rsid w:val="009444D5"/>
    <w:rsid w:val="00944C12"/>
    <w:rsid w:val="0094562D"/>
    <w:rsid w:val="00945E92"/>
    <w:rsid w:val="009466EE"/>
    <w:rsid w:val="0094698E"/>
    <w:rsid w:val="0095226E"/>
    <w:rsid w:val="009536EB"/>
    <w:rsid w:val="00955127"/>
    <w:rsid w:val="00955D17"/>
    <w:rsid w:val="009575E1"/>
    <w:rsid w:val="00960706"/>
    <w:rsid w:val="00960BC7"/>
    <w:rsid w:val="009613B3"/>
    <w:rsid w:val="00962129"/>
    <w:rsid w:val="00962E63"/>
    <w:rsid w:val="009632C9"/>
    <w:rsid w:val="009643BC"/>
    <w:rsid w:val="00964625"/>
    <w:rsid w:val="0096540C"/>
    <w:rsid w:val="009667EE"/>
    <w:rsid w:val="009674FF"/>
    <w:rsid w:val="00967DED"/>
    <w:rsid w:val="009707AA"/>
    <w:rsid w:val="0097102A"/>
    <w:rsid w:val="0097116C"/>
    <w:rsid w:val="00971992"/>
    <w:rsid w:val="009720B6"/>
    <w:rsid w:val="0097316B"/>
    <w:rsid w:val="0097354A"/>
    <w:rsid w:val="00974FAA"/>
    <w:rsid w:val="00977184"/>
    <w:rsid w:val="0097718F"/>
    <w:rsid w:val="009802C9"/>
    <w:rsid w:val="0098173B"/>
    <w:rsid w:val="00982BB7"/>
    <w:rsid w:val="009841A7"/>
    <w:rsid w:val="00984F41"/>
    <w:rsid w:val="009854DC"/>
    <w:rsid w:val="00985ABF"/>
    <w:rsid w:val="00985D5C"/>
    <w:rsid w:val="009903A3"/>
    <w:rsid w:val="00990450"/>
    <w:rsid w:val="00990D1B"/>
    <w:rsid w:val="00991685"/>
    <w:rsid w:val="009927FA"/>
    <w:rsid w:val="00992BAA"/>
    <w:rsid w:val="0099361D"/>
    <w:rsid w:val="0099596D"/>
    <w:rsid w:val="00995BCF"/>
    <w:rsid w:val="00995D3A"/>
    <w:rsid w:val="00995E1D"/>
    <w:rsid w:val="009967F2"/>
    <w:rsid w:val="00997700"/>
    <w:rsid w:val="00997790"/>
    <w:rsid w:val="009A02EF"/>
    <w:rsid w:val="009A209A"/>
    <w:rsid w:val="009A2169"/>
    <w:rsid w:val="009A277B"/>
    <w:rsid w:val="009A3C9A"/>
    <w:rsid w:val="009A51EC"/>
    <w:rsid w:val="009A563C"/>
    <w:rsid w:val="009A62C7"/>
    <w:rsid w:val="009A6516"/>
    <w:rsid w:val="009A66D0"/>
    <w:rsid w:val="009A749D"/>
    <w:rsid w:val="009A78D0"/>
    <w:rsid w:val="009B01FC"/>
    <w:rsid w:val="009B02D5"/>
    <w:rsid w:val="009B1BFE"/>
    <w:rsid w:val="009B1E87"/>
    <w:rsid w:val="009B216A"/>
    <w:rsid w:val="009B3889"/>
    <w:rsid w:val="009B395B"/>
    <w:rsid w:val="009B5739"/>
    <w:rsid w:val="009B5774"/>
    <w:rsid w:val="009B6D27"/>
    <w:rsid w:val="009B7367"/>
    <w:rsid w:val="009B77D7"/>
    <w:rsid w:val="009C0D44"/>
    <w:rsid w:val="009C15C9"/>
    <w:rsid w:val="009C1766"/>
    <w:rsid w:val="009C2A0D"/>
    <w:rsid w:val="009C4700"/>
    <w:rsid w:val="009C4E17"/>
    <w:rsid w:val="009C4FDA"/>
    <w:rsid w:val="009C5232"/>
    <w:rsid w:val="009C688D"/>
    <w:rsid w:val="009D05A3"/>
    <w:rsid w:val="009D2AB7"/>
    <w:rsid w:val="009D308E"/>
    <w:rsid w:val="009D382E"/>
    <w:rsid w:val="009D3F76"/>
    <w:rsid w:val="009D58BB"/>
    <w:rsid w:val="009D673C"/>
    <w:rsid w:val="009D799E"/>
    <w:rsid w:val="009E0EA2"/>
    <w:rsid w:val="009E214D"/>
    <w:rsid w:val="009E28EC"/>
    <w:rsid w:val="009E315A"/>
    <w:rsid w:val="009E33F7"/>
    <w:rsid w:val="009E4841"/>
    <w:rsid w:val="009E4F1E"/>
    <w:rsid w:val="009E56FA"/>
    <w:rsid w:val="009E6DAD"/>
    <w:rsid w:val="009E78E7"/>
    <w:rsid w:val="009E7983"/>
    <w:rsid w:val="009E7F28"/>
    <w:rsid w:val="009F1C65"/>
    <w:rsid w:val="009F1CA5"/>
    <w:rsid w:val="009F2E31"/>
    <w:rsid w:val="009F3F1F"/>
    <w:rsid w:val="009F4FB3"/>
    <w:rsid w:val="009F6EA8"/>
    <w:rsid w:val="009F71D1"/>
    <w:rsid w:val="009F7ED4"/>
    <w:rsid w:val="00A00DD6"/>
    <w:rsid w:val="00A00EDE"/>
    <w:rsid w:val="00A017BA"/>
    <w:rsid w:val="00A01EFD"/>
    <w:rsid w:val="00A02117"/>
    <w:rsid w:val="00A021BC"/>
    <w:rsid w:val="00A026DF"/>
    <w:rsid w:val="00A03743"/>
    <w:rsid w:val="00A03A5F"/>
    <w:rsid w:val="00A04100"/>
    <w:rsid w:val="00A066DE"/>
    <w:rsid w:val="00A075C8"/>
    <w:rsid w:val="00A101D2"/>
    <w:rsid w:val="00A10B65"/>
    <w:rsid w:val="00A1317C"/>
    <w:rsid w:val="00A13687"/>
    <w:rsid w:val="00A141E5"/>
    <w:rsid w:val="00A15581"/>
    <w:rsid w:val="00A1593F"/>
    <w:rsid w:val="00A15B57"/>
    <w:rsid w:val="00A15C38"/>
    <w:rsid w:val="00A20E16"/>
    <w:rsid w:val="00A21F92"/>
    <w:rsid w:val="00A2240E"/>
    <w:rsid w:val="00A24DB8"/>
    <w:rsid w:val="00A2536F"/>
    <w:rsid w:val="00A263F4"/>
    <w:rsid w:val="00A26AF6"/>
    <w:rsid w:val="00A30475"/>
    <w:rsid w:val="00A30AA9"/>
    <w:rsid w:val="00A30AF9"/>
    <w:rsid w:val="00A30DB3"/>
    <w:rsid w:val="00A31529"/>
    <w:rsid w:val="00A33221"/>
    <w:rsid w:val="00A344A6"/>
    <w:rsid w:val="00A345A3"/>
    <w:rsid w:val="00A349DF"/>
    <w:rsid w:val="00A3687E"/>
    <w:rsid w:val="00A37754"/>
    <w:rsid w:val="00A403E9"/>
    <w:rsid w:val="00A406DC"/>
    <w:rsid w:val="00A407E7"/>
    <w:rsid w:val="00A40DFC"/>
    <w:rsid w:val="00A41119"/>
    <w:rsid w:val="00A4347E"/>
    <w:rsid w:val="00A4381E"/>
    <w:rsid w:val="00A4630E"/>
    <w:rsid w:val="00A46992"/>
    <w:rsid w:val="00A47DE3"/>
    <w:rsid w:val="00A50085"/>
    <w:rsid w:val="00A5227A"/>
    <w:rsid w:val="00A53D8E"/>
    <w:rsid w:val="00A543ED"/>
    <w:rsid w:val="00A55A52"/>
    <w:rsid w:val="00A55DE0"/>
    <w:rsid w:val="00A57D42"/>
    <w:rsid w:val="00A60BBB"/>
    <w:rsid w:val="00A60C83"/>
    <w:rsid w:val="00A60FF1"/>
    <w:rsid w:val="00A61A4E"/>
    <w:rsid w:val="00A6295D"/>
    <w:rsid w:val="00A62C34"/>
    <w:rsid w:val="00A63A99"/>
    <w:rsid w:val="00A64A2C"/>
    <w:rsid w:val="00A65BBE"/>
    <w:rsid w:val="00A65CC1"/>
    <w:rsid w:val="00A65F1E"/>
    <w:rsid w:val="00A71201"/>
    <w:rsid w:val="00A71A62"/>
    <w:rsid w:val="00A71B72"/>
    <w:rsid w:val="00A72150"/>
    <w:rsid w:val="00A7216B"/>
    <w:rsid w:val="00A735FB"/>
    <w:rsid w:val="00A7399A"/>
    <w:rsid w:val="00A739AD"/>
    <w:rsid w:val="00A73C87"/>
    <w:rsid w:val="00A73FA1"/>
    <w:rsid w:val="00A80964"/>
    <w:rsid w:val="00A82A4A"/>
    <w:rsid w:val="00A83111"/>
    <w:rsid w:val="00A837F2"/>
    <w:rsid w:val="00A84047"/>
    <w:rsid w:val="00A845C6"/>
    <w:rsid w:val="00A84E5A"/>
    <w:rsid w:val="00A855AA"/>
    <w:rsid w:val="00A85982"/>
    <w:rsid w:val="00A9007F"/>
    <w:rsid w:val="00A90123"/>
    <w:rsid w:val="00A92ED9"/>
    <w:rsid w:val="00A934C1"/>
    <w:rsid w:val="00A941F4"/>
    <w:rsid w:val="00A972FF"/>
    <w:rsid w:val="00A9783B"/>
    <w:rsid w:val="00AA1D1F"/>
    <w:rsid w:val="00AA22FC"/>
    <w:rsid w:val="00AA3351"/>
    <w:rsid w:val="00AA38AD"/>
    <w:rsid w:val="00AA38B4"/>
    <w:rsid w:val="00AA41D8"/>
    <w:rsid w:val="00AA425B"/>
    <w:rsid w:val="00AA561E"/>
    <w:rsid w:val="00AA59BF"/>
    <w:rsid w:val="00AB0683"/>
    <w:rsid w:val="00AB0D0B"/>
    <w:rsid w:val="00AB0E71"/>
    <w:rsid w:val="00AB1318"/>
    <w:rsid w:val="00AB179B"/>
    <w:rsid w:val="00AB197C"/>
    <w:rsid w:val="00AB199E"/>
    <w:rsid w:val="00AB2387"/>
    <w:rsid w:val="00AB2DA9"/>
    <w:rsid w:val="00AB3F76"/>
    <w:rsid w:val="00AB4008"/>
    <w:rsid w:val="00AB49C7"/>
    <w:rsid w:val="00AB5052"/>
    <w:rsid w:val="00AB5370"/>
    <w:rsid w:val="00AB5560"/>
    <w:rsid w:val="00AB6D83"/>
    <w:rsid w:val="00AC108E"/>
    <w:rsid w:val="00AC1912"/>
    <w:rsid w:val="00AC1B9A"/>
    <w:rsid w:val="00AC23D5"/>
    <w:rsid w:val="00AC2F1A"/>
    <w:rsid w:val="00AC58FC"/>
    <w:rsid w:val="00AC71AB"/>
    <w:rsid w:val="00AC76EC"/>
    <w:rsid w:val="00AC7D76"/>
    <w:rsid w:val="00AD1081"/>
    <w:rsid w:val="00AD2980"/>
    <w:rsid w:val="00AD32E0"/>
    <w:rsid w:val="00AD3A3F"/>
    <w:rsid w:val="00AD41D7"/>
    <w:rsid w:val="00AD43BB"/>
    <w:rsid w:val="00AD48BE"/>
    <w:rsid w:val="00AD5E69"/>
    <w:rsid w:val="00AD6090"/>
    <w:rsid w:val="00AD62A8"/>
    <w:rsid w:val="00AD7AA1"/>
    <w:rsid w:val="00AE113C"/>
    <w:rsid w:val="00AE1656"/>
    <w:rsid w:val="00AE16EC"/>
    <w:rsid w:val="00AE564A"/>
    <w:rsid w:val="00AE7089"/>
    <w:rsid w:val="00AE771B"/>
    <w:rsid w:val="00AE7B86"/>
    <w:rsid w:val="00AF2305"/>
    <w:rsid w:val="00AF2A93"/>
    <w:rsid w:val="00AF35AB"/>
    <w:rsid w:val="00AF37E2"/>
    <w:rsid w:val="00AF39A3"/>
    <w:rsid w:val="00AF46AA"/>
    <w:rsid w:val="00AF47EC"/>
    <w:rsid w:val="00AF58C7"/>
    <w:rsid w:val="00AF5D98"/>
    <w:rsid w:val="00AF7307"/>
    <w:rsid w:val="00AF79C6"/>
    <w:rsid w:val="00AF7E3B"/>
    <w:rsid w:val="00B02234"/>
    <w:rsid w:val="00B02A93"/>
    <w:rsid w:val="00B02BE9"/>
    <w:rsid w:val="00B02D6F"/>
    <w:rsid w:val="00B03A57"/>
    <w:rsid w:val="00B044C6"/>
    <w:rsid w:val="00B046BD"/>
    <w:rsid w:val="00B05286"/>
    <w:rsid w:val="00B05898"/>
    <w:rsid w:val="00B05B1E"/>
    <w:rsid w:val="00B05EDF"/>
    <w:rsid w:val="00B1141E"/>
    <w:rsid w:val="00B11D98"/>
    <w:rsid w:val="00B11FF2"/>
    <w:rsid w:val="00B1277D"/>
    <w:rsid w:val="00B127F8"/>
    <w:rsid w:val="00B144D1"/>
    <w:rsid w:val="00B15B0E"/>
    <w:rsid w:val="00B163DB"/>
    <w:rsid w:val="00B164F7"/>
    <w:rsid w:val="00B2222C"/>
    <w:rsid w:val="00B24C14"/>
    <w:rsid w:val="00B25BB1"/>
    <w:rsid w:val="00B26221"/>
    <w:rsid w:val="00B274EE"/>
    <w:rsid w:val="00B27A34"/>
    <w:rsid w:val="00B3330F"/>
    <w:rsid w:val="00B342DC"/>
    <w:rsid w:val="00B34F63"/>
    <w:rsid w:val="00B35670"/>
    <w:rsid w:val="00B358DB"/>
    <w:rsid w:val="00B359BD"/>
    <w:rsid w:val="00B35B30"/>
    <w:rsid w:val="00B36470"/>
    <w:rsid w:val="00B37A96"/>
    <w:rsid w:val="00B4012B"/>
    <w:rsid w:val="00B40EDB"/>
    <w:rsid w:val="00B43126"/>
    <w:rsid w:val="00B4349F"/>
    <w:rsid w:val="00B43F9E"/>
    <w:rsid w:val="00B447CB"/>
    <w:rsid w:val="00B4650D"/>
    <w:rsid w:val="00B4760D"/>
    <w:rsid w:val="00B51724"/>
    <w:rsid w:val="00B5275C"/>
    <w:rsid w:val="00B5324B"/>
    <w:rsid w:val="00B53A21"/>
    <w:rsid w:val="00B53B49"/>
    <w:rsid w:val="00B548FA"/>
    <w:rsid w:val="00B54A0A"/>
    <w:rsid w:val="00B56930"/>
    <w:rsid w:val="00B56FF3"/>
    <w:rsid w:val="00B57AFD"/>
    <w:rsid w:val="00B57EA9"/>
    <w:rsid w:val="00B604FA"/>
    <w:rsid w:val="00B62045"/>
    <w:rsid w:val="00B62943"/>
    <w:rsid w:val="00B62B6E"/>
    <w:rsid w:val="00B62FA4"/>
    <w:rsid w:val="00B641F8"/>
    <w:rsid w:val="00B64399"/>
    <w:rsid w:val="00B649EA"/>
    <w:rsid w:val="00B71ABD"/>
    <w:rsid w:val="00B71AD6"/>
    <w:rsid w:val="00B7228A"/>
    <w:rsid w:val="00B72404"/>
    <w:rsid w:val="00B72835"/>
    <w:rsid w:val="00B746A2"/>
    <w:rsid w:val="00B748A7"/>
    <w:rsid w:val="00B74A23"/>
    <w:rsid w:val="00B75CDF"/>
    <w:rsid w:val="00B7662E"/>
    <w:rsid w:val="00B80310"/>
    <w:rsid w:val="00B80FDD"/>
    <w:rsid w:val="00B81146"/>
    <w:rsid w:val="00B81351"/>
    <w:rsid w:val="00B81FF9"/>
    <w:rsid w:val="00B82086"/>
    <w:rsid w:val="00B837F5"/>
    <w:rsid w:val="00B84664"/>
    <w:rsid w:val="00B8579F"/>
    <w:rsid w:val="00B85CD6"/>
    <w:rsid w:val="00B86224"/>
    <w:rsid w:val="00B87F5B"/>
    <w:rsid w:val="00B91263"/>
    <w:rsid w:val="00B927E5"/>
    <w:rsid w:val="00B929E7"/>
    <w:rsid w:val="00B94448"/>
    <w:rsid w:val="00B95467"/>
    <w:rsid w:val="00B9630B"/>
    <w:rsid w:val="00B96734"/>
    <w:rsid w:val="00B975F3"/>
    <w:rsid w:val="00BA1CC7"/>
    <w:rsid w:val="00BA1E11"/>
    <w:rsid w:val="00BA2413"/>
    <w:rsid w:val="00BA3F63"/>
    <w:rsid w:val="00BA4495"/>
    <w:rsid w:val="00BA4DDF"/>
    <w:rsid w:val="00BA546B"/>
    <w:rsid w:val="00BA68FE"/>
    <w:rsid w:val="00BA7084"/>
    <w:rsid w:val="00BA74D7"/>
    <w:rsid w:val="00BA7D54"/>
    <w:rsid w:val="00BB053A"/>
    <w:rsid w:val="00BB1599"/>
    <w:rsid w:val="00BB2020"/>
    <w:rsid w:val="00BB2151"/>
    <w:rsid w:val="00BB3B42"/>
    <w:rsid w:val="00BB69A5"/>
    <w:rsid w:val="00BB7B3A"/>
    <w:rsid w:val="00BC09D6"/>
    <w:rsid w:val="00BC0EFB"/>
    <w:rsid w:val="00BC1473"/>
    <w:rsid w:val="00BC21EE"/>
    <w:rsid w:val="00BC2810"/>
    <w:rsid w:val="00BC29FE"/>
    <w:rsid w:val="00BC2FCE"/>
    <w:rsid w:val="00BC3848"/>
    <w:rsid w:val="00BC3B53"/>
    <w:rsid w:val="00BC628E"/>
    <w:rsid w:val="00BC65D8"/>
    <w:rsid w:val="00BC775D"/>
    <w:rsid w:val="00BD012E"/>
    <w:rsid w:val="00BD1415"/>
    <w:rsid w:val="00BD15FC"/>
    <w:rsid w:val="00BD2124"/>
    <w:rsid w:val="00BD29DC"/>
    <w:rsid w:val="00BD2E1E"/>
    <w:rsid w:val="00BD316B"/>
    <w:rsid w:val="00BD4653"/>
    <w:rsid w:val="00BD560B"/>
    <w:rsid w:val="00BD5CE0"/>
    <w:rsid w:val="00BD6475"/>
    <w:rsid w:val="00BD789D"/>
    <w:rsid w:val="00BE131B"/>
    <w:rsid w:val="00BE18C8"/>
    <w:rsid w:val="00BE2083"/>
    <w:rsid w:val="00BE2178"/>
    <w:rsid w:val="00BE2499"/>
    <w:rsid w:val="00BE349B"/>
    <w:rsid w:val="00BE4AE9"/>
    <w:rsid w:val="00BE5C95"/>
    <w:rsid w:val="00BE5CFD"/>
    <w:rsid w:val="00BE60D5"/>
    <w:rsid w:val="00BE6721"/>
    <w:rsid w:val="00BE703D"/>
    <w:rsid w:val="00BE7C2F"/>
    <w:rsid w:val="00BF0271"/>
    <w:rsid w:val="00BF06DD"/>
    <w:rsid w:val="00BF12C4"/>
    <w:rsid w:val="00BF1D1D"/>
    <w:rsid w:val="00BF2C0E"/>
    <w:rsid w:val="00BF2F37"/>
    <w:rsid w:val="00BF412C"/>
    <w:rsid w:val="00BF5E81"/>
    <w:rsid w:val="00BF65CA"/>
    <w:rsid w:val="00C0098B"/>
    <w:rsid w:val="00C00DA3"/>
    <w:rsid w:val="00C01123"/>
    <w:rsid w:val="00C022C9"/>
    <w:rsid w:val="00C03A44"/>
    <w:rsid w:val="00C049D3"/>
    <w:rsid w:val="00C0513B"/>
    <w:rsid w:val="00C06EFA"/>
    <w:rsid w:val="00C070CE"/>
    <w:rsid w:val="00C07409"/>
    <w:rsid w:val="00C07A00"/>
    <w:rsid w:val="00C107C9"/>
    <w:rsid w:val="00C10F4E"/>
    <w:rsid w:val="00C1110D"/>
    <w:rsid w:val="00C11A50"/>
    <w:rsid w:val="00C11DB0"/>
    <w:rsid w:val="00C121B7"/>
    <w:rsid w:val="00C127B1"/>
    <w:rsid w:val="00C134B7"/>
    <w:rsid w:val="00C137A5"/>
    <w:rsid w:val="00C1411C"/>
    <w:rsid w:val="00C154E7"/>
    <w:rsid w:val="00C15E87"/>
    <w:rsid w:val="00C175D0"/>
    <w:rsid w:val="00C17F32"/>
    <w:rsid w:val="00C2096B"/>
    <w:rsid w:val="00C20DA9"/>
    <w:rsid w:val="00C21351"/>
    <w:rsid w:val="00C2197E"/>
    <w:rsid w:val="00C21A8D"/>
    <w:rsid w:val="00C21E2C"/>
    <w:rsid w:val="00C22D89"/>
    <w:rsid w:val="00C22D8B"/>
    <w:rsid w:val="00C22E06"/>
    <w:rsid w:val="00C236D7"/>
    <w:rsid w:val="00C24180"/>
    <w:rsid w:val="00C2454B"/>
    <w:rsid w:val="00C245A1"/>
    <w:rsid w:val="00C24DB0"/>
    <w:rsid w:val="00C25160"/>
    <w:rsid w:val="00C255F3"/>
    <w:rsid w:val="00C26B1C"/>
    <w:rsid w:val="00C26D15"/>
    <w:rsid w:val="00C26E5D"/>
    <w:rsid w:val="00C274AA"/>
    <w:rsid w:val="00C30145"/>
    <w:rsid w:val="00C30732"/>
    <w:rsid w:val="00C311AB"/>
    <w:rsid w:val="00C3140F"/>
    <w:rsid w:val="00C32965"/>
    <w:rsid w:val="00C32A03"/>
    <w:rsid w:val="00C33789"/>
    <w:rsid w:val="00C3426D"/>
    <w:rsid w:val="00C36016"/>
    <w:rsid w:val="00C362B2"/>
    <w:rsid w:val="00C37AD7"/>
    <w:rsid w:val="00C42348"/>
    <w:rsid w:val="00C44ADA"/>
    <w:rsid w:val="00C46060"/>
    <w:rsid w:val="00C46F45"/>
    <w:rsid w:val="00C4749E"/>
    <w:rsid w:val="00C4789B"/>
    <w:rsid w:val="00C50711"/>
    <w:rsid w:val="00C51C3D"/>
    <w:rsid w:val="00C51F75"/>
    <w:rsid w:val="00C523C6"/>
    <w:rsid w:val="00C525BA"/>
    <w:rsid w:val="00C525EE"/>
    <w:rsid w:val="00C52C26"/>
    <w:rsid w:val="00C53065"/>
    <w:rsid w:val="00C53263"/>
    <w:rsid w:val="00C54204"/>
    <w:rsid w:val="00C5476E"/>
    <w:rsid w:val="00C54B28"/>
    <w:rsid w:val="00C555F7"/>
    <w:rsid w:val="00C55EF8"/>
    <w:rsid w:val="00C56446"/>
    <w:rsid w:val="00C57107"/>
    <w:rsid w:val="00C576AF"/>
    <w:rsid w:val="00C60863"/>
    <w:rsid w:val="00C61D63"/>
    <w:rsid w:val="00C620C4"/>
    <w:rsid w:val="00C6285D"/>
    <w:rsid w:val="00C62C7B"/>
    <w:rsid w:val="00C62F21"/>
    <w:rsid w:val="00C63935"/>
    <w:rsid w:val="00C639E3"/>
    <w:rsid w:val="00C640E3"/>
    <w:rsid w:val="00C6497C"/>
    <w:rsid w:val="00C6744D"/>
    <w:rsid w:val="00C676CF"/>
    <w:rsid w:val="00C704B2"/>
    <w:rsid w:val="00C70563"/>
    <w:rsid w:val="00C70FD9"/>
    <w:rsid w:val="00C71292"/>
    <w:rsid w:val="00C71484"/>
    <w:rsid w:val="00C716CA"/>
    <w:rsid w:val="00C72305"/>
    <w:rsid w:val="00C72705"/>
    <w:rsid w:val="00C72D87"/>
    <w:rsid w:val="00C735A7"/>
    <w:rsid w:val="00C75A92"/>
    <w:rsid w:val="00C75E77"/>
    <w:rsid w:val="00C76C03"/>
    <w:rsid w:val="00C76FAC"/>
    <w:rsid w:val="00C77978"/>
    <w:rsid w:val="00C77EC6"/>
    <w:rsid w:val="00C8063F"/>
    <w:rsid w:val="00C80A51"/>
    <w:rsid w:val="00C8181E"/>
    <w:rsid w:val="00C8303A"/>
    <w:rsid w:val="00C83976"/>
    <w:rsid w:val="00C84645"/>
    <w:rsid w:val="00C8566F"/>
    <w:rsid w:val="00C859AE"/>
    <w:rsid w:val="00C86084"/>
    <w:rsid w:val="00C87C43"/>
    <w:rsid w:val="00C87F4D"/>
    <w:rsid w:val="00C93B0E"/>
    <w:rsid w:val="00C95193"/>
    <w:rsid w:val="00C96585"/>
    <w:rsid w:val="00C9694D"/>
    <w:rsid w:val="00C979D0"/>
    <w:rsid w:val="00CA1B1F"/>
    <w:rsid w:val="00CA1C0E"/>
    <w:rsid w:val="00CA3799"/>
    <w:rsid w:val="00CA3CA6"/>
    <w:rsid w:val="00CA410E"/>
    <w:rsid w:val="00CA447E"/>
    <w:rsid w:val="00CA6CEE"/>
    <w:rsid w:val="00CB07A0"/>
    <w:rsid w:val="00CB0CDF"/>
    <w:rsid w:val="00CB0FE7"/>
    <w:rsid w:val="00CB1804"/>
    <w:rsid w:val="00CB1DDE"/>
    <w:rsid w:val="00CB27FD"/>
    <w:rsid w:val="00CB2B25"/>
    <w:rsid w:val="00CB37DD"/>
    <w:rsid w:val="00CB4E8E"/>
    <w:rsid w:val="00CB528D"/>
    <w:rsid w:val="00CB565F"/>
    <w:rsid w:val="00CB5C77"/>
    <w:rsid w:val="00CB635C"/>
    <w:rsid w:val="00CB7321"/>
    <w:rsid w:val="00CB7E0A"/>
    <w:rsid w:val="00CC091B"/>
    <w:rsid w:val="00CC0F39"/>
    <w:rsid w:val="00CC13AA"/>
    <w:rsid w:val="00CC3027"/>
    <w:rsid w:val="00CC421B"/>
    <w:rsid w:val="00CC55C9"/>
    <w:rsid w:val="00CC5AAA"/>
    <w:rsid w:val="00CC6094"/>
    <w:rsid w:val="00CC7232"/>
    <w:rsid w:val="00CD15F8"/>
    <w:rsid w:val="00CD1BC6"/>
    <w:rsid w:val="00CD27EE"/>
    <w:rsid w:val="00CD3751"/>
    <w:rsid w:val="00CD3B04"/>
    <w:rsid w:val="00CD46FD"/>
    <w:rsid w:val="00CD4E5A"/>
    <w:rsid w:val="00CE10BD"/>
    <w:rsid w:val="00CE133D"/>
    <w:rsid w:val="00CE1F17"/>
    <w:rsid w:val="00CE29E8"/>
    <w:rsid w:val="00CE4173"/>
    <w:rsid w:val="00CE6F82"/>
    <w:rsid w:val="00CE7F13"/>
    <w:rsid w:val="00CF2120"/>
    <w:rsid w:val="00CF23D2"/>
    <w:rsid w:val="00CF26BF"/>
    <w:rsid w:val="00CF2B9E"/>
    <w:rsid w:val="00CF35B8"/>
    <w:rsid w:val="00CF3FB2"/>
    <w:rsid w:val="00CF5E0F"/>
    <w:rsid w:val="00CF649B"/>
    <w:rsid w:val="00CF66A7"/>
    <w:rsid w:val="00D004BE"/>
    <w:rsid w:val="00D00906"/>
    <w:rsid w:val="00D00DBC"/>
    <w:rsid w:val="00D02B25"/>
    <w:rsid w:val="00D03586"/>
    <w:rsid w:val="00D03B28"/>
    <w:rsid w:val="00D04B85"/>
    <w:rsid w:val="00D05700"/>
    <w:rsid w:val="00D05726"/>
    <w:rsid w:val="00D075C6"/>
    <w:rsid w:val="00D10262"/>
    <w:rsid w:val="00D107B9"/>
    <w:rsid w:val="00D142B9"/>
    <w:rsid w:val="00D14FB9"/>
    <w:rsid w:val="00D15448"/>
    <w:rsid w:val="00D15666"/>
    <w:rsid w:val="00D15714"/>
    <w:rsid w:val="00D16A84"/>
    <w:rsid w:val="00D16CB1"/>
    <w:rsid w:val="00D213E9"/>
    <w:rsid w:val="00D218F5"/>
    <w:rsid w:val="00D26BE7"/>
    <w:rsid w:val="00D27157"/>
    <w:rsid w:val="00D30C48"/>
    <w:rsid w:val="00D30E72"/>
    <w:rsid w:val="00D3143D"/>
    <w:rsid w:val="00D32C61"/>
    <w:rsid w:val="00D33747"/>
    <w:rsid w:val="00D33B6C"/>
    <w:rsid w:val="00D33B73"/>
    <w:rsid w:val="00D3454C"/>
    <w:rsid w:val="00D353E9"/>
    <w:rsid w:val="00D36AD2"/>
    <w:rsid w:val="00D37F45"/>
    <w:rsid w:val="00D4105E"/>
    <w:rsid w:val="00D41D24"/>
    <w:rsid w:val="00D424D2"/>
    <w:rsid w:val="00D42ABD"/>
    <w:rsid w:val="00D42E24"/>
    <w:rsid w:val="00D4335C"/>
    <w:rsid w:val="00D4395C"/>
    <w:rsid w:val="00D439D9"/>
    <w:rsid w:val="00D46107"/>
    <w:rsid w:val="00D50854"/>
    <w:rsid w:val="00D50899"/>
    <w:rsid w:val="00D52090"/>
    <w:rsid w:val="00D5290F"/>
    <w:rsid w:val="00D54158"/>
    <w:rsid w:val="00D55894"/>
    <w:rsid w:val="00D55B41"/>
    <w:rsid w:val="00D5688B"/>
    <w:rsid w:val="00D56BC0"/>
    <w:rsid w:val="00D571DA"/>
    <w:rsid w:val="00D57B1B"/>
    <w:rsid w:val="00D60C33"/>
    <w:rsid w:val="00D60DAA"/>
    <w:rsid w:val="00D63D53"/>
    <w:rsid w:val="00D65346"/>
    <w:rsid w:val="00D6569C"/>
    <w:rsid w:val="00D67AC1"/>
    <w:rsid w:val="00D711E6"/>
    <w:rsid w:val="00D7165A"/>
    <w:rsid w:val="00D717AA"/>
    <w:rsid w:val="00D718BF"/>
    <w:rsid w:val="00D71F02"/>
    <w:rsid w:val="00D72181"/>
    <w:rsid w:val="00D7396F"/>
    <w:rsid w:val="00D73C5E"/>
    <w:rsid w:val="00D7523E"/>
    <w:rsid w:val="00D75F0F"/>
    <w:rsid w:val="00D76438"/>
    <w:rsid w:val="00D76A33"/>
    <w:rsid w:val="00D773D7"/>
    <w:rsid w:val="00D77585"/>
    <w:rsid w:val="00D77EBC"/>
    <w:rsid w:val="00D81AF1"/>
    <w:rsid w:val="00D81B4B"/>
    <w:rsid w:val="00D843D7"/>
    <w:rsid w:val="00D84E4B"/>
    <w:rsid w:val="00D85666"/>
    <w:rsid w:val="00D875CD"/>
    <w:rsid w:val="00D90345"/>
    <w:rsid w:val="00D906AD"/>
    <w:rsid w:val="00D92A4E"/>
    <w:rsid w:val="00D93B5D"/>
    <w:rsid w:val="00D95BB2"/>
    <w:rsid w:val="00D96513"/>
    <w:rsid w:val="00D96B24"/>
    <w:rsid w:val="00D97D5E"/>
    <w:rsid w:val="00DA0D09"/>
    <w:rsid w:val="00DA2284"/>
    <w:rsid w:val="00DA2573"/>
    <w:rsid w:val="00DA3615"/>
    <w:rsid w:val="00DA4017"/>
    <w:rsid w:val="00DA5B94"/>
    <w:rsid w:val="00DA5CD3"/>
    <w:rsid w:val="00DA5F27"/>
    <w:rsid w:val="00DA60AA"/>
    <w:rsid w:val="00DA72DC"/>
    <w:rsid w:val="00DA7823"/>
    <w:rsid w:val="00DA7EEF"/>
    <w:rsid w:val="00DB0B8C"/>
    <w:rsid w:val="00DB16ED"/>
    <w:rsid w:val="00DB1D69"/>
    <w:rsid w:val="00DB2B04"/>
    <w:rsid w:val="00DB382C"/>
    <w:rsid w:val="00DB4960"/>
    <w:rsid w:val="00DB5056"/>
    <w:rsid w:val="00DB5C76"/>
    <w:rsid w:val="00DC0159"/>
    <w:rsid w:val="00DC01AC"/>
    <w:rsid w:val="00DC0500"/>
    <w:rsid w:val="00DC2503"/>
    <w:rsid w:val="00DC5090"/>
    <w:rsid w:val="00DC72C6"/>
    <w:rsid w:val="00DD1675"/>
    <w:rsid w:val="00DD1854"/>
    <w:rsid w:val="00DD2187"/>
    <w:rsid w:val="00DD2B27"/>
    <w:rsid w:val="00DD2F32"/>
    <w:rsid w:val="00DD414B"/>
    <w:rsid w:val="00DD46EB"/>
    <w:rsid w:val="00DD50BA"/>
    <w:rsid w:val="00DD69DD"/>
    <w:rsid w:val="00DD6D90"/>
    <w:rsid w:val="00DD776A"/>
    <w:rsid w:val="00DD77C8"/>
    <w:rsid w:val="00DD7DDA"/>
    <w:rsid w:val="00DE06C7"/>
    <w:rsid w:val="00DE0A90"/>
    <w:rsid w:val="00DE1F58"/>
    <w:rsid w:val="00DE261E"/>
    <w:rsid w:val="00DE342A"/>
    <w:rsid w:val="00DE35DB"/>
    <w:rsid w:val="00DE4390"/>
    <w:rsid w:val="00DE622D"/>
    <w:rsid w:val="00DE6A72"/>
    <w:rsid w:val="00DE70B8"/>
    <w:rsid w:val="00DE7144"/>
    <w:rsid w:val="00DE74B5"/>
    <w:rsid w:val="00DE7CE3"/>
    <w:rsid w:val="00DF0A04"/>
    <w:rsid w:val="00DF0E2C"/>
    <w:rsid w:val="00DF1F34"/>
    <w:rsid w:val="00DF2A75"/>
    <w:rsid w:val="00DF3569"/>
    <w:rsid w:val="00DF3AD4"/>
    <w:rsid w:val="00DF3E3F"/>
    <w:rsid w:val="00DF46EB"/>
    <w:rsid w:val="00DF5588"/>
    <w:rsid w:val="00DF62A9"/>
    <w:rsid w:val="00DF6BC5"/>
    <w:rsid w:val="00E00EDD"/>
    <w:rsid w:val="00E048FD"/>
    <w:rsid w:val="00E04D30"/>
    <w:rsid w:val="00E05680"/>
    <w:rsid w:val="00E1010A"/>
    <w:rsid w:val="00E11EB5"/>
    <w:rsid w:val="00E12579"/>
    <w:rsid w:val="00E13D4F"/>
    <w:rsid w:val="00E1655A"/>
    <w:rsid w:val="00E1695A"/>
    <w:rsid w:val="00E17C55"/>
    <w:rsid w:val="00E20B25"/>
    <w:rsid w:val="00E216A6"/>
    <w:rsid w:val="00E23B6C"/>
    <w:rsid w:val="00E2749E"/>
    <w:rsid w:val="00E30A02"/>
    <w:rsid w:val="00E3140E"/>
    <w:rsid w:val="00E31DB5"/>
    <w:rsid w:val="00E332F7"/>
    <w:rsid w:val="00E3382C"/>
    <w:rsid w:val="00E35B18"/>
    <w:rsid w:val="00E36F79"/>
    <w:rsid w:val="00E374E0"/>
    <w:rsid w:val="00E43BB2"/>
    <w:rsid w:val="00E45D66"/>
    <w:rsid w:val="00E45DC9"/>
    <w:rsid w:val="00E461C1"/>
    <w:rsid w:val="00E47430"/>
    <w:rsid w:val="00E4775F"/>
    <w:rsid w:val="00E50484"/>
    <w:rsid w:val="00E50ADF"/>
    <w:rsid w:val="00E50B91"/>
    <w:rsid w:val="00E51C49"/>
    <w:rsid w:val="00E523F8"/>
    <w:rsid w:val="00E52BAD"/>
    <w:rsid w:val="00E52FA3"/>
    <w:rsid w:val="00E53517"/>
    <w:rsid w:val="00E540B1"/>
    <w:rsid w:val="00E54CE5"/>
    <w:rsid w:val="00E55641"/>
    <w:rsid w:val="00E6094E"/>
    <w:rsid w:val="00E617FE"/>
    <w:rsid w:val="00E61F81"/>
    <w:rsid w:val="00E6209E"/>
    <w:rsid w:val="00E6233B"/>
    <w:rsid w:val="00E636E6"/>
    <w:rsid w:val="00E67394"/>
    <w:rsid w:val="00E67AE9"/>
    <w:rsid w:val="00E707B5"/>
    <w:rsid w:val="00E73BE3"/>
    <w:rsid w:val="00E761F6"/>
    <w:rsid w:val="00E7673B"/>
    <w:rsid w:val="00E76BA8"/>
    <w:rsid w:val="00E76F36"/>
    <w:rsid w:val="00E77360"/>
    <w:rsid w:val="00E814AC"/>
    <w:rsid w:val="00E81C52"/>
    <w:rsid w:val="00E82A7A"/>
    <w:rsid w:val="00E843A2"/>
    <w:rsid w:val="00E86679"/>
    <w:rsid w:val="00E867A1"/>
    <w:rsid w:val="00E867B4"/>
    <w:rsid w:val="00E871AC"/>
    <w:rsid w:val="00E87F29"/>
    <w:rsid w:val="00E9043D"/>
    <w:rsid w:val="00E911B0"/>
    <w:rsid w:val="00E915F9"/>
    <w:rsid w:val="00E917E1"/>
    <w:rsid w:val="00E91CE7"/>
    <w:rsid w:val="00E91DFB"/>
    <w:rsid w:val="00E9238D"/>
    <w:rsid w:val="00E9253B"/>
    <w:rsid w:val="00E92C22"/>
    <w:rsid w:val="00E92F00"/>
    <w:rsid w:val="00E93E6F"/>
    <w:rsid w:val="00E941E4"/>
    <w:rsid w:val="00E950E7"/>
    <w:rsid w:val="00E96F1C"/>
    <w:rsid w:val="00E9758C"/>
    <w:rsid w:val="00E97592"/>
    <w:rsid w:val="00E97F4A"/>
    <w:rsid w:val="00EA0CB8"/>
    <w:rsid w:val="00EA1350"/>
    <w:rsid w:val="00EA2A81"/>
    <w:rsid w:val="00EA2B5D"/>
    <w:rsid w:val="00EA35D6"/>
    <w:rsid w:val="00EA3AF1"/>
    <w:rsid w:val="00EA4A80"/>
    <w:rsid w:val="00EA4B8C"/>
    <w:rsid w:val="00EA4E8F"/>
    <w:rsid w:val="00EA56C4"/>
    <w:rsid w:val="00EA6E5A"/>
    <w:rsid w:val="00EA7477"/>
    <w:rsid w:val="00EA77F3"/>
    <w:rsid w:val="00EB2330"/>
    <w:rsid w:val="00EB363D"/>
    <w:rsid w:val="00EB3BB1"/>
    <w:rsid w:val="00EB456F"/>
    <w:rsid w:val="00EB458C"/>
    <w:rsid w:val="00EB5895"/>
    <w:rsid w:val="00EB5D6A"/>
    <w:rsid w:val="00EB63E3"/>
    <w:rsid w:val="00EB67E6"/>
    <w:rsid w:val="00EB6CD5"/>
    <w:rsid w:val="00EB7406"/>
    <w:rsid w:val="00EC017A"/>
    <w:rsid w:val="00EC1431"/>
    <w:rsid w:val="00EC14E6"/>
    <w:rsid w:val="00EC159F"/>
    <w:rsid w:val="00EC3869"/>
    <w:rsid w:val="00EC3C44"/>
    <w:rsid w:val="00EC3F55"/>
    <w:rsid w:val="00EC4C70"/>
    <w:rsid w:val="00EC4F34"/>
    <w:rsid w:val="00EC5946"/>
    <w:rsid w:val="00EC5D33"/>
    <w:rsid w:val="00EC5D8C"/>
    <w:rsid w:val="00EC698A"/>
    <w:rsid w:val="00EC6FD3"/>
    <w:rsid w:val="00EC79C0"/>
    <w:rsid w:val="00EC7C48"/>
    <w:rsid w:val="00ED0125"/>
    <w:rsid w:val="00ED094A"/>
    <w:rsid w:val="00ED1BA1"/>
    <w:rsid w:val="00ED24BC"/>
    <w:rsid w:val="00ED2D2D"/>
    <w:rsid w:val="00ED3150"/>
    <w:rsid w:val="00ED3728"/>
    <w:rsid w:val="00ED37B4"/>
    <w:rsid w:val="00ED394B"/>
    <w:rsid w:val="00ED40C1"/>
    <w:rsid w:val="00ED488F"/>
    <w:rsid w:val="00ED5FA0"/>
    <w:rsid w:val="00EE00AB"/>
    <w:rsid w:val="00EE0E74"/>
    <w:rsid w:val="00EE1975"/>
    <w:rsid w:val="00EE1CFC"/>
    <w:rsid w:val="00EE355A"/>
    <w:rsid w:val="00EE579B"/>
    <w:rsid w:val="00EE79C9"/>
    <w:rsid w:val="00EF0273"/>
    <w:rsid w:val="00EF041D"/>
    <w:rsid w:val="00EF2395"/>
    <w:rsid w:val="00EF5723"/>
    <w:rsid w:val="00EF5E9E"/>
    <w:rsid w:val="00EF6A36"/>
    <w:rsid w:val="00EF6E86"/>
    <w:rsid w:val="00EF786F"/>
    <w:rsid w:val="00EF7DBA"/>
    <w:rsid w:val="00F0000F"/>
    <w:rsid w:val="00F00500"/>
    <w:rsid w:val="00F00715"/>
    <w:rsid w:val="00F00AF7"/>
    <w:rsid w:val="00F01066"/>
    <w:rsid w:val="00F01718"/>
    <w:rsid w:val="00F02E9E"/>
    <w:rsid w:val="00F033E6"/>
    <w:rsid w:val="00F04CF0"/>
    <w:rsid w:val="00F04FC0"/>
    <w:rsid w:val="00F05F9A"/>
    <w:rsid w:val="00F073A2"/>
    <w:rsid w:val="00F07694"/>
    <w:rsid w:val="00F07978"/>
    <w:rsid w:val="00F07BDD"/>
    <w:rsid w:val="00F07FF2"/>
    <w:rsid w:val="00F12339"/>
    <w:rsid w:val="00F12D19"/>
    <w:rsid w:val="00F1412A"/>
    <w:rsid w:val="00F14F19"/>
    <w:rsid w:val="00F1588F"/>
    <w:rsid w:val="00F164C8"/>
    <w:rsid w:val="00F171EE"/>
    <w:rsid w:val="00F174C4"/>
    <w:rsid w:val="00F20470"/>
    <w:rsid w:val="00F20A9B"/>
    <w:rsid w:val="00F22BAC"/>
    <w:rsid w:val="00F23279"/>
    <w:rsid w:val="00F2402D"/>
    <w:rsid w:val="00F25327"/>
    <w:rsid w:val="00F26AE5"/>
    <w:rsid w:val="00F27776"/>
    <w:rsid w:val="00F305A9"/>
    <w:rsid w:val="00F30B7B"/>
    <w:rsid w:val="00F31163"/>
    <w:rsid w:val="00F32269"/>
    <w:rsid w:val="00F32EE5"/>
    <w:rsid w:val="00F336FB"/>
    <w:rsid w:val="00F3385A"/>
    <w:rsid w:val="00F33DE6"/>
    <w:rsid w:val="00F36D5D"/>
    <w:rsid w:val="00F36E4A"/>
    <w:rsid w:val="00F3730B"/>
    <w:rsid w:val="00F41F97"/>
    <w:rsid w:val="00F421CB"/>
    <w:rsid w:val="00F42328"/>
    <w:rsid w:val="00F42671"/>
    <w:rsid w:val="00F43829"/>
    <w:rsid w:val="00F505C8"/>
    <w:rsid w:val="00F50AAB"/>
    <w:rsid w:val="00F50CB0"/>
    <w:rsid w:val="00F54657"/>
    <w:rsid w:val="00F56BF7"/>
    <w:rsid w:val="00F56DC0"/>
    <w:rsid w:val="00F6000C"/>
    <w:rsid w:val="00F600C8"/>
    <w:rsid w:val="00F60452"/>
    <w:rsid w:val="00F612C8"/>
    <w:rsid w:val="00F61DE6"/>
    <w:rsid w:val="00F639A1"/>
    <w:rsid w:val="00F64F0F"/>
    <w:rsid w:val="00F655EC"/>
    <w:rsid w:val="00F6689D"/>
    <w:rsid w:val="00F66FE7"/>
    <w:rsid w:val="00F670FA"/>
    <w:rsid w:val="00F670FB"/>
    <w:rsid w:val="00F67183"/>
    <w:rsid w:val="00F675AE"/>
    <w:rsid w:val="00F7000C"/>
    <w:rsid w:val="00F70998"/>
    <w:rsid w:val="00F70E3F"/>
    <w:rsid w:val="00F71008"/>
    <w:rsid w:val="00F718A5"/>
    <w:rsid w:val="00F72CE2"/>
    <w:rsid w:val="00F73019"/>
    <w:rsid w:val="00F739FB"/>
    <w:rsid w:val="00F73ADB"/>
    <w:rsid w:val="00F73EC9"/>
    <w:rsid w:val="00F749EA"/>
    <w:rsid w:val="00F74E7A"/>
    <w:rsid w:val="00F754F3"/>
    <w:rsid w:val="00F75823"/>
    <w:rsid w:val="00F75DE2"/>
    <w:rsid w:val="00F75E25"/>
    <w:rsid w:val="00F77DC4"/>
    <w:rsid w:val="00F8119C"/>
    <w:rsid w:val="00F81978"/>
    <w:rsid w:val="00F821AB"/>
    <w:rsid w:val="00F83ACF"/>
    <w:rsid w:val="00F842BE"/>
    <w:rsid w:val="00F84A29"/>
    <w:rsid w:val="00F85A75"/>
    <w:rsid w:val="00F866F1"/>
    <w:rsid w:val="00F875C1"/>
    <w:rsid w:val="00F87E01"/>
    <w:rsid w:val="00F87F1F"/>
    <w:rsid w:val="00F90AC2"/>
    <w:rsid w:val="00F913C1"/>
    <w:rsid w:val="00F91475"/>
    <w:rsid w:val="00F91EC7"/>
    <w:rsid w:val="00F93CED"/>
    <w:rsid w:val="00F9430F"/>
    <w:rsid w:val="00F94AD5"/>
    <w:rsid w:val="00F952E8"/>
    <w:rsid w:val="00FA0349"/>
    <w:rsid w:val="00FA10B8"/>
    <w:rsid w:val="00FA1512"/>
    <w:rsid w:val="00FA5090"/>
    <w:rsid w:val="00FA593A"/>
    <w:rsid w:val="00FA5A84"/>
    <w:rsid w:val="00FA704F"/>
    <w:rsid w:val="00FA72A2"/>
    <w:rsid w:val="00FB038C"/>
    <w:rsid w:val="00FB2E37"/>
    <w:rsid w:val="00FB48D4"/>
    <w:rsid w:val="00FB65C9"/>
    <w:rsid w:val="00FC0871"/>
    <w:rsid w:val="00FC0EAE"/>
    <w:rsid w:val="00FC1246"/>
    <w:rsid w:val="00FC13CF"/>
    <w:rsid w:val="00FC2012"/>
    <w:rsid w:val="00FC27B2"/>
    <w:rsid w:val="00FC351C"/>
    <w:rsid w:val="00FC3526"/>
    <w:rsid w:val="00FC363D"/>
    <w:rsid w:val="00FC5373"/>
    <w:rsid w:val="00FC53DE"/>
    <w:rsid w:val="00FC56CA"/>
    <w:rsid w:val="00FC610C"/>
    <w:rsid w:val="00FC6AB6"/>
    <w:rsid w:val="00FD3A06"/>
    <w:rsid w:val="00FD3D3B"/>
    <w:rsid w:val="00FD4046"/>
    <w:rsid w:val="00FE04C3"/>
    <w:rsid w:val="00FE16A5"/>
    <w:rsid w:val="00FE3568"/>
    <w:rsid w:val="00FE382E"/>
    <w:rsid w:val="00FE3A2A"/>
    <w:rsid w:val="00FE3C6D"/>
    <w:rsid w:val="00FE467F"/>
    <w:rsid w:val="00FE519C"/>
    <w:rsid w:val="00FE57C2"/>
    <w:rsid w:val="00FE6686"/>
    <w:rsid w:val="00FF00BE"/>
    <w:rsid w:val="00FF12F2"/>
    <w:rsid w:val="00FF32A1"/>
    <w:rsid w:val="00FF41BA"/>
    <w:rsid w:val="00FF4E89"/>
    <w:rsid w:val="00FF5D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FE3568"/>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FE3568"/>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FE3568"/>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FE3568"/>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FE3568"/>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FE3568"/>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FE3568"/>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FE3568"/>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FE3568"/>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FE3568"/>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basedOn w:val="DefaultParagraphFont"/>
    <w:uiPriority w:val="99"/>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styleId="FollowedHyperlink">
    <w:name w:val="FollowedHyperlink"/>
    <w:basedOn w:val="DefaultParagraphFont"/>
    <w:uiPriority w:val="99"/>
    <w:semiHidden/>
    <w:unhideWhenUsed/>
    <w:rsid w:val="004C2EF1"/>
    <w:rPr>
      <w:color w:val="954F72"/>
      <w:u w:val="single"/>
    </w:rPr>
  </w:style>
  <w:style w:type="paragraph" w:styleId="Revision">
    <w:name w:val="Revision"/>
    <w:hidden/>
    <w:uiPriority w:val="99"/>
    <w:semiHidden/>
    <w:rsid w:val="00AB0D0B"/>
    <w:pPr>
      <w:spacing w:after="0" w:line="240" w:lineRule="auto"/>
    </w:pPr>
    <w:rPr>
      <w:rFonts w:ascii="Times New Roman" w:hAnsi="Times New Roman" w:cs="Times New Roman"/>
      <w:sz w:val="26"/>
      <w:szCs w:val="22"/>
    </w:rPr>
  </w:style>
  <w:style w:type="character" w:styleId="Mention">
    <w:name w:val="Mention"/>
    <w:basedOn w:val="DefaultParagraphFont"/>
    <w:uiPriority w:val="99"/>
    <w:unhideWhenUsed/>
    <w:rsid w:val="00BB7B3A"/>
    <w:rPr>
      <w:color w:val="2B579A"/>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etariff.ferc.gov/TariffSectionDetails.aspx?tid=898&amp;sid=366239"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D2DFB-CEA8-4F05-A276-962D874457E3}">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5FD35CB6-B7AC-41C6-9FF6-F28883377576}">
  <ds:schemaRefs>
    <ds:schemaRef ds:uri="http://schemas.microsoft.com/sharepoint/v3/contenttype/forms"/>
  </ds:schemaRefs>
</ds:datastoreItem>
</file>

<file path=customXml/itemProps3.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4.xml><?xml version="1.0" encoding="utf-8"?>
<ds:datastoreItem xmlns:ds="http://schemas.openxmlformats.org/officeDocument/2006/customXml" ds:itemID="{3E6F1C2F-FFF3-435D-B3BE-D3602CC1E752}">
  <ds:schemaRefs>
    <ds:schemaRef ds:uri="Microsoft.SharePoint.Taxonomy.ContentTypeSync"/>
  </ds:schemaRefs>
</ds:datastoreItem>
</file>

<file path=customXml/itemProps5.xml><?xml version="1.0" encoding="utf-8"?>
<ds:datastoreItem xmlns:ds="http://schemas.openxmlformats.org/officeDocument/2006/customXml" ds:itemID="{719887FF-85F9-4E91-B263-1581E5A3D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1418</Words>
  <Characters>7687</Characters>
  <Application>Microsoft Office Word</Application>
  <DocSecurity>0</DocSecurity>
  <Lines>145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2026-02-27T22:00:16Z</cp:lastPrinted>
  <dcterms:created xsi:type="dcterms:W3CDTF">2026-02-27T21:30:00Z</dcterms:created>
  <dcterms:modified xsi:type="dcterms:W3CDTF">2026-02-27T21:30:00Z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2633f5f2-797e-48b0-a8c0-3cdb532a7eb3</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2026-02-27T21:30:56Z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