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6959F5" w:rsidP="006959F5">
      <w:pPr>
        <w:tabs>
          <w:tab w:val="left" w:pos="3870"/>
          <w:tab w:val="left" w:pos="5040"/>
        </w:tabs>
      </w:pPr>
      <w:r w:rsidRPr="00120459">
        <w:t>New York Independent System Operator, Inc.</w:t>
      </w:r>
      <w:r>
        <w:br/>
      </w:r>
      <w:r>
        <w:t xml:space="preserve">Docket </w:t>
      </w:r>
      <w:r w:rsidRPr="00024C54">
        <w:t>No.</w:t>
      </w:r>
      <w:r w:rsidRPr="00024C54" w:rsidR="00024C54">
        <w:t xml:space="preserve"> </w:t>
      </w:r>
      <w:r w:rsidRPr="00024C54">
        <w:t>ER</w:t>
      </w:r>
      <w:r w:rsidRPr="00024C54" w:rsidR="00024C54">
        <w:t>2</w:t>
      </w:r>
      <w:r w:rsidR="008A19BA">
        <w:t>6</w:t>
      </w:r>
      <w:r w:rsidR="00A90BF6">
        <w:t>-</w:t>
      </w:r>
      <w:r w:rsidR="00832F30">
        <w:t>639</w:t>
      </w:r>
      <w:r w:rsidRPr="00024C54" w:rsidR="00024C54">
        <w:t>-000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0" w:name="Address"/>
      <w:bookmarkEnd w:id="0"/>
      <w:r>
        <w:t xml:space="preserve">Issued:  </w:t>
      </w:r>
      <w:r w:rsidR="00817B40">
        <w:t>1/20/2026</w:t>
      </w:r>
    </w:p>
    <w:p w:rsidR="002D1556" w:rsidP="007E492A"/>
    <w:p w:rsidR="00C55250" w:rsidRPr="00370A09" w:rsidP="00327644">
      <w:pPr>
        <w:ind w:firstLine="720"/>
        <w:rPr>
          <w:szCs w:val="26"/>
        </w:rPr>
      </w:pPr>
      <w:bookmarkStart w:id="1" w:name="Name2"/>
      <w:bookmarkEnd w:id="1"/>
      <w:r w:rsidRPr="00C45F46">
        <w:rPr>
          <w:szCs w:val="26"/>
        </w:rPr>
        <w:t>On</w:t>
      </w:r>
      <w:r>
        <w:rPr>
          <w:szCs w:val="26"/>
        </w:rPr>
        <w:t xml:space="preserve"> </w:t>
      </w:r>
      <w:r w:rsidR="00074C64">
        <w:rPr>
          <w:szCs w:val="26"/>
        </w:rPr>
        <w:t>December 2</w:t>
      </w:r>
      <w:r w:rsidR="00713253">
        <w:rPr>
          <w:szCs w:val="26"/>
        </w:rPr>
        <w:t>, 2025</w:t>
      </w:r>
      <w:r w:rsidRPr="00C45F46">
        <w:rPr>
          <w:szCs w:val="26"/>
        </w:rPr>
        <w:t xml:space="preserve">, </w:t>
      </w:r>
      <w:r w:rsidRPr="00120459" w:rsidR="00120459">
        <w:rPr>
          <w:szCs w:val="26"/>
        </w:rPr>
        <w:t xml:space="preserve">New York Independent System Operator, Inc. </w:t>
      </w:r>
      <w:r w:rsidRPr="00A20DB8" w:rsidR="00A20DB8">
        <w:rPr>
          <w:szCs w:val="26"/>
        </w:rPr>
        <w:t>(</w:t>
      </w:r>
      <w:r w:rsidR="00EF5D1C">
        <w:rPr>
          <w:szCs w:val="26"/>
        </w:rPr>
        <w:t>NYISO</w:t>
      </w:r>
      <w:r w:rsidRPr="00A20DB8" w:rsidR="00A20DB8">
        <w:rPr>
          <w:szCs w:val="26"/>
        </w:rPr>
        <w:t xml:space="preserve">) </w:t>
      </w:r>
      <w:r w:rsidRPr="00D215D5" w:rsidR="00D215D5">
        <w:rPr>
          <w:szCs w:val="26"/>
        </w:rPr>
        <w:t xml:space="preserve">submitted </w:t>
      </w:r>
      <w:r w:rsidR="00302D1E">
        <w:rPr>
          <w:szCs w:val="26"/>
        </w:rPr>
        <w:t>a request</w:t>
      </w:r>
      <w:r w:rsidR="00327644">
        <w:rPr>
          <w:szCs w:val="26"/>
        </w:rPr>
        <w:t xml:space="preserve">, on behalf of Ravenswood Operations, LLC (Ravenswood), </w:t>
      </w:r>
      <w:r w:rsidRPr="00327644" w:rsidR="00327644">
        <w:rPr>
          <w:szCs w:val="26"/>
        </w:rPr>
        <w:t>for Ravenswood to collect and allocate the final costs associated with the work performed to convert the Ravenswood Generating Station from #4 Fuel Oil to Ultra-Low Sulfur Heating Oil</w:t>
      </w:r>
      <w:r>
        <w:rPr>
          <w:szCs w:val="26"/>
        </w:rPr>
        <w:t>.</w:t>
      </w:r>
      <w:r>
        <w:rPr>
          <w:rStyle w:val="FootnoteReference"/>
        </w:rPr>
        <w:footnoteReference w:id="3"/>
      </w:r>
      <w:r w:rsidR="00370A09">
        <w:rPr>
          <w:szCs w:val="26"/>
        </w:rPr>
        <w:t xml:space="preserve">  </w:t>
      </w:r>
      <w:r w:rsidRPr="00900314" w:rsidR="00900314">
        <w:rPr>
          <w:szCs w:val="26"/>
        </w:rPr>
        <w:t xml:space="preserve">NYISO requested that the filing be accepted effective </w:t>
      </w:r>
      <w:r w:rsidR="00D6673A">
        <w:rPr>
          <w:szCs w:val="26"/>
        </w:rPr>
        <w:t>December 3</w:t>
      </w:r>
      <w:r w:rsidRPr="00900314" w:rsidR="00900314">
        <w:rPr>
          <w:szCs w:val="26"/>
        </w:rPr>
        <w:t>, 2025</w:t>
      </w:r>
      <w:r w:rsidR="00900314">
        <w:rPr>
          <w:szCs w:val="26"/>
        </w:rPr>
        <w:t xml:space="preserve">.  </w:t>
      </w:r>
      <w:r>
        <w:rPr>
          <w:szCs w:val="26"/>
        </w:rPr>
        <w:t xml:space="preserve">Pursuant to authority delegated to the Director, Division of Electric Power Regulation – </w:t>
      </w:r>
      <w:r w:rsidR="00BB766F">
        <w:rPr>
          <w:szCs w:val="26"/>
        </w:rPr>
        <w:t>East</w:t>
      </w:r>
      <w:r>
        <w:rPr>
          <w:szCs w:val="26"/>
        </w:rPr>
        <w:t xml:space="preserve">, under 18 C.F.R. § 375.307, </w:t>
      </w:r>
      <w:r w:rsidRPr="00BB766F">
        <w:rPr>
          <w:szCs w:val="26"/>
        </w:rPr>
        <w:t>the submittal is</w:t>
      </w:r>
      <w:r>
        <w:rPr>
          <w:szCs w:val="26"/>
        </w:rPr>
        <w:t xml:space="preserve"> accepted for filing, effective </w:t>
      </w:r>
      <w:r w:rsidR="00ED4D23">
        <w:rPr>
          <w:szCs w:val="26"/>
        </w:rPr>
        <w:t>December 3, 2025</w:t>
      </w:r>
      <w:r w:rsidR="007F0782">
        <w:rPr>
          <w:szCs w:val="26"/>
        </w:rPr>
        <w:t>, as requested</w:t>
      </w:r>
      <w:r>
        <w:t>.</w:t>
      </w:r>
      <w:r>
        <w:rPr>
          <w:rStyle w:val="FootnoteReference"/>
        </w:rPr>
        <w:footnoteReference w:id="4"/>
      </w:r>
      <w:r w:rsidR="00CB1511">
        <w:t xml:space="preserve"> </w:t>
      </w:r>
    </w:p>
    <w:p w:rsidR="00ED74D7" w:rsidRPr="00946ECC"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A3022">
        <w:t xml:space="preserve">The filing </w:t>
      </w:r>
      <w:r w:rsidRPr="00BB766F">
        <w:t>was</w:t>
      </w:r>
      <w:r w:rsidRPr="001A3022">
        <w:t xml:space="preserve"> 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p>
    <w:p w:rsidR="00BE18F5" w:rsidP="00C55250">
      <w:pPr>
        <w:tabs>
          <w:tab w:val="left" w:pos="5040"/>
        </w:tabs>
      </w:pPr>
      <w:bookmarkStart w:id="2" w:name="Deficiency"/>
      <w:bookmarkEnd w:id="2"/>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7D3361" w:rsidRPr="0014077F" w:rsidP="006959F5">
      <w:r w:rsidRPr="00370A09">
        <w:t xml:space="preserve">Issued by:  </w:t>
      </w:r>
      <w:r>
        <w:t>Leanne Khammal</w:t>
      </w:r>
      <w:r w:rsidR="006959F5">
        <w:t xml:space="preserve">, </w:t>
      </w:r>
      <w:r>
        <w:t xml:space="preserve">Acting </w:t>
      </w:r>
      <w:r w:rsidRPr="006959F5" w:rsidR="006959F5">
        <w:t>Director, Division of Electric Power Regulation –</w:t>
      </w:r>
      <w:r w:rsidR="006959F5">
        <w:t xml:space="preserve"> </w:t>
      </w:r>
      <w:r w:rsidR="00BB766F">
        <w:t>East</w:t>
      </w:r>
    </w:p>
    <w:sectPr w:rsidSect="00D520E2">
      <w:headerReference w:type="default" r:id="rId10"/>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B37">
      <w:r>
        <w:separator/>
      </w:r>
    </w:p>
  </w:footnote>
  <w:footnote w:type="continuationSeparator" w:id="1">
    <w:p w:rsidR="00481B37">
      <w:r>
        <w:continuationSeparator/>
      </w:r>
    </w:p>
  </w:footnote>
  <w:footnote w:type="continuationNotice" w:id="2">
    <w:p w:rsidR="00481B37" w:rsidRPr="00B15BCA" w:rsidP="00B15BCA">
      <w:pPr>
        <w:pStyle w:val="Footer"/>
      </w:pPr>
      <w:r w:rsidRPr="00B15BCA">
        <w:rPr>
          <w:i/>
        </w:rPr>
        <w:t>(continued ...)</w:t>
      </w:r>
    </w:p>
  </w:footnote>
  <w:footnote w:id="3">
    <w:p w:rsidR="006959F5" w:rsidP="006650D0">
      <w:pPr>
        <w:pStyle w:val="FootnoteText"/>
      </w:pPr>
      <w:r>
        <w:rPr>
          <w:rStyle w:val="FootnoteReference"/>
        </w:rPr>
        <w:footnoteRef/>
      </w:r>
      <w:r>
        <w:t xml:space="preserve"> </w:t>
      </w:r>
      <w:r w:rsidRPr="00E63F60" w:rsidR="00E63F60">
        <w:t xml:space="preserve">New York Independent System Operator, Inc., NYISO Tariffs, </w:t>
      </w:r>
      <w:hyperlink r:id="rId1" w:history="1">
        <w:r w:rsidRPr="00E63F60" w:rsidR="00E63F60">
          <w:rPr>
            <w:rStyle w:val="Hyperlink"/>
          </w:rPr>
          <w:t>NYISO MST, 4.1 MST Market Services - General Rules (32.0.0)</w:t>
        </w:r>
      </w:hyperlink>
      <w:r w:rsidRPr="00F9233C" w:rsidR="00F9233C">
        <w:t>.</w:t>
      </w:r>
    </w:p>
  </w:footnote>
  <w:footnote w:id="4">
    <w:p w:rsidR="00ED4D23">
      <w:pPr>
        <w:pStyle w:val="FootnoteText"/>
      </w:pPr>
      <w:r>
        <w:rPr>
          <w:rStyle w:val="FootnoteReference"/>
        </w:rPr>
        <w:footnoteRef/>
      </w:r>
      <w:r>
        <w:t xml:space="preserve"> </w:t>
      </w:r>
      <w:r w:rsidRPr="00ED4D23">
        <w:rPr>
          <w:i/>
          <w:iCs/>
        </w:rPr>
        <w:t>See</w:t>
      </w:r>
      <w:r w:rsidRPr="00ED4D23">
        <w:t xml:space="preserve"> 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725727">
      <w:t xml:space="preserve">Docket No. </w:t>
    </w:r>
    <w:r w:rsidRPr="00725727" w:rsidR="00592AC5">
      <w:t>ER</w:t>
    </w:r>
    <w:r w:rsidRPr="00725727" w:rsidR="00725727">
      <w:t>2</w:t>
    </w:r>
    <w:r w:rsidR="009567D7">
      <w:t>6</w:t>
    </w:r>
    <w:r w:rsidR="00A90BF6">
      <w:t>-</w:t>
    </w:r>
    <w:r w:rsidR="00E63F60">
      <w:t>639</w:t>
    </w:r>
    <w:r w:rsidRPr="00725727" w:rsidR="00725727">
      <w:t>-000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24C54"/>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4C64"/>
    <w:rsid w:val="00076F52"/>
    <w:rsid w:val="0008635A"/>
    <w:rsid w:val="00086775"/>
    <w:rsid w:val="00094059"/>
    <w:rsid w:val="000964CE"/>
    <w:rsid w:val="000973D0"/>
    <w:rsid w:val="000A500F"/>
    <w:rsid w:val="000A7086"/>
    <w:rsid w:val="000B060E"/>
    <w:rsid w:val="000B32DC"/>
    <w:rsid w:val="000B3933"/>
    <w:rsid w:val="000B590D"/>
    <w:rsid w:val="000B5FB2"/>
    <w:rsid w:val="000C027F"/>
    <w:rsid w:val="000D376F"/>
    <w:rsid w:val="000D6533"/>
    <w:rsid w:val="000D709F"/>
    <w:rsid w:val="000D7B10"/>
    <w:rsid w:val="000E019F"/>
    <w:rsid w:val="000E0D77"/>
    <w:rsid w:val="000E314D"/>
    <w:rsid w:val="000E3949"/>
    <w:rsid w:val="000E4A51"/>
    <w:rsid w:val="000E5DA1"/>
    <w:rsid w:val="000E6E42"/>
    <w:rsid w:val="000E733C"/>
    <w:rsid w:val="000F1A65"/>
    <w:rsid w:val="000F40DE"/>
    <w:rsid w:val="000F7620"/>
    <w:rsid w:val="00101744"/>
    <w:rsid w:val="00107D5A"/>
    <w:rsid w:val="0011005F"/>
    <w:rsid w:val="001104B2"/>
    <w:rsid w:val="0011178C"/>
    <w:rsid w:val="001128A5"/>
    <w:rsid w:val="0011549F"/>
    <w:rsid w:val="0011560A"/>
    <w:rsid w:val="0011650D"/>
    <w:rsid w:val="00120459"/>
    <w:rsid w:val="00122BA0"/>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6772A"/>
    <w:rsid w:val="001701EA"/>
    <w:rsid w:val="001722E3"/>
    <w:rsid w:val="00173678"/>
    <w:rsid w:val="00173EC2"/>
    <w:rsid w:val="00176554"/>
    <w:rsid w:val="00176FE3"/>
    <w:rsid w:val="00177390"/>
    <w:rsid w:val="00183B86"/>
    <w:rsid w:val="00183FD6"/>
    <w:rsid w:val="001853F5"/>
    <w:rsid w:val="00193783"/>
    <w:rsid w:val="00196908"/>
    <w:rsid w:val="001A12DE"/>
    <w:rsid w:val="001A3022"/>
    <w:rsid w:val="001A3237"/>
    <w:rsid w:val="001A3B62"/>
    <w:rsid w:val="001A4C5E"/>
    <w:rsid w:val="001A509E"/>
    <w:rsid w:val="001A5D72"/>
    <w:rsid w:val="001A6708"/>
    <w:rsid w:val="001A68C8"/>
    <w:rsid w:val="001B4C29"/>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E6D1E"/>
    <w:rsid w:val="001F191B"/>
    <w:rsid w:val="001F2EEF"/>
    <w:rsid w:val="001F3934"/>
    <w:rsid w:val="001F7FC3"/>
    <w:rsid w:val="00200B82"/>
    <w:rsid w:val="00202422"/>
    <w:rsid w:val="00204512"/>
    <w:rsid w:val="00206D7D"/>
    <w:rsid w:val="0020713A"/>
    <w:rsid w:val="002106AD"/>
    <w:rsid w:val="00212F54"/>
    <w:rsid w:val="002131D2"/>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557"/>
    <w:rsid w:val="00291716"/>
    <w:rsid w:val="002959F3"/>
    <w:rsid w:val="002A2CF0"/>
    <w:rsid w:val="002A5520"/>
    <w:rsid w:val="002B00F5"/>
    <w:rsid w:val="002B0506"/>
    <w:rsid w:val="002B085A"/>
    <w:rsid w:val="002B0C7A"/>
    <w:rsid w:val="002B56F4"/>
    <w:rsid w:val="002B6530"/>
    <w:rsid w:val="002B7D27"/>
    <w:rsid w:val="002C053F"/>
    <w:rsid w:val="002C1C5D"/>
    <w:rsid w:val="002C2FF8"/>
    <w:rsid w:val="002C3700"/>
    <w:rsid w:val="002C4EF3"/>
    <w:rsid w:val="002C566E"/>
    <w:rsid w:val="002D1319"/>
    <w:rsid w:val="002D1556"/>
    <w:rsid w:val="002D1796"/>
    <w:rsid w:val="002D29EA"/>
    <w:rsid w:val="002D52AE"/>
    <w:rsid w:val="002D7D08"/>
    <w:rsid w:val="002D7E5B"/>
    <w:rsid w:val="002E1049"/>
    <w:rsid w:val="002E1E26"/>
    <w:rsid w:val="002E4290"/>
    <w:rsid w:val="002E6453"/>
    <w:rsid w:val="002E6C23"/>
    <w:rsid w:val="002E7495"/>
    <w:rsid w:val="002E770C"/>
    <w:rsid w:val="002F0710"/>
    <w:rsid w:val="002F2C6F"/>
    <w:rsid w:val="002F4310"/>
    <w:rsid w:val="002F59AF"/>
    <w:rsid w:val="00301152"/>
    <w:rsid w:val="003023C7"/>
    <w:rsid w:val="00302619"/>
    <w:rsid w:val="00302A90"/>
    <w:rsid w:val="00302D1E"/>
    <w:rsid w:val="00303ECA"/>
    <w:rsid w:val="00307E59"/>
    <w:rsid w:val="00311B1B"/>
    <w:rsid w:val="003124F6"/>
    <w:rsid w:val="00320784"/>
    <w:rsid w:val="003240EF"/>
    <w:rsid w:val="00325BE9"/>
    <w:rsid w:val="00327644"/>
    <w:rsid w:val="003303B3"/>
    <w:rsid w:val="0033292D"/>
    <w:rsid w:val="00333EA2"/>
    <w:rsid w:val="003350BC"/>
    <w:rsid w:val="00335372"/>
    <w:rsid w:val="003354F5"/>
    <w:rsid w:val="0033571D"/>
    <w:rsid w:val="0034089A"/>
    <w:rsid w:val="00346611"/>
    <w:rsid w:val="00350924"/>
    <w:rsid w:val="00351764"/>
    <w:rsid w:val="00352C04"/>
    <w:rsid w:val="0035446A"/>
    <w:rsid w:val="00354A2B"/>
    <w:rsid w:val="00354CA4"/>
    <w:rsid w:val="00356443"/>
    <w:rsid w:val="00356DE0"/>
    <w:rsid w:val="003616F2"/>
    <w:rsid w:val="003618AE"/>
    <w:rsid w:val="00362006"/>
    <w:rsid w:val="00363B7C"/>
    <w:rsid w:val="00370A09"/>
    <w:rsid w:val="003734FE"/>
    <w:rsid w:val="0037759F"/>
    <w:rsid w:val="00380088"/>
    <w:rsid w:val="00381F65"/>
    <w:rsid w:val="00382234"/>
    <w:rsid w:val="00382564"/>
    <w:rsid w:val="00385471"/>
    <w:rsid w:val="00385528"/>
    <w:rsid w:val="00386BAB"/>
    <w:rsid w:val="00387B47"/>
    <w:rsid w:val="00387FB2"/>
    <w:rsid w:val="003911CC"/>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C3C01"/>
    <w:rsid w:val="003D1F7F"/>
    <w:rsid w:val="003D3C82"/>
    <w:rsid w:val="003D3EF2"/>
    <w:rsid w:val="003D5E32"/>
    <w:rsid w:val="003E36DD"/>
    <w:rsid w:val="003E45AB"/>
    <w:rsid w:val="003E5C8D"/>
    <w:rsid w:val="003F011D"/>
    <w:rsid w:val="003F0247"/>
    <w:rsid w:val="003F39D3"/>
    <w:rsid w:val="003F590E"/>
    <w:rsid w:val="003F6EDE"/>
    <w:rsid w:val="00400334"/>
    <w:rsid w:val="00401A07"/>
    <w:rsid w:val="0040233E"/>
    <w:rsid w:val="004078E9"/>
    <w:rsid w:val="00410457"/>
    <w:rsid w:val="00410EC9"/>
    <w:rsid w:val="00413BC7"/>
    <w:rsid w:val="004142A5"/>
    <w:rsid w:val="004210A2"/>
    <w:rsid w:val="00423354"/>
    <w:rsid w:val="00425F43"/>
    <w:rsid w:val="00426D49"/>
    <w:rsid w:val="0043257F"/>
    <w:rsid w:val="004332CC"/>
    <w:rsid w:val="0043382D"/>
    <w:rsid w:val="0043427F"/>
    <w:rsid w:val="00435317"/>
    <w:rsid w:val="004356F3"/>
    <w:rsid w:val="00435F5E"/>
    <w:rsid w:val="00440D06"/>
    <w:rsid w:val="00443B68"/>
    <w:rsid w:val="0044405A"/>
    <w:rsid w:val="004441D5"/>
    <w:rsid w:val="00444FC9"/>
    <w:rsid w:val="0044520F"/>
    <w:rsid w:val="004456FB"/>
    <w:rsid w:val="004457FF"/>
    <w:rsid w:val="00447165"/>
    <w:rsid w:val="004504FE"/>
    <w:rsid w:val="00450972"/>
    <w:rsid w:val="00453AA9"/>
    <w:rsid w:val="0045406D"/>
    <w:rsid w:val="004561CC"/>
    <w:rsid w:val="00456741"/>
    <w:rsid w:val="00456CF6"/>
    <w:rsid w:val="00456DF6"/>
    <w:rsid w:val="00460690"/>
    <w:rsid w:val="00461B52"/>
    <w:rsid w:val="0046225D"/>
    <w:rsid w:val="004675D3"/>
    <w:rsid w:val="004702E7"/>
    <w:rsid w:val="00472AED"/>
    <w:rsid w:val="00472C0E"/>
    <w:rsid w:val="00476E2C"/>
    <w:rsid w:val="004773BD"/>
    <w:rsid w:val="00481B37"/>
    <w:rsid w:val="00481C81"/>
    <w:rsid w:val="004842A9"/>
    <w:rsid w:val="00493467"/>
    <w:rsid w:val="0049353F"/>
    <w:rsid w:val="004943A1"/>
    <w:rsid w:val="00494BF5"/>
    <w:rsid w:val="00495B6D"/>
    <w:rsid w:val="00495D49"/>
    <w:rsid w:val="004A0C80"/>
    <w:rsid w:val="004A0EAF"/>
    <w:rsid w:val="004A2E84"/>
    <w:rsid w:val="004A326B"/>
    <w:rsid w:val="004B3B00"/>
    <w:rsid w:val="004B4F19"/>
    <w:rsid w:val="004B5B9D"/>
    <w:rsid w:val="004C4921"/>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05E91"/>
    <w:rsid w:val="00510866"/>
    <w:rsid w:val="005120DC"/>
    <w:rsid w:val="00512855"/>
    <w:rsid w:val="00512F51"/>
    <w:rsid w:val="00513BB7"/>
    <w:rsid w:val="005207BB"/>
    <w:rsid w:val="0052383E"/>
    <w:rsid w:val="00526024"/>
    <w:rsid w:val="00530096"/>
    <w:rsid w:val="00531C65"/>
    <w:rsid w:val="00532940"/>
    <w:rsid w:val="0053324E"/>
    <w:rsid w:val="005334B1"/>
    <w:rsid w:val="0053381C"/>
    <w:rsid w:val="00537319"/>
    <w:rsid w:val="0053745E"/>
    <w:rsid w:val="00540649"/>
    <w:rsid w:val="0054103A"/>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4CAD"/>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6E3B"/>
    <w:rsid w:val="005B7E3F"/>
    <w:rsid w:val="005C402A"/>
    <w:rsid w:val="005C403F"/>
    <w:rsid w:val="005C4D56"/>
    <w:rsid w:val="005C5EC8"/>
    <w:rsid w:val="005C6149"/>
    <w:rsid w:val="005C7358"/>
    <w:rsid w:val="005C7910"/>
    <w:rsid w:val="005D218D"/>
    <w:rsid w:val="005D36C6"/>
    <w:rsid w:val="005D50B5"/>
    <w:rsid w:val="005D515A"/>
    <w:rsid w:val="005E0B8C"/>
    <w:rsid w:val="005E14C9"/>
    <w:rsid w:val="005E1AA5"/>
    <w:rsid w:val="005E1D99"/>
    <w:rsid w:val="005E53B7"/>
    <w:rsid w:val="005E77AD"/>
    <w:rsid w:val="005F037C"/>
    <w:rsid w:val="005F25F1"/>
    <w:rsid w:val="005F29EC"/>
    <w:rsid w:val="005F6418"/>
    <w:rsid w:val="006049FF"/>
    <w:rsid w:val="00604FE9"/>
    <w:rsid w:val="00605E2F"/>
    <w:rsid w:val="00606DB9"/>
    <w:rsid w:val="0060755E"/>
    <w:rsid w:val="00610202"/>
    <w:rsid w:val="006103D3"/>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0D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5EB8"/>
    <w:rsid w:val="006C6DAD"/>
    <w:rsid w:val="006D0D4C"/>
    <w:rsid w:val="006D1138"/>
    <w:rsid w:val="006E031B"/>
    <w:rsid w:val="006E1532"/>
    <w:rsid w:val="006E17C4"/>
    <w:rsid w:val="006E1C49"/>
    <w:rsid w:val="006E28A5"/>
    <w:rsid w:val="006E5AF2"/>
    <w:rsid w:val="006F123D"/>
    <w:rsid w:val="006F14FB"/>
    <w:rsid w:val="006F18D5"/>
    <w:rsid w:val="006F3629"/>
    <w:rsid w:val="006F3994"/>
    <w:rsid w:val="006F62EE"/>
    <w:rsid w:val="00700A70"/>
    <w:rsid w:val="00701CD3"/>
    <w:rsid w:val="00706F67"/>
    <w:rsid w:val="0070707C"/>
    <w:rsid w:val="00707F34"/>
    <w:rsid w:val="007101D7"/>
    <w:rsid w:val="00712AF9"/>
    <w:rsid w:val="00713253"/>
    <w:rsid w:val="00713D40"/>
    <w:rsid w:val="007175E5"/>
    <w:rsid w:val="007232DD"/>
    <w:rsid w:val="00723333"/>
    <w:rsid w:val="00723A08"/>
    <w:rsid w:val="007241B0"/>
    <w:rsid w:val="007251C1"/>
    <w:rsid w:val="00725727"/>
    <w:rsid w:val="00726921"/>
    <w:rsid w:val="00726AB4"/>
    <w:rsid w:val="00727E5B"/>
    <w:rsid w:val="00727F2E"/>
    <w:rsid w:val="00730373"/>
    <w:rsid w:val="00731A9B"/>
    <w:rsid w:val="00734A04"/>
    <w:rsid w:val="00743B1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4CC9"/>
    <w:rsid w:val="007C697A"/>
    <w:rsid w:val="007C7542"/>
    <w:rsid w:val="007D0129"/>
    <w:rsid w:val="007D3361"/>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0782"/>
    <w:rsid w:val="007F37FF"/>
    <w:rsid w:val="007F3D92"/>
    <w:rsid w:val="007F5B13"/>
    <w:rsid w:val="00800DA5"/>
    <w:rsid w:val="0080177E"/>
    <w:rsid w:val="0080457E"/>
    <w:rsid w:val="00812B5E"/>
    <w:rsid w:val="00814337"/>
    <w:rsid w:val="008161C6"/>
    <w:rsid w:val="00817B40"/>
    <w:rsid w:val="008218E9"/>
    <w:rsid w:val="00823B3F"/>
    <w:rsid w:val="0082741E"/>
    <w:rsid w:val="00827F8F"/>
    <w:rsid w:val="00832487"/>
    <w:rsid w:val="00832F30"/>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3E81"/>
    <w:rsid w:val="00895DEE"/>
    <w:rsid w:val="00896950"/>
    <w:rsid w:val="0089781F"/>
    <w:rsid w:val="008A19BA"/>
    <w:rsid w:val="008A2BA0"/>
    <w:rsid w:val="008A3608"/>
    <w:rsid w:val="008A4280"/>
    <w:rsid w:val="008A68E8"/>
    <w:rsid w:val="008A6D34"/>
    <w:rsid w:val="008A6F07"/>
    <w:rsid w:val="008A7EBF"/>
    <w:rsid w:val="008B6572"/>
    <w:rsid w:val="008C127E"/>
    <w:rsid w:val="008C4EAD"/>
    <w:rsid w:val="008D1E94"/>
    <w:rsid w:val="008D6DF8"/>
    <w:rsid w:val="008D6E09"/>
    <w:rsid w:val="008E1AC4"/>
    <w:rsid w:val="008E6FF7"/>
    <w:rsid w:val="008F0280"/>
    <w:rsid w:val="008F22CB"/>
    <w:rsid w:val="008F23E8"/>
    <w:rsid w:val="008F3326"/>
    <w:rsid w:val="008F35CE"/>
    <w:rsid w:val="008F4AF5"/>
    <w:rsid w:val="008F5DD7"/>
    <w:rsid w:val="008F7061"/>
    <w:rsid w:val="00900314"/>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67D7"/>
    <w:rsid w:val="00957531"/>
    <w:rsid w:val="0096131F"/>
    <w:rsid w:val="00961780"/>
    <w:rsid w:val="00966B71"/>
    <w:rsid w:val="009704FA"/>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D47C4"/>
    <w:rsid w:val="009E0976"/>
    <w:rsid w:val="009E3279"/>
    <w:rsid w:val="009E6184"/>
    <w:rsid w:val="009E74EC"/>
    <w:rsid w:val="009E7812"/>
    <w:rsid w:val="009F0C79"/>
    <w:rsid w:val="009F1C72"/>
    <w:rsid w:val="009F4DF9"/>
    <w:rsid w:val="009F54AA"/>
    <w:rsid w:val="009F64CC"/>
    <w:rsid w:val="009F6F90"/>
    <w:rsid w:val="009F7845"/>
    <w:rsid w:val="00A050F9"/>
    <w:rsid w:val="00A05180"/>
    <w:rsid w:val="00A1021A"/>
    <w:rsid w:val="00A1425D"/>
    <w:rsid w:val="00A152AE"/>
    <w:rsid w:val="00A20030"/>
    <w:rsid w:val="00A20DB8"/>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4F3C"/>
    <w:rsid w:val="00A75A54"/>
    <w:rsid w:val="00A75D7C"/>
    <w:rsid w:val="00A8153B"/>
    <w:rsid w:val="00A85234"/>
    <w:rsid w:val="00A86B68"/>
    <w:rsid w:val="00A878C3"/>
    <w:rsid w:val="00A90BF6"/>
    <w:rsid w:val="00A94540"/>
    <w:rsid w:val="00A94C8B"/>
    <w:rsid w:val="00A96723"/>
    <w:rsid w:val="00AA5CB6"/>
    <w:rsid w:val="00AA7390"/>
    <w:rsid w:val="00AB0686"/>
    <w:rsid w:val="00AB16BD"/>
    <w:rsid w:val="00AB1A40"/>
    <w:rsid w:val="00AB2BD5"/>
    <w:rsid w:val="00AB4491"/>
    <w:rsid w:val="00AB53F7"/>
    <w:rsid w:val="00AB60D7"/>
    <w:rsid w:val="00AC060A"/>
    <w:rsid w:val="00AC1654"/>
    <w:rsid w:val="00AC315D"/>
    <w:rsid w:val="00AC3D81"/>
    <w:rsid w:val="00AC4D29"/>
    <w:rsid w:val="00AD2FFD"/>
    <w:rsid w:val="00AD5047"/>
    <w:rsid w:val="00AD75AA"/>
    <w:rsid w:val="00AE12C7"/>
    <w:rsid w:val="00AE217F"/>
    <w:rsid w:val="00AE2AF2"/>
    <w:rsid w:val="00AE30E2"/>
    <w:rsid w:val="00AE457D"/>
    <w:rsid w:val="00AE55C0"/>
    <w:rsid w:val="00AE5987"/>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171"/>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66F"/>
    <w:rsid w:val="00BB7AC9"/>
    <w:rsid w:val="00BC02B9"/>
    <w:rsid w:val="00BC240B"/>
    <w:rsid w:val="00BC32B5"/>
    <w:rsid w:val="00BD2B87"/>
    <w:rsid w:val="00BD33D5"/>
    <w:rsid w:val="00BD38C9"/>
    <w:rsid w:val="00BD6329"/>
    <w:rsid w:val="00BD64F5"/>
    <w:rsid w:val="00BD6CEA"/>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693"/>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296E"/>
    <w:rsid w:val="00C45720"/>
    <w:rsid w:val="00C45F46"/>
    <w:rsid w:val="00C46CF2"/>
    <w:rsid w:val="00C52559"/>
    <w:rsid w:val="00C5256F"/>
    <w:rsid w:val="00C54098"/>
    <w:rsid w:val="00C55250"/>
    <w:rsid w:val="00C5594A"/>
    <w:rsid w:val="00C574CB"/>
    <w:rsid w:val="00C608E1"/>
    <w:rsid w:val="00C658BA"/>
    <w:rsid w:val="00C673F9"/>
    <w:rsid w:val="00C67E23"/>
    <w:rsid w:val="00C72370"/>
    <w:rsid w:val="00C72A7C"/>
    <w:rsid w:val="00C738DF"/>
    <w:rsid w:val="00C738EB"/>
    <w:rsid w:val="00C7399D"/>
    <w:rsid w:val="00C7695A"/>
    <w:rsid w:val="00C7728C"/>
    <w:rsid w:val="00C802C1"/>
    <w:rsid w:val="00C822C2"/>
    <w:rsid w:val="00C83AEF"/>
    <w:rsid w:val="00C85F1C"/>
    <w:rsid w:val="00C86006"/>
    <w:rsid w:val="00C86407"/>
    <w:rsid w:val="00C87163"/>
    <w:rsid w:val="00C90330"/>
    <w:rsid w:val="00C9149E"/>
    <w:rsid w:val="00C948F4"/>
    <w:rsid w:val="00C95242"/>
    <w:rsid w:val="00C966FA"/>
    <w:rsid w:val="00C96AD2"/>
    <w:rsid w:val="00CA0F90"/>
    <w:rsid w:val="00CA1713"/>
    <w:rsid w:val="00CA199C"/>
    <w:rsid w:val="00CA4DFC"/>
    <w:rsid w:val="00CA6AED"/>
    <w:rsid w:val="00CB1209"/>
    <w:rsid w:val="00CB1511"/>
    <w:rsid w:val="00CB2A46"/>
    <w:rsid w:val="00CB3BBD"/>
    <w:rsid w:val="00CB70F0"/>
    <w:rsid w:val="00CB7B52"/>
    <w:rsid w:val="00CC11F6"/>
    <w:rsid w:val="00CC2BB7"/>
    <w:rsid w:val="00CC3280"/>
    <w:rsid w:val="00CC6EB2"/>
    <w:rsid w:val="00CD0344"/>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1EB"/>
    <w:rsid w:val="00D20D13"/>
    <w:rsid w:val="00D215D5"/>
    <w:rsid w:val="00D2376A"/>
    <w:rsid w:val="00D24990"/>
    <w:rsid w:val="00D258EC"/>
    <w:rsid w:val="00D25FF9"/>
    <w:rsid w:val="00D27403"/>
    <w:rsid w:val="00D305C0"/>
    <w:rsid w:val="00D3301D"/>
    <w:rsid w:val="00D35EEF"/>
    <w:rsid w:val="00D405E9"/>
    <w:rsid w:val="00D4197A"/>
    <w:rsid w:val="00D43BC8"/>
    <w:rsid w:val="00D4486C"/>
    <w:rsid w:val="00D463C2"/>
    <w:rsid w:val="00D4729A"/>
    <w:rsid w:val="00D5082E"/>
    <w:rsid w:val="00D520E2"/>
    <w:rsid w:val="00D5423C"/>
    <w:rsid w:val="00D54FA2"/>
    <w:rsid w:val="00D55B21"/>
    <w:rsid w:val="00D566A9"/>
    <w:rsid w:val="00D615FF"/>
    <w:rsid w:val="00D64C56"/>
    <w:rsid w:val="00D6673A"/>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C57C3"/>
    <w:rsid w:val="00DD2C64"/>
    <w:rsid w:val="00DD5B6C"/>
    <w:rsid w:val="00DD60F2"/>
    <w:rsid w:val="00DD6F64"/>
    <w:rsid w:val="00DD7707"/>
    <w:rsid w:val="00DE0986"/>
    <w:rsid w:val="00DE3912"/>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47F3B"/>
    <w:rsid w:val="00E524EF"/>
    <w:rsid w:val="00E54A4F"/>
    <w:rsid w:val="00E55979"/>
    <w:rsid w:val="00E57419"/>
    <w:rsid w:val="00E63F60"/>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4D23"/>
    <w:rsid w:val="00ED74D7"/>
    <w:rsid w:val="00ED7C7F"/>
    <w:rsid w:val="00EE363A"/>
    <w:rsid w:val="00EE4898"/>
    <w:rsid w:val="00EF07EC"/>
    <w:rsid w:val="00EF1A28"/>
    <w:rsid w:val="00EF38D3"/>
    <w:rsid w:val="00EF5251"/>
    <w:rsid w:val="00EF5D1C"/>
    <w:rsid w:val="00EF79E4"/>
    <w:rsid w:val="00F00411"/>
    <w:rsid w:val="00F011C1"/>
    <w:rsid w:val="00F01F2D"/>
    <w:rsid w:val="00F117A6"/>
    <w:rsid w:val="00F11FC1"/>
    <w:rsid w:val="00F12F8F"/>
    <w:rsid w:val="00F13C63"/>
    <w:rsid w:val="00F158AD"/>
    <w:rsid w:val="00F15FAA"/>
    <w:rsid w:val="00F20575"/>
    <w:rsid w:val="00F20C03"/>
    <w:rsid w:val="00F22D65"/>
    <w:rsid w:val="00F23BB5"/>
    <w:rsid w:val="00F2787D"/>
    <w:rsid w:val="00F3041E"/>
    <w:rsid w:val="00F308F8"/>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64FB6"/>
    <w:rsid w:val="00F702D6"/>
    <w:rsid w:val="00F718E2"/>
    <w:rsid w:val="00F730B3"/>
    <w:rsid w:val="00F816D2"/>
    <w:rsid w:val="00F840E4"/>
    <w:rsid w:val="00F854B1"/>
    <w:rsid w:val="00F907AF"/>
    <w:rsid w:val="00F9087D"/>
    <w:rsid w:val="00F910F7"/>
    <w:rsid w:val="00F9233C"/>
    <w:rsid w:val="00F94420"/>
    <w:rsid w:val="00F94BD6"/>
    <w:rsid w:val="00F95625"/>
    <w:rsid w:val="00F96041"/>
    <w:rsid w:val="00F9624D"/>
    <w:rsid w:val="00F963EC"/>
    <w:rsid w:val="00F97367"/>
    <w:rsid w:val="00FA3139"/>
    <w:rsid w:val="00FA48E6"/>
    <w:rsid w:val="00FA4DCA"/>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 w:val="00FF7F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660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C137-6A7E-4894-B720-9369865EBACC}">
  <ds:schemaRefs>
    <ds:schemaRef ds:uri="http://purl.org/dc/term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5d3abafd-a539-4ca2-a17d-fcc67f3242ed"/>
    <ds:schemaRef ds:uri="http://www.w3.org/XML/1998/namespace"/>
    <ds:schemaRef ds:uri="http://purl.org/dc/dcmitype/"/>
  </ds:schemaRefs>
</ds:datastoreItem>
</file>

<file path=customXml/itemProps2.xml><?xml version="1.0" encoding="utf-8"?>
<ds:datastoreItem xmlns:ds="http://schemas.openxmlformats.org/officeDocument/2006/customXml" ds:itemID="{E3929175-9268-47A9-B0E0-29E3E40BFCDC}">
  <ds:schemaRefs/>
</ds:datastoreItem>
</file>

<file path=customXml/itemProps3.xml><?xml version="1.0" encoding="utf-8"?>
<ds:datastoreItem xmlns:ds="http://schemas.openxmlformats.org/officeDocument/2006/customXml" ds:itemID="{D28E441C-FB8E-4075-9694-893BDC5D0C39}">
  <ds:schemaRefs/>
</ds:datastoreItem>
</file>

<file path=customXml/itemProps4.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5.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2026-01-20T20:00:12Z</cp:lastPrinted>
  <dcterms:created xsi:type="dcterms:W3CDTF">2026-01-20T18:48:00Z</dcterms:created>
  <dcterms:modified xsi:type="dcterms:W3CDTF">2026-01-20T18:49:00Z</dcterms:modified>
</cp:coreProperties>
</file>