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9734A2" w:rsidP="00FD4471">
      <w:pPr>
        <w:tabs>
          <w:tab w:val="left" w:pos="5040"/>
        </w:tabs>
      </w:pPr>
      <w:r w:rsidRPr="005E0CF6">
        <w:t>New York Independent System Operator, Inc.</w:t>
      </w:r>
    </w:p>
    <w:p w:rsidR="003C2772" w:rsidP="00FD4471">
      <w:pPr>
        <w:tabs>
          <w:tab w:val="left" w:pos="3870"/>
          <w:tab w:val="left" w:pos="5040"/>
        </w:tabs>
      </w:pPr>
      <w:bookmarkStart w:id="0" w:name="Company"/>
      <w:bookmarkStart w:id="1" w:name="Docket_Number"/>
      <w:bookmarkEnd w:id="0"/>
      <w:bookmarkEnd w:id="1"/>
      <w:r>
        <w:t>Docket</w:t>
      </w:r>
      <w:r w:rsidR="00363B7C">
        <w:t xml:space="preserve"> </w:t>
      </w:r>
      <w:r w:rsidR="008A2426">
        <w:t>No. ER25-2808-000</w:t>
      </w:r>
    </w:p>
    <w:p w:rsidR="00F01F2D" w:rsidP="00000DD4">
      <w:pPr>
        <w:tabs>
          <w:tab w:val="left" w:pos="3870"/>
          <w:tab w:val="left" w:pos="5040"/>
        </w:tabs>
      </w:pPr>
    </w:p>
    <w:p w:rsidR="00E60FF9" w:rsidP="00FD4471">
      <w:pPr>
        <w:tabs>
          <w:tab w:val="left" w:pos="5040"/>
        </w:tabs>
      </w:pPr>
      <w:bookmarkStart w:id="2" w:name="Address"/>
      <w:bookmarkEnd w:id="2"/>
      <w:r>
        <w:t xml:space="preserve">Issued:  </w:t>
      </w:r>
      <w:r>
        <w:t>August 26, 2025</w:t>
      </w:r>
    </w:p>
    <w:p w:rsidR="002D1556" w:rsidP="00FD4471"/>
    <w:p w:rsidR="00ED74D7" w:rsidRPr="00FD4471" w:rsidP="00FD4471">
      <w:pPr>
        <w:spacing w:after="260"/>
        <w:ind w:firstLine="720"/>
        <w:rPr>
          <w:szCs w:val="26"/>
        </w:rPr>
      </w:pPr>
      <w:bookmarkStart w:id="3" w:name="Name2"/>
      <w:bookmarkEnd w:id="3"/>
      <w:r w:rsidRPr="00C45F46">
        <w:rPr>
          <w:szCs w:val="26"/>
        </w:rPr>
        <w:t>On</w:t>
      </w:r>
      <w:r w:rsidR="00FA48E6">
        <w:rPr>
          <w:szCs w:val="26"/>
        </w:rPr>
        <w:t xml:space="preserve"> </w:t>
      </w:r>
      <w:r w:rsidR="00441FB3">
        <w:rPr>
          <w:szCs w:val="26"/>
        </w:rPr>
        <w:t>July 9, 2025</w:t>
      </w:r>
      <w:r w:rsidRPr="00C45F46" w:rsidR="00EE363A">
        <w:rPr>
          <w:szCs w:val="26"/>
        </w:rPr>
        <w:t xml:space="preserve">, </w:t>
      </w:r>
      <w:r w:rsidRPr="00181490" w:rsidR="00181490">
        <w:rPr>
          <w:szCs w:val="26"/>
        </w:rPr>
        <w:t>New York Independent System Operator, Inc.</w:t>
      </w:r>
      <w:r w:rsidR="00181490">
        <w:rPr>
          <w:szCs w:val="26"/>
        </w:rPr>
        <w:t xml:space="preserve"> (NYISO), jointly with </w:t>
      </w:r>
      <w:r w:rsidRPr="00181490" w:rsidR="00181490">
        <w:rPr>
          <w:szCs w:val="26"/>
        </w:rPr>
        <w:t>the New York Power Authority</w:t>
      </w:r>
      <w:r w:rsidR="00181490">
        <w:rPr>
          <w:szCs w:val="26"/>
        </w:rPr>
        <w:t xml:space="preserve"> (NYPA), </w:t>
      </w:r>
      <w:r w:rsidR="0053324E">
        <w:rPr>
          <w:szCs w:val="26"/>
        </w:rPr>
        <w:t>submitted</w:t>
      </w:r>
      <w:r w:rsidR="003B678E">
        <w:rPr>
          <w:szCs w:val="26"/>
        </w:rPr>
        <w:t xml:space="preserve"> </w:t>
      </w:r>
      <w:r w:rsidR="00C0398D">
        <w:rPr>
          <w:szCs w:val="26"/>
        </w:rPr>
        <w:t>a</w:t>
      </w:r>
      <w:r w:rsidRPr="00A646F3" w:rsidR="00A646F3">
        <w:t xml:space="preserve"> </w:t>
      </w:r>
      <w:r w:rsidRPr="00A646F3" w:rsidR="00A646F3">
        <w:rPr>
          <w:szCs w:val="26"/>
        </w:rPr>
        <w:t xml:space="preserve">Large Generator Interconnection Agreement </w:t>
      </w:r>
      <w:r w:rsidR="00774DAF">
        <w:rPr>
          <w:szCs w:val="26"/>
        </w:rPr>
        <w:t xml:space="preserve">(LGIA) </w:t>
      </w:r>
      <w:r w:rsidR="00A646F3">
        <w:rPr>
          <w:szCs w:val="26"/>
        </w:rPr>
        <w:t>among NYISO as transmission provider, NYPA as connecting transmission owner, and Garnet Energy Center, LLC as developer</w:t>
      </w:r>
      <w:r w:rsidR="00CD0E10">
        <w:rPr>
          <w:szCs w:val="26"/>
        </w:rPr>
        <w:t>.</w:t>
      </w:r>
      <w:r>
        <w:rPr>
          <w:rStyle w:val="FootnoteReference"/>
        </w:rPr>
        <w:footnoteReference w:id="3"/>
      </w:r>
      <w:r w:rsidR="00CC6D28">
        <w:rPr>
          <w:szCs w:val="26"/>
        </w:rPr>
        <w:t xml:space="preserve">  </w:t>
      </w:r>
      <w:r w:rsidR="00181490">
        <w:rPr>
          <w:szCs w:val="26"/>
        </w:rPr>
        <w:t>NYISO</w:t>
      </w:r>
      <w:r w:rsidRPr="00CC6D28" w:rsidR="00CC6D28">
        <w:rPr>
          <w:szCs w:val="26"/>
        </w:rPr>
        <w:t xml:space="preserve"> requested that the </w:t>
      </w:r>
      <w:r w:rsidR="00774DAF">
        <w:rPr>
          <w:szCs w:val="26"/>
        </w:rPr>
        <w:t>LGIA</w:t>
      </w:r>
      <w:r w:rsidRPr="00CC6D28" w:rsidR="00CC6D28">
        <w:rPr>
          <w:szCs w:val="26"/>
        </w:rPr>
        <w:t xml:space="preserve"> be accepted effective </w:t>
      </w:r>
      <w:r w:rsidR="006265E6">
        <w:rPr>
          <w:szCs w:val="26"/>
        </w:rPr>
        <w:t>June 24, 2025</w:t>
      </w:r>
      <w:r w:rsidRPr="00CC6D28" w:rsidR="00CC6D28">
        <w:rPr>
          <w:szCs w:val="26"/>
        </w:rPr>
        <w:t>.</w:t>
      </w:r>
      <w:r w:rsidR="00FD4471">
        <w:rPr>
          <w:szCs w:val="26"/>
        </w:rPr>
        <w:t xml:space="preserve">  </w:t>
      </w:r>
      <w:r w:rsidR="00EE363A">
        <w:rPr>
          <w:szCs w:val="26"/>
        </w:rPr>
        <w:t>Pursuant to authority delegated to the Director, Division of Electric Power Regulation</w:t>
      </w:r>
      <w:r w:rsidR="0011178C">
        <w:rPr>
          <w:szCs w:val="26"/>
        </w:rPr>
        <w:t xml:space="preserve"> – </w:t>
      </w:r>
      <w:r w:rsidR="0084689B">
        <w:rPr>
          <w:szCs w:val="26"/>
        </w:rPr>
        <w:t>East</w:t>
      </w:r>
      <w:r w:rsidR="00EE363A">
        <w:rPr>
          <w:szCs w:val="26"/>
        </w:rPr>
        <w:t xml:space="preserve">, under 18 C.F.R. § 375.307, </w:t>
      </w:r>
      <w:r w:rsidR="00B330CC">
        <w:rPr>
          <w:szCs w:val="26"/>
        </w:rPr>
        <w:t xml:space="preserve">the </w:t>
      </w:r>
      <w:r w:rsidR="0084689B">
        <w:rPr>
          <w:szCs w:val="26"/>
        </w:rPr>
        <w:t>submittal is</w:t>
      </w:r>
      <w:r w:rsidR="00440D06">
        <w:rPr>
          <w:szCs w:val="26"/>
        </w:rPr>
        <w:t xml:space="preserve"> accepted</w:t>
      </w:r>
      <w:r w:rsidR="000E4A51">
        <w:rPr>
          <w:szCs w:val="26"/>
        </w:rPr>
        <w:t xml:space="preserve"> for filing</w:t>
      </w:r>
      <w:r w:rsidR="007101D7">
        <w:rPr>
          <w:szCs w:val="26"/>
        </w:rPr>
        <w:t xml:space="preserve">, </w:t>
      </w:r>
      <w:r w:rsidR="00EE363A">
        <w:rPr>
          <w:szCs w:val="26"/>
        </w:rPr>
        <w:t xml:space="preserve">effective </w:t>
      </w:r>
      <w:r w:rsidR="0084689B">
        <w:rPr>
          <w:szCs w:val="26"/>
        </w:rPr>
        <w:t>June 24, 2025</w:t>
      </w:r>
      <w:r w:rsidR="00EE363A">
        <w:rPr>
          <w:szCs w:val="26"/>
        </w:rPr>
        <w:t>, as requested</w:t>
      </w:r>
      <w:r w:rsidR="009F0C79">
        <w:t>.</w:t>
      </w:r>
      <w:r>
        <w:rPr>
          <w:rStyle w:val="FootnoteReference"/>
        </w:rPr>
        <w:footnoteReference w:id="4"/>
      </w:r>
    </w:p>
    <w:p w:rsidR="0053324E" w:rsidP="00DF3C59">
      <w:pPr>
        <w:pStyle w:val="FERCparanumber"/>
        <w:numPr>
          <w:ilvl w:val="0"/>
          <w:numId w:val="0"/>
        </w:numPr>
        <w:spacing w:after="260"/>
        <w:ind w:firstLine="720"/>
      </w:pPr>
      <w:r w:rsidRPr="001A3022">
        <w:t>The filing</w:t>
      </w:r>
      <w:r w:rsidR="00420BDB">
        <w:t xml:space="preserve"> was</w:t>
      </w:r>
      <w:r w:rsidRPr="001A3022">
        <w:t xml:space="preserve"> publicly noticed.  </w:t>
      </w:r>
      <w:r w:rsidRPr="001A3022" w:rsidR="00FD4471">
        <w:t>No protests or adverse comments were filed.</w:t>
      </w:r>
      <w:r w:rsidR="00FD4471">
        <w:t xml:space="preserve">  </w:t>
      </w:r>
      <w:r w:rsidRPr="001A3022">
        <w:t>Pursuant to Rule 214 of the Commission’s regulations (18 C.F.R. § 385.214), notices of intervention, timely-filed motions to intervene, and any unopposed motions to intervene out-of-time filed before the issuance date of this order are granted.</w:t>
      </w:r>
    </w:p>
    <w:p w:rsidR="00BE18F5" w:rsidP="00DF3C59">
      <w:pPr>
        <w:pStyle w:val="FERCparanumber"/>
        <w:numPr>
          <w:ilvl w:val="0"/>
          <w:numId w:val="0"/>
        </w:numPr>
        <w:spacing w:after="26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bookmarkStart w:id="4" w:name="Deficiency"/>
      <w:bookmarkEnd w:id="4"/>
    </w:p>
    <w:p w:rsidR="00C15B17" w:rsidP="00DF3C59">
      <w:pPr>
        <w:spacing w:after="260"/>
        <w:ind w:firstLine="720"/>
      </w:pPr>
      <w:r>
        <w:t>This order constitutes final agency action.  Requests for rehearing by the Commission may be filed within 30 days of the date of issuance of this order, pursuant to 18 C.F.R. § 385.713.</w:t>
      </w:r>
    </w:p>
    <w:p w:rsidR="005B19E1" w:rsidRPr="0014077F" w:rsidP="00DF3C59">
      <w:r>
        <w:t xml:space="preserve">Issued by:  </w:t>
      </w:r>
      <w:r w:rsidRPr="006816D7" w:rsidR="006816D7">
        <w:t xml:space="preserve">Leanne Khammal, Acting Director, </w:t>
      </w:r>
      <w:r>
        <w:t xml:space="preserve">Division of Electric Power Regulation – </w:t>
      </w:r>
      <w:bookmarkStart w:id="5" w:name="Director"/>
      <w:bookmarkStart w:id="6" w:name="Division"/>
      <w:bookmarkEnd w:id="5"/>
      <w:bookmarkEnd w:id="6"/>
      <w:r w:rsidR="008A2426">
        <w:t>East</w:t>
      </w:r>
    </w:p>
    <w:sectPr w:rsidSect="00DF3C59">
      <w:headerReference w:type="default" r:id="rId10"/>
      <w:pgSz w:w="12240" w:h="15840"/>
      <w:pgMar w:top="1440" w:right="1440" w:bottom="1440" w:left="1440" w:header="720" w:footer="72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3A7">
      <w:r>
        <w:separator/>
      </w:r>
    </w:p>
  </w:footnote>
  <w:footnote w:type="continuationSeparator" w:id="1">
    <w:p w:rsidR="00C213A7">
      <w:r>
        <w:continuationSeparator/>
      </w:r>
    </w:p>
  </w:footnote>
  <w:footnote w:type="continuationNotice" w:id="2">
    <w:p w:rsidR="00C213A7" w:rsidRPr="00B15BCA" w:rsidP="00B15BCA">
      <w:pPr>
        <w:pStyle w:val="Footer"/>
      </w:pPr>
      <w:r w:rsidRPr="00B15BCA">
        <w:rPr>
          <w:i/>
        </w:rPr>
        <w:t>(continued ...)</w:t>
      </w:r>
    </w:p>
  </w:footnote>
  <w:footnote w:id="3">
    <w:p w:rsidR="00CD0E10" w:rsidP="00420BDB">
      <w:pPr>
        <w:pStyle w:val="FootnoteText"/>
      </w:pPr>
      <w:r>
        <w:rPr>
          <w:rStyle w:val="FootnoteReference"/>
        </w:rPr>
        <w:footnoteRef/>
      </w:r>
      <w:r>
        <w:t xml:space="preserve"> </w:t>
      </w:r>
      <w:r w:rsidRPr="00420BDB" w:rsidR="00420BDB">
        <w:t xml:space="preserve">New York Independent System Operator, Inc., NYISO Agreements, </w:t>
      </w:r>
      <w:hyperlink r:id="rId1" w:history="1">
        <w:r w:rsidRPr="00420BDB" w:rsidR="00420BDB">
          <w:rPr>
            <w:rStyle w:val="Hyperlink"/>
          </w:rPr>
          <w:t>Agreement No. 2892, LGIA among NYISO, NYPA, and Garnet Energy Center (0.0.0)</w:t>
        </w:r>
      </w:hyperlink>
      <w:r w:rsidRPr="00420BDB" w:rsidR="00420BDB">
        <w:t>.</w:t>
      </w:r>
    </w:p>
  </w:footnote>
  <w:footnote w:id="4">
    <w:p w:rsidR="00325DFD" w:rsidP="00DF3C59">
      <w:pPr>
        <w:pStyle w:val="FootnoteText"/>
      </w:pPr>
      <w:r>
        <w:rPr>
          <w:rStyle w:val="FootnoteReference"/>
        </w:rPr>
        <w:footnoteRef/>
      </w:r>
      <w:r>
        <w:t xml:space="preserve"> </w:t>
      </w:r>
      <w:r w:rsidRPr="007E6F6B" w:rsidR="007E6F6B">
        <w:rPr>
          <w:i/>
          <w:iCs/>
        </w:rPr>
        <w:t xml:space="preserve">See </w:t>
      </w:r>
      <w:r w:rsidRPr="007E6F6B" w:rsidR="007E6F6B">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8A2426">
      <w:t xml:space="preserve"> </w:t>
    </w:r>
    <w:r w:rsidRPr="008A2426" w:rsidR="008A2426">
      <w:t>No. ER25-2808-000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6DC4"/>
    <w:rsid w:val="0006768F"/>
    <w:rsid w:val="00076F52"/>
    <w:rsid w:val="0008635A"/>
    <w:rsid w:val="00094059"/>
    <w:rsid w:val="000964C6"/>
    <w:rsid w:val="000964CE"/>
    <w:rsid w:val="000973D0"/>
    <w:rsid w:val="000A500F"/>
    <w:rsid w:val="000A7086"/>
    <w:rsid w:val="000B32DC"/>
    <w:rsid w:val="000B3933"/>
    <w:rsid w:val="000B590D"/>
    <w:rsid w:val="000B5FB2"/>
    <w:rsid w:val="000D376F"/>
    <w:rsid w:val="000D6533"/>
    <w:rsid w:val="000D709F"/>
    <w:rsid w:val="000E019F"/>
    <w:rsid w:val="000E0D77"/>
    <w:rsid w:val="000E314D"/>
    <w:rsid w:val="000E4A51"/>
    <w:rsid w:val="000E5DA1"/>
    <w:rsid w:val="000E6E42"/>
    <w:rsid w:val="000E733C"/>
    <w:rsid w:val="000F1A65"/>
    <w:rsid w:val="000F40DE"/>
    <w:rsid w:val="000F5448"/>
    <w:rsid w:val="000F7620"/>
    <w:rsid w:val="00101744"/>
    <w:rsid w:val="00102100"/>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1490"/>
    <w:rsid w:val="00182610"/>
    <w:rsid w:val="00183B86"/>
    <w:rsid w:val="00183FD6"/>
    <w:rsid w:val="001853F5"/>
    <w:rsid w:val="00187B69"/>
    <w:rsid w:val="00193783"/>
    <w:rsid w:val="00196908"/>
    <w:rsid w:val="001A12DE"/>
    <w:rsid w:val="001A3022"/>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5BAC"/>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25DFD"/>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590E"/>
    <w:rsid w:val="003F6EDE"/>
    <w:rsid w:val="00400334"/>
    <w:rsid w:val="00401A07"/>
    <w:rsid w:val="0040233E"/>
    <w:rsid w:val="004078E9"/>
    <w:rsid w:val="00410457"/>
    <w:rsid w:val="00413BC7"/>
    <w:rsid w:val="00420BDB"/>
    <w:rsid w:val="004210A2"/>
    <w:rsid w:val="00423354"/>
    <w:rsid w:val="00425F43"/>
    <w:rsid w:val="00426D49"/>
    <w:rsid w:val="0043257F"/>
    <w:rsid w:val="004332CC"/>
    <w:rsid w:val="0043382D"/>
    <w:rsid w:val="0043427F"/>
    <w:rsid w:val="00435317"/>
    <w:rsid w:val="004356F3"/>
    <w:rsid w:val="00435F5E"/>
    <w:rsid w:val="00440D06"/>
    <w:rsid w:val="00441FB3"/>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15F"/>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C7862"/>
    <w:rsid w:val="004D0548"/>
    <w:rsid w:val="004D0FC5"/>
    <w:rsid w:val="004D543A"/>
    <w:rsid w:val="004D723B"/>
    <w:rsid w:val="004E021C"/>
    <w:rsid w:val="004E0455"/>
    <w:rsid w:val="004E0FFD"/>
    <w:rsid w:val="004E1EEC"/>
    <w:rsid w:val="004E50F6"/>
    <w:rsid w:val="004F0FB4"/>
    <w:rsid w:val="004F3359"/>
    <w:rsid w:val="00500594"/>
    <w:rsid w:val="00502A03"/>
    <w:rsid w:val="00503719"/>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2A5"/>
    <w:rsid w:val="005B19E1"/>
    <w:rsid w:val="005B7E3F"/>
    <w:rsid w:val="005C402A"/>
    <w:rsid w:val="005C403F"/>
    <w:rsid w:val="005C4D56"/>
    <w:rsid w:val="005C5EC8"/>
    <w:rsid w:val="005C6149"/>
    <w:rsid w:val="005C7358"/>
    <w:rsid w:val="005C7910"/>
    <w:rsid w:val="005D218D"/>
    <w:rsid w:val="005D36C6"/>
    <w:rsid w:val="005D515A"/>
    <w:rsid w:val="005E0B8C"/>
    <w:rsid w:val="005E0CF6"/>
    <w:rsid w:val="005E14C9"/>
    <w:rsid w:val="005E1AA5"/>
    <w:rsid w:val="005E1D99"/>
    <w:rsid w:val="005E53B7"/>
    <w:rsid w:val="005E77AD"/>
    <w:rsid w:val="005F037C"/>
    <w:rsid w:val="005F25F1"/>
    <w:rsid w:val="005F29EC"/>
    <w:rsid w:val="005F6418"/>
    <w:rsid w:val="00604FE9"/>
    <w:rsid w:val="00605E2F"/>
    <w:rsid w:val="00606821"/>
    <w:rsid w:val="00606DB9"/>
    <w:rsid w:val="0060755E"/>
    <w:rsid w:val="00610202"/>
    <w:rsid w:val="0061075E"/>
    <w:rsid w:val="0061311A"/>
    <w:rsid w:val="00614B9A"/>
    <w:rsid w:val="00617427"/>
    <w:rsid w:val="006265E6"/>
    <w:rsid w:val="006330EA"/>
    <w:rsid w:val="00636C6F"/>
    <w:rsid w:val="00640844"/>
    <w:rsid w:val="00641534"/>
    <w:rsid w:val="006446D6"/>
    <w:rsid w:val="00652020"/>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0C51"/>
    <w:rsid w:val="006816D7"/>
    <w:rsid w:val="0068394F"/>
    <w:rsid w:val="00686B19"/>
    <w:rsid w:val="00686DC3"/>
    <w:rsid w:val="006877C0"/>
    <w:rsid w:val="006925A1"/>
    <w:rsid w:val="00692769"/>
    <w:rsid w:val="00693007"/>
    <w:rsid w:val="006960C2"/>
    <w:rsid w:val="006973E0"/>
    <w:rsid w:val="006A0444"/>
    <w:rsid w:val="006A24FA"/>
    <w:rsid w:val="006A57D4"/>
    <w:rsid w:val="006A5E58"/>
    <w:rsid w:val="006B10BB"/>
    <w:rsid w:val="006B17C6"/>
    <w:rsid w:val="006B19A6"/>
    <w:rsid w:val="006B735C"/>
    <w:rsid w:val="006C1639"/>
    <w:rsid w:val="006C3221"/>
    <w:rsid w:val="006C5708"/>
    <w:rsid w:val="006C6DAD"/>
    <w:rsid w:val="006D0D4C"/>
    <w:rsid w:val="006D2526"/>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4DAF"/>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6F6B"/>
    <w:rsid w:val="007E784B"/>
    <w:rsid w:val="007F026A"/>
    <w:rsid w:val="007F3D92"/>
    <w:rsid w:val="007F5B13"/>
    <w:rsid w:val="00800DA5"/>
    <w:rsid w:val="0080177E"/>
    <w:rsid w:val="0080457E"/>
    <w:rsid w:val="00814337"/>
    <w:rsid w:val="008161C6"/>
    <w:rsid w:val="008218E9"/>
    <w:rsid w:val="008230FD"/>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4689B"/>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426"/>
    <w:rsid w:val="008A2BA0"/>
    <w:rsid w:val="008A3608"/>
    <w:rsid w:val="008A4280"/>
    <w:rsid w:val="008A68E8"/>
    <w:rsid w:val="008A6D34"/>
    <w:rsid w:val="008A6F07"/>
    <w:rsid w:val="008A7EBF"/>
    <w:rsid w:val="008C127E"/>
    <w:rsid w:val="008D6DF8"/>
    <w:rsid w:val="008D6E09"/>
    <w:rsid w:val="008E41C8"/>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26F10"/>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3A2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6F3"/>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C6CEE"/>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5048"/>
    <w:rsid w:val="00B46D7E"/>
    <w:rsid w:val="00B47977"/>
    <w:rsid w:val="00B56261"/>
    <w:rsid w:val="00B61DED"/>
    <w:rsid w:val="00B63C36"/>
    <w:rsid w:val="00B65B55"/>
    <w:rsid w:val="00B70C77"/>
    <w:rsid w:val="00B747AD"/>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7BF"/>
    <w:rsid w:val="00C15B17"/>
    <w:rsid w:val="00C16CFA"/>
    <w:rsid w:val="00C20151"/>
    <w:rsid w:val="00C20710"/>
    <w:rsid w:val="00C20D04"/>
    <w:rsid w:val="00C213A7"/>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C6D28"/>
    <w:rsid w:val="00CD0E10"/>
    <w:rsid w:val="00CD24EE"/>
    <w:rsid w:val="00CD2555"/>
    <w:rsid w:val="00CD2859"/>
    <w:rsid w:val="00CD3EC2"/>
    <w:rsid w:val="00CD5047"/>
    <w:rsid w:val="00CE0BFD"/>
    <w:rsid w:val="00CE1359"/>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0931"/>
    <w:rsid w:val="00D70F99"/>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3C59"/>
    <w:rsid w:val="00DF4F0E"/>
    <w:rsid w:val="00DF5DDB"/>
    <w:rsid w:val="00E029C1"/>
    <w:rsid w:val="00E04992"/>
    <w:rsid w:val="00E04A3D"/>
    <w:rsid w:val="00E04A86"/>
    <w:rsid w:val="00E04CFE"/>
    <w:rsid w:val="00E10CA0"/>
    <w:rsid w:val="00E14A60"/>
    <w:rsid w:val="00E14F22"/>
    <w:rsid w:val="00E16A64"/>
    <w:rsid w:val="00E20B75"/>
    <w:rsid w:val="00E24691"/>
    <w:rsid w:val="00E276D5"/>
    <w:rsid w:val="00E301B1"/>
    <w:rsid w:val="00E342E8"/>
    <w:rsid w:val="00E358A2"/>
    <w:rsid w:val="00E408C4"/>
    <w:rsid w:val="00E44066"/>
    <w:rsid w:val="00E524EF"/>
    <w:rsid w:val="00E54A4F"/>
    <w:rsid w:val="00E57419"/>
    <w:rsid w:val="00E60FF9"/>
    <w:rsid w:val="00E63E64"/>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4521"/>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62675"/>
    <w:rsid w:val="00F702D6"/>
    <w:rsid w:val="00F718E2"/>
    <w:rsid w:val="00F730B3"/>
    <w:rsid w:val="00F757F7"/>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4471"/>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99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916A86D7-E8B3-4871-8B1C-258823A9E9F3}">
  <ds:schemaRefs>
    <ds:schemaRef ds:uri="http://schemas.openxmlformats.org/officeDocument/2006/bibliography"/>
  </ds:schemaRefs>
</ds:datastoreItem>
</file>

<file path=customXml/itemProps2.xml><?xml version="1.0" encoding="utf-8"?>
<ds:datastoreItem xmlns:ds="http://schemas.openxmlformats.org/officeDocument/2006/customXml" ds:itemID="{B70FE471-57D9-4C25-96F7-4D53F9F4592D}">
  <ds:schemaRefs/>
</ds:datastoreItem>
</file>

<file path=customXml/itemProps3.xml><?xml version="1.0" encoding="utf-8"?>
<ds:datastoreItem xmlns:ds="http://schemas.openxmlformats.org/officeDocument/2006/customXml" ds:itemID="{453FB228-9174-4E6E-BE32-1139B92FB589}">
  <ds:schemaRefs/>
</ds:datastoreItem>
</file>

<file path=customXml/itemProps4.xml><?xml version="1.0" encoding="utf-8"?>
<ds:datastoreItem xmlns:ds="http://schemas.openxmlformats.org/officeDocument/2006/customXml" ds:itemID="{7BD6CF94-5030-46C4-9432-4C1AF73552CB}">
  <ds:schemaRefs/>
</ds:datastoreItem>
</file>

<file path=customXml/itemProps5.xml><?xml version="1.0" encoding="utf-8"?>
<ds:datastoreItem xmlns:ds="http://schemas.openxmlformats.org/officeDocument/2006/customXml" ds:itemID="{372280A2-D952-443E-9ACC-92AC0C9A80AA}">
  <ds:schemaRefs/>
</ds:datastoreItem>
</file>

<file path=docProps/app.xml><?xml version="1.0" encoding="utf-8"?>
<Properties xmlns="http://schemas.openxmlformats.org/officeDocument/2006/extended-properties" xmlns:vt="http://schemas.openxmlformats.org/officeDocument/2006/docPropsVTypes">
  <TotalTime>0</TotalTime>
  <Pages>1</Pages>
  <Words>289</Words>
  <Characters>1626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2025-08-26T19:00:11Z</cp:lastPrinted>
  <dcterms:created xsi:type="dcterms:W3CDTF">2025-08-26T17:14:00Z</dcterms:created>
  <dcterms:modified xsi:type="dcterms:W3CDTF">2025-08-26T17:14:00Z</dcterms:modified>
</cp:coreProperties>
</file>