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C55250">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w:t>
      </w:r>
      <w:r w:rsidR="000209A3">
        <w:t>N</w:t>
      </w:r>
    </w:p>
    <w:p w:rsidR="002D1556" w:rsidP="00C55250"/>
    <w:p w:rsidR="00420C11" w:rsidRPr="00420C11" w:rsidP="00420C11">
      <w:pPr>
        <w:tabs>
          <w:tab w:val="left" w:pos="5040"/>
        </w:tabs>
      </w:pPr>
      <w:r w:rsidRPr="00420C11">
        <w:t xml:space="preserve">New </w:t>
      </w:r>
      <w:r w:rsidR="0047106B">
        <w:t>York Independent System Operator, Inc.</w:t>
      </w:r>
    </w:p>
    <w:p w:rsidR="006959F5" w:rsidP="006959F5">
      <w:pPr>
        <w:tabs>
          <w:tab w:val="left" w:pos="3870"/>
          <w:tab w:val="left" w:pos="5040"/>
        </w:tabs>
      </w:pPr>
      <w:bookmarkStart w:id="0" w:name="Company"/>
      <w:bookmarkStart w:id="1" w:name="Docket_Number"/>
      <w:bookmarkEnd w:id="0"/>
      <w:bookmarkEnd w:id="1"/>
      <w:r w:rsidRPr="00420C11">
        <w:t>Docket No. ER</w:t>
      </w:r>
      <w:r w:rsidRPr="00420C11" w:rsidR="00420C11">
        <w:t>2</w:t>
      </w:r>
      <w:r w:rsidR="00606009">
        <w:t>5</w:t>
      </w:r>
      <w:r w:rsidRPr="00420C11" w:rsidR="00420C11">
        <w:t>-</w:t>
      </w:r>
      <w:r w:rsidR="004A0FEA">
        <w:t>2</w:t>
      </w:r>
      <w:r w:rsidR="004F73E4">
        <w:t>3</w:t>
      </w:r>
      <w:r w:rsidR="00367982">
        <w:t>82</w:t>
      </w:r>
      <w:r w:rsidRPr="00420C11" w:rsidR="00420C11">
        <w:t>-000</w:t>
      </w:r>
    </w:p>
    <w:p w:rsidR="00F01F2D" w:rsidP="00000DD4">
      <w:pPr>
        <w:tabs>
          <w:tab w:val="left" w:pos="3870"/>
          <w:tab w:val="left" w:pos="5040"/>
        </w:tabs>
      </w:pPr>
      <w:r>
        <w:tab/>
        <w:tab/>
      </w:r>
      <w:r w:rsidR="00A523E0">
        <w:tab/>
        <w:tab/>
        <w:tab/>
      </w:r>
      <w:r>
        <w:tab/>
      </w:r>
      <w:r w:rsidR="00B330CC">
        <w:tab/>
      </w:r>
    </w:p>
    <w:p w:rsidR="002D1556" w:rsidP="00C102DF">
      <w:pPr>
        <w:tabs>
          <w:tab w:val="left" w:pos="5040"/>
        </w:tabs>
      </w:pPr>
      <w:bookmarkStart w:id="2" w:name="Address"/>
      <w:bookmarkEnd w:id="2"/>
      <w:r>
        <w:t xml:space="preserve">Issued:  </w:t>
      </w:r>
      <w:r w:rsidR="00E20F13">
        <w:t>July 25, 2025</w:t>
      </w:r>
    </w:p>
    <w:p w:rsidR="002D1556" w:rsidP="007E492A"/>
    <w:p w:rsidR="00C55250" w:rsidRPr="00370A09" w:rsidP="0047106B">
      <w:pPr>
        <w:ind w:firstLine="720"/>
        <w:rPr>
          <w:szCs w:val="26"/>
        </w:rPr>
      </w:pPr>
      <w:bookmarkStart w:id="3" w:name="Name2"/>
      <w:bookmarkEnd w:id="3"/>
      <w:r w:rsidRPr="00C45F46">
        <w:rPr>
          <w:szCs w:val="26"/>
        </w:rPr>
        <w:t>On</w:t>
      </w:r>
      <w:r>
        <w:rPr>
          <w:szCs w:val="26"/>
        </w:rPr>
        <w:t xml:space="preserve"> </w:t>
      </w:r>
      <w:r w:rsidR="0019373F">
        <w:rPr>
          <w:szCs w:val="26"/>
        </w:rPr>
        <w:t>May</w:t>
      </w:r>
      <w:r w:rsidR="004A0FEA">
        <w:rPr>
          <w:szCs w:val="26"/>
        </w:rPr>
        <w:t xml:space="preserve"> 30</w:t>
      </w:r>
      <w:r w:rsidR="00420C11">
        <w:rPr>
          <w:szCs w:val="26"/>
        </w:rPr>
        <w:t>, 202</w:t>
      </w:r>
      <w:r w:rsidR="004A0FEA">
        <w:rPr>
          <w:szCs w:val="26"/>
        </w:rPr>
        <w:t>5</w:t>
      </w:r>
      <w:r w:rsidRPr="00C45F46">
        <w:rPr>
          <w:szCs w:val="26"/>
        </w:rPr>
        <w:t xml:space="preserve">, </w:t>
      </w:r>
      <w:r w:rsidR="00E20F13">
        <w:rPr>
          <w:szCs w:val="26"/>
        </w:rPr>
        <w:t xml:space="preserve">New </w:t>
      </w:r>
      <w:r w:rsidR="0047106B">
        <w:t>York Independent System Operator, Inc</w:t>
      </w:r>
      <w:r w:rsidR="00D57338">
        <w:t>.</w:t>
      </w:r>
      <w:r w:rsidR="0047106B">
        <w:t xml:space="preserve"> (NYISO)</w:t>
      </w:r>
      <w:r w:rsidR="00420C11">
        <w:rPr>
          <w:szCs w:val="26"/>
        </w:rPr>
        <w:t xml:space="preserve"> </w:t>
      </w:r>
      <w:r w:rsidRPr="00420C11" w:rsidR="00420C11">
        <w:rPr>
          <w:szCs w:val="26"/>
        </w:rPr>
        <w:t xml:space="preserve">submitted revisions to the </w:t>
      </w:r>
      <w:r w:rsidRPr="0047106B" w:rsidR="0047106B">
        <w:rPr>
          <w:szCs w:val="26"/>
        </w:rPr>
        <w:t>Market Administration and Control Area Services Tariff</w:t>
      </w:r>
      <w:r w:rsidR="00F521CD">
        <w:rPr>
          <w:szCs w:val="26"/>
        </w:rPr>
        <w:t xml:space="preserve"> </w:t>
      </w:r>
      <w:r w:rsidR="00B37115">
        <w:rPr>
          <w:szCs w:val="26"/>
        </w:rPr>
        <w:t>(Tariff)</w:t>
      </w:r>
      <w:r w:rsidR="0047106B">
        <w:rPr>
          <w:szCs w:val="26"/>
        </w:rPr>
        <w:t xml:space="preserve"> </w:t>
      </w:r>
      <w:r w:rsidRPr="0047106B" w:rsidR="0047106B">
        <w:rPr>
          <w:szCs w:val="26"/>
        </w:rPr>
        <w:t>to: (1) enhance the modeling of combined cycle gas turbine (CCGTs) generators with duct-firing capability; and (2) expand opportunities for CCGTs with duct-firing capability to provide Energy and Ancillary Services consistent with their physical operating capabilities.</w:t>
      </w:r>
      <w:r>
        <w:rPr>
          <w:rStyle w:val="FootnoteReference"/>
        </w:rPr>
        <w:footnoteReference w:id="3"/>
      </w:r>
      <w:r w:rsidR="00CD1B59">
        <w:rPr>
          <w:szCs w:val="26"/>
        </w:rPr>
        <w:t xml:space="preserve"> </w:t>
      </w:r>
      <w:r w:rsidR="00370A09">
        <w:rPr>
          <w:szCs w:val="26"/>
        </w:rPr>
        <w:t xml:space="preserve">  </w:t>
      </w:r>
      <w:r w:rsidR="00CD1B59">
        <w:rPr>
          <w:szCs w:val="26"/>
        </w:rPr>
        <w:t>P</w:t>
      </w:r>
      <w:r>
        <w:rPr>
          <w:szCs w:val="26"/>
        </w:rPr>
        <w:t xml:space="preserve">ursuant to authority delegated to the Director, Division of Electric Power Regulation – </w:t>
      </w:r>
      <w:r w:rsidR="00420C11">
        <w:rPr>
          <w:szCs w:val="26"/>
        </w:rPr>
        <w:t>East</w:t>
      </w:r>
      <w:r>
        <w:rPr>
          <w:szCs w:val="26"/>
        </w:rPr>
        <w:t xml:space="preserve">, under 18 C.F.R. § 375.307, </w:t>
      </w:r>
      <w:r w:rsidRPr="00420C11">
        <w:rPr>
          <w:szCs w:val="26"/>
        </w:rPr>
        <w:t>the submittal is accepted</w:t>
      </w:r>
      <w:r>
        <w:rPr>
          <w:szCs w:val="26"/>
        </w:rPr>
        <w:t xml:space="preserve"> for filing, effective </w:t>
      </w:r>
      <w:r w:rsidR="00445357">
        <w:rPr>
          <w:szCs w:val="26"/>
        </w:rPr>
        <w:t>as requested</w:t>
      </w:r>
      <w:r>
        <w:t>.</w:t>
      </w:r>
      <w:r w:rsidR="00CB6221">
        <w:t xml:space="preserve">  </w:t>
      </w:r>
      <w:r w:rsidRPr="00F107F9" w:rsidR="00F107F9">
        <w:t xml:space="preserve">NYISO must notify the Commission of the effective date of the </w:t>
      </w:r>
      <w:r w:rsidR="00F107F9">
        <w:t>T</w:t>
      </w:r>
      <w:r w:rsidRPr="00F107F9" w:rsidR="00F107F9">
        <w:t xml:space="preserve">ariff records at least two weeks prior to the effective date of the </w:t>
      </w:r>
      <w:r w:rsidR="00F107F9">
        <w:t>T</w:t>
      </w:r>
      <w:r w:rsidRPr="00F107F9" w:rsidR="00F107F9">
        <w:t>ariff records</w:t>
      </w:r>
      <w:r w:rsidRPr="00CB6221" w:rsidR="00CB6221">
        <w:t>.</w:t>
      </w:r>
      <w:r>
        <w:rPr>
          <w:rStyle w:val="FootnoteReference"/>
        </w:rPr>
        <w:footnoteReference w:id="4"/>
      </w:r>
    </w:p>
    <w:p w:rsidR="00ED74D7" w:rsidRPr="00946ECC" w:rsidP="00C55250">
      <w:pPr>
        <w:pStyle w:val="FERCparanumber"/>
        <w:numPr>
          <w:ilvl w:val="0"/>
          <w:numId w:val="0"/>
        </w:numPr>
        <w:spacing w:after="0"/>
        <w:rPr>
          <w:b/>
          <w:bCs/>
        </w:rPr>
      </w:pPr>
    </w:p>
    <w:p w:rsidR="0053324E" w:rsidP="007B5F2E">
      <w:pPr>
        <w:pStyle w:val="FERCparanumber"/>
        <w:numPr>
          <w:ilvl w:val="0"/>
          <w:numId w:val="0"/>
        </w:numPr>
        <w:spacing w:after="0"/>
        <w:ind w:firstLine="720"/>
      </w:pPr>
      <w:r w:rsidRPr="001A3022">
        <w:t xml:space="preserve">The filing </w:t>
      </w:r>
      <w:r w:rsidRPr="00420C11">
        <w:t>was</w:t>
      </w:r>
      <w:r w:rsidRPr="001A3022">
        <w:t xml:space="preserve"> publicly noticed.  </w:t>
      </w:r>
      <w:r w:rsidRPr="007B5F2E" w:rsidR="007E492A">
        <w:t>No protests or adverse comments were filed.</w:t>
      </w:r>
      <w:r w:rsidR="007E492A">
        <w:t xml:space="preserve">  </w:t>
      </w:r>
      <w:r w:rsidRPr="007B5F2E" w:rsidR="007B5F2E">
        <w:t>Pursuant to Rule 214 of the Commission’s regulations (18 C.F.R. § 385.214), notices of intervention, timely-filed motions to intervene, and any unopposed motions to intervene out-of-time filed before the issuance date of this order are granted.</w:t>
      </w:r>
      <w:r w:rsidR="007B5F2E">
        <w:br/>
      </w:r>
    </w:p>
    <w:p w:rsidR="002D1556" w:rsidP="00C55250">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p>
    <w:p w:rsidR="00BE18F5" w:rsidP="00C55250">
      <w:pPr>
        <w:tabs>
          <w:tab w:val="left" w:pos="5040"/>
        </w:tabs>
      </w:pPr>
      <w:bookmarkStart w:id="4" w:name="Deficiency"/>
      <w:bookmarkEnd w:id="4"/>
    </w:p>
    <w:p w:rsidR="00C15B17" w:rsidP="00C15B17">
      <w:pPr>
        <w:spacing w:after="240"/>
        <w:ind w:firstLine="720"/>
      </w:pPr>
      <w:r>
        <w:t>This order constitutes final agency action.  Requests for rehearing by the Commission may be filed within 30 days of the date of issuance of this order, pursuant to 18 C.F.R. § 385.713.</w:t>
      </w:r>
    </w:p>
    <w:p w:rsidR="0047106B" w:rsidP="006959F5">
      <w:r w:rsidRPr="00370A09">
        <w:t xml:space="preserve">Issued by:  </w:t>
      </w:r>
      <w:r w:rsidR="00420C11">
        <w:t>Kurt M. Longo</w:t>
      </w:r>
      <w:r w:rsidR="006959F5">
        <w:t xml:space="preserve">, </w:t>
      </w:r>
      <w:r w:rsidRPr="006959F5" w:rsidR="006959F5">
        <w:t>Director, Division of Electric Power Regulation –</w:t>
      </w:r>
      <w:r w:rsidR="006959F5">
        <w:t xml:space="preserve"> </w:t>
      </w:r>
      <w:r w:rsidR="00420C11">
        <w:t>East</w:t>
      </w:r>
    </w:p>
    <w:p w:rsidR="00A206A4" w:rsidP="006959F5"/>
    <w:p w:rsidR="00A206A4">
      <w:pPr>
        <w:widowControl/>
        <w:autoSpaceDE/>
        <w:autoSpaceDN/>
        <w:adjustRightInd/>
      </w:pPr>
      <w:r>
        <w:br w:type="page"/>
      </w:r>
    </w:p>
    <w:p w:rsidR="00A206A4" w:rsidRPr="00D45588" w:rsidP="006959F5">
      <w:pPr>
        <w:rPr>
          <w:b/>
          <w:bCs/>
        </w:rPr>
      </w:pPr>
      <w:r w:rsidRPr="00D45588">
        <w:rPr>
          <w:b/>
          <w:bCs/>
        </w:rPr>
        <w:t>Appendix – eTariff Records</w:t>
      </w:r>
    </w:p>
    <w:p w:rsidR="00A206A4" w:rsidRPr="00A206A4" w:rsidP="00A206A4">
      <w:r w:rsidRPr="00A206A4">
        <w:t>New York Independent System Operator, Inc.</w:t>
      </w:r>
    </w:p>
    <w:p w:rsidR="00A206A4" w:rsidRPr="00A206A4" w:rsidP="00A206A4">
      <w:r w:rsidRPr="00A206A4">
        <w:t>NYISO Tariffs</w:t>
      </w:r>
    </w:p>
    <w:p w:rsidR="00A206A4" w:rsidRPr="00A206A4" w:rsidP="00A206A4"/>
    <w:p w:rsidR="00D45588" w:rsidP="0039601D">
      <w:pPr>
        <w:pStyle w:val="ListParagraph"/>
        <w:numPr>
          <w:ilvl w:val="0"/>
          <w:numId w:val="29"/>
        </w:numPr>
      </w:pPr>
      <w:hyperlink r:id="rId10" w:history="1">
        <w:r w:rsidRPr="00A206A4">
          <w:rPr>
            <w:rStyle w:val="Hyperlink"/>
          </w:rPr>
          <w:t>NYISO MST, 2.3 MST Definitions - C (34.0.0)</w:t>
        </w:r>
      </w:hyperlink>
    </w:p>
    <w:p w:rsidR="00D45588" w:rsidP="00D45588">
      <w:pPr>
        <w:pStyle w:val="ListParagraph"/>
      </w:pPr>
    </w:p>
    <w:p w:rsidR="00D45588" w:rsidP="00A206A4">
      <w:pPr>
        <w:pStyle w:val="ListParagraph"/>
        <w:numPr>
          <w:ilvl w:val="0"/>
          <w:numId w:val="29"/>
        </w:numPr>
      </w:pPr>
      <w:hyperlink r:id="rId11" w:history="1">
        <w:r w:rsidRPr="00A206A4">
          <w:rPr>
            <w:rStyle w:val="Hyperlink"/>
          </w:rPr>
          <w:t>NYISO MST, 2.12 MST Definitions - L (16.0.0)</w:t>
        </w:r>
      </w:hyperlink>
    </w:p>
    <w:p w:rsidR="00D45588" w:rsidP="00D45588">
      <w:pPr>
        <w:pStyle w:val="ListParagraph"/>
      </w:pPr>
    </w:p>
    <w:p w:rsidR="00D45588" w:rsidP="00A206A4">
      <w:pPr>
        <w:pStyle w:val="ListParagraph"/>
        <w:numPr>
          <w:ilvl w:val="0"/>
          <w:numId w:val="29"/>
        </w:numPr>
      </w:pPr>
      <w:hyperlink r:id="rId12" w:history="1">
        <w:r w:rsidRPr="00A206A4">
          <w:rPr>
            <w:rStyle w:val="Hyperlink"/>
          </w:rPr>
          <w:t>NYISO MST, 2.16 MST Definitions - P (17.0.0)</w:t>
        </w:r>
      </w:hyperlink>
    </w:p>
    <w:p w:rsidR="00D45588" w:rsidP="00D45588">
      <w:pPr>
        <w:pStyle w:val="ListParagraph"/>
      </w:pPr>
    </w:p>
    <w:p w:rsidR="00D45588" w:rsidP="00A206A4">
      <w:pPr>
        <w:pStyle w:val="ListParagraph"/>
        <w:numPr>
          <w:ilvl w:val="0"/>
          <w:numId w:val="29"/>
        </w:numPr>
      </w:pPr>
      <w:hyperlink r:id="rId13" w:history="1">
        <w:r w:rsidRPr="00A206A4">
          <w:rPr>
            <w:rStyle w:val="Hyperlink"/>
          </w:rPr>
          <w:t>NYISO MST, 4.2 MST Day-Ahead Markets and Schedules (35.0.0)</w:t>
        </w:r>
      </w:hyperlink>
      <w:r w:rsidRPr="00A206A4">
        <w:tab/>
      </w:r>
    </w:p>
    <w:p w:rsidR="00D45588" w:rsidP="00D45588">
      <w:pPr>
        <w:pStyle w:val="ListParagraph"/>
      </w:pPr>
    </w:p>
    <w:p w:rsidR="00D45588" w:rsidP="00A206A4">
      <w:pPr>
        <w:pStyle w:val="ListParagraph"/>
        <w:numPr>
          <w:ilvl w:val="0"/>
          <w:numId w:val="29"/>
        </w:numPr>
      </w:pPr>
      <w:hyperlink r:id="rId14" w:history="1">
        <w:r w:rsidRPr="00A206A4">
          <w:rPr>
            <w:rStyle w:val="Hyperlink"/>
          </w:rPr>
          <w:t>NYISO MST, 4.4 MST Real-Time Markets and Schedules (51.0.0)</w:t>
        </w:r>
      </w:hyperlink>
      <w:r w:rsidRPr="00A206A4">
        <w:tab/>
      </w:r>
    </w:p>
    <w:p w:rsidR="00D45588" w:rsidP="00D45588">
      <w:pPr>
        <w:pStyle w:val="ListParagraph"/>
      </w:pPr>
    </w:p>
    <w:p w:rsidR="00D45588" w:rsidP="00A206A4">
      <w:pPr>
        <w:pStyle w:val="ListParagraph"/>
        <w:numPr>
          <w:ilvl w:val="0"/>
          <w:numId w:val="29"/>
        </w:numPr>
      </w:pPr>
      <w:hyperlink r:id="rId15" w:history="1">
        <w:r w:rsidRPr="00A206A4">
          <w:rPr>
            <w:rStyle w:val="Hyperlink"/>
          </w:rPr>
          <w:t>NYISO MST, 15.3 MST Rate Schedule 3 - Payments for Regulation Service (21.0.0)</w:t>
        </w:r>
      </w:hyperlink>
      <w:r w:rsidRPr="00A206A4">
        <w:tab/>
      </w:r>
    </w:p>
    <w:p w:rsidR="00D45588" w:rsidP="00D45588">
      <w:pPr>
        <w:pStyle w:val="ListParagraph"/>
      </w:pPr>
    </w:p>
    <w:p w:rsidR="00D45588" w:rsidP="00A206A4">
      <w:pPr>
        <w:pStyle w:val="ListParagraph"/>
        <w:numPr>
          <w:ilvl w:val="0"/>
          <w:numId w:val="29"/>
        </w:numPr>
      </w:pPr>
      <w:hyperlink r:id="rId16" w:history="1">
        <w:r w:rsidRPr="00A206A4">
          <w:rPr>
            <w:rStyle w:val="Hyperlink"/>
          </w:rPr>
          <w:t>NYISO MST, 15.4 MST Rate Schedule 4 - Payments for Supplying Operating (38.0.0)</w:t>
        </w:r>
      </w:hyperlink>
      <w:r w:rsidRPr="00A206A4">
        <w:tab/>
      </w:r>
    </w:p>
    <w:p w:rsidR="00D45588" w:rsidP="00D45588">
      <w:pPr>
        <w:pStyle w:val="ListParagraph"/>
      </w:pPr>
    </w:p>
    <w:p w:rsidR="00A206A4" w:rsidRPr="00A206A4" w:rsidP="00A206A4">
      <w:pPr>
        <w:pStyle w:val="ListParagraph"/>
        <w:numPr>
          <w:ilvl w:val="0"/>
          <w:numId w:val="29"/>
        </w:numPr>
      </w:pPr>
      <w:hyperlink r:id="rId17" w:history="1">
        <w:r w:rsidRPr="00A206A4">
          <w:rPr>
            <w:rStyle w:val="Hyperlink"/>
          </w:rPr>
          <w:t>NYISO MST, 17.1 MST Att B LBMP Calculation (41.0.0)</w:t>
        </w:r>
      </w:hyperlink>
    </w:p>
    <w:p w:rsidR="00A206A4" w:rsidRPr="0014077F" w:rsidP="006959F5"/>
    <w:sectPr w:rsidSect="00D520E2">
      <w:headerReference w:type="even" r:id="rId18"/>
      <w:headerReference w:type="default" r:id="rId19"/>
      <w:headerReference w:type="first" r:id="rId20"/>
      <w:pgSz w:w="12240" w:h="15840"/>
      <w:pgMar w:top="1440" w:right="1440" w:bottom="1440" w:left="1440" w:header="720" w:footer="1440" w:gutter="0"/>
      <w:pgNumType w:fmt="numberInDash" w:start="1"/>
      <w:cols w:space="720"/>
      <w:noEndnote/>
      <w:titlePg/>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3DA">
      <w:r>
        <w:separator/>
      </w:r>
    </w:p>
  </w:footnote>
  <w:footnote w:type="continuationSeparator" w:id="1">
    <w:p w:rsidR="003F63DA">
      <w:r>
        <w:continuationSeparator/>
      </w:r>
    </w:p>
  </w:footnote>
  <w:footnote w:type="continuationNotice" w:id="2">
    <w:p w:rsidR="003F63DA" w:rsidRPr="00B15BCA" w:rsidP="00B15BCA">
      <w:pPr>
        <w:pStyle w:val="Footer"/>
      </w:pPr>
      <w:r w:rsidRPr="00B15BCA">
        <w:rPr>
          <w:i/>
        </w:rPr>
        <w:t>(continued ...)</w:t>
      </w:r>
    </w:p>
  </w:footnote>
  <w:footnote w:id="3">
    <w:p w:rsidR="006959F5" w:rsidP="00E020E3">
      <w:pPr>
        <w:pStyle w:val="FootnoteText"/>
      </w:pPr>
      <w:r>
        <w:rPr>
          <w:rStyle w:val="FootnoteReference"/>
        </w:rPr>
        <w:footnoteRef/>
      </w:r>
      <w:r w:rsidR="00A206A4">
        <w:t xml:space="preserve"> </w:t>
      </w:r>
      <w:r w:rsidRPr="00A206A4" w:rsidR="00A206A4">
        <w:rPr>
          <w:i/>
          <w:iCs/>
        </w:rPr>
        <w:t>See</w:t>
      </w:r>
      <w:r w:rsidR="00A206A4">
        <w:t xml:space="preserve"> Appendix for eTariff records</w:t>
      </w:r>
      <w:r w:rsidRPr="009B3521" w:rsidR="009B3521">
        <w:t>.</w:t>
      </w:r>
    </w:p>
  </w:footnote>
  <w:footnote w:id="4">
    <w:p w:rsidR="00CB6221">
      <w:pPr>
        <w:pStyle w:val="FootnoteText"/>
      </w:pPr>
      <w:r>
        <w:rPr>
          <w:rStyle w:val="FootnoteReference"/>
        </w:rPr>
        <w:footnoteRef/>
      </w:r>
      <w:r>
        <w:t xml:space="preserve"> NYISO</w:t>
      </w:r>
      <w:r w:rsidRPr="00CB6221">
        <w:t xml:space="preserve"> should use the eTariff Type of Filing Code 150 – Data Response/Supplement the Record.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C9">
    <w:pPr>
      <w:pStyle w:val="Header"/>
    </w:pPr>
    <w:r>
      <w:rPr>
        <w:noProof/>
      </w:rPr>
      <w:pict>
        <v:shapetype id="_x0000_t202" coordsize="21600,21600" o:spt="202" path="m,l,21600r21600,l21600,xe">
          <v:stroke joinstyle="miter"/>
          <v:path gradientshapeok="t" o:connecttype="rect"/>
        </v:shapetype>
        <v:shape id="Text Box 2" o:spid="_x0000_s2049" type="#_x0000_t202" alt="CUI" style="width:22.4pt;height:29.95pt;margin-top:0;margin-left:0;mso-position-horizontal:center;mso-position-horizontal-relative:page;mso-position-vertical:top;mso-position-vertical-relative:page;mso-wrap-distance-bottom:0;mso-wrap-distance-left:0;mso-wrap-distance-right:0;mso-wrap-distance-top:0;mso-wrap-style:none;position:absolute;v-text-anchor:top;z-index:251659264" filled="f" fillcolor="this" stroked="f">
          <v:textbox style="mso-fit-shape-to-text:t" inset="0,15pt,0,0">
            <w:txbxContent>
              <w:p w:rsidR="004F73E4" w:rsidRPr="004F73E4" w:rsidP="004F73E4">
                <w:pPr>
                  <w:rPr>
                    <w:noProof/>
                    <w:color w:val="FF0000"/>
                    <w:szCs w:val="26"/>
                  </w:rPr>
                </w:pPr>
                <w:r w:rsidRPr="004F73E4">
                  <w:rPr>
                    <w:noProof/>
                    <w:color w:val="FF0000"/>
                    <w:szCs w:val="26"/>
                  </w:rPr>
                  <w:t>CUI</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769" w:rsidP="00C55250">
    <w:pPr>
      <w:pStyle w:val="Header"/>
      <w:spacing w:after="0"/>
    </w:pPr>
    <w:r>
      <w:rPr>
        <w:noProof/>
      </w:rPr>
      <w:pict>
        <v:shapetype id="_x0000_t202" coordsize="21600,21600" o:spt="202" path="m,l,21600r21600,l21600,xe">
          <v:stroke joinstyle="miter"/>
          <v:path gradientshapeok="t" o:connecttype="rect"/>
        </v:shapetype>
        <v:shape id="Text Box 3" o:spid="_x0000_s2050" type="#_x0000_t202" alt="CUI" style="width:22.4pt;height:29.95pt;margin-top:0;margin-left:0;mso-position-horizontal:center;mso-position-horizontal-relative:page;mso-position-vertical:top;mso-position-vertical-relative:page;mso-wrap-distance-bottom:0;mso-wrap-distance-left:0;mso-wrap-distance-right:0;mso-wrap-distance-top:0;mso-wrap-style:none;position:absolute;v-text-anchor:top;z-index:251660288" filled="f" fillcolor="this" stroked="f">
          <v:textbox style="mso-fit-shape-to-text:t" inset="0,15pt,0,0">
            <w:txbxContent>
              <w:p w:rsidR="004F73E4" w:rsidRPr="004F73E4" w:rsidP="004F73E4">
                <w:pPr>
                  <w:rPr>
                    <w:noProof/>
                    <w:color w:val="FF0000"/>
                    <w:szCs w:val="26"/>
                  </w:rPr>
                </w:pPr>
              </w:p>
            </w:txbxContent>
          </v:textbox>
        </v:shape>
      </w:pict>
    </w:r>
    <w:r w:rsidRPr="00FD4B53" w:rsidR="002D1556">
      <w:t xml:space="preserve">Docket No. </w:t>
    </w:r>
    <w:r w:rsidRPr="00FD4B53" w:rsidR="00592AC5">
      <w:t>ER</w:t>
    </w:r>
    <w:r w:rsidRPr="00FD4B53" w:rsidR="00FD4B53">
      <w:t>2</w:t>
    </w:r>
    <w:r w:rsidR="00C57792">
      <w:t>5</w:t>
    </w:r>
    <w:r w:rsidRPr="00FD4B53" w:rsidR="00FD4B53">
      <w:t>-</w:t>
    </w:r>
    <w:r w:rsidR="004A0FEA">
      <w:t>2</w:t>
    </w:r>
    <w:r w:rsidR="0019373F">
      <w:t>3</w:t>
    </w:r>
    <w:r w:rsidR="0047106B">
      <w:t>82</w:t>
    </w:r>
    <w:r w:rsidRPr="00FD4B53" w:rsidR="00FD4B53">
      <w:t>-000</w:t>
    </w:r>
    <w:r w:rsidR="002D1556">
      <w:tab/>
    </w:r>
    <w:r w:rsidR="002D1556">
      <w:fldChar w:fldCharType="begin"/>
    </w:r>
    <w:r w:rsidR="002D1556">
      <w:instrText xml:space="preserve"> PAGE  \* MERGEFORMAT </w:instrText>
    </w:r>
    <w:r w:rsidR="002D1556">
      <w:fldChar w:fldCharType="separate"/>
    </w:r>
    <w:r w:rsidR="00C46CF2">
      <w:rPr>
        <w:noProof/>
      </w:rPr>
      <w:t>- 3 -</w:t>
    </w:r>
    <w:r w:rsidR="002D1556">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BC9">
    <w:pPr>
      <w:pStyle w:val="Header"/>
    </w:pPr>
    <w:r>
      <w:rPr>
        <w:noProof/>
      </w:rPr>
      <w:pict>
        <v:shapetype id="_x0000_t202" coordsize="21600,21600" o:spt="202" path="m,l,21600r21600,l21600,xe">
          <v:stroke joinstyle="miter"/>
          <v:path gradientshapeok="t" o:connecttype="rect"/>
        </v:shapetype>
        <v:shape id="Text Box 1" o:spid="_x0000_s2051" type="#_x0000_t202" alt="CUI" style="width:22.4pt;height:29.95pt;margin-top:0;margin-left:0;mso-position-horizontal:center;mso-position-horizontal-relative:page;mso-position-vertical:top;mso-position-vertical-relative:page;mso-wrap-distance-bottom:0;mso-wrap-distance-left:0;mso-wrap-distance-right:0;mso-wrap-distance-top:0;mso-wrap-style:none;position:absolute;v-text-anchor:top;z-index:251658240" filled="f" fillcolor="this" stroked="f">
          <v:textbox style="mso-fit-shape-to-text:t" inset="0,15pt,0,0">
            <w:txbxContent>
              <w:p w:rsidR="004F73E4" w:rsidRPr="004F73E4" w:rsidP="004F73E4">
                <w:pPr>
                  <w:rPr>
                    <w:noProof/>
                    <w:color w:val="FF0000"/>
                    <w:szCs w:val="2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30A0F34"/>
    <w:multiLevelType w:val="hybridMultilevel"/>
    <w:tmpl w:val="01C685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9"/>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removeDateAndTime/>
  <w:embedSystemFonts/>
  <w:bordersDoNotSurroundHeader/>
  <w:bordersDoNotSurroundFooter/>
  <w:proofState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rsids>
    <w:rsidRoot w:val="002D1556"/>
    <w:rsid w:val="0000039A"/>
    <w:rsid w:val="000004C0"/>
    <w:rsid w:val="00000DD4"/>
    <w:rsid w:val="00003B3F"/>
    <w:rsid w:val="000060FC"/>
    <w:rsid w:val="00006E79"/>
    <w:rsid w:val="00007013"/>
    <w:rsid w:val="0001111E"/>
    <w:rsid w:val="00012F59"/>
    <w:rsid w:val="00015BA4"/>
    <w:rsid w:val="00017BC9"/>
    <w:rsid w:val="00020927"/>
    <w:rsid w:val="000209A3"/>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6F52"/>
    <w:rsid w:val="0008635A"/>
    <w:rsid w:val="00094059"/>
    <w:rsid w:val="000964CE"/>
    <w:rsid w:val="000973D0"/>
    <w:rsid w:val="000A500F"/>
    <w:rsid w:val="000A7086"/>
    <w:rsid w:val="000B32DC"/>
    <w:rsid w:val="000B3933"/>
    <w:rsid w:val="000B590D"/>
    <w:rsid w:val="000B5FB2"/>
    <w:rsid w:val="000D376F"/>
    <w:rsid w:val="000D6533"/>
    <w:rsid w:val="000D709F"/>
    <w:rsid w:val="000D7B10"/>
    <w:rsid w:val="000E019F"/>
    <w:rsid w:val="000E0D77"/>
    <w:rsid w:val="000E314D"/>
    <w:rsid w:val="000E4A51"/>
    <w:rsid w:val="000E5DA1"/>
    <w:rsid w:val="000E6E42"/>
    <w:rsid w:val="000E733C"/>
    <w:rsid w:val="000F1A65"/>
    <w:rsid w:val="000F40DE"/>
    <w:rsid w:val="000F7620"/>
    <w:rsid w:val="00101744"/>
    <w:rsid w:val="00107D5A"/>
    <w:rsid w:val="0011005F"/>
    <w:rsid w:val="0011178C"/>
    <w:rsid w:val="001128A5"/>
    <w:rsid w:val="0011549F"/>
    <w:rsid w:val="0011560A"/>
    <w:rsid w:val="0011650D"/>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635C"/>
    <w:rsid w:val="00157EA8"/>
    <w:rsid w:val="00160087"/>
    <w:rsid w:val="001619AF"/>
    <w:rsid w:val="00162372"/>
    <w:rsid w:val="00162576"/>
    <w:rsid w:val="001649C5"/>
    <w:rsid w:val="00165CC4"/>
    <w:rsid w:val="001701EA"/>
    <w:rsid w:val="001722E3"/>
    <w:rsid w:val="00173678"/>
    <w:rsid w:val="00176554"/>
    <w:rsid w:val="00176FE3"/>
    <w:rsid w:val="00177390"/>
    <w:rsid w:val="00183B86"/>
    <w:rsid w:val="00183FD6"/>
    <w:rsid w:val="001853F5"/>
    <w:rsid w:val="0019373F"/>
    <w:rsid w:val="00193783"/>
    <w:rsid w:val="00196908"/>
    <w:rsid w:val="001A12DE"/>
    <w:rsid w:val="001A3022"/>
    <w:rsid w:val="001A3237"/>
    <w:rsid w:val="001A3B62"/>
    <w:rsid w:val="001A4C5E"/>
    <w:rsid w:val="001A509E"/>
    <w:rsid w:val="001A5D72"/>
    <w:rsid w:val="001A6708"/>
    <w:rsid w:val="001A68C8"/>
    <w:rsid w:val="001B4D9E"/>
    <w:rsid w:val="001C139A"/>
    <w:rsid w:val="001C17A3"/>
    <w:rsid w:val="001C2ADC"/>
    <w:rsid w:val="001C5E36"/>
    <w:rsid w:val="001C7143"/>
    <w:rsid w:val="001D0604"/>
    <w:rsid w:val="001D089C"/>
    <w:rsid w:val="001D18D6"/>
    <w:rsid w:val="001D3568"/>
    <w:rsid w:val="001D6113"/>
    <w:rsid w:val="001D75C1"/>
    <w:rsid w:val="001D7F9B"/>
    <w:rsid w:val="001E1B1A"/>
    <w:rsid w:val="001E21EE"/>
    <w:rsid w:val="001E2D62"/>
    <w:rsid w:val="001E4A71"/>
    <w:rsid w:val="001E6CD6"/>
    <w:rsid w:val="001F191B"/>
    <w:rsid w:val="001F2EEF"/>
    <w:rsid w:val="001F3934"/>
    <w:rsid w:val="001F7FC3"/>
    <w:rsid w:val="00200B82"/>
    <w:rsid w:val="00202422"/>
    <w:rsid w:val="00204512"/>
    <w:rsid w:val="00206D7D"/>
    <w:rsid w:val="0020713A"/>
    <w:rsid w:val="002106AD"/>
    <w:rsid w:val="00212F54"/>
    <w:rsid w:val="002141C6"/>
    <w:rsid w:val="00214C9E"/>
    <w:rsid w:val="0021572C"/>
    <w:rsid w:val="00215AC5"/>
    <w:rsid w:val="00215DA9"/>
    <w:rsid w:val="002202A8"/>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59F3"/>
    <w:rsid w:val="002A2CF0"/>
    <w:rsid w:val="002A5520"/>
    <w:rsid w:val="002B00F5"/>
    <w:rsid w:val="002B0506"/>
    <w:rsid w:val="002B085A"/>
    <w:rsid w:val="002B0C7A"/>
    <w:rsid w:val="002B56F4"/>
    <w:rsid w:val="002B6530"/>
    <w:rsid w:val="002B7D27"/>
    <w:rsid w:val="002C053F"/>
    <w:rsid w:val="002C1C5D"/>
    <w:rsid w:val="002C2E65"/>
    <w:rsid w:val="002C3700"/>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20784"/>
    <w:rsid w:val="003240EF"/>
    <w:rsid w:val="00325BE9"/>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67982"/>
    <w:rsid w:val="00370A09"/>
    <w:rsid w:val="003734FE"/>
    <w:rsid w:val="0037759F"/>
    <w:rsid w:val="00380088"/>
    <w:rsid w:val="00381F65"/>
    <w:rsid w:val="00382234"/>
    <w:rsid w:val="00382564"/>
    <w:rsid w:val="00385471"/>
    <w:rsid w:val="00385528"/>
    <w:rsid w:val="00386BAB"/>
    <w:rsid w:val="00387B47"/>
    <w:rsid w:val="00387FB2"/>
    <w:rsid w:val="00395734"/>
    <w:rsid w:val="00395E13"/>
    <w:rsid w:val="0039601D"/>
    <w:rsid w:val="00397218"/>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36DD"/>
    <w:rsid w:val="003E51BE"/>
    <w:rsid w:val="003E5C8D"/>
    <w:rsid w:val="003F011D"/>
    <w:rsid w:val="003F0247"/>
    <w:rsid w:val="003F39D3"/>
    <w:rsid w:val="003F590E"/>
    <w:rsid w:val="003F63DA"/>
    <w:rsid w:val="003F6EDE"/>
    <w:rsid w:val="00400334"/>
    <w:rsid w:val="00401A07"/>
    <w:rsid w:val="0040233E"/>
    <w:rsid w:val="004078E9"/>
    <w:rsid w:val="00410457"/>
    <w:rsid w:val="00413BC7"/>
    <w:rsid w:val="004142A5"/>
    <w:rsid w:val="00420C11"/>
    <w:rsid w:val="004210A2"/>
    <w:rsid w:val="00423354"/>
    <w:rsid w:val="00425F43"/>
    <w:rsid w:val="00426D49"/>
    <w:rsid w:val="0043257F"/>
    <w:rsid w:val="004332CC"/>
    <w:rsid w:val="0043382D"/>
    <w:rsid w:val="0043427F"/>
    <w:rsid w:val="00435317"/>
    <w:rsid w:val="004356F3"/>
    <w:rsid w:val="00435F5E"/>
    <w:rsid w:val="00440D06"/>
    <w:rsid w:val="00443B68"/>
    <w:rsid w:val="004441D5"/>
    <w:rsid w:val="00444FC9"/>
    <w:rsid w:val="00445357"/>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106B"/>
    <w:rsid w:val="00472AED"/>
    <w:rsid w:val="00472C0E"/>
    <w:rsid w:val="00476E2C"/>
    <w:rsid w:val="004773BD"/>
    <w:rsid w:val="00481C81"/>
    <w:rsid w:val="00493467"/>
    <w:rsid w:val="0049353F"/>
    <w:rsid w:val="004943A1"/>
    <w:rsid w:val="00494BF5"/>
    <w:rsid w:val="00495B6D"/>
    <w:rsid w:val="00495D49"/>
    <w:rsid w:val="004A0C80"/>
    <w:rsid w:val="004A0EAF"/>
    <w:rsid w:val="004A0FEA"/>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50F6"/>
    <w:rsid w:val="004F0FB4"/>
    <w:rsid w:val="004F3359"/>
    <w:rsid w:val="004F73E4"/>
    <w:rsid w:val="00500594"/>
    <w:rsid w:val="00502A03"/>
    <w:rsid w:val="00510866"/>
    <w:rsid w:val="005120DC"/>
    <w:rsid w:val="00512855"/>
    <w:rsid w:val="00512F51"/>
    <w:rsid w:val="00513BB7"/>
    <w:rsid w:val="00520855"/>
    <w:rsid w:val="0052383E"/>
    <w:rsid w:val="00524713"/>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37CD"/>
    <w:rsid w:val="005652B5"/>
    <w:rsid w:val="005662D9"/>
    <w:rsid w:val="00567458"/>
    <w:rsid w:val="00570E0E"/>
    <w:rsid w:val="00572737"/>
    <w:rsid w:val="0057509C"/>
    <w:rsid w:val="00576F39"/>
    <w:rsid w:val="00576F77"/>
    <w:rsid w:val="00577AED"/>
    <w:rsid w:val="00583D92"/>
    <w:rsid w:val="005852AE"/>
    <w:rsid w:val="00585DED"/>
    <w:rsid w:val="00587397"/>
    <w:rsid w:val="00592AC5"/>
    <w:rsid w:val="00592FE4"/>
    <w:rsid w:val="0059480A"/>
    <w:rsid w:val="00597BE5"/>
    <w:rsid w:val="005A0791"/>
    <w:rsid w:val="005A1771"/>
    <w:rsid w:val="005A2D11"/>
    <w:rsid w:val="005A3527"/>
    <w:rsid w:val="005A4BB1"/>
    <w:rsid w:val="005A77EE"/>
    <w:rsid w:val="005B19E1"/>
    <w:rsid w:val="005B1D04"/>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53B7"/>
    <w:rsid w:val="005E77AD"/>
    <w:rsid w:val="005F037C"/>
    <w:rsid w:val="005F25F1"/>
    <w:rsid w:val="005F29EC"/>
    <w:rsid w:val="005F6418"/>
    <w:rsid w:val="00604FE9"/>
    <w:rsid w:val="00605E2F"/>
    <w:rsid w:val="00606009"/>
    <w:rsid w:val="00606DB9"/>
    <w:rsid w:val="0060755E"/>
    <w:rsid w:val="00610202"/>
    <w:rsid w:val="0061075E"/>
    <w:rsid w:val="0061311A"/>
    <w:rsid w:val="00614B9A"/>
    <w:rsid w:val="00617427"/>
    <w:rsid w:val="006330EA"/>
    <w:rsid w:val="00636C6F"/>
    <w:rsid w:val="00636F6D"/>
    <w:rsid w:val="00640844"/>
    <w:rsid w:val="00641534"/>
    <w:rsid w:val="006446D6"/>
    <w:rsid w:val="00654BA5"/>
    <w:rsid w:val="00656F9C"/>
    <w:rsid w:val="006575F9"/>
    <w:rsid w:val="00660017"/>
    <w:rsid w:val="006630B7"/>
    <w:rsid w:val="006634B0"/>
    <w:rsid w:val="0066511C"/>
    <w:rsid w:val="00666626"/>
    <w:rsid w:val="006667AE"/>
    <w:rsid w:val="00676722"/>
    <w:rsid w:val="00676BD2"/>
    <w:rsid w:val="00676EFA"/>
    <w:rsid w:val="00677583"/>
    <w:rsid w:val="006805A5"/>
    <w:rsid w:val="00680B5A"/>
    <w:rsid w:val="0068394F"/>
    <w:rsid w:val="00686DC3"/>
    <w:rsid w:val="006877C0"/>
    <w:rsid w:val="006925A1"/>
    <w:rsid w:val="00692769"/>
    <w:rsid w:val="00693007"/>
    <w:rsid w:val="006939EB"/>
    <w:rsid w:val="006959F5"/>
    <w:rsid w:val="006960C2"/>
    <w:rsid w:val="006973E0"/>
    <w:rsid w:val="006A0444"/>
    <w:rsid w:val="006A57D4"/>
    <w:rsid w:val="006B10BB"/>
    <w:rsid w:val="006B17C6"/>
    <w:rsid w:val="006B19A6"/>
    <w:rsid w:val="006B34DD"/>
    <w:rsid w:val="006B735C"/>
    <w:rsid w:val="006C1639"/>
    <w:rsid w:val="006C3221"/>
    <w:rsid w:val="006C5708"/>
    <w:rsid w:val="006C6DAD"/>
    <w:rsid w:val="006D0D4C"/>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74D5"/>
    <w:rsid w:val="00797B72"/>
    <w:rsid w:val="007A173A"/>
    <w:rsid w:val="007A1743"/>
    <w:rsid w:val="007A684A"/>
    <w:rsid w:val="007B06D8"/>
    <w:rsid w:val="007B1696"/>
    <w:rsid w:val="007B1D95"/>
    <w:rsid w:val="007B224A"/>
    <w:rsid w:val="007B3D9E"/>
    <w:rsid w:val="007B43DF"/>
    <w:rsid w:val="007B4D0A"/>
    <w:rsid w:val="007B5F2E"/>
    <w:rsid w:val="007B684F"/>
    <w:rsid w:val="007C07A4"/>
    <w:rsid w:val="007C7542"/>
    <w:rsid w:val="007D0129"/>
    <w:rsid w:val="007D4408"/>
    <w:rsid w:val="007D5651"/>
    <w:rsid w:val="007D5813"/>
    <w:rsid w:val="007D7692"/>
    <w:rsid w:val="007E06D5"/>
    <w:rsid w:val="007E0FBE"/>
    <w:rsid w:val="007E1F86"/>
    <w:rsid w:val="007E26D4"/>
    <w:rsid w:val="007E4499"/>
    <w:rsid w:val="007E492A"/>
    <w:rsid w:val="007E5582"/>
    <w:rsid w:val="007E6EC4"/>
    <w:rsid w:val="007E784B"/>
    <w:rsid w:val="007F026A"/>
    <w:rsid w:val="007F26F3"/>
    <w:rsid w:val="007F3D92"/>
    <w:rsid w:val="007F5B13"/>
    <w:rsid w:val="00800DA5"/>
    <w:rsid w:val="0080177E"/>
    <w:rsid w:val="0080457E"/>
    <w:rsid w:val="00814337"/>
    <w:rsid w:val="008161C6"/>
    <w:rsid w:val="008218E9"/>
    <w:rsid w:val="00823B3F"/>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716BA"/>
    <w:rsid w:val="00872517"/>
    <w:rsid w:val="008749E2"/>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EBF"/>
    <w:rsid w:val="008C127E"/>
    <w:rsid w:val="008D6DF8"/>
    <w:rsid w:val="008D6E09"/>
    <w:rsid w:val="008E1AC4"/>
    <w:rsid w:val="008E4DF5"/>
    <w:rsid w:val="008E6FF7"/>
    <w:rsid w:val="008F0280"/>
    <w:rsid w:val="008F22CB"/>
    <w:rsid w:val="008F23E8"/>
    <w:rsid w:val="008F3326"/>
    <w:rsid w:val="008F35CE"/>
    <w:rsid w:val="008F35EF"/>
    <w:rsid w:val="008F4AF5"/>
    <w:rsid w:val="008F5DD7"/>
    <w:rsid w:val="008F7061"/>
    <w:rsid w:val="00901B84"/>
    <w:rsid w:val="009052C9"/>
    <w:rsid w:val="00906095"/>
    <w:rsid w:val="00907891"/>
    <w:rsid w:val="00911681"/>
    <w:rsid w:val="0091237B"/>
    <w:rsid w:val="00913DF7"/>
    <w:rsid w:val="00916F9D"/>
    <w:rsid w:val="0092158A"/>
    <w:rsid w:val="00923D16"/>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3521"/>
    <w:rsid w:val="009B7AE7"/>
    <w:rsid w:val="009B7D12"/>
    <w:rsid w:val="009C0B88"/>
    <w:rsid w:val="009C1EC8"/>
    <w:rsid w:val="009C34B8"/>
    <w:rsid w:val="009C52B0"/>
    <w:rsid w:val="009C77E7"/>
    <w:rsid w:val="009D2B2B"/>
    <w:rsid w:val="009E0976"/>
    <w:rsid w:val="009E3279"/>
    <w:rsid w:val="009E74EC"/>
    <w:rsid w:val="009F0C79"/>
    <w:rsid w:val="009F4DF9"/>
    <w:rsid w:val="009F54AA"/>
    <w:rsid w:val="009F64CC"/>
    <w:rsid w:val="009F6F90"/>
    <w:rsid w:val="009F7845"/>
    <w:rsid w:val="00A050F9"/>
    <w:rsid w:val="00A05180"/>
    <w:rsid w:val="00A1021A"/>
    <w:rsid w:val="00A1425D"/>
    <w:rsid w:val="00A152AE"/>
    <w:rsid w:val="00A20030"/>
    <w:rsid w:val="00A206A4"/>
    <w:rsid w:val="00A236C8"/>
    <w:rsid w:val="00A2517A"/>
    <w:rsid w:val="00A27804"/>
    <w:rsid w:val="00A30B24"/>
    <w:rsid w:val="00A30BCA"/>
    <w:rsid w:val="00A30DA2"/>
    <w:rsid w:val="00A30DAD"/>
    <w:rsid w:val="00A31D97"/>
    <w:rsid w:val="00A32891"/>
    <w:rsid w:val="00A34988"/>
    <w:rsid w:val="00A35247"/>
    <w:rsid w:val="00A40C40"/>
    <w:rsid w:val="00A419E5"/>
    <w:rsid w:val="00A41DA7"/>
    <w:rsid w:val="00A433A9"/>
    <w:rsid w:val="00A45077"/>
    <w:rsid w:val="00A46BC9"/>
    <w:rsid w:val="00A509AD"/>
    <w:rsid w:val="00A51AA5"/>
    <w:rsid w:val="00A523E0"/>
    <w:rsid w:val="00A54BEC"/>
    <w:rsid w:val="00A54D3A"/>
    <w:rsid w:val="00A54FE6"/>
    <w:rsid w:val="00A5652D"/>
    <w:rsid w:val="00A60B91"/>
    <w:rsid w:val="00A64EF9"/>
    <w:rsid w:val="00A67E7C"/>
    <w:rsid w:val="00A717E0"/>
    <w:rsid w:val="00A71B70"/>
    <w:rsid w:val="00A722CB"/>
    <w:rsid w:val="00A7366A"/>
    <w:rsid w:val="00A7447E"/>
    <w:rsid w:val="00A75A54"/>
    <w:rsid w:val="00A8153B"/>
    <w:rsid w:val="00A85234"/>
    <w:rsid w:val="00A878C3"/>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09B6"/>
    <w:rsid w:val="00B033E3"/>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5BEE"/>
    <w:rsid w:val="00B37115"/>
    <w:rsid w:val="00B37FCD"/>
    <w:rsid w:val="00B44677"/>
    <w:rsid w:val="00B46D7E"/>
    <w:rsid w:val="00B47977"/>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D2B87"/>
    <w:rsid w:val="00BD33D5"/>
    <w:rsid w:val="00BD38C9"/>
    <w:rsid w:val="00BD6329"/>
    <w:rsid w:val="00BD64F5"/>
    <w:rsid w:val="00BE0FDE"/>
    <w:rsid w:val="00BE140B"/>
    <w:rsid w:val="00BE18F5"/>
    <w:rsid w:val="00BE23B2"/>
    <w:rsid w:val="00BE5080"/>
    <w:rsid w:val="00BF122E"/>
    <w:rsid w:val="00BF268B"/>
    <w:rsid w:val="00BF2DF8"/>
    <w:rsid w:val="00BF4B5D"/>
    <w:rsid w:val="00BF4F90"/>
    <w:rsid w:val="00C0003C"/>
    <w:rsid w:val="00C014F6"/>
    <w:rsid w:val="00C01DA2"/>
    <w:rsid w:val="00C03015"/>
    <w:rsid w:val="00C0398D"/>
    <w:rsid w:val="00C04438"/>
    <w:rsid w:val="00C04BFE"/>
    <w:rsid w:val="00C05CDD"/>
    <w:rsid w:val="00C06052"/>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5F46"/>
    <w:rsid w:val="00C46CF2"/>
    <w:rsid w:val="00C5256F"/>
    <w:rsid w:val="00C54098"/>
    <w:rsid w:val="00C5422B"/>
    <w:rsid w:val="00C55250"/>
    <w:rsid w:val="00C5594A"/>
    <w:rsid w:val="00C574CB"/>
    <w:rsid w:val="00C57792"/>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5D4A"/>
    <w:rsid w:val="00C966FA"/>
    <w:rsid w:val="00C96AD2"/>
    <w:rsid w:val="00CA0F90"/>
    <w:rsid w:val="00CA1713"/>
    <w:rsid w:val="00CA199C"/>
    <w:rsid w:val="00CA4DFC"/>
    <w:rsid w:val="00CA6AED"/>
    <w:rsid w:val="00CB1209"/>
    <w:rsid w:val="00CB2A46"/>
    <w:rsid w:val="00CB3BBD"/>
    <w:rsid w:val="00CB6221"/>
    <w:rsid w:val="00CB70F0"/>
    <w:rsid w:val="00CB7B52"/>
    <w:rsid w:val="00CC11F6"/>
    <w:rsid w:val="00CC2BB7"/>
    <w:rsid w:val="00CD0E10"/>
    <w:rsid w:val="00CD1B59"/>
    <w:rsid w:val="00CD24EE"/>
    <w:rsid w:val="00CD2555"/>
    <w:rsid w:val="00CD2859"/>
    <w:rsid w:val="00CD3EC2"/>
    <w:rsid w:val="00CD5047"/>
    <w:rsid w:val="00CE0BFD"/>
    <w:rsid w:val="00CE4DE3"/>
    <w:rsid w:val="00CE5A75"/>
    <w:rsid w:val="00CF15D4"/>
    <w:rsid w:val="00CF59F1"/>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3BC8"/>
    <w:rsid w:val="00D4486C"/>
    <w:rsid w:val="00D45588"/>
    <w:rsid w:val="00D463C2"/>
    <w:rsid w:val="00D5082E"/>
    <w:rsid w:val="00D520E2"/>
    <w:rsid w:val="00D54FA2"/>
    <w:rsid w:val="00D55B21"/>
    <w:rsid w:val="00D566A9"/>
    <w:rsid w:val="00D57338"/>
    <w:rsid w:val="00D615FF"/>
    <w:rsid w:val="00D64C56"/>
    <w:rsid w:val="00D67F2F"/>
    <w:rsid w:val="00D71ED5"/>
    <w:rsid w:val="00D73C44"/>
    <w:rsid w:val="00D811FB"/>
    <w:rsid w:val="00D8140E"/>
    <w:rsid w:val="00D83AF9"/>
    <w:rsid w:val="00D83EE0"/>
    <w:rsid w:val="00D85C63"/>
    <w:rsid w:val="00D85CD9"/>
    <w:rsid w:val="00D905F5"/>
    <w:rsid w:val="00D93A2C"/>
    <w:rsid w:val="00D93E04"/>
    <w:rsid w:val="00DA0D86"/>
    <w:rsid w:val="00DA12E3"/>
    <w:rsid w:val="00DA2267"/>
    <w:rsid w:val="00DA455A"/>
    <w:rsid w:val="00DA7990"/>
    <w:rsid w:val="00DB292C"/>
    <w:rsid w:val="00DB3338"/>
    <w:rsid w:val="00DB5F59"/>
    <w:rsid w:val="00DB674A"/>
    <w:rsid w:val="00DB7789"/>
    <w:rsid w:val="00DC034C"/>
    <w:rsid w:val="00DC167B"/>
    <w:rsid w:val="00DC1EE7"/>
    <w:rsid w:val="00DC2CE0"/>
    <w:rsid w:val="00DC2ED9"/>
    <w:rsid w:val="00DC30CC"/>
    <w:rsid w:val="00DC34EA"/>
    <w:rsid w:val="00DC3F09"/>
    <w:rsid w:val="00DC49B5"/>
    <w:rsid w:val="00DD2C64"/>
    <w:rsid w:val="00DD5B6C"/>
    <w:rsid w:val="00DD6F64"/>
    <w:rsid w:val="00DD7707"/>
    <w:rsid w:val="00DE0986"/>
    <w:rsid w:val="00DE2391"/>
    <w:rsid w:val="00DE3E2B"/>
    <w:rsid w:val="00DE4B34"/>
    <w:rsid w:val="00DE635F"/>
    <w:rsid w:val="00DE6526"/>
    <w:rsid w:val="00DF0B39"/>
    <w:rsid w:val="00DF0CB9"/>
    <w:rsid w:val="00DF4F0E"/>
    <w:rsid w:val="00DF5DDB"/>
    <w:rsid w:val="00E020E3"/>
    <w:rsid w:val="00E029C1"/>
    <w:rsid w:val="00E04992"/>
    <w:rsid w:val="00E04A3D"/>
    <w:rsid w:val="00E04A86"/>
    <w:rsid w:val="00E04CFE"/>
    <w:rsid w:val="00E10CA0"/>
    <w:rsid w:val="00E14A60"/>
    <w:rsid w:val="00E14F22"/>
    <w:rsid w:val="00E16A64"/>
    <w:rsid w:val="00E20B75"/>
    <w:rsid w:val="00E20F13"/>
    <w:rsid w:val="00E24691"/>
    <w:rsid w:val="00E301B1"/>
    <w:rsid w:val="00E358A2"/>
    <w:rsid w:val="00E408C4"/>
    <w:rsid w:val="00E44066"/>
    <w:rsid w:val="00E524EF"/>
    <w:rsid w:val="00E54A4F"/>
    <w:rsid w:val="00E57419"/>
    <w:rsid w:val="00E64963"/>
    <w:rsid w:val="00E719C4"/>
    <w:rsid w:val="00E7264E"/>
    <w:rsid w:val="00E75A6B"/>
    <w:rsid w:val="00E7774A"/>
    <w:rsid w:val="00E80268"/>
    <w:rsid w:val="00E82D4B"/>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B102A"/>
    <w:rsid w:val="00EB17AB"/>
    <w:rsid w:val="00EB1D78"/>
    <w:rsid w:val="00EB2E2E"/>
    <w:rsid w:val="00EB3C7A"/>
    <w:rsid w:val="00EB6D73"/>
    <w:rsid w:val="00EC0650"/>
    <w:rsid w:val="00EC39CD"/>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107F9"/>
    <w:rsid w:val="00F117A6"/>
    <w:rsid w:val="00F11FC1"/>
    <w:rsid w:val="00F12674"/>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21CD"/>
    <w:rsid w:val="00F5435A"/>
    <w:rsid w:val="00F5585D"/>
    <w:rsid w:val="00F5769D"/>
    <w:rsid w:val="00F60EBC"/>
    <w:rsid w:val="00F610F0"/>
    <w:rsid w:val="00F65847"/>
    <w:rsid w:val="00F702D6"/>
    <w:rsid w:val="00F718E2"/>
    <w:rsid w:val="00F730B3"/>
    <w:rsid w:val="00F816D2"/>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C26A2"/>
    <w:rsid w:val="00FD169E"/>
    <w:rsid w:val="00FD4B53"/>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 w:type="paragraph" w:styleId="Revision">
    <w:name w:val="Revision"/>
    <w:hidden/>
    <w:uiPriority w:val="99"/>
    <w:semiHidden/>
    <w:rsid w:val="00E20F13"/>
    <w:rPr>
      <w:sz w:val="26"/>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etariff.ferc.gov/TariffSectionDetails.aspx?tid=898&amp;sid=358590" TargetMode="External" /><Relationship Id="rId11" Type="http://schemas.openxmlformats.org/officeDocument/2006/relationships/hyperlink" Target="http://etariff.ferc.gov/TariffSectionDetails.aspx?tid=898&amp;sid=358591" TargetMode="External" /><Relationship Id="rId12" Type="http://schemas.openxmlformats.org/officeDocument/2006/relationships/hyperlink" Target="http://etariff.ferc.gov/TariffSectionDetails.aspx?tid=898&amp;sid=358592" TargetMode="External" /><Relationship Id="rId13" Type="http://schemas.openxmlformats.org/officeDocument/2006/relationships/hyperlink" Target="http://etariff.ferc.gov/TariffSectionDetails.aspx?tid=898&amp;sid=358593" TargetMode="External" /><Relationship Id="rId14" Type="http://schemas.openxmlformats.org/officeDocument/2006/relationships/hyperlink" Target="http://etariff.ferc.gov/TariffSectionDetails.aspx?tid=898&amp;sid=358594" TargetMode="External" /><Relationship Id="rId15" Type="http://schemas.openxmlformats.org/officeDocument/2006/relationships/hyperlink" Target="http://etariff.ferc.gov/TariffSectionDetails.aspx?tid=898&amp;sid=358595" TargetMode="External" /><Relationship Id="rId16" Type="http://schemas.openxmlformats.org/officeDocument/2006/relationships/hyperlink" Target="http://etariff.ferc.gov/TariffSectionDetails.aspx?tid=898&amp;sid=358596" TargetMode="External" /><Relationship Id="rId17" Type="http://schemas.openxmlformats.org/officeDocument/2006/relationships/hyperlink" Target="http://etariff.ferc.gov/TariffSectionDetails.aspx?tid=898&amp;sid=358597"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settings" Target="settings.xml" /><Relationship Id="rId20" Type="http://schemas.openxmlformats.org/officeDocument/2006/relationships/header" Target="head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1FA85-2469-471C-8895-4256A7FD08FD}">
  <ds:schemaRefs>
    <ds:schemaRef ds:uri="http://schemas.openxmlformats.org/officeDocument/2006/bibliography"/>
  </ds:schemaRefs>
</ds:datastoreItem>
</file>

<file path=customXml/itemProps2.xml><?xml version="1.0" encoding="utf-8"?>
<ds:datastoreItem xmlns:ds="http://schemas.openxmlformats.org/officeDocument/2006/customXml" ds:itemID="{3779C137-6A7E-4894-B720-9369865EBACC}">
  <ds:schemaRefs>
    <ds:schemaRef ds:uri="http://schemas.microsoft.com/office/2006/metadata/properties"/>
    <ds:schemaRef ds:uri="http://schemas.microsoft.com/office/infopath/2007/PartnerControls"/>
    <ds:schemaRef ds:uri="http://schemas.microsoft.com/sharepoint/v4"/>
    <ds:schemaRef ds:uri="5d3abafd-a539-4ca2-a17d-fcc67f3242ed"/>
    <ds:schemaRef ds:uri="5e8733a2-e908-454b-85cf-c9d17e1d0943"/>
  </ds:schemaRefs>
</ds:datastoreItem>
</file>

<file path=customXml/itemProps3.xml><?xml version="1.0" encoding="utf-8"?>
<ds:datastoreItem xmlns:ds="http://schemas.openxmlformats.org/officeDocument/2006/customXml" ds:itemID="{CF16483A-631E-4F16-BC70-0037886B23F8}">
  <ds:schemaRefs>
    <ds:schemaRef ds:uri="Microsoft.SharePoint.Taxonomy.ContentTypeSync"/>
  </ds:schemaRefs>
</ds:datastoreItem>
</file>

<file path=customXml/itemProps4.xml><?xml version="1.0" encoding="utf-8"?>
<ds:datastoreItem xmlns:ds="http://schemas.openxmlformats.org/officeDocument/2006/customXml" ds:itemID="{A002C166-B9A9-46DD-BB0D-9411C6430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61071B-18F5-40BB-891A-97B7E80B2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2025-07-25T18:00:11Z</cp:lastPrinted>
  <dcterms:created xsi:type="dcterms:W3CDTF">2025-07-25T17:26:00Z</dcterms:created>
  <dcterms:modified xsi:type="dcterms:W3CDTF">2025-07-25T17:26:00Z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ff6d6400-7060-4e4f-a7bb-d324c43b14ad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2025-07-25T17:25:19Z</vt:lpwstr>
  </property>
  <property fmtid="{D5CDD505-2E9C-101B-9397-08002B2CF9AE}" pid="8" name="MSIP_Label_5bf193d9-c1cf-45e0-8fa7-a9bc86b7f5dd_SiteId">
    <vt:lpwstr>7658602a-f7b9-4209-bc62-d2bfc30dea0d</vt:lpwstr>
  </property>
  <property fmtid="{D5CDD505-2E9C-101B-9397-08002B2CF9AE}" pid="9" name="MSIP_Label_5bf193d9-c1cf-45e0-8fa7-a9bc86b7f5dd_Tag">
    <vt:lpwstr>10, 0, 1, 1</vt:lpwstr>
  </property>
</Properties>
</file>