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D648DC" w:rsidRPr="00761625">
      <w:pPr>
        <w:jc w:val="center"/>
        <w:rPr>
          <w:szCs w:val="26"/>
        </w:rPr>
      </w:pPr>
      <w:r w:rsidRPr="00761625">
        <w:rPr>
          <w:szCs w:val="26"/>
        </w:rPr>
        <w:t>FEDERAL ENERGY REGULATORY COMMISSION</w:t>
        <w:br/>
        <w:t>WASHINGTON, DC 20426</w:t>
      </w:r>
    </w:p>
    <w:p w:rsidR="00D648DC" w:rsidRPr="00761625">
      <w:pPr>
        <w:jc w:val="center"/>
        <w:rPr>
          <w:szCs w:val="26"/>
        </w:rPr>
      </w:pPr>
    </w:p>
    <w:p w:rsidR="00D648DC" w:rsidRPr="00761625" w:rsidP="00752022">
      <w:pPr>
        <w:jc w:val="center"/>
        <w:rPr>
          <w:szCs w:val="26"/>
        </w:rPr>
      </w:pPr>
      <w:r w:rsidRPr="00761625">
        <w:rPr>
          <w:szCs w:val="26"/>
        </w:rPr>
        <w:t>OFFICE OF ENERGY MARKET REGULATION</w:t>
      </w:r>
    </w:p>
    <w:p w:rsidR="00D648DC" w:rsidRPr="00761625">
      <w:pPr>
        <w:rPr>
          <w:szCs w:val="26"/>
        </w:rPr>
      </w:pPr>
    </w:p>
    <w:p w:rsidR="00723E21" w:rsidRPr="00723E21" w:rsidP="00723E21">
      <w:pPr>
        <w:rPr>
          <w:szCs w:val="26"/>
        </w:rPr>
      </w:pPr>
      <w:r>
        <w:rPr>
          <w:szCs w:val="26"/>
        </w:rPr>
        <w:t>New York Independent System Operator, Inc.</w:t>
      </w:r>
      <w:r w:rsidRPr="00723E21">
        <w:rPr>
          <w:szCs w:val="26"/>
        </w:rPr>
        <w:t xml:space="preserve"> </w:t>
      </w:r>
    </w:p>
    <w:p w:rsidR="00E9543C" w:rsidRPr="00761625" w:rsidP="003F4C75">
      <w:pPr>
        <w:rPr>
          <w:szCs w:val="26"/>
        </w:rPr>
      </w:pPr>
      <w:r w:rsidRPr="00761625">
        <w:rPr>
          <w:szCs w:val="26"/>
        </w:rPr>
        <w:t xml:space="preserve">Docket No. </w:t>
      </w:r>
      <w:r w:rsidRPr="00761625" w:rsidR="005702BF">
        <w:rPr>
          <w:szCs w:val="26"/>
        </w:rPr>
        <w:t>ER</w:t>
      </w:r>
      <w:r w:rsidRPr="00761625" w:rsidR="00776123">
        <w:rPr>
          <w:szCs w:val="26"/>
        </w:rPr>
        <w:t>2</w:t>
      </w:r>
      <w:r w:rsidR="00931432">
        <w:rPr>
          <w:szCs w:val="26"/>
        </w:rPr>
        <w:t>5</w:t>
      </w:r>
      <w:r w:rsidR="00766D98">
        <w:rPr>
          <w:szCs w:val="26"/>
        </w:rPr>
        <w:t>-</w:t>
      </w:r>
      <w:r w:rsidR="00931432">
        <w:rPr>
          <w:szCs w:val="26"/>
        </w:rPr>
        <w:t>1123</w:t>
      </w:r>
      <w:r w:rsidRPr="00761625" w:rsidR="00776123">
        <w:rPr>
          <w:szCs w:val="26"/>
        </w:rPr>
        <w:t>-00</w:t>
      </w:r>
      <w:r w:rsidR="003F4C75">
        <w:rPr>
          <w:szCs w:val="26"/>
        </w:rPr>
        <w:t>0</w:t>
      </w:r>
    </w:p>
    <w:p w:rsidR="00D648DC" w:rsidRPr="00761625" w:rsidP="005702BF">
      <w:pPr>
        <w:rPr>
          <w:szCs w:val="26"/>
        </w:rPr>
      </w:pPr>
    </w:p>
    <w:p w:rsidR="001D06E4" w:rsidRPr="001D06E4" w:rsidP="001D06E4">
      <w:pPr>
        <w:widowControl w:val="0"/>
        <w:tabs>
          <w:tab w:val="left" w:pos="5040"/>
        </w:tabs>
        <w:autoSpaceDE w:val="0"/>
        <w:autoSpaceDN w:val="0"/>
        <w:adjustRightInd w:val="0"/>
      </w:pPr>
      <w:r w:rsidRPr="001D06E4">
        <w:t>Issued:</w:t>
      </w:r>
      <w:r w:rsidR="00692E72">
        <w:t xml:space="preserve">  April 1, 2025</w:t>
      </w:r>
      <w:r w:rsidRPr="001D06E4">
        <w:t xml:space="preserve">  </w:t>
      </w:r>
    </w:p>
    <w:p w:rsidR="00BE45E7" w:rsidRPr="00761625" w:rsidP="00BE45E7">
      <w:pPr>
        <w:rPr>
          <w:szCs w:val="26"/>
        </w:rPr>
      </w:pPr>
    </w:p>
    <w:p w:rsidR="00F17EE9" w:rsidRPr="00761625" w:rsidP="00723E21">
      <w:pPr>
        <w:ind w:firstLine="720"/>
      </w:pPr>
      <w:r w:rsidRPr="55F1553F">
        <w:t xml:space="preserve">On </w:t>
      </w:r>
      <w:r w:rsidR="00931432">
        <w:t>January</w:t>
      </w:r>
      <w:r w:rsidRPr="55F1553F" w:rsidR="00FB1CC4">
        <w:t xml:space="preserve"> </w:t>
      </w:r>
      <w:r w:rsidR="00931432">
        <w:t>31</w:t>
      </w:r>
      <w:r w:rsidRPr="55F1553F" w:rsidR="00E84CB9">
        <w:t>, 202</w:t>
      </w:r>
      <w:r w:rsidR="00931432">
        <w:t>5</w:t>
      </w:r>
      <w:r w:rsidR="00405576">
        <w:rPr>
          <w:szCs w:val="26"/>
        </w:rPr>
        <w:t>,</w:t>
      </w:r>
      <w:r w:rsidRPr="00405576" w:rsidR="00405576">
        <w:rPr>
          <w:szCs w:val="26"/>
        </w:rPr>
        <w:t xml:space="preserve"> </w:t>
      </w:r>
      <w:r w:rsidR="00931432">
        <w:rPr>
          <w:szCs w:val="26"/>
        </w:rPr>
        <w:t xml:space="preserve">New York </w:t>
      </w:r>
      <w:r w:rsidRPr="00723E21" w:rsidR="00723E21">
        <w:t>I</w:t>
      </w:r>
      <w:r w:rsidR="00931432">
        <w:t xml:space="preserve">ndependent </w:t>
      </w:r>
      <w:r w:rsidRPr="00723E21" w:rsidR="00723E21">
        <w:t>S</w:t>
      </w:r>
      <w:r w:rsidR="00931432">
        <w:t xml:space="preserve">ystem </w:t>
      </w:r>
      <w:r w:rsidRPr="00723E21" w:rsidR="00723E21">
        <w:t>O</w:t>
      </w:r>
      <w:r w:rsidR="00931432">
        <w:t>perator, Inc. (NYISO)</w:t>
      </w:r>
      <w:r w:rsidRPr="55F1553F" w:rsidR="00C405C8">
        <w:t xml:space="preserve"> </w:t>
      </w:r>
      <w:r w:rsidRPr="55F1553F" w:rsidR="00C532AF">
        <w:t>filed</w:t>
      </w:r>
      <w:r w:rsidRPr="00C405C8" w:rsidR="00C405C8">
        <w:rPr>
          <w:szCs w:val="26"/>
        </w:rPr>
        <w:t xml:space="preserve"> </w:t>
      </w:r>
      <w:r w:rsidRPr="55F1553F" w:rsidR="00C405C8">
        <w:t xml:space="preserve">a </w:t>
      </w:r>
      <w:r w:rsidR="00931432">
        <w:t>Transmission Project</w:t>
      </w:r>
      <w:r w:rsidR="00723E21">
        <w:t xml:space="preserve"> </w:t>
      </w:r>
      <w:r w:rsidRPr="55F1553F" w:rsidR="00C405C8">
        <w:t>Interconnection Agreement</w:t>
      </w:r>
      <w:r w:rsidRPr="55F1553F" w:rsidR="6F0D2341">
        <w:t xml:space="preserve"> </w:t>
      </w:r>
      <w:r w:rsidRPr="00931432" w:rsidR="00931432">
        <w:t>for the Northern New York Priority Transmission Project</w:t>
      </w:r>
      <w:r w:rsidR="00931432">
        <w:t xml:space="preserve"> (Transmission Project) between </w:t>
      </w:r>
      <w:r w:rsidRPr="00931432" w:rsidR="00931432">
        <w:t>NYISO, National Grid, and N</w:t>
      </w:r>
      <w:r w:rsidR="00931432">
        <w:t xml:space="preserve">ew </w:t>
      </w:r>
      <w:r w:rsidRPr="00931432" w:rsidR="00931432">
        <w:t>Y</w:t>
      </w:r>
      <w:r w:rsidR="00931432">
        <w:t xml:space="preserve">ork </w:t>
      </w:r>
      <w:r w:rsidRPr="00931432" w:rsidR="00931432">
        <w:t>P</w:t>
      </w:r>
      <w:r w:rsidR="00931432">
        <w:t xml:space="preserve">ower </w:t>
      </w:r>
      <w:r w:rsidRPr="00931432" w:rsidR="00931432">
        <w:t>A</w:t>
      </w:r>
      <w:r w:rsidR="00931432">
        <w:t>uthority (Interconnection Agreement)</w:t>
      </w:r>
      <w:r w:rsidR="00723E21">
        <w:t>.</w:t>
      </w:r>
      <w:r>
        <w:rPr>
          <w:rStyle w:val="FootnoteReference"/>
        </w:rPr>
        <w:footnoteReference w:id="2"/>
      </w:r>
      <w:r w:rsidRPr="00761625" w:rsidR="005411D7">
        <w:rPr>
          <w:szCs w:val="26"/>
        </w:rPr>
        <w:t xml:space="preserve"> </w:t>
      </w:r>
      <w:r w:rsidR="003456F6">
        <w:rPr>
          <w:szCs w:val="26"/>
        </w:rPr>
        <w:t xml:space="preserve"> </w:t>
      </w:r>
      <w:r w:rsidR="00931432">
        <w:rPr>
          <w:szCs w:val="26"/>
        </w:rPr>
        <w:t xml:space="preserve">NYISO states that </w:t>
      </w:r>
      <w:r w:rsidRPr="00931432" w:rsidR="00931432">
        <w:rPr>
          <w:szCs w:val="26"/>
        </w:rPr>
        <w:t>NYPA and National Grid are the joint developers of the Transmission Project and elements of the Transmission Project will interconnect to both of their transmission facilities.</w:t>
      </w:r>
      <w:r w:rsidR="00931432">
        <w:rPr>
          <w:szCs w:val="26"/>
        </w:rPr>
        <w:t xml:space="preserve">  NYISO</w:t>
      </w:r>
      <w:r w:rsidR="00723E21">
        <w:rPr>
          <w:szCs w:val="26"/>
        </w:rPr>
        <w:t xml:space="preserve"> </w:t>
      </w:r>
      <w:r w:rsidRPr="00723E21" w:rsidR="00723E21">
        <w:rPr>
          <w:szCs w:val="26"/>
        </w:rPr>
        <w:t>request</w:t>
      </w:r>
      <w:r w:rsidR="00723E21">
        <w:rPr>
          <w:szCs w:val="26"/>
        </w:rPr>
        <w:t>s</w:t>
      </w:r>
      <w:r w:rsidRPr="00723E21" w:rsidR="00723E21">
        <w:rPr>
          <w:szCs w:val="26"/>
        </w:rPr>
        <w:t xml:space="preserve"> that the I</w:t>
      </w:r>
      <w:r w:rsidR="00931432">
        <w:rPr>
          <w:szCs w:val="26"/>
        </w:rPr>
        <w:t xml:space="preserve">nterconnection </w:t>
      </w:r>
      <w:r w:rsidRPr="00723E21" w:rsidR="00723E21">
        <w:rPr>
          <w:szCs w:val="26"/>
        </w:rPr>
        <w:t>A</w:t>
      </w:r>
      <w:r w:rsidR="00931432">
        <w:rPr>
          <w:szCs w:val="26"/>
        </w:rPr>
        <w:t>greement</w:t>
      </w:r>
      <w:r w:rsidRPr="00723E21" w:rsidR="00723E21">
        <w:rPr>
          <w:szCs w:val="26"/>
        </w:rPr>
        <w:t xml:space="preserve"> be accepted effective </w:t>
      </w:r>
      <w:r w:rsidR="00931432">
        <w:rPr>
          <w:szCs w:val="26"/>
        </w:rPr>
        <w:t>January</w:t>
      </w:r>
      <w:r w:rsidRPr="00723E21" w:rsidR="00723E21">
        <w:rPr>
          <w:szCs w:val="26"/>
        </w:rPr>
        <w:t xml:space="preserve"> </w:t>
      </w:r>
      <w:r w:rsidR="00931432">
        <w:rPr>
          <w:szCs w:val="26"/>
        </w:rPr>
        <w:t>16</w:t>
      </w:r>
      <w:r w:rsidRPr="00723E21" w:rsidR="00723E21">
        <w:rPr>
          <w:szCs w:val="26"/>
        </w:rPr>
        <w:t>, 202</w:t>
      </w:r>
      <w:r w:rsidR="00931432">
        <w:rPr>
          <w:szCs w:val="26"/>
        </w:rPr>
        <w:t>5</w:t>
      </w:r>
      <w:r w:rsidR="00723E21">
        <w:rPr>
          <w:szCs w:val="26"/>
        </w:rPr>
        <w:t xml:space="preserve">.  </w:t>
      </w:r>
      <w:r w:rsidRPr="55F1553F" w:rsidR="00904EA2">
        <w:t xml:space="preserve">Pursuant to authority delegated to the Director, Division of Electric Power Regulation – East, under 18 C.F.R. § 375.307, </w:t>
      </w:r>
      <w:r w:rsidRPr="55F1553F" w:rsidR="00976977">
        <w:t>the</w:t>
      </w:r>
      <w:r w:rsidRPr="55F1553F" w:rsidR="00904EA2">
        <w:t xml:space="preserve"> submittal is accepted for filing</w:t>
      </w:r>
      <w:r w:rsidR="00CC6659">
        <w:t>,</w:t>
      </w:r>
      <w:r w:rsidRPr="55F1553F" w:rsidR="00904EA2">
        <w:t xml:space="preserve"> effective</w:t>
      </w:r>
      <w:r w:rsidR="00F46471">
        <w:t xml:space="preserve"> </w:t>
      </w:r>
      <w:r w:rsidR="00931432">
        <w:t>January</w:t>
      </w:r>
      <w:r w:rsidRPr="55F1553F" w:rsidR="00BE7AB5">
        <w:t xml:space="preserve"> </w:t>
      </w:r>
      <w:r w:rsidR="00931432">
        <w:t>16</w:t>
      </w:r>
      <w:r w:rsidRPr="55F1553F" w:rsidR="00904EA2">
        <w:t>, 202</w:t>
      </w:r>
      <w:r w:rsidR="00931432">
        <w:t>5</w:t>
      </w:r>
      <w:r w:rsidRPr="55F1553F" w:rsidR="00904EA2">
        <w:t>, as requested</w:t>
      </w:r>
      <w:r w:rsidR="00405576">
        <w:rPr>
          <w:szCs w:val="26"/>
        </w:rPr>
        <w:t>.</w:t>
      </w:r>
      <w:r>
        <w:rPr>
          <w:rStyle w:val="FootnoteReference"/>
        </w:rPr>
        <w:footnoteReference w:id="3"/>
      </w:r>
      <w:r w:rsidR="003252C0">
        <w:t xml:space="preserve"> </w:t>
      </w:r>
      <w:r w:rsidR="00BE7AB5">
        <w:rPr>
          <w:szCs w:val="26"/>
        </w:rPr>
        <w:t xml:space="preserve"> </w:t>
      </w:r>
    </w:p>
    <w:p w:rsidR="00BE45E7" w:rsidRPr="00761625" w:rsidP="001174BC">
      <w:pPr>
        <w:ind w:firstLine="720"/>
        <w:rPr>
          <w:szCs w:val="26"/>
        </w:rPr>
      </w:pPr>
    </w:p>
    <w:p w:rsidR="00AE087A" w:rsidRPr="00AE087A" w:rsidP="00AE087A">
      <w:pPr>
        <w:ind w:firstLine="720"/>
        <w:rPr>
          <w:szCs w:val="26"/>
        </w:rPr>
      </w:pPr>
      <w:r w:rsidRPr="00AE087A">
        <w:rPr>
          <w:szCs w:val="26"/>
        </w:rPr>
        <w:t xml:space="preserve">The filing was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1174BC" w:rsidRPr="00761625" w:rsidP="001174BC">
      <w:pPr>
        <w:ind w:firstLine="720"/>
        <w:rPr>
          <w:szCs w:val="26"/>
        </w:rPr>
      </w:pPr>
    </w:p>
    <w:p w:rsidR="00BE45E7" w:rsidRPr="00761625" w:rsidP="00BE45E7">
      <w:pPr>
        <w:ind w:firstLine="720"/>
        <w:rPr>
          <w:szCs w:val="26"/>
        </w:rPr>
      </w:pPr>
      <w:r w:rsidRPr="00761625">
        <w:rPr>
          <w:szCs w:val="26"/>
        </w:rPr>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BE45E7" w:rsidRPr="00761625" w:rsidP="00BE45E7">
      <w:pPr>
        <w:ind w:firstLine="720"/>
        <w:rPr>
          <w:szCs w:val="26"/>
        </w:rPr>
      </w:pPr>
      <w:bookmarkStart w:id="0" w:name="Deficiency"/>
      <w:bookmarkEnd w:id="0"/>
    </w:p>
    <w:p w:rsidR="001174BC" w:rsidRPr="00761625" w:rsidP="005E5B76">
      <w:pPr>
        <w:ind w:firstLine="720"/>
        <w:rPr>
          <w:szCs w:val="26"/>
        </w:rPr>
      </w:pPr>
      <w:r w:rsidRPr="00761625">
        <w:rPr>
          <w:szCs w:val="26"/>
        </w:rPr>
        <w:t>This order constitutes final agency action.  Requests for rehearing by the Commission may be filed within 30 days of the date of issuance of this order, pursuant to 18 C.F.R. § 385.713.</w:t>
      </w:r>
    </w:p>
    <w:p w:rsidR="00BE45E7" w:rsidRPr="00761625" w:rsidP="00BE45E7">
      <w:pPr>
        <w:ind w:firstLine="720"/>
        <w:rPr>
          <w:szCs w:val="26"/>
        </w:rPr>
      </w:pPr>
    </w:p>
    <w:p w:rsidR="00663EF8" w:rsidRPr="00D928FA" w:rsidP="00F46471">
      <w:pPr>
        <w:rPr>
          <w:szCs w:val="26"/>
        </w:rPr>
      </w:pPr>
      <w:r w:rsidRPr="00761625">
        <w:rPr>
          <w:szCs w:val="26"/>
        </w:rPr>
        <w:t xml:space="preserve">Issued by: </w:t>
      </w:r>
      <w:r w:rsidRPr="00761625">
        <w:rPr>
          <w:szCs w:val="26"/>
        </w:rPr>
        <w:fldChar w:fldCharType="begin"/>
      </w:r>
      <w:r w:rsidRPr="00761625">
        <w:rPr>
          <w:szCs w:val="26"/>
        </w:rPr>
        <w:instrText xml:space="preserve"> MACROBUTTON  AcceptAllChangesInDoc </w:instrText>
      </w:r>
      <w:r w:rsidRPr="00761625">
        <w:rPr>
          <w:szCs w:val="26"/>
        </w:rPr>
        <w:fldChar w:fldCharType="end"/>
      </w:r>
      <w:r w:rsidRPr="00761625">
        <w:rPr>
          <w:szCs w:val="26"/>
        </w:rPr>
        <w:t xml:space="preserve"> Kurt M. Longo, Director, Division of Electric Power Regulation – East</w:t>
      </w:r>
    </w:p>
    <w:sectPr w:rsidSect="00A42CF0">
      <w:headerReference w:type="default" r:id="rId10"/>
      <w:headerReference w:type="first" r:id="rId11"/>
      <w:pgSz w:w="12240" w:h="15840"/>
      <w:pgMar w:top="1440" w:right="1440" w:bottom="1440" w:left="1440" w:header="720" w:footer="720"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136">
      <w:r>
        <w:separator/>
      </w:r>
    </w:p>
  </w:footnote>
  <w:footnote w:type="continuationSeparator" w:id="1">
    <w:p w:rsidR="00D50136">
      <w:r>
        <w:continuationSeparator/>
      </w:r>
    </w:p>
  </w:footnote>
  <w:footnote w:id="2">
    <w:p w:rsidR="00C04809" w:rsidRPr="00C04809" w:rsidP="00C04809">
      <w:pPr>
        <w:autoSpaceDE w:val="0"/>
        <w:autoSpaceDN w:val="0"/>
        <w:adjustRightInd w:val="0"/>
        <w:spacing w:line="252" w:lineRule="auto"/>
        <w:rPr>
          <w:szCs w:val="26"/>
        </w:rPr>
      </w:pPr>
      <w:r>
        <w:tab/>
      </w:r>
      <w:r w:rsidR="00761625">
        <w:rPr>
          <w:rStyle w:val="FootnoteReference"/>
        </w:rPr>
        <w:footnoteRef/>
      </w:r>
      <w:r w:rsidR="0022151D">
        <w:t xml:space="preserve"> </w:t>
      </w:r>
      <w:r w:rsidRPr="00931432" w:rsidR="00931432">
        <w:rPr>
          <w:szCs w:val="26"/>
        </w:rPr>
        <w:t xml:space="preserve">New York Independent System Operator, Inc., NYISO Agreements, </w:t>
      </w:r>
      <w:hyperlink r:id="rId1" w:history="1">
        <w:r w:rsidRPr="00931432" w:rsidR="00931432">
          <w:rPr>
            <w:rStyle w:val="Hyperlink"/>
            <w:szCs w:val="26"/>
          </w:rPr>
          <w:t>Agreement No. 2870, TPIA among NYISO NationalGrid NYPA for NNYPTP (0.0.0)</w:t>
        </w:r>
      </w:hyperlink>
      <w:r w:rsidRPr="00931432" w:rsidR="00931432">
        <w:rPr>
          <w:szCs w:val="26"/>
        </w:rPr>
        <w:t>.</w:t>
      </w:r>
    </w:p>
    <w:p w:rsidR="00761625" w:rsidRPr="00555B6D" w:rsidP="00555B6D">
      <w:pPr>
        <w:autoSpaceDE w:val="0"/>
        <w:autoSpaceDN w:val="0"/>
        <w:adjustRightInd w:val="0"/>
        <w:spacing w:line="252" w:lineRule="auto"/>
        <w:rPr>
          <w:szCs w:val="26"/>
        </w:rPr>
      </w:pPr>
      <w:r w:rsidRPr="00F46471">
        <w:rPr>
          <w:szCs w:val="26"/>
        </w:rPr>
        <w:tab/>
      </w:r>
      <w:r w:rsidRPr="00C5666A" w:rsidR="00C5666A">
        <w:rPr>
          <w:szCs w:val="26"/>
        </w:rPr>
        <w:tab/>
      </w:r>
    </w:p>
  </w:footnote>
  <w:footnote w:id="3">
    <w:p w:rsidR="00555B6D">
      <w:pPr>
        <w:pStyle w:val="FootnoteText"/>
      </w:pPr>
      <w:r>
        <w:rPr>
          <w:rStyle w:val="FootnoteReference"/>
        </w:rPr>
        <w:footnoteRef/>
      </w:r>
      <w:r>
        <w:t xml:space="preserve"> </w:t>
      </w:r>
      <w:r w:rsidRPr="00555B6D">
        <w:rPr>
          <w:i/>
          <w:iCs/>
        </w:rPr>
        <w:t xml:space="preserve">See </w:t>
      </w:r>
      <w:r w:rsidRPr="00555B6D">
        <w:t>18 C.F.R. § 35.3(a)(</w:t>
      </w:r>
      <w:r w:rsidR="0017750E">
        <w:t>2</w:t>
      </w:r>
      <w:r w:rsidRPr="00555B6D">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DC">
    <w:pPr>
      <w:pStyle w:val="Header"/>
    </w:pPr>
    <w:r>
      <w:t>D</w:t>
    </w:r>
    <w:r w:rsidR="00A42CF0">
      <w:t>ocket No</w:t>
    </w:r>
    <w:r w:rsidR="006E51BC">
      <w:t>s</w:t>
    </w:r>
    <w:r w:rsidR="00A42CF0">
      <w:t>. ER</w:t>
    </w:r>
    <w:r w:rsidR="00776123">
      <w:t>2</w:t>
    </w:r>
    <w:r w:rsidR="00931432">
      <w:t>5</w:t>
    </w:r>
    <w:r w:rsidR="00776123">
      <w:t>-</w:t>
    </w:r>
    <w:r w:rsidR="00931432">
      <w:t>11</w:t>
    </w:r>
    <w:r w:rsidR="005E5B76">
      <w:t>2</w:t>
    </w:r>
    <w:r w:rsidR="00931432">
      <w:t>3</w:t>
    </w:r>
    <w:r w:rsidR="00776123">
      <w:t>-000</w:t>
    </w:r>
    <w:r w:rsidR="00C20AE7">
      <w:tab/>
    </w:r>
    <w:r>
      <w:tab/>
    </w:r>
    <w:r>
      <w:fldChar w:fldCharType="begin"/>
    </w:r>
    <w:r>
      <w:instrText xml:space="preserve"> PAGE   \* MERGEFORMAT </w:instrText>
    </w:r>
    <w:r>
      <w:fldChar w:fldCharType="separate"/>
    </w:r>
    <w:r w:rsidR="00B637ED">
      <w:rPr>
        <w:noProof/>
      </w:rPr>
      <w:t>2</w:t>
    </w:r>
    <w:r>
      <w:rPr>
        <w:noProof/>
      </w:rPr>
      <w:fldChar w:fldCharType="end"/>
    </w:r>
  </w:p>
  <w:p w:rsidR="00D648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DC">
    <w:pPr>
      <w:pStyle w:val="Header"/>
    </w:pPr>
  </w:p>
  <w:p w:rsidR="00D648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EB4"/>
    <w:multiLevelType w:val="hybridMultilevel"/>
    <w:tmpl w:val="865CF2F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EE719D3"/>
    <w:multiLevelType w:val="hybridMultilevel"/>
    <w:tmpl w:val="B9A2F77C"/>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stylePaneFormatFilter w:val="3F01"/>
  <w:defaultTabStop w:val="720"/>
  <w:characterSpacingControl w:val="doNotCompress"/>
  <w:footnotePr>
    <w:footnote w:id="0"/>
    <w:footnote w:id="1"/>
  </w:footnotePr>
  <w:compat/>
  <w:rsids>
    <w:rsidRoot w:val="00D648DC"/>
    <w:rsid w:val="00013CB5"/>
    <w:rsid w:val="00031E98"/>
    <w:rsid w:val="00042064"/>
    <w:rsid w:val="000424E2"/>
    <w:rsid w:val="00057D20"/>
    <w:rsid w:val="00073A6E"/>
    <w:rsid w:val="00091A80"/>
    <w:rsid w:val="0009255E"/>
    <w:rsid w:val="000C195C"/>
    <w:rsid w:val="000D77C4"/>
    <w:rsid w:val="001174BC"/>
    <w:rsid w:val="0015162F"/>
    <w:rsid w:val="00153008"/>
    <w:rsid w:val="00175501"/>
    <w:rsid w:val="0017750E"/>
    <w:rsid w:val="001A673E"/>
    <w:rsid w:val="001D06E4"/>
    <w:rsid w:val="001F53D5"/>
    <w:rsid w:val="00213C4A"/>
    <w:rsid w:val="0022151D"/>
    <w:rsid w:val="002225AE"/>
    <w:rsid w:val="002A3E4E"/>
    <w:rsid w:val="002D31AC"/>
    <w:rsid w:val="002F5124"/>
    <w:rsid w:val="003049CF"/>
    <w:rsid w:val="003243AA"/>
    <w:rsid w:val="00324CC4"/>
    <w:rsid w:val="003252C0"/>
    <w:rsid w:val="003456F6"/>
    <w:rsid w:val="00362600"/>
    <w:rsid w:val="003822B6"/>
    <w:rsid w:val="003A218A"/>
    <w:rsid w:val="003C2AD1"/>
    <w:rsid w:val="003C4908"/>
    <w:rsid w:val="003D5894"/>
    <w:rsid w:val="003F0BAE"/>
    <w:rsid w:val="003F4C75"/>
    <w:rsid w:val="003F5EEC"/>
    <w:rsid w:val="00405576"/>
    <w:rsid w:val="00415CFC"/>
    <w:rsid w:val="00423493"/>
    <w:rsid w:val="00436E39"/>
    <w:rsid w:val="00447BBC"/>
    <w:rsid w:val="00460380"/>
    <w:rsid w:val="004812D9"/>
    <w:rsid w:val="00490C80"/>
    <w:rsid w:val="00497E25"/>
    <w:rsid w:val="004B4733"/>
    <w:rsid w:val="004D678D"/>
    <w:rsid w:val="004D776F"/>
    <w:rsid w:val="00511D39"/>
    <w:rsid w:val="00521904"/>
    <w:rsid w:val="005411D7"/>
    <w:rsid w:val="00555B6D"/>
    <w:rsid w:val="005702BF"/>
    <w:rsid w:val="0057106E"/>
    <w:rsid w:val="005D7235"/>
    <w:rsid w:val="005E1B2E"/>
    <w:rsid w:val="005E5B76"/>
    <w:rsid w:val="005F222F"/>
    <w:rsid w:val="0060609B"/>
    <w:rsid w:val="006118A7"/>
    <w:rsid w:val="006218F2"/>
    <w:rsid w:val="006234D6"/>
    <w:rsid w:val="00626270"/>
    <w:rsid w:val="00637CF0"/>
    <w:rsid w:val="0064133D"/>
    <w:rsid w:val="00641E27"/>
    <w:rsid w:val="00661D21"/>
    <w:rsid w:val="00663EF8"/>
    <w:rsid w:val="00681B1C"/>
    <w:rsid w:val="00692E72"/>
    <w:rsid w:val="006A1649"/>
    <w:rsid w:val="006B6B7E"/>
    <w:rsid w:val="006B6C20"/>
    <w:rsid w:val="006C70CB"/>
    <w:rsid w:val="006E51BC"/>
    <w:rsid w:val="0072186C"/>
    <w:rsid w:val="00723E21"/>
    <w:rsid w:val="00744029"/>
    <w:rsid w:val="00752022"/>
    <w:rsid w:val="00761625"/>
    <w:rsid w:val="00765406"/>
    <w:rsid w:val="00766D98"/>
    <w:rsid w:val="00776123"/>
    <w:rsid w:val="00793E07"/>
    <w:rsid w:val="007D5EF9"/>
    <w:rsid w:val="007D7D8A"/>
    <w:rsid w:val="007E3623"/>
    <w:rsid w:val="007F1AF7"/>
    <w:rsid w:val="008121F1"/>
    <w:rsid w:val="00820CFA"/>
    <w:rsid w:val="008D7DDA"/>
    <w:rsid w:val="00904EA2"/>
    <w:rsid w:val="00917F2D"/>
    <w:rsid w:val="00931432"/>
    <w:rsid w:val="0097017F"/>
    <w:rsid w:val="00974204"/>
    <w:rsid w:val="00976977"/>
    <w:rsid w:val="009969C2"/>
    <w:rsid w:val="009B248D"/>
    <w:rsid w:val="009D7079"/>
    <w:rsid w:val="009D772F"/>
    <w:rsid w:val="00A3559A"/>
    <w:rsid w:val="00A42CF0"/>
    <w:rsid w:val="00A435F7"/>
    <w:rsid w:val="00A53FAF"/>
    <w:rsid w:val="00A54D2D"/>
    <w:rsid w:val="00A84099"/>
    <w:rsid w:val="00A85B4B"/>
    <w:rsid w:val="00AA4F11"/>
    <w:rsid w:val="00AC2253"/>
    <w:rsid w:val="00AE087A"/>
    <w:rsid w:val="00AF7AB7"/>
    <w:rsid w:val="00B13BF5"/>
    <w:rsid w:val="00B201CE"/>
    <w:rsid w:val="00B30707"/>
    <w:rsid w:val="00B3074C"/>
    <w:rsid w:val="00B637ED"/>
    <w:rsid w:val="00B73F69"/>
    <w:rsid w:val="00B83015"/>
    <w:rsid w:val="00BA7214"/>
    <w:rsid w:val="00BB0F88"/>
    <w:rsid w:val="00BE0356"/>
    <w:rsid w:val="00BE45E7"/>
    <w:rsid w:val="00BE7AB5"/>
    <w:rsid w:val="00C04809"/>
    <w:rsid w:val="00C159F5"/>
    <w:rsid w:val="00C20AE7"/>
    <w:rsid w:val="00C25771"/>
    <w:rsid w:val="00C405C8"/>
    <w:rsid w:val="00C4788B"/>
    <w:rsid w:val="00C532AF"/>
    <w:rsid w:val="00C5666A"/>
    <w:rsid w:val="00C712F0"/>
    <w:rsid w:val="00C93C73"/>
    <w:rsid w:val="00CA4FD6"/>
    <w:rsid w:val="00CC6659"/>
    <w:rsid w:val="00CE4D3A"/>
    <w:rsid w:val="00D408CA"/>
    <w:rsid w:val="00D50136"/>
    <w:rsid w:val="00D60A3C"/>
    <w:rsid w:val="00D648DC"/>
    <w:rsid w:val="00D76389"/>
    <w:rsid w:val="00D76437"/>
    <w:rsid w:val="00D7671A"/>
    <w:rsid w:val="00D91680"/>
    <w:rsid w:val="00D928FA"/>
    <w:rsid w:val="00D92E77"/>
    <w:rsid w:val="00DE4953"/>
    <w:rsid w:val="00E23D2D"/>
    <w:rsid w:val="00E510C5"/>
    <w:rsid w:val="00E526AE"/>
    <w:rsid w:val="00E72012"/>
    <w:rsid w:val="00E80D59"/>
    <w:rsid w:val="00E84CB9"/>
    <w:rsid w:val="00E87DB2"/>
    <w:rsid w:val="00E9543C"/>
    <w:rsid w:val="00E95F9A"/>
    <w:rsid w:val="00ED25DA"/>
    <w:rsid w:val="00ED27F9"/>
    <w:rsid w:val="00EE1662"/>
    <w:rsid w:val="00F17EE9"/>
    <w:rsid w:val="00F405C2"/>
    <w:rsid w:val="00F46471"/>
    <w:rsid w:val="00F55E8B"/>
    <w:rsid w:val="00F66F50"/>
    <w:rsid w:val="00F716B8"/>
    <w:rsid w:val="00F91E9C"/>
    <w:rsid w:val="00FA754A"/>
    <w:rsid w:val="00FB1CC4"/>
    <w:rsid w:val="00FC3830"/>
    <w:rsid w:val="00FD1766"/>
    <w:rsid w:val="00FE5E77"/>
    <w:rsid w:val="0E14D226"/>
    <w:rsid w:val="14963A71"/>
    <w:rsid w:val="18C39CFC"/>
    <w:rsid w:val="192BCBD6"/>
    <w:rsid w:val="3543C7D8"/>
    <w:rsid w:val="3B9C6472"/>
    <w:rsid w:val="4AD12A0A"/>
    <w:rsid w:val="55F1553F"/>
    <w:rsid w:val="61CCE1EA"/>
    <w:rsid w:val="6BD5827F"/>
    <w:rsid w:val="6D7152E0"/>
    <w:rsid w:val="6F0D234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uiPriority="0"/>
    <w:lsdException w:name="HTML Sample" w:semiHidden="0" w:uiPriority="0" w:unhideWhenUsed="0"/>
    <w:lsdException w:name="HTML Typewriter" w:uiPriority="0"/>
    <w:lsdException w:name="HTML Variable" w:semiHidden="0" w:uiPriority="0" w:unhideWhenUsed="0"/>
    <w:lsdException w:name="Normal Table" w:uiPriority="0"/>
    <w:lsdException w:name="annotation subject" w:semiHidden="0" w:uiPriority="0" w:unhideWhenUsed="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pPr>
      <w:numPr>
        <w:numId w:val="1"/>
      </w:numPr>
      <w:tabs>
        <w:tab w:val="num" w:pos="360"/>
        <w:tab w:val="clear" w:pos="720"/>
        <w:tab w:val="num" w:pos="1080"/>
      </w:tabs>
      <w:ind w:left="1080" w:hanging="720"/>
    </w:pPr>
  </w:style>
  <w:style w:type="character" w:styleId="FootnoteReference">
    <w:name w:val="footnote reference"/>
    <w:aliases w:val="o,fr,(NECG) Footnote Reference,Style 17,Style 20,Style 13,Style 12,o1,fr1,o2,fr2,o3,fr3,Style 15,Style 8,Style 9,Style 18,Style 7,Style 19,Style 28,Styl,Style 11,Style 16,Footnote Reference (EIS),fnr,Footnote reference (EA),Style 30,."/>
    <w:uiPriority w:val="99"/>
    <w:rPr>
      <w:rFonts w:ascii="Times New Roman" w:hAnsi="Times New Roman"/>
      <w:b/>
      <w:sz w:val="26"/>
      <w:szCs w:val="26"/>
      <w:vertAlign w:val="superscript"/>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pPr>
      <w:spacing w:after="260"/>
      <w:ind w:firstLine="720"/>
    </w:pPr>
    <w:rPr>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nhideWhenUsed/>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FollowedHyperlink">
    <w:name w:val="FollowedHyperlink"/>
    <w:rPr>
      <w:color w:val="800080"/>
      <w:u w:val="single"/>
    </w:rPr>
  </w:style>
  <w:style w:type="character" w:customStyle="1" w:styleId="HeaderChar">
    <w:name w:val="Header Char"/>
    <w:link w:val="Header"/>
    <w:uiPriority w:val="99"/>
    <w:rPr>
      <w:sz w:val="26"/>
      <w:szCs w:val="24"/>
    </w:rPr>
  </w:style>
  <w:style w:type="character" w:customStyle="1" w:styleId="FootnoteTextChar">
    <w:name w:val="Footnote Text Char"/>
    <w:aliases w:val="Footnote Text Char1 Char Char1,Footnote Text Char Char Char Char1,Footnote Text Char1 Char2,Footnote Text Char Char1 Char1,fn Char1,Footnote Text Char Char Char2,Footnote Text Char1 Char Char Char1 Char1,Footnote Text MRP Char"/>
    <w:link w:val="FootnoteText"/>
    <w:rPr>
      <w:sz w:val="26"/>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locked/>
    <w:rPr>
      <w:sz w:val="26"/>
      <w:lang w:bidi="ar-SA"/>
    </w:rPr>
  </w:style>
  <w:style w:type="character" w:styleId="UnresolvedMention">
    <w:name w:val="Unresolved Mention"/>
    <w:basedOn w:val="DefaultParagraphFont"/>
    <w:uiPriority w:val="99"/>
    <w:semiHidden/>
    <w:unhideWhenUsed/>
    <w:rsid w:val="0015162F"/>
    <w:rPr>
      <w:color w:val="605E5C"/>
      <w:shd w:val="clear" w:color="auto" w:fill="E1DFDD"/>
    </w:rPr>
  </w:style>
  <w:style w:type="paragraph" w:customStyle="1" w:styleId="Default">
    <w:name w:val="Default"/>
    <w:rsid w:val="00F17EE9"/>
    <w:pPr>
      <w:autoSpaceDE w:val="0"/>
      <w:autoSpaceDN w:val="0"/>
      <w:adjustRightInd w:val="0"/>
    </w:pPr>
    <w:rPr>
      <w:color w:val="000000"/>
      <w:sz w:val="24"/>
      <w:szCs w:val="24"/>
    </w:rPr>
  </w:style>
  <w:style w:type="paragraph" w:styleId="ListParagraph">
    <w:name w:val="List Paragraph"/>
    <w:basedOn w:val="Normal"/>
    <w:uiPriority w:val="34"/>
    <w:qFormat/>
    <w:rsid w:val="00FC3830"/>
    <w:pPr>
      <w:ind w:left="720"/>
      <w:contextualSpacing/>
    </w:pPr>
  </w:style>
  <w:style w:type="character" w:styleId="CommentReference">
    <w:name w:val="annotation reference"/>
    <w:basedOn w:val="DefaultParagraphFont"/>
    <w:rsid w:val="001F53D5"/>
    <w:rPr>
      <w:sz w:val="16"/>
      <w:szCs w:val="16"/>
    </w:rPr>
  </w:style>
  <w:style w:type="paragraph" w:styleId="CommentText">
    <w:name w:val="annotation text"/>
    <w:basedOn w:val="Normal"/>
    <w:link w:val="CommentTextChar"/>
    <w:rsid w:val="001F53D5"/>
    <w:rPr>
      <w:sz w:val="20"/>
      <w:szCs w:val="20"/>
    </w:rPr>
  </w:style>
  <w:style w:type="character" w:customStyle="1" w:styleId="CommentTextChar">
    <w:name w:val="Comment Text Char"/>
    <w:basedOn w:val="DefaultParagraphFont"/>
    <w:link w:val="CommentText"/>
    <w:rsid w:val="001F53D5"/>
  </w:style>
  <w:style w:type="paragraph" w:styleId="CommentSubject">
    <w:name w:val="annotation subject"/>
    <w:basedOn w:val="CommentText"/>
    <w:next w:val="CommentText"/>
    <w:link w:val="CommentSubjectChar"/>
    <w:rsid w:val="001F53D5"/>
    <w:rPr>
      <w:b/>
      <w:bCs/>
    </w:rPr>
  </w:style>
  <w:style w:type="character" w:customStyle="1" w:styleId="CommentSubjectChar">
    <w:name w:val="Comment Subject Char"/>
    <w:basedOn w:val="CommentTextChar"/>
    <w:link w:val="CommentSubject"/>
    <w:rsid w:val="001F53D5"/>
    <w:rPr>
      <w:b/>
      <w:bCs/>
    </w:rPr>
  </w:style>
  <w:style w:type="paragraph" w:styleId="Revision">
    <w:name w:val="Revision"/>
    <w:hidden/>
    <w:uiPriority w:val="99"/>
    <w:semiHidden/>
    <w:rsid w:val="00626270"/>
    <w:rPr>
      <w:sz w:val="26"/>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313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1CB10-6A17-4340-879C-BF397DE7C9C1}">
  <ds:schemaRefs>
    <ds:schemaRef ds:uri="Microsoft.SharePoint.Taxonomy.ContentTypeSync"/>
  </ds:schemaRefs>
</ds:datastoreItem>
</file>

<file path=customXml/itemProps2.xml><?xml version="1.0" encoding="utf-8"?>
<ds:datastoreItem xmlns:ds="http://schemas.openxmlformats.org/officeDocument/2006/customXml" ds:itemID="{4FF7D52B-C277-43BC-85C3-F72935F59202}">
  <ds:schemaRefs>
    <ds:schemaRef ds:uri="http://schemas.openxmlformats.org/officeDocument/2006/bibliography"/>
  </ds:schemaRefs>
</ds:datastoreItem>
</file>

<file path=customXml/itemProps3.xml><?xml version="1.0" encoding="utf-8"?>
<ds:datastoreItem xmlns:ds="http://schemas.openxmlformats.org/officeDocument/2006/customXml" ds:itemID="{4FE6D24E-C90D-4A0F-9413-1C2CF47824BF}">
  <ds:schemaRefs>
    <ds:schemaRef ds:uri="http://schemas.microsoft.com/sharepoint/v4"/>
    <ds:schemaRef ds:uri="http://purl.org/dc/terms/"/>
    <ds:schemaRef ds:uri="http://schemas.openxmlformats.org/package/2006/metadata/core-properties"/>
    <ds:schemaRef ds:uri="http://purl.org/dc/dcmitype/"/>
    <ds:schemaRef ds:uri="5b614717-fa42-4d55-8c6b-b7d98cda7b53"/>
    <ds:schemaRef ds:uri="http://schemas.microsoft.com/office/2006/documentManagement/types"/>
    <ds:schemaRef ds:uri="http://schemas.microsoft.com/office/infopath/2007/PartnerControls"/>
    <ds:schemaRef ds:uri="http://purl.org/dc/elements/1.1/"/>
    <ds:schemaRef ds:uri="http://schemas.microsoft.com/office/2006/metadata/properties"/>
    <ds:schemaRef ds:uri="5d3abafd-a539-4ca2-a17d-fcc67f3242ed"/>
    <ds:schemaRef ds:uri="http://www.w3.org/XML/1998/namespace"/>
    <ds:schemaRef ds:uri="5e8733a2-e908-454b-85cf-c9d17e1d0943"/>
  </ds:schemaRefs>
</ds:datastoreItem>
</file>

<file path=customXml/itemProps4.xml><?xml version="1.0" encoding="utf-8"?>
<ds:datastoreItem xmlns:ds="http://schemas.openxmlformats.org/officeDocument/2006/customXml" ds:itemID="{7F4766A3-F9BD-4405-9AC5-550A124E339E}">
  <ds:schemaRefs>
    <ds:schemaRef ds:uri="http://schemas.microsoft.com/sharepoint/v3/contenttype/forms"/>
  </ds:schemaRefs>
</ds:datastoreItem>
</file>

<file path=customXml/itemProps5.xml><?xml version="1.0" encoding="utf-8"?>
<ds:datastoreItem xmlns:ds="http://schemas.openxmlformats.org/officeDocument/2006/customXml" ds:itemID="{D9D99587-978A-438D-AC4B-567D159A9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2025-04-02T13:00:11Z</cp:lastPrinted>
  <dcterms:created xsi:type="dcterms:W3CDTF">2025-04-02T11:45:00Z</dcterms:created>
  <dcterms:modified xsi:type="dcterms:W3CDTF">2025-04-02T11:45:00Z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ac89e9c3-db1f-4865-a1d2-3e9d3ca58506</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2025-04-02T11:44:49Z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