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3444A4">
      <w:pPr>
        <w:jc w:val="center"/>
      </w:pPr>
      <w:r>
        <w:t>189 FERC ¶ 61,210</w:t>
      </w:r>
    </w:p>
    <w:p w:rsidR="00503012" w:rsidRPr="009F3F1F">
      <w:pPr>
        <w:jc w:val="center"/>
      </w:pPr>
      <w:r w:rsidRPr="009F3F1F">
        <w:t>FEDERAL ENERGY REGULATORY COMMISSION</w:t>
      </w:r>
    </w:p>
    <w:p w:rsidR="00503012" w:rsidRPr="009F3F1F">
      <w:pPr>
        <w:jc w:val="center"/>
      </w:pPr>
      <w:r w:rsidRPr="009F3F1F">
        <w:t>WASHINGTON, DC 20426</w:t>
      </w:r>
    </w:p>
    <w:p w:rsidR="00503012" w:rsidRPr="009F3F1F">
      <w:pPr>
        <w:jc w:val="center"/>
      </w:pPr>
    </w:p>
    <w:p w:rsidR="00503012" w:rsidP="0013637D">
      <w:pPr>
        <w:widowControl/>
        <w:jc w:val="center"/>
      </w:pPr>
      <w:r w:rsidRPr="0013637D">
        <w:t>December 1</w:t>
      </w:r>
      <w:r>
        <w:t>9</w:t>
      </w:r>
      <w:r w:rsidRPr="0013637D">
        <w:t>, 2024</w:t>
      </w:r>
    </w:p>
    <w:p w:rsidR="00503012" w:rsidRPr="009F3F1F"/>
    <w:p w:rsidR="00503012" w:rsidRPr="009F3F1F">
      <w:r w:rsidRPr="009F3F1F">
        <w:tab/>
        <w:tab/>
        <w:tab/>
        <w:tab/>
        <w:tab/>
      </w:r>
      <w:r w:rsidR="0013637D">
        <w:tab/>
        <w:tab/>
      </w:r>
      <w:r w:rsidRPr="009F3F1F">
        <w:t>In Reply Refer To:</w:t>
      </w:r>
    </w:p>
    <w:p w:rsidR="00212BF6" w:rsidP="0013637D">
      <w:pPr>
        <w:ind w:left="5040"/>
      </w:pPr>
      <w:bookmarkStart w:id="0" w:name="Company"/>
      <w:bookmarkEnd w:id="0"/>
      <w:r w:rsidRPr="00212BF6">
        <w:t>Orange and Rockland Utilities, Inc.</w:t>
      </w:r>
    </w:p>
    <w:p w:rsidR="00335886" w:rsidP="0013637D">
      <w:pPr>
        <w:ind w:left="4320" w:firstLine="720"/>
      </w:pPr>
      <w:r>
        <w:t>Docket Nos.</w:t>
      </w:r>
      <w:r w:rsidR="0013637D">
        <w:t xml:space="preserve"> </w:t>
      </w:r>
      <w:r w:rsidR="004257A3">
        <w:t>ER2</w:t>
      </w:r>
      <w:r w:rsidR="00212BF6">
        <w:t>4</w:t>
      </w:r>
      <w:r w:rsidR="004257A3">
        <w:t>-</w:t>
      </w:r>
      <w:r w:rsidR="00212BF6">
        <w:t>1614-00</w:t>
      </w:r>
      <w:r w:rsidR="00A32F23">
        <w:t>2</w:t>
      </w:r>
    </w:p>
    <w:p w:rsidR="00FD496E" w:rsidRPr="009F3F1F" w:rsidP="00FD496E">
      <w:pPr>
        <w:ind w:left="3600"/>
      </w:pPr>
      <w:r>
        <w:tab/>
        <w:tab/>
      </w:r>
      <w:r w:rsidR="0013637D">
        <w:tab/>
        <w:t xml:space="preserve">          </w:t>
      </w:r>
      <w:r>
        <w:t>ER24-1614-00</w:t>
      </w:r>
      <w:r w:rsidR="00A32F23">
        <w:t>0</w:t>
      </w:r>
    </w:p>
    <w:p w:rsidR="00503012" w:rsidRPr="009F3F1F">
      <w:r w:rsidRPr="009F3F1F">
        <w:tab/>
        <w:tab/>
        <w:tab/>
        <w:tab/>
        <w:tab/>
      </w:r>
    </w:p>
    <w:p w:rsidR="00685307">
      <w:bookmarkStart w:id="1" w:name="Address"/>
      <w:bookmarkEnd w:id="1"/>
      <w:r w:rsidRPr="00212BF6">
        <w:t>Orange and Rockland Utilities, Inc.</w:t>
      </w:r>
    </w:p>
    <w:p w:rsidR="00503012">
      <w:r>
        <w:t>4 Irving Place</w:t>
      </w:r>
    </w:p>
    <w:p w:rsidR="00503012">
      <w:r>
        <w:t xml:space="preserve">New York, NY </w:t>
      </w:r>
      <w:r w:rsidR="0013637D">
        <w:t xml:space="preserve"> </w:t>
      </w:r>
      <w:r>
        <w:t>10003</w:t>
      </w:r>
    </w:p>
    <w:p w:rsidR="00503012"/>
    <w:p w:rsidR="00503012">
      <w:r>
        <w:t>Attention:</w:t>
      </w:r>
      <w:r w:rsidR="00606A8E">
        <w:t xml:space="preserve"> </w:t>
      </w:r>
      <w:r>
        <w:t xml:space="preserve"> Susan J. LoFrumento</w:t>
      </w:r>
    </w:p>
    <w:p w:rsidR="00503012" w:rsidRPr="009F3F1F"/>
    <w:p w:rsidR="00503012" w:rsidRPr="009F3F1F">
      <w:bookmarkStart w:id="2" w:name="Name"/>
      <w:bookmarkEnd w:id="2"/>
      <w:r w:rsidRPr="009F3F1F">
        <w:t xml:space="preserve">Dear </w:t>
      </w:r>
      <w:bookmarkStart w:id="3" w:name="Name2"/>
      <w:bookmarkEnd w:id="3"/>
      <w:r w:rsidR="00E34412">
        <w:t>Susan</w:t>
      </w:r>
      <w:r w:rsidR="009357FD">
        <w:t xml:space="preserve"> </w:t>
      </w:r>
      <w:r w:rsidR="00912634">
        <w:t>J.</w:t>
      </w:r>
      <w:r w:rsidR="009357FD">
        <w:t xml:space="preserve"> </w:t>
      </w:r>
      <w:r>
        <w:t>LoFrumento</w:t>
      </w:r>
      <w:r w:rsidRPr="009F3F1F">
        <w:t>:</w:t>
      </w:r>
    </w:p>
    <w:p w:rsidR="00503012" w:rsidRPr="009F3F1F"/>
    <w:p w:rsidR="00576485" w:rsidP="003B16D3">
      <w:pPr>
        <w:pStyle w:val="FERCparanumber"/>
      </w:pPr>
      <w:r w:rsidRPr="00F201BC">
        <w:t xml:space="preserve">On </w:t>
      </w:r>
      <w:r w:rsidRPr="00F201BC" w:rsidR="00F201BC">
        <w:t>March 25, 2024</w:t>
      </w:r>
      <w:r w:rsidRPr="003415CB">
        <w:t xml:space="preserve">, </w:t>
      </w:r>
      <w:r w:rsidRPr="00034FCE" w:rsidR="00C23FED">
        <w:t>pursuant to section 205 of the Federal Power Act (FPA)</w:t>
      </w:r>
      <w:r>
        <w:rPr>
          <w:b/>
          <w:vertAlign w:val="superscript"/>
        </w:rPr>
        <w:footnoteReference w:id="3"/>
      </w:r>
      <w:r w:rsidRPr="00034FCE" w:rsidR="00C23FED">
        <w:t xml:space="preserve"> </w:t>
      </w:r>
      <w:r w:rsidR="0013637D">
        <w:t xml:space="preserve">    </w:t>
      </w:r>
      <w:r w:rsidRPr="00034FCE" w:rsidR="00C23FED">
        <w:t>and section 35.13 of the Commission’s regulations,</w:t>
      </w:r>
      <w:r>
        <w:rPr>
          <w:b/>
          <w:vertAlign w:val="superscript"/>
        </w:rPr>
        <w:footnoteReference w:id="4"/>
      </w:r>
      <w:r w:rsidRPr="00034FCE" w:rsidR="00C23FED">
        <w:t xml:space="preserve"> New York Independent System Operator, Inc. (NYISO) submitted, on behalf of</w:t>
      </w:r>
      <w:r w:rsidRPr="003415CB">
        <w:t xml:space="preserve"> </w:t>
      </w:r>
      <w:r w:rsidRPr="00287D62" w:rsidR="00287D62">
        <w:t>Orange and Rockland Utilities, Inc.</w:t>
      </w:r>
      <w:r w:rsidRPr="003415CB">
        <w:t xml:space="preserve"> (</w:t>
      </w:r>
      <w:r w:rsidR="00287D62">
        <w:t>O&amp;R</w:t>
      </w:r>
      <w:r w:rsidRPr="003415CB">
        <w:t xml:space="preserve">), </w:t>
      </w:r>
      <w:r w:rsidRPr="00034FCE" w:rsidR="0046522C">
        <w:t>revisions to the NYISO Open Access Transmission Tariff (OATT)</w:t>
      </w:r>
      <w:r w:rsidRPr="003415CB">
        <w:t xml:space="preserve"> to add </w:t>
      </w:r>
      <w:r w:rsidR="0013637D">
        <w:t xml:space="preserve"> </w:t>
      </w:r>
      <w:r w:rsidR="00BF379E">
        <w:t>O&amp;R’s</w:t>
      </w:r>
      <w:r w:rsidRPr="003415CB">
        <w:t xml:space="preserve"> proposed formula rate template, associated formula rate protocols, and conforming OATT amendments addressing derivation and recovery of the costs for eligible transmission projects identified and designated under </w:t>
      </w:r>
      <w:r w:rsidR="00BF379E">
        <w:t>O&amp;</w:t>
      </w:r>
      <w:r w:rsidRPr="004E17A2" w:rsidR="00BF379E">
        <w:t xml:space="preserve">R’s </w:t>
      </w:r>
      <w:r w:rsidRPr="004E17A2">
        <w:t xml:space="preserve">Attachment </w:t>
      </w:r>
      <w:r w:rsidRPr="004E17A2" w:rsidR="00347372">
        <w:t>5</w:t>
      </w:r>
      <w:r w:rsidRPr="004E17A2">
        <w:t xml:space="preserve"> to Rate Schedule 19 and new Attachment </w:t>
      </w:r>
      <w:r w:rsidRPr="004E17A2" w:rsidR="00347372">
        <w:t>5</w:t>
      </w:r>
      <w:r w:rsidRPr="004E17A2">
        <w:t xml:space="preserve"> to Rate Schedule 10.</w:t>
      </w:r>
      <w:r>
        <w:rPr>
          <w:b/>
          <w:vertAlign w:val="superscript"/>
        </w:rPr>
        <w:footnoteReference w:id="5"/>
      </w:r>
      <w:r w:rsidRPr="003415CB">
        <w:t xml:space="preserve">  </w:t>
      </w:r>
      <w:r w:rsidR="00BF379E">
        <w:t xml:space="preserve">O&amp;R </w:t>
      </w:r>
      <w:r w:rsidR="000E6ED4">
        <w:t>also</w:t>
      </w:r>
      <w:r w:rsidRPr="003415CB" w:rsidR="000E6ED4">
        <w:t xml:space="preserve"> </w:t>
      </w:r>
      <w:r w:rsidRPr="003415CB">
        <w:t>request</w:t>
      </w:r>
      <w:r w:rsidR="005367BD">
        <w:t>ed</w:t>
      </w:r>
      <w:r w:rsidRPr="003415CB">
        <w:t xml:space="preserve"> a base </w:t>
      </w:r>
      <w:r w:rsidR="00F11FD3">
        <w:t>return on equity (</w:t>
      </w:r>
      <w:r w:rsidRPr="003415CB">
        <w:t>ROE</w:t>
      </w:r>
      <w:r w:rsidR="00F11FD3">
        <w:t>)</w:t>
      </w:r>
      <w:r w:rsidRPr="003415CB">
        <w:t xml:space="preserve"> for transmission facilities under Rate Schedule 19, a </w:t>
      </w:r>
      <w:r w:rsidRPr="00BA73F8">
        <w:t>separate base ROE for transmission facilities under Rate Schedule 10, and a 50</w:t>
      </w:r>
      <w:r w:rsidRPr="00BA73F8" w:rsidR="00E52D83">
        <w:t>-</w:t>
      </w:r>
      <w:r w:rsidRPr="00BA73F8">
        <w:t>basis</w:t>
      </w:r>
      <w:r w:rsidRPr="00BA73F8" w:rsidR="00E52D83">
        <w:t>-</w:t>
      </w:r>
      <w:r w:rsidRPr="00BA73F8">
        <w:t>point adder to the ROE for transmission facilities under Rate Schedule 10 for participation in a Regional Transmission Organization</w:t>
      </w:r>
      <w:r w:rsidRPr="00BA73F8" w:rsidR="00403CEA">
        <w:t xml:space="preserve"> (RTO </w:t>
      </w:r>
      <w:r w:rsidR="005E318C">
        <w:t xml:space="preserve">Participation </w:t>
      </w:r>
      <w:r w:rsidRPr="00BA73F8" w:rsidR="00403CEA">
        <w:t>Adder)</w:t>
      </w:r>
      <w:r w:rsidRPr="00BA73F8">
        <w:t>.</w:t>
      </w:r>
      <w:r w:rsidRPr="00BA73F8" w:rsidR="00433987">
        <w:t xml:space="preserve">  On </w:t>
      </w:r>
      <w:r w:rsidRPr="00BA73F8" w:rsidR="0021437D">
        <w:t>May 24</w:t>
      </w:r>
      <w:r w:rsidRPr="00BA73F8" w:rsidR="00C12956">
        <w:t>, 202</w:t>
      </w:r>
      <w:r w:rsidRPr="00BA73F8" w:rsidR="0021437D">
        <w:t>4</w:t>
      </w:r>
      <w:r w:rsidRPr="00BA73F8" w:rsidR="009410E6">
        <w:t xml:space="preserve">, </w:t>
      </w:r>
      <w:r w:rsidR="0013637D">
        <w:t xml:space="preserve">    </w:t>
      </w:r>
      <w:r w:rsidRPr="00BA73F8" w:rsidR="009410E6">
        <w:t>the Commission</w:t>
      </w:r>
      <w:r w:rsidRPr="00BA73F8" w:rsidR="009F2258">
        <w:t>:  (1)</w:t>
      </w:r>
      <w:r w:rsidRPr="00BA73F8" w:rsidR="009410E6">
        <w:t xml:space="preserve"> accepted </w:t>
      </w:r>
      <w:r w:rsidRPr="00BA73F8" w:rsidR="00BF379E">
        <w:t>O&amp;R’s</w:t>
      </w:r>
      <w:r w:rsidRPr="00BA73F8" w:rsidR="009410E6">
        <w:t xml:space="preserve"> proposed Attachment </w:t>
      </w:r>
      <w:r w:rsidRPr="00BA73F8" w:rsidR="002A032B">
        <w:t>5</w:t>
      </w:r>
      <w:r w:rsidRPr="00BA73F8" w:rsidR="009410E6">
        <w:t xml:space="preserve"> to Rate Schedule 19</w:t>
      </w:r>
      <w:r w:rsidRPr="00BA73F8" w:rsidR="007D4235">
        <w:t>, which includes the formula rate protocols</w:t>
      </w:r>
      <w:r w:rsidRPr="00BA73F8" w:rsidR="009410E6">
        <w:t xml:space="preserve">; </w:t>
      </w:r>
      <w:r w:rsidRPr="00BA73F8" w:rsidR="009F2258">
        <w:t xml:space="preserve">(2) </w:t>
      </w:r>
      <w:r w:rsidRPr="00BA73F8" w:rsidR="009410E6">
        <w:t xml:space="preserve">accepted the proposed Attachment </w:t>
      </w:r>
      <w:r w:rsidRPr="00BA73F8" w:rsidR="002A032B">
        <w:t>5</w:t>
      </w:r>
      <w:r w:rsidRPr="00BA73F8" w:rsidR="009410E6">
        <w:t xml:space="preserve"> to Rate Schedule 10; </w:t>
      </w:r>
      <w:r w:rsidRPr="00BA73F8" w:rsidR="00246C6B">
        <w:t xml:space="preserve">(3) </w:t>
      </w:r>
      <w:r w:rsidRPr="00BA73F8" w:rsidR="009410E6">
        <w:t>accepted the proposed formula rate template</w:t>
      </w:r>
      <w:r w:rsidRPr="00BA73F8" w:rsidR="00820B16">
        <w:t>, subject to refund and to hearing and settlement judge procedures on the proposed base ROEs for projects under Rate Schedule 19 and projects under Rate Schedule 10</w:t>
      </w:r>
      <w:r w:rsidRPr="00BA73F8" w:rsidR="009410E6">
        <w:t xml:space="preserve">; and </w:t>
      </w:r>
      <w:r w:rsidRPr="00BA73F8" w:rsidR="00870DB4">
        <w:t>(4)</w:t>
      </w:r>
      <w:r w:rsidRPr="00716316" w:rsidR="00716316">
        <w:rPr>
          <w:color w:val="000000"/>
        </w:rPr>
        <w:t xml:space="preserve"> </w:t>
      </w:r>
      <w:r w:rsidRPr="00716316" w:rsidR="00716316">
        <w:t xml:space="preserve">conditionally </w:t>
      </w:r>
      <w:r w:rsidR="00E40AF4">
        <w:t>granted</w:t>
      </w:r>
      <w:r w:rsidRPr="00716316" w:rsidR="00E40AF4">
        <w:t xml:space="preserve"> </w:t>
      </w:r>
      <w:r w:rsidRPr="00716316" w:rsidR="00716316">
        <w:t xml:space="preserve">the 50-basis-point RTO </w:t>
      </w:r>
      <w:r w:rsidR="005E318C">
        <w:t>Participation</w:t>
      </w:r>
      <w:r w:rsidRPr="00716316" w:rsidR="00716316">
        <w:t xml:space="preserve"> Adder </w:t>
      </w:r>
      <w:r w:rsidR="005049C3">
        <w:t xml:space="preserve">for Rate Schedule 10 </w:t>
      </w:r>
      <w:r w:rsidRPr="00716316" w:rsidR="00716316">
        <w:t>for filing</w:t>
      </w:r>
      <w:r w:rsidRPr="00BA73F8" w:rsidR="003125C0">
        <w:t xml:space="preserve">, </w:t>
      </w:r>
      <w:r w:rsidR="0075250D">
        <w:t>subject to the outcome of paper hearing procedures</w:t>
      </w:r>
      <w:r w:rsidRPr="00BA73F8" w:rsidR="009410E6">
        <w:t>.</w:t>
      </w:r>
      <w:r>
        <w:rPr>
          <w:rStyle w:val="FootnoteReference"/>
        </w:rPr>
        <w:footnoteReference w:id="6"/>
      </w:r>
    </w:p>
    <w:p w:rsidR="00F0672B" w:rsidRPr="00072F87" w:rsidP="00B27C0A">
      <w:pPr>
        <w:pStyle w:val="FERCparanumber"/>
      </w:pPr>
      <w:r w:rsidRPr="00072F87">
        <w:t xml:space="preserve">On </w:t>
      </w:r>
      <w:r w:rsidRPr="00072F87" w:rsidR="008C79A6">
        <w:t xml:space="preserve">September 20, 2024, O&amp;R filed a Joint Offer of Settlement </w:t>
      </w:r>
      <w:r w:rsidRPr="00072F87" w:rsidR="00FC528B">
        <w:t>(Settlement)</w:t>
      </w:r>
      <w:r w:rsidR="004A4524">
        <w:t xml:space="preserve"> a</w:t>
      </w:r>
      <w:r w:rsidR="00ED028E">
        <w:t>m</w:t>
      </w:r>
      <w:r w:rsidR="004A4524">
        <w:t>ong O</w:t>
      </w:r>
      <w:r w:rsidR="00ED028E">
        <w:t xml:space="preserve">&amp;R, New York State Public Service Commission, New York Association of Public Power, </w:t>
      </w:r>
      <w:r w:rsidR="0067470B">
        <w:t>and New Jersey Division of Rate Counsel</w:t>
      </w:r>
      <w:r w:rsidRPr="00072F87" w:rsidR="00FC528B">
        <w:t xml:space="preserve"> </w:t>
      </w:r>
      <w:r w:rsidRPr="00072F87" w:rsidR="00492F60">
        <w:t xml:space="preserve">addressing </w:t>
      </w:r>
      <w:r w:rsidRPr="00072F87" w:rsidR="00571513">
        <w:t>the ROE values applied under O&amp;R’s formula rate templates.</w:t>
      </w:r>
      <w:r>
        <w:rPr>
          <w:rStyle w:val="FootnoteReference"/>
        </w:rPr>
        <w:footnoteReference w:id="7"/>
      </w:r>
      <w:r w:rsidRPr="00072F87" w:rsidR="00FC528B">
        <w:t xml:space="preserve">  O&amp;R states that the Settlement</w:t>
      </w:r>
      <w:r w:rsidRPr="00072F87" w:rsidR="00F50463">
        <w:t xml:space="preserve"> renders moot the issues set for paper hearing.</w:t>
      </w:r>
      <w:r w:rsidRPr="00072F87" w:rsidR="00B27C0A">
        <w:t xml:space="preserve"> </w:t>
      </w:r>
      <w:r w:rsidRPr="00072F87" w:rsidR="00A6241C">
        <w:t xml:space="preserve"> </w:t>
      </w:r>
      <w:r w:rsidRPr="00072F87" w:rsidR="00BD5B36">
        <w:t xml:space="preserve">On </w:t>
      </w:r>
      <w:r w:rsidRPr="00072F87" w:rsidR="005A2DA9">
        <w:t>October 10,</w:t>
      </w:r>
      <w:r w:rsidRPr="00072F87" w:rsidR="00BD5B36">
        <w:t xml:space="preserve"> 2024, Commission Trial Staff filed comments </w:t>
      </w:r>
      <w:r w:rsidRPr="00072F87" w:rsidR="00616ECC">
        <w:rPr>
          <w:bCs/>
        </w:rPr>
        <w:t>not opposing</w:t>
      </w:r>
      <w:r w:rsidRPr="00072F87" w:rsidR="00BD5B36">
        <w:t xml:space="preserve"> the Settlement.  On </w:t>
      </w:r>
      <w:r w:rsidRPr="00072F87" w:rsidR="00616ECC">
        <w:t>October 15</w:t>
      </w:r>
      <w:r w:rsidRPr="00072F87" w:rsidR="00BD5B36">
        <w:t>, 2024</w:t>
      </w:r>
      <w:r w:rsidRPr="00072F87" w:rsidR="00B604DC">
        <w:t>,</w:t>
      </w:r>
      <w:r w:rsidRPr="00072F87" w:rsidR="00BD5B36">
        <w:t xml:space="preserve"> the Settlement Judge certified the Settlement to the Commission as an uncontested settlement.</w:t>
      </w:r>
      <w:r>
        <w:rPr>
          <w:rStyle w:val="FootnoteReference"/>
        </w:rPr>
        <w:footnoteReference w:id="8"/>
      </w:r>
    </w:p>
    <w:p w:rsidR="00950032" w:rsidRPr="00F62417" w:rsidP="00512226">
      <w:pPr>
        <w:pStyle w:val="FERCparanumber"/>
      </w:pPr>
      <w:r w:rsidRPr="00F62417">
        <w:t xml:space="preserve">Article </w:t>
      </w:r>
      <w:r w:rsidRPr="00375FBA" w:rsidR="005422E4">
        <w:t xml:space="preserve">7 </w:t>
      </w:r>
      <w:r w:rsidRPr="00375FBA">
        <w:t xml:space="preserve">of </w:t>
      </w:r>
      <w:r w:rsidRPr="00375FBA" w:rsidR="00BE2820">
        <w:t xml:space="preserve">the </w:t>
      </w:r>
      <w:r w:rsidRPr="00375FBA">
        <w:t>Settlement provides</w:t>
      </w:r>
      <w:r w:rsidRPr="00F62417">
        <w:t xml:space="preserve"> that:</w:t>
      </w:r>
    </w:p>
    <w:p w:rsidR="00F62417" w:rsidP="00F62417">
      <w:pPr>
        <w:pStyle w:val="FERCparanumber"/>
        <w:numPr>
          <w:ilvl w:val="0"/>
          <w:numId w:val="0"/>
        </w:numPr>
        <w:ind w:left="1440" w:right="1440"/>
      </w:pPr>
      <w:r w:rsidRPr="00F62417">
        <w:t xml:space="preserve">The standard of review for any changes to this Settlement proposed by a Settling Party shall be the “public interest” application of the just and reasonable standard set forth </w:t>
      </w:r>
      <w:r w:rsidR="0013637D">
        <w:t xml:space="preserve">         </w:t>
      </w:r>
      <w:r w:rsidRPr="00F62417">
        <w:t xml:space="preserve">in </w:t>
      </w:r>
      <w:r w:rsidRPr="00AC3DE9">
        <w:rPr>
          <w:i/>
          <w:iCs/>
        </w:rPr>
        <w:t>United Gas Pipe Line Co. v. Mobile Gas Serv. Corp.</w:t>
      </w:r>
      <w:r w:rsidRPr="00F62417">
        <w:t xml:space="preserve">, </w:t>
      </w:r>
      <w:r w:rsidR="0013637D">
        <w:t xml:space="preserve">     </w:t>
      </w:r>
      <w:r w:rsidRPr="00F62417">
        <w:t xml:space="preserve">350 U.S. 332 (1956) and </w:t>
      </w:r>
      <w:r w:rsidRPr="00AC3DE9">
        <w:rPr>
          <w:i/>
          <w:iCs/>
        </w:rPr>
        <w:t>Fed. Power Comm’n v. Sierra Pacific Power Co.</w:t>
      </w:r>
      <w:r w:rsidRPr="00F62417">
        <w:t xml:space="preserve">, 350 U.S. 348 (1956), as clarified in </w:t>
      </w:r>
      <w:r w:rsidRPr="00AC3DE9">
        <w:rPr>
          <w:i/>
          <w:iCs/>
        </w:rPr>
        <w:t>Morgan Stanley Cap. Grp. Inc. v. Pub. Util. Dist. No. 1 of Snohomish Cnty.</w:t>
      </w:r>
      <w:r w:rsidRPr="00F62417">
        <w:t>, 554 U.S. 527 (2008) (“</w:t>
      </w:r>
      <w:r w:rsidRPr="00AC3DE9">
        <w:rPr>
          <w:i/>
          <w:iCs/>
        </w:rPr>
        <w:t>Morgan Stanley</w:t>
      </w:r>
      <w:r w:rsidRPr="00F62417">
        <w:t xml:space="preserve">”), and refined in </w:t>
      </w:r>
      <w:r w:rsidRPr="00AC3DE9">
        <w:rPr>
          <w:i/>
          <w:iCs/>
        </w:rPr>
        <w:t>NRG Power Mktg., LLC v. Maine Pub. Utilities Comm’n</w:t>
      </w:r>
      <w:r w:rsidRPr="00F62417">
        <w:t xml:space="preserve">, 558 U.S. 165, 174-75 (2010). </w:t>
      </w:r>
      <w:r w:rsidR="005121B6">
        <w:t xml:space="preserve"> </w:t>
      </w:r>
      <w:r w:rsidRPr="00F62417">
        <w:t xml:space="preserve">The ordinary just </w:t>
      </w:r>
      <w:r w:rsidR="0013637D">
        <w:t xml:space="preserve">  </w:t>
      </w:r>
      <w:r w:rsidRPr="00F62417">
        <w:t xml:space="preserve">and reasonable standard of review (rather than the “public interest” standard), as clarified in </w:t>
      </w:r>
      <w:r w:rsidRPr="00AC3DE9">
        <w:rPr>
          <w:i/>
          <w:iCs/>
        </w:rPr>
        <w:t>Morgan Stan</w:t>
      </w:r>
      <w:r w:rsidRPr="00445C20">
        <w:rPr>
          <w:i/>
          <w:iCs/>
        </w:rPr>
        <w:t>ley</w:t>
      </w:r>
      <w:r w:rsidRPr="00F62417">
        <w:t xml:space="preserve"> shall apply to any changes to this Settlement sought by the Commission acting </w:t>
      </w:r>
      <w:r w:rsidRPr="00AC3DE9">
        <w:rPr>
          <w:i/>
          <w:iCs/>
        </w:rPr>
        <w:t>sua sponte</w:t>
      </w:r>
      <w:r w:rsidRPr="00F62417">
        <w:t xml:space="preserve"> or at the request of a non-Settling Party or a non-party to any of these proceedings.</w:t>
      </w:r>
    </w:p>
    <w:p w:rsidR="0013637D" w:rsidP="0013637D">
      <w:pPr>
        <w:pStyle w:val="FERCparanumber"/>
        <w:numPr>
          <w:ilvl w:val="0"/>
          <w:numId w:val="0"/>
        </w:numPr>
        <w:ind w:right="1440"/>
      </w:pPr>
    </w:p>
    <w:p w:rsidR="0013637D" w:rsidP="0013637D">
      <w:pPr>
        <w:pStyle w:val="FERCparanumber"/>
        <w:numPr>
          <w:ilvl w:val="0"/>
          <w:numId w:val="0"/>
        </w:numPr>
        <w:ind w:right="1440"/>
      </w:pPr>
    </w:p>
    <w:p w:rsidR="00950032" w:rsidP="00950032">
      <w:pPr>
        <w:pStyle w:val="FERCparanumber"/>
      </w:pPr>
      <w:r w:rsidRPr="00F111A4">
        <w:t>The</w:t>
      </w:r>
      <w:r w:rsidRPr="00F111A4" w:rsidR="00C92BD5">
        <w:t xml:space="preserve"> </w:t>
      </w:r>
      <w:r w:rsidRPr="00F111A4">
        <w:t>Settlement</w:t>
      </w:r>
      <w:r w:rsidRPr="00F111A4" w:rsidR="00C92BD5">
        <w:t xml:space="preserve"> </w:t>
      </w:r>
      <w:r w:rsidRPr="00F111A4">
        <w:t>resolve</w:t>
      </w:r>
      <w:r w:rsidRPr="00F111A4" w:rsidR="003B16D3">
        <w:t>s</w:t>
      </w:r>
      <w:r w:rsidRPr="00F111A4">
        <w:t xml:space="preserve"> all issues</w:t>
      </w:r>
      <w:r w:rsidR="007168DA">
        <w:t xml:space="preserve"> </w:t>
      </w:r>
      <w:r w:rsidR="004B6C32">
        <w:t>set for hearing</w:t>
      </w:r>
      <w:r w:rsidRPr="00F111A4">
        <w:t xml:space="preserve"> in</w:t>
      </w:r>
      <w:r w:rsidRPr="00F111A4">
        <w:rPr>
          <w:b/>
          <w:bCs/>
        </w:rPr>
        <w:t xml:space="preserve"> </w:t>
      </w:r>
      <w:r w:rsidRPr="00F111A4">
        <w:t>Docket No. ER2</w:t>
      </w:r>
      <w:r w:rsidRPr="00F111A4" w:rsidR="003B16D3">
        <w:t>4</w:t>
      </w:r>
      <w:r w:rsidRPr="00F111A4">
        <w:t>-</w:t>
      </w:r>
      <w:r w:rsidRPr="00F111A4" w:rsidR="00A11F29">
        <w:t>1</w:t>
      </w:r>
      <w:r w:rsidRPr="00F111A4" w:rsidR="003B16D3">
        <w:t>614</w:t>
      </w:r>
      <w:r w:rsidRPr="00F111A4" w:rsidR="00BE3462">
        <w:t>.</w:t>
      </w:r>
      <w:r>
        <w:rPr>
          <w:rStyle w:val="FootnoteReference"/>
        </w:rPr>
        <w:footnoteReference w:id="9"/>
      </w:r>
      <w:r w:rsidRPr="00F111A4" w:rsidR="00BE3462">
        <w:t xml:space="preserve">  </w:t>
      </w:r>
      <w:r w:rsidRPr="00F111A4" w:rsidR="008F35F0">
        <w:t xml:space="preserve">The </w:t>
      </w:r>
      <w:r w:rsidRPr="00F111A4">
        <w:t>Settlement appear</w:t>
      </w:r>
      <w:r w:rsidRPr="00F111A4" w:rsidR="008F35F0">
        <w:t>s</w:t>
      </w:r>
      <w:r w:rsidRPr="00F111A4">
        <w:t xml:space="preserve"> to be fair and reasonable and in the public interest</w:t>
      </w:r>
      <w:r w:rsidRPr="00F111A4" w:rsidR="004A33A9">
        <w:t>,</w:t>
      </w:r>
      <w:r w:rsidRPr="00F111A4">
        <w:t xml:space="preserve"> and </w:t>
      </w:r>
      <w:r w:rsidRPr="00F111A4" w:rsidR="008F35F0">
        <w:t xml:space="preserve">is </w:t>
      </w:r>
      <w:r w:rsidRPr="00F111A4">
        <w:t>hereby approved.</w:t>
      </w:r>
      <w:r>
        <w:rPr>
          <w:rStyle w:val="FootnoteReference"/>
        </w:rPr>
        <w:footnoteReference w:id="10"/>
      </w:r>
      <w:r w:rsidRPr="00F111A4">
        <w:t xml:space="preserve">  The Commission’s approval of th</w:t>
      </w:r>
      <w:r w:rsidRPr="00F111A4" w:rsidR="00C92BD5">
        <w:t>e</w:t>
      </w:r>
      <w:r w:rsidRPr="00F111A4">
        <w:t xml:space="preserve"> Settlement does not constitute approval of, or precedent regarding, any principle or issue in these proceedings.</w:t>
      </w:r>
    </w:p>
    <w:p w:rsidR="008515FE" w:rsidRPr="00F111A4" w:rsidP="00950032">
      <w:pPr>
        <w:pStyle w:val="FERCparanumber"/>
      </w:pPr>
      <w:r w:rsidRPr="008515FE">
        <w:t xml:space="preserve">Consistent with the Settlement that we are approving here, we direct </w:t>
      </w:r>
      <w:r w:rsidR="00543F9B">
        <w:t xml:space="preserve">O&amp;R </w:t>
      </w:r>
      <w:r w:rsidRPr="008515FE">
        <w:t xml:space="preserve">to remove references in </w:t>
      </w:r>
      <w:r w:rsidR="00543F9B">
        <w:t xml:space="preserve">O&amp;R’s </w:t>
      </w:r>
      <w:r w:rsidRPr="003B2CC8" w:rsidR="003B2CC8">
        <w:t>f</w:t>
      </w:r>
      <w:r w:rsidRPr="003B2CC8">
        <w:t xml:space="preserve">ormula </w:t>
      </w:r>
      <w:r w:rsidRPr="003B2CC8" w:rsidR="003B2CC8">
        <w:t>r</w:t>
      </w:r>
      <w:r w:rsidRPr="003B2CC8">
        <w:t xml:space="preserve">ate </w:t>
      </w:r>
      <w:r w:rsidRPr="003B2CC8" w:rsidR="003B2CC8">
        <w:t>t</w:t>
      </w:r>
      <w:r w:rsidRPr="003B2CC8">
        <w:t>emplate</w:t>
      </w:r>
      <w:r w:rsidRPr="008515FE">
        <w:t xml:space="preserve"> to any ROE incentive adders that are prohibited by </w:t>
      </w:r>
      <w:r w:rsidRPr="004542B8">
        <w:t>Article 3.</w:t>
      </w:r>
      <w:r w:rsidRPr="003B2CC8" w:rsidR="007C1CF5">
        <w:t>2</w:t>
      </w:r>
      <w:r w:rsidRPr="004542B8">
        <w:t>(b)</w:t>
      </w:r>
      <w:r w:rsidRPr="008515FE">
        <w:t xml:space="preserve"> of the Settlement,</w:t>
      </w:r>
      <w:r>
        <w:rPr>
          <w:b/>
          <w:vertAlign w:val="superscript"/>
        </w:rPr>
        <w:footnoteReference w:id="11"/>
      </w:r>
      <w:r w:rsidRPr="008515FE">
        <w:t xml:space="preserve"> such as </w:t>
      </w:r>
      <w:r w:rsidRPr="008A249D">
        <w:t>Line 12 and Note C</w:t>
      </w:r>
      <w:r w:rsidRPr="008515FE">
        <w:t xml:space="preserve"> on </w:t>
      </w:r>
      <w:r w:rsidRPr="003B2CC8">
        <w:t>“Workpaper 10b10: Schedule 10 Project ATRRs.”</w:t>
      </w:r>
    </w:p>
    <w:p w:rsidR="00950032" w:rsidRPr="005A1D99" w:rsidP="0013637D">
      <w:pPr>
        <w:pStyle w:val="FERCparanumber"/>
        <w:spacing w:after="0"/>
      </w:pPr>
      <w:r>
        <w:t>O&amp;R</w:t>
      </w:r>
      <w:r w:rsidRPr="005A1D99">
        <w:t xml:space="preserve">, in conjunction with NYISO, </w:t>
      </w:r>
      <w:r>
        <w:t xml:space="preserve">is </w:t>
      </w:r>
      <w:r w:rsidRPr="005A1D99">
        <w:t xml:space="preserve">directed to make </w:t>
      </w:r>
      <w:r>
        <w:t xml:space="preserve">a </w:t>
      </w:r>
      <w:r w:rsidRPr="005A1D99">
        <w:t>compliance filing with revised tariff records in eTariff format,</w:t>
      </w:r>
      <w:bookmarkStart w:id="5" w:name="_Ref24553743"/>
      <w:r>
        <w:rPr>
          <w:rStyle w:val="FootnoteReference"/>
        </w:rPr>
        <w:footnoteReference w:id="12"/>
      </w:r>
      <w:bookmarkEnd w:id="5"/>
      <w:r w:rsidRPr="005A1D99">
        <w:t xml:space="preserve"> within 30 days of the date of this order, to reflect the Commission’s action in this order.</w:t>
      </w:r>
    </w:p>
    <w:p w:rsidR="00503012" w:rsidRPr="009F3F1F"/>
    <w:p w:rsidR="00503012" w:rsidRPr="009F3F1F" w:rsidP="0013637D">
      <w:pPr>
        <w:ind w:firstLine="720"/>
      </w:pPr>
      <w:r w:rsidRPr="009F3F1F">
        <w:t xml:space="preserve">By direction of the Commission </w:t>
      </w:r>
    </w:p>
    <w:p w:rsidR="00503012" w:rsidRPr="009F3F1F"/>
    <w:p w:rsidR="00FF32A1" w:rsidP="0013637D">
      <w:pPr>
        <w:widowControl/>
      </w:pPr>
      <w:r w:rsidRPr="009F3F1F">
        <w:tab/>
        <w:tab/>
        <w:tab/>
        <w:tab/>
        <w:tab/>
        <w:tab/>
        <w:tab/>
        <w:tab/>
      </w:r>
    </w:p>
    <w:p w:rsidR="0013637D" w:rsidP="0013637D">
      <w:pPr>
        <w:widowControl/>
      </w:pPr>
    </w:p>
    <w:p w:rsidR="0013637D" w:rsidP="0013637D">
      <w:pPr>
        <w:widowControl/>
      </w:pPr>
    </w:p>
    <w:p w:rsidR="0013637D" w:rsidP="0013637D">
      <w:pPr>
        <w:widowControl/>
      </w:pPr>
    </w:p>
    <w:p w:rsidR="0013637D" w:rsidRPr="0013637D" w:rsidP="0013637D">
      <w:pPr>
        <w:widowControl/>
        <w:ind w:firstLine="2606"/>
        <w:jc w:val="center"/>
      </w:pPr>
      <w:r w:rsidRPr="0013637D">
        <w:t>Debbie-Anne A. Reese,</w:t>
      </w:r>
    </w:p>
    <w:p w:rsidR="0013637D" w:rsidRPr="0003382F" w:rsidP="0013637D">
      <w:pPr>
        <w:widowControl/>
        <w:ind w:firstLine="2606"/>
        <w:jc w:val="center"/>
      </w:pPr>
      <w:r w:rsidRPr="0013637D">
        <w:t>Secretary.</w:t>
      </w:r>
    </w:p>
    <w:sectPr w:rsidSect="00503012">
      <w:headerReference w:type="even" r:id="rId11"/>
      <w:headerReference w:type="default" r:id="rId12"/>
      <w:headerReference w:type="first" r:id="rId13"/>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0E5" w:rsidP="0048020B">
      <w:r>
        <w:separator/>
      </w:r>
    </w:p>
  </w:endnote>
  <w:endnote w:type="continuationSeparator" w:id="1">
    <w:p w:rsidR="00D960E5" w:rsidP="0048020B">
      <w:r>
        <w:continuationSeparator/>
      </w:r>
    </w:p>
  </w:endnote>
  <w:endnote w:type="continuationNotice" w:id="2">
    <w:p w:rsidR="00D960E5"/>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0000000000000000000"/>
    <w:charset w:val="00"/>
    <w:family w:val="auto"/>
    <w:pitch w:val="default"/>
    <w:sig w:usb0="00000000" w:usb1="00000000" w:usb2="00000000" w:usb3="00000000" w:csb0="00000000" w:csb1="00000000"/>
  </w:font>
  <w:font w:name="ＭＳ ゴシック">
    <w:panose1 w:val="00000000000000000000"/>
    <w:charset w:val="80"/>
    <w:family w:val="auto"/>
    <w:pitch w:val="default"/>
    <w:sig w:usb0="00000000" w:usb1="00000000" w:usb2="00000000" w:usb3="00000000" w:csb0="00000000" w:csb1="00000000"/>
  </w:font>
  <w:font w:name="ＭＳ 明朝">
    <w:panose1 w:val="00000000000000000000"/>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0E5" w:rsidP="0048020B">
      <w:r>
        <w:separator/>
      </w:r>
    </w:p>
  </w:footnote>
  <w:footnote w:type="continuationSeparator" w:id="1">
    <w:p w:rsidR="00D960E5" w:rsidP="0048020B">
      <w:r>
        <w:continuationSeparator/>
      </w:r>
    </w:p>
  </w:footnote>
  <w:footnote w:type="continuationNotice" w:id="2">
    <w:p w:rsidR="00D960E5" w:rsidRPr="00404F57" w:rsidP="00404F57">
      <w:pPr>
        <w:spacing w:line="14" w:lineRule="exact"/>
        <w:rPr>
          <w:sz w:val="2"/>
        </w:rPr>
      </w:pPr>
    </w:p>
  </w:footnote>
  <w:footnote w:id="3">
    <w:p w:rsidR="00C23FED" w:rsidP="00C23FED">
      <w:pPr>
        <w:pStyle w:val="FootnoteText"/>
      </w:pPr>
      <w:r>
        <w:rPr>
          <w:rStyle w:val="FootnoteReference"/>
        </w:rPr>
        <w:footnoteRef/>
      </w:r>
      <w:r>
        <w:t xml:space="preserve"> 16 U.S.C. § 824d.</w:t>
      </w:r>
    </w:p>
  </w:footnote>
  <w:footnote w:id="4">
    <w:p w:rsidR="00C23FED" w:rsidP="00C23FED">
      <w:pPr>
        <w:pStyle w:val="FootnoteText"/>
      </w:pPr>
      <w:r>
        <w:rPr>
          <w:rStyle w:val="FootnoteReference"/>
        </w:rPr>
        <w:footnoteRef/>
      </w:r>
      <w:r>
        <w:t xml:space="preserve"> 18 C.F.R. § 35.13 (2024).</w:t>
      </w:r>
    </w:p>
  </w:footnote>
  <w:footnote w:id="5">
    <w:p w:rsidR="004E17A2" w:rsidP="0013637D">
      <w:pPr>
        <w:pStyle w:val="FootnoteText"/>
        <w:ind w:right="-180"/>
      </w:pPr>
      <w:r>
        <w:rPr>
          <w:rStyle w:val="FootnoteReference"/>
        </w:rPr>
        <w:footnoteRef/>
      </w:r>
      <w:r>
        <w:t xml:space="preserve"> </w:t>
      </w:r>
      <w:r w:rsidRPr="0013637D" w:rsidR="0013637D">
        <w:rPr>
          <w:szCs w:val="26"/>
        </w:rPr>
        <w:t xml:space="preserve">NYISO, NYISO Tariffs, NYISO OATT, § 6.10.11 (OATT Schedule 10 - Attach. 5 - Rate Mechanism for Recovery) (0.0.0); </w:t>
      </w:r>
      <w:bookmarkStart w:id="4" w:name="_Hlk183530942"/>
      <w:r w:rsidRPr="0013637D" w:rsidR="0013637D">
        <w:rPr>
          <w:i/>
          <w:iCs/>
          <w:szCs w:val="26"/>
        </w:rPr>
        <w:t>id</w:t>
      </w:r>
      <w:r w:rsidRPr="0013637D" w:rsidR="0013637D">
        <w:rPr>
          <w:szCs w:val="26"/>
        </w:rPr>
        <w:t>.</w:t>
      </w:r>
      <w:bookmarkEnd w:id="4"/>
      <w:r w:rsidRPr="0013637D" w:rsidR="0013637D">
        <w:rPr>
          <w:szCs w:val="26"/>
        </w:rPr>
        <w:t xml:space="preserve"> NYISO OATT, §§ 6.19.10-6.19.10.2.1 (Schedule 19 - Attach. 5 - Rate Mechanism) (0.0.0); </w:t>
      </w:r>
      <w:r w:rsidRPr="0013637D" w:rsidR="0013637D">
        <w:rPr>
          <w:i/>
          <w:iCs/>
          <w:szCs w:val="26"/>
        </w:rPr>
        <w:t>id</w:t>
      </w:r>
      <w:r w:rsidRPr="0013637D" w:rsidR="0013637D">
        <w:rPr>
          <w:szCs w:val="26"/>
        </w:rPr>
        <w:t>. NYISO OATT, § 6.19.10.2.2 (Schedule 19 - Orange and Rockland Utilities) (0.0.0).</w:t>
      </w:r>
    </w:p>
  </w:footnote>
  <w:footnote w:id="6">
    <w:p w:rsidR="00C40414" w:rsidRPr="00BE77D0" w:rsidP="00BA73F8">
      <w:pPr>
        <w:pStyle w:val="FootnoteText"/>
      </w:pPr>
      <w:r>
        <w:rPr>
          <w:rStyle w:val="FootnoteReference"/>
        </w:rPr>
        <w:footnoteRef/>
      </w:r>
      <w:r w:rsidR="00A24288">
        <w:rPr>
          <w:i/>
          <w:iCs/>
        </w:rPr>
        <w:t xml:space="preserve"> </w:t>
      </w:r>
      <w:r w:rsidRPr="00BE77D0" w:rsidR="00BA73F8">
        <w:rPr>
          <w:i/>
          <w:iCs/>
        </w:rPr>
        <w:t xml:space="preserve">Orange </w:t>
      </w:r>
      <w:r w:rsidR="009B049F">
        <w:rPr>
          <w:i/>
          <w:iCs/>
        </w:rPr>
        <w:t>&amp;</w:t>
      </w:r>
      <w:r w:rsidRPr="00BE77D0" w:rsidR="009B049F">
        <w:rPr>
          <w:i/>
          <w:iCs/>
        </w:rPr>
        <w:t xml:space="preserve"> </w:t>
      </w:r>
      <w:r w:rsidRPr="00BE77D0" w:rsidR="00BA73F8">
        <w:rPr>
          <w:i/>
          <w:iCs/>
        </w:rPr>
        <w:t xml:space="preserve">Rockland </w:t>
      </w:r>
      <w:r w:rsidR="009B049F">
        <w:rPr>
          <w:i/>
          <w:iCs/>
        </w:rPr>
        <w:t>Utils.</w:t>
      </w:r>
      <w:r w:rsidRPr="00BE77D0" w:rsidR="00BA73F8">
        <w:rPr>
          <w:i/>
          <w:iCs/>
        </w:rPr>
        <w:t>, Inc.</w:t>
      </w:r>
      <w:r w:rsidRPr="00BE77D0">
        <w:t xml:space="preserve">, </w:t>
      </w:r>
      <w:r w:rsidRPr="00BE77D0" w:rsidR="00BA73F8">
        <w:t>187 FERC ¶ 61,110</w:t>
      </w:r>
      <w:r w:rsidRPr="00BE77D0">
        <w:t xml:space="preserve"> </w:t>
      </w:r>
      <w:r w:rsidRPr="00BE77D0" w:rsidR="001D16AA">
        <w:t xml:space="preserve">(2024) </w:t>
      </w:r>
      <w:r w:rsidRPr="00BE77D0">
        <w:t>(</w:t>
      </w:r>
      <w:r w:rsidRPr="00BE77D0" w:rsidR="00904C5E">
        <w:t xml:space="preserve">Initial </w:t>
      </w:r>
      <w:r w:rsidRPr="00BE77D0">
        <w:t>Order).</w:t>
      </w:r>
    </w:p>
  </w:footnote>
  <w:footnote w:id="7">
    <w:p w:rsidR="00571513" w:rsidRPr="00BE77D0">
      <w:pPr>
        <w:pStyle w:val="FootnoteText"/>
      </w:pPr>
      <w:r w:rsidRPr="00BE77D0">
        <w:rPr>
          <w:rStyle w:val="FootnoteReference"/>
        </w:rPr>
        <w:footnoteRef/>
      </w:r>
      <w:r w:rsidRPr="00BE77D0">
        <w:t xml:space="preserve"> O&amp;R, </w:t>
      </w:r>
      <w:r w:rsidR="0075271B">
        <w:t>Ex</w:t>
      </w:r>
      <w:r w:rsidR="009512ED">
        <w:t>planatory Statement at 1</w:t>
      </w:r>
      <w:r w:rsidRPr="00BE77D0" w:rsidR="00B06AD5">
        <w:t>.</w:t>
      </w:r>
    </w:p>
  </w:footnote>
  <w:footnote w:id="8">
    <w:p w:rsidR="00641E78" w:rsidP="00641E78">
      <w:pPr>
        <w:pStyle w:val="FootnoteText"/>
      </w:pPr>
      <w:r w:rsidRPr="00BE77D0">
        <w:rPr>
          <w:rStyle w:val="FootnoteReference"/>
        </w:rPr>
        <w:footnoteRef/>
      </w:r>
      <w:r w:rsidRPr="00BE77D0">
        <w:t xml:space="preserve"> </w:t>
      </w:r>
      <w:r w:rsidRPr="00BE77D0" w:rsidR="007E623B">
        <w:rPr>
          <w:i/>
          <w:iCs/>
        </w:rPr>
        <w:t xml:space="preserve">Orange </w:t>
      </w:r>
      <w:r w:rsidR="009B049F">
        <w:rPr>
          <w:i/>
          <w:iCs/>
        </w:rPr>
        <w:t>&amp;</w:t>
      </w:r>
      <w:r w:rsidRPr="00BE77D0" w:rsidR="009B049F">
        <w:rPr>
          <w:i/>
          <w:iCs/>
        </w:rPr>
        <w:t xml:space="preserve"> </w:t>
      </w:r>
      <w:r w:rsidRPr="00BE77D0" w:rsidR="007E623B">
        <w:rPr>
          <w:i/>
          <w:iCs/>
        </w:rPr>
        <w:t xml:space="preserve">Rockland </w:t>
      </w:r>
      <w:r w:rsidR="009B049F">
        <w:rPr>
          <w:i/>
          <w:iCs/>
        </w:rPr>
        <w:t>Utils.</w:t>
      </w:r>
      <w:r w:rsidRPr="00BE77D0">
        <w:rPr>
          <w:i/>
          <w:iCs/>
        </w:rPr>
        <w:t>, Inc.</w:t>
      </w:r>
      <w:r w:rsidRPr="00BE77D0">
        <w:t xml:space="preserve">, </w:t>
      </w:r>
      <w:r w:rsidRPr="00BE77D0" w:rsidR="008D539E">
        <w:t>189</w:t>
      </w:r>
      <w:r w:rsidRPr="008D539E" w:rsidR="008D539E">
        <w:t xml:space="preserve"> FERC ¶ 63,005</w:t>
      </w:r>
      <w:r>
        <w:t xml:space="preserve"> (2024).</w:t>
      </w:r>
    </w:p>
  </w:footnote>
  <w:footnote w:id="9">
    <w:p w:rsidR="00BA3479" w:rsidRPr="002037BC" w:rsidP="005C0A09">
      <w:pPr>
        <w:pStyle w:val="FootnoteText"/>
      </w:pPr>
      <w:r w:rsidRPr="002037BC">
        <w:rPr>
          <w:rStyle w:val="FootnoteReference"/>
        </w:rPr>
        <w:footnoteRef/>
      </w:r>
      <w:r w:rsidRPr="002037BC">
        <w:t xml:space="preserve"> </w:t>
      </w:r>
      <w:r w:rsidR="001E3A84">
        <w:t>Initial</w:t>
      </w:r>
      <w:r w:rsidRPr="002037BC">
        <w:t xml:space="preserve"> Order, </w:t>
      </w:r>
      <w:r w:rsidRPr="00BA73F8" w:rsidR="00F111A4">
        <w:t>187 FERC ¶ 61,110</w:t>
      </w:r>
      <w:r w:rsidRPr="002037BC">
        <w:t>.</w:t>
      </w:r>
      <w:r w:rsidR="00E165F8">
        <w:t xml:space="preserve">  </w:t>
      </w:r>
      <w:r w:rsidR="007C4470">
        <w:t xml:space="preserve">Specifically, </w:t>
      </w:r>
      <w:r w:rsidRPr="0000791C" w:rsidR="002F6233">
        <w:t>among other things,</w:t>
      </w:r>
      <w:r w:rsidRPr="002F6233" w:rsidR="0097412A">
        <w:t xml:space="preserve"> </w:t>
      </w:r>
      <w:r w:rsidRPr="0097412A" w:rsidR="00721824">
        <w:t>the</w:t>
      </w:r>
      <w:r w:rsidR="00721824">
        <w:t xml:space="preserve"> terms </w:t>
      </w:r>
      <w:r w:rsidR="0013637D">
        <w:t xml:space="preserve">  </w:t>
      </w:r>
      <w:r w:rsidR="00721824">
        <w:t xml:space="preserve">of the </w:t>
      </w:r>
      <w:r w:rsidR="002D538D">
        <w:t xml:space="preserve">Settlement </w:t>
      </w:r>
      <w:r w:rsidR="00721824">
        <w:t>render moot the issue</w:t>
      </w:r>
      <w:r w:rsidR="001F5E08">
        <w:t xml:space="preserve"> of O&amp;R’s request for approval of the RTO </w:t>
      </w:r>
      <w:r w:rsidR="00514F75">
        <w:t xml:space="preserve">Participation </w:t>
      </w:r>
      <w:r w:rsidR="001F5E08">
        <w:t>Adder</w:t>
      </w:r>
      <w:r w:rsidR="004C24C7">
        <w:t xml:space="preserve"> a</w:t>
      </w:r>
      <w:r w:rsidR="00CF272B">
        <w:t>nd O</w:t>
      </w:r>
      <w:r w:rsidR="00982040">
        <w:t xml:space="preserve">&amp;R </w:t>
      </w:r>
      <w:r w:rsidR="00E433E4">
        <w:t xml:space="preserve">agrees to waive its right </w:t>
      </w:r>
      <w:r w:rsidR="00DF0464">
        <w:t xml:space="preserve">to </w:t>
      </w:r>
      <w:r w:rsidR="00227FD5">
        <w:t>a</w:t>
      </w:r>
      <w:r w:rsidR="00DF0464">
        <w:t xml:space="preserve"> RTO Participation </w:t>
      </w:r>
      <w:r w:rsidR="00A97905">
        <w:t>Adder</w:t>
      </w:r>
      <w:r w:rsidR="001F5E08">
        <w:t>.</w:t>
      </w:r>
      <w:r w:rsidR="00514F75">
        <w:t xml:space="preserve">  </w:t>
      </w:r>
      <w:r w:rsidR="00E6214F">
        <w:t>Settlement §</w:t>
      </w:r>
      <w:r w:rsidR="004C24C7">
        <w:t>§</w:t>
      </w:r>
      <w:r w:rsidR="00E6214F">
        <w:t xml:space="preserve"> 2.1</w:t>
      </w:r>
      <w:r w:rsidR="004C24C7">
        <w:t>, 3.2(b)</w:t>
      </w:r>
      <w:r w:rsidR="009E7D06">
        <w:t>, 3.3(b)</w:t>
      </w:r>
      <w:r w:rsidR="00E6214F">
        <w:t>.</w:t>
      </w:r>
      <w:r w:rsidR="001F5E08">
        <w:t xml:space="preserve"> </w:t>
      </w:r>
    </w:p>
  </w:footnote>
  <w:footnote w:id="10">
    <w:p w:rsidR="00C66B52" w:rsidP="00BB67BD">
      <w:pPr>
        <w:pStyle w:val="FootnoteText"/>
      </w:pPr>
      <w:r>
        <w:rPr>
          <w:rStyle w:val="FootnoteReference"/>
        </w:rPr>
        <w:footnoteRef/>
      </w:r>
      <w:r>
        <w:t xml:space="preserve"> </w:t>
      </w:r>
      <w:r w:rsidR="004C75BB">
        <w:t xml:space="preserve">Article 5 of the </w:t>
      </w:r>
      <w:r w:rsidRPr="00642B35" w:rsidR="004C75BB">
        <w:t>Settlement</w:t>
      </w:r>
      <w:r w:rsidR="004C75BB">
        <w:t xml:space="preserve"> states that the settlement shall </w:t>
      </w:r>
      <w:r w:rsidR="00BB67BD">
        <w:t xml:space="preserve">be effective on the </w:t>
      </w:r>
      <w:r w:rsidR="0013637D">
        <w:t xml:space="preserve">   </w:t>
      </w:r>
      <w:r w:rsidR="00BB67BD">
        <w:t>date the Commission approves the O&amp;R Implementation Filing(s) without material modifications or conditions</w:t>
      </w:r>
      <w:r w:rsidR="002819FE">
        <w:t>.</w:t>
      </w:r>
    </w:p>
  </w:footnote>
  <w:footnote w:id="11">
    <w:p w:rsidR="008515FE" w:rsidP="008515FE">
      <w:pPr>
        <w:pStyle w:val="FootnoteText"/>
      </w:pPr>
      <w:r>
        <w:rPr>
          <w:rStyle w:val="FootnoteReference"/>
        </w:rPr>
        <w:footnoteRef/>
      </w:r>
      <w:r>
        <w:t xml:space="preserve"> </w:t>
      </w:r>
      <w:r w:rsidRPr="00480F88" w:rsidR="00480F88">
        <w:t>Article 3.2(b) of the Rate Schedule 10 Settlement states that “[t]he stated ROE values specified in Section 3.2(a), above are all inclusive, and shall not include any ROE incentive adders.”  We also note that Article 3.2(b) of the Rate Schedule 19 Settlement states that “[n]o Schedule 19 Projects shall be eligible for, nor shall any such Projects seek, any incentive ROE adders.”</w:t>
      </w:r>
    </w:p>
  </w:footnote>
  <w:footnote w:id="12">
    <w:p w:rsidR="00950032" w:rsidP="00950032">
      <w:pPr>
        <w:pStyle w:val="FootnoteText"/>
      </w:pPr>
      <w:r>
        <w:rPr>
          <w:rStyle w:val="FootnoteReference"/>
        </w:rPr>
        <w:footnoteRef/>
      </w:r>
      <w:r>
        <w:t xml:space="preserve"> </w:t>
      </w:r>
      <w:r>
        <w:rPr>
          <w:i/>
          <w:iCs/>
        </w:rPr>
        <w:t>See Elec. Tariff Filings</w:t>
      </w:r>
      <w:r>
        <w:t xml:space="preserve">, Order No. 714, 124 FERC ¶ 61,270 (2008), </w:t>
      </w:r>
      <w:r>
        <w:rPr>
          <w:i/>
        </w:rPr>
        <w:t>order on reh’g</w:t>
      </w:r>
      <w:r>
        <w:t xml:space="preserve">, Order No. 714-A, 147 FERC </w:t>
      </w:r>
      <w:r w:rsidRPr="005E06B4">
        <w:rPr>
          <w:szCs w:val="26"/>
        </w:rPr>
        <w:t>¶</w:t>
      </w:r>
      <w:r>
        <w:rPr>
          <w:szCs w:val="26"/>
        </w:rPr>
        <w:t xml:space="preserve"> 61,115 (2014)</w:t>
      </w:r>
      <w:r>
        <w:t xml:space="preserve">.  </w:t>
      </w:r>
      <w:r w:rsidR="0080453F">
        <w:t xml:space="preserve">O&amp;R </w:t>
      </w:r>
      <w:r>
        <w:t>and NYISO are reminded</w:t>
      </w:r>
      <w:r w:rsidR="0013637D">
        <w:t xml:space="preserve">    </w:t>
      </w:r>
      <w:r>
        <w:t xml:space="preserve"> to use an </w:t>
      </w:r>
      <w:r w:rsidRPr="001B0C7C">
        <w:t>eTariff Record Effective Priority Order</w:t>
      </w:r>
      <w:r>
        <w:t xml:space="preserve"> number higher than used in </w:t>
      </w:r>
      <w:r w:rsidRPr="00E81570" w:rsidR="000B4552">
        <w:t>their respective dockets</w:t>
      </w:r>
      <w:r>
        <w:t xml:space="preserve"> to ensure </w:t>
      </w:r>
      <w:r w:rsidRPr="006278F2">
        <w:t xml:space="preserve">the tariff records approved as part of the </w:t>
      </w:r>
      <w:r w:rsidRPr="00370F3D">
        <w:t>Settlement</w:t>
      </w:r>
      <w:r w:rsidRPr="006278F2">
        <w:t xml:space="preserve"> become the effective rate</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653D8D" w:rsidP="00407EE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503012">
    <w:pPr>
      <w:pStyle w:val="Header"/>
      <w:tabs>
        <w:tab w:val="clear" w:pos="4680"/>
      </w:tabs>
      <w:spacing w:after="240"/>
    </w:pPr>
    <w:r>
      <w:t>Docket No</w:t>
    </w:r>
    <w:r w:rsidR="00F55B6D">
      <w:t>s</w:t>
    </w:r>
    <w:r>
      <w:t>. ER2</w:t>
    </w:r>
    <w:r w:rsidR="00C37E89">
      <w:t>4</w:t>
    </w:r>
    <w:r>
      <w:t>-1</w:t>
    </w:r>
    <w:r w:rsidR="00C37E89">
      <w:t>614</w:t>
    </w:r>
    <w:r w:rsidR="00F55B6D">
      <w:t>-002</w:t>
    </w:r>
    <w:r>
      <w:t xml:space="preserve"> </w:t>
    </w:r>
    <w:r w:rsidR="00F55B6D">
      <w:t xml:space="preserve">and </w:t>
    </w:r>
    <w:r w:rsidRPr="00F55B6D" w:rsidR="00F55B6D">
      <w:t>ER24-1614-000</w:t>
    </w:r>
    <w:r>
      <w:t xml:space="preserve"> </w:t>
      <w:tab/>
    </w:r>
    <w:r>
      <w:fldChar w:fldCharType="begin"/>
    </w:r>
    <w:r>
      <w:instrText xml:space="preserve"> PAGE  \* MERGEFORMAT </w:instrText>
    </w:r>
    <w:r>
      <w:fldChar w:fldCharType="separate"/>
    </w:r>
    <w:r>
      <w:rPr>
        <w:noProof/>
      </w:rPr>
      <w:t>- 3 -</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EC3F55">
    <w:pPr>
      <w:pStyle w:val="Header"/>
      <w:tabs>
        <w:tab w:val="clear" w:pos="46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AD240F1"/>
    <w:multiLevelType w:val="hybridMultilevel"/>
    <w:tmpl w:val="CFBE3900"/>
    <w:lvl w:ilvl="0">
      <w:start w:val="7"/>
      <w:numFmt w:val="bullet"/>
      <w:lvlText w:val="-"/>
      <w:lvlJc w:val="left"/>
      <w:pPr>
        <w:ind w:left="9480" w:hanging="360"/>
      </w:pPr>
      <w:rPr>
        <w:rFonts w:ascii="Times New Roman" w:eastAsia="Calibri" w:hAnsi="Times New Roman"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2">
    <w:nsid w:val="13B11278"/>
    <w:multiLevelType w:val="hybridMultilevel"/>
    <w:tmpl w:val="8158AD8E"/>
    <w:lvl w:ilvl="0">
      <w:start w:val="7"/>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nsid w:val="1E5A2883"/>
    <w:multiLevelType w:val="hybridMultilevel"/>
    <w:tmpl w:val="543635AE"/>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5">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B6502FF"/>
    <w:multiLevelType w:val="multilevel"/>
    <w:tmpl w:val="F2543D10"/>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7">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19">
    <w:nsid w:val="7D3B09D3"/>
    <w:multiLevelType w:val="hybridMultilevel"/>
    <w:tmpl w:val="CBA4F348"/>
    <w:lvl w:ilvl="0">
      <w:start w:val="1"/>
      <w:numFmt w:val="decimal"/>
      <w:pStyle w:val="FERCparanumber"/>
      <w:lvlText w:val="%1."/>
      <w:lvlJc w:val="left"/>
      <w:pPr>
        <w:tabs>
          <w:tab w:val="num" w:pos="1440"/>
        </w:tabs>
        <w:ind w:left="72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3"/>
  </w:num>
  <w:num w:numId="14">
    <w:abstractNumId w:val="18"/>
  </w:num>
  <w:num w:numId="15">
    <w:abstractNumId w:val="1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4"/>
  </w:num>
  <w:num w:numId="20">
    <w:abstractNumId w:val="12"/>
  </w:num>
  <w:num w:numId="21">
    <w:abstractNumId w:val="20"/>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footnotePr>
    <w:footnote w:id="0"/>
    <w:footnote w:id="1"/>
    <w:footnote w:id="2"/>
  </w:footnotePr>
  <w:endnotePr>
    <w:endnote w:id="0"/>
    <w:endnote w:id="1"/>
    <w:endnote w:id="2"/>
  </w:endnotePr>
  <w:compat/>
  <w:rsids>
    <w:rsidRoot w:val="00503012"/>
    <w:rsid w:val="000003F4"/>
    <w:rsid w:val="00001596"/>
    <w:rsid w:val="00003340"/>
    <w:rsid w:val="000061DD"/>
    <w:rsid w:val="00006DE7"/>
    <w:rsid w:val="0000731D"/>
    <w:rsid w:val="0000791C"/>
    <w:rsid w:val="00007F26"/>
    <w:rsid w:val="00010FA6"/>
    <w:rsid w:val="00011619"/>
    <w:rsid w:val="000118C8"/>
    <w:rsid w:val="00012ADC"/>
    <w:rsid w:val="000139AF"/>
    <w:rsid w:val="000143AA"/>
    <w:rsid w:val="00016BD0"/>
    <w:rsid w:val="0002042F"/>
    <w:rsid w:val="00021ED0"/>
    <w:rsid w:val="00022A33"/>
    <w:rsid w:val="0002355F"/>
    <w:rsid w:val="00024210"/>
    <w:rsid w:val="00025138"/>
    <w:rsid w:val="00026146"/>
    <w:rsid w:val="00026815"/>
    <w:rsid w:val="00026B3B"/>
    <w:rsid w:val="00030863"/>
    <w:rsid w:val="00030D33"/>
    <w:rsid w:val="00031B5C"/>
    <w:rsid w:val="0003382F"/>
    <w:rsid w:val="00033E65"/>
    <w:rsid w:val="000345D0"/>
    <w:rsid w:val="00034FCE"/>
    <w:rsid w:val="00036CD1"/>
    <w:rsid w:val="00036FF8"/>
    <w:rsid w:val="00040457"/>
    <w:rsid w:val="00040F8B"/>
    <w:rsid w:val="000415BB"/>
    <w:rsid w:val="00041E87"/>
    <w:rsid w:val="00041F94"/>
    <w:rsid w:val="000428C4"/>
    <w:rsid w:val="00043032"/>
    <w:rsid w:val="0004475F"/>
    <w:rsid w:val="0004496E"/>
    <w:rsid w:val="00045222"/>
    <w:rsid w:val="0004624A"/>
    <w:rsid w:val="00046A9F"/>
    <w:rsid w:val="0005135D"/>
    <w:rsid w:val="0005275F"/>
    <w:rsid w:val="000550DC"/>
    <w:rsid w:val="00055F5F"/>
    <w:rsid w:val="0006117F"/>
    <w:rsid w:val="00062732"/>
    <w:rsid w:val="00063328"/>
    <w:rsid w:val="00064F4A"/>
    <w:rsid w:val="0006605A"/>
    <w:rsid w:val="00070857"/>
    <w:rsid w:val="00072B7A"/>
    <w:rsid w:val="00072F87"/>
    <w:rsid w:val="0007377C"/>
    <w:rsid w:val="0007636C"/>
    <w:rsid w:val="00077812"/>
    <w:rsid w:val="000779A3"/>
    <w:rsid w:val="00082891"/>
    <w:rsid w:val="000844F5"/>
    <w:rsid w:val="0008478C"/>
    <w:rsid w:val="00084A31"/>
    <w:rsid w:val="00084B10"/>
    <w:rsid w:val="0008627A"/>
    <w:rsid w:val="00086D98"/>
    <w:rsid w:val="0008778D"/>
    <w:rsid w:val="0009247E"/>
    <w:rsid w:val="00092634"/>
    <w:rsid w:val="00095A97"/>
    <w:rsid w:val="00096883"/>
    <w:rsid w:val="00097881"/>
    <w:rsid w:val="00097C05"/>
    <w:rsid w:val="00097FB7"/>
    <w:rsid w:val="000A0037"/>
    <w:rsid w:val="000A23EC"/>
    <w:rsid w:val="000A3D2F"/>
    <w:rsid w:val="000A3EE4"/>
    <w:rsid w:val="000A491D"/>
    <w:rsid w:val="000A6835"/>
    <w:rsid w:val="000A6C08"/>
    <w:rsid w:val="000A6EBB"/>
    <w:rsid w:val="000A7426"/>
    <w:rsid w:val="000A75FD"/>
    <w:rsid w:val="000B180B"/>
    <w:rsid w:val="000B4124"/>
    <w:rsid w:val="000B4552"/>
    <w:rsid w:val="000B51E2"/>
    <w:rsid w:val="000B7E62"/>
    <w:rsid w:val="000C0253"/>
    <w:rsid w:val="000C1FCA"/>
    <w:rsid w:val="000C2326"/>
    <w:rsid w:val="000C341E"/>
    <w:rsid w:val="000C3BAC"/>
    <w:rsid w:val="000C4136"/>
    <w:rsid w:val="000C460E"/>
    <w:rsid w:val="000C4A0B"/>
    <w:rsid w:val="000C610C"/>
    <w:rsid w:val="000C62D5"/>
    <w:rsid w:val="000C6869"/>
    <w:rsid w:val="000C79AD"/>
    <w:rsid w:val="000D0471"/>
    <w:rsid w:val="000D0D2E"/>
    <w:rsid w:val="000D0EE6"/>
    <w:rsid w:val="000D1D4B"/>
    <w:rsid w:val="000D1FB6"/>
    <w:rsid w:val="000D285F"/>
    <w:rsid w:val="000D3CE7"/>
    <w:rsid w:val="000D5064"/>
    <w:rsid w:val="000D5CC2"/>
    <w:rsid w:val="000D6AF3"/>
    <w:rsid w:val="000D6BE3"/>
    <w:rsid w:val="000D739B"/>
    <w:rsid w:val="000D7DD4"/>
    <w:rsid w:val="000D7E4E"/>
    <w:rsid w:val="000D7E96"/>
    <w:rsid w:val="000E065C"/>
    <w:rsid w:val="000E0857"/>
    <w:rsid w:val="000E0A9F"/>
    <w:rsid w:val="000E0FB3"/>
    <w:rsid w:val="000E2BFA"/>
    <w:rsid w:val="000E3A46"/>
    <w:rsid w:val="000E3FDC"/>
    <w:rsid w:val="000E580F"/>
    <w:rsid w:val="000E6ED4"/>
    <w:rsid w:val="000F0888"/>
    <w:rsid w:val="000F1FF3"/>
    <w:rsid w:val="000F2DC1"/>
    <w:rsid w:val="000F372C"/>
    <w:rsid w:val="000F4DB0"/>
    <w:rsid w:val="000F5CD5"/>
    <w:rsid w:val="000F603B"/>
    <w:rsid w:val="000F6403"/>
    <w:rsid w:val="000F6C7F"/>
    <w:rsid w:val="00100E1B"/>
    <w:rsid w:val="00101107"/>
    <w:rsid w:val="001016B2"/>
    <w:rsid w:val="00102736"/>
    <w:rsid w:val="0010290F"/>
    <w:rsid w:val="00104F76"/>
    <w:rsid w:val="00104FB7"/>
    <w:rsid w:val="00106532"/>
    <w:rsid w:val="00106DF6"/>
    <w:rsid w:val="00112865"/>
    <w:rsid w:val="001152C2"/>
    <w:rsid w:val="001157F5"/>
    <w:rsid w:val="00115873"/>
    <w:rsid w:val="00115C45"/>
    <w:rsid w:val="001200F9"/>
    <w:rsid w:val="00120342"/>
    <w:rsid w:val="00120603"/>
    <w:rsid w:val="001208A2"/>
    <w:rsid w:val="001209C1"/>
    <w:rsid w:val="001209EF"/>
    <w:rsid w:val="001211AC"/>
    <w:rsid w:val="001216B2"/>
    <w:rsid w:val="001216E7"/>
    <w:rsid w:val="001236E4"/>
    <w:rsid w:val="001241F1"/>
    <w:rsid w:val="00124C66"/>
    <w:rsid w:val="0012713F"/>
    <w:rsid w:val="00127478"/>
    <w:rsid w:val="001279B9"/>
    <w:rsid w:val="00130CCE"/>
    <w:rsid w:val="00131A75"/>
    <w:rsid w:val="00131C1D"/>
    <w:rsid w:val="00132D57"/>
    <w:rsid w:val="001338AF"/>
    <w:rsid w:val="001359C2"/>
    <w:rsid w:val="0013637D"/>
    <w:rsid w:val="00137771"/>
    <w:rsid w:val="00140740"/>
    <w:rsid w:val="00140FCA"/>
    <w:rsid w:val="001421AA"/>
    <w:rsid w:val="00144716"/>
    <w:rsid w:val="001451E4"/>
    <w:rsid w:val="00145409"/>
    <w:rsid w:val="00146074"/>
    <w:rsid w:val="00146A50"/>
    <w:rsid w:val="00146EC5"/>
    <w:rsid w:val="001503C2"/>
    <w:rsid w:val="001512A7"/>
    <w:rsid w:val="001520D4"/>
    <w:rsid w:val="001523A7"/>
    <w:rsid w:val="00152999"/>
    <w:rsid w:val="00154752"/>
    <w:rsid w:val="001549DE"/>
    <w:rsid w:val="00154C7A"/>
    <w:rsid w:val="0015739D"/>
    <w:rsid w:val="00161C04"/>
    <w:rsid w:val="001625B9"/>
    <w:rsid w:val="0016405B"/>
    <w:rsid w:val="0016531B"/>
    <w:rsid w:val="00166CEC"/>
    <w:rsid w:val="00173A94"/>
    <w:rsid w:val="0017696A"/>
    <w:rsid w:val="0017701D"/>
    <w:rsid w:val="00184842"/>
    <w:rsid w:val="00185313"/>
    <w:rsid w:val="0018554D"/>
    <w:rsid w:val="00185B06"/>
    <w:rsid w:val="00185DFA"/>
    <w:rsid w:val="001861DC"/>
    <w:rsid w:val="0018758C"/>
    <w:rsid w:val="00187ACE"/>
    <w:rsid w:val="00190BA3"/>
    <w:rsid w:val="00190FA7"/>
    <w:rsid w:val="00191617"/>
    <w:rsid w:val="001918D7"/>
    <w:rsid w:val="0019211E"/>
    <w:rsid w:val="0019292E"/>
    <w:rsid w:val="0019449C"/>
    <w:rsid w:val="00194C5D"/>
    <w:rsid w:val="001952CB"/>
    <w:rsid w:val="00195510"/>
    <w:rsid w:val="00195716"/>
    <w:rsid w:val="001960DD"/>
    <w:rsid w:val="00197B37"/>
    <w:rsid w:val="001A1196"/>
    <w:rsid w:val="001A1641"/>
    <w:rsid w:val="001A1693"/>
    <w:rsid w:val="001A1BE4"/>
    <w:rsid w:val="001A2AF1"/>
    <w:rsid w:val="001A33D6"/>
    <w:rsid w:val="001A38DB"/>
    <w:rsid w:val="001A44C1"/>
    <w:rsid w:val="001A45CC"/>
    <w:rsid w:val="001A563A"/>
    <w:rsid w:val="001A6171"/>
    <w:rsid w:val="001A6538"/>
    <w:rsid w:val="001A696E"/>
    <w:rsid w:val="001A7CC7"/>
    <w:rsid w:val="001B010E"/>
    <w:rsid w:val="001B042B"/>
    <w:rsid w:val="001B0C7C"/>
    <w:rsid w:val="001B0C88"/>
    <w:rsid w:val="001B1FE9"/>
    <w:rsid w:val="001B2C6D"/>
    <w:rsid w:val="001B2DF9"/>
    <w:rsid w:val="001B2E3E"/>
    <w:rsid w:val="001B3429"/>
    <w:rsid w:val="001B362D"/>
    <w:rsid w:val="001B4029"/>
    <w:rsid w:val="001B49F3"/>
    <w:rsid w:val="001B4FB2"/>
    <w:rsid w:val="001C2943"/>
    <w:rsid w:val="001C2DD5"/>
    <w:rsid w:val="001C2FBB"/>
    <w:rsid w:val="001C7770"/>
    <w:rsid w:val="001D0331"/>
    <w:rsid w:val="001D16AA"/>
    <w:rsid w:val="001D264B"/>
    <w:rsid w:val="001D3427"/>
    <w:rsid w:val="001D385B"/>
    <w:rsid w:val="001D3B0D"/>
    <w:rsid w:val="001D5688"/>
    <w:rsid w:val="001D6E0B"/>
    <w:rsid w:val="001D7927"/>
    <w:rsid w:val="001D7D21"/>
    <w:rsid w:val="001E3A84"/>
    <w:rsid w:val="001E59F9"/>
    <w:rsid w:val="001E7A8F"/>
    <w:rsid w:val="001F3C35"/>
    <w:rsid w:val="001F4024"/>
    <w:rsid w:val="001F51A0"/>
    <w:rsid w:val="001F5CC6"/>
    <w:rsid w:val="001F5E08"/>
    <w:rsid w:val="001F7BD3"/>
    <w:rsid w:val="00202915"/>
    <w:rsid w:val="00202BC3"/>
    <w:rsid w:val="002037BC"/>
    <w:rsid w:val="00203911"/>
    <w:rsid w:val="00205404"/>
    <w:rsid w:val="0020629C"/>
    <w:rsid w:val="002072CF"/>
    <w:rsid w:val="00207479"/>
    <w:rsid w:val="002075EB"/>
    <w:rsid w:val="002076BD"/>
    <w:rsid w:val="00211765"/>
    <w:rsid w:val="00212BF6"/>
    <w:rsid w:val="00213632"/>
    <w:rsid w:val="002136E7"/>
    <w:rsid w:val="0021437D"/>
    <w:rsid w:val="002206DB"/>
    <w:rsid w:val="002217EE"/>
    <w:rsid w:val="0022182D"/>
    <w:rsid w:val="00222116"/>
    <w:rsid w:val="00222A1D"/>
    <w:rsid w:val="00223A02"/>
    <w:rsid w:val="00224859"/>
    <w:rsid w:val="00225A12"/>
    <w:rsid w:val="002261B3"/>
    <w:rsid w:val="00227DD0"/>
    <w:rsid w:val="00227FD5"/>
    <w:rsid w:val="002318B6"/>
    <w:rsid w:val="002329E3"/>
    <w:rsid w:val="00233CEF"/>
    <w:rsid w:val="00233FD0"/>
    <w:rsid w:val="002352B0"/>
    <w:rsid w:val="002354E4"/>
    <w:rsid w:val="00235F25"/>
    <w:rsid w:val="0023691F"/>
    <w:rsid w:val="00240204"/>
    <w:rsid w:val="00240422"/>
    <w:rsid w:val="00240493"/>
    <w:rsid w:val="002409DD"/>
    <w:rsid w:val="00241B2E"/>
    <w:rsid w:val="00242406"/>
    <w:rsid w:val="002428F5"/>
    <w:rsid w:val="00242F1F"/>
    <w:rsid w:val="002437B3"/>
    <w:rsid w:val="00243942"/>
    <w:rsid w:val="00243CAE"/>
    <w:rsid w:val="00244348"/>
    <w:rsid w:val="002464E8"/>
    <w:rsid w:val="00246C6B"/>
    <w:rsid w:val="0024710C"/>
    <w:rsid w:val="0025173E"/>
    <w:rsid w:val="002520D2"/>
    <w:rsid w:val="002532A5"/>
    <w:rsid w:val="00253776"/>
    <w:rsid w:val="00255417"/>
    <w:rsid w:val="00255EBE"/>
    <w:rsid w:val="0025620F"/>
    <w:rsid w:val="00256298"/>
    <w:rsid w:val="00256386"/>
    <w:rsid w:val="00257989"/>
    <w:rsid w:val="00257B40"/>
    <w:rsid w:val="00260517"/>
    <w:rsid w:val="00262FED"/>
    <w:rsid w:val="00264D5D"/>
    <w:rsid w:val="00265F0E"/>
    <w:rsid w:val="002662F0"/>
    <w:rsid w:val="00267328"/>
    <w:rsid w:val="0026789E"/>
    <w:rsid w:val="00270565"/>
    <w:rsid w:val="002722AD"/>
    <w:rsid w:val="002746E4"/>
    <w:rsid w:val="002747BA"/>
    <w:rsid w:val="0027495D"/>
    <w:rsid w:val="00274963"/>
    <w:rsid w:val="002758AF"/>
    <w:rsid w:val="002766D0"/>
    <w:rsid w:val="00276E12"/>
    <w:rsid w:val="00276EFA"/>
    <w:rsid w:val="00280E40"/>
    <w:rsid w:val="002817CE"/>
    <w:rsid w:val="002819FE"/>
    <w:rsid w:val="00281C87"/>
    <w:rsid w:val="00283AA6"/>
    <w:rsid w:val="0028432C"/>
    <w:rsid w:val="00284E46"/>
    <w:rsid w:val="00285260"/>
    <w:rsid w:val="002857E2"/>
    <w:rsid w:val="00286538"/>
    <w:rsid w:val="002866DA"/>
    <w:rsid w:val="00286AEF"/>
    <w:rsid w:val="00286C2C"/>
    <w:rsid w:val="002870A9"/>
    <w:rsid w:val="002874DA"/>
    <w:rsid w:val="00287D62"/>
    <w:rsid w:val="00290ABD"/>
    <w:rsid w:val="00290C79"/>
    <w:rsid w:val="00292DAB"/>
    <w:rsid w:val="00293E05"/>
    <w:rsid w:val="00294755"/>
    <w:rsid w:val="002A032B"/>
    <w:rsid w:val="002A0B4A"/>
    <w:rsid w:val="002A134A"/>
    <w:rsid w:val="002A34C1"/>
    <w:rsid w:val="002A3BDD"/>
    <w:rsid w:val="002A41E4"/>
    <w:rsid w:val="002A427D"/>
    <w:rsid w:val="002A458D"/>
    <w:rsid w:val="002A5C43"/>
    <w:rsid w:val="002A6181"/>
    <w:rsid w:val="002A66D9"/>
    <w:rsid w:val="002A6FF8"/>
    <w:rsid w:val="002A729E"/>
    <w:rsid w:val="002A7FB5"/>
    <w:rsid w:val="002B142D"/>
    <w:rsid w:val="002B1724"/>
    <w:rsid w:val="002B1B7F"/>
    <w:rsid w:val="002B262D"/>
    <w:rsid w:val="002B35F2"/>
    <w:rsid w:val="002B6125"/>
    <w:rsid w:val="002B613D"/>
    <w:rsid w:val="002C0887"/>
    <w:rsid w:val="002C1954"/>
    <w:rsid w:val="002C25C2"/>
    <w:rsid w:val="002C29E0"/>
    <w:rsid w:val="002C2F4F"/>
    <w:rsid w:val="002C2F7C"/>
    <w:rsid w:val="002C57E5"/>
    <w:rsid w:val="002C5C82"/>
    <w:rsid w:val="002C5E87"/>
    <w:rsid w:val="002C6EE0"/>
    <w:rsid w:val="002C76B8"/>
    <w:rsid w:val="002C7704"/>
    <w:rsid w:val="002C7F13"/>
    <w:rsid w:val="002D1528"/>
    <w:rsid w:val="002D1A2C"/>
    <w:rsid w:val="002D206A"/>
    <w:rsid w:val="002D2A01"/>
    <w:rsid w:val="002D2ADF"/>
    <w:rsid w:val="002D3499"/>
    <w:rsid w:val="002D358E"/>
    <w:rsid w:val="002D39C0"/>
    <w:rsid w:val="002D538D"/>
    <w:rsid w:val="002D65B3"/>
    <w:rsid w:val="002D7D6B"/>
    <w:rsid w:val="002E2247"/>
    <w:rsid w:val="002E2881"/>
    <w:rsid w:val="002E4E8A"/>
    <w:rsid w:val="002E57A5"/>
    <w:rsid w:val="002F08DF"/>
    <w:rsid w:val="002F1A83"/>
    <w:rsid w:val="002F52A9"/>
    <w:rsid w:val="002F53BC"/>
    <w:rsid w:val="002F6233"/>
    <w:rsid w:val="002F76CD"/>
    <w:rsid w:val="00300618"/>
    <w:rsid w:val="0030128F"/>
    <w:rsid w:val="00301D68"/>
    <w:rsid w:val="0030201B"/>
    <w:rsid w:val="003031DA"/>
    <w:rsid w:val="003055B5"/>
    <w:rsid w:val="00307025"/>
    <w:rsid w:val="0031123D"/>
    <w:rsid w:val="003125C0"/>
    <w:rsid w:val="00312651"/>
    <w:rsid w:val="00312BA0"/>
    <w:rsid w:val="0031304F"/>
    <w:rsid w:val="00313634"/>
    <w:rsid w:val="003139B3"/>
    <w:rsid w:val="00322F05"/>
    <w:rsid w:val="003242DE"/>
    <w:rsid w:val="00324F79"/>
    <w:rsid w:val="003260D8"/>
    <w:rsid w:val="00326DAC"/>
    <w:rsid w:val="00327401"/>
    <w:rsid w:val="00327F43"/>
    <w:rsid w:val="003305B9"/>
    <w:rsid w:val="00332960"/>
    <w:rsid w:val="00332AB3"/>
    <w:rsid w:val="00332C8E"/>
    <w:rsid w:val="003345C8"/>
    <w:rsid w:val="003346EB"/>
    <w:rsid w:val="00335886"/>
    <w:rsid w:val="00335933"/>
    <w:rsid w:val="00336FD9"/>
    <w:rsid w:val="003370E4"/>
    <w:rsid w:val="0033750A"/>
    <w:rsid w:val="00337A31"/>
    <w:rsid w:val="003415CB"/>
    <w:rsid w:val="003437BD"/>
    <w:rsid w:val="00343D67"/>
    <w:rsid w:val="00343F14"/>
    <w:rsid w:val="003444A4"/>
    <w:rsid w:val="0034473C"/>
    <w:rsid w:val="003472C8"/>
    <w:rsid w:val="00347372"/>
    <w:rsid w:val="003478CF"/>
    <w:rsid w:val="00350E98"/>
    <w:rsid w:val="00350FC8"/>
    <w:rsid w:val="003520AD"/>
    <w:rsid w:val="0035344D"/>
    <w:rsid w:val="00353CE2"/>
    <w:rsid w:val="00356733"/>
    <w:rsid w:val="00356D65"/>
    <w:rsid w:val="003608E7"/>
    <w:rsid w:val="00360AA1"/>
    <w:rsid w:val="00360AF3"/>
    <w:rsid w:val="003615AE"/>
    <w:rsid w:val="00361B94"/>
    <w:rsid w:val="00362738"/>
    <w:rsid w:val="00363A76"/>
    <w:rsid w:val="00364469"/>
    <w:rsid w:val="00364E6F"/>
    <w:rsid w:val="0036500A"/>
    <w:rsid w:val="0036505B"/>
    <w:rsid w:val="00366DFB"/>
    <w:rsid w:val="00370F3D"/>
    <w:rsid w:val="00371E28"/>
    <w:rsid w:val="00374532"/>
    <w:rsid w:val="00374868"/>
    <w:rsid w:val="003752A5"/>
    <w:rsid w:val="00375DF4"/>
    <w:rsid w:val="00375FBA"/>
    <w:rsid w:val="00376313"/>
    <w:rsid w:val="0037673E"/>
    <w:rsid w:val="00376C31"/>
    <w:rsid w:val="00377D29"/>
    <w:rsid w:val="00380884"/>
    <w:rsid w:val="00383004"/>
    <w:rsid w:val="003830CE"/>
    <w:rsid w:val="003849C6"/>
    <w:rsid w:val="00385E2D"/>
    <w:rsid w:val="00386CE0"/>
    <w:rsid w:val="003914A0"/>
    <w:rsid w:val="0039262E"/>
    <w:rsid w:val="003937F3"/>
    <w:rsid w:val="00394B82"/>
    <w:rsid w:val="003A15D6"/>
    <w:rsid w:val="003A3993"/>
    <w:rsid w:val="003A408C"/>
    <w:rsid w:val="003A4306"/>
    <w:rsid w:val="003A5145"/>
    <w:rsid w:val="003A55A1"/>
    <w:rsid w:val="003A70C9"/>
    <w:rsid w:val="003A7BA3"/>
    <w:rsid w:val="003B16D3"/>
    <w:rsid w:val="003B1EC5"/>
    <w:rsid w:val="003B2445"/>
    <w:rsid w:val="003B2CC8"/>
    <w:rsid w:val="003B6A5F"/>
    <w:rsid w:val="003B7E9A"/>
    <w:rsid w:val="003B7F05"/>
    <w:rsid w:val="003C1DD0"/>
    <w:rsid w:val="003C2AC4"/>
    <w:rsid w:val="003C3A1E"/>
    <w:rsid w:val="003C3EDD"/>
    <w:rsid w:val="003C4166"/>
    <w:rsid w:val="003C505B"/>
    <w:rsid w:val="003C647C"/>
    <w:rsid w:val="003C6F0F"/>
    <w:rsid w:val="003C71CF"/>
    <w:rsid w:val="003C789D"/>
    <w:rsid w:val="003D216C"/>
    <w:rsid w:val="003D24D1"/>
    <w:rsid w:val="003D260B"/>
    <w:rsid w:val="003D299F"/>
    <w:rsid w:val="003D469B"/>
    <w:rsid w:val="003D4A56"/>
    <w:rsid w:val="003D5827"/>
    <w:rsid w:val="003D5F3A"/>
    <w:rsid w:val="003D6552"/>
    <w:rsid w:val="003D65CB"/>
    <w:rsid w:val="003D6976"/>
    <w:rsid w:val="003D75D7"/>
    <w:rsid w:val="003D7B2C"/>
    <w:rsid w:val="003E1917"/>
    <w:rsid w:val="003E259A"/>
    <w:rsid w:val="003E2720"/>
    <w:rsid w:val="003E28D7"/>
    <w:rsid w:val="003E5211"/>
    <w:rsid w:val="003E5230"/>
    <w:rsid w:val="003E58EB"/>
    <w:rsid w:val="003F0744"/>
    <w:rsid w:val="003F31D2"/>
    <w:rsid w:val="003F3716"/>
    <w:rsid w:val="003F3DC0"/>
    <w:rsid w:val="003F4845"/>
    <w:rsid w:val="003F4DBE"/>
    <w:rsid w:val="003F509D"/>
    <w:rsid w:val="003F557E"/>
    <w:rsid w:val="003F7CC5"/>
    <w:rsid w:val="00400559"/>
    <w:rsid w:val="00400D68"/>
    <w:rsid w:val="00401310"/>
    <w:rsid w:val="00401A63"/>
    <w:rsid w:val="00403CEA"/>
    <w:rsid w:val="00404F57"/>
    <w:rsid w:val="00405065"/>
    <w:rsid w:val="00405A68"/>
    <w:rsid w:val="004065F9"/>
    <w:rsid w:val="004067AD"/>
    <w:rsid w:val="00407EE0"/>
    <w:rsid w:val="00412BC6"/>
    <w:rsid w:val="00412DDE"/>
    <w:rsid w:val="00414806"/>
    <w:rsid w:val="00414BCD"/>
    <w:rsid w:val="00415A90"/>
    <w:rsid w:val="004162AE"/>
    <w:rsid w:val="0042033B"/>
    <w:rsid w:val="0042434C"/>
    <w:rsid w:val="00424B78"/>
    <w:rsid w:val="004257A3"/>
    <w:rsid w:val="00425B85"/>
    <w:rsid w:val="00430A1A"/>
    <w:rsid w:val="00431A82"/>
    <w:rsid w:val="004320CC"/>
    <w:rsid w:val="004326CE"/>
    <w:rsid w:val="004335E8"/>
    <w:rsid w:val="00433987"/>
    <w:rsid w:val="00434DB7"/>
    <w:rsid w:val="00436A3E"/>
    <w:rsid w:val="00436D64"/>
    <w:rsid w:val="004376C2"/>
    <w:rsid w:val="00440B24"/>
    <w:rsid w:val="00440D78"/>
    <w:rsid w:val="00441A2A"/>
    <w:rsid w:val="00441A62"/>
    <w:rsid w:val="004420F6"/>
    <w:rsid w:val="004421AD"/>
    <w:rsid w:val="00442648"/>
    <w:rsid w:val="004430EE"/>
    <w:rsid w:val="0044359A"/>
    <w:rsid w:val="004440C8"/>
    <w:rsid w:val="00444F65"/>
    <w:rsid w:val="00445C20"/>
    <w:rsid w:val="00446720"/>
    <w:rsid w:val="004476C6"/>
    <w:rsid w:val="00450EAB"/>
    <w:rsid w:val="0045130C"/>
    <w:rsid w:val="00453578"/>
    <w:rsid w:val="004542B8"/>
    <w:rsid w:val="00454A58"/>
    <w:rsid w:val="00455065"/>
    <w:rsid w:val="00455214"/>
    <w:rsid w:val="00456136"/>
    <w:rsid w:val="00456C17"/>
    <w:rsid w:val="00456D5A"/>
    <w:rsid w:val="0046133D"/>
    <w:rsid w:val="004623CA"/>
    <w:rsid w:val="00462C57"/>
    <w:rsid w:val="00464328"/>
    <w:rsid w:val="0046522C"/>
    <w:rsid w:val="004656CC"/>
    <w:rsid w:val="00466A97"/>
    <w:rsid w:val="004670D3"/>
    <w:rsid w:val="004671B2"/>
    <w:rsid w:val="00467544"/>
    <w:rsid w:val="004708D8"/>
    <w:rsid w:val="00470BD1"/>
    <w:rsid w:val="00472C9B"/>
    <w:rsid w:val="00473A5E"/>
    <w:rsid w:val="00474CCB"/>
    <w:rsid w:val="00475420"/>
    <w:rsid w:val="004758A9"/>
    <w:rsid w:val="00476273"/>
    <w:rsid w:val="00477399"/>
    <w:rsid w:val="0048020B"/>
    <w:rsid w:val="00480F88"/>
    <w:rsid w:val="00481D58"/>
    <w:rsid w:val="0048305F"/>
    <w:rsid w:val="00483489"/>
    <w:rsid w:val="004838D5"/>
    <w:rsid w:val="00484AB8"/>
    <w:rsid w:val="00484E29"/>
    <w:rsid w:val="004864DA"/>
    <w:rsid w:val="004872BC"/>
    <w:rsid w:val="004874A4"/>
    <w:rsid w:val="0049022B"/>
    <w:rsid w:val="0049241C"/>
    <w:rsid w:val="00492AAD"/>
    <w:rsid w:val="00492F60"/>
    <w:rsid w:val="00492FCF"/>
    <w:rsid w:val="0049325E"/>
    <w:rsid w:val="00494105"/>
    <w:rsid w:val="00494355"/>
    <w:rsid w:val="00494945"/>
    <w:rsid w:val="004950C6"/>
    <w:rsid w:val="00495E07"/>
    <w:rsid w:val="00496399"/>
    <w:rsid w:val="004972B7"/>
    <w:rsid w:val="00497F70"/>
    <w:rsid w:val="004A03E5"/>
    <w:rsid w:val="004A1D4E"/>
    <w:rsid w:val="004A33A9"/>
    <w:rsid w:val="004A4524"/>
    <w:rsid w:val="004A503D"/>
    <w:rsid w:val="004A5B7D"/>
    <w:rsid w:val="004A78BE"/>
    <w:rsid w:val="004B141F"/>
    <w:rsid w:val="004B32A4"/>
    <w:rsid w:val="004B4A8D"/>
    <w:rsid w:val="004B6C32"/>
    <w:rsid w:val="004B7796"/>
    <w:rsid w:val="004C0E28"/>
    <w:rsid w:val="004C190E"/>
    <w:rsid w:val="004C24C7"/>
    <w:rsid w:val="004C366C"/>
    <w:rsid w:val="004C3A66"/>
    <w:rsid w:val="004C3FF8"/>
    <w:rsid w:val="004C456B"/>
    <w:rsid w:val="004C4D5F"/>
    <w:rsid w:val="004C75BB"/>
    <w:rsid w:val="004D2169"/>
    <w:rsid w:val="004D29A9"/>
    <w:rsid w:val="004D35E8"/>
    <w:rsid w:val="004D37A3"/>
    <w:rsid w:val="004D506A"/>
    <w:rsid w:val="004D5B94"/>
    <w:rsid w:val="004D614C"/>
    <w:rsid w:val="004D628D"/>
    <w:rsid w:val="004D6860"/>
    <w:rsid w:val="004E0EDA"/>
    <w:rsid w:val="004E17A2"/>
    <w:rsid w:val="004E1DAE"/>
    <w:rsid w:val="004E21C0"/>
    <w:rsid w:val="004E25A6"/>
    <w:rsid w:val="004E3A74"/>
    <w:rsid w:val="004E4D86"/>
    <w:rsid w:val="004E6D71"/>
    <w:rsid w:val="004F0FDD"/>
    <w:rsid w:val="004F23E8"/>
    <w:rsid w:val="004F5759"/>
    <w:rsid w:val="004F6475"/>
    <w:rsid w:val="004F7405"/>
    <w:rsid w:val="004F7BD1"/>
    <w:rsid w:val="0050001C"/>
    <w:rsid w:val="00502CB3"/>
    <w:rsid w:val="00503012"/>
    <w:rsid w:val="00503FFE"/>
    <w:rsid w:val="005047DF"/>
    <w:rsid w:val="005049C3"/>
    <w:rsid w:val="00504AE9"/>
    <w:rsid w:val="00510154"/>
    <w:rsid w:val="005108B6"/>
    <w:rsid w:val="00511709"/>
    <w:rsid w:val="005121B6"/>
    <w:rsid w:val="00512226"/>
    <w:rsid w:val="00513E14"/>
    <w:rsid w:val="00514F75"/>
    <w:rsid w:val="005154C1"/>
    <w:rsid w:val="005162AB"/>
    <w:rsid w:val="005165FF"/>
    <w:rsid w:val="005167B2"/>
    <w:rsid w:val="00517A84"/>
    <w:rsid w:val="00520A8C"/>
    <w:rsid w:val="00520F15"/>
    <w:rsid w:val="00521122"/>
    <w:rsid w:val="00522BBE"/>
    <w:rsid w:val="0052351B"/>
    <w:rsid w:val="00523ACC"/>
    <w:rsid w:val="00523B22"/>
    <w:rsid w:val="00525136"/>
    <w:rsid w:val="005263FF"/>
    <w:rsid w:val="00527FE1"/>
    <w:rsid w:val="005367BD"/>
    <w:rsid w:val="00540C50"/>
    <w:rsid w:val="00541146"/>
    <w:rsid w:val="005422E4"/>
    <w:rsid w:val="00542814"/>
    <w:rsid w:val="00543F9B"/>
    <w:rsid w:val="005441A3"/>
    <w:rsid w:val="00544EDF"/>
    <w:rsid w:val="00545CC2"/>
    <w:rsid w:val="00545F69"/>
    <w:rsid w:val="00546238"/>
    <w:rsid w:val="00547D3F"/>
    <w:rsid w:val="005509F3"/>
    <w:rsid w:val="00551438"/>
    <w:rsid w:val="00552271"/>
    <w:rsid w:val="00552A11"/>
    <w:rsid w:val="00555948"/>
    <w:rsid w:val="005577D9"/>
    <w:rsid w:val="00557BF3"/>
    <w:rsid w:val="005603B7"/>
    <w:rsid w:val="005610DE"/>
    <w:rsid w:val="00561CAF"/>
    <w:rsid w:val="00561DA8"/>
    <w:rsid w:val="00562267"/>
    <w:rsid w:val="00562CB2"/>
    <w:rsid w:val="00563E90"/>
    <w:rsid w:val="00567F36"/>
    <w:rsid w:val="00571513"/>
    <w:rsid w:val="00571994"/>
    <w:rsid w:val="00571D6D"/>
    <w:rsid w:val="0057231F"/>
    <w:rsid w:val="00572F46"/>
    <w:rsid w:val="00573219"/>
    <w:rsid w:val="00574A02"/>
    <w:rsid w:val="00576363"/>
    <w:rsid w:val="00576485"/>
    <w:rsid w:val="00576A54"/>
    <w:rsid w:val="00576CC5"/>
    <w:rsid w:val="00577DC6"/>
    <w:rsid w:val="005807F2"/>
    <w:rsid w:val="00581238"/>
    <w:rsid w:val="005816F4"/>
    <w:rsid w:val="00581BDF"/>
    <w:rsid w:val="00582120"/>
    <w:rsid w:val="005821CF"/>
    <w:rsid w:val="00583257"/>
    <w:rsid w:val="00585174"/>
    <w:rsid w:val="005851B7"/>
    <w:rsid w:val="0058592E"/>
    <w:rsid w:val="00586668"/>
    <w:rsid w:val="00586CC8"/>
    <w:rsid w:val="00587B48"/>
    <w:rsid w:val="0059038C"/>
    <w:rsid w:val="005921E2"/>
    <w:rsid w:val="00593FDF"/>
    <w:rsid w:val="00594E87"/>
    <w:rsid w:val="005950E5"/>
    <w:rsid w:val="00597093"/>
    <w:rsid w:val="00597309"/>
    <w:rsid w:val="005A097C"/>
    <w:rsid w:val="005A0FFB"/>
    <w:rsid w:val="005A10D9"/>
    <w:rsid w:val="005A156D"/>
    <w:rsid w:val="005A1772"/>
    <w:rsid w:val="005A1D99"/>
    <w:rsid w:val="005A1F67"/>
    <w:rsid w:val="005A2DA9"/>
    <w:rsid w:val="005A4CD3"/>
    <w:rsid w:val="005A6DB0"/>
    <w:rsid w:val="005A6F7C"/>
    <w:rsid w:val="005A7450"/>
    <w:rsid w:val="005A7CEF"/>
    <w:rsid w:val="005B132F"/>
    <w:rsid w:val="005B15EB"/>
    <w:rsid w:val="005B18B2"/>
    <w:rsid w:val="005B1B45"/>
    <w:rsid w:val="005B2B49"/>
    <w:rsid w:val="005B2C55"/>
    <w:rsid w:val="005B38E7"/>
    <w:rsid w:val="005B40A6"/>
    <w:rsid w:val="005B49F6"/>
    <w:rsid w:val="005B53F7"/>
    <w:rsid w:val="005B6837"/>
    <w:rsid w:val="005C0180"/>
    <w:rsid w:val="005C01B7"/>
    <w:rsid w:val="005C0A09"/>
    <w:rsid w:val="005C16BE"/>
    <w:rsid w:val="005C1A74"/>
    <w:rsid w:val="005C22F0"/>
    <w:rsid w:val="005C2373"/>
    <w:rsid w:val="005C2E30"/>
    <w:rsid w:val="005C4148"/>
    <w:rsid w:val="005C4D38"/>
    <w:rsid w:val="005C5CDC"/>
    <w:rsid w:val="005C6C91"/>
    <w:rsid w:val="005D1A3E"/>
    <w:rsid w:val="005D2216"/>
    <w:rsid w:val="005D2A79"/>
    <w:rsid w:val="005D2C48"/>
    <w:rsid w:val="005D3004"/>
    <w:rsid w:val="005D3CA7"/>
    <w:rsid w:val="005D3D39"/>
    <w:rsid w:val="005D5E8E"/>
    <w:rsid w:val="005D6F7E"/>
    <w:rsid w:val="005D787E"/>
    <w:rsid w:val="005D7C39"/>
    <w:rsid w:val="005E06B4"/>
    <w:rsid w:val="005E07C2"/>
    <w:rsid w:val="005E0E0A"/>
    <w:rsid w:val="005E13DF"/>
    <w:rsid w:val="005E318C"/>
    <w:rsid w:val="005E36CB"/>
    <w:rsid w:val="005E387D"/>
    <w:rsid w:val="005E3B75"/>
    <w:rsid w:val="005E3D15"/>
    <w:rsid w:val="005E4C65"/>
    <w:rsid w:val="005E6DCC"/>
    <w:rsid w:val="005E7460"/>
    <w:rsid w:val="005E7CD0"/>
    <w:rsid w:val="005F0773"/>
    <w:rsid w:val="005F2946"/>
    <w:rsid w:val="005F34C6"/>
    <w:rsid w:val="005F4318"/>
    <w:rsid w:val="005F4F8E"/>
    <w:rsid w:val="005F5077"/>
    <w:rsid w:val="005F54A4"/>
    <w:rsid w:val="005F6526"/>
    <w:rsid w:val="005F71D1"/>
    <w:rsid w:val="0060035F"/>
    <w:rsid w:val="006033E1"/>
    <w:rsid w:val="00603E98"/>
    <w:rsid w:val="00606A8E"/>
    <w:rsid w:val="00607205"/>
    <w:rsid w:val="006074E4"/>
    <w:rsid w:val="006112D1"/>
    <w:rsid w:val="006112FA"/>
    <w:rsid w:val="0061649A"/>
    <w:rsid w:val="00616ECC"/>
    <w:rsid w:val="006177F8"/>
    <w:rsid w:val="00620205"/>
    <w:rsid w:val="00622D42"/>
    <w:rsid w:val="00622E7F"/>
    <w:rsid w:val="00622F63"/>
    <w:rsid w:val="00623402"/>
    <w:rsid w:val="006244AD"/>
    <w:rsid w:val="00624B34"/>
    <w:rsid w:val="00624F66"/>
    <w:rsid w:val="00625B93"/>
    <w:rsid w:val="00626AD6"/>
    <w:rsid w:val="006270ED"/>
    <w:rsid w:val="006271E3"/>
    <w:rsid w:val="006275AB"/>
    <w:rsid w:val="006278F2"/>
    <w:rsid w:val="006302FF"/>
    <w:rsid w:val="006308E9"/>
    <w:rsid w:val="0063260E"/>
    <w:rsid w:val="00632BCA"/>
    <w:rsid w:val="00632BD8"/>
    <w:rsid w:val="00633430"/>
    <w:rsid w:val="00633563"/>
    <w:rsid w:val="00635D2F"/>
    <w:rsid w:val="00636271"/>
    <w:rsid w:val="00636DEC"/>
    <w:rsid w:val="0063711C"/>
    <w:rsid w:val="00637180"/>
    <w:rsid w:val="00637DFC"/>
    <w:rsid w:val="00641E78"/>
    <w:rsid w:val="00642B35"/>
    <w:rsid w:val="006432BA"/>
    <w:rsid w:val="00643C5A"/>
    <w:rsid w:val="00647673"/>
    <w:rsid w:val="006502FA"/>
    <w:rsid w:val="00650685"/>
    <w:rsid w:val="00653D8D"/>
    <w:rsid w:val="006540C2"/>
    <w:rsid w:val="006545A5"/>
    <w:rsid w:val="00654FF3"/>
    <w:rsid w:val="00655A79"/>
    <w:rsid w:val="00656006"/>
    <w:rsid w:val="00661B9C"/>
    <w:rsid w:val="00662BC9"/>
    <w:rsid w:val="00663DEC"/>
    <w:rsid w:val="0066425A"/>
    <w:rsid w:val="00664CB8"/>
    <w:rsid w:val="00667B22"/>
    <w:rsid w:val="00670D38"/>
    <w:rsid w:val="006710C1"/>
    <w:rsid w:val="00672647"/>
    <w:rsid w:val="0067304E"/>
    <w:rsid w:val="006745E5"/>
    <w:rsid w:val="0067470B"/>
    <w:rsid w:val="0067511F"/>
    <w:rsid w:val="00675742"/>
    <w:rsid w:val="0067607A"/>
    <w:rsid w:val="006760C7"/>
    <w:rsid w:val="00677439"/>
    <w:rsid w:val="00677A0E"/>
    <w:rsid w:val="00681181"/>
    <w:rsid w:val="00682099"/>
    <w:rsid w:val="0068484A"/>
    <w:rsid w:val="006849ED"/>
    <w:rsid w:val="00685307"/>
    <w:rsid w:val="00685A22"/>
    <w:rsid w:val="00686648"/>
    <w:rsid w:val="0069065B"/>
    <w:rsid w:val="00690ED3"/>
    <w:rsid w:val="006912EA"/>
    <w:rsid w:val="00691CE7"/>
    <w:rsid w:val="00692591"/>
    <w:rsid w:val="0069376A"/>
    <w:rsid w:val="006948F8"/>
    <w:rsid w:val="00694A84"/>
    <w:rsid w:val="00694D8A"/>
    <w:rsid w:val="00694F3D"/>
    <w:rsid w:val="006A17E1"/>
    <w:rsid w:val="006A18B6"/>
    <w:rsid w:val="006A1AD4"/>
    <w:rsid w:val="006A1EDC"/>
    <w:rsid w:val="006A2823"/>
    <w:rsid w:val="006A2CDE"/>
    <w:rsid w:val="006A4342"/>
    <w:rsid w:val="006A4B36"/>
    <w:rsid w:val="006A57C5"/>
    <w:rsid w:val="006A581A"/>
    <w:rsid w:val="006A5B0F"/>
    <w:rsid w:val="006A5ED6"/>
    <w:rsid w:val="006A5FF3"/>
    <w:rsid w:val="006B20EE"/>
    <w:rsid w:val="006B4826"/>
    <w:rsid w:val="006B5B8D"/>
    <w:rsid w:val="006B6B8D"/>
    <w:rsid w:val="006C1614"/>
    <w:rsid w:val="006C1D8C"/>
    <w:rsid w:val="006C28E1"/>
    <w:rsid w:val="006C3964"/>
    <w:rsid w:val="006C3CAA"/>
    <w:rsid w:val="006C51D5"/>
    <w:rsid w:val="006C5A22"/>
    <w:rsid w:val="006C6389"/>
    <w:rsid w:val="006D1260"/>
    <w:rsid w:val="006D16BA"/>
    <w:rsid w:val="006D1E49"/>
    <w:rsid w:val="006D2553"/>
    <w:rsid w:val="006D39C5"/>
    <w:rsid w:val="006D432E"/>
    <w:rsid w:val="006D5B0E"/>
    <w:rsid w:val="006E09B9"/>
    <w:rsid w:val="006E1CF4"/>
    <w:rsid w:val="006E3320"/>
    <w:rsid w:val="006E40B2"/>
    <w:rsid w:val="006E4894"/>
    <w:rsid w:val="006E4B77"/>
    <w:rsid w:val="006E53D9"/>
    <w:rsid w:val="006E5433"/>
    <w:rsid w:val="006E5F08"/>
    <w:rsid w:val="006E6044"/>
    <w:rsid w:val="006E6D2D"/>
    <w:rsid w:val="006E7282"/>
    <w:rsid w:val="006E7369"/>
    <w:rsid w:val="006E76FC"/>
    <w:rsid w:val="006E7B5B"/>
    <w:rsid w:val="006F0AFA"/>
    <w:rsid w:val="006F1B52"/>
    <w:rsid w:val="006F24EA"/>
    <w:rsid w:val="006F27A6"/>
    <w:rsid w:val="006F2853"/>
    <w:rsid w:val="006F3125"/>
    <w:rsid w:val="006F3746"/>
    <w:rsid w:val="006F39A4"/>
    <w:rsid w:val="006F3E45"/>
    <w:rsid w:val="006F42DE"/>
    <w:rsid w:val="00700496"/>
    <w:rsid w:val="007016A4"/>
    <w:rsid w:val="00702813"/>
    <w:rsid w:val="00705B33"/>
    <w:rsid w:val="0070615E"/>
    <w:rsid w:val="007069BC"/>
    <w:rsid w:val="00706C4B"/>
    <w:rsid w:val="00707700"/>
    <w:rsid w:val="00710A58"/>
    <w:rsid w:val="007116AC"/>
    <w:rsid w:val="007118E2"/>
    <w:rsid w:val="0071243F"/>
    <w:rsid w:val="007124A2"/>
    <w:rsid w:val="007133ED"/>
    <w:rsid w:val="007140D9"/>
    <w:rsid w:val="00715E50"/>
    <w:rsid w:val="00716316"/>
    <w:rsid w:val="007168DA"/>
    <w:rsid w:val="00721824"/>
    <w:rsid w:val="00722566"/>
    <w:rsid w:val="00722806"/>
    <w:rsid w:val="007230D6"/>
    <w:rsid w:val="00723E4B"/>
    <w:rsid w:val="0072425C"/>
    <w:rsid w:val="00724553"/>
    <w:rsid w:val="007247F2"/>
    <w:rsid w:val="00724DCE"/>
    <w:rsid w:val="0072563F"/>
    <w:rsid w:val="00725DDC"/>
    <w:rsid w:val="007261C1"/>
    <w:rsid w:val="00726F5E"/>
    <w:rsid w:val="00727482"/>
    <w:rsid w:val="00732CFA"/>
    <w:rsid w:val="00732E2C"/>
    <w:rsid w:val="00733398"/>
    <w:rsid w:val="007339F5"/>
    <w:rsid w:val="00734468"/>
    <w:rsid w:val="00735758"/>
    <w:rsid w:val="00735CA2"/>
    <w:rsid w:val="00735ECF"/>
    <w:rsid w:val="007368A2"/>
    <w:rsid w:val="00736DE9"/>
    <w:rsid w:val="00737594"/>
    <w:rsid w:val="00740AFE"/>
    <w:rsid w:val="007412DC"/>
    <w:rsid w:val="007414CA"/>
    <w:rsid w:val="00742439"/>
    <w:rsid w:val="0074264D"/>
    <w:rsid w:val="00742F71"/>
    <w:rsid w:val="00743A10"/>
    <w:rsid w:val="007452B0"/>
    <w:rsid w:val="007465A9"/>
    <w:rsid w:val="00747F17"/>
    <w:rsid w:val="007514ED"/>
    <w:rsid w:val="0075250D"/>
    <w:rsid w:val="0075271B"/>
    <w:rsid w:val="00753366"/>
    <w:rsid w:val="00753E0F"/>
    <w:rsid w:val="00754A0D"/>
    <w:rsid w:val="007552C1"/>
    <w:rsid w:val="00755D3B"/>
    <w:rsid w:val="007562E2"/>
    <w:rsid w:val="007577C2"/>
    <w:rsid w:val="007578CA"/>
    <w:rsid w:val="00760E38"/>
    <w:rsid w:val="00762F2B"/>
    <w:rsid w:val="0076328E"/>
    <w:rsid w:val="007637D1"/>
    <w:rsid w:val="0076561E"/>
    <w:rsid w:val="007661B0"/>
    <w:rsid w:val="007663B8"/>
    <w:rsid w:val="00766B5C"/>
    <w:rsid w:val="00767BF9"/>
    <w:rsid w:val="00771726"/>
    <w:rsid w:val="00773353"/>
    <w:rsid w:val="007739CB"/>
    <w:rsid w:val="00773B1D"/>
    <w:rsid w:val="00774082"/>
    <w:rsid w:val="00774CCB"/>
    <w:rsid w:val="00777D77"/>
    <w:rsid w:val="00780A45"/>
    <w:rsid w:val="00781B59"/>
    <w:rsid w:val="00783842"/>
    <w:rsid w:val="00784397"/>
    <w:rsid w:val="0078622B"/>
    <w:rsid w:val="00786703"/>
    <w:rsid w:val="00786FEF"/>
    <w:rsid w:val="007876E3"/>
    <w:rsid w:val="00787CC0"/>
    <w:rsid w:val="00792592"/>
    <w:rsid w:val="007928AD"/>
    <w:rsid w:val="00794724"/>
    <w:rsid w:val="007A0174"/>
    <w:rsid w:val="007A091F"/>
    <w:rsid w:val="007A0BB2"/>
    <w:rsid w:val="007A35D6"/>
    <w:rsid w:val="007A3CA9"/>
    <w:rsid w:val="007A5131"/>
    <w:rsid w:val="007B3B49"/>
    <w:rsid w:val="007B4019"/>
    <w:rsid w:val="007B4C0B"/>
    <w:rsid w:val="007B5CC7"/>
    <w:rsid w:val="007B65B5"/>
    <w:rsid w:val="007B66A0"/>
    <w:rsid w:val="007B6E4E"/>
    <w:rsid w:val="007B71E9"/>
    <w:rsid w:val="007C1702"/>
    <w:rsid w:val="007C1CF5"/>
    <w:rsid w:val="007C304F"/>
    <w:rsid w:val="007C41D1"/>
    <w:rsid w:val="007C4470"/>
    <w:rsid w:val="007C48C7"/>
    <w:rsid w:val="007C4F98"/>
    <w:rsid w:val="007C69D6"/>
    <w:rsid w:val="007D23E8"/>
    <w:rsid w:val="007D2A9C"/>
    <w:rsid w:val="007D2CEB"/>
    <w:rsid w:val="007D3578"/>
    <w:rsid w:val="007D3591"/>
    <w:rsid w:val="007D3CC7"/>
    <w:rsid w:val="007D4235"/>
    <w:rsid w:val="007D5189"/>
    <w:rsid w:val="007D590D"/>
    <w:rsid w:val="007D6683"/>
    <w:rsid w:val="007E0F4D"/>
    <w:rsid w:val="007E34FB"/>
    <w:rsid w:val="007E569A"/>
    <w:rsid w:val="007E6167"/>
    <w:rsid w:val="007E623B"/>
    <w:rsid w:val="007E74C5"/>
    <w:rsid w:val="007E7D75"/>
    <w:rsid w:val="007F0E34"/>
    <w:rsid w:val="007F305C"/>
    <w:rsid w:val="007F32C6"/>
    <w:rsid w:val="007F377B"/>
    <w:rsid w:val="007F51FC"/>
    <w:rsid w:val="007F6368"/>
    <w:rsid w:val="007F7B7F"/>
    <w:rsid w:val="00800EC9"/>
    <w:rsid w:val="00801587"/>
    <w:rsid w:val="008028E3"/>
    <w:rsid w:val="00802CC2"/>
    <w:rsid w:val="008043DE"/>
    <w:rsid w:val="0080453F"/>
    <w:rsid w:val="0080498D"/>
    <w:rsid w:val="0080606A"/>
    <w:rsid w:val="008065F0"/>
    <w:rsid w:val="00807928"/>
    <w:rsid w:val="00807C2F"/>
    <w:rsid w:val="0081045D"/>
    <w:rsid w:val="00810B67"/>
    <w:rsid w:val="00811F38"/>
    <w:rsid w:val="008129C6"/>
    <w:rsid w:val="00812D60"/>
    <w:rsid w:val="00812E0A"/>
    <w:rsid w:val="00812FB1"/>
    <w:rsid w:val="00813305"/>
    <w:rsid w:val="0081352B"/>
    <w:rsid w:val="008140C1"/>
    <w:rsid w:val="00814514"/>
    <w:rsid w:val="008156A2"/>
    <w:rsid w:val="008164C4"/>
    <w:rsid w:val="00817308"/>
    <w:rsid w:val="00820B16"/>
    <w:rsid w:val="0082132B"/>
    <w:rsid w:val="0082144D"/>
    <w:rsid w:val="008237E2"/>
    <w:rsid w:val="008255E4"/>
    <w:rsid w:val="0082585B"/>
    <w:rsid w:val="00827BAD"/>
    <w:rsid w:val="00830639"/>
    <w:rsid w:val="008309C9"/>
    <w:rsid w:val="00830BC7"/>
    <w:rsid w:val="00831DA9"/>
    <w:rsid w:val="00833279"/>
    <w:rsid w:val="008335E3"/>
    <w:rsid w:val="00834DCB"/>
    <w:rsid w:val="00836673"/>
    <w:rsid w:val="0083688E"/>
    <w:rsid w:val="00840C01"/>
    <w:rsid w:val="00840C42"/>
    <w:rsid w:val="0084167C"/>
    <w:rsid w:val="008434CF"/>
    <w:rsid w:val="00843992"/>
    <w:rsid w:val="00844A51"/>
    <w:rsid w:val="00844F10"/>
    <w:rsid w:val="00845186"/>
    <w:rsid w:val="00845B54"/>
    <w:rsid w:val="00845BBC"/>
    <w:rsid w:val="0084788F"/>
    <w:rsid w:val="00847F10"/>
    <w:rsid w:val="00847F2B"/>
    <w:rsid w:val="00850048"/>
    <w:rsid w:val="008511EE"/>
    <w:rsid w:val="008513D8"/>
    <w:rsid w:val="008515FE"/>
    <w:rsid w:val="008528C5"/>
    <w:rsid w:val="00852C25"/>
    <w:rsid w:val="00855D43"/>
    <w:rsid w:val="008561D7"/>
    <w:rsid w:val="00857A93"/>
    <w:rsid w:val="008607B4"/>
    <w:rsid w:val="00860B22"/>
    <w:rsid w:val="00861074"/>
    <w:rsid w:val="00861C9E"/>
    <w:rsid w:val="00862F5D"/>
    <w:rsid w:val="008632C6"/>
    <w:rsid w:val="008636FC"/>
    <w:rsid w:val="00863DB6"/>
    <w:rsid w:val="0086568C"/>
    <w:rsid w:val="00865B86"/>
    <w:rsid w:val="0086739D"/>
    <w:rsid w:val="00867E6F"/>
    <w:rsid w:val="00870368"/>
    <w:rsid w:val="00870DB4"/>
    <w:rsid w:val="00871164"/>
    <w:rsid w:val="00873BC6"/>
    <w:rsid w:val="00874FB1"/>
    <w:rsid w:val="008771F4"/>
    <w:rsid w:val="00880465"/>
    <w:rsid w:val="00880902"/>
    <w:rsid w:val="00880E6B"/>
    <w:rsid w:val="00881E3C"/>
    <w:rsid w:val="0088228A"/>
    <w:rsid w:val="00882486"/>
    <w:rsid w:val="0088736E"/>
    <w:rsid w:val="0088740E"/>
    <w:rsid w:val="0089037C"/>
    <w:rsid w:val="00890758"/>
    <w:rsid w:val="00892A4E"/>
    <w:rsid w:val="0089330A"/>
    <w:rsid w:val="00893AF8"/>
    <w:rsid w:val="00893FBD"/>
    <w:rsid w:val="00894A27"/>
    <w:rsid w:val="00896A4C"/>
    <w:rsid w:val="00896EBA"/>
    <w:rsid w:val="0089797F"/>
    <w:rsid w:val="00897DDD"/>
    <w:rsid w:val="008A08D8"/>
    <w:rsid w:val="008A08E1"/>
    <w:rsid w:val="008A0F36"/>
    <w:rsid w:val="008A23C9"/>
    <w:rsid w:val="008A249D"/>
    <w:rsid w:val="008A39F8"/>
    <w:rsid w:val="008A667E"/>
    <w:rsid w:val="008B0833"/>
    <w:rsid w:val="008B0B3A"/>
    <w:rsid w:val="008B1F7D"/>
    <w:rsid w:val="008B237E"/>
    <w:rsid w:val="008B2565"/>
    <w:rsid w:val="008B32A9"/>
    <w:rsid w:val="008B4DCA"/>
    <w:rsid w:val="008B6787"/>
    <w:rsid w:val="008B7909"/>
    <w:rsid w:val="008C0083"/>
    <w:rsid w:val="008C08C9"/>
    <w:rsid w:val="008C0CCE"/>
    <w:rsid w:val="008C2EDB"/>
    <w:rsid w:val="008C6C9A"/>
    <w:rsid w:val="008C701E"/>
    <w:rsid w:val="008C79A6"/>
    <w:rsid w:val="008C7DBE"/>
    <w:rsid w:val="008D0DE2"/>
    <w:rsid w:val="008D1B64"/>
    <w:rsid w:val="008D1F93"/>
    <w:rsid w:val="008D4162"/>
    <w:rsid w:val="008D4E54"/>
    <w:rsid w:val="008D4FC4"/>
    <w:rsid w:val="008D539E"/>
    <w:rsid w:val="008D7FE9"/>
    <w:rsid w:val="008E1A6B"/>
    <w:rsid w:val="008E1E42"/>
    <w:rsid w:val="008E391B"/>
    <w:rsid w:val="008E48CF"/>
    <w:rsid w:val="008E4C89"/>
    <w:rsid w:val="008E51AF"/>
    <w:rsid w:val="008E548A"/>
    <w:rsid w:val="008E687D"/>
    <w:rsid w:val="008E6C31"/>
    <w:rsid w:val="008E74A2"/>
    <w:rsid w:val="008F0C29"/>
    <w:rsid w:val="008F2C4F"/>
    <w:rsid w:val="008F35F0"/>
    <w:rsid w:val="008F3CAD"/>
    <w:rsid w:val="008F4B82"/>
    <w:rsid w:val="008F6726"/>
    <w:rsid w:val="00900221"/>
    <w:rsid w:val="009006A6"/>
    <w:rsid w:val="0090131A"/>
    <w:rsid w:val="009016D7"/>
    <w:rsid w:val="00901861"/>
    <w:rsid w:val="00903AC3"/>
    <w:rsid w:val="00903BFB"/>
    <w:rsid w:val="0090412E"/>
    <w:rsid w:val="00904536"/>
    <w:rsid w:val="0090478A"/>
    <w:rsid w:val="00904C5E"/>
    <w:rsid w:val="00906447"/>
    <w:rsid w:val="0090769A"/>
    <w:rsid w:val="0090792A"/>
    <w:rsid w:val="009102A7"/>
    <w:rsid w:val="00910A33"/>
    <w:rsid w:val="00911309"/>
    <w:rsid w:val="00911D86"/>
    <w:rsid w:val="00912634"/>
    <w:rsid w:val="009144B5"/>
    <w:rsid w:val="009146F6"/>
    <w:rsid w:val="00914781"/>
    <w:rsid w:val="00915863"/>
    <w:rsid w:val="00916ED7"/>
    <w:rsid w:val="00917A58"/>
    <w:rsid w:val="00917D7A"/>
    <w:rsid w:val="009207D4"/>
    <w:rsid w:val="009215AD"/>
    <w:rsid w:val="00922E70"/>
    <w:rsid w:val="00923271"/>
    <w:rsid w:val="009247AF"/>
    <w:rsid w:val="00924A8F"/>
    <w:rsid w:val="009253B7"/>
    <w:rsid w:val="00925700"/>
    <w:rsid w:val="00926E69"/>
    <w:rsid w:val="0093048C"/>
    <w:rsid w:val="009309F3"/>
    <w:rsid w:val="00930EF7"/>
    <w:rsid w:val="0093125C"/>
    <w:rsid w:val="009312C3"/>
    <w:rsid w:val="009317B8"/>
    <w:rsid w:val="00933334"/>
    <w:rsid w:val="009357FD"/>
    <w:rsid w:val="009360D6"/>
    <w:rsid w:val="00936282"/>
    <w:rsid w:val="00936510"/>
    <w:rsid w:val="009410E6"/>
    <w:rsid w:val="00941336"/>
    <w:rsid w:val="009415BF"/>
    <w:rsid w:val="00945476"/>
    <w:rsid w:val="00945E92"/>
    <w:rsid w:val="009466EE"/>
    <w:rsid w:val="0094698E"/>
    <w:rsid w:val="00947655"/>
    <w:rsid w:val="00950032"/>
    <w:rsid w:val="009511A3"/>
    <w:rsid w:val="009512ED"/>
    <w:rsid w:val="00951686"/>
    <w:rsid w:val="009555B3"/>
    <w:rsid w:val="00956F62"/>
    <w:rsid w:val="0095755D"/>
    <w:rsid w:val="009575E1"/>
    <w:rsid w:val="009576A1"/>
    <w:rsid w:val="00960BC7"/>
    <w:rsid w:val="00961C77"/>
    <w:rsid w:val="00962129"/>
    <w:rsid w:val="009632C9"/>
    <w:rsid w:val="00963B64"/>
    <w:rsid w:val="009640BC"/>
    <w:rsid w:val="00964546"/>
    <w:rsid w:val="00964625"/>
    <w:rsid w:val="0096465E"/>
    <w:rsid w:val="00964773"/>
    <w:rsid w:val="00965CE6"/>
    <w:rsid w:val="009667EE"/>
    <w:rsid w:val="00966A86"/>
    <w:rsid w:val="00966C29"/>
    <w:rsid w:val="00966E90"/>
    <w:rsid w:val="0097081A"/>
    <w:rsid w:val="00971E5B"/>
    <w:rsid w:val="009720B6"/>
    <w:rsid w:val="0097316B"/>
    <w:rsid w:val="0097354A"/>
    <w:rsid w:val="00973BFA"/>
    <w:rsid w:val="0097412A"/>
    <w:rsid w:val="009745D2"/>
    <w:rsid w:val="00974AD0"/>
    <w:rsid w:val="00974FAA"/>
    <w:rsid w:val="00975378"/>
    <w:rsid w:val="00977184"/>
    <w:rsid w:val="0097718F"/>
    <w:rsid w:val="009802C9"/>
    <w:rsid w:val="00982040"/>
    <w:rsid w:val="009831B7"/>
    <w:rsid w:val="00985ABF"/>
    <w:rsid w:val="00985BE4"/>
    <w:rsid w:val="009905B0"/>
    <w:rsid w:val="00991685"/>
    <w:rsid w:val="009927FA"/>
    <w:rsid w:val="009943BE"/>
    <w:rsid w:val="0099481D"/>
    <w:rsid w:val="00994CC5"/>
    <w:rsid w:val="009956BF"/>
    <w:rsid w:val="009967F2"/>
    <w:rsid w:val="00996A68"/>
    <w:rsid w:val="00997790"/>
    <w:rsid w:val="00997C6C"/>
    <w:rsid w:val="009A201F"/>
    <w:rsid w:val="009A2169"/>
    <w:rsid w:val="009A2337"/>
    <w:rsid w:val="009A3C9A"/>
    <w:rsid w:val="009A41D2"/>
    <w:rsid w:val="009A66D0"/>
    <w:rsid w:val="009B01FC"/>
    <w:rsid w:val="009B049F"/>
    <w:rsid w:val="009B1BFE"/>
    <w:rsid w:val="009B3D7A"/>
    <w:rsid w:val="009B42E8"/>
    <w:rsid w:val="009B467D"/>
    <w:rsid w:val="009B4912"/>
    <w:rsid w:val="009B4CE0"/>
    <w:rsid w:val="009B5460"/>
    <w:rsid w:val="009B55A3"/>
    <w:rsid w:val="009B7367"/>
    <w:rsid w:val="009B76B9"/>
    <w:rsid w:val="009B773F"/>
    <w:rsid w:val="009C0BB1"/>
    <w:rsid w:val="009C2452"/>
    <w:rsid w:val="009C3637"/>
    <w:rsid w:val="009C520A"/>
    <w:rsid w:val="009C7714"/>
    <w:rsid w:val="009C7FB7"/>
    <w:rsid w:val="009D36D2"/>
    <w:rsid w:val="009D3F76"/>
    <w:rsid w:val="009D68B9"/>
    <w:rsid w:val="009E059B"/>
    <w:rsid w:val="009E0EA2"/>
    <w:rsid w:val="009E19EE"/>
    <w:rsid w:val="009E214D"/>
    <w:rsid w:val="009E28EC"/>
    <w:rsid w:val="009E315A"/>
    <w:rsid w:val="009E4841"/>
    <w:rsid w:val="009E78E7"/>
    <w:rsid w:val="009E7983"/>
    <w:rsid w:val="009E7D06"/>
    <w:rsid w:val="009F1163"/>
    <w:rsid w:val="009F1BD2"/>
    <w:rsid w:val="009F2258"/>
    <w:rsid w:val="009F2E31"/>
    <w:rsid w:val="009F3F1F"/>
    <w:rsid w:val="009F3F73"/>
    <w:rsid w:val="009F4FB3"/>
    <w:rsid w:val="009F71D1"/>
    <w:rsid w:val="009F7A41"/>
    <w:rsid w:val="009F7C2C"/>
    <w:rsid w:val="00A00DD6"/>
    <w:rsid w:val="00A017BA"/>
    <w:rsid w:val="00A01EFD"/>
    <w:rsid w:val="00A026DF"/>
    <w:rsid w:val="00A03A5F"/>
    <w:rsid w:val="00A04100"/>
    <w:rsid w:val="00A06687"/>
    <w:rsid w:val="00A066DE"/>
    <w:rsid w:val="00A075C8"/>
    <w:rsid w:val="00A10B65"/>
    <w:rsid w:val="00A10FDA"/>
    <w:rsid w:val="00A111AC"/>
    <w:rsid w:val="00A11A3B"/>
    <w:rsid w:val="00A11F23"/>
    <w:rsid w:val="00A11F29"/>
    <w:rsid w:val="00A13D1C"/>
    <w:rsid w:val="00A141E5"/>
    <w:rsid w:val="00A143A8"/>
    <w:rsid w:val="00A14734"/>
    <w:rsid w:val="00A15581"/>
    <w:rsid w:val="00A1593F"/>
    <w:rsid w:val="00A15B57"/>
    <w:rsid w:val="00A15FA1"/>
    <w:rsid w:val="00A16CCB"/>
    <w:rsid w:val="00A20596"/>
    <w:rsid w:val="00A21F92"/>
    <w:rsid w:val="00A2300C"/>
    <w:rsid w:val="00A24288"/>
    <w:rsid w:val="00A2536F"/>
    <w:rsid w:val="00A255BF"/>
    <w:rsid w:val="00A263F4"/>
    <w:rsid w:val="00A26704"/>
    <w:rsid w:val="00A26AF6"/>
    <w:rsid w:val="00A30AF9"/>
    <w:rsid w:val="00A30DB3"/>
    <w:rsid w:val="00A31680"/>
    <w:rsid w:val="00A32F23"/>
    <w:rsid w:val="00A3448C"/>
    <w:rsid w:val="00A344A6"/>
    <w:rsid w:val="00A34EEE"/>
    <w:rsid w:val="00A377C6"/>
    <w:rsid w:val="00A403E9"/>
    <w:rsid w:val="00A406DC"/>
    <w:rsid w:val="00A41119"/>
    <w:rsid w:val="00A42E25"/>
    <w:rsid w:val="00A4347E"/>
    <w:rsid w:val="00A4381E"/>
    <w:rsid w:val="00A43B9C"/>
    <w:rsid w:val="00A44C3E"/>
    <w:rsid w:val="00A4630E"/>
    <w:rsid w:val="00A46B53"/>
    <w:rsid w:val="00A47DE3"/>
    <w:rsid w:val="00A51FD4"/>
    <w:rsid w:val="00A5227A"/>
    <w:rsid w:val="00A55A52"/>
    <w:rsid w:val="00A55DE0"/>
    <w:rsid w:val="00A55FE4"/>
    <w:rsid w:val="00A56BCA"/>
    <w:rsid w:val="00A57D42"/>
    <w:rsid w:val="00A57E59"/>
    <w:rsid w:val="00A60852"/>
    <w:rsid w:val="00A60BBB"/>
    <w:rsid w:val="00A60C83"/>
    <w:rsid w:val="00A61FE5"/>
    <w:rsid w:val="00A62325"/>
    <w:rsid w:val="00A6241C"/>
    <w:rsid w:val="00A63A99"/>
    <w:rsid w:val="00A64509"/>
    <w:rsid w:val="00A654A7"/>
    <w:rsid w:val="00A65F1E"/>
    <w:rsid w:val="00A70510"/>
    <w:rsid w:val="00A70869"/>
    <w:rsid w:val="00A739AD"/>
    <w:rsid w:val="00A75A19"/>
    <w:rsid w:val="00A75CD6"/>
    <w:rsid w:val="00A76917"/>
    <w:rsid w:val="00A80964"/>
    <w:rsid w:val="00A80D45"/>
    <w:rsid w:val="00A81E65"/>
    <w:rsid w:val="00A820EB"/>
    <w:rsid w:val="00A83111"/>
    <w:rsid w:val="00A84047"/>
    <w:rsid w:val="00A84C5F"/>
    <w:rsid w:val="00A855AA"/>
    <w:rsid w:val="00A85982"/>
    <w:rsid w:val="00A86CE5"/>
    <w:rsid w:val="00A8781B"/>
    <w:rsid w:val="00A87B70"/>
    <w:rsid w:val="00A90123"/>
    <w:rsid w:val="00A902D8"/>
    <w:rsid w:val="00A910DB"/>
    <w:rsid w:val="00A92AD8"/>
    <w:rsid w:val="00A93337"/>
    <w:rsid w:val="00A934C1"/>
    <w:rsid w:val="00A972FF"/>
    <w:rsid w:val="00A9778A"/>
    <w:rsid w:val="00A97905"/>
    <w:rsid w:val="00AA0AEE"/>
    <w:rsid w:val="00AA22FC"/>
    <w:rsid w:val="00AA385A"/>
    <w:rsid w:val="00AA3D93"/>
    <w:rsid w:val="00AA535D"/>
    <w:rsid w:val="00AA6AB5"/>
    <w:rsid w:val="00AA73AC"/>
    <w:rsid w:val="00AB0683"/>
    <w:rsid w:val="00AB13D9"/>
    <w:rsid w:val="00AB15B8"/>
    <w:rsid w:val="00AB179B"/>
    <w:rsid w:val="00AB197C"/>
    <w:rsid w:val="00AB199E"/>
    <w:rsid w:val="00AB2DA9"/>
    <w:rsid w:val="00AB3F74"/>
    <w:rsid w:val="00AB4E0F"/>
    <w:rsid w:val="00AB5052"/>
    <w:rsid w:val="00AB5507"/>
    <w:rsid w:val="00AB5560"/>
    <w:rsid w:val="00AB6426"/>
    <w:rsid w:val="00AB706E"/>
    <w:rsid w:val="00AC2804"/>
    <w:rsid w:val="00AC2F1A"/>
    <w:rsid w:val="00AC3DE9"/>
    <w:rsid w:val="00AC58FC"/>
    <w:rsid w:val="00AC68BB"/>
    <w:rsid w:val="00AC7D76"/>
    <w:rsid w:val="00AD1FD8"/>
    <w:rsid w:val="00AD3689"/>
    <w:rsid w:val="00AD3D57"/>
    <w:rsid w:val="00AD424E"/>
    <w:rsid w:val="00AD48BE"/>
    <w:rsid w:val="00AD5E69"/>
    <w:rsid w:val="00AD7A34"/>
    <w:rsid w:val="00AD7AA1"/>
    <w:rsid w:val="00AD7E44"/>
    <w:rsid w:val="00AE0CCF"/>
    <w:rsid w:val="00AE16EC"/>
    <w:rsid w:val="00AE2296"/>
    <w:rsid w:val="00AE3FDB"/>
    <w:rsid w:val="00AE41D5"/>
    <w:rsid w:val="00AE4C5B"/>
    <w:rsid w:val="00AE6EE7"/>
    <w:rsid w:val="00AE7B86"/>
    <w:rsid w:val="00AF0FCA"/>
    <w:rsid w:val="00AF1420"/>
    <w:rsid w:val="00AF2305"/>
    <w:rsid w:val="00AF2A93"/>
    <w:rsid w:val="00AF46AA"/>
    <w:rsid w:val="00AF4C00"/>
    <w:rsid w:val="00AF5D98"/>
    <w:rsid w:val="00AF6BC7"/>
    <w:rsid w:val="00AF7307"/>
    <w:rsid w:val="00B0085D"/>
    <w:rsid w:val="00B008A0"/>
    <w:rsid w:val="00B03A57"/>
    <w:rsid w:val="00B042A2"/>
    <w:rsid w:val="00B044C6"/>
    <w:rsid w:val="00B05898"/>
    <w:rsid w:val="00B05A09"/>
    <w:rsid w:val="00B06AD5"/>
    <w:rsid w:val="00B06EF9"/>
    <w:rsid w:val="00B07A2E"/>
    <w:rsid w:val="00B07F6B"/>
    <w:rsid w:val="00B07FAF"/>
    <w:rsid w:val="00B101C7"/>
    <w:rsid w:val="00B10594"/>
    <w:rsid w:val="00B10A3D"/>
    <w:rsid w:val="00B11FF2"/>
    <w:rsid w:val="00B14E6E"/>
    <w:rsid w:val="00B1595B"/>
    <w:rsid w:val="00B1675A"/>
    <w:rsid w:val="00B20C0C"/>
    <w:rsid w:val="00B2222C"/>
    <w:rsid w:val="00B24F9D"/>
    <w:rsid w:val="00B26221"/>
    <w:rsid w:val="00B2675B"/>
    <w:rsid w:val="00B272AF"/>
    <w:rsid w:val="00B27A34"/>
    <w:rsid w:val="00B27C0A"/>
    <w:rsid w:val="00B30DAC"/>
    <w:rsid w:val="00B314D5"/>
    <w:rsid w:val="00B31A6A"/>
    <w:rsid w:val="00B31EC5"/>
    <w:rsid w:val="00B33ECF"/>
    <w:rsid w:val="00B34F63"/>
    <w:rsid w:val="00B35670"/>
    <w:rsid w:val="00B4012B"/>
    <w:rsid w:val="00B40334"/>
    <w:rsid w:val="00B40EDB"/>
    <w:rsid w:val="00B430B2"/>
    <w:rsid w:val="00B43126"/>
    <w:rsid w:val="00B447CB"/>
    <w:rsid w:val="00B526CB"/>
    <w:rsid w:val="00B5275C"/>
    <w:rsid w:val="00B52B66"/>
    <w:rsid w:val="00B52CBB"/>
    <w:rsid w:val="00B53A21"/>
    <w:rsid w:val="00B53B49"/>
    <w:rsid w:val="00B548FA"/>
    <w:rsid w:val="00B54A0A"/>
    <w:rsid w:val="00B559BB"/>
    <w:rsid w:val="00B566C0"/>
    <w:rsid w:val="00B56FF3"/>
    <w:rsid w:val="00B575B9"/>
    <w:rsid w:val="00B57AFD"/>
    <w:rsid w:val="00B57EA9"/>
    <w:rsid w:val="00B603AB"/>
    <w:rsid w:val="00B604DC"/>
    <w:rsid w:val="00B61D39"/>
    <w:rsid w:val="00B641F8"/>
    <w:rsid w:val="00B64399"/>
    <w:rsid w:val="00B64928"/>
    <w:rsid w:val="00B657DE"/>
    <w:rsid w:val="00B70A77"/>
    <w:rsid w:val="00B7228A"/>
    <w:rsid w:val="00B72549"/>
    <w:rsid w:val="00B73093"/>
    <w:rsid w:val="00B74684"/>
    <w:rsid w:val="00B7484B"/>
    <w:rsid w:val="00B752C7"/>
    <w:rsid w:val="00B75CDF"/>
    <w:rsid w:val="00B761D6"/>
    <w:rsid w:val="00B7662E"/>
    <w:rsid w:val="00B76A95"/>
    <w:rsid w:val="00B76C36"/>
    <w:rsid w:val="00B805EA"/>
    <w:rsid w:val="00B811ED"/>
    <w:rsid w:val="00B82086"/>
    <w:rsid w:val="00B822C8"/>
    <w:rsid w:val="00B84BBA"/>
    <w:rsid w:val="00B861DA"/>
    <w:rsid w:val="00B87A74"/>
    <w:rsid w:val="00B91263"/>
    <w:rsid w:val="00B927E5"/>
    <w:rsid w:val="00B947D2"/>
    <w:rsid w:val="00B94F14"/>
    <w:rsid w:val="00B96E44"/>
    <w:rsid w:val="00B975F3"/>
    <w:rsid w:val="00BA1E11"/>
    <w:rsid w:val="00BA1E3A"/>
    <w:rsid w:val="00BA3479"/>
    <w:rsid w:val="00BA3DB3"/>
    <w:rsid w:val="00BA4823"/>
    <w:rsid w:val="00BA63C2"/>
    <w:rsid w:val="00BA67BE"/>
    <w:rsid w:val="00BA73F8"/>
    <w:rsid w:val="00BB052F"/>
    <w:rsid w:val="00BB1866"/>
    <w:rsid w:val="00BB3049"/>
    <w:rsid w:val="00BB309C"/>
    <w:rsid w:val="00BB3B42"/>
    <w:rsid w:val="00BB4A2F"/>
    <w:rsid w:val="00BB67BD"/>
    <w:rsid w:val="00BB69A5"/>
    <w:rsid w:val="00BC0EFB"/>
    <w:rsid w:val="00BC21EE"/>
    <w:rsid w:val="00BC3209"/>
    <w:rsid w:val="00BC3B06"/>
    <w:rsid w:val="00BC65D8"/>
    <w:rsid w:val="00BC6649"/>
    <w:rsid w:val="00BD0894"/>
    <w:rsid w:val="00BD1415"/>
    <w:rsid w:val="00BD316B"/>
    <w:rsid w:val="00BD4653"/>
    <w:rsid w:val="00BD560B"/>
    <w:rsid w:val="00BD5B36"/>
    <w:rsid w:val="00BD6475"/>
    <w:rsid w:val="00BD7086"/>
    <w:rsid w:val="00BE141A"/>
    <w:rsid w:val="00BE2499"/>
    <w:rsid w:val="00BE2820"/>
    <w:rsid w:val="00BE3462"/>
    <w:rsid w:val="00BE3606"/>
    <w:rsid w:val="00BE56A8"/>
    <w:rsid w:val="00BE5704"/>
    <w:rsid w:val="00BE5C95"/>
    <w:rsid w:val="00BE6064"/>
    <w:rsid w:val="00BE6721"/>
    <w:rsid w:val="00BE71B1"/>
    <w:rsid w:val="00BE77D0"/>
    <w:rsid w:val="00BF0271"/>
    <w:rsid w:val="00BF06DD"/>
    <w:rsid w:val="00BF12C4"/>
    <w:rsid w:val="00BF22DE"/>
    <w:rsid w:val="00BF2736"/>
    <w:rsid w:val="00BF2C0E"/>
    <w:rsid w:val="00BF2CEB"/>
    <w:rsid w:val="00BF2F57"/>
    <w:rsid w:val="00BF30BF"/>
    <w:rsid w:val="00BF3165"/>
    <w:rsid w:val="00BF379E"/>
    <w:rsid w:val="00BF494D"/>
    <w:rsid w:val="00BF4A21"/>
    <w:rsid w:val="00BF5E81"/>
    <w:rsid w:val="00BF5EC5"/>
    <w:rsid w:val="00BF6260"/>
    <w:rsid w:val="00BF65CA"/>
    <w:rsid w:val="00C00B24"/>
    <w:rsid w:val="00C01123"/>
    <w:rsid w:val="00C023D4"/>
    <w:rsid w:val="00C03A44"/>
    <w:rsid w:val="00C04191"/>
    <w:rsid w:val="00C0492D"/>
    <w:rsid w:val="00C050D4"/>
    <w:rsid w:val="00C06F95"/>
    <w:rsid w:val="00C1110D"/>
    <w:rsid w:val="00C11A30"/>
    <w:rsid w:val="00C11A50"/>
    <w:rsid w:val="00C127B1"/>
    <w:rsid w:val="00C12956"/>
    <w:rsid w:val="00C134B7"/>
    <w:rsid w:val="00C13B9B"/>
    <w:rsid w:val="00C15E87"/>
    <w:rsid w:val="00C175D0"/>
    <w:rsid w:val="00C2096B"/>
    <w:rsid w:val="00C2171F"/>
    <w:rsid w:val="00C21A8D"/>
    <w:rsid w:val="00C21E2C"/>
    <w:rsid w:val="00C22D8B"/>
    <w:rsid w:val="00C23FED"/>
    <w:rsid w:val="00C24A1C"/>
    <w:rsid w:val="00C24DB0"/>
    <w:rsid w:val="00C26B1C"/>
    <w:rsid w:val="00C273D1"/>
    <w:rsid w:val="00C274AA"/>
    <w:rsid w:val="00C274BC"/>
    <w:rsid w:val="00C27F61"/>
    <w:rsid w:val="00C30C69"/>
    <w:rsid w:val="00C31103"/>
    <w:rsid w:val="00C32965"/>
    <w:rsid w:val="00C3426D"/>
    <w:rsid w:val="00C352B2"/>
    <w:rsid w:val="00C354E8"/>
    <w:rsid w:val="00C37E89"/>
    <w:rsid w:val="00C40414"/>
    <w:rsid w:val="00C410DD"/>
    <w:rsid w:val="00C43320"/>
    <w:rsid w:val="00C4411E"/>
    <w:rsid w:val="00C447F0"/>
    <w:rsid w:val="00C44ADA"/>
    <w:rsid w:val="00C44F8F"/>
    <w:rsid w:val="00C45D00"/>
    <w:rsid w:val="00C46060"/>
    <w:rsid w:val="00C50711"/>
    <w:rsid w:val="00C523C6"/>
    <w:rsid w:val="00C523D5"/>
    <w:rsid w:val="00C525BA"/>
    <w:rsid w:val="00C53065"/>
    <w:rsid w:val="00C54008"/>
    <w:rsid w:val="00C54204"/>
    <w:rsid w:val="00C55300"/>
    <w:rsid w:val="00C555F7"/>
    <w:rsid w:val="00C55EF8"/>
    <w:rsid w:val="00C56446"/>
    <w:rsid w:val="00C57009"/>
    <w:rsid w:val="00C574A7"/>
    <w:rsid w:val="00C60863"/>
    <w:rsid w:val="00C60FDB"/>
    <w:rsid w:val="00C61864"/>
    <w:rsid w:val="00C6285D"/>
    <w:rsid w:val="00C639E3"/>
    <w:rsid w:val="00C640E3"/>
    <w:rsid w:val="00C667D3"/>
    <w:rsid w:val="00C66B52"/>
    <w:rsid w:val="00C70563"/>
    <w:rsid w:val="00C70633"/>
    <w:rsid w:val="00C71292"/>
    <w:rsid w:val="00C71484"/>
    <w:rsid w:val="00C716CA"/>
    <w:rsid w:val="00C72305"/>
    <w:rsid w:val="00C735A7"/>
    <w:rsid w:val="00C758BF"/>
    <w:rsid w:val="00C75E30"/>
    <w:rsid w:val="00C76FAC"/>
    <w:rsid w:val="00C80EC4"/>
    <w:rsid w:val="00C812EF"/>
    <w:rsid w:val="00C81934"/>
    <w:rsid w:val="00C8389A"/>
    <w:rsid w:val="00C84667"/>
    <w:rsid w:val="00C84B2C"/>
    <w:rsid w:val="00C8500B"/>
    <w:rsid w:val="00C8566F"/>
    <w:rsid w:val="00C859AE"/>
    <w:rsid w:val="00C860EB"/>
    <w:rsid w:val="00C87C43"/>
    <w:rsid w:val="00C90A64"/>
    <w:rsid w:val="00C92BD5"/>
    <w:rsid w:val="00C93B0E"/>
    <w:rsid w:val="00C96318"/>
    <w:rsid w:val="00C979D0"/>
    <w:rsid w:val="00C97EA1"/>
    <w:rsid w:val="00CA1CC8"/>
    <w:rsid w:val="00CA1E3A"/>
    <w:rsid w:val="00CA38FE"/>
    <w:rsid w:val="00CA410E"/>
    <w:rsid w:val="00CA447E"/>
    <w:rsid w:val="00CA4B67"/>
    <w:rsid w:val="00CA515D"/>
    <w:rsid w:val="00CA7479"/>
    <w:rsid w:val="00CB0B49"/>
    <w:rsid w:val="00CB0CDF"/>
    <w:rsid w:val="00CB0FE7"/>
    <w:rsid w:val="00CB1DDE"/>
    <w:rsid w:val="00CB27FD"/>
    <w:rsid w:val="00CB30CC"/>
    <w:rsid w:val="00CB4884"/>
    <w:rsid w:val="00CB528D"/>
    <w:rsid w:val="00CB60DF"/>
    <w:rsid w:val="00CB635C"/>
    <w:rsid w:val="00CB6499"/>
    <w:rsid w:val="00CB6D96"/>
    <w:rsid w:val="00CB7321"/>
    <w:rsid w:val="00CB7E0A"/>
    <w:rsid w:val="00CC1171"/>
    <w:rsid w:val="00CC1934"/>
    <w:rsid w:val="00CC3027"/>
    <w:rsid w:val="00CC390D"/>
    <w:rsid w:val="00CC3A6B"/>
    <w:rsid w:val="00CC4028"/>
    <w:rsid w:val="00CC421B"/>
    <w:rsid w:val="00CC4254"/>
    <w:rsid w:val="00CC71D5"/>
    <w:rsid w:val="00CD1BC6"/>
    <w:rsid w:val="00CD1D23"/>
    <w:rsid w:val="00CD27EE"/>
    <w:rsid w:val="00CD5D3E"/>
    <w:rsid w:val="00CE10BD"/>
    <w:rsid w:val="00CE1F17"/>
    <w:rsid w:val="00CE3DC1"/>
    <w:rsid w:val="00CE7AF0"/>
    <w:rsid w:val="00CE7F13"/>
    <w:rsid w:val="00CF19F7"/>
    <w:rsid w:val="00CF1D32"/>
    <w:rsid w:val="00CF26BF"/>
    <w:rsid w:val="00CF272B"/>
    <w:rsid w:val="00CF30FC"/>
    <w:rsid w:val="00CF33C5"/>
    <w:rsid w:val="00CF3FB2"/>
    <w:rsid w:val="00CF66A7"/>
    <w:rsid w:val="00CF77F7"/>
    <w:rsid w:val="00D004BE"/>
    <w:rsid w:val="00D00852"/>
    <w:rsid w:val="00D00DBC"/>
    <w:rsid w:val="00D01428"/>
    <w:rsid w:val="00D01766"/>
    <w:rsid w:val="00D02159"/>
    <w:rsid w:val="00D03586"/>
    <w:rsid w:val="00D03B28"/>
    <w:rsid w:val="00D05629"/>
    <w:rsid w:val="00D05726"/>
    <w:rsid w:val="00D075C6"/>
    <w:rsid w:val="00D07A79"/>
    <w:rsid w:val="00D10D17"/>
    <w:rsid w:val="00D11AAF"/>
    <w:rsid w:val="00D1260F"/>
    <w:rsid w:val="00D12D0B"/>
    <w:rsid w:val="00D14FB9"/>
    <w:rsid w:val="00D1561D"/>
    <w:rsid w:val="00D2137C"/>
    <w:rsid w:val="00D213E9"/>
    <w:rsid w:val="00D21650"/>
    <w:rsid w:val="00D220BB"/>
    <w:rsid w:val="00D23758"/>
    <w:rsid w:val="00D24EA0"/>
    <w:rsid w:val="00D25465"/>
    <w:rsid w:val="00D25502"/>
    <w:rsid w:val="00D259D8"/>
    <w:rsid w:val="00D26878"/>
    <w:rsid w:val="00D30E72"/>
    <w:rsid w:val="00D33B6C"/>
    <w:rsid w:val="00D3454C"/>
    <w:rsid w:val="00D350C2"/>
    <w:rsid w:val="00D37F45"/>
    <w:rsid w:val="00D4094D"/>
    <w:rsid w:val="00D40E3A"/>
    <w:rsid w:val="00D40F9B"/>
    <w:rsid w:val="00D4105E"/>
    <w:rsid w:val="00D4276B"/>
    <w:rsid w:val="00D42E24"/>
    <w:rsid w:val="00D430C4"/>
    <w:rsid w:val="00D4310A"/>
    <w:rsid w:val="00D44A44"/>
    <w:rsid w:val="00D45C77"/>
    <w:rsid w:val="00D46107"/>
    <w:rsid w:val="00D46433"/>
    <w:rsid w:val="00D47237"/>
    <w:rsid w:val="00D474B5"/>
    <w:rsid w:val="00D50854"/>
    <w:rsid w:val="00D50899"/>
    <w:rsid w:val="00D52310"/>
    <w:rsid w:val="00D54158"/>
    <w:rsid w:val="00D5466C"/>
    <w:rsid w:val="00D5688B"/>
    <w:rsid w:val="00D57085"/>
    <w:rsid w:val="00D60CE8"/>
    <w:rsid w:val="00D60DAA"/>
    <w:rsid w:val="00D60E02"/>
    <w:rsid w:val="00D61121"/>
    <w:rsid w:val="00D61CBB"/>
    <w:rsid w:val="00D63D53"/>
    <w:rsid w:val="00D6764A"/>
    <w:rsid w:val="00D72181"/>
    <w:rsid w:val="00D72FFA"/>
    <w:rsid w:val="00D73466"/>
    <w:rsid w:val="00D7396F"/>
    <w:rsid w:val="00D74BDF"/>
    <w:rsid w:val="00D7523E"/>
    <w:rsid w:val="00D76A33"/>
    <w:rsid w:val="00D76FAB"/>
    <w:rsid w:val="00D77CB0"/>
    <w:rsid w:val="00D8116B"/>
    <w:rsid w:val="00D81AF1"/>
    <w:rsid w:val="00D82D18"/>
    <w:rsid w:val="00D843D7"/>
    <w:rsid w:val="00D84E4B"/>
    <w:rsid w:val="00D87C56"/>
    <w:rsid w:val="00D90086"/>
    <w:rsid w:val="00D90345"/>
    <w:rsid w:val="00D906AD"/>
    <w:rsid w:val="00D918F5"/>
    <w:rsid w:val="00D92A4E"/>
    <w:rsid w:val="00D95BB2"/>
    <w:rsid w:val="00D960E5"/>
    <w:rsid w:val="00D96E3A"/>
    <w:rsid w:val="00D97D5E"/>
    <w:rsid w:val="00DA1826"/>
    <w:rsid w:val="00DA4017"/>
    <w:rsid w:val="00DA5B94"/>
    <w:rsid w:val="00DA72DC"/>
    <w:rsid w:val="00DA7411"/>
    <w:rsid w:val="00DA7F9C"/>
    <w:rsid w:val="00DB16ED"/>
    <w:rsid w:val="00DB1BC8"/>
    <w:rsid w:val="00DB3D2C"/>
    <w:rsid w:val="00DB5088"/>
    <w:rsid w:val="00DB5C76"/>
    <w:rsid w:val="00DC00E6"/>
    <w:rsid w:val="00DC0159"/>
    <w:rsid w:val="00DC0500"/>
    <w:rsid w:val="00DC102F"/>
    <w:rsid w:val="00DC1C31"/>
    <w:rsid w:val="00DC2C2E"/>
    <w:rsid w:val="00DC3A2D"/>
    <w:rsid w:val="00DC46F3"/>
    <w:rsid w:val="00DC5090"/>
    <w:rsid w:val="00DC70BD"/>
    <w:rsid w:val="00DC7BC1"/>
    <w:rsid w:val="00DD0FE5"/>
    <w:rsid w:val="00DD15FC"/>
    <w:rsid w:val="00DD1675"/>
    <w:rsid w:val="00DD1854"/>
    <w:rsid w:val="00DD1EC2"/>
    <w:rsid w:val="00DD28AE"/>
    <w:rsid w:val="00DD2B27"/>
    <w:rsid w:val="00DD2F32"/>
    <w:rsid w:val="00DD427B"/>
    <w:rsid w:val="00DD46EB"/>
    <w:rsid w:val="00DD5B1C"/>
    <w:rsid w:val="00DD64B2"/>
    <w:rsid w:val="00DD69DD"/>
    <w:rsid w:val="00DD6D90"/>
    <w:rsid w:val="00DD776A"/>
    <w:rsid w:val="00DD7E17"/>
    <w:rsid w:val="00DE261E"/>
    <w:rsid w:val="00DE35DB"/>
    <w:rsid w:val="00DE438D"/>
    <w:rsid w:val="00DE5138"/>
    <w:rsid w:val="00DE6E3E"/>
    <w:rsid w:val="00DE7144"/>
    <w:rsid w:val="00DF0464"/>
    <w:rsid w:val="00DF0BB7"/>
    <w:rsid w:val="00DF1A13"/>
    <w:rsid w:val="00DF3569"/>
    <w:rsid w:val="00DF39D8"/>
    <w:rsid w:val="00E032BD"/>
    <w:rsid w:val="00E03B9D"/>
    <w:rsid w:val="00E04D04"/>
    <w:rsid w:val="00E051E9"/>
    <w:rsid w:val="00E06746"/>
    <w:rsid w:val="00E114C1"/>
    <w:rsid w:val="00E13AEA"/>
    <w:rsid w:val="00E15AC0"/>
    <w:rsid w:val="00E16277"/>
    <w:rsid w:val="00E164A3"/>
    <w:rsid w:val="00E1655A"/>
    <w:rsid w:val="00E16566"/>
    <w:rsid w:val="00E165F8"/>
    <w:rsid w:val="00E216A6"/>
    <w:rsid w:val="00E25021"/>
    <w:rsid w:val="00E2749E"/>
    <w:rsid w:val="00E275E9"/>
    <w:rsid w:val="00E3069B"/>
    <w:rsid w:val="00E32A7E"/>
    <w:rsid w:val="00E332F7"/>
    <w:rsid w:val="00E34412"/>
    <w:rsid w:val="00E34F98"/>
    <w:rsid w:val="00E35B18"/>
    <w:rsid w:val="00E361B0"/>
    <w:rsid w:val="00E3699A"/>
    <w:rsid w:val="00E36F79"/>
    <w:rsid w:val="00E374E0"/>
    <w:rsid w:val="00E404B3"/>
    <w:rsid w:val="00E40AF4"/>
    <w:rsid w:val="00E430BA"/>
    <w:rsid w:val="00E433E4"/>
    <w:rsid w:val="00E4370B"/>
    <w:rsid w:val="00E439DC"/>
    <w:rsid w:val="00E44032"/>
    <w:rsid w:val="00E44D43"/>
    <w:rsid w:val="00E45487"/>
    <w:rsid w:val="00E47152"/>
    <w:rsid w:val="00E47430"/>
    <w:rsid w:val="00E4775F"/>
    <w:rsid w:val="00E50484"/>
    <w:rsid w:val="00E50D87"/>
    <w:rsid w:val="00E523F8"/>
    <w:rsid w:val="00E52D83"/>
    <w:rsid w:val="00E548B2"/>
    <w:rsid w:val="00E6214F"/>
    <w:rsid w:val="00E6233B"/>
    <w:rsid w:val="00E64430"/>
    <w:rsid w:val="00E646DE"/>
    <w:rsid w:val="00E701A7"/>
    <w:rsid w:val="00E703FD"/>
    <w:rsid w:val="00E725DC"/>
    <w:rsid w:val="00E743F6"/>
    <w:rsid w:val="00E7452D"/>
    <w:rsid w:val="00E7775D"/>
    <w:rsid w:val="00E814AC"/>
    <w:rsid w:val="00E81570"/>
    <w:rsid w:val="00E81C52"/>
    <w:rsid w:val="00E82A7A"/>
    <w:rsid w:val="00E85905"/>
    <w:rsid w:val="00E867B4"/>
    <w:rsid w:val="00E86D5B"/>
    <w:rsid w:val="00E8760A"/>
    <w:rsid w:val="00E87F29"/>
    <w:rsid w:val="00E9056D"/>
    <w:rsid w:val="00E90BEC"/>
    <w:rsid w:val="00E9115B"/>
    <w:rsid w:val="00E9161B"/>
    <w:rsid w:val="00E917E1"/>
    <w:rsid w:val="00E9253B"/>
    <w:rsid w:val="00E92884"/>
    <w:rsid w:val="00E92C22"/>
    <w:rsid w:val="00E92F00"/>
    <w:rsid w:val="00E94057"/>
    <w:rsid w:val="00E94217"/>
    <w:rsid w:val="00E950E7"/>
    <w:rsid w:val="00E963AA"/>
    <w:rsid w:val="00E97076"/>
    <w:rsid w:val="00E9758C"/>
    <w:rsid w:val="00E97592"/>
    <w:rsid w:val="00E97F4A"/>
    <w:rsid w:val="00EA0456"/>
    <w:rsid w:val="00EA1361"/>
    <w:rsid w:val="00EA29D1"/>
    <w:rsid w:val="00EA2A81"/>
    <w:rsid w:val="00EA2B2C"/>
    <w:rsid w:val="00EA35D6"/>
    <w:rsid w:val="00EA3A54"/>
    <w:rsid w:val="00EA7477"/>
    <w:rsid w:val="00EA77F3"/>
    <w:rsid w:val="00EB0391"/>
    <w:rsid w:val="00EB0AF9"/>
    <w:rsid w:val="00EB0C00"/>
    <w:rsid w:val="00EB13BA"/>
    <w:rsid w:val="00EB5D6A"/>
    <w:rsid w:val="00EB67CB"/>
    <w:rsid w:val="00EB6C51"/>
    <w:rsid w:val="00EB72F7"/>
    <w:rsid w:val="00EC01A6"/>
    <w:rsid w:val="00EC0811"/>
    <w:rsid w:val="00EC107D"/>
    <w:rsid w:val="00EC2D7C"/>
    <w:rsid w:val="00EC3F55"/>
    <w:rsid w:val="00EC53C5"/>
    <w:rsid w:val="00EC5699"/>
    <w:rsid w:val="00EC5D8C"/>
    <w:rsid w:val="00EC6271"/>
    <w:rsid w:val="00EC7106"/>
    <w:rsid w:val="00ED0125"/>
    <w:rsid w:val="00ED028E"/>
    <w:rsid w:val="00ED2045"/>
    <w:rsid w:val="00ED2880"/>
    <w:rsid w:val="00ED488F"/>
    <w:rsid w:val="00ED5C33"/>
    <w:rsid w:val="00ED7E76"/>
    <w:rsid w:val="00EE00AB"/>
    <w:rsid w:val="00EE3571"/>
    <w:rsid w:val="00EE362E"/>
    <w:rsid w:val="00EE79C9"/>
    <w:rsid w:val="00EE7CDC"/>
    <w:rsid w:val="00EF0087"/>
    <w:rsid w:val="00EF589C"/>
    <w:rsid w:val="00EF6E86"/>
    <w:rsid w:val="00EF72FC"/>
    <w:rsid w:val="00F0000F"/>
    <w:rsid w:val="00F00772"/>
    <w:rsid w:val="00F00AF7"/>
    <w:rsid w:val="00F01066"/>
    <w:rsid w:val="00F011E0"/>
    <w:rsid w:val="00F033E6"/>
    <w:rsid w:val="00F04C9E"/>
    <w:rsid w:val="00F05F9A"/>
    <w:rsid w:val="00F0672B"/>
    <w:rsid w:val="00F07438"/>
    <w:rsid w:val="00F07694"/>
    <w:rsid w:val="00F07BDD"/>
    <w:rsid w:val="00F111A4"/>
    <w:rsid w:val="00F1189A"/>
    <w:rsid w:val="00F11FD3"/>
    <w:rsid w:val="00F12D10"/>
    <w:rsid w:val="00F12D19"/>
    <w:rsid w:val="00F1336D"/>
    <w:rsid w:val="00F136DF"/>
    <w:rsid w:val="00F1412A"/>
    <w:rsid w:val="00F1460A"/>
    <w:rsid w:val="00F1588F"/>
    <w:rsid w:val="00F16FAD"/>
    <w:rsid w:val="00F171EE"/>
    <w:rsid w:val="00F17D23"/>
    <w:rsid w:val="00F201BC"/>
    <w:rsid w:val="00F20AF9"/>
    <w:rsid w:val="00F217A4"/>
    <w:rsid w:val="00F22574"/>
    <w:rsid w:val="00F25189"/>
    <w:rsid w:val="00F253D2"/>
    <w:rsid w:val="00F2616E"/>
    <w:rsid w:val="00F31D0C"/>
    <w:rsid w:val="00F32568"/>
    <w:rsid w:val="00F3385A"/>
    <w:rsid w:val="00F36CD3"/>
    <w:rsid w:val="00F36E4A"/>
    <w:rsid w:val="00F371F2"/>
    <w:rsid w:val="00F40114"/>
    <w:rsid w:val="00F42328"/>
    <w:rsid w:val="00F42671"/>
    <w:rsid w:val="00F429E0"/>
    <w:rsid w:val="00F4302B"/>
    <w:rsid w:val="00F50197"/>
    <w:rsid w:val="00F50463"/>
    <w:rsid w:val="00F50CB0"/>
    <w:rsid w:val="00F5128B"/>
    <w:rsid w:val="00F53C58"/>
    <w:rsid w:val="00F53E57"/>
    <w:rsid w:val="00F53EA4"/>
    <w:rsid w:val="00F53F45"/>
    <w:rsid w:val="00F54657"/>
    <w:rsid w:val="00F549DB"/>
    <w:rsid w:val="00F55B6D"/>
    <w:rsid w:val="00F56DC0"/>
    <w:rsid w:val="00F57DFF"/>
    <w:rsid w:val="00F60452"/>
    <w:rsid w:val="00F612C8"/>
    <w:rsid w:val="00F61DE6"/>
    <w:rsid w:val="00F62417"/>
    <w:rsid w:val="00F66A3B"/>
    <w:rsid w:val="00F66FE7"/>
    <w:rsid w:val="00F7000C"/>
    <w:rsid w:val="00F71008"/>
    <w:rsid w:val="00F71582"/>
    <w:rsid w:val="00F74F42"/>
    <w:rsid w:val="00F75823"/>
    <w:rsid w:val="00F76A07"/>
    <w:rsid w:val="00F76D9A"/>
    <w:rsid w:val="00F772F4"/>
    <w:rsid w:val="00F77DC4"/>
    <w:rsid w:val="00F77E11"/>
    <w:rsid w:val="00F80EEB"/>
    <w:rsid w:val="00F81493"/>
    <w:rsid w:val="00F81978"/>
    <w:rsid w:val="00F83095"/>
    <w:rsid w:val="00F834E7"/>
    <w:rsid w:val="00F83822"/>
    <w:rsid w:val="00F839A5"/>
    <w:rsid w:val="00F842F3"/>
    <w:rsid w:val="00F84A29"/>
    <w:rsid w:val="00F8638D"/>
    <w:rsid w:val="00F86585"/>
    <w:rsid w:val="00F86C36"/>
    <w:rsid w:val="00F874A3"/>
    <w:rsid w:val="00F913C1"/>
    <w:rsid w:val="00F91475"/>
    <w:rsid w:val="00F92CEB"/>
    <w:rsid w:val="00F93DCD"/>
    <w:rsid w:val="00F9672D"/>
    <w:rsid w:val="00F970DD"/>
    <w:rsid w:val="00F972BF"/>
    <w:rsid w:val="00FA0FC5"/>
    <w:rsid w:val="00FA4AF6"/>
    <w:rsid w:val="00FA5090"/>
    <w:rsid w:val="00FA5A84"/>
    <w:rsid w:val="00FA72A2"/>
    <w:rsid w:val="00FB06C3"/>
    <w:rsid w:val="00FB2FAE"/>
    <w:rsid w:val="00FB48D4"/>
    <w:rsid w:val="00FB65C9"/>
    <w:rsid w:val="00FB68CA"/>
    <w:rsid w:val="00FB77D9"/>
    <w:rsid w:val="00FB78FB"/>
    <w:rsid w:val="00FC0871"/>
    <w:rsid w:val="00FC0EAE"/>
    <w:rsid w:val="00FC13CF"/>
    <w:rsid w:val="00FC2012"/>
    <w:rsid w:val="00FC214C"/>
    <w:rsid w:val="00FC27B2"/>
    <w:rsid w:val="00FC351C"/>
    <w:rsid w:val="00FC4ACB"/>
    <w:rsid w:val="00FC528B"/>
    <w:rsid w:val="00FC5373"/>
    <w:rsid w:val="00FC6070"/>
    <w:rsid w:val="00FC77A1"/>
    <w:rsid w:val="00FD3D3B"/>
    <w:rsid w:val="00FD4046"/>
    <w:rsid w:val="00FD496E"/>
    <w:rsid w:val="00FD5647"/>
    <w:rsid w:val="00FE04C3"/>
    <w:rsid w:val="00FE2D3B"/>
    <w:rsid w:val="00FE519C"/>
    <w:rsid w:val="00FE57C2"/>
    <w:rsid w:val="00FE65E9"/>
    <w:rsid w:val="00FF00BE"/>
    <w:rsid w:val="00FF0A37"/>
    <w:rsid w:val="00FF20DF"/>
    <w:rsid w:val="00FF2C28"/>
    <w:rsid w:val="00FF32A1"/>
    <w:rsid w:val="00FF41BA"/>
    <w:rsid w:val="00FF4E89"/>
    <w:rsid w:val="00FF60E9"/>
    <w:rsid w:val="00FF612A"/>
    <w:rsid w:val="3AE97021"/>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EB"/>
    <w:pPr>
      <w:widowControl w:val="0"/>
      <w:spacing w:after="0" w:line="240" w:lineRule="auto"/>
    </w:pPr>
    <w:rPr>
      <w:rFonts w:ascii="Times New Roman" w:hAnsi="Times New Roman" w:cs="Times New Roman"/>
      <w:sz w:val="26"/>
      <w:szCs w:val="22"/>
    </w:rPr>
  </w:style>
  <w:style w:type="paragraph" w:styleId="Heading1">
    <w:name w:val="heading 1"/>
    <w:basedOn w:val="Normal"/>
    <w:next w:val="FERCparanumber"/>
    <w:link w:val="Heading1Char"/>
    <w:uiPriority w:val="9"/>
    <w:qFormat/>
    <w:rsid w:val="00503012"/>
    <w:pPr>
      <w:keepNext/>
      <w:keepLines/>
      <w:widowControl/>
      <w:numPr>
        <w:numId w:val="15"/>
      </w:numPr>
      <w:spacing w:after="260"/>
      <w:outlineLvl w:val="0"/>
    </w:pPr>
    <w:rPr>
      <w:rFonts w:eastAsia="ＭＳ ゴシック"/>
      <w:b/>
      <w:kern w:val="32"/>
      <w:szCs w:val="32"/>
      <w:u w:val="single"/>
    </w:rPr>
  </w:style>
  <w:style w:type="paragraph" w:styleId="Heading2">
    <w:name w:val="heading 2"/>
    <w:basedOn w:val="Normal"/>
    <w:next w:val="FERCparanumber"/>
    <w:link w:val="Heading2Char"/>
    <w:uiPriority w:val="9"/>
    <w:unhideWhenUsed/>
    <w:qFormat/>
    <w:rsid w:val="00503012"/>
    <w:pPr>
      <w:keepNext/>
      <w:keepLines/>
      <w:widowControl/>
      <w:numPr>
        <w:ilvl w:val="1"/>
        <w:numId w:val="15"/>
      </w:numPr>
      <w:spacing w:after="260"/>
      <w:outlineLvl w:val="1"/>
    </w:pPr>
    <w:rPr>
      <w:rFonts w:eastAsia="ＭＳ ゴシック"/>
      <w:b/>
      <w:kern w:val="32"/>
      <w:szCs w:val="26"/>
      <w:u w:val="single"/>
    </w:rPr>
  </w:style>
  <w:style w:type="paragraph" w:styleId="Heading3">
    <w:name w:val="heading 3"/>
    <w:basedOn w:val="Normal"/>
    <w:next w:val="FERCparanumber"/>
    <w:uiPriority w:val="9"/>
    <w:unhideWhenUsed/>
    <w:qFormat/>
    <w:rsid w:val="00503012"/>
    <w:pPr>
      <w:keepNext/>
      <w:keepLines/>
      <w:widowControl/>
      <w:numPr>
        <w:ilvl w:val="2"/>
        <w:numId w:val="15"/>
      </w:numPr>
      <w:spacing w:after="260"/>
      <w:outlineLvl w:val="2"/>
    </w:pPr>
    <w:rPr>
      <w:rFonts w:eastAsia="ＭＳ ゴシック"/>
      <w:b/>
      <w:kern w:val="32"/>
      <w:szCs w:val="24"/>
      <w:u w:val="single"/>
    </w:rPr>
  </w:style>
  <w:style w:type="paragraph" w:styleId="Heading4">
    <w:name w:val="heading 4"/>
    <w:basedOn w:val="Normal"/>
    <w:next w:val="FERCparanumber"/>
    <w:uiPriority w:val="9"/>
    <w:unhideWhenUsed/>
    <w:qFormat/>
    <w:rsid w:val="00503012"/>
    <w:pPr>
      <w:keepNext/>
      <w:keepLines/>
      <w:widowControl/>
      <w:numPr>
        <w:ilvl w:val="3"/>
        <w:numId w:val="15"/>
      </w:numPr>
      <w:spacing w:after="260"/>
      <w:outlineLvl w:val="3"/>
    </w:pPr>
    <w:rPr>
      <w:rFonts w:eastAsia="ＭＳ ゴシック"/>
      <w:b/>
      <w:iCs/>
      <w:kern w:val="32"/>
      <w:u w:val="single"/>
    </w:rPr>
  </w:style>
  <w:style w:type="paragraph" w:styleId="Heading5">
    <w:name w:val="heading 5"/>
    <w:basedOn w:val="Normal"/>
    <w:next w:val="FERCparanumber"/>
    <w:uiPriority w:val="9"/>
    <w:semiHidden/>
    <w:unhideWhenUsed/>
    <w:qFormat/>
    <w:rsid w:val="00503012"/>
    <w:pPr>
      <w:keepNext/>
      <w:keepLines/>
      <w:widowControl/>
      <w:numPr>
        <w:ilvl w:val="4"/>
        <w:numId w:val="15"/>
      </w:numPr>
      <w:spacing w:after="260"/>
      <w:outlineLvl w:val="4"/>
    </w:pPr>
    <w:rPr>
      <w:rFonts w:eastAsia="ＭＳ ゴシック"/>
      <w:b/>
      <w:kern w:val="32"/>
      <w:u w:val="single"/>
    </w:rPr>
  </w:style>
  <w:style w:type="paragraph" w:styleId="Heading6">
    <w:name w:val="heading 6"/>
    <w:basedOn w:val="Normal"/>
    <w:next w:val="FERCparanumber"/>
    <w:uiPriority w:val="9"/>
    <w:semiHidden/>
    <w:unhideWhenUsed/>
    <w:qFormat/>
    <w:rsid w:val="00503012"/>
    <w:pPr>
      <w:keepNext/>
      <w:keepLines/>
      <w:widowControl/>
      <w:numPr>
        <w:ilvl w:val="5"/>
        <w:numId w:val="15"/>
      </w:numPr>
      <w:spacing w:after="260"/>
      <w:outlineLvl w:val="5"/>
    </w:pPr>
    <w:rPr>
      <w:rFonts w:eastAsia="ＭＳ ゴシック"/>
      <w:b/>
      <w:kern w:val="32"/>
      <w:u w:val="single"/>
    </w:rPr>
  </w:style>
  <w:style w:type="paragraph" w:styleId="Heading7">
    <w:name w:val="heading 7"/>
    <w:basedOn w:val="Normal"/>
    <w:next w:val="FERCparanumber"/>
    <w:uiPriority w:val="9"/>
    <w:semiHidden/>
    <w:unhideWhenUsed/>
    <w:qFormat/>
    <w:rsid w:val="00503012"/>
    <w:pPr>
      <w:keepNext/>
      <w:keepLines/>
      <w:widowControl/>
      <w:numPr>
        <w:ilvl w:val="6"/>
        <w:numId w:val="15"/>
      </w:numPr>
      <w:spacing w:after="260"/>
      <w:outlineLvl w:val="6"/>
    </w:pPr>
    <w:rPr>
      <w:rFonts w:eastAsia="ＭＳ ゴシック"/>
      <w:b/>
      <w:iCs/>
      <w:kern w:val="32"/>
      <w:u w:val="single"/>
    </w:rPr>
  </w:style>
  <w:style w:type="paragraph" w:styleId="Heading8">
    <w:name w:val="heading 8"/>
    <w:basedOn w:val="Normal"/>
    <w:next w:val="FERCparanumber"/>
    <w:uiPriority w:val="9"/>
    <w:semiHidden/>
    <w:unhideWhenUsed/>
    <w:qFormat/>
    <w:rsid w:val="00503012"/>
    <w:pPr>
      <w:keepNext/>
      <w:keepLines/>
      <w:widowControl/>
      <w:numPr>
        <w:ilvl w:val="7"/>
        <w:numId w:val="15"/>
      </w:numPr>
      <w:spacing w:after="260"/>
      <w:outlineLvl w:val="7"/>
    </w:pPr>
    <w:rPr>
      <w:rFonts w:eastAsia="ＭＳ ゴシック"/>
      <w:b/>
      <w:kern w:val="32"/>
      <w:szCs w:val="21"/>
      <w:u w:val="single"/>
    </w:rPr>
  </w:style>
  <w:style w:type="paragraph" w:styleId="Heading9">
    <w:name w:val="heading 9"/>
    <w:basedOn w:val="Normal"/>
    <w:next w:val="FERCparanumber"/>
    <w:uiPriority w:val="9"/>
    <w:semiHidden/>
    <w:unhideWhenUsed/>
    <w:qFormat/>
    <w:rsid w:val="00503012"/>
    <w:pPr>
      <w:keepNext/>
      <w:keepLines/>
      <w:widowControl/>
      <w:numPr>
        <w:ilvl w:val="8"/>
        <w:numId w:val="15"/>
      </w:numPr>
      <w:spacing w:after="260"/>
      <w:outlineLvl w:val="8"/>
    </w:pPr>
    <w:rPr>
      <w:rFonts w:eastAsia="ＭＳ ゴシック"/>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left w:val="single" w:sz="2" w:space="10" w:color="5B9BD5"/>
        <w:bottom w:val="single" w:sz="2" w:space="10" w:color="5B9BD5"/>
        <w:right w:val="single" w:sz="2" w:space="10" w:color="5B9BD5"/>
      </w:pBdr>
      <w:ind w:left="1152" w:right="1152"/>
    </w:pPr>
    <w:rPr>
      <w:rFonts w:eastAsia="ＭＳ 明朝"/>
      <w:i/>
      <w:iCs/>
      <w:color w:val="5B9BD5"/>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vAnchor="margin" w:hAnchor="page" w:xAlign="center" w:yAlign="bottom"/>
      <w:ind w:left="2880"/>
    </w:pPr>
    <w:rPr>
      <w:rFonts w:ascii="Calibri Light" w:eastAsia="ＭＳ ゴシック" w:hAnsi="Calibri Light" w:cs="Times New Roman"/>
      <w:sz w:val="24"/>
      <w:szCs w:val="24"/>
    </w:rPr>
  </w:style>
  <w:style w:type="paragraph" w:styleId="EnvelopeReturn">
    <w:name w:val="envelope return"/>
    <w:basedOn w:val="Normal"/>
    <w:uiPriority w:val="99"/>
    <w:semiHidden/>
    <w:unhideWhenUsed/>
    <w:rsid w:val="00CE7F13"/>
    <w:rPr>
      <w:rFonts w:ascii="Calibri Light" w:eastAsia="ＭＳ ゴシック" w:hAnsi="Calibri Light" w:cs="Times New Roman"/>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Calibri Light" w:eastAsia="ＭＳ ゴシック" w:hAnsi="Calibri Light" w:cs="Times New Roman"/>
      <w:b/>
      <w:bCs/>
    </w:rPr>
  </w:style>
  <w:style w:type="paragraph" w:styleId="IntenseQuote">
    <w:name w:val="Intense Quote"/>
    <w:basedOn w:val="Normal"/>
    <w:next w:val="Normal"/>
    <w:link w:val="IntenseQuoteChar"/>
    <w:uiPriority w:val="30"/>
    <w:qFormat/>
    <w:rsid w:val="00CE7F13"/>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CE7F13"/>
    <w:rPr>
      <w:i/>
      <w:iCs/>
      <w:color w:val="5B9BD5"/>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cs="Consolas"/>
      <w:sz w:val="20"/>
      <w:szCs w:val="20"/>
    </w:rPr>
  </w:style>
  <w:style w:type="character" w:customStyle="1" w:styleId="MacroTextChar">
    <w:name w:val="Macro Text Char"/>
    <w:basedOn w:val="DefaultParagraphFont"/>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ＭＳ ゴシック" w:hAnsi="Calibri Light" w:cs="Times New Roman"/>
      <w:sz w:val="24"/>
      <w:szCs w:val="24"/>
    </w:rPr>
  </w:style>
  <w:style w:type="character" w:customStyle="1" w:styleId="MessageHeaderChar">
    <w:name w:val="Message Header Char"/>
    <w:basedOn w:val="DefaultParagraphFont"/>
    <w:link w:val="MessageHeader"/>
    <w:uiPriority w:val="99"/>
    <w:semiHidden/>
    <w:rsid w:val="00CE7F13"/>
    <w:rPr>
      <w:rFonts w:ascii="Calibri Light" w:eastAsia="ＭＳ ゴシック" w:hAnsi="Calibri Light" w:cs="Times New Roman"/>
      <w:sz w:val="24"/>
      <w:szCs w:val="24"/>
      <w:shd w:val="pct20" w:color="auto" w:fill="auto"/>
    </w:rPr>
  </w:style>
  <w:style w:type="paragraph" w:styleId="NoSpacing">
    <w:name w:val="No Spacing"/>
    <w:uiPriority w:val="3"/>
    <w:qFormat/>
    <w:rsid w:val="00CE7F13"/>
    <w:pPr>
      <w:spacing w:after="0" w:line="240" w:lineRule="auto"/>
    </w:pPr>
    <w:rPr>
      <w:sz w:val="22"/>
      <w:szCs w:val="22"/>
    </w:r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rPr>
  </w:style>
  <w:style w:type="character" w:customStyle="1" w:styleId="QuoteChar">
    <w:name w:val="Quote Char"/>
    <w:basedOn w:val="DefaultParagraphFont"/>
    <w:link w:val="Quote"/>
    <w:uiPriority w:val="29"/>
    <w:rsid w:val="00CE7F13"/>
    <w:rPr>
      <w:i/>
      <w:iCs/>
      <w:color w:val="404040"/>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ＭＳ 明朝"/>
      <w:color w:val="5A5A5A"/>
      <w:spacing w:val="15"/>
    </w:rPr>
  </w:style>
  <w:style w:type="character" w:customStyle="1" w:styleId="SubtitleChar">
    <w:name w:val="Subtitle Char"/>
    <w:basedOn w:val="DefaultParagraphFont"/>
    <w:link w:val="Subtitle"/>
    <w:uiPriority w:val="11"/>
    <w:rsid w:val="00CE7F13"/>
    <w:rPr>
      <w:rFonts w:eastAsia="ＭＳ 明朝"/>
      <w:color w:val="5A5A5A"/>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Calibri Light" w:eastAsia="ＭＳ ゴシック" w:hAnsi="Calibri Light" w:cs="Times New Roman"/>
      <w:spacing w:val="-10"/>
      <w:kern w:val="28"/>
      <w:sz w:val="56"/>
      <w:szCs w:val="56"/>
    </w:rPr>
  </w:style>
  <w:style w:type="character" w:customStyle="1" w:styleId="TitleChar">
    <w:name w:val="Title Char"/>
    <w:basedOn w:val="DefaultParagraphFont"/>
    <w:link w:val="Title"/>
    <w:uiPriority w:val="10"/>
    <w:rsid w:val="00CE7F13"/>
    <w:rPr>
      <w:rFonts w:ascii="Calibri Light" w:eastAsia="ＭＳ ゴシック" w:hAnsi="Calibri Light" w:cs="Times New Roman"/>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Calibri Light" w:eastAsia="ＭＳ ゴシック" w:hAnsi="Calibri Light" w:cs="Times New Roman"/>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tabs>
        <w:tab w:val="num" w:pos="720"/>
        <w:tab w:val="clear" w:pos="1440"/>
      </w:tabs>
      <w:spacing w:after="260"/>
      <w:ind w:left="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u w:val="single"/>
    </w:rPr>
  </w:style>
  <w:style w:type="character" w:customStyle="1" w:styleId="Heading1Char">
    <w:name w:val="Heading 1 Char"/>
    <w:basedOn w:val="DefaultParagraphFont"/>
    <w:link w:val="Heading1"/>
    <w:uiPriority w:val="9"/>
    <w:rsid w:val="00EB5D6A"/>
    <w:rPr>
      <w:rFonts w:ascii="Times New Roman" w:eastAsia="ＭＳ ゴシック" w:hAnsi="Times New Roman" w:cs="Times New Roman"/>
      <w:b/>
      <w:kern w:val="32"/>
      <w:sz w:val="26"/>
      <w:szCs w:val="32"/>
      <w:u w:val="single"/>
    </w:rPr>
  </w:style>
  <w:style w:type="character" w:customStyle="1" w:styleId="Heading2Char">
    <w:name w:val="Heading 2 Char"/>
    <w:basedOn w:val="DefaultParagraphFont"/>
    <w:link w:val="Heading2"/>
    <w:uiPriority w:val="9"/>
    <w:rsid w:val="00EB5D6A"/>
    <w:rPr>
      <w:rFonts w:ascii="Times New Roman" w:eastAsia="ＭＳ ゴシック" w:hAnsi="Times New Roman" w:cs="Times New Roman"/>
      <w:b/>
      <w:kern w:val="32"/>
      <w:sz w:val="26"/>
      <w:szCs w:val="26"/>
      <w:u w:val="single"/>
    </w:rPr>
  </w:style>
  <w:style w:type="paragraph" w:styleId="FootnoteText">
    <w:name w:val="footnote text"/>
    <w:aliases w:val="Footnote Text Char Char,ft Char,Footnote Text Char2 Char,Footnote Text Char Char1 Char,Footnote Text Char1 Char Char Char,Footnote Text Char Char Char Char Char,ft Char Char Char Char,fn Char,fn,Char,Char Char,Char C,Footnote Text Char1 Ch"/>
    <w:basedOn w:val="Normal"/>
    <w:link w:val="FootnoteTextChar"/>
    <w:uiPriority w:val="99"/>
    <w:unhideWhenUsed/>
    <w:qFormat/>
    <w:rsid w:val="00DD46EB"/>
    <w:pPr>
      <w:spacing w:after="260"/>
      <w:ind w:firstLine="720"/>
    </w:pPr>
    <w:rPr>
      <w:szCs w:val="20"/>
    </w:rPr>
  </w:style>
  <w:style w:type="character" w:styleId="FootnoteReference">
    <w:name w:val="footnote reference"/>
    <w:aliases w:val="o,fr,Style 13,Style 12,Style 15,Style 17,Style 9,o1,fr1,o2,fr2,o3,fr3,Style 18,(NECG) Footnote Reference,Style 20,Style 7,Style 8,Style 19,Style 30,Style 28,Styl,Style 11,Style 16,Footnote Reference (EIS),fnr,Footnote reference (EA),."/>
    <w:basedOn w:val="DefaultParagraphFont"/>
    <w:uiPriority w:val="99"/>
    <w:unhideWhenUsed/>
    <w:qFormat/>
    <w:rsid w:val="00DD46EB"/>
    <w:rPr>
      <w:rFonts w:ascii="Times New Roman" w:hAnsi="Times New Roman" w:cs="Times New Roman"/>
      <w:b/>
      <w:sz w:val="26"/>
      <w:vertAlign w:val="superscript"/>
    </w:rPr>
  </w:style>
  <w:style w:type="paragraph" w:customStyle="1" w:styleId="FERCNopara">
    <w:name w:val="FERC Nopara"/>
    <w:basedOn w:val="Normal"/>
    <w:uiPriority w:val="1"/>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semiHidden/>
    <w:unhideWhenUsed/>
    <w:rsid w:val="00C32965"/>
    <w:rPr>
      <w:color w:val="605E5C"/>
      <w:shd w:val="clear" w:color="auto" w:fill="E1DFDD"/>
    </w:rPr>
  </w:style>
  <w:style w:type="character" w:customStyle="1" w:styleId="FootnoteTextChar">
    <w:name w:val="Footnote Text Char"/>
    <w:aliases w:val="Footnote Text Char Char Char,ft Char Char,Footnote Text Char2 Char Char,Footnote Text Char Char1 Char Char,Footnote Text Char1 Char Char Char Char,Footnote Text Char Char Char Char Char Char,ft Char Char Char Char Char,fn Char Char"/>
    <w:basedOn w:val="DefaultParagraphFont"/>
    <w:link w:val="FootnoteText"/>
    <w:uiPriority w:val="1"/>
    <w:rsid w:val="00950032"/>
    <w:rPr>
      <w:rFonts w:ascii="Times New Roman" w:hAnsi="Times New Roman" w:cs="Times New Roman"/>
      <w:sz w:val="26"/>
      <w:szCs w:val="20"/>
    </w:rPr>
  </w:style>
  <w:style w:type="paragraph" w:styleId="Revision">
    <w:name w:val="Revision"/>
    <w:hidden/>
    <w:uiPriority w:val="99"/>
    <w:semiHidden/>
    <w:rsid w:val="00335886"/>
    <w:pPr>
      <w:spacing w:after="0" w:line="240" w:lineRule="auto"/>
    </w:pPr>
    <w:rPr>
      <w:rFonts w:ascii="Times New Roman" w:hAnsi="Times New Roman" w:cs="Times New Roman"/>
      <w:sz w:val="26"/>
      <w:szCs w:val="22"/>
    </w:rPr>
  </w:style>
  <w:style w:type="character" w:styleId="Mention">
    <w:name w:val="Mention"/>
    <w:basedOn w:val="DefaultParagraphFont"/>
    <w:uiPriority w:val="99"/>
    <w:unhideWhenUsed/>
    <w:rsid w:val="003C1DD0"/>
    <w:rPr>
      <w:color w:val="2B579A"/>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4a4cd09-5f17-433b-814a-38e7e9115d16"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B7D38B-936A-4B38-8C96-4D8A89F05394}">
  <ds:schemaRefs>
    <ds:schemaRef ds:uri="http://www.w3.org/XML/1998/namespace"/>
    <ds:schemaRef ds:uri="5e8733a2-e908-454b-85cf-c9d17e1d0943"/>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customXml/itemProps3.xml><?xml version="1.0" encoding="utf-8"?>
<ds:datastoreItem xmlns:ds="http://schemas.openxmlformats.org/officeDocument/2006/customXml" ds:itemID="{604D82B6-76A8-4B17-9467-6D273EA4B472}">
  <ds:schemaRefs>
    <ds:schemaRef ds:uri="http://schemas.microsoft.com/sharepoint/v3/contenttype/forms"/>
  </ds:schemaRefs>
</ds:datastoreItem>
</file>

<file path=customXml/itemProps4.xml><?xml version="1.0" encoding="utf-8"?>
<ds:datastoreItem xmlns:ds="http://schemas.openxmlformats.org/officeDocument/2006/customXml" ds:itemID="{7BF53970-3BDB-44BA-8D9C-EE2CB3570C46}">
  <ds:schemaRefs>
    <ds:schemaRef ds:uri="Microsoft.SharePoint.Taxonomy.ContentTypeSync"/>
  </ds:schemaRefs>
</ds:datastoreItem>
</file>

<file path=customXml/itemProps5.xml><?xml version="1.0" encoding="utf-8"?>
<ds:datastoreItem xmlns:ds="http://schemas.openxmlformats.org/officeDocument/2006/customXml" ds:itemID="{ABA6EA9B-4DD3-4AA1-AAE8-C0D2F4429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3639</Characters>
  <Application>Microsoft Office Word</Application>
  <DocSecurity>0</DocSecurity>
  <Lines>30</Lines>
  <Paragraphs>8</Paragraphs>
  <ScaleCrop>false</ScaleCrop>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2024-12-19T18:00:13Z</cp:lastPrinted>
  <dcterms:created xsi:type="dcterms:W3CDTF">2024-12-19T17:00:00Z</dcterms:created>
  <dcterms:modified xsi:type="dcterms:W3CDTF">2024-12-19T17:00:00Z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7c2bcd81-4417-4c0a-85c9-930f8ab809f8</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2024-12-19T17:00:26Z</vt:lpwstr>
  </property>
  <property fmtid="{D5CDD505-2E9C-101B-9397-08002B2CF9AE}" pid="8" name="MSIP_Label_a5049dce-8671-4c79-90d7-f6ec79470f4e_SiteId">
    <vt:lpwstr>7658602a-f7b9-4209-bc62-d2bfc30dea0d</vt:lpwstr>
  </property>
</Properties>
</file>